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江苏省体育局训练中心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2026</w:t>
      </w:r>
      <w:r>
        <w:rPr>
          <w:rFonts w:ascii="SimHei" w:hAnsi="SimHei" w:eastAsia="SimHei" w:cs="SimHei"/>
          <w:b/>
          <w:color w:val="000000"/>
          <w:sz w:val="48"/>
        </w:rPr>
        <w:t xml:space="preserve">年安保服务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pStyle w:val="664"/>
        <w:jc w:val="both"/>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项目编号：JSZC-320000-JCEC-G2026-0014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2026年4月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9007" w:history="1">
        <w:r>
          <w:rPr>
            <w:rStyle w:val="822"/>
            <w:rFonts w:ascii="SimSun" w:hAnsi="SimSun" w:eastAsia="SimSun" w:cs="SimSun"/>
            <w:color w:val="0000ee"/>
            <w:sz w:val="28"/>
            <w:u w:val="single"/>
          </w:rPr>
          <w:t xml:space="preserve">第一章招标公告</w:t>
        </w:r>
        <w:r>
          <w:rPr>
            <w:rStyle w:val="822"/>
            <w:rFonts w:ascii="Times New Roman" w:hAnsi="Times New Roman" w:eastAsia="Times New Roman" w:cs="Times New Roman"/>
            <w:color w:val="0000ee"/>
            <w:sz w:val="28"/>
            <w:u w:val="single"/>
          </w:rPr>
          <w:tab/>
        </w:r>
      </w:hyperlink>
      <w:r/>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11" w:history="1">
        <w:r>
          <w:rPr>
            <w:rStyle w:val="822"/>
            <w:rFonts w:ascii="SimSun" w:hAnsi="SimSun" w:eastAsia="SimSun" w:cs="SimSun"/>
            <w:color w:val="0000ee"/>
            <w:sz w:val="28"/>
            <w:u w:val="single"/>
          </w:rPr>
          <w:t xml:space="preserve">第二章投标人须知</w:t>
        </w:r>
        <w:r>
          <w:rPr>
            <w:rStyle w:val="822"/>
            <w:rFonts w:ascii="Times New Roman" w:hAnsi="Times New Roman" w:eastAsia="Times New Roman" w:cs="Times New Roman"/>
            <w:color w:val="0000ee"/>
            <w:sz w:val="28"/>
            <w:u w:val="single"/>
          </w:rPr>
          <w:tab/>
        </w:r>
        <w:r>
          <w:rPr>
            <w:rStyle w:val="822"/>
            <w:rFonts w:ascii="Times New Roman" w:hAnsi="Times New Roman" w:eastAsia="Times New Roman" w:cs="Times New Roman"/>
            <w:color w:val="0000ee"/>
            <w:sz w:val="28"/>
            <w:u w:val="none"/>
          </w:rPr>
          <w:t xml:space="preserve">6</w:t>
        </w:r>
      </w:hyperlink>
      <w:r/>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754" w:history="1">
        <w:r>
          <w:rPr>
            <w:rStyle w:val="822"/>
            <w:rFonts w:ascii="SimSun" w:hAnsi="SimSun" w:eastAsia="SimSun" w:cs="SimSun"/>
            <w:color w:val="0000ee"/>
            <w:sz w:val="28"/>
            <w:u w:val="single"/>
          </w:rPr>
          <w:t xml:space="preserve">第三章评标标准</w:t>
        </w:r>
        <w:r>
          <w:rPr>
            <w:rStyle w:val="822"/>
            <w:rFonts w:ascii="Times New Roman" w:hAnsi="Times New Roman" w:eastAsia="Times New Roman" w:cs="Times New Roman"/>
            <w:color w:val="0000ee"/>
            <w:sz w:val="28"/>
            <w:u w:val="single"/>
          </w:rPr>
          <w:tab/>
        </w:r>
      </w:hyperlink>
      <w:r>
        <w:rPr>
          <w:rFonts w:ascii="Times New Roman" w:hAnsi="Times New Roman" w:eastAsia="Times New Roman" w:cs="Times New Roman"/>
          <w:color w:val="000000"/>
          <w:sz w:val="28"/>
        </w:rPr>
        <w:t xml:space="preserve">19</w:t>
      </w:r>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826" w:history="1">
        <w:r>
          <w:rPr>
            <w:rStyle w:val="822"/>
            <w:rFonts w:ascii="SimSun" w:hAnsi="SimSun" w:eastAsia="SimSun" w:cs="SimSun"/>
            <w:color w:val="0000ee"/>
            <w:sz w:val="28"/>
            <w:u w:val="single"/>
          </w:rPr>
          <w:t xml:space="preserve">第四章采购需求</w:t>
        </w:r>
        <w:r>
          <w:rPr>
            <w:rStyle w:val="822"/>
            <w:rFonts w:ascii="Times New Roman" w:hAnsi="Times New Roman" w:eastAsia="Times New Roman" w:cs="Times New Roman"/>
            <w:color w:val="0000ee"/>
            <w:sz w:val="28"/>
            <w:u w:val="single"/>
          </w:rPr>
          <w:tab/>
        </w:r>
      </w:hyperlink>
      <w:r>
        <w:rPr>
          <w:rFonts w:ascii="Times New Roman" w:hAnsi="Times New Roman" w:eastAsia="Times New Roman" w:cs="Times New Roman"/>
          <w:color w:val="000000"/>
          <w:sz w:val="28"/>
        </w:rPr>
        <w:t xml:space="preserve">22</w:t>
      </w:r>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8808" w:history="1">
        <w:r>
          <w:rPr>
            <w:rStyle w:val="822"/>
            <w:rFonts w:ascii="SimSun" w:hAnsi="SimSun" w:eastAsia="SimSun" w:cs="SimSun"/>
            <w:color w:val="0000ee"/>
            <w:sz w:val="28"/>
            <w:u w:val="single"/>
          </w:rPr>
          <w:t xml:space="preserve">第五章主要条款及格式</w:t>
        </w:r>
        <w:r>
          <w:rPr>
            <w:rStyle w:val="822"/>
            <w:rFonts w:ascii="Times New Roman" w:hAnsi="Times New Roman" w:eastAsia="Times New Roman" w:cs="Times New Roman"/>
            <w:color w:val="0000ee"/>
            <w:sz w:val="28"/>
            <w:u w:val="single"/>
          </w:rPr>
          <w:tab/>
        </w:r>
      </w:hyperlink>
      <w:r>
        <w:rPr>
          <w:rFonts w:ascii="Times New Roman" w:hAnsi="Times New Roman" w:eastAsia="Times New Roman" w:cs="Times New Roman"/>
          <w:color w:val="000000"/>
          <w:sz w:val="28"/>
        </w:rPr>
        <w:t xml:space="preserve">26</w:t>
      </w:r>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2929" w:history="1">
        <w:r>
          <w:rPr>
            <w:rStyle w:val="822"/>
            <w:rFonts w:ascii="SimSun" w:hAnsi="SimSun" w:eastAsia="SimSun" w:cs="SimSun"/>
            <w:color w:val="0000ee"/>
            <w:sz w:val="28"/>
            <w:u w:val="single"/>
          </w:rPr>
          <w:t xml:space="preserve">第六章附件</w:t>
        </w:r>
        <w:r>
          <w:rPr>
            <w:rStyle w:val="822"/>
            <w:rFonts w:ascii="Times New Roman" w:hAnsi="Times New Roman" w:eastAsia="Times New Roman" w:cs="Times New Roman"/>
            <w:color w:val="0000ee"/>
            <w:sz w:val="28"/>
            <w:u w:val="single"/>
          </w:rPr>
          <w:tab/>
        </w:r>
      </w:hyperlink>
      <w:r>
        <w:rPr>
          <w:rFonts w:ascii="Times New Roman" w:hAnsi="Times New Roman" w:eastAsia="Times New Roman" w:cs="Times New Roman"/>
          <w:color w:val="000000"/>
          <w:sz w:val="28"/>
        </w:rPr>
        <w:t xml:space="preserve">30</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62"/>
        <w:ind w:left="0" w:right="0" w:firstLine="0"/>
        <w:jc w:val="both"/>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62"/>
        <w:ind w:left="0" w:right="0" w:firstLine="0"/>
        <w:jc w:val="both"/>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6"/>
          <w:highlight w:val="white"/>
          <w:u w:val="none"/>
        </w:rPr>
        <w:t xml:space="preserve">第一章</w:t>
      </w:r>
      <w:r>
        <w:rPr>
          <w:rFonts w:ascii="SimSun" w:hAnsi="SimSun" w:eastAsia="SimSun" w:cs="SimSun"/>
          <w:b/>
          <w:color w:val="000000"/>
          <w:sz w:val="32"/>
        </w:rPr>
        <w:t xml:space="preserve">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2026</w:t>
      </w:r>
      <w:r>
        <w:rPr>
          <w:rFonts w:ascii="SimSun" w:hAnsi="SimSun" w:eastAsia="SimSun" w:cs="SimSun"/>
          <w:color w:val="000000"/>
          <w:sz w:val="21"/>
          <w:u w:val="single"/>
        </w:rPr>
        <w:t xml:space="preserve">年安保服务</w:t>
      </w:r>
      <w:r>
        <w:rPr>
          <w:rFonts w:ascii="SimSun" w:hAnsi="SimSun" w:eastAsia="SimSun" w:cs="SimSun"/>
          <w:color w:val="000000"/>
          <w:sz w:val="21"/>
        </w:rPr>
        <w:t xml:space="preserve">的潜在投标人应在</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获取招标文件，并于</w:t>
      </w:r>
      <w:r>
        <w:rPr>
          <w:rFonts w:ascii="Arial" w:hAnsi="Arial" w:eastAsia="Arial" w:cs="Arial"/>
          <w:color w:val="000000"/>
          <w:sz w:val="21"/>
          <w:u w:val="single"/>
        </w:rPr>
        <w:t xml:space="preserve">2026</w:t>
      </w:r>
      <w:r>
        <w:rPr>
          <w:rFonts w:ascii="SimSun" w:hAnsi="SimSun" w:eastAsia="SimSun" w:cs="SimSun"/>
          <w:color w:val="000000"/>
          <w:sz w:val="21"/>
          <w:u w:val="single"/>
        </w:rPr>
        <w:t xml:space="preserve">年</w:t>
      </w:r>
      <w:r>
        <w:rPr>
          <w:rFonts w:ascii="Arial" w:hAnsi="Arial" w:eastAsia="Arial" w:cs="Arial"/>
          <w:color w:val="000000"/>
          <w:sz w:val="21"/>
          <w:u w:val="single"/>
        </w:rPr>
        <w:t xml:space="preserve">4</w:t>
      </w:r>
      <w:r>
        <w:rPr>
          <w:rFonts w:ascii="SimSun" w:hAnsi="SimSun" w:eastAsia="SimSun" w:cs="SimSun"/>
          <w:color w:val="000000"/>
          <w:sz w:val="21"/>
          <w:u w:val="single"/>
        </w:rPr>
        <w:t xml:space="preserve">月</w:t>
      </w:r>
      <w:r>
        <w:rPr>
          <w:rFonts w:ascii="Arial" w:hAnsi="Arial" w:eastAsia="Arial" w:cs="Arial"/>
          <w:color w:val="000000"/>
          <w:sz w:val="21"/>
          <w:u w:val="single"/>
        </w:rPr>
        <w:t xml:space="preserve">23</w:t>
      </w:r>
      <w:r>
        <w:rPr>
          <w:rFonts w:ascii="SimSun" w:hAnsi="SimSun" w:eastAsia="SimSun" w:cs="SimSun"/>
          <w:color w:val="000000"/>
          <w:sz w:val="21"/>
          <w:u w:val="single"/>
        </w:rPr>
        <w:t xml:space="preserve">日</w:t>
      </w:r>
      <w:r>
        <w:rPr>
          <w:rFonts w:ascii="Arial" w:hAnsi="Arial" w:eastAsia="Arial" w:cs="Arial"/>
          <w:color w:val="000000"/>
          <w:sz w:val="21"/>
          <w:u w:val="single"/>
        </w:rPr>
        <w:t xml:space="preserve">14</w:t>
      </w:r>
      <w:r>
        <w:rPr>
          <w:rFonts w:ascii="SimSun" w:hAnsi="SimSun" w:eastAsia="SimSun" w:cs="SimSun"/>
          <w:color w:val="000000"/>
          <w:sz w:val="21"/>
          <w:u w:val="single"/>
        </w:rPr>
        <w:t xml:space="preserve">点</w:t>
      </w:r>
      <w:r>
        <w:rPr>
          <w:rFonts w:ascii="Arial" w:hAnsi="Arial" w:eastAsia="Arial" w:cs="Arial"/>
          <w:color w:val="000000"/>
          <w:sz w:val="21"/>
          <w:u w:val="single"/>
        </w:rPr>
        <w:t xml:space="preserve">30</w:t>
      </w:r>
      <w:r>
        <w:rPr>
          <w:rFonts w:ascii="SimSun" w:hAnsi="SimSun" w:eastAsia="SimSun" w:cs="SimSun"/>
          <w:color w:val="000000"/>
          <w:sz w:val="21"/>
          <w:u w:val="single"/>
        </w:rPr>
        <w:t xml:space="preserve">分</w:t>
      </w:r>
      <w:r>
        <w:rPr>
          <w:rFonts w:ascii="SimSun" w:hAnsi="SimSun" w:eastAsia="SimSun" w:cs="SimSun"/>
          <w:color w:val="000000"/>
          <w:sz w:val="21"/>
        </w:rPr>
        <w:t xml:space="preserve">（北京时间）前递交投标文件。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u w:val="none"/>
        </w:rPr>
        <w:t xml:space="preserve">项目编号：</w:t>
      </w:r>
      <w:r>
        <w:rPr>
          <w:rFonts w:ascii="Arial" w:hAnsi="Arial" w:eastAsia="Arial" w:cs="Arial"/>
          <w:color w:val="000000"/>
          <w:sz w:val="21"/>
          <w:u w:val="none"/>
        </w:rPr>
        <w:t xml:space="preserve">JSZC-320000-JCEC-G2026-0014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w:t>
      </w:r>
      <w:r>
        <w:rPr>
          <w:rFonts w:ascii="SimSun" w:hAnsi="SimSun" w:eastAsia="SimSun" w:cs="SimSun"/>
          <w:color w:val="000000"/>
          <w:sz w:val="21"/>
        </w:rPr>
        <w:t xml:space="preserve">项目名称：</w:t>
      </w:r>
      <w:r>
        <w:rPr>
          <w:rFonts w:ascii="Arial" w:hAnsi="Arial" w:eastAsia="Arial" w:cs="Arial"/>
          <w:color w:val="000000"/>
          <w:sz w:val="21"/>
        </w:rPr>
        <w:t xml:space="preserve">2026</w:t>
      </w:r>
      <w:r>
        <w:rPr>
          <w:rFonts w:ascii="SimSun" w:hAnsi="SimSun" w:eastAsia="SimSun" w:cs="SimSun"/>
          <w:color w:val="000000"/>
          <w:sz w:val="21"/>
        </w:rPr>
        <w:t xml:space="preserve">年安保服务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w:t>
      </w:r>
      <w:r>
        <w:rPr>
          <w:rFonts w:ascii="SimSun" w:hAnsi="SimSun" w:eastAsia="SimSun" w:cs="SimSun"/>
          <w:color w:val="000000"/>
          <w:sz w:val="21"/>
        </w:rPr>
        <w:t xml:space="preserve">预算金额：</w:t>
      </w:r>
      <w:r>
        <w:rPr>
          <w:rFonts w:ascii="Arial" w:hAnsi="Arial" w:eastAsia="Arial" w:cs="Arial"/>
          <w:color w:val="000000"/>
          <w:sz w:val="21"/>
        </w:rPr>
        <w:t xml:space="preserve">210</w:t>
      </w:r>
      <w:r>
        <w:rPr>
          <w:rFonts w:ascii="SimSun" w:hAnsi="SimSun" w:eastAsia="SimSun" w:cs="SimSun"/>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w:t>
      </w:r>
      <w:r>
        <w:rPr>
          <w:rFonts w:ascii="SimSun" w:hAnsi="SimSun" w:eastAsia="SimSun" w:cs="SimSun"/>
          <w:color w:val="000000"/>
          <w:sz w:val="21"/>
        </w:rPr>
        <w:t xml:space="preserve">最高限价：</w:t>
      </w:r>
      <w:r>
        <w:rPr>
          <w:rFonts w:ascii="Arial" w:hAnsi="Arial" w:eastAsia="Arial" w:cs="Arial"/>
          <w:color w:val="000000"/>
          <w:sz w:val="21"/>
        </w:rPr>
        <w:t xml:space="preserve">210</w:t>
      </w:r>
      <w:r>
        <w:rPr>
          <w:rFonts w:ascii="SimSun" w:hAnsi="SimSun" w:eastAsia="SimSun" w:cs="SimSun"/>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w:t>
      </w:r>
      <w:r>
        <w:rPr>
          <w:rFonts w:ascii="SimSun" w:hAnsi="SimSun" w:eastAsia="SimSun" w:cs="SimSun"/>
          <w:color w:val="000000"/>
          <w:sz w:val="21"/>
        </w:rPr>
        <w:t xml:space="preserve">采购需求：训练中心安保队伍除保安队长实行常白班制度外，其余各岗位执行两班三倒</w:t>
      </w:r>
      <w:r>
        <w:rPr>
          <w:rFonts w:ascii="Arial" w:hAnsi="Arial" w:eastAsia="Arial" w:cs="Arial"/>
          <w:color w:val="000000"/>
          <w:sz w:val="21"/>
        </w:rPr>
        <w:t xml:space="preserve">24</w:t>
      </w:r>
      <w:r>
        <w:rPr>
          <w:rFonts w:ascii="SimSun" w:hAnsi="SimSun" w:eastAsia="SimSun" w:cs="SimSun"/>
          <w:color w:val="000000"/>
          <w:sz w:val="21"/>
        </w:rPr>
        <w:t xml:space="preserve">小时在岗，具体岗位需求为其中保安队长</w:t>
      </w:r>
      <w:r>
        <w:rPr>
          <w:rFonts w:ascii="Arial" w:hAnsi="Arial" w:eastAsia="Arial" w:cs="Arial"/>
          <w:color w:val="000000"/>
          <w:sz w:val="21"/>
        </w:rPr>
        <w:t xml:space="preserve">1</w:t>
      </w:r>
      <w:r>
        <w:rPr>
          <w:rFonts w:ascii="SimSun" w:hAnsi="SimSun" w:eastAsia="SimSun" w:cs="SimSun"/>
          <w:color w:val="000000"/>
          <w:sz w:val="21"/>
        </w:rPr>
        <w:t xml:space="preserve">个（</w:t>
      </w:r>
      <w:r>
        <w:rPr>
          <w:rFonts w:ascii="Arial" w:hAnsi="Arial" w:eastAsia="Arial" w:cs="Arial"/>
          <w:color w:val="000000"/>
          <w:sz w:val="21"/>
        </w:rPr>
        <w:t xml:space="preserve">1</w:t>
      </w:r>
      <w:r>
        <w:rPr>
          <w:rFonts w:ascii="SimSun" w:hAnsi="SimSun" w:eastAsia="SimSun" w:cs="SimSun"/>
          <w:color w:val="000000"/>
          <w:sz w:val="21"/>
        </w:rPr>
        <w:t xml:space="preserve">人），值班队长岗</w:t>
      </w:r>
      <w:r>
        <w:rPr>
          <w:rFonts w:ascii="Arial" w:hAnsi="Arial" w:eastAsia="Arial" w:cs="Arial"/>
          <w:color w:val="000000"/>
          <w:sz w:val="21"/>
        </w:rPr>
        <w:t xml:space="preserve">1</w:t>
      </w:r>
      <w:r>
        <w:rPr>
          <w:rFonts w:ascii="SimSun" w:hAnsi="SimSun" w:eastAsia="SimSun" w:cs="SimSun"/>
          <w:color w:val="000000"/>
          <w:sz w:val="21"/>
        </w:rPr>
        <w:t xml:space="preserve">个（</w:t>
      </w:r>
      <w:r>
        <w:rPr>
          <w:rFonts w:ascii="Arial" w:hAnsi="Arial" w:eastAsia="Arial" w:cs="Arial"/>
          <w:color w:val="000000"/>
          <w:sz w:val="21"/>
        </w:rPr>
        <w:t xml:space="preserve">3</w:t>
      </w:r>
      <w:r>
        <w:rPr>
          <w:rFonts w:ascii="SimSun" w:hAnsi="SimSun" w:eastAsia="SimSun" w:cs="SimSun"/>
          <w:color w:val="000000"/>
          <w:sz w:val="21"/>
        </w:rPr>
        <w:t xml:space="preserve">人），南门门卫岗</w:t>
      </w:r>
      <w:r>
        <w:rPr>
          <w:rFonts w:ascii="Arial" w:hAnsi="Arial" w:eastAsia="Arial" w:cs="Arial"/>
          <w:color w:val="000000"/>
          <w:sz w:val="21"/>
        </w:rPr>
        <w:t xml:space="preserve">2</w:t>
      </w:r>
      <w:r>
        <w:rPr>
          <w:rFonts w:ascii="SimSun" w:hAnsi="SimSun" w:eastAsia="SimSun" w:cs="SimSun"/>
          <w:color w:val="000000"/>
          <w:sz w:val="21"/>
        </w:rPr>
        <w:t xml:space="preserve">个（</w:t>
      </w:r>
      <w:r>
        <w:rPr>
          <w:rFonts w:ascii="Arial" w:hAnsi="Arial" w:eastAsia="Arial" w:cs="Arial"/>
          <w:color w:val="000000"/>
          <w:sz w:val="21"/>
        </w:rPr>
        <w:t xml:space="preserve">6</w:t>
      </w:r>
      <w:r>
        <w:rPr>
          <w:rFonts w:ascii="SimSun" w:hAnsi="SimSun" w:eastAsia="SimSun" w:cs="SimSun"/>
          <w:color w:val="000000"/>
          <w:sz w:val="21"/>
        </w:rPr>
        <w:t xml:space="preserve">人），东门门卫岗</w:t>
      </w:r>
      <w:r>
        <w:rPr>
          <w:rFonts w:ascii="Arial" w:hAnsi="Arial" w:eastAsia="Arial" w:cs="Arial"/>
          <w:color w:val="000000"/>
          <w:sz w:val="21"/>
        </w:rPr>
        <w:t xml:space="preserve">1</w:t>
      </w:r>
      <w:r>
        <w:rPr>
          <w:rFonts w:ascii="SimSun" w:hAnsi="SimSun" w:eastAsia="SimSun" w:cs="SimSun"/>
          <w:color w:val="000000"/>
          <w:sz w:val="21"/>
        </w:rPr>
        <w:t xml:space="preserve">个（</w:t>
      </w:r>
      <w:r>
        <w:rPr>
          <w:rFonts w:ascii="Arial" w:hAnsi="Arial" w:eastAsia="Arial" w:cs="Arial"/>
          <w:color w:val="000000"/>
          <w:sz w:val="21"/>
        </w:rPr>
        <w:t xml:space="preserve">3</w:t>
      </w:r>
      <w:r>
        <w:rPr>
          <w:rFonts w:ascii="SimSun" w:hAnsi="SimSun" w:eastAsia="SimSun" w:cs="SimSun"/>
          <w:color w:val="000000"/>
          <w:sz w:val="21"/>
        </w:rPr>
        <w:t xml:space="preserve">人），西门门卫岗</w:t>
      </w:r>
      <w:r>
        <w:rPr>
          <w:rFonts w:ascii="Arial" w:hAnsi="Arial" w:eastAsia="Arial" w:cs="Arial"/>
          <w:color w:val="000000"/>
          <w:sz w:val="21"/>
        </w:rPr>
        <w:t xml:space="preserve">1</w:t>
      </w:r>
      <w:r>
        <w:rPr>
          <w:rFonts w:ascii="SimSun" w:hAnsi="SimSun" w:eastAsia="SimSun" w:cs="SimSun"/>
          <w:color w:val="000000"/>
          <w:sz w:val="21"/>
        </w:rPr>
        <w:t xml:space="preserve">个（</w:t>
      </w:r>
      <w:r>
        <w:rPr>
          <w:rFonts w:ascii="Arial" w:hAnsi="Arial" w:eastAsia="Arial" w:cs="Arial"/>
          <w:color w:val="000000"/>
          <w:sz w:val="21"/>
        </w:rPr>
        <w:t xml:space="preserve">3</w:t>
      </w:r>
      <w:r>
        <w:rPr>
          <w:rFonts w:ascii="SimSun" w:hAnsi="SimSun" w:eastAsia="SimSun" w:cs="SimSun"/>
          <w:color w:val="000000"/>
          <w:sz w:val="21"/>
        </w:rPr>
        <w:t xml:space="preserve">人），行政楼门卫岗</w:t>
      </w:r>
      <w:r>
        <w:rPr>
          <w:rFonts w:ascii="Arial" w:hAnsi="Arial" w:eastAsia="Arial" w:cs="Arial"/>
          <w:color w:val="000000"/>
          <w:sz w:val="21"/>
        </w:rPr>
        <w:t xml:space="preserve">1</w:t>
      </w:r>
      <w:r>
        <w:rPr>
          <w:rFonts w:ascii="SimSun" w:hAnsi="SimSun" w:eastAsia="SimSun" w:cs="SimSun"/>
          <w:color w:val="000000"/>
          <w:sz w:val="21"/>
        </w:rPr>
        <w:t xml:space="preserve">个（</w:t>
      </w:r>
      <w:r>
        <w:rPr>
          <w:rFonts w:ascii="Arial" w:hAnsi="Arial" w:eastAsia="Arial" w:cs="Arial"/>
          <w:color w:val="000000"/>
          <w:sz w:val="21"/>
        </w:rPr>
        <w:t xml:space="preserve">3</w:t>
      </w:r>
      <w:r>
        <w:rPr>
          <w:rFonts w:ascii="SimSun" w:hAnsi="SimSun" w:eastAsia="SimSun" w:cs="SimSun"/>
          <w:color w:val="000000"/>
          <w:sz w:val="21"/>
        </w:rPr>
        <w:t xml:space="preserve">人），院内巡逻岗</w:t>
      </w:r>
      <w:r>
        <w:rPr>
          <w:rFonts w:ascii="Arial" w:hAnsi="Arial" w:eastAsia="Arial" w:cs="Arial"/>
          <w:color w:val="000000"/>
          <w:sz w:val="21"/>
        </w:rPr>
        <w:t xml:space="preserve">2</w:t>
      </w:r>
      <w:r>
        <w:rPr>
          <w:rFonts w:ascii="SimSun" w:hAnsi="SimSun" w:eastAsia="SimSun" w:cs="SimSun"/>
          <w:color w:val="000000"/>
          <w:sz w:val="21"/>
        </w:rPr>
        <w:t xml:space="preserve">个（</w:t>
      </w:r>
      <w:r>
        <w:rPr>
          <w:rFonts w:ascii="Arial" w:hAnsi="Arial" w:eastAsia="Arial" w:cs="Arial"/>
          <w:color w:val="000000"/>
          <w:sz w:val="21"/>
        </w:rPr>
        <w:t xml:space="preserve">6</w:t>
      </w:r>
      <w:r>
        <w:rPr>
          <w:rFonts w:ascii="SimSun" w:hAnsi="SimSun" w:eastAsia="SimSun" w:cs="SimSun"/>
          <w:color w:val="000000"/>
          <w:sz w:val="21"/>
        </w:rPr>
        <w:t xml:space="preserve">人），消控室值班岗</w:t>
      </w:r>
      <w:r>
        <w:rPr>
          <w:rFonts w:ascii="Arial" w:hAnsi="Arial" w:eastAsia="Arial" w:cs="Arial"/>
          <w:color w:val="000000"/>
          <w:sz w:val="21"/>
        </w:rPr>
        <w:t xml:space="preserve">2</w:t>
      </w:r>
      <w:r>
        <w:rPr>
          <w:rFonts w:ascii="SimSun" w:hAnsi="SimSun" w:eastAsia="SimSun" w:cs="SimSun"/>
          <w:color w:val="000000"/>
          <w:sz w:val="21"/>
        </w:rPr>
        <w:t xml:space="preserve">个（</w:t>
      </w:r>
      <w:r>
        <w:rPr>
          <w:rFonts w:ascii="Arial" w:hAnsi="Arial" w:eastAsia="Arial" w:cs="Arial"/>
          <w:color w:val="000000"/>
          <w:sz w:val="21"/>
        </w:rPr>
        <w:t xml:space="preserve">6</w:t>
      </w:r>
      <w:r>
        <w:rPr>
          <w:rFonts w:ascii="SimSun" w:hAnsi="SimSun" w:eastAsia="SimSun" w:cs="SimSun"/>
          <w:color w:val="000000"/>
          <w:sz w:val="21"/>
        </w:rPr>
        <w:t xml:space="preserve">人），共计</w:t>
      </w:r>
      <w:r>
        <w:rPr>
          <w:rFonts w:ascii="Arial" w:hAnsi="Arial" w:eastAsia="Arial" w:cs="Arial"/>
          <w:color w:val="000000"/>
          <w:sz w:val="21"/>
        </w:rPr>
        <w:t xml:space="preserve">31</w:t>
      </w:r>
      <w:r>
        <w:rPr>
          <w:rFonts w:ascii="SimSun" w:hAnsi="SimSun" w:eastAsia="SimSun" w:cs="SimSun"/>
          <w:color w:val="000000"/>
          <w:sz w:val="21"/>
        </w:rPr>
        <w:t xml:space="preserve">人。</w:t>
        <w:tab/>
        <w:tab/>
        <w:tab/>
        <w:tab/>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w:t>
      </w:r>
      <w:r>
        <w:rPr>
          <w:rFonts w:ascii="SimSun" w:hAnsi="SimSun" w:eastAsia="SimSun" w:cs="SimSun"/>
          <w:color w:val="000000"/>
          <w:sz w:val="21"/>
        </w:rPr>
        <w:t xml:space="preserve">合同履行期：</w:t>
      </w:r>
      <w:r>
        <w:rPr>
          <w:rFonts w:ascii="Arial" w:hAnsi="Arial" w:eastAsia="Arial" w:cs="Arial"/>
          <w:color w:val="000000"/>
          <w:sz w:val="21"/>
        </w:rPr>
        <w:t xml:space="preserve">1</w:t>
      </w:r>
      <w:r>
        <w:rPr>
          <w:rFonts w:ascii="SimSun" w:hAnsi="SimSun" w:eastAsia="SimSun" w:cs="SimSun"/>
          <w:color w:val="000000"/>
          <w:sz w:val="21"/>
        </w:rPr>
        <w:t xml:space="preserve">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rPr>
          <w:rFonts w:ascii="SimSun" w:hAnsi="SimSun" w:eastAsia="SimSun" w:cs="SimSun"/>
          <w:color w:val="000000"/>
          <w:spacing w:val="8"/>
          <w:sz w:val="21"/>
        </w:rPr>
        <w:t xml:space="preserve">行业划分：商务服务业</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1.8</w:t>
      </w:r>
      <w:r>
        <w:rPr>
          <w:rFonts w:ascii="SimSun" w:hAnsi="SimSun" w:eastAsia="SimSun" w:cs="SimSun"/>
          <w:color w:val="000000"/>
          <w:spacing w:val="8"/>
          <w:sz w:val="21"/>
        </w:rPr>
        <w:t xml:space="preserve">本项目是否专门面向中小企业（或监狱企业或残疾人福利性单位）采购：</w:t>
      </w:r>
      <w:r>
        <w:rPr>
          <w:rFonts w:ascii="SimSun" w:hAnsi="SimSun" w:eastAsia="SimSun" w:cs="SimSun"/>
          <w:b/>
          <w:color w:val="000000"/>
          <w:spacing w:val="8"/>
          <w:sz w:val="21"/>
        </w:rPr>
        <w:t xml:space="preserve">否</w:t>
      </w:r>
      <w:r>
        <w:rPr>
          <w:rFonts w:ascii="SimSun" w:hAnsi="SimSun" w:eastAsia="SimSun" w:cs="SimSun"/>
          <w:color w:val="000000"/>
          <w:spacing w:val="8"/>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w:t>
      </w:r>
      <w:r>
        <w:rPr>
          <w:rFonts w:ascii="SimSun" w:hAnsi="SimSun" w:eastAsia="SimSun" w:cs="SimSun"/>
          <w:color w:val="000000"/>
          <w:sz w:val="21"/>
        </w:rPr>
        <w:t xml:space="preserve">本项目不允许联合体投标。</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二、申请人的资格要求</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2.1</w:t>
      </w:r>
      <w:r>
        <w:rPr>
          <w:rFonts w:ascii="SimSun" w:hAnsi="SimSun" w:eastAsia="SimSun" w:cs="SimSun"/>
          <w:color w:val="000000"/>
          <w:spacing w:val="8"/>
          <w:sz w:val="21"/>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2024</w:t>
      </w:r>
      <w:r>
        <w:rPr>
          <w:rFonts w:ascii="SimSun" w:hAnsi="SimSun" w:eastAsia="SimSun" w:cs="SimSun"/>
          <w:color w:val="000000"/>
          <w:sz w:val="21"/>
          <w:u w:val="single"/>
        </w:rPr>
        <w:t xml:space="preserve">年</w:t>
      </w:r>
      <w:r>
        <w:rPr>
          <w:rFonts w:ascii="SimSun" w:hAnsi="SimSun" w:eastAsia="SimSun" w:cs="SimSun"/>
          <w:color w:val="000000"/>
          <w:sz w:val="21"/>
        </w:rPr>
        <w:t xml:space="preserve">财务报表（公司成立不满一年，至少提供投标截止时间前近一个月的财务报表），或投标截止时间前六个月内银行出具的资信证明）；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）有依法缴纳税收和社会保障资金的良好记录（提供参加本次政府采购活动前半年内至少一个月：</w:t>
      </w:r>
      <w:r>
        <w:rPr>
          <w:rFonts w:ascii="Arial" w:hAnsi="Arial" w:eastAsia="Arial" w:cs="Arial"/>
          <w:color w:val="000000"/>
          <w:sz w:val="21"/>
        </w:rPr>
        <w:t xml:space="preserve">①</w:t>
      </w:r>
      <w:r>
        <w:rPr>
          <w:rFonts w:ascii="SimSun" w:hAnsi="SimSun" w:eastAsia="SimSun" w:cs="SimSun"/>
          <w:color w:val="000000"/>
          <w:sz w:val="21"/>
        </w:rPr>
        <w:t xml:space="preserve">提供缴纳税收的凭证；</w:t>
      </w:r>
      <w:r>
        <w:rPr>
          <w:rFonts w:ascii="Arial" w:hAnsi="Arial" w:eastAsia="Arial" w:cs="Arial"/>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）法律、行政法规规定的其他条件：无</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2.2</w:t>
      </w:r>
      <w:r>
        <w:rPr>
          <w:rFonts w:ascii="SimSun" w:hAnsi="SimSun" w:eastAsia="SimSun" w:cs="SimSun"/>
          <w:color w:val="000000"/>
          <w:spacing w:val="8"/>
          <w:sz w:val="21"/>
        </w:rPr>
        <w:t xml:space="preserve">落实政府采购政策需满足的资格要求：无</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2.3</w:t>
      </w:r>
      <w:r>
        <w:rPr>
          <w:rFonts w:ascii="SimSun" w:hAnsi="SimSun" w:eastAsia="SimSun" w:cs="SimSun"/>
          <w:color w:val="000000"/>
          <w:sz w:val="21"/>
        </w:rPr>
        <w:t xml:space="preserve">采购人根据采购项目的特殊要求规定的特定条件，并提供符合特殊要求的证明材料或者情况说明：投标人应具有公安机关核发的《保安服务许可证》</w:t>
      </w:r>
      <w:r>
        <w:rPr>
          <w:rFonts w:ascii="Arial" w:hAnsi="Arial" w:eastAsia="Arial" w:cs="Arial"/>
          <w:color w:val="000000"/>
          <w:sz w:val="21"/>
        </w:rPr>
        <w:t xml:space="preserve">(</w:t>
      </w:r>
      <w:r>
        <w:rPr>
          <w:rFonts w:ascii="SimSun" w:hAnsi="SimSun" w:eastAsia="SimSun" w:cs="SimSun"/>
          <w:color w:val="000000"/>
          <w:sz w:val="21"/>
        </w:rPr>
        <w:t xml:space="preserve">提供证书复印件加盖公章</w:t>
      </w:r>
      <w:r>
        <w:rPr>
          <w:rFonts w:ascii="Arial" w:hAnsi="Arial" w:eastAsia="Arial" w:cs="Arial"/>
          <w:color w:val="000000"/>
          <w:sz w:val="21"/>
        </w:rPr>
        <w:t xml:space="preserve">)</w:t>
      </w:r>
      <w:r>
        <w:rPr>
          <w:rFonts w:ascii="SimSun" w:hAnsi="SimSun" w:eastAsia="SimSun" w:cs="SimSun"/>
          <w:color w:val="000000"/>
          <w:sz w:val="21"/>
        </w:rPr>
        <w:t xml:space="preserve">，如江苏省外其他省、自治区、直辖市公安机关核发的《保安服务许可证》参与本项目投标的，投标人还须同时提供承诺函，承诺函格式自拟，承诺内容如下：如我单位中标本项目，在开始提供安保服务之前取得项目所在地设区的市级</w:t>
      </w:r>
      <w:r>
        <w:rPr>
          <w:rFonts w:ascii="Arial" w:hAnsi="Arial" w:eastAsia="Arial" w:cs="Arial"/>
          <w:color w:val="000000"/>
          <w:sz w:val="21"/>
        </w:rPr>
        <w:t xml:space="preserve">(</w:t>
      </w:r>
      <w:r>
        <w:rPr>
          <w:rFonts w:ascii="SimSun" w:hAnsi="SimSun" w:eastAsia="SimSun" w:cs="SimSun"/>
          <w:color w:val="000000"/>
          <w:sz w:val="21"/>
        </w:rPr>
        <w:t xml:space="preserve">或以上</w:t>
      </w:r>
      <w:r>
        <w:rPr>
          <w:rFonts w:ascii="Arial" w:hAnsi="Arial" w:eastAsia="Arial" w:cs="Arial"/>
          <w:color w:val="000000"/>
          <w:sz w:val="21"/>
        </w:rPr>
        <w:t xml:space="preserve">)</w:t>
      </w:r>
      <w:r>
        <w:rPr>
          <w:rFonts w:ascii="SimSun" w:hAnsi="SimSun" w:eastAsia="SimSun" w:cs="SimSun"/>
          <w:color w:val="000000"/>
          <w:sz w:val="21"/>
        </w:rPr>
        <w:t xml:space="preserve">公安机关的备案回执，否则中标资格自动取消。（承诺函格式自拟）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拒绝下述供应商参加本次招标活动：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供应商被“信用中国”网站（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列入失信被执行人、重大税收违法案件当事人名单、政府采购严重违法失信行为记录名单。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w:t>
      </w:r>
      <w:r>
        <w:rPr>
          <w:rFonts w:ascii="SimSun" w:hAnsi="SimSun" w:eastAsia="SimSun" w:cs="SimSun"/>
          <w:color w:val="000000"/>
          <w:sz w:val="21"/>
        </w:rPr>
        <w:t xml:space="preserve">时间：</w:t>
      </w:r>
      <w:r>
        <w:rPr>
          <w:rFonts w:ascii="SimSun" w:hAnsi="SimSun" w:eastAsia="SimSun" w:cs="SimSun"/>
          <w:color w:val="000000"/>
          <w:sz w:val="21"/>
          <w:u w:val="single"/>
        </w:rPr>
        <w:t xml:space="preserve">自公告发布之日起</w:t>
      </w:r>
      <w:r>
        <w:rPr>
          <w:rFonts w:ascii="Arial" w:hAnsi="Arial" w:eastAsia="Arial" w:cs="Arial"/>
          <w:color w:val="000000"/>
          <w:sz w:val="21"/>
          <w:u w:val="single"/>
        </w:rPr>
        <w:t xml:space="preserve">5</w:t>
      </w:r>
      <w:r>
        <w:rPr>
          <w:rFonts w:ascii="SimSun" w:hAnsi="SimSun" w:eastAsia="SimSun" w:cs="SimSun"/>
          <w:color w:val="000000"/>
          <w:sz w:val="21"/>
          <w:u w:val="single"/>
        </w:rPr>
        <w:t xml:space="preserve">个工作日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none"/>
        </w:rPr>
        <w:t xml:space="preserve">3.2</w:t>
      </w:r>
      <w:r>
        <w:rPr>
          <w:rFonts w:ascii="SimSun" w:hAnsi="SimSun" w:eastAsia="SimSun" w:cs="SimSun"/>
          <w:color w:val="000000"/>
          <w:sz w:val="21"/>
          <w:u w:val="none"/>
        </w:rPr>
        <w:t xml:space="preserve">地点：</w:t>
      </w:r>
      <w:r>
        <w:rPr>
          <w:rFonts w:ascii="SimSun" w:hAnsi="SimSun" w:eastAsia="SimSun" w:cs="SimSun"/>
          <w:color w:val="000000"/>
          <w:sz w:val="21"/>
        </w:rPr>
        <w:t xml:space="preserve">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(1)文件提供方式:纸质文件，售价:500元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方式:凡有意参与者，请于获取时间内(北京时间，下同)，登录江苏省阳光交易平台(网址为:https://www,jsygjy.cn)按照要求进行实名会员注册、完善相关信息及选择项目。参与者必须在获取时间内完成支付，否则将无法保证获取文件。平台网站首页“帮助中心”提供操作手册，参与者可以下载并根据操作手册提示进行注册、登录等操作。供应商平台咨询电话:025-83306809(工作日8:30-11:30，13:30-17:30)。需要发票的，可在“费用管理--发票管理”模块下载发票;平台服务费发票由江苏</w:t>
      </w:r>
      <w:r>
        <w:rPr>
          <w:rFonts w:ascii="SimSun" w:hAnsi="SimSun" w:eastAsia="SimSun" w:cs="SimSun"/>
          <w:color w:val="000000"/>
          <w:sz w:val="21"/>
        </w:rPr>
        <w:t xml:space="preserve">招采信息技术有限公司开具。非因招标代理机构或平台原因，发票一经开具不予退换。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付完成后，纸质文件可通过现场领取或邮寄送达，现场领取的请至江苏省设备成套股份有限公司(江苏省南京市鼓楼区清江南路18号1002室)领取；需邮寄送达的请将公司名称、项目编号、邮寄地址发送至邮箱。为方便编制投标(响应)，参与者可登录平台免费下载电子招标文件，如与纸质招标(采购)文件不一致，以纸质文件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4.1</w:t>
      </w:r>
      <w:r>
        <w:rPr>
          <w:rFonts w:ascii="SimSun" w:hAnsi="SimSun" w:eastAsia="SimSun" w:cs="SimSun"/>
          <w:color w:val="000000"/>
          <w:spacing w:val="8"/>
          <w:sz w:val="21"/>
        </w:rPr>
        <w:t xml:space="preserve"> </w:t>
      </w:r>
      <w:r>
        <w:rPr>
          <w:rFonts w:ascii="SimSun" w:hAnsi="SimSun" w:eastAsia="SimSun" w:cs="SimSun"/>
          <w:b/>
          <w:color w:val="000000"/>
          <w:sz w:val="21"/>
        </w:rPr>
        <w:t xml:space="preserve">提交投标文件截止时间：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4</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23</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4.2</w:t>
      </w:r>
      <w:r>
        <w:rPr>
          <w:rFonts w:ascii="SimSun" w:hAnsi="SimSun" w:eastAsia="SimSun" w:cs="SimSun"/>
          <w:b/>
          <w:color w:val="000000"/>
          <w:spacing w:val="8"/>
          <w:sz w:val="21"/>
        </w:rPr>
        <w:t xml:space="preserve">提交投标文件地点及开标地点：</w:t>
      </w:r>
      <w:r>
        <w:rPr>
          <w:rFonts w:ascii="SimSun" w:hAnsi="SimSun" w:eastAsia="SimSun" w:cs="SimSun"/>
          <w:color w:val="000000"/>
          <w:spacing w:val="8"/>
          <w:sz w:val="21"/>
        </w:rPr>
        <w:t xml:space="preserve">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11</w:t>
      </w:r>
      <w:r>
        <w:rPr>
          <w:rFonts w:ascii="SimSun" w:hAnsi="SimSun" w:eastAsia="SimSun" w:cs="SimSun"/>
          <w:color w:val="000000"/>
          <w:spacing w:val="8"/>
          <w:sz w:val="21"/>
        </w:rPr>
        <w:t xml:space="preserve">楼</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号开标室</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4.3</w:t>
      </w:r>
      <w:r>
        <w:rPr>
          <w:rFonts w:ascii="SimSun" w:hAnsi="SimSun" w:eastAsia="SimSun" w:cs="SimSun"/>
          <w:color w:val="000000"/>
          <w:sz w:val="21"/>
        </w:rPr>
        <w:t xml:space="preserve">投标人应提供投标文件一式伍份（正本壹份、副本肆份），所有投标文件均应密封后递交，同时应提供电子版投标文件壹份（电子版须为投标文件正本加盖公章、签字后形成</w:t>
      </w:r>
      <w:r>
        <w:rPr>
          <w:rFonts w:ascii="Arial" w:hAnsi="Arial" w:eastAsia="Arial" w:cs="Arial"/>
          <w:color w:val="000000"/>
          <w:sz w:val="21"/>
        </w:rPr>
        <w:t xml:space="preserve">PDF</w:t>
      </w:r>
      <w:r>
        <w:rPr>
          <w:rFonts w:ascii="SimSun" w:hAnsi="SimSun" w:eastAsia="SimSun" w:cs="SimSun"/>
          <w:color w:val="000000"/>
          <w:sz w:val="21"/>
        </w:rPr>
        <w:t xml:space="preserve">扫描件，扫描件内容应与纸质投标文件正本完全一致、</w:t>
      </w:r>
      <w:r>
        <w:rPr>
          <w:rFonts w:ascii="Arial" w:hAnsi="Arial" w:eastAsia="Arial" w:cs="Arial"/>
          <w:color w:val="000000"/>
          <w:sz w:val="21"/>
        </w:rPr>
        <w:t xml:space="preserve">U</w:t>
      </w:r>
      <w:r>
        <w:rPr>
          <w:rFonts w:ascii="SimSun" w:hAnsi="SimSun" w:eastAsia="SimSun" w:cs="SimSun"/>
          <w:color w:val="000000"/>
          <w:sz w:val="21"/>
        </w:rPr>
        <w:t xml:space="preserve">盘形式（单独封装）、随纸质正本文件一并提交）。当电子版文件和纸质正本文件不一致时，以纸质正本文件为准。电子版文件用于辅助评标和平台存档，投标人需承担前述不一致造成的不利后果。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Arial" w:hAnsi="Arial" w:eastAsia="Arial" w:cs="Arial"/>
          <w:color w:val="000000"/>
          <w:sz w:val="21"/>
        </w:rPr>
        <w:t xml:space="preserve">5</w:t>
      </w:r>
      <w:r>
        <w:rPr>
          <w:rFonts w:ascii="SimSun" w:hAnsi="SimSun" w:eastAsia="SimSun" w:cs="SimSun"/>
          <w:color w:val="000000"/>
          <w:sz w:val="21"/>
        </w:rPr>
        <w:t xml:space="preserve">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六、其他补充事宜</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u w:val="none"/>
        </w:rPr>
        <w:t xml:space="preserve">本项目在</w:t>
      </w:r>
      <w:r>
        <w:rPr>
          <w:rFonts w:ascii="SimSun" w:hAnsi="SimSun" w:eastAsia="SimSun" w:cs="SimSun"/>
          <w:color w:val="000000"/>
          <w:sz w:val="21"/>
        </w:rPr>
        <w:t xml:space="preserve">江苏政府采购网站发布公告。</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本次招标请按</w:t>
      </w:r>
      <w:r>
        <w:rPr>
          <w:rFonts w:ascii="Arial" w:hAnsi="Arial" w:eastAsia="Arial" w:cs="Arial"/>
          <w:color w:val="000000"/>
          <w:sz w:val="21"/>
        </w:rPr>
        <w:t xml:space="preserve">“</w:t>
      </w:r>
      <w:r>
        <w:rPr>
          <w:rFonts w:ascii="SimSun" w:hAnsi="SimSun" w:eastAsia="SimSun" w:cs="SimSun"/>
          <w:color w:val="000000"/>
          <w:sz w:val="21"/>
        </w:rPr>
        <w:t xml:space="preserve">包</w:t>
      </w:r>
      <w:r>
        <w:rPr>
          <w:rFonts w:ascii="Arial" w:hAnsi="Arial" w:eastAsia="Arial" w:cs="Arial"/>
          <w:color w:val="000000"/>
          <w:sz w:val="21"/>
        </w:rPr>
        <w:t xml:space="preserve">”</w:t>
      </w:r>
      <w:r>
        <w:rPr>
          <w:rFonts w:ascii="SimSun" w:hAnsi="SimSun" w:eastAsia="SimSun" w:cs="SimSun"/>
          <w:color w:val="000000"/>
          <w:sz w:val="21"/>
        </w:rPr>
        <w:t xml:space="preserve">购买招标文件，编制、提交投标文件，并按</w:t>
      </w:r>
      <w:r>
        <w:rPr>
          <w:rFonts w:ascii="Arial" w:hAnsi="Arial" w:eastAsia="Arial" w:cs="Arial"/>
          <w:color w:val="000000"/>
          <w:sz w:val="21"/>
        </w:rPr>
        <w:t xml:space="preserve">“</w:t>
      </w:r>
      <w:r>
        <w:rPr>
          <w:rFonts w:ascii="SimSun" w:hAnsi="SimSun" w:eastAsia="SimSun" w:cs="SimSun"/>
          <w:color w:val="000000"/>
          <w:sz w:val="21"/>
        </w:rPr>
        <w:t xml:space="preserve">包</w:t>
      </w:r>
      <w:r>
        <w:rPr>
          <w:rFonts w:ascii="Arial" w:hAnsi="Arial" w:eastAsia="Arial" w:cs="Arial"/>
          <w:color w:val="000000"/>
          <w:sz w:val="21"/>
        </w:rPr>
        <w:t xml:space="preserve">”</w:t>
      </w:r>
      <w:r>
        <w:rPr>
          <w:rFonts w:ascii="SimSun" w:hAnsi="SimSun" w:eastAsia="SimSun" w:cs="SimSun"/>
          <w:color w:val="000000"/>
          <w:sz w:val="21"/>
        </w:rPr>
        <w:t xml:space="preserve">开标、评标。</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投标人应当从招标代理机构合法获得招标项目的招标文件。</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 </w:t>
      </w:r>
      <w:r>
        <w:rPr>
          <w:rFonts w:ascii="SimSun" w:hAnsi="SimSun" w:eastAsia="SimSun" w:cs="SimSun"/>
          <w:color w:val="000000"/>
          <w:sz w:val="21"/>
        </w:rPr>
        <w:t xml:space="preserve">勘察现场或答疑：无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w:t>
      </w:r>
      <w:r>
        <w:rPr>
          <w:rFonts w:ascii="SimSun" w:hAnsi="SimSun" w:eastAsia="SimSun" w:cs="SimSun"/>
          <w:color w:val="000000"/>
          <w:sz w:val="21"/>
        </w:rPr>
        <w:t xml:space="preserve">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w:t>
      </w:r>
      <w:r>
        <w:rPr>
          <w:rFonts w:ascii="SimSun" w:hAnsi="SimSun" w:eastAsia="SimSun" w:cs="SimSun"/>
          <w:color w:val="000000"/>
          <w:sz w:val="21"/>
        </w:rPr>
        <w:t xml:space="preserve">江苏省体育局训练中心</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地址：南京市栖霞区仙林大道</w:t>
      </w:r>
      <w:r>
        <w:rPr>
          <w:rFonts w:ascii="Arial" w:hAnsi="Arial" w:eastAsia="Arial" w:cs="Arial"/>
          <w:color w:val="000000"/>
          <w:sz w:val="21"/>
        </w:rPr>
        <w:t xml:space="preserve">169</w:t>
      </w:r>
      <w:r>
        <w:rPr>
          <w:rFonts w:ascii="SimSun" w:hAnsi="SimSun" w:eastAsia="SimSun" w:cs="SimSun"/>
          <w:color w:val="000000"/>
          <w:sz w:val="21"/>
        </w:rPr>
        <w:t xml:space="preserve">号行政楼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人：王工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Arial" w:hAnsi="Arial" w:eastAsia="Arial" w:cs="Arial"/>
          <w:color w:val="000000"/>
          <w:sz w:val="21"/>
        </w:rPr>
        <w:t xml:space="preserve">02585788222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w:t>
      </w:r>
      <w:r>
        <w:rPr>
          <w:rFonts w:ascii="SimSun" w:hAnsi="SimSun" w:eastAsia="SimSun" w:cs="SimSun"/>
          <w:color w:val="000000"/>
          <w:sz w:val="21"/>
        </w:rPr>
        <w:t xml:space="preserve">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w:t>
      </w:r>
      <w:r>
        <w:rPr>
          <w:rFonts w:ascii="Arial" w:hAnsi="Arial" w:eastAsia="Arial" w:cs="Arial"/>
          <w:color w:val="000000"/>
          <w:sz w:val="21"/>
        </w:rPr>
        <w:t xml:space="preserve"> </w:t>
      </w:r>
      <w:r>
        <w:rPr>
          <w:rFonts w:ascii="SimSun" w:hAnsi="SimSun" w:eastAsia="SimSun" w:cs="SimSun"/>
          <w:color w:val="000000"/>
          <w:sz w:val="21"/>
          <w:u w:val="none"/>
        </w:rPr>
        <w:t xml:space="preserve">称：江苏省设备成套股份有限公司</w:t>
      </w:r>
      <w:r>
        <w:rPr>
          <w:rFonts w:ascii="Arial" w:hAnsi="Arial" w:eastAsia="Arial" w:cs="Arial"/>
          <w:color w:val="000000"/>
          <w:sz w:val="21"/>
          <w:u w:val="non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址：南京市鼓楼区清江南路</w:t>
      </w:r>
      <w:r>
        <w:rPr>
          <w:rFonts w:ascii="Arial" w:hAnsi="Arial" w:eastAsia="Arial" w:cs="Arial"/>
          <w:color w:val="000000"/>
          <w:sz w:val="21"/>
        </w:rPr>
        <w:t xml:space="preserve">18</w:t>
      </w:r>
      <w:r>
        <w:rPr>
          <w:rFonts w:ascii="SimSun" w:hAnsi="SimSun" w:eastAsia="SimSun" w:cs="SimSun"/>
          <w:color w:val="000000"/>
          <w:sz w:val="21"/>
        </w:rPr>
        <w:t xml:space="preserve">号鼓楼创新广场</w:t>
      </w:r>
      <w:r>
        <w:rPr>
          <w:rFonts w:ascii="Arial" w:hAnsi="Arial" w:eastAsia="Arial" w:cs="Arial"/>
          <w:color w:val="000000"/>
          <w:sz w:val="21"/>
        </w:rPr>
        <w:t xml:space="preserve">D</w:t>
      </w:r>
      <w:r>
        <w:rPr>
          <w:rFonts w:ascii="SimSun" w:hAnsi="SimSun" w:eastAsia="SimSun" w:cs="SimSun"/>
          <w:color w:val="000000"/>
          <w:sz w:val="21"/>
        </w:rPr>
        <w:t xml:space="preserve">栋</w:t>
      </w:r>
      <w:r>
        <w:rPr>
          <w:rFonts w:ascii="Arial" w:hAnsi="Arial" w:eastAsia="Arial" w:cs="Arial"/>
          <w:color w:val="000000"/>
          <w:sz w:val="21"/>
        </w:rPr>
        <w:t xml:space="preserve">10</w:t>
      </w:r>
      <w:r>
        <w:rPr>
          <w:rFonts w:ascii="SimSun" w:hAnsi="SimSun" w:eastAsia="SimSun" w:cs="SimSun"/>
          <w:color w:val="000000"/>
          <w:sz w:val="21"/>
        </w:rPr>
        <w:t xml:space="preserve">楼</w:t>
      </w:r>
      <w:r>
        <w:rPr>
          <w:rFonts w:ascii="Arial" w:hAnsi="Arial" w:eastAsia="Arial" w:cs="Arial"/>
          <w:color w:val="000000"/>
          <w:sz w:val="21"/>
        </w:rPr>
        <w:t xml:space="preserve">1002</w:t>
      </w:r>
      <w:r>
        <w:rPr>
          <w:rFonts w:ascii="SimSun" w:hAnsi="SimSun" w:eastAsia="SimSun" w:cs="SimSun"/>
          <w:color w:val="000000"/>
          <w:sz w:val="21"/>
        </w:rPr>
        <w:t xml:space="preserve">室</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联系方式：瞿凯 王婷</w:t>
      </w:r>
      <w:r>
        <w:rPr>
          <w:rFonts w:ascii="Arial" w:hAnsi="Arial" w:eastAsia="Arial" w:cs="Arial"/>
          <w:color w:val="000000"/>
          <w:sz w:val="21"/>
        </w:rPr>
        <w:t xml:space="preserve">025-86630962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w:t>
      </w:r>
      <w:r>
        <w:rPr>
          <w:rFonts w:ascii="SimSun" w:hAnsi="SimSun" w:eastAsia="SimSun" w:cs="SimSun"/>
          <w:color w:val="000000"/>
          <w:sz w:val="21"/>
        </w:rPr>
        <w:t xml:space="preserve">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项目联系人：瞿凯 王婷</w:t>
      </w:r>
      <w:r>
        <w:rPr>
          <w:rFonts w:ascii="Arial" w:hAnsi="Arial" w:eastAsia="Arial" w:cs="Arial"/>
          <w:color w:val="000000"/>
          <w:sz w:val="21"/>
        </w:rPr>
        <w:t xml:space="preserve">025-86630962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邮箱地址：</w:t>
      </w:r>
      <w:r>
        <w:rPr>
          <w:rFonts w:ascii="Arial" w:hAnsi="Arial" w:eastAsia="Arial" w:cs="Arial"/>
          <w:color w:val="000000"/>
          <w:sz w:val="21"/>
        </w:rPr>
        <w:t xml:space="preserve">quk@jcec.cn</w:t>
      </w:r>
      <w:r/>
    </w:p>
    <w:p>
      <w:pPr>
        <w:pStyle w:val="66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6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SimSun" w:hAnsi="SimSun" w:eastAsia="SimSun" w:cs="SimSun"/>
          <w:b/>
          <w:color w:val="000000"/>
          <w:sz w:val="32"/>
          <w:u w:val="none"/>
        </w:rPr>
        <w:t xml:space="preserve">投标人须知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招标人（采购人）</w:t>
      </w:r>
      <w:r>
        <w:rPr>
          <w:rFonts w:ascii="Arial" w:hAnsi="Arial" w:eastAsia="Arial" w:cs="Arial"/>
          <w:color w:val="000000"/>
          <w:sz w:val="21"/>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投标人（供应商）</w:t>
      </w:r>
      <w:r>
        <w:rPr>
          <w:rFonts w:ascii="Arial" w:hAnsi="Arial" w:eastAsia="Arial" w:cs="Arial"/>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招标代理机构（采购代理机构）</w:t>
      </w:r>
      <w:r>
        <w:rPr>
          <w:rFonts w:ascii="Arial" w:hAnsi="Arial" w:eastAsia="Arial" w:cs="Arial"/>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货物和服务</w:t>
      </w:r>
      <w:r>
        <w:rPr>
          <w:rFonts w:ascii="Arial" w:hAnsi="Arial" w:eastAsia="Arial" w:cs="Arial"/>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w:t>
      </w:r>
      <w:r>
        <w:rPr>
          <w:rFonts w:ascii="SimSun" w:hAnsi="SimSun" w:eastAsia="SimSun" w:cs="SimSun"/>
          <w:color w:val="000000"/>
          <w:sz w:val="21"/>
        </w:rPr>
        <w:t xml:space="preserve">用户或使用单位</w:t>
      </w:r>
      <w:r>
        <w:rPr>
          <w:rFonts w:ascii="Arial" w:hAnsi="Arial" w:eastAsia="Arial" w:cs="Arial"/>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附件），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w:t>
      </w:r>
      <w:r>
        <w:rPr>
          <w:rFonts w:ascii="SimSun" w:hAnsi="SimSun" w:eastAsia="SimSun" w:cs="SimSun"/>
          <w:color w:val="000000"/>
          <w:sz w:val="21"/>
        </w:rPr>
        <w:t xml:space="preserve">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招标代理机构如果要求投标人按照招标文件规定提交备选投标方案的，投标人可以提交备选方案；否则，备选方案将被拒绝。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4.4</w:t>
      </w:r>
      <w:r>
        <w:rPr>
          <w:rFonts w:ascii="SimSun" w:hAnsi="SimSun" w:eastAsia="SimSun" w:cs="SimSun"/>
          <w:color w:val="000000"/>
          <w:sz w:val="21"/>
        </w:rPr>
        <w:t xml:space="preserve">招标文件中要求的产品品牌或型号，是招标人根据项目所要实现的功能推荐的品牌或型号，仅供投标人参考，并不是限制条件。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澄清或者修改的内容可能影响投标文件编制的，招标人或者招标代理机构应当在投标截止时间至少</w:t>
      </w:r>
      <w:r>
        <w:rPr>
          <w:rFonts w:ascii="Arial" w:hAnsi="Arial" w:eastAsia="Arial" w:cs="Arial"/>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Arial" w:hAnsi="Arial" w:eastAsia="Arial" w:cs="Arial"/>
          <w:color w:val="000000"/>
          <w:sz w:val="21"/>
        </w:rPr>
        <w:t xml:space="preserve">15</w:t>
      </w:r>
      <w:r>
        <w:rPr>
          <w:rFonts w:ascii="SimSun" w:hAnsi="SimSun" w:eastAsia="SimSun" w:cs="SimSun"/>
          <w:color w:val="000000"/>
          <w:sz w:val="21"/>
        </w:rPr>
        <w:t xml:space="preserve">日的，招标人或者招标代理机构应当顺延提交投标文件的截止时间。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w:t>
      </w:r>
      <w:r>
        <w:rPr>
          <w:rFonts w:ascii="SimSun" w:hAnsi="SimSun" w:eastAsia="SimSun" w:cs="SimSun"/>
          <w:color w:val="000000"/>
          <w:sz w:val="21"/>
        </w:rPr>
        <w:t xml:space="preserve">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外币之间的汇率；报价单位为</w:t>
      </w:r>
      <w:r>
        <w:rPr>
          <w:rFonts w:ascii="Arial" w:hAnsi="Arial" w:eastAsia="Arial" w:cs="Arial"/>
          <w:b/>
          <w:color w:val="000000"/>
          <w:sz w:val="21"/>
        </w:rPr>
        <w:t xml:space="preserve">“</w:t>
      </w:r>
      <w:r>
        <w:rPr>
          <w:rFonts w:ascii="SimSun" w:hAnsi="SimSun" w:eastAsia="SimSun" w:cs="SimSun"/>
          <w:b/>
          <w:color w:val="000000"/>
          <w:sz w:val="21"/>
        </w:rPr>
        <w:t xml:space="preserve">元</w:t>
      </w:r>
      <w:r>
        <w:rPr>
          <w:rFonts w:ascii="Arial" w:hAnsi="Arial" w:eastAsia="Arial" w:cs="Arial"/>
          <w:b/>
          <w:color w:val="000000"/>
          <w:sz w:val="21"/>
        </w:rPr>
        <w:t xml:space="preserve">”</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投标文件应按照招标文件规定的顺序打印、装订成册并编制目录。因编排混乱导致投标文件被误读或查找不到，责任由投标人承担。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两个以上的自然人、法人或者其他组织可以组成一个联合体，以一个投标人的身份共同参加政府采购。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联合体中有同类资质的投标人按照联合体分工承担相同工作的，按照资质等级较低的投标人确定资质等级。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1"/>
        </w:rPr>
        <w:t xml:space="preserve">对带星号（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商务部分是证明投标人有资格参加投标和中标后有能力履行合同的文件，这些文件应能满足招标的要求，包括但不限于下列文件（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）法定代表人授权委托书及委托代理人的身份证明文件的复印件（</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）投标人资格资信证明文件：</w:t>
      </w:r>
      <w:r/>
    </w:p>
    <w:p>
      <w:pPr>
        <w:ind w:left="0" w:right="0" w:firstLine="6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6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2.2</w:t>
      </w:r>
      <w:r>
        <w:rPr>
          <w:rFonts w:ascii="SimSun" w:hAnsi="SimSun" w:eastAsia="SimSun" w:cs="SimSun"/>
          <w:color w:val="000000"/>
          <w:sz w:val="21"/>
        </w:rPr>
        <w:t xml:space="preserve">落实政府采购政策需满足的资格要求；</w:t>
      </w:r>
      <w:r/>
    </w:p>
    <w:p>
      <w:pPr>
        <w:ind w:left="0" w:right="0" w:firstLine="6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）分项报价表（</w:t>
      </w:r>
      <w:r>
        <w:rPr>
          <w:rFonts w:ascii="SimSun" w:hAnsi="SimSun" w:eastAsia="SimSun" w:cs="SimSun"/>
          <w:b/>
          <w:color w:val="000000"/>
          <w:sz w:val="21"/>
        </w:rPr>
        <w:t xml:space="preserve">格式见附件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）第三章评标标准中对应的其他所需证明材料（如有自行添加）；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9</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w:t>
      </w:r>
      <w:r>
        <w:rPr>
          <w:rFonts w:ascii="SimSun" w:hAnsi="SimSun" w:eastAsia="SimSun" w:cs="SimSun"/>
          <w:color w:val="000000"/>
          <w:sz w:val="21"/>
        </w:rPr>
        <w:t xml:space="preserve">价格部分是对采购标的价格构成的说明，招标文件如无特别说明，每一项货物及服务仅接受一个价格。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11.5 </w:t>
      </w:r>
      <w:r>
        <w:rPr>
          <w:rFonts w:ascii="SimSun" w:hAnsi="SimSun" w:eastAsia="SimSun" w:cs="SimSun"/>
          <w:color w:val="000000"/>
          <w:sz w:val="21"/>
        </w:rPr>
        <w:t xml:space="preserve">投标人应在《开标一览表》《分项报价》等标明投标货物和服务等的单价、总价以及分项报价。投标人符合本须知</w:t>
      </w:r>
      <w:r>
        <w:rPr>
          <w:rFonts w:ascii="Arial" w:hAnsi="Arial" w:eastAsia="Arial" w:cs="Arial"/>
          <w:color w:val="000000"/>
          <w:sz w:val="21"/>
        </w:rPr>
        <w:t xml:space="preserve">3.1</w:t>
      </w:r>
      <w:r>
        <w:rPr>
          <w:rFonts w:ascii="SimSun" w:hAnsi="SimSun" w:eastAsia="SimSun" w:cs="SimSun"/>
          <w:color w:val="000000"/>
          <w:sz w:val="21"/>
        </w:rPr>
        <w:t xml:space="preserve">条所述情形的，须在《开标一览表》《分项报价》中注明。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11.6 </w:t>
      </w:r>
      <w:r>
        <w:rPr>
          <w:rFonts w:ascii="SimSun" w:hAnsi="SimSun" w:eastAsia="SimSun" w:cs="SimSun"/>
          <w:color w:val="000000"/>
          <w:sz w:val="21"/>
        </w:rPr>
        <w:t xml:space="preserve">《开标一览表》一式两份，一份装订在投标文件中，一份单独封装，并标明</w:t>
      </w:r>
      <w:r>
        <w:rPr>
          <w:rFonts w:ascii="Arial" w:hAnsi="Arial" w:eastAsia="Arial" w:cs="Arial"/>
          <w:color w:val="000000"/>
          <w:sz w:val="21"/>
        </w:rPr>
        <w:t xml:space="preserve">“</w:t>
      </w:r>
      <w:r>
        <w:rPr>
          <w:rFonts w:ascii="SimSun" w:hAnsi="SimSun" w:eastAsia="SimSun" w:cs="SimSun"/>
          <w:color w:val="000000"/>
          <w:sz w:val="21"/>
        </w:rPr>
        <w:t xml:space="preserve">开标一览表</w:t>
      </w:r>
      <w:r>
        <w:rPr>
          <w:rFonts w:ascii="Arial" w:hAnsi="Arial" w:eastAsia="Arial" w:cs="Arial"/>
          <w:color w:val="000000"/>
          <w:sz w:val="21"/>
        </w:rPr>
        <w:t xml:space="preserve">”</w:t>
      </w:r>
      <w:r>
        <w:rPr>
          <w:rFonts w:ascii="SimSun" w:hAnsi="SimSun" w:eastAsia="SimSun" w:cs="SimSun"/>
          <w:color w:val="000000"/>
          <w:sz w:val="21"/>
        </w:rPr>
        <w:t xml:space="preserve">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、投标保证金：无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自开标之日起</w:t>
      </w:r>
      <w:r>
        <w:rPr>
          <w:rFonts w:ascii="Arial" w:hAnsi="Arial" w:eastAsia="Arial" w:cs="Arial"/>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 </w:t>
      </w:r>
      <w:r>
        <w:rPr>
          <w:rFonts w:ascii="SimSun" w:hAnsi="SimSun" w:eastAsia="SimSun" w:cs="SimSun"/>
          <w:color w:val="000000"/>
          <w:sz w:val="21"/>
        </w:rPr>
        <w:t xml:space="preserve">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招标代理服务费：本次招标，中标供应商服务费按发改价格</w:t>
      </w:r>
      <w:r>
        <w:rPr>
          <w:rFonts w:ascii="Arial" w:hAnsi="Arial" w:eastAsia="Arial" w:cs="Arial"/>
          <w:b/>
          <w:color w:val="000000"/>
          <w:sz w:val="21"/>
        </w:rPr>
        <w:t xml:space="preserve">[2011]534</w:t>
      </w:r>
      <w:r>
        <w:rPr>
          <w:rFonts w:ascii="SimSun" w:hAnsi="SimSun" w:eastAsia="SimSun" w:cs="SimSun"/>
          <w:b/>
          <w:color w:val="000000"/>
          <w:sz w:val="21"/>
        </w:rPr>
        <w:t xml:space="preserve">号文下浮</w:t>
      </w:r>
      <w:r>
        <w:rPr>
          <w:rFonts w:ascii="Arial" w:hAnsi="Arial" w:eastAsia="Arial" w:cs="Arial"/>
          <w:b/>
          <w:color w:val="000000"/>
          <w:sz w:val="21"/>
        </w:rPr>
        <w:t xml:space="preserve">51%</w:t>
      </w:r>
      <w:r>
        <w:rPr>
          <w:rFonts w:ascii="SimSun" w:hAnsi="SimSun" w:eastAsia="SimSun" w:cs="SimSun"/>
          <w:b/>
          <w:color w:val="000000"/>
          <w:sz w:val="21"/>
        </w:rPr>
        <w:t xml:space="preserve">计算，在领取成交通知书前向采购代理机构支付招标代理服务费及专家评审费。本项费用无需在《报价一览表》中单列。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w:t>
      </w:r>
      <w:r>
        <w:rPr>
          <w:rFonts w:ascii="SimSun" w:hAnsi="SimSun" w:eastAsia="SimSun" w:cs="SimSun"/>
          <w:color w:val="000000"/>
          <w:sz w:val="21"/>
        </w:rPr>
        <w:t xml:space="preserve">投标人的所有投标文件均应密封后递交，同时应提供电子版投标文件壹份（电子版须为投标文件正本加盖公章、签字后形成</w:t>
      </w:r>
      <w:r>
        <w:rPr>
          <w:rFonts w:ascii="Arial" w:hAnsi="Arial" w:eastAsia="Arial" w:cs="Arial"/>
          <w:color w:val="000000"/>
          <w:sz w:val="21"/>
        </w:rPr>
        <w:t xml:space="preserve">PDF</w:t>
      </w:r>
      <w:r>
        <w:rPr>
          <w:rFonts w:ascii="SimSun" w:hAnsi="SimSun" w:eastAsia="SimSun" w:cs="SimSun"/>
          <w:color w:val="000000"/>
          <w:sz w:val="21"/>
        </w:rPr>
        <w:t xml:space="preserve">扫描件，扫描件内容应与纸质投标文件正本完全一致、</w:t>
      </w:r>
      <w:r>
        <w:rPr>
          <w:rFonts w:ascii="Arial" w:hAnsi="Arial" w:eastAsia="Arial" w:cs="Arial"/>
          <w:color w:val="000000"/>
          <w:sz w:val="21"/>
        </w:rPr>
        <w:t xml:space="preserve">U</w:t>
      </w:r>
      <w:r>
        <w:rPr>
          <w:rFonts w:ascii="SimSun" w:hAnsi="SimSun" w:eastAsia="SimSun" w:cs="SimSun"/>
          <w:color w:val="000000"/>
          <w:sz w:val="21"/>
        </w:rPr>
        <w:t xml:space="preserve">盘形式（单独封装）、随纸质正本文件一并提交）。当电子版文件和纸质正本文件不一致时，以纸质正本文件为准。每套投标文件须清楚标明“正本”、“副本”。如果它们之间内容有差异，以正本为准。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b/>
          <w:color w:val="000000"/>
          <w:sz w:val="21"/>
        </w:rPr>
        <w:t xml:space="preserve">投标文件正本和所有副本均需打印或用不褪色墨水书写，并由投标人的法定代表人或授权代表签字并在招标文件中注明须加盖公章的地方加盖公章，如为授权代表签字的应附</w:t>
      </w:r>
      <w:r>
        <w:rPr>
          <w:rFonts w:ascii="Arial" w:hAnsi="Arial" w:eastAsia="Arial" w:cs="Arial"/>
          <w:b/>
          <w:color w:val="000000"/>
          <w:sz w:val="21"/>
        </w:rPr>
        <w:t xml:space="preserve">“</w:t>
      </w:r>
      <w:r>
        <w:rPr>
          <w:rFonts w:ascii="SimSun" w:hAnsi="SimSun" w:eastAsia="SimSun" w:cs="SimSun"/>
          <w:b/>
          <w:color w:val="000000"/>
          <w:sz w:val="21"/>
        </w:rPr>
        <w:t xml:space="preserve">法定代表人授权委托书</w:t>
      </w:r>
      <w:r>
        <w:rPr>
          <w:rFonts w:ascii="Arial" w:hAnsi="Arial" w:eastAsia="Arial" w:cs="Arial"/>
          <w:b/>
          <w:color w:val="000000"/>
          <w:sz w:val="21"/>
        </w:rPr>
        <w:t xml:space="preserve">”</w:t>
      </w:r>
      <w:r>
        <w:rPr>
          <w:rFonts w:ascii="SimSun" w:hAnsi="SimSun" w:eastAsia="SimSun" w:cs="SimSun"/>
          <w:b/>
          <w:color w:val="000000"/>
          <w:sz w:val="21"/>
        </w:rPr>
        <w:t xml:space="preserve">，正本必须为原件，但投标人的相关证明文件可采用复印件，采用复印件的，评标委员会认为需要时，投标人应提供原件供核对。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投标文件不应有涂改、增删之处，如必须修改时，修改处必须有投标人法定代表人或授权代表签字，同时加盖投标人公章。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w:t>
      </w:r>
      <w:r>
        <w:rPr>
          <w:rFonts w:ascii="SimSun" w:hAnsi="SimSun" w:eastAsia="SimSun" w:cs="SimSun"/>
          <w:color w:val="000000"/>
          <w:sz w:val="21"/>
        </w:rPr>
        <w:t xml:space="preserve">投标文件提倡按照</w:t>
      </w:r>
      <w:r>
        <w:rPr>
          <w:rFonts w:ascii="Arial" w:hAnsi="Arial" w:eastAsia="Arial" w:cs="Arial"/>
          <w:color w:val="000000"/>
          <w:sz w:val="21"/>
        </w:rPr>
        <w:t xml:space="preserve">A4</w:t>
      </w:r>
      <w:r>
        <w:rPr>
          <w:rFonts w:ascii="SimSun" w:hAnsi="SimSun" w:eastAsia="SimSun" w:cs="SimSun"/>
          <w:color w:val="000000"/>
          <w:sz w:val="21"/>
        </w:rPr>
        <w:t xml:space="preserve">幅面打印或复印并进行装订，如有资料超过</w:t>
      </w:r>
      <w:r>
        <w:rPr>
          <w:rFonts w:ascii="Arial" w:hAnsi="Arial" w:eastAsia="Arial" w:cs="Arial"/>
          <w:color w:val="000000"/>
          <w:sz w:val="21"/>
        </w:rPr>
        <w:t xml:space="preserve">A4</w:t>
      </w:r>
      <w:r>
        <w:rPr>
          <w:rFonts w:ascii="SimSun" w:hAnsi="SimSun" w:eastAsia="SimSun" w:cs="SimSun"/>
          <w:color w:val="000000"/>
          <w:sz w:val="21"/>
        </w:rPr>
        <w:t xml:space="preserve">幅面折叠成</w:t>
      </w:r>
      <w:r>
        <w:rPr>
          <w:rFonts w:ascii="Arial" w:hAnsi="Arial" w:eastAsia="Arial" w:cs="Arial"/>
          <w:color w:val="000000"/>
          <w:sz w:val="21"/>
        </w:rPr>
        <w:t xml:space="preserve">A4</w:t>
      </w:r>
      <w:r>
        <w:rPr>
          <w:rFonts w:ascii="SimSun" w:hAnsi="SimSun" w:eastAsia="SimSun" w:cs="SimSun"/>
          <w:color w:val="000000"/>
          <w:sz w:val="21"/>
        </w:rPr>
        <w:t xml:space="preserve">幅面；投标文件装订提倡采用胶装的形式。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、有下列情形的投标文件将被拒收：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w:t>
      </w:r>
      <w:r>
        <w:rPr>
          <w:rFonts w:ascii="SimSun" w:hAnsi="SimSun" w:eastAsia="SimSun" w:cs="SimSun"/>
          <w:color w:val="000000"/>
          <w:sz w:val="21"/>
        </w:rPr>
        <w:t xml:space="preserve">逾期送达的；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w:t>
      </w:r>
      <w:r>
        <w:rPr>
          <w:rFonts w:ascii="SimSun" w:hAnsi="SimSun" w:eastAsia="SimSun" w:cs="SimSun"/>
          <w:color w:val="000000"/>
          <w:sz w:val="21"/>
        </w:rPr>
        <w:t xml:space="preserve">未按照招标文件要求密封的。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投标截止时间之后，投标文件不得撤回；如撤回，投标保证金不予退还。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投标人应当遵循公平竞争的原则，不得恶意串通，不得妨碍其他投标人的竞争行为，不得损害招标人或者其他投标人的合法权益。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 </w:t>
      </w:r>
      <w:r>
        <w:rPr>
          <w:rFonts w:ascii="SimSun" w:hAnsi="SimSun" w:eastAsia="SimSun" w:cs="SimSun"/>
          <w:color w:val="000000"/>
          <w:sz w:val="21"/>
        </w:rPr>
        <w:t xml:space="preserve">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w:t>
      </w:r>
      <w:r>
        <w:rPr>
          <w:rFonts w:ascii="SimSun" w:hAnsi="SimSun" w:eastAsia="SimSun" w:cs="SimSun"/>
          <w:color w:val="000000"/>
          <w:sz w:val="21"/>
        </w:rPr>
        <w:t xml:space="preserve">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投标人不足</w:t>
      </w:r>
      <w:r>
        <w:rPr>
          <w:rFonts w:ascii="Arial" w:hAnsi="Arial" w:eastAsia="Arial" w:cs="Arial"/>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21.4</w:t>
      </w:r>
      <w:r>
        <w:rPr>
          <w:rFonts w:ascii="SimSun" w:hAnsi="SimSun" w:eastAsia="SimSun" w:cs="SimSun"/>
          <w:color w:val="000000"/>
          <w:sz w:val="21"/>
        </w:rPr>
        <w:t xml:space="preserve">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21.5</w:t>
      </w:r>
      <w:r>
        <w:rPr>
          <w:rFonts w:ascii="SimSun" w:hAnsi="SimSun" w:eastAsia="SimSun" w:cs="SimSun"/>
          <w:color w:val="000000"/>
          <w:sz w:val="21"/>
        </w:rPr>
        <w:t xml:space="preserve">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21.6</w:t>
      </w:r>
      <w:r>
        <w:rPr>
          <w:rFonts w:ascii="SimSun" w:hAnsi="SimSun" w:eastAsia="SimSun" w:cs="SimSun"/>
          <w:color w:val="000000"/>
          <w:sz w:val="21"/>
        </w:rPr>
        <w:t xml:space="preserve">公开招标数额标准以上的采购项目，投标截止后投标人不足</w:t>
      </w:r>
      <w:r>
        <w:rPr>
          <w:rFonts w:ascii="Arial" w:hAnsi="Arial" w:eastAsia="Arial" w:cs="Arial"/>
          <w:color w:val="000000"/>
          <w:sz w:val="21"/>
        </w:rPr>
        <w:t xml:space="preserve">3</w:t>
      </w:r>
      <w:r>
        <w:rPr>
          <w:rFonts w:ascii="SimSun" w:hAnsi="SimSun" w:eastAsia="SimSun" w:cs="SimSun"/>
          <w:color w:val="000000"/>
          <w:sz w:val="21"/>
        </w:rPr>
        <w:t xml:space="preserve">家或者通过资格审查或符合性审查的投标人不足</w:t>
      </w:r>
      <w:r>
        <w:rPr>
          <w:rFonts w:ascii="Arial" w:hAnsi="Arial" w:eastAsia="Arial" w:cs="Arial"/>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）招标文件存在不合理条款或者招标程序不符合规定的，招标人、招标代理机构改正后依法重新招标；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（五）向招标人、招标代理机构或者有关部门报告评标中发现的违法行为。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22.1.2 </w:t>
      </w:r>
      <w:r>
        <w:rPr>
          <w:rFonts w:ascii="SimSun" w:hAnsi="SimSun" w:eastAsia="SimSun" w:cs="SimSun"/>
          <w:color w:val="000000"/>
          <w:sz w:val="21"/>
        </w:rPr>
        <w:t xml:space="preserve">评标委员会由招标人代表和有关技术、经济等方面的专家组成，独立开展评审工作。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公开招标采购项目开标结束后，招标人或者招标代理机构应当依法对投标人的资格进行审查。合格投标人不足</w:t>
      </w:r>
      <w:r>
        <w:rPr>
          <w:rFonts w:ascii="Arial" w:hAnsi="Arial" w:eastAsia="Arial" w:cs="Arial"/>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。评标委员会对通过资格性检查的投标人的投标文件进行符合性审查，以确定其是否满足招标文件的实质性要求。出现下列情形的，按无效投标处理：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）投标文件未按招标文件要求签署、盖章的；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）投标文件报价出现前后不一致的，投标人不确认价格修正的；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）投标文件内容不全或不符合招标文件中规定的其他实质性要求的；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）恶意串通，妨碍其他投标人的竞争行为，损害采购人或者其他投标人的合法权益；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7</w:t>
      </w:r>
      <w:r>
        <w:rPr>
          <w:rFonts w:ascii="SimSun" w:hAnsi="SimSun" w:eastAsia="SimSun" w:cs="SimSun"/>
          <w:b/>
          <w:color w:val="000000"/>
          <w:sz w:val="21"/>
        </w:rPr>
        <w:t xml:space="preserve">）法律、法规和招标文件规定的其他无效情形。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22.2.2.1 </w:t>
      </w:r>
      <w:r>
        <w:rPr>
          <w:rFonts w:ascii="SimSun" w:hAnsi="SimSun" w:eastAsia="SimSun" w:cs="SimSun"/>
          <w:b/>
          <w:color w:val="000000"/>
          <w:sz w:val="21"/>
        </w:rPr>
        <w:t xml:space="preserve">实质性要求是指本招标文件中用带星号（</w:t>
      </w:r>
      <w:r>
        <w:rPr>
          <w:rFonts w:ascii="Arial" w:hAnsi="Arial" w:eastAsia="Arial" w:cs="Arial"/>
          <w:b/>
          <w:color w:val="000000"/>
          <w:sz w:val="21"/>
        </w:rPr>
        <w:t xml:space="preserve">“</w:t>
      </w:r>
      <w:r>
        <w:rPr>
          <w:rFonts w:ascii="SimSun" w:hAnsi="SimSun" w:eastAsia="SimSun" w:cs="SimSun"/>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22.2.3.1</w:t>
      </w:r>
      <w:r>
        <w:rPr>
          <w:rFonts w:ascii="SimSun" w:hAnsi="SimSun" w:eastAsia="SimSun" w:cs="SimSun"/>
          <w:color w:val="000000"/>
          <w:sz w:val="21"/>
        </w:rPr>
        <w:t xml:space="preserve">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22.2.3.2</w:t>
      </w:r>
      <w:r>
        <w:rPr>
          <w:rFonts w:ascii="SimSun" w:hAnsi="SimSun" w:eastAsia="SimSun" w:cs="SimSun"/>
          <w:color w:val="000000"/>
          <w:sz w:val="21"/>
        </w:rPr>
        <w:t xml:space="preserve">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22.2.3.3</w:t>
      </w:r>
      <w:r>
        <w:rPr>
          <w:rFonts w:ascii="SimSun" w:hAnsi="SimSun" w:eastAsia="SimSun" w:cs="SimSun"/>
          <w:color w:val="000000"/>
          <w:sz w:val="21"/>
        </w:rPr>
        <w:t xml:space="preserve">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rPr>
          <w:rFonts w:ascii="SimSun" w:hAnsi="SimSun" w:eastAsia="SimSun" w:cs="SimSun"/>
          <w:b/>
          <w:color w:val="000000"/>
          <w:sz w:val="21"/>
        </w:rPr>
        <w:t xml:space="preserve">修正后的报价按照前款规定经投标人确认后产生约束力，投标人不确认的，其投标无效。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Arial" w:hAnsi="Arial" w:eastAsia="Arial" w:cs="Arial"/>
          <w:color w:val="000000"/>
          <w:sz w:val="21"/>
        </w:rPr>
        <w:t xml:space="preserve">F1×A1</w:t>
      </w:r>
      <w:r>
        <w:rPr>
          <w:rFonts w:ascii="SimSun" w:hAnsi="SimSun" w:eastAsia="SimSun" w:cs="SimSun"/>
          <w:color w:val="000000"/>
          <w:sz w:val="21"/>
        </w:rPr>
        <w:t xml:space="preserve">＋</w:t>
      </w:r>
      <w:r>
        <w:rPr>
          <w:rFonts w:ascii="Arial" w:hAnsi="Arial" w:eastAsia="Arial" w:cs="Arial"/>
          <w:color w:val="000000"/>
          <w:sz w:val="21"/>
        </w:rPr>
        <w:t xml:space="preserve">F2×A2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Fn×An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F1</w:t>
      </w:r>
      <w:r>
        <w:rPr>
          <w:rFonts w:ascii="SimSun" w:hAnsi="SimSun" w:eastAsia="SimSun" w:cs="SimSun"/>
          <w:color w:val="000000"/>
          <w:sz w:val="21"/>
        </w:rPr>
        <w:t xml:space="preserve">、</w:t>
      </w:r>
      <w:r>
        <w:rPr>
          <w:rFonts w:ascii="Arial" w:hAnsi="Arial" w:eastAsia="Arial" w:cs="Arial"/>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……An </w:t>
      </w:r>
      <w:r>
        <w:rPr>
          <w:rFonts w:ascii="SimSun" w:hAnsi="SimSun" w:eastAsia="SimSun" w:cs="SimSun"/>
          <w:color w:val="000000"/>
          <w:sz w:val="21"/>
        </w:rPr>
        <w:t xml:space="preserve">分别为各项评审因素所占的权重</w:t>
      </w: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An</w:t>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Arial" w:hAnsi="Arial" w:eastAsia="Arial" w:cs="Arial"/>
          <w:color w:val="000000"/>
          <w:sz w:val="21"/>
        </w:rPr>
        <w:t xml:space="preserve">1</w:t>
      </w:r>
      <w:r>
        <w:rPr>
          <w:rFonts w:ascii="SimSun" w:hAnsi="SimSun" w:eastAsia="SimSun" w:cs="SimSun"/>
          <w:color w:val="000000"/>
          <w:sz w:val="21"/>
        </w:rPr>
        <w:t xml:space="preserve">个工作日，公告的同时向中标人发出中标通知书。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23.4 </w:t>
      </w:r>
      <w:r>
        <w:rPr>
          <w:rFonts w:ascii="SimSun" w:hAnsi="SimSun" w:eastAsia="SimSun" w:cs="SimSun"/>
          <w:color w:val="000000"/>
          <w:sz w:val="21"/>
        </w:rPr>
        <w:t xml:space="preserve">中标通知书发出后，采购人不得违法改变中标结果，中标人无正当理由不得放弃中标。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23.5 </w:t>
      </w:r>
      <w:r>
        <w:rPr>
          <w:rFonts w:ascii="SimSun" w:hAnsi="SimSun" w:eastAsia="SimSun" w:cs="SimSun"/>
          <w:color w:val="000000"/>
          <w:sz w:val="21"/>
        </w:rPr>
        <w:t xml:space="preserve">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23.6 </w:t>
      </w:r>
      <w:r>
        <w:rPr>
          <w:rFonts w:ascii="SimSun" w:hAnsi="SimSun" w:eastAsia="SimSun" w:cs="SimSun"/>
          <w:b/>
          <w:color w:val="000000"/>
          <w:sz w:val="21"/>
        </w:rPr>
        <w:t xml:space="preserve">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23.7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 </w:t>
      </w:r>
      <w:r>
        <w:rPr>
          <w:rFonts w:ascii="SimSun" w:hAnsi="SimSun" w:eastAsia="SimSun" w:cs="SimSun"/>
          <w:color w:val="000000"/>
          <w:sz w:val="21"/>
        </w:rPr>
        <w:t xml:space="preserve">招标人和招标代理机构将采取必要措施，保证评标在严格保密的情况下进行。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26.1</w:t>
      </w:r>
      <w:r>
        <w:rPr>
          <w:rFonts w:ascii="SimSun" w:hAnsi="SimSun" w:eastAsia="SimSun" w:cs="SimSun"/>
          <w:color w:val="000000"/>
          <w:sz w:val="21"/>
        </w:rPr>
        <w:t xml:space="preserve">招标人与中标人应当自中标通知书发出之日起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26.2</w:t>
      </w:r>
      <w:r>
        <w:rPr>
          <w:rFonts w:ascii="SimSun" w:hAnsi="SimSun" w:eastAsia="SimSun" w:cs="SimSun"/>
          <w:color w:val="000000"/>
          <w:sz w:val="21"/>
        </w:rPr>
        <w:t xml:space="preserve">招标人不得向中标人提出任何不合理的要求作为签订合同的条件。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26.3</w:t>
      </w:r>
      <w:r>
        <w:rPr>
          <w:rFonts w:ascii="SimSun" w:hAnsi="SimSun" w:eastAsia="SimSun" w:cs="SimSun"/>
          <w:color w:val="000000"/>
          <w:sz w:val="21"/>
        </w:rPr>
        <w:t xml:space="preserve">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26.4 </w:t>
      </w:r>
      <w:r>
        <w:rPr>
          <w:rFonts w:ascii="SimSun" w:hAnsi="SimSun" w:eastAsia="SimSun" w:cs="SimSun"/>
          <w:color w:val="000000"/>
          <w:sz w:val="21"/>
        </w:rPr>
        <w:t xml:space="preserve">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26.5 </w:t>
      </w:r>
      <w:r>
        <w:rPr>
          <w:rFonts w:ascii="SimSun" w:hAnsi="SimSun" w:eastAsia="SimSun" w:cs="SimSun"/>
          <w:color w:val="000000"/>
          <w:sz w:val="21"/>
        </w:rPr>
        <w:t xml:space="preserve">招标人与中标人应当根据合同的约定依法履行合同义务。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供应商对招标活动事项有疑问的，可以向招标代理机构提出询问，招标代理机构将依法作出答复，但答复的内容不涉及商业秘密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w:t>
      </w:r>
      <w:r>
        <w:rPr>
          <w:rFonts w:ascii="Arial" w:hAnsi="Arial" w:eastAsia="Arial" w:cs="Arial"/>
          <w:color w:val="000000"/>
          <w:sz w:val="21"/>
        </w:rPr>
        <w:t xml:space="preserve">7</w:t>
      </w:r>
      <w:r>
        <w:rPr>
          <w:rFonts w:ascii="SimSun" w:hAnsi="SimSun" w:eastAsia="SimSun" w:cs="SimSun"/>
          <w:color w:val="000000"/>
          <w:sz w:val="21"/>
        </w:rPr>
        <w:t xml:space="preserve">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w:t>
      </w:r>
      <w:r>
        <w:rPr>
          <w:rFonts w:ascii="SimSun" w:hAnsi="SimSun" w:eastAsia="SimSun" w:cs="SimSun"/>
          <w:color w:val="000000"/>
          <w:sz w:val="21"/>
        </w:rPr>
        <w:t xml:space="preserve">质疑函应当现场提交至采购代理机构联系人处，提交时应出示有效身份证明。未按上述要求提交质疑函的，质疑不予受理。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 </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27.7</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28.3</w:t>
      </w:r>
      <w:r>
        <w:rPr>
          <w:rFonts w:ascii="SimSun" w:hAnsi="SimSun" w:eastAsia="SimSun" w:cs="SimSun"/>
          <w:color w:val="000000"/>
          <w:sz w:val="21"/>
        </w:rPr>
        <w:t xml:space="preserve">投诉人对同级政府采购监督管理部门的投诉处理决定不服或者采购人逾期未作处理的，可以依法申请行政复议或者向人民法院提起行政诉讼。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u w:val="none"/>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36"/>
        </w:rPr>
        <w:t xml:space="preserve">第三章评标标准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分），将全部评委评分直接进行算术平均，小数点后保留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位。按评审后得分由高到低顺序排列，得分相同的，按投标报价由低到高顺序排列，得分且投标报价相同的，按技术指标优劣顺序排列，由评标委员会确定中标供应商。</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5"/>
        <w:gridCol w:w="1054"/>
        <w:gridCol w:w="6135"/>
        <w:gridCol w:w="570"/>
      </w:tblGrid>
      <w:tr>
        <w:trPr>
          <w:trHeight w:val="2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0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采用低价优先法计算，即满足采购文件要求且投标价格最低的投标报价为评标基准价，其价格分为满分。其他投标供应商的价格分统一按照下列公式计算：投标报价得分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评标基准价／投标报价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分值（小数点保留两位）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19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项目负责人（保安队长）要求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评标委员会根据供应商拟派的项目负责人（保安队长）进行评分：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、具备专科及以上学历，得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、具备由人力资源和社会保障机构或其授权备案单位颁发的保安员职业等级证书</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级（保安员三级）及以上，得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年以上安保工作经验的，得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分（提供合同或社保以证明其安保经验的复印件并加盖公章，若提供社保证明，每年提供任意一个月即可）。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2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安保队伍人员要求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投标供应商拟提供的安保队伍人员中</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不含消防监控岗</w:t>
            </w:r>
            <w:r>
              <w:rPr>
                <w:rFonts w:ascii="Times New Roman" w:hAnsi="Times New Roman" w:eastAsia="Times New Roman" w:cs="Times New Roman"/>
                <w:b/>
                <w:color w:val="000000"/>
                <w:sz w:val="21"/>
              </w:rPr>
              <w:t xml:space="preserve">)</w:t>
            </w:r>
            <w:r>
              <w:rPr>
                <w:rFonts w:ascii="SimSun" w:hAnsi="SimSun" w:eastAsia="SimSun" w:cs="SimSun"/>
                <w:color w:val="000000"/>
                <w:sz w:val="21"/>
              </w:rPr>
              <w:t xml:space="preserve">，其中满足下列条件可加分：</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每有一人具备人力资源和社会保障机构或其授权备案单位颁发的保安员职业等级证书四级（保安员四级）及以上的得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每有一人具备应急管理部门或授权备案单位颁发的应急救援员证得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除项目负责人外，每有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本红十字会或民政部门或授权备案单位颁发的救护员证书的得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分，最高可得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同一人员不同类别证书可累计分。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根据各投标文件对招标文件服务内容及质量的响应情况进行评分，标注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项为实质性条款，如有负偏离则作无效投标处理。</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项每有一项负偏离扣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投标供应商自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日以来（以合同签订时间为准），具有的正在实施或已实施完毕的与本项目相同或类似的业绩如政府机关、教育、科研、医疗单位和大型文化、体育场所等项目，每提供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个业绩得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分（提供合同和中标通知书的复印件并加盖公章）。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rHeight w:val="10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采购单位属于治安、消防双安全重点单位且采购单位的运动队实行封闭式的管理要求，每年均会承接国家队封闭性训练或省市级体育比赛，投标供应商承担体育赛事或文艺演出等类似活动的业绩，每提供一份业绩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分，与</w:t>
            </w: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业绩不可重复得分（提供委托合同）。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4.3</w:t>
            </w:r>
            <w:r>
              <w:rPr>
                <w:rFonts w:ascii="SimSun" w:hAnsi="SimSun" w:eastAsia="SimSun" w:cs="SimSun"/>
                <w:color w:val="000000"/>
                <w:sz w:val="21"/>
              </w:rPr>
              <w:t xml:space="preserve">投标人为本项目服务团队投保雇主责任险和人身意外伤害保险的，得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上述保险须提供已办理保险的证明材料复印件并加盖公章，原件备查，只提供一种保险或不符合要求者不得分。或者，承诺中标后按上述要求为本项目服务团队投保雇主责任险和人身意外伤害保险的，承诺函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项目总体实施方案（5分）。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87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项目重点、难点把控方案。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86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项目信息化管理方案。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项目突发事件应急处理预案。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项目稳定员工队伍解决方案。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项目人员培训、考核方案。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38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项目消防、安全事故预案。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项目劳务纠纷解决方案。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方案优于项目需求的得5分，符合项目需求的得3分，不符合项目需求或不提供不得分。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28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所有认证、证明和业绩均以有效的证明文件的复印件为依据，提供虚假证明材料的一经查实将取消中标资格，并根据政府采购相关法规予以处罚。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10%</w:t>
      </w:r>
      <w:r>
        <w:rPr>
          <w:rFonts w:ascii="SimSun" w:hAnsi="SimSun" w:eastAsia="SimSun" w:cs="SimSun"/>
          <w:color w:val="000000"/>
          <w:sz w:val="21"/>
        </w:rPr>
        <w:t xml:space="preserve">的扣除，用扣除后的价格参与评审。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监狱企业、残疾人福利性单位属于小型、微型企业的，不重复享受政策。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★条款需提供承诺函或证明材料，未提供</w:t>
      </w:r>
      <w:r>
        <w:rPr>
          <w:rFonts w:ascii="SimSun" w:hAnsi="SimSun" w:eastAsia="SimSun" w:cs="SimSun"/>
          <w:b/>
          <w:color w:val="000000"/>
          <w:sz w:val="21"/>
        </w:rPr>
        <w:t xml:space="preserve">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训练中心院区涵盖高校单位、科研单位、酒店宾馆、住宅小区等多种类不同性质单位，院内含有自然水体和丘陵地貌，且同时存在周界、监控及消防系统老化等实际情况。本项目所需安保队伍除保安队长实行常白班制度外，其余各岗位执行两班三倒</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小时在岗，具体岗位需求为其中保安队长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人），值班队长岗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人），南门门卫岗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人），东门门卫岗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人），西门门卫岗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人），行政楼门卫岗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人），院内巡逻岗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人），消控室值班岗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人），共计</w:t>
      </w: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人。总 预 算： </w:t>
      </w:r>
      <w:r>
        <w:rPr>
          <w:rFonts w:ascii="Times New Roman" w:hAnsi="Times New Roman" w:eastAsia="Times New Roman" w:cs="Times New Roman"/>
          <w:color w:val="000000"/>
          <w:sz w:val="21"/>
        </w:rPr>
        <w:t xml:space="preserve">210</w:t>
      </w:r>
      <w:r>
        <w:rPr>
          <w:rFonts w:ascii="SimSun" w:hAnsi="SimSun" w:eastAsia="SimSun" w:cs="SimSun"/>
          <w:color w:val="000000"/>
          <w:sz w:val="21"/>
        </w:rPr>
        <w:t xml:space="preserve">万。</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执行标准及相关法规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《江苏省大型群众性活动安全管理规定》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《江苏省企业事业单位内部治安保卫条例》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《保安服务管理条例》（国务院令第</w:t>
      </w:r>
      <w:r>
        <w:rPr>
          <w:rFonts w:ascii="Times New Roman" w:hAnsi="Times New Roman" w:eastAsia="Times New Roman" w:cs="Times New Roman"/>
          <w:color w:val="000000"/>
          <w:sz w:val="21"/>
        </w:rPr>
        <w:t xml:space="preserve">564</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日修订）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《中华人民共和国消防法》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《消防控制室通用技术要求》（</w:t>
      </w:r>
      <w:r>
        <w:rPr>
          <w:rFonts w:ascii="Times New Roman" w:hAnsi="Times New Roman" w:eastAsia="Times New Roman" w:cs="Times New Roman"/>
          <w:color w:val="000000"/>
          <w:sz w:val="21"/>
        </w:rPr>
        <w:t xml:space="preserve">GB 25506-2010</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（三）采购标的汇总表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1457"/>
        <w:gridCol w:w="1618"/>
        <w:gridCol w:w="1229"/>
        <w:gridCol w:w="920"/>
        <w:gridCol w:w="921"/>
      </w:tblGrid>
      <w:tr>
        <w:trPr>
          <w:trHeight w:val="4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品目分类编码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C05040300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（四）技术商务要求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供应商负责本项目安全工作范围内</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小时门卫、巡逻和守护，治安和突发事件处理，防盗和安全保卫的维护及公共秩序的管理，承担义务消防员职责。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根据苏教安</w:t>
      </w:r>
      <w:r>
        <w:rPr>
          <w:rFonts w:ascii="Times New Roman" w:hAnsi="Times New Roman" w:eastAsia="Times New Roman" w:cs="Times New Roman"/>
          <w:color w:val="000000"/>
          <w:sz w:val="21"/>
        </w:rPr>
        <w:t xml:space="preserve">[2025]4</w:t>
      </w:r>
      <w:r>
        <w:rPr>
          <w:rFonts w:ascii="SimSun" w:hAnsi="SimSun" w:eastAsia="SimSun" w:cs="SimSun"/>
          <w:color w:val="000000"/>
          <w:sz w:val="21"/>
        </w:rPr>
        <w:t xml:space="preserve">号文，委派保安人员原则上均不超过</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岁，提供相关承诺函。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投标人投标文件中所提供的主要人员花名册，包含保安队长、值班队长、四级及以上等级保安员、消防监控岗（四级及以上等级保安员可与保安队长、值班队长等</w:t>
      </w:r>
      <w:r>
        <w:rPr>
          <w:rFonts w:ascii="SimSun" w:hAnsi="SimSun" w:eastAsia="SimSun" w:cs="SimSun"/>
          <w:b/>
          <w:color w:val="000000"/>
          <w:sz w:val="21"/>
        </w:rPr>
        <w:t xml:space="preserve">非监控岗</w:t>
      </w:r>
      <w:r>
        <w:rPr>
          <w:rFonts w:ascii="SimSun" w:hAnsi="SimSun" w:eastAsia="SimSun" w:cs="SimSun"/>
          <w:color w:val="000000"/>
          <w:sz w:val="21"/>
        </w:rPr>
        <w:t xml:space="preserve">保安为同一人）应与实际到岗人员相符（提供承诺函并加盖公章，格式自拟），内容包括保安员姓名、身份证号、保安员证、岗位证书与投标人签订的劳动合同、至投标截止日当天投标人为其缴纳的近半年内任意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个月的社保证明等有效资质证书复印件加盖公章。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采购人在承接外交、赛事、维稳工作中，一般情况下根据需要在处理纠纷矛盾过程中开启录影录像，在特定条件下根据任务需要全程开启录音录像，并在后续倒查过程中追溯真相。供货商在提供服务过程中需在每班次配备够满足对随身护卫对象的活动区域进行现场勘查和风险评估能力；能够维护系统管理日志、用户数据、视音频和报警数据能力；掌握安全技术防范系统管理日志、用户数据、视音频和报警数据维护基本方法和要求的保安队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负责院内重大活动的安全警戒与秩序维护，配合做好重大事件的保卫工作，确保活动安全。包括各类赛事、活动的安全保障，拟定赛事、活动的安保方案及应急处置预案，并做好安检、安保等服务保障工作，为重大赛事、重大活动等提供专业安检人员及设备，确保活动安全顺利实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根据《江苏省大型群众性活动安全管理规定》第三十三条规定，为保障中心承接的国家队封闭集训或比赛任务，投标人应在赛事等大型活动期间委派男、女各至少一名人员从事专业安检工作，委派人员均应持有有效的安检员培训合格证。（提供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投标人在执行本项目期间，如需更换人员须在人员发生变动前或采购人得知发生变动</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自然日内按照被更换人员所处岗位、职责以及具备相应技能标准提供不少于三个候选人供采购人选择，由保安队长或投标人指定的公司管理人员持介绍信携候选人及候选人简历与采购人职能部门对接。连续两次未能按采购需求满足岗位、职责以及具备相应技能标准提供候选人的记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次评价不合格，提供相关承诺函。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投标人在执行本项目期间，如投标人因管理不当或本项目从业人员违反有关法律法规造成投标人被行政处罚的情况，采购人有权终止本项目合同，提供相关承诺函。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、保安队长职责：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、对保安工作进行全面指导和全面负责，组织开展各项保安工作，提出岗位设置和人员安排意见；制定岗位职责和任务要求，落实岗位责任制。保安队长的人选应事先征得甲方同意；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、及时掌握和了解本地区治安工作形势，有预见性地提出保安工作意见和措施，积极配合公安机关，采取切实措施，防止各类事故的发生；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、积极组织开展防火、防盗、防破坏、防爆、防自然灾害的“五防”安全法纪教育工作；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、组织保安员的教育、培训工作，提出教育培训计划，不断提高保安人员的政治和业务素质；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、监督考察保安人员的工作表现，处理有关保安工作方面的投诉，提出对保安人员的奖惩意见；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、按时保质完成上级下达的各项任务，协调和配合其他各部门的有关工作；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、负责完成训练中心交办的其他相关工作；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、对甲方就安保方面提出的整改意见积极响应。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、各门岗职责：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、熟知保安工作的性质、任务、职能，严格遵守规章制度，时刻维护单位的良好形象；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、熟悉甲方单位人员、车辆的基本情况，做好行人、车辆进出大门的疏导工作，维护大门区正常的工作秩序；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、严格执行人员出入检查登记制度，认真做好出入院区人员的检查登记工作。对于非本院区人员进入时应登记清楚来访时间、事由、被访单位、人员，防止闲杂人员进入院区；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严格执行车辆出入检查登记制度，认真做好出入院区车辆的检查登记工作。对于无证车辆进入院区时，应登记清楚进入时间、事由、被访单位、人员、联系电话；车辆出门时，应认真检查车证，对于无证车辆须核验行车执照与车辆是否相符，对于车、证不符的不予放行，严防物资丢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、认真做好人员、车辆出门的检查工作，对于携带物品出门的人员、车辆按规定严格检查并认真做好登记，对于携带物品但没有出门证或与出门证不符的车辆，严禁其出门；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、指挥车辆按顺序出入，督促骑车人员慢行、出入下车，时刻维护大门区良好的交通秩序；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、做好大门区各种设施设备的管理维护工作，严防设施设备丢失、损坏事件的发生；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、时刻维护大门区良好的环境卫生，对于破坏环境卫生的行为要勇于制止；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rPr>
          <w:rFonts w:ascii="SimSun" w:hAnsi="SimSun" w:eastAsia="SimSun" w:cs="SimSun"/>
          <w:color w:val="000000"/>
          <w:sz w:val="21"/>
        </w:rPr>
        <w:t xml:space="preserve">、严格执行交接班制度，认真做好交接班记录。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rPr>
          <w:rFonts w:ascii="SimSun" w:hAnsi="SimSun" w:eastAsia="SimSun" w:cs="SimSun"/>
          <w:color w:val="000000"/>
          <w:sz w:val="21"/>
        </w:rPr>
        <w:t xml:space="preserve">、负责立岗查证、查着装、查车辆；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rPr>
          <w:rFonts w:ascii="SimSun" w:hAnsi="SimSun" w:eastAsia="SimSun" w:cs="SimSun"/>
          <w:color w:val="000000"/>
          <w:sz w:val="21"/>
        </w:rPr>
        <w:t xml:space="preserve">、负责对进出人员的卡证检查、物品出入管理；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、负责对车辆出入检查登记管理；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rPr>
          <w:rFonts w:ascii="SimSun" w:hAnsi="SimSun" w:eastAsia="SimSun" w:cs="SimSun"/>
          <w:color w:val="000000"/>
          <w:sz w:val="21"/>
        </w:rPr>
        <w:t xml:space="preserve">、负责对施工人员进出登记管理；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rPr>
          <w:rFonts w:ascii="SimSun" w:hAnsi="SimSun" w:eastAsia="SimSun" w:cs="SimSun"/>
          <w:color w:val="000000"/>
          <w:sz w:val="21"/>
        </w:rPr>
        <w:t xml:space="preserve">、负责对进出车辆指引按指定路线行驶和停泊；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w:t>
      </w:r>
      <w:r>
        <w:rPr>
          <w:rFonts w:ascii="SimSun" w:hAnsi="SimSun" w:eastAsia="SimSun" w:cs="SimSun"/>
          <w:color w:val="000000"/>
          <w:sz w:val="21"/>
        </w:rPr>
        <w:t xml:space="preserve">、负责对岗位物品的整齐摆放和岗位卫生的监督与维护；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w:t>
      </w:r>
      <w:r>
        <w:rPr>
          <w:rFonts w:ascii="SimSun" w:hAnsi="SimSun" w:eastAsia="SimSun" w:cs="SimSun"/>
          <w:color w:val="000000"/>
          <w:sz w:val="21"/>
        </w:rPr>
        <w:t xml:space="preserve">、负责对参观人员卡证的检查；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3.17</w:t>
      </w:r>
      <w:r>
        <w:rPr>
          <w:rFonts w:ascii="SimSun" w:hAnsi="SimSun" w:eastAsia="SimSun" w:cs="SimSun"/>
          <w:color w:val="000000"/>
          <w:sz w:val="21"/>
        </w:rPr>
        <w:t xml:space="preserve">、负责完成领导交办的其他工作及突发事件处理。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、监控及巡逻岗职责：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、负责按规定巡逻路线和规定时间巡查所辖物业，留意治安消防情况，并做好记录；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、负责查询可疑人员，及时将推销及闲杂人员劝离辖区内；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、负责巡查辖区内公共设备设施和清洁绿化情况，发现问题及时通知项目负责人；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、负责临时顶替需要短时离开岗位的保安员；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、负责巡查区域内治安、消防情况；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、完成上级交办的其他工作；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rPr>
          <w:rFonts w:ascii="SimSun" w:hAnsi="SimSun" w:eastAsia="SimSun" w:cs="SimSun"/>
          <w:color w:val="000000"/>
          <w:sz w:val="21"/>
        </w:rPr>
        <w:t xml:space="preserve">、负责完成训练中心交办的其他相关工作。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、行政楼门卫职责：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、维持前台大厅秩序，保持大厅的文明环境，维护公共设施，加强警戒；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、负责进出办公大楼外来人员的接待、登记、咨询、引导，及外来信函、物品的收发；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、负责对人员、物品出入和卡证的登记、发放；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rPr>
          <w:rFonts w:ascii="SimSun" w:hAnsi="SimSun" w:eastAsia="SimSun" w:cs="SimSun"/>
          <w:color w:val="000000"/>
          <w:sz w:val="21"/>
        </w:rPr>
        <w:t xml:space="preserve">、负责保密柜物品的寄存管理；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、负责训练中心行政楼区域监控的观察；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rPr>
          <w:rFonts w:ascii="SimSun" w:hAnsi="SimSun" w:eastAsia="SimSun" w:cs="SimSun"/>
          <w:color w:val="000000"/>
          <w:sz w:val="21"/>
        </w:rPr>
        <w:t xml:space="preserve">、负责对训练中心员工所报异常情况传达处理；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rPr>
          <w:rFonts w:ascii="SimSun" w:hAnsi="SimSun" w:eastAsia="SimSun" w:cs="SimSun"/>
          <w:color w:val="000000"/>
          <w:sz w:val="21"/>
        </w:rPr>
        <w:t xml:space="preserve">、认真做好值班记录，本班未完成事项，安排下一班跟进完成；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rPr>
          <w:rFonts w:ascii="SimSun" w:hAnsi="SimSun" w:eastAsia="SimSun" w:cs="SimSun"/>
          <w:color w:val="000000"/>
          <w:sz w:val="21"/>
        </w:rPr>
        <w:t xml:space="preserve">、加强工作责任心，值班不做与工作无关的事；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rPr>
          <w:rFonts w:ascii="SimSun" w:hAnsi="SimSun" w:eastAsia="SimSun" w:cs="SimSun"/>
          <w:color w:val="000000"/>
          <w:sz w:val="21"/>
        </w:rPr>
        <w:t xml:space="preserve">、负责岗位配备的电脑和文档的管理；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5.10</w:t>
      </w:r>
      <w:r>
        <w:rPr>
          <w:rFonts w:ascii="SimSun" w:hAnsi="SimSun" w:eastAsia="SimSun" w:cs="SimSun"/>
          <w:color w:val="000000"/>
          <w:sz w:val="21"/>
        </w:rPr>
        <w:t xml:space="preserve">、负责对出门物品的管控；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、完成领导交办的其他工作及突发事件处理；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5.12</w:t>
      </w:r>
      <w:r>
        <w:rPr>
          <w:rFonts w:ascii="SimSun" w:hAnsi="SimSun" w:eastAsia="SimSun" w:cs="SimSun"/>
          <w:color w:val="000000"/>
          <w:sz w:val="21"/>
        </w:rPr>
        <w:t xml:space="preserve">、负责完成训练中心交办的其他相关工作。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、消防监控岗职责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、消防监控岗执行双岗</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小时值班制度，除持有认可的保安证外还须持有中级（四级）及以上消防设施操作员证，岗位分为记录岗和操作岗，共同负责指挥中心内消防主机、消防广播、监控视频、监控巡查等中心安全管理任务。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记录岗职负责监控室电话接听、记录整理和传递工作指示；负责记录消防主机警报、复位，消防广播使用时间内容；负责记录监控巡查中发现的各类消防、隐患、治安等安全事件信息；负责核对、记录监控调阅信息和结果；负责对监控系统发现的问题呼叫增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操作岗负责操作消防主机，核销消防代码，响应消防管理部门远程巡检；负责操作消防广播，定期检查信号反馈；负责操作监控系统，执行监控路径巡查，执行事态跟踪，响应突发预警；负责执行监控调阅，截取调阅视频、图像、音频、虚化拷贝后的无关人员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、未经主管部门批准，调阅的视频资料严禁拷贝、刻录、拍摄。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、查阅、调阅、复制或调取图像信息资料须遵循双密钥制，记录岗人工登记须同安全管理程序自动行成的调阅记录相吻合。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、除执勤保安，全体保安每周三下午</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分召开工作例会，并开展队列或消防以及其他体现安保队伍整体素质和良好服务的措施的训练。乙方配合甲方每年至少开展两次治安、消防、交通专题教育和演练工作。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投标人具有智能管理平台，能及时反映出保安队员排班、调班、巡逻情况。遇到人员、班次调整及时更新，中途调换队员要经过采购方书面确认，除中标供应商需及时提供人员到位之外，在中途调换期间还需有代岗人员，且代岗人员及代岗时间需由甲方书面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、服务时间：自签订合同之日起一年。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、付款方式：按月付款。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、报价要求：以人民币报价，价格为交货价，包括服务期间必须的日常易耗品、工具、调试费、培训费、税金等履行本合同的全部相关费用；采购人无须另向中标供应商支付其他任何费用。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（五）服务方案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、项目总体实施方案：针对本项目需求和特点，制定管理制度，制度内容包括但不限于各岗位工作职责、具体工作要求、操作流程、考核及奖惩措施等。管理制度应依法合规，针对性和可操作性强。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项目重点、难点把控方案：针对训练中心院区内涵盖高校单位、科研单位、酒店宾馆、住宅小区等多种类不同性质单位，院内含有自然水体和丘陵地貌，且同时存在周界、监控及消防系统老化等实际情况制订包含但不限于</w:t>
      </w:r>
      <w:r>
        <w:rPr>
          <w:rFonts w:ascii="SimSun" w:hAnsi="SimSun" w:eastAsia="SimSun" w:cs="SimSun"/>
          <w:color w:val="000000"/>
          <w:sz w:val="24"/>
        </w:rPr>
        <w:t xml:space="preserve">文明服务标准、值守工作安排、停车疏导、巡查措施、出入管理、秩序维护、异常情况处置等服务过程中的</w:t>
      </w:r>
      <w:r>
        <w:rPr>
          <w:rFonts w:ascii="SimSun" w:hAnsi="SimSun" w:eastAsia="SimSun" w:cs="SimSun"/>
          <w:color w:val="000000"/>
          <w:sz w:val="21"/>
        </w:rPr>
        <w:t xml:space="preserve">重点、难点把控方案</w:t>
      </w:r>
      <w:r>
        <w:rPr>
          <w:rFonts w:ascii="SimSun" w:hAnsi="SimSun" w:eastAsia="SimSun" w:cs="SimSun"/>
          <w:color w:val="000000"/>
          <w:sz w:val="24"/>
        </w:rPr>
        <w:t xml:space="preserve">。提供的方案应细致完整、针对性强、措施有力。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、项目信息化管理方案：拥有稳定应用的智慧保安综合管理平台，结合项目特点用于项目派驻人员管理和服务。其功能须涵盖：</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智能化人员排班，可根据项目对人员、岗位等需求进行合理排班规划；</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精准的上下班考勤记录，支持多种考勤方式，如定位打卡、人脸识别打卡等，确保考勤数据准确无误；</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实时巡更打点功能，借助定位及物联网技术，保障巡更路线执行到位。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目突发事件应急处理预案：针对本项目服务内容和特点，制订包含但不限于火灾、食品中毒、突发停电、水管爆裂、电梯故障、燃气泄漏、自然灾害、疫情等方面的突发事件应急处置方案，内容需包含预警、处置、善后等基本流程并且有详细的预案演练计划。方案应切合实际，具有较强的可操作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、项目稳定员工队伍解决方案：针对本项目服务内容和特点，制订包含但不限于解决队伍管理和工作矛盾的方案。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、项目人员培训、考核方案：针对本项目需求和特点制订各岗位详细的人员培训方案，包括但不限于业务培训、安全教育培训等。培训方案要详细，确保员工上岗前培训率达</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，保质保量完成采购人交办的工作。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、项目消防、安全事故预案：针对本项目服务内容和特点，制订包含但不限于灭火演练、疏散演练预案。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、项目劳务纠纷解决方案：针对本项目服务内容和特点，制订包含但不限于供货商与员工因劳资纠纷对采购人造成影响的解决方案。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（六）验收方案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服务满意度验收：根据工作对接部门（物管科、办公室、青训科、医务科、体科所）按月对总体服务质量进行综合计分评价。评价内容包括礼节礼貌、服务态度等共计</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项，每项满分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分，评价标准分为满意（</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分），基本满意（</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分），一般（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分），不满意（</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分），综合评分大于等于</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分即为合格，按合同价足额支付当月服务费；综合评分</w:t>
      </w:r>
      <w:r>
        <w:rPr>
          <w:rFonts w:ascii="Times New Roman" w:hAnsi="Times New Roman" w:eastAsia="Times New Roman" w:cs="Times New Roman"/>
          <w:color w:val="000000"/>
          <w:sz w:val="21"/>
        </w:rPr>
        <w:t xml:space="preserve">80-89</w:t>
      </w:r>
      <w:r>
        <w:rPr>
          <w:rFonts w:ascii="SimSun" w:hAnsi="SimSun" w:eastAsia="SimSun" w:cs="SimSun"/>
          <w:color w:val="000000"/>
          <w:sz w:val="21"/>
        </w:rPr>
        <w:t xml:space="preserve">分即为基本合格，按合同价</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支付当月服务费；综合评分低于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分即为不合格，按合同价</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支付当月服务费。合同期内连续</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次被评为不合格或合同期内累计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次被评为不合格，甲方有权单方面终止合同停止付款，并按合同约定要求赔偿。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投标人在服务采购人过程中因过失造成纠纷需要投标人承担主要及以上法律责任的；投标人所派驻的工作人员在服务采购人过程中出现治安违法行为或未履行保安职责的包括但不限于（包庇肇事司机、捕猎野生动物、发现人身财产侵害行为未上前制止的、发现火情未及时上报或拒绝灭火救援的），采购人有权单方面终止合同停止付款，投标人或其派驻的工作人员造成的损失和法律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合规性验收：保障人员入场交接时采购人根据投标人的投标文件核对入场人员及个人信息，投标文件所展示人员变动不得超过名单的</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且须具备招标文件中的采购需求，未达到交接要求的采购人有权推迟交接，期间产生的所有经济损失和法律责任由中标人负责；未在投标文件展示的人员须满足采购需求的基本要求和承诺，未达到采购要求的按照采购需求</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进行更换，未能兑现或未满足任务需要临时提供相应人员的均视同为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次不合格。合同期内连续</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次被评价为不合格或合同期内累计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次被评价不合格采购人有权单方面终止合同停止付款，并按合同约定要求赔偿；合同期内人员调整须按采购需求</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执行，未经采购人确认的调整行为均视为违约，当月考核视为不合格，按合同价</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支付当月服务费，累计达到</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人次采购人有权单方面终止合同停止付款，并按合同约定要求赔偿。</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2305"/>
        <w:gridCol w:w="986"/>
        <w:gridCol w:w="1264"/>
        <w:gridCol w:w="998"/>
        <w:gridCol w:w="2244"/>
      </w:tblGrid>
      <w:tr>
        <w:trPr>
          <w:trHeight w:val="1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评价内容（各项满分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w:t>
            </w:r>
            <w:r/>
          </w:p>
        </w:tc>
      </w:tr>
      <w:tr>
        <w:trPr>
          <w:trHeight w:val="27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基本满意</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不满意</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礼节礼貌、仪容仪表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沟通协调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物资、设备维护管理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意见、建议及综合评分：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根据《中华人民共和国政府采购法》、《中华人民共和国民法典》等有关法律法规规定，</w:t>
      </w:r>
      <w:r>
        <w:rPr>
          <w:rFonts w:ascii="SimSun" w:hAnsi="SimSun" w:eastAsia="SimSun" w:cs="SimSun"/>
          <w:color w:val="000000"/>
          <w:sz w:val="21"/>
          <w:u w:val="single"/>
        </w:rPr>
        <w:t xml:space="preserve">江苏省体育局训练中心</w:t>
      </w:r>
      <w:r>
        <w:rPr>
          <w:rFonts w:ascii="SimSun" w:hAnsi="SimSun" w:eastAsia="SimSun" w:cs="SimSun"/>
          <w:color w:val="000000"/>
          <w:sz w:val="21"/>
        </w:rPr>
        <w:t xml:space="preserve">(采购人名称)(以下简称：“甲方”)通过</w:t>
      </w:r>
      <w:r>
        <w:rPr>
          <w:rFonts w:ascii="SimSun" w:hAnsi="SimSun" w:eastAsia="SimSun" w:cs="SimSun"/>
          <w:color w:val="000000"/>
          <w:sz w:val="21"/>
          <w:u w:val="single"/>
        </w:rPr>
        <w:t xml:space="preserve">政府采购公开招标</w:t>
      </w:r>
      <w:r>
        <w:rPr>
          <w:rFonts w:ascii="SimSun" w:hAnsi="SimSun" w:eastAsia="SimSun" w:cs="SimSun"/>
          <w:color w:val="000000"/>
          <w:sz w:val="21"/>
        </w:rPr>
        <w:t xml:space="preserve">(采购方式)确定</w:t>
      </w:r>
      <w:r>
        <w:rPr>
          <w:rFonts w:ascii="SimSun" w:hAnsi="SimSun" w:eastAsia="SimSun" w:cs="SimSun"/>
          <w:color w:val="000000"/>
          <w:sz w:val="21"/>
          <w:u w:val="single"/>
        </w:rPr>
        <w:t xml:space="preserve">            </w:t>
      </w:r>
      <w:r>
        <w:rPr>
          <w:rFonts w:ascii="SimSun" w:hAnsi="SimSun" w:eastAsia="SimSun" w:cs="SimSun"/>
          <w:color w:val="000000"/>
          <w:sz w:val="21"/>
        </w:rPr>
        <w:t xml:space="preserve">(中标供应商名称) (以下简称：“乙方”)为项目</w:t>
      </w:r>
      <w:r>
        <w:rPr>
          <w:rFonts w:ascii="SimSun" w:hAnsi="SimSun" w:eastAsia="SimSun" w:cs="SimSun"/>
          <w:color w:val="000000"/>
          <w:sz w:val="21"/>
          <w:u w:val="single"/>
        </w:rPr>
        <w:t xml:space="preserve">江苏省体育局训练中心保安服务</w:t>
      </w:r>
      <w:r>
        <w:rPr>
          <w:rFonts w:ascii="SimSun" w:hAnsi="SimSun" w:eastAsia="SimSun" w:cs="SimSun"/>
          <w:color w:val="000000"/>
          <w:sz w:val="21"/>
        </w:rPr>
        <w:t xml:space="preserve">(项目名称)的供应商。甲乙双方同意签署《</w:t>
      </w:r>
      <w:r>
        <w:rPr>
          <w:rFonts w:ascii="SimSun" w:hAnsi="SimSun" w:eastAsia="SimSun" w:cs="SimSun"/>
          <w:color w:val="000000"/>
          <w:sz w:val="21"/>
          <w:u w:val="single"/>
        </w:rPr>
        <w:t xml:space="preserve">江苏省体育局训练中心安保服务</w:t>
      </w:r>
      <w:r>
        <w:rPr>
          <w:rFonts w:ascii="SimSun" w:hAnsi="SimSun" w:eastAsia="SimSun" w:cs="SimSun"/>
          <w:color w:val="000000"/>
          <w:sz w:val="21"/>
        </w:rPr>
        <w:t xml:space="preserve">项目(项目名称)合同》(以下简称：“合同”)。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u w:val="none"/>
        </w:rPr>
        <w:t xml:space="preserve">第一条合同文件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下列与本次采购活动有关的文件及附件是本合同不可分割的组成部分，与本合同具有同等法律效力，这些文件包括但不限于：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3.乙方在投标时的书面承诺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5.合同补充条款或说明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6.保密协议或条款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7.相关附件、图纸及电子版资料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8.前述文件及本合同约定的内容如有不一致，以最有利于甲方的内容为准。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服务名称：详见合同附件中《服务一览表》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第三条合同总金额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本合同服务总金额：</w:t>
      </w:r>
      <w:r>
        <w:rPr>
          <w:rFonts w:ascii="SimSun" w:hAnsi="SimSun" w:eastAsia="SimSun" w:cs="SimSun"/>
          <w:color w:val="000000"/>
          <w:sz w:val="21"/>
          <w:u w:val="single"/>
        </w:rPr>
        <w:t xml:space="preserve">￥ 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分项价款在《服务一览表》中有明确规定（详见投标文件）。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本合同总价款包括服务期间必须的日常易耗品、工具、调试费、培训费等履行本合同的全部相关费用。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本合同执行期内因工作量变化而引起的服务费用的变动，在双方事先协商一致的前提下签订补充合同，但因此而增加的服务费用不得超过原中标金额的10%。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第四条权利义务和质量保证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所提供的服务或其任何一部分均不会侵犯任何第三方的专利权、商标权或著作权或其他权利。一旦出现侵权，索赔或诉讼，乙方应承担全部责任。乙方保证服务不存在危及人身及财产安全的隐患，不存在违反国家法规、法令、法律以及行业规范所要求的有关安全条款，否则应承担全部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2.乙方根据合同总价按月向甲方提交下列文件材料，经甲方审核无误后支付相应费用：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（1）经甲方确认的发票；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（2）其他材料：排班表，奖惩表（如有）。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3.本合同款项按月支付。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第六条验收考核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1.服务期限：</w:t>
      </w:r>
      <w:r>
        <w:rPr>
          <w:rFonts w:ascii="SimSun" w:hAnsi="SimSun" w:eastAsia="SimSun" w:cs="SimSun"/>
          <w:color w:val="000000"/>
          <w:sz w:val="21"/>
          <w:u w:val="single"/>
        </w:rPr>
        <w:t xml:space="preserve">   年 月 日 至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w:t>
      </w:r>
      <w:r>
        <w:rPr>
          <w:rFonts w:ascii="SimSun" w:hAnsi="SimSun" w:eastAsia="SimSun" w:cs="SimSun"/>
          <w:color w:val="000000"/>
          <w:sz w:val="21"/>
          <w:u w:val="single"/>
        </w:rPr>
        <w:t xml:space="preserve">江苏省体育局训练中心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验收考核时间：</w:t>
      </w:r>
      <w:r>
        <w:rPr>
          <w:rFonts w:ascii="SimSun" w:hAnsi="SimSun" w:eastAsia="SimSun" w:cs="SimSun"/>
          <w:color w:val="000000"/>
          <w:sz w:val="21"/>
          <w:u w:val="single"/>
        </w:rPr>
        <w:t xml:space="preserve">全合同期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验收考核地点：</w:t>
      </w:r>
      <w:r>
        <w:rPr>
          <w:rFonts w:ascii="SimSun" w:hAnsi="SimSun" w:eastAsia="SimSun" w:cs="SimSun"/>
          <w:color w:val="000000"/>
          <w:sz w:val="21"/>
          <w:u w:val="single"/>
        </w:rPr>
        <w:t xml:space="preserve">江苏省体育局训练中心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2.验收考核标准：乙方投标文件及甲方有关安保队伍的现行管理规定（招标附件）。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服务满意度验收：根据工作对接部门（物管科、办公室、青训科、医务科、体科所）按月对总体服务质量进行综合计分评价。评价内容包括礼节礼貌、服务态度等共计</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项，每项满分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分，评价标准分为满意（</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分），基本满意（</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分），一般（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分），不满意（</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分），综合评分大于等于</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分即为合格，按合同价足额支付当月服务费；综合评分</w:t>
      </w:r>
      <w:r>
        <w:rPr>
          <w:rFonts w:ascii="Times New Roman" w:hAnsi="Times New Roman" w:eastAsia="Times New Roman" w:cs="Times New Roman"/>
          <w:color w:val="000000"/>
          <w:sz w:val="21"/>
        </w:rPr>
        <w:t xml:space="preserve">80-89</w:t>
      </w:r>
      <w:r>
        <w:rPr>
          <w:rFonts w:ascii="SimSun" w:hAnsi="SimSun" w:eastAsia="SimSun" w:cs="SimSun"/>
          <w:color w:val="000000"/>
          <w:sz w:val="21"/>
        </w:rPr>
        <w:t xml:space="preserve">分即为基本合格，按合同价</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支付当月服务费；综合评分低于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分即为不合格，按合同价</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支付当月服务费。合同期内连续</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次被评为不合格或合同期内累计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次被评为不合格，甲方有权单方面终止合同停止付款，并按合同约定要求赔偿。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乙方在服务甲方过程中因过失造成纠纷需要乙方承担主要及以上法律责任的；乙方所派驻的工作人员在服务甲方过程中出现治安违法行为或未履行保安职责的包括但不限于（包庇肇事司机、捕猎野生动物、发现人身财产侵害行为未上前制止的、发现火情未及时上报或拒绝灭火救援的），甲方有权单方面终止合同停止付款，乙方或其派驻的工作人员造成的损失和法律责任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合规性验收：保障人员入场交接时甲方根据乙方的投标文件核对入场人员及个人信息，投标文件所展示人员变动不得超过名单的</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且须具备招标文件中的采购需求，未达到交接要求的甲方有权推迟交接，期间产生的所有经济损失和法律责任由乙方负责；未在投标文件展示的人员须满足采购需求的基本要求和承诺，未达到采购要求的按照采购需求</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进行更换，未能兑现或未满足任务需要临时提供相应人员的均视同为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次不合格。合同期内连续</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次被评价为不合格或合同期内累计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次被评价不合格甲方有权单方面终止合同停止付款，并按合同约定要求赔偿；合同期内人员调整须按采购需求</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执行，未经甲方确认的调整行为均视为违约，当月考核视为不合格，按合同价</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支付当月服务费，累计达到</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人次甲方有权单方面终止合同停止付款，并按合同约定要求赔偿。</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2305"/>
        <w:gridCol w:w="986"/>
        <w:gridCol w:w="1264"/>
        <w:gridCol w:w="998"/>
        <w:gridCol w:w="2244"/>
      </w:tblGrid>
      <w:tr>
        <w:trPr>
          <w:trHeight w:val="1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评价内容（各项满分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w:t>
            </w:r>
            <w:r/>
          </w:p>
        </w:tc>
      </w:tr>
      <w:tr>
        <w:trPr>
          <w:trHeight w:val="27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基本满意</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不满意</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礼节礼貌、仪容仪表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沟通协调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物资、设备维护管理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意见、建议及综合评分：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第七条项目管理服务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乙方要指定不少于一人全权全程负责本项目服务的落实，包括服务的咨询、执行和后续工作。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项目负责人姓名： </w:t>
      </w:r>
      <w:r>
        <w:rPr>
          <w:rFonts w:ascii="SimSun" w:hAnsi="SimSun" w:eastAsia="SimSun" w:cs="SimSun"/>
          <w:color w:val="000000"/>
          <w:sz w:val="21"/>
          <w:u w:val="single"/>
        </w:rPr>
        <w:t xml:space="preserve">  ；</w:t>
      </w:r>
      <w:r>
        <w:rPr>
          <w:rFonts w:ascii="SimSun" w:hAnsi="SimSun" w:eastAsia="SimSun" w:cs="SimSun"/>
          <w:color w:val="000000"/>
          <w:sz w:val="21"/>
        </w:rPr>
        <w:t xml:space="preserve"> 联系电话：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1.乙方提供服务的质量须与投标文件及甲方有关安保队伍的现行规定相吻合。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2.服务期内，乙方应提供相关服务支持。对甲方所反映的任何服务问题在接到甲方通知后</w:t>
      </w:r>
      <w:r>
        <w:rPr>
          <w:rFonts w:ascii="SimSun" w:hAnsi="SimSun" w:eastAsia="SimSun" w:cs="SimSun"/>
          <w:color w:val="000000"/>
          <w:sz w:val="21"/>
          <w:u w:val="single"/>
        </w:rPr>
        <w:t xml:space="preserve">1</w:t>
      </w:r>
      <w:r>
        <w:rPr>
          <w:rFonts w:ascii="SimSun" w:hAnsi="SimSun" w:eastAsia="SimSun" w:cs="SimSun"/>
          <w:color w:val="000000"/>
          <w:sz w:val="21"/>
        </w:rPr>
        <w:t xml:space="preserve">日之内做出及时响应，在</w:t>
      </w:r>
      <w:r>
        <w:rPr>
          <w:rFonts w:ascii="SimSun" w:hAnsi="SimSun" w:eastAsia="SimSun" w:cs="SimSun"/>
          <w:color w:val="000000"/>
          <w:sz w:val="21"/>
          <w:u w:val="single"/>
        </w:rPr>
        <w:t xml:space="preserve">2</w:t>
      </w:r>
      <w:r>
        <w:rPr>
          <w:rFonts w:ascii="SimSun" w:hAnsi="SimSun" w:eastAsia="SimSun" w:cs="SimSun"/>
          <w:color w:val="000000"/>
          <w:sz w:val="21"/>
        </w:rPr>
        <w:t xml:space="preserve">日之内实地解决问题。若问题在接到甲方通知后</w:t>
      </w:r>
      <w:r>
        <w:rPr>
          <w:rFonts w:ascii="SimSun" w:hAnsi="SimSun" w:eastAsia="SimSun" w:cs="SimSun"/>
          <w:color w:val="000000"/>
          <w:sz w:val="21"/>
          <w:u w:val="single"/>
        </w:rPr>
        <w:t xml:space="preserve">2</w:t>
      </w:r>
      <w:r>
        <w:rPr>
          <w:rFonts w:ascii="SimSun" w:hAnsi="SimSun" w:eastAsia="SimSun" w:cs="SimSun"/>
          <w:color w:val="000000"/>
          <w:sz w:val="21"/>
        </w:rPr>
        <w:t xml:space="preserve">工作日内仍无法解决，乙方应在</w:t>
      </w:r>
      <w:r>
        <w:rPr>
          <w:rFonts w:ascii="SimSun" w:hAnsi="SimSun" w:eastAsia="SimSun" w:cs="SimSun"/>
          <w:color w:val="000000"/>
          <w:sz w:val="21"/>
          <w:u w:val="single"/>
        </w:rPr>
        <w:t xml:space="preserve">3</w:t>
      </w:r>
      <w:r>
        <w:rPr>
          <w:rFonts w:ascii="SimSun" w:hAnsi="SimSun" w:eastAsia="SimSun" w:cs="SimSun"/>
          <w:color w:val="000000"/>
          <w:sz w:val="21"/>
        </w:rPr>
        <w:t xml:space="preserve">日内根据招、投标文件免费提供服务的补偿、替换方案，直至服务恢复正常。若乙方未在接到甲方通知后10日内使服务恢复正常的，甲方可自行委托第三方解决，由此产生的一切费用和损失由乙方承担。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3.乙方必须遵守甲方的有关管理制度、操作规程。对于乙方违规操作造成甲方损失的，由乙方按照本合同第十一条的约定承担赔偿责任。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4.在原服务保安公司和乙方的交接过渡期间，甲乙双方应就交接相关事项进行平等友好协商。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除招标采购文件事先说明、且经甲方事先书面同意外，乙方不得分包、转包其应履行的合同义务。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1.本合同经甲乙双方授权代表签字并加盖公章或合同专用章后生效。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2.生效后，除《政府采购法》第49条、第50条第二款规定的情形外，甲乙双方不得擅自变更、中止或终止合同。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所交付服务成果不符合本合同规定的，甲方有权拒收或要求乙方整改，乙方在得到甲方通知之日起3个工作日内采取补救措施，逾期仍未采取有效措施的，甲方有权自行委托第三方解决，由此产生的一切费用和损失由乙方承担；同时乙方应向甲方支付合同总价</w:t>
      </w:r>
      <w:r>
        <w:rPr>
          <w:rFonts w:ascii="SimSun" w:hAnsi="SimSun" w:eastAsia="SimSun" w:cs="SimSun"/>
          <w:color w:val="000000"/>
          <w:sz w:val="21"/>
          <w:u w:val="single"/>
        </w:rPr>
        <w:t xml:space="preserve"> 10％</w:t>
      </w:r>
      <w:r>
        <w:rPr>
          <w:rFonts w:ascii="SimSun" w:hAnsi="SimSun" w:eastAsia="SimSun" w:cs="SimSun"/>
          <w:color w:val="000000"/>
          <w:sz w:val="21"/>
        </w:rPr>
        <w:t xml:space="preserve">的违约金。乙方提供的服务不符合约定的次数累计超过5次的，甲方有权单方解除本合同，乙方应于收到甲方解除合同通知之日起5日内向甲方支付合同总价款30%的违约金。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ff0000"/>
          <w:sz w:val="21"/>
        </w:rPr>
        <w:t xml:space="preserve"> </w:t>
      </w:r>
      <w:r>
        <w:rPr>
          <w:rFonts w:ascii="SimSun" w:hAnsi="SimSun" w:eastAsia="SimSun" w:cs="SimSun"/>
          <w:color w:val="000000"/>
          <w:sz w:val="21"/>
        </w:rPr>
        <w:t xml:space="preserve">满足合同约定支付条件的，甲方应当自收到等额符合规定的发票后</w:t>
      </w:r>
      <w:r>
        <w:rPr>
          <w:rFonts w:ascii="SimSun" w:hAnsi="SimSun" w:eastAsia="SimSun" w:cs="SimSun"/>
          <w:color w:val="000000"/>
          <w:sz w:val="21"/>
          <w:u w:val="single"/>
        </w:rPr>
        <w:t xml:space="preserve">15</w:t>
      </w:r>
      <w:r>
        <w:rPr>
          <w:rFonts w:ascii="SimSun" w:hAnsi="SimSun" w:eastAsia="SimSun" w:cs="SimSun"/>
          <w:color w:val="000000"/>
          <w:sz w:val="21"/>
        </w:rPr>
        <w:t xml:space="preserve">日内将资金支付到合同约定的乙方账户，不得以机构变动、人员更替、政策调整等为由延迟付款，不得将采购文件和合同中未规定的义务作为向乙方付款的条件。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甲方无正当理由拒收服务，甲方应向乙方偿付拒付服务费用</w:t>
      </w:r>
      <w:r>
        <w:rPr>
          <w:rFonts w:ascii="SimSun" w:hAnsi="SimSun" w:eastAsia="SimSun" w:cs="SimSun"/>
          <w:color w:val="000000"/>
          <w:sz w:val="21"/>
          <w:u w:val="single"/>
        </w:rPr>
        <w:t xml:space="preserve"> 10％</w:t>
      </w:r>
      <w:r>
        <w:rPr>
          <w:rFonts w:ascii="SimSun" w:hAnsi="SimSun" w:eastAsia="SimSun" w:cs="SimSun"/>
          <w:color w:val="000000"/>
          <w:sz w:val="21"/>
        </w:rPr>
        <w:t xml:space="preserve">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3.乙方无正当理由逾期提供服务的，每逾期1天，乙方向甲方偿付合同总额的</w:t>
      </w:r>
      <w:r>
        <w:rPr>
          <w:rFonts w:ascii="SimSun" w:hAnsi="SimSun" w:eastAsia="SimSun" w:cs="SimSun"/>
          <w:color w:val="000000"/>
          <w:sz w:val="21"/>
          <w:u w:val="single"/>
        </w:rPr>
        <w:t xml:space="preserve">1‰的</w:t>
      </w:r>
      <w:r>
        <w:rPr>
          <w:rFonts w:ascii="SimSun" w:hAnsi="SimSun" w:eastAsia="SimSun" w:cs="SimSun"/>
          <w:color w:val="000000"/>
          <w:sz w:val="21"/>
        </w:rPr>
        <w:t xml:space="preserve">违约金。如乙方逾期达</w:t>
      </w:r>
      <w:r>
        <w:rPr>
          <w:rFonts w:ascii="SimSun" w:hAnsi="SimSun" w:eastAsia="SimSun" w:cs="SimSun"/>
          <w:color w:val="000000"/>
          <w:sz w:val="21"/>
          <w:u w:val="single"/>
        </w:rPr>
        <w:t xml:space="preserve">15天</w:t>
      </w:r>
      <w:r>
        <w:rPr>
          <w:rFonts w:ascii="SimSun" w:hAnsi="SimSun" w:eastAsia="SimSun" w:cs="SimSun"/>
          <w:color w:val="000000"/>
          <w:sz w:val="21"/>
        </w:rPr>
        <w:t xml:space="preserve">，甲方有权解除合同，甲方解除合同的通知自到达乙方时生效。在此情况下，乙方给甲方造成的实际损失高于违约金的，对高出违约金的部分乙方应予以赔偿。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4.甲方未按合同规定的期限向乙方支付合同款的，每逾期1天甲方向乙方偿付欠款总额</w:t>
      </w:r>
      <w:r>
        <w:rPr>
          <w:rFonts w:ascii="SimSun" w:hAnsi="SimSun" w:eastAsia="SimSun" w:cs="SimSun"/>
          <w:color w:val="000000"/>
          <w:sz w:val="21"/>
          <w:u w:val="single"/>
        </w:rPr>
        <w:t xml:space="preserve">万分之一 </w:t>
      </w:r>
      <w:r>
        <w:rPr>
          <w:rFonts w:ascii="SimSun" w:hAnsi="SimSun" w:eastAsia="SimSun" w:cs="SimSun"/>
          <w:color w:val="000000"/>
          <w:sz w:val="21"/>
        </w:rPr>
        <w:t xml:space="preserve">的违约金，但累计违约金总额不超过欠款总额的</w:t>
      </w:r>
      <w:r>
        <w:rPr>
          <w:rFonts w:ascii="SimSun" w:hAnsi="SimSun" w:eastAsia="SimSun" w:cs="SimSun"/>
          <w:color w:val="000000"/>
          <w:sz w:val="21"/>
          <w:u w:val="single"/>
        </w:rPr>
        <w:t xml:space="preserve">10％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5.其它未尽事宜，以《民典法》和《政府采购法》等有关法律法规规定为准，无相关规定的，双方协商解决。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方中任何一方，因不可抗力不能按时或完全履行合同的，应及时通知对方，并在【15】个工作日内提供相应证明，结算服务费用。未履行的部分是否继续履行、如何履行等问题，可由双方初步协商，并向主管部门和政府采购管理部门报告。确定为不可抗力原因造成的损失，免予承担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第十三条争议的解决方式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1.在本协议适用法律中因服务质量问题发生争议的，应当以甲方需求为首要条件解决争议。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2.在解释或者执行本合同的过程中发生争议时，双方应通过协商方式解决。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3.经协商不能解决的争议，双方可选择以下第</w:t>
      </w:r>
      <w:r>
        <w:rPr>
          <w:rFonts w:ascii="SimSun" w:hAnsi="SimSun" w:eastAsia="SimSun" w:cs="SimSun"/>
          <w:color w:val="000000"/>
          <w:sz w:val="21"/>
          <w:u w:val="single"/>
        </w:rPr>
        <w:t xml:space="preserve"> ① </w:t>
      </w:r>
      <w:r>
        <w:rPr>
          <w:rFonts w:ascii="SimSun" w:hAnsi="SimSun" w:eastAsia="SimSun" w:cs="SimSun"/>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①向甲方住所地有管辖权的法院提起诉讼；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②向南京仲裁委员会提出仲裁。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4.在法院审理和仲裁期间，除有争议部分外，本合同其他部分可以履行的仍应按合同条款继续履行。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5.合同尾部载明的地址为双方有效送达地址（含争议解决时）。任何一方变更该地址应及时通知另一方，否则向约定地址发出邮件的第三日即视为有效送达。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符合《政府采购法》第49条规定的，经双方协商，办理政府采购手续后，可签订补充合同，所签订的补充合同与本合同具有同等法律效力。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陆份</w:t>
      </w:r>
      <w:r>
        <w:rPr>
          <w:rFonts w:ascii="SimSun" w:hAnsi="SimSun" w:eastAsia="SimSun" w:cs="SimSun"/>
          <w:color w:val="000000"/>
          <w:sz w:val="21"/>
        </w:rPr>
        <w:t xml:space="preserve">，甲方上级主管部门贰份、甲、乙双方各执</w:t>
      </w:r>
      <w:r>
        <w:rPr>
          <w:rFonts w:ascii="SimSun" w:hAnsi="SimSun" w:eastAsia="SimSun" w:cs="SimSun"/>
          <w:color w:val="000000"/>
          <w:sz w:val="21"/>
          <w:u w:val="single"/>
        </w:rPr>
        <w:t xml:space="preserve">贰份</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甲方：江苏省体育局训练中心           乙方：                  </w:t>
      </w:r>
      <w:r/>
    </w:p>
    <w:p>
      <w:pPr>
        <w:ind w:left="4200" w:right="0" w:hanging="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地址：南京市栖霞区仙林大道169号     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                    授权代表（签字）：</w:t>
      </w:r>
      <w:r/>
    </w:p>
    <w:p>
      <w:pPr>
        <w:ind w:left="4830" w:right="0" w:hanging="48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银行帐号：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2026年月   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（注：供应商根据附件顺序编制投标文件并制作目录（须生成页码））</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84"/>
        <w:gridCol w:w="3319"/>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0" w:right="0" w:firstLine="0"/>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420" w:right="0" w:firstLine="482"/>
              <w:jc w:val="center"/>
              <w:spacing w:before="200" w:after="200" w:line="2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3、本项目交付时间为：</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委托代理人的身份证的复印件: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                                     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2"/>
        <w:gridCol w:w="602"/>
        <w:gridCol w:w="3591"/>
        <w:gridCol w:w="1458"/>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服务时间/交付使用时间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本项目仅接受一个价格，不得填报有选择性报价方案。若有优惠条款须注明，但不得影响报价，影响产品整体功能。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附件五、技术规格偏离表格式</w:t>
      </w:r>
      <w:r/>
    </w:p>
    <w:p>
      <w:pPr>
        <w:ind w:left="43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641"/>
        <w:gridCol w:w="1887"/>
        <w:gridCol w:w="2941"/>
        <w:gridCol w:w="122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SimSun" w:hAnsi="SimSun" w:eastAsia="SimSun" w:cs="SimSun"/>
          <w:b/>
          <w:color w:val="000000"/>
          <w:sz w:val="21"/>
        </w:rPr>
        <w:t xml:space="preserve">（1）</w:t>
      </w:r>
      <w:r>
        <w:rPr>
          <w:rFonts w:ascii="SimSun" w:hAnsi="SimSun" w:eastAsia="SimSun" w:cs="SimSun"/>
          <w:color w:val="000000"/>
          <w:sz w:val="21"/>
        </w:rPr>
        <w:t xml:space="preserve">投标文件采购需求部分内容响应存在正偏离或负偏离的，请在本表中逐条列出。未列出的，视为响应招标文件要求。如果行数不够，请自行增加。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3"/>
        <w:gridCol w:w="1849"/>
        <w:gridCol w:w="3151"/>
        <w:gridCol w:w="1737"/>
        <w:gridCol w:w="113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付款方式</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17"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验收考核</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20"/>
        </w:numP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此表中列出的3条，如有负偏离，视为投标人不响应，作无效投标处理。</w:t>
      </w:r>
      <w:r/>
    </w:p>
    <w:p>
      <w:pPr>
        <w:numPr>
          <w:ilvl w:val="0"/>
          <w:numId w:val="20"/>
        </w:numP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如有其他商务偏离请逐条列出，未列出的，视为响应招标文件要求。</w:t>
      </w:r>
      <w:r/>
    </w:p>
    <w:p>
      <w:pPr>
        <w:numPr>
          <w:ilvl w:val="0"/>
          <w:numId w:val="20"/>
        </w:numP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按采购需求提供社保等证明材料。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投标人近三年类似业绩情况表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1018"/>
        <w:gridCol w:w="1131"/>
        <w:gridCol w:w="785"/>
        <w:gridCol w:w="816"/>
        <w:gridCol w:w="1172"/>
        <w:gridCol w:w="890"/>
        <w:gridCol w:w="5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21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b/>
          <w:i/>
          <w:color w:val="000000"/>
          <w:sz w:val="21"/>
        </w:rPr>
        <w:t xml:space="preserve">（在下划线上如实填写：</w:t>
      </w:r>
      <w:r>
        <w:rPr>
          <w:rFonts w:ascii="SimSun" w:hAnsi="SimSun" w:eastAsia="SimSun" w:cs="SimSun"/>
          <w:b/>
          <w:i/>
          <w:color w:val="000000"/>
          <w:sz w:val="21"/>
          <w:u w:val="single"/>
        </w:rPr>
        <w:t xml:space="preserve">有或没有</w:t>
      </w:r>
      <w:r>
        <w:rPr>
          <w:rFonts w:ascii="SimSun" w:hAnsi="SimSun" w:eastAsia="SimSun" w:cs="SimSun"/>
          <w:b/>
          <w:i/>
          <w:color w:val="000000"/>
          <w:sz w:val="21"/>
        </w:rPr>
        <w:t xml:space="preserve">）</w:t>
      </w:r>
      <w:r>
        <w:rPr>
          <w:rFonts w:ascii="SimSun" w:hAnsi="SimSun" w:eastAsia="SimSun" w:cs="SimSun"/>
          <w:color w:val="000000"/>
          <w:sz w:val="21"/>
        </w:rPr>
        <w:t xml:space="preserve">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附件十二、资格证明材料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附件十三、★项证明材料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附件十三、承诺函</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致：江苏省体育局训练中心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我公司在江苏省体育局训练中心2026年安保服务项目中作如下承诺：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1、我公司承诺委派保安人员原则上均不超过</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2、我公司承诺为保障中心承接的国家队封闭集训或比赛任务，在赛事等大型活动期间委派男、女各至少一名人员从事专业安检工作，委派人员均应持有有效的安检员培训合格证。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公司承诺在执行本项目期间，如更换人员须按照被更换人员所处岗位、职责以及具备相应技能标准提供不少于三个候选人供采购人选择，由保安队长或指定的公司管理人员持介绍信携候选人及候选人简历与采购人职能部门对接。连续两次未能按采购需求满足岗位、职责以及具备相应技能标准提供候选人的记为1次评价不合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4、我公司承诺在执行本项目期间，如因管理不当或本项目从业人员违反有关法律法规造成被行政处罚的情况，采购人有权终止本项目合同。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Cambria">
    <w:panose1 w:val="02040503050406030204"/>
  </w:font>
  <w:font w:name="SimSun">
    <w:panose1 w:val="02010600030101010101"/>
  </w:font>
  <w:font w:name="SimHei">
    <w:panose1 w:val="02010609060101010101"/>
  </w:font>
  <w:font w:name="YouYuan">
    <w:panose1 w:val="02010509060101010101"/>
  </w:font>
  <w:font w:name="Symbol">
    <w:panose1 w:val="05050102010706020507"/>
  </w:font>
  <w:font w:name="Wingdings">
    <w:panose1 w:val="05000000000000000000"/>
  </w:font>
  <w:font w:name="Courier New">
    <w:panose1 w:val="020703090202050204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5">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9">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5">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0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1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2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0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92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10</cp:revision>
  <dcterms:created xsi:type="dcterms:W3CDTF">2026-02-02T02:21:21Z</dcterms:created>
  <dcterms:modified xsi:type="dcterms:W3CDTF">2026-04-07T08:44:57Z</dcterms:modified>
</cp:coreProperties>
</file>