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7"/>
        <w:jc w:val="center"/>
        <w:spacing w:line="360" w:lineRule="auto"/>
        <w:rPr>
          <w:rFonts w:hint="eastAsia" w:ascii="宋体" w:hAnsi="宋体" w:cs="宋体"/>
          <w:b/>
          <w:sz w:val="52"/>
          <w:szCs w:val="52"/>
        </w:rPr>
      </w:pPr>
      <w:r>
        <w:rPr>
          <w:rFonts w:hint="eastAsia" w:ascii="宋体" w:hAnsi="宋体" w:cs="宋体"/>
          <w:b/>
          <w:sz w:val="52"/>
          <w:szCs w:val="52"/>
        </w:rPr>
      </w:r>
      <w:r/>
    </w:p>
    <w:p>
      <w:pPr>
        <w:pStyle w:val="997"/>
        <w:jc w:val="center"/>
        <w:spacing w:line="360" w:lineRule="auto"/>
        <w:rPr>
          <w:rFonts w:hint="eastAsia" w:ascii="宋体" w:hAnsi="宋体" w:cs="宋体"/>
          <w:b/>
          <w:sz w:val="52"/>
          <w:szCs w:val="52"/>
        </w:rPr>
      </w:pPr>
      <w:r>
        <w:rPr>
          <w:rFonts w:hint="eastAsia" w:ascii="宋体" w:hAnsi="宋体" w:cs="宋体"/>
          <w:b/>
          <w:sz w:val="52"/>
          <w:szCs w:val="52"/>
        </w:rPr>
        <w:t xml:space="preserve">江苏省人民医院</w:t>
      </w:r>
      <w:r>
        <w:rPr>
          <w:rFonts w:hint="eastAsia" w:ascii="宋体" w:hAnsi="宋体" w:cs="宋体"/>
          <w:b/>
          <w:sz w:val="52"/>
          <w:szCs w:val="52"/>
        </w:rPr>
      </w:r>
      <w:r/>
    </w:p>
    <w:p>
      <w:pPr>
        <w:pStyle w:val="997"/>
        <w:jc w:val="center"/>
        <w:spacing w:line="360" w:lineRule="auto"/>
        <w:rPr>
          <w:rFonts w:hint="eastAsia" w:ascii="宋体" w:hAnsi="宋体" w:cs="宋体"/>
          <w:bCs/>
          <w:sz w:val="52"/>
          <w:szCs w:val="52"/>
        </w:rPr>
      </w:pPr>
      <w:r>
        <w:rPr>
          <w:rFonts w:hint="eastAsia" w:ascii="宋体" w:hAnsi="宋体" w:cs="宋体"/>
          <w:bCs/>
          <w:sz w:val="52"/>
          <w:szCs w:val="52"/>
        </w:rPr>
      </w:r>
      <w:r/>
    </w:p>
    <w:p>
      <w:pPr>
        <w:pStyle w:val="997"/>
        <w:jc w:val="center"/>
        <w:spacing w:line="360" w:lineRule="auto"/>
        <w:rPr>
          <w:rFonts w:hint="eastAsia" w:ascii="宋体" w:hAnsi="宋体" w:cs="宋体"/>
          <w:bCs/>
          <w:sz w:val="52"/>
          <w:szCs w:val="52"/>
        </w:rPr>
      </w:pPr>
      <w:r>
        <w:rPr>
          <w:rFonts w:hint="eastAsia" w:ascii="宋体" w:hAnsi="宋体" w:cs="宋体"/>
          <w:bCs/>
          <w:sz w:val="52"/>
          <w:szCs w:val="52"/>
        </w:rPr>
      </w:r>
      <w:r/>
    </w:p>
    <w:p>
      <w:pPr>
        <w:pStyle w:val="997"/>
        <w:jc w:val="center"/>
        <w:spacing w:line="360" w:lineRule="auto"/>
        <w:rPr>
          <w:rFonts w:ascii="宋体" w:hAnsi="宋体" w:eastAsia="宋体" w:cs="宋体"/>
          <w:bCs/>
          <w:sz w:val="56"/>
          <w:szCs w:val="56"/>
          <w:lang w:val="en-US" w:eastAsia="zh-CN"/>
        </w:rPr>
      </w:pPr>
      <w:r>
        <w:rPr>
          <w:rFonts w:hint="eastAsia" w:ascii="宋体" w:hAnsi="宋体" w:cs="宋体"/>
          <w:bCs/>
          <w:sz w:val="56"/>
          <w:szCs w:val="56"/>
          <w:lang w:eastAsia="zh-CN"/>
        </w:rPr>
        <w:t xml:space="preserve">雨花院区开办物资项目—板式家具类采购项目</w:t>
      </w:r>
      <w:r>
        <w:rPr>
          <w:rFonts w:ascii="宋体" w:hAnsi="宋体" w:eastAsia="宋体" w:cs="宋体"/>
          <w:bCs/>
          <w:sz w:val="56"/>
          <w:szCs w:val="56"/>
          <w:lang w:val="en-US" w:eastAsia="zh-CN"/>
        </w:rPr>
      </w:r>
      <w:r/>
    </w:p>
    <w:p>
      <w:pPr>
        <w:pStyle w:val="997"/>
        <w:spacing w:line="360" w:lineRule="auto"/>
        <w:rPr>
          <w:rFonts w:hint="eastAsia" w:ascii="宋体" w:hAnsi="宋体" w:cs="宋体"/>
          <w:bCs/>
          <w:sz w:val="72"/>
          <w:szCs w:val="72"/>
        </w:rPr>
      </w:pPr>
      <w:r>
        <w:rPr>
          <w:rFonts w:hint="eastAsia" w:ascii="宋体" w:hAnsi="宋体" w:cs="宋体"/>
          <w:bCs/>
          <w:sz w:val="72"/>
          <w:szCs w:val="72"/>
        </w:rPr>
      </w:r>
      <w:r/>
    </w:p>
    <w:p>
      <w:pPr>
        <w:pStyle w:val="997"/>
        <w:jc w:val="center"/>
        <w:spacing w:line="360" w:lineRule="auto"/>
        <w:rPr>
          <w:rFonts w:hint="eastAsia" w:ascii="宋体" w:hAnsi="宋体" w:cs="宋体"/>
          <w:bCs/>
          <w:sz w:val="56"/>
          <w:szCs w:val="56"/>
        </w:rPr>
      </w:pPr>
      <w:r>
        <w:rPr>
          <w:rFonts w:hint="eastAsia" w:ascii="宋体" w:hAnsi="宋体" w:cs="宋体"/>
          <w:bCs/>
          <w:sz w:val="56"/>
          <w:szCs w:val="56"/>
        </w:rPr>
        <w:t xml:space="preserve">招标文件</w:t>
      </w:r>
      <w:r>
        <w:rPr>
          <w:rFonts w:hint="eastAsia" w:ascii="宋体" w:hAnsi="宋体" w:cs="宋体"/>
          <w:bCs/>
          <w:sz w:val="56"/>
          <w:szCs w:val="56"/>
        </w:rPr>
      </w:r>
      <w:r/>
    </w:p>
    <w:p>
      <w:pPr>
        <w:pStyle w:val="997"/>
        <w:spacing w:line="440" w:lineRule="exact"/>
        <w:rPr>
          <w:rFonts w:hint="eastAsia" w:ascii="宋体" w:hAnsi="宋体" w:cs="宋体"/>
          <w:bCs/>
          <w:sz w:val="36"/>
        </w:rPr>
      </w:pPr>
      <w:r>
        <w:rPr>
          <w:rFonts w:hint="eastAsia" w:ascii="宋体" w:hAnsi="宋体" w:cs="宋体"/>
          <w:bCs/>
          <w:sz w:val="36"/>
        </w:rPr>
      </w:r>
      <w:r/>
    </w:p>
    <w:p>
      <w:pPr>
        <w:pStyle w:val="997"/>
        <w:jc w:val="center"/>
        <w:spacing w:line="440" w:lineRule="exact"/>
        <w:rPr>
          <w:rFonts w:hint="eastAsia" w:ascii="宋体" w:hAnsi="宋体" w:cs="宋体"/>
          <w:bCs/>
          <w:sz w:val="52"/>
        </w:rPr>
      </w:pPr>
      <w:r>
        <w:rPr>
          <w:rFonts w:hint="eastAsia" w:ascii="宋体" w:hAnsi="宋体" w:cs="宋体"/>
          <w:bCs/>
          <w:sz w:val="52"/>
        </w:rPr>
      </w:r>
      <w:r/>
    </w:p>
    <w:p>
      <w:pPr>
        <w:pStyle w:val="997"/>
        <w:spacing w:line="360" w:lineRule="auto"/>
        <w:rPr>
          <w:rFonts w:hint="eastAsia" w:ascii="宋体" w:hAnsi="宋体" w:cs="宋体"/>
          <w:bCs/>
          <w:sz w:val="28"/>
          <w:szCs w:val="21"/>
        </w:rPr>
      </w:pPr>
      <w:r>
        <w:rPr>
          <w:rFonts w:hint="eastAsia" w:ascii="宋体" w:hAnsi="宋体" w:cs="宋体"/>
          <w:bCs/>
          <w:sz w:val="28"/>
          <w:szCs w:val="21"/>
        </w:rPr>
      </w:r>
      <w:r/>
    </w:p>
    <w:p>
      <w:pPr>
        <w:pStyle w:val="997"/>
        <w:ind w:firstLine="280"/>
        <w:spacing w:line="360" w:lineRule="auto"/>
        <w:rPr>
          <w:rFonts w:hint="eastAsia" w:ascii="宋体" w:hAnsi="宋体" w:cs="宋体"/>
          <w:bCs/>
          <w:sz w:val="28"/>
          <w:szCs w:val="21"/>
        </w:rPr>
      </w:pPr>
      <w:r>
        <w:rPr>
          <w:rFonts w:hint="eastAsia" w:ascii="宋体" w:hAnsi="宋体" w:cs="宋体"/>
          <w:bCs/>
          <w:sz w:val="28"/>
          <w:szCs w:val="21"/>
        </w:rPr>
      </w:r>
      <w:r/>
    </w:p>
    <w:p>
      <w:pPr>
        <w:pStyle w:val="997"/>
        <w:jc w:val="center"/>
        <w:spacing w:line="360" w:lineRule="auto"/>
        <w:rPr>
          <w:rFonts w:hint="eastAsia" w:ascii="宋体" w:hAnsi="宋体" w:cs="宋体"/>
          <w:bCs/>
          <w:sz w:val="32"/>
          <w:szCs w:val="32"/>
        </w:rPr>
      </w:pPr>
      <w:r>
        <w:rPr>
          <w:rFonts w:hint="eastAsia" w:ascii="宋体" w:hAnsi="宋体" w:cs="宋体"/>
          <w:bCs/>
          <w:sz w:val="32"/>
          <w:szCs w:val="32"/>
        </w:rPr>
        <w:t xml:space="preserve">项目编号：</w:t>
      </w:r>
      <w:r>
        <w:rPr>
          <w:rFonts w:hint="eastAsia" w:ascii="宋体" w:hAnsi="宋体" w:cs="宋体"/>
          <w:bCs/>
          <w:sz w:val="32"/>
          <w:szCs w:val="32"/>
          <w:lang w:eastAsia="zh-CN"/>
        </w:rPr>
        <w:t xml:space="preserve">JSZC-320000-SMDY-G2026-0017</w:t>
      </w:r>
      <w:r>
        <w:rPr>
          <w:rFonts w:hint="eastAsia" w:ascii="宋体" w:hAnsi="宋体" w:cs="宋体"/>
          <w:bCs/>
          <w:sz w:val="32"/>
          <w:szCs w:val="32"/>
        </w:rPr>
        <w:t xml:space="preserve">（</w:t>
      </w:r>
      <w:r>
        <w:rPr>
          <w:rFonts w:hint="eastAsia" w:ascii="宋体" w:hAnsi="宋体" w:cs="宋体"/>
          <w:bCs/>
          <w:sz w:val="32"/>
          <w:szCs w:val="32"/>
          <w:lang w:eastAsia="zh-CN"/>
        </w:rPr>
        <w:t xml:space="preserve">2640SUMEC/XMGG4024</w:t>
      </w:r>
      <w:r>
        <w:rPr>
          <w:rFonts w:hint="eastAsia" w:ascii="宋体" w:hAnsi="宋体" w:cs="宋体"/>
          <w:bCs/>
          <w:sz w:val="32"/>
          <w:szCs w:val="32"/>
        </w:rPr>
        <w:t xml:space="preserve">）</w:t>
      </w:r>
      <w:r>
        <w:rPr>
          <w:rFonts w:hint="eastAsia" w:ascii="宋体" w:hAnsi="宋体" w:cs="宋体"/>
          <w:bCs/>
          <w:sz w:val="32"/>
          <w:szCs w:val="32"/>
        </w:rPr>
      </w:r>
      <w:r/>
    </w:p>
    <w:p>
      <w:pPr>
        <w:pStyle w:val="997"/>
        <w:jc w:val="center"/>
        <w:spacing w:line="360" w:lineRule="auto"/>
        <w:rPr>
          <w:rFonts w:hint="eastAsia" w:ascii="宋体" w:hAnsi="宋体" w:cs="宋体"/>
          <w:bCs/>
          <w:sz w:val="32"/>
          <w:szCs w:val="32"/>
        </w:rPr>
      </w:pPr>
      <w:r>
        <w:rPr>
          <w:rFonts w:hint="eastAsia" w:ascii="宋体" w:hAnsi="宋体" w:cs="宋体"/>
          <w:bCs/>
          <w:sz w:val="32"/>
          <w:szCs w:val="32"/>
        </w:rPr>
        <w:t xml:space="preserve">采购人：江苏省人民医院</w:t>
      </w:r>
      <w:r>
        <w:rPr>
          <w:rFonts w:hint="eastAsia" w:ascii="宋体" w:hAnsi="宋体" w:cs="宋体"/>
          <w:bCs/>
          <w:sz w:val="32"/>
          <w:szCs w:val="32"/>
        </w:rPr>
      </w:r>
      <w:r/>
    </w:p>
    <w:p>
      <w:pPr>
        <w:pStyle w:val="997"/>
        <w:jc w:val="center"/>
        <w:spacing w:line="360" w:lineRule="auto"/>
        <w:rPr>
          <w:rFonts w:hint="eastAsia" w:ascii="宋体" w:hAnsi="宋体" w:cs="宋体"/>
          <w:bCs/>
          <w:sz w:val="32"/>
          <w:szCs w:val="32"/>
        </w:rPr>
      </w:pPr>
      <w:r>
        <w:rPr>
          <w:rFonts w:hint="eastAsia" w:ascii="宋体" w:hAnsi="宋体" w:cs="宋体"/>
          <w:bCs/>
          <w:sz w:val="32"/>
          <w:szCs w:val="32"/>
        </w:rPr>
        <w:t xml:space="preserve">采购代理机构：江苏苏美达仪器设备有限公司</w:t>
      </w:r>
      <w:r>
        <w:rPr>
          <w:rFonts w:hint="eastAsia" w:ascii="宋体" w:hAnsi="宋体" w:cs="宋体"/>
          <w:bCs/>
          <w:sz w:val="32"/>
          <w:szCs w:val="32"/>
        </w:rPr>
      </w:r>
      <w:r/>
    </w:p>
    <w:p>
      <w:pPr>
        <w:pStyle w:val="997"/>
        <w:spacing w:line="360" w:lineRule="auto"/>
        <w:rPr>
          <w:rFonts w:hint="eastAsia" w:ascii="宋体" w:hAnsi="宋体" w:cs="宋体"/>
          <w:bCs/>
          <w:sz w:val="28"/>
          <w:szCs w:val="21"/>
        </w:rPr>
      </w:pPr>
      <w:r>
        <w:rPr>
          <w:rFonts w:hint="eastAsia" w:ascii="宋体" w:hAnsi="宋体" w:cs="宋体"/>
          <w:bCs/>
          <w:sz w:val="28"/>
          <w:szCs w:val="21"/>
        </w:rPr>
      </w:r>
      <w:r/>
    </w:p>
    <w:p>
      <w:pPr>
        <w:pStyle w:val="997"/>
        <w:jc w:val="center"/>
        <w:spacing w:line="360" w:lineRule="auto"/>
        <w:rPr>
          <w:rFonts w:hint="eastAsia" w:ascii="宋体" w:hAnsi="宋体" w:cs="宋体"/>
          <w:bCs/>
          <w:sz w:val="36"/>
          <w:szCs w:val="36"/>
        </w:rPr>
      </w:pPr>
      <w:r>
        <w:rPr>
          <w:rFonts w:hint="eastAsia" w:ascii="宋体" w:hAnsi="宋体" w:cs="宋体"/>
          <w:bCs/>
          <w:sz w:val="36"/>
          <w:szCs w:val="36"/>
        </w:rPr>
        <w:t xml:space="preserve">202</w:t>
      </w:r>
      <w:r>
        <w:rPr>
          <w:rFonts w:hint="eastAsia" w:ascii="宋体" w:hAnsi="宋体" w:cs="宋体"/>
          <w:bCs/>
          <w:sz w:val="36"/>
          <w:szCs w:val="36"/>
          <w:lang w:val="en-US" w:eastAsia="zh-CN"/>
        </w:rPr>
        <w:t xml:space="preserve">6</w:t>
      </w:r>
      <w:r>
        <w:rPr>
          <w:rFonts w:hint="eastAsia" w:ascii="宋体" w:hAnsi="宋体" w:cs="宋体"/>
          <w:bCs/>
          <w:sz w:val="36"/>
          <w:szCs w:val="36"/>
        </w:rPr>
        <w:t xml:space="preserve">年</w:t>
      </w:r>
      <w:r>
        <w:rPr>
          <w:rFonts w:hint="eastAsia" w:ascii="宋体" w:hAnsi="宋体" w:cs="宋体"/>
          <w:bCs/>
          <w:sz w:val="36"/>
          <w:szCs w:val="36"/>
          <w:lang w:val="en-US" w:eastAsia="zh-CN"/>
        </w:rPr>
        <w:t xml:space="preserve">4</w:t>
      </w:r>
      <w:r>
        <w:rPr>
          <w:rFonts w:hint="eastAsia" w:ascii="宋体" w:hAnsi="宋体" w:cs="宋体"/>
          <w:bCs/>
          <w:sz w:val="36"/>
          <w:szCs w:val="36"/>
        </w:rPr>
        <w:t xml:space="preserve">月</w:t>
      </w:r>
      <w:r>
        <w:rPr>
          <w:rFonts w:hint="eastAsia" w:ascii="宋体" w:hAnsi="宋体" w:cs="宋体"/>
          <w:bCs/>
          <w:sz w:val="36"/>
          <w:szCs w:val="36"/>
        </w:rPr>
      </w:r>
      <w:r/>
    </w:p>
    <w:p>
      <w:pPr>
        <w:pStyle w:val="997"/>
        <w:jc w:val="center"/>
        <w:spacing w:line="360" w:lineRule="auto"/>
        <w:rPr>
          <w:rFonts w:hint="eastAsia" w:ascii="Arial" w:hAnsi="Arial" w:eastAsia="隶书" w:cs="Arial"/>
          <w:bCs/>
          <w:sz w:val="36"/>
          <w:szCs w:val="21"/>
        </w:rPr>
      </w:pPr>
      <w:r>
        <w:rPr>
          <w:rFonts w:hint="eastAsia" w:ascii="Arial" w:hAnsi="Arial" w:eastAsia="隶书" w:cs="Arial"/>
          <w:bCs/>
          <w:sz w:val="36"/>
          <w:szCs w:val="21"/>
        </w:rPr>
        <w:t xml:space="preserve">         </w:t>
      </w:r>
      <w:r>
        <w:rPr>
          <w:rFonts w:hint="eastAsia" w:ascii="Arial" w:hAnsi="Arial" w:eastAsia="隶书" w:cs="Arial"/>
          <w:bCs/>
          <w:sz w:val="36"/>
          <w:szCs w:val="21"/>
        </w:rPr>
      </w:r>
      <w:r/>
    </w:p>
    <w:p>
      <w:pPr>
        <w:pStyle w:val="997"/>
        <w:jc w:val="center"/>
        <w:spacing w:line="360" w:lineRule="auto"/>
        <w:rPr>
          <w:rFonts w:ascii="Arial" w:hAnsi="Arial" w:eastAsia="隶书" w:cs="Arial"/>
          <w:bCs/>
          <w:sz w:val="36"/>
          <w:szCs w:val="21"/>
        </w:rPr>
        <w:sectPr>
          <w:headerReference w:type="default" r:id="rId9"/>
          <w:headerReference w:type="first" r:id="rId10"/>
          <w:footerReference w:type="default" r:id="rId13"/>
          <w:footerReference w:type="first" r:id="rId14"/>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Arial" w:hAnsi="Arial" w:eastAsia="隶书" w:cs="Arial"/>
          <w:bCs/>
          <w:sz w:val="36"/>
          <w:szCs w:val="21"/>
        </w:rPr>
      </w:r>
      <w:r/>
    </w:p>
    <w:p>
      <w:pPr>
        <w:pStyle w:val="997"/>
        <w:jc w:val="center"/>
        <w:spacing w:line="440" w:lineRule="exact"/>
        <w:rPr>
          <w:rFonts w:ascii="Arial" w:hAnsi="Arial" w:eastAsia="黑体" w:cs="Arial"/>
          <w:b/>
          <w:sz w:val="32"/>
        </w:rPr>
      </w:pPr>
      <w:r>
        <w:rPr>
          <w:rFonts w:ascii="Arial" w:hAnsi="Arial" w:eastAsia="黑体" w:cs="Arial"/>
          <w:b/>
          <w:sz w:val="32"/>
        </w:rPr>
        <w:t xml:space="preserve">目   录</w:t>
      </w:r>
      <w:r>
        <w:rPr>
          <w:rFonts w:ascii="Arial" w:hAnsi="Arial" w:eastAsia="黑体" w:cs="Arial"/>
          <w:b/>
          <w:sz w:val="32"/>
        </w:rPr>
      </w:r>
      <w:r/>
    </w:p>
    <w:p>
      <w:pPr>
        <w:pStyle w:val="1024"/>
        <w:tabs>
          <w:tab w:val="right" w:pos="9638" w:leader="dot"/>
        </w:tabs>
      </w:pPr>
      <w:r>
        <w:rPr>
          <w:rFonts w:ascii="Arial" w:hAnsi="Arial" w:eastAsia="黑体" w:cs="Arial"/>
          <w:bCs/>
          <w:sz w:val="24"/>
        </w:rPr>
        <w:fldChar w:fldCharType="begin"/>
      </w:r>
      <w:r>
        <w:rPr>
          <w:rFonts w:ascii="Arial" w:hAnsi="Arial" w:eastAsia="黑体" w:cs="Arial"/>
          <w:bCs/>
          <w:sz w:val="24"/>
        </w:rPr>
        <w:instrText xml:space="preserve">TOC \o "1-3" \h \u </w:instrText>
      </w:r>
      <w:r>
        <w:rPr>
          <w:rFonts w:ascii="Arial" w:hAnsi="Arial" w:eastAsia="黑体" w:cs="Arial"/>
          <w:bCs/>
          <w:sz w:val="24"/>
        </w:rPr>
        <w:fldChar w:fldCharType="separate"/>
      </w:r>
      <w:r>
        <w:rPr>
          <w:rFonts w:ascii="Arial" w:hAnsi="Arial" w:eastAsia="黑体" w:cs="Arial"/>
          <w:bCs/>
        </w:rPr>
        <w:fldChar w:fldCharType="begin"/>
      </w:r>
      <w:r>
        <w:rPr>
          <w:rFonts w:ascii="Arial" w:hAnsi="Arial" w:eastAsia="黑体" w:cs="Arial"/>
          <w:bCs/>
        </w:rPr>
        <w:instrText xml:space="preserve"> HYPERLINK \l _Toc7318 </w:instrText>
      </w:r>
      <w:r>
        <w:rPr>
          <w:rFonts w:ascii="Arial" w:hAnsi="Arial" w:eastAsia="黑体" w:cs="Arial"/>
          <w:bCs/>
        </w:rPr>
        <w:fldChar w:fldCharType="separate"/>
      </w:r>
      <w:r>
        <w:rPr>
          <w:rFonts w:hint="eastAsia" w:ascii="Arial" w:hAnsi="Arial" w:eastAsia="黑体" w:cs="Arial"/>
          <w:szCs w:val="28"/>
        </w:rPr>
        <w:t xml:space="preserve">第一章 招标公告</w:t>
      </w:r>
      <w:r>
        <w:tab/>
      </w:r>
      <w:r>
        <w:fldChar w:fldCharType="begin"/>
      </w:r>
      <w:r>
        <w:instrText xml:space="preserve"> PAGEREF _Toc7318 \h </w:instrText>
      </w:r>
      <w:r>
        <w:fldChar w:fldCharType="separate"/>
      </w:r>
      <w:r>
        <w:t xml:space="preserve">4</w:t>
      </w:r>
      <w:r>
        <w:fldChar w:fldCharType="end"/>
      </w:r>
      <w:r>
        <w:rPr>
          <w:rFonts w:ascii="Arial" w:hAnsi="Arial" w:eastAsia="黑体" w:cs="Arial"/>
          <w:bCs/>
        </w:rPr>
        <w:fldChar w:fldCharType="end"/>
      </w:r>
      <w:r/>
    </w:p>
    <w:p>
      <w:pPr>
        <w:pStyle w:val="1028"/>
        <w:tabs>
          <w:tab w:val="right" w:pos="9638" w:leader="dot"/>
        </w:tabs>
      </w:pPr>
      <w:r>
        <w:rPr>
          <w:rFonts w:ascii="Arial" w:hAnsi="Arial" w:eastAsia="黑体" w:cs="Arial"/>
          <w:bCs/>
        </w:rPr>
        <w:fldChar w:fldCharType="begin"/>
      </w:r>
      <w:r>
        <w:rPr>
          <w:rFonts w:ascii="Arial" w:hAnsi="Arial" w:eastAsia="黑体" w:cs="Arial"/>
          <w:bCs/>
        </w:rPr>
        <w:instrText xml:space="preserve"> HYPERLINK \l _Toc21127 </w:instrText>
      </w:r>
      <w:r>
        <w:rPr>
          <w:rFonts w:ascii="Arial" w:hAnsi="Arial" w:eastAsia="黑体" w:cs="Arial"/>
          <w:bCs/>
        </w:rPr>
        <w:fldChar w:fldCharType="separate"/>
      </w:r>
      <w:r>
        <w:rPr>
          <w:rFonts w:hint="eastAsia" w:ascii="宋体" w:hAnsi="Arial" w:cs="宋体"/>
          <w:bCs/>
          <w:szCs w:val="21"/>
          <w:highlight w:val="none"/>
        </w:rPr>
        <w:t xml:space="preserve">一、项目基本情况</w:t>
      </w:r>
      <w:r>
        <w:tab/>
      </w:r>
      <w:r>
        <w:fldChar w:fldCharType="begin"/>
      </w:r>
      <w:r>
        <w:instrText xml:space="preserve"> PAGEREF _Toc21127 \h </w:instrText>
      </w:r>
      <w:r>
        <w:fldChar w:fldCharType="separate"/>
      </w:r>
      <w:r>
        <w:t xml:space="preserve">4</w:t>
      </w:r>
      <w:r>
        <w:fldChar w:fldCharType="end"/>
      </w:r>
      <w:r>
        <w:rPr>
          <w:rFonts w:ascii="Arial" w:hAnsi="Arial" w:eastAsia="黑体" w:cs="Arial"/>
          <w:bCs/>
        </w:rPr>
        <w:fldChar w:fldCharType="end"/>
      </w:r>
      <w:r/>
    </w:p>
    <w:p>
      <w:pPr>
        <w:pStyle w:val="1028"/>
        <w:tabs>
          <w:tab w:val="right" w:pos="9638" w:leader="dot"/>
        </w:tabs>
      </w:pPr>
      <w:r>
        <w:rPr>
          <w:rFonts w:ascii="Arial" w:hAnsi="Arial" w:eastAsia="黑体" w:cs="Arial"/>
          <w:bCs/>
        </w:rPr>
        <w:fldChar w:fldCharType="begin"/>
      </w:r>
      <w:r>
        <w:rPr>
          <w:rFonts w:ascii="Arial" w:hAnsi="Arial" w:eastAsia="黑体" w:cs="Arial"/>
          <w:bCs/>
        </w:rPr>
        <w:instrText xml:space="preserve"> HYPERLINK \l _Toc29427 </w:instrText>
      </w:r>
      <w:r>
        <w:rPr>
          <w:rFonts w:ascii="Arial" w:hAnsi="Arial" w:eastAsia="黑体" w:cs="Arial"/>
          <w:bCs/>
        </w:rPr>
        <w:fldChar w:fldCharType="separate"/>
      </w:r>
      <w:r>
        <w:rPr>
          <w:rFonts w:hint="eastAsia" w:ascii="宋体" w:hAnsi="Arial" w:cs="宋体"/>
          <w:bCs/>
          <w:szCs w:val="21"/>
        </w:rPr>
        <w:t xml:space="preserve">二、申请人的资格要求：</w:t>
      </w:r>
      <w:r>
        <w:tab/>
      </w:r>
      <w:r>
        <w:fldChar w:fldCharType="begin"/>
      </w:r>
      <w:r>
        <w:instrText xml:space="preserve"> PAGEREF _Toc29427 \h </w:instrText>
      </w:r>
      <w:r>
        <w:fldChar w:fldCharType="separate"/>
      </w:r>
      <w:r>
        <w:t xml:space="preserve">5</w:t>
      </w:r>
      <w:r>
        <w:fldChar w:fldCharType="end"/>
      </w:r>
      <w:r>
        <w:rPr>
          <w:rFonts w:ascii="Arial" w:hAnsi="Arial" w:eastAsia="黑体" w:cs="Arial"/>
          <w:bCs/>
        </w:rPr>
        <w:fldChar w:fldCharType="end"/>
      </w:r>
      <w:r/>
    </w:p>
    <w:p>
      <w:pPr>
        <w:pStyle w:val="1028"/>
        <w:tabs>
          <w:tab w:val="right" w:pos="9638" w:leader="dot"/>
        </w:tabs>
      </w:pPr>
      <w:r>
        <w:rPr>
          <w:rFonts w:ascii="Arial" w:hAnsi="Arial" w:eastAsia="黑体" w:cs="Arial"/>
          <w:bCs/>
        </w:rPr>
        <w:fldChar w:fldCharType="begin"/>
      </w:r>
      <w:r>
        <w:rPr>
          <w:rFonts w:ascii="Arial" w:hAnsi="Arial" w:eastAsia="黑体" w:cs="Arial"/>
          <w:bCs/>
        </w:rPr>
        <w:instrText xml:space="preserve"> HYPERLINK \l _Toc9124 </w:instrText>
      </w:r>
      <w:r>
        <w:rPr>
          <w:rFonts w:ascii="Arial" w:hAnsi="Arial" w:eastAsia="黑体" w:cs="Arial"/>
          <w:bCs/>
        </w:rPr>
        <w:fldChar w:fldCharType="separate"/>
      </w:r>
      <w:r>
        <w:rPr>
          <w:rFonts w:hint="eastAsia" w:ascii="宋体" w:hAnsi="Arial" w:cs="宋体"/>
          <w:bCs/>
          <w:szCs w:val="21"/>
        </w:rPr>
        <w:t xml:space="preserve">三、获取招标文件</w:t>
      </w:r>
      <w:r>
        <w:tab/>
      </w:r>
      <w:r>
        <w:fldChar w:fldCharType="begin"/>
      </w:r>
      <w:r>
        <w:instrText xml:space="preserve"> PAGEREF _Toc9124 \h </w:instrText>
      </w:r>
      <w:r>
        <w:fldChar w:fldCharType="separate"/>
      </w:r>
      <w:r>
        <w:t xml:space="preserve">6</w:t>
      </w:r>
      <w:r>
        <w:fldChar w:fldCharType="end"/>
      </w:r>
      <w:r>
        <w:rPr>
          <w:rFonts w:ascii="Arial" w:hAnsi="Arial" w:eastAsia="黑体" w:cs="Arial"/>
          <w:bCs/>
        </w:rPr>
        <w:fldChar w:fldCharType="end"/>
      </w:r>
      <w:r/>
    </w:p>
    <w:p>
      <w:pPr>
        <w:pStyle w:val="1028"/>
        <w:tabs>
          <w:tab w:val="right" w:pos="9638" w:leader="dot"/>
        </w:tabs>
      </w:pPr>
      <w:r>
        <w:rPr>
          <w:rFonts w:ascii="Arial" w:hAnsi="Arial" w:eastAsia="黑体" w:cs="Arial"/>
          <w:bCs/>
        </w:rPr>
        <w:fldChar w:fldCharType="begin"/>
      </w:r>
      <w:r>
        <w:rPr>
          <w:rFonts w:ascii="Arial" w:hAnsi="Arial" w:eastAsia="黑体" w:cs="Arial"/>
          <w:bCs/>
        </w:rPr>
        <w:instrText xml:space="preserve"> HYPERLINK \l _Toc4516 </w:instrText>
      </w:r>
      <w:r>
        <w:rPr>
          <w:rFonts w:ascii="Arial" w:hAnsi="Arial" w:eastAsia="黑体" w:cs="Arial"/>
          <w:bCs/>
        </w:rPr>
        <w:fldChar w:fldCharType="separate"/>
      </w:r>
      <w:r>
        <w:rPr>
          <w:rFonts w:hint="eastAsia" w:ascii="宋体" w:hAnsi="Arial" w:cs="宋体"/>
          <w:bCs/>
          <w:szCs w:val="21"/>
        </w:rPr>
        <w:t xml:space="preserve">四、提交投标文件截止时间、开标时间和地点</w:t>
      </w:r>
      <w:r>
        <w:tab/>
      </w:r>
      <w:r>
        <w:fldChar w:fldCharType="begin"/>
      </w:r>
      <w:r>
        <w:instrText xml:space="preserve"> PAGEREF _Toc4516 \h </w:instrText>
      </w:r>
      <w:r>
        <w:fldChar w:fldCharType="separate"/>
      </w:r>
      <w:r>
        <w:t xml:space="preserve">6</w:t>
      </w:r>
      <w:r>
        <w:fldChar w:fldCharType="end"/>
      </w:r>
      <w:r>
        <w:rPr>
          <w:rFonts w:ascii="Arial" w:hAnsi="Arial" w:eastAsia="黑体" w:cs="Arial"/>
          <w:bCs/>
        </w:rPr>
        <w:fldChar w:fldCharType="end"/>
      </w:r>
      <w:r/>
    </w:p>
    <w:p>
      <w:pPr>
        <w:pStyle w:val="1028"/>
        <w:tabs>
          <w:tab w:val="right" w:pos="9638" w:leader="dot"/>
        </w:tabs>
      </w:pPr>
      <w:r>
        <w:rPr>
          <w:rFonts w:ascii="Arial" w:hAnsi="Arial" w:eastAsia="黑体" w:cs="Arial"/>
          <w:bCs/>
        </w:rPr>
        <w:fldChar w:fldCharType="begin"/>
      </w:r>
      <w:r>
        <w:rPr>
          <w:rFonts w:ascii="Arial" w:hAnsi="Arial" w:eastAsia="黑体" w:cs="Arial"/>
          <w:bCs/>
        </w:rPr>
        <w:instrText xml:space="preserve"> HYPERLINK \l _Toc26013 </w:instrText>
      </w:r>
      <w:r>
        <w:rPr>
          <w:rFonts w:ascii="Arial" w:hAnsi="Arial" w:eastAsia="黑体" w:cs="Arial"/>
          <w:bCs/>
        </w:rPr>
        <w:fldChar w:fldCharType="separate"/>
      </w:r>
      <w:r>
        <w:rPr>
          <w:rFonts w:hint="eastAsia" w:ascii="宋体" w:hAnsi="Arial" w:cs="宋体"/>
          <w:bCs/>
          <w:szCs w:val="21"/>
        </w:rPr>
        <w:t xml:space="preserve">五、公告期限</w:t>
      </w:r>
      <w:r>
        <w:tab/>
      </w:r>
      <w:r>
        <w:fldChar w:fldCharType="begin"/>
      </w:r>
      <w:r>
        <w:instrText xml:space="preserve"> PAGEREF _Toc26013 \h </w:instrText>
      </w:r>
      <w:r>
        <w:fldChar w:fldCharType="separate"/>
      </w:r>
      <w:r>
        <w:t xml:space="preserve">6</w:t>
      </w:r>
      <w:r>
        <w:fldChar w:fldCharType="end"/>
      </w:r>
      <w:r>
        <w:rPr>
          <w:rFonts w:ascii="Arial" w:hAnsi="Arial" w:eastAsia="黑体" w:cs="Arial"/>
          <w:bCs/>
        </w:rPr>
        <w:fldChar w:fldCharType="end"/>
      </w:r>
      <w:r/>
    </w:p>
    <w:p>
      <w:pPr>
        <w:pStyle w:val="1028"/>
        <w:tabs>
          <w:tab w:val="right" w:pos="9638" w:leader="dot"/>
        </w:tabs>
      </w:pPr>
      <w:r>
        <w:rPr>
          <w:rFonts w:ascii="Arial" w:hAnsi="Arial" w:eastAsia="黑体" w:cs="Arial"/>
          <w:bCs/>
        </w:rPr>
        <w:fldChar w:fldCharType="begin"/>
      </w:r>
      <w:r>
        <w:rPr>
          <w:rFonts w:ascii="Arial" w:hAnsi="Arial" w:eastAsia="黑体" w:cs="Arial"/>
          <w:bCs/>
        </w:rPr>
        <w:instrText xml:space="preserve"> HYPERLINK \l _Toc30003 </w:instrText>
      </w:r>
      <w:r>
        <w:rPr>
          <w:rFonts w:ascii="Arial" w:hAnsi="Arial" w:eastAsia="黑体" w:cs="Arial"/>
          <w:bCs/>
        </w:rPr>
        <w:fldChar w:fldCharType="separate"/>
      </w:r>
      <w:r>
        <w:rPr>
          <w:rFonts w:hint="eastAsia" w:ascii="宋体" w:hAnsi="Arial" w:cs="宋体"/>
          <w:bCs/>
          <w:szCs w:val="21"/>
        </w:rPr>
        <w:t xml:space="preserve">六、其他补充事宜</w:t>
      </w:r>
      <w:r>
        <w:tab/>
      </w:r>
      <w:r>
        <w:fldChar w:fldCharType="begin"/>
      </w:r>
      <w:r>
        <w:instrText xml:space="preserve"> PAGEREF _Toc30003 \h </w:instrText>
      </w:r>
      <w:r>
        <w:fldChar w:fldCharType="separate"/>
      </w:r>
      <w:r>
        <w:t xml:space="preserve">6</w:t>
      </w:r>
      <w:r>
        <w:fldChar w:fldCharType="end"/>
      </w:r>
      <w:r>
        <w:rPr>
          <w:rFonts w:ascii="Arial" w:hAnsi="Arial" w:eastAsia="黑体" w:cs="Arial"/>
          <w:bCs/>
        </w:rPr>
        <w:fldChar w:fldCharType="end"/>
      </w:r>
      <w:r/>
    </w:p>
    <w:p>
      <w:pPr>
        <w:pStyle w:val="1028"/>
        <w:tabs>
          <w:tab w:val="right" w:pos="9638" w:leader="dot"/>
        </w:tabs>
      </w:pPr>
      <w:r>
        <w:rPr>
          <w:rFonts w:ascii="Arial" w:hAnsi="Arial" w:eastAsia="黑体" w:cs="Arial"/>
          <w:bCs/>
        </w:rPr>
        <w:fldChar w:fldCharType="begin"/>
      </w:r>
      <w:r>
        <w:rPr>
          <w:rFonts w:ascii="Arial" w:hAnsi="Arial" w:eastAsia="黑体" w:cs="Arial"/>
          <w:bCs/>
        </w:rPr>
        <w:instrText xml:space="preserve"> HYPERLINK \l _Toc13216 </w:instrText>
      </w:r>
      <w:r>
        <w:rPr>
          <w:rFonts w:ascii="Arial" w:hAnsi="Arial" w:eastAsia="黑体" w:cs="Arial"/>
          <w:bCs/>
        </w:rPr>
        <w:fldChar w:fldCharType="separate"/>
      </w:r>
      <w:r>
        <w:rPr>
          <w:rFonts w:hint="eastAsia" w:ascii="宋体" w:hAnsi="Arial" w:cs="宋体"/>
          <w:bCs/>
          <w:szCs w:val="21"/>
        </w:rPr>
        <w:t xml:space="preserve">七、对本次招标提出询问，请按以下方式联系</w:t>
      </w:r>
      <w:r>
        <w:tab/>
      </w:r>
      <w:r>
        <w:fldChar w:fldCharType="begin"/>
      </w:r>
      <w:r>
        <w:instrText xml:space="preserve"> PAGEREF _Toc13216 \h </w:instrText>
      </w:r>
      <w:r>
        <w:fldChar w:fldCharType="separate"/>
      </w:r>
      <w:r>
        <w:t xml:space="preserve">7</w:t>
      </w:r>
      <w:r>
        <w:fldChar w:fldCharType="end"/>
      </w:r>
      <w:r>
        <w:rPr>
          <w:rFonts w:ascii="Arial" w:hAnsi="Arial" w:eastAsia="黑体" w:cs="Arial"/>
          <w:bCs/>
        </w:rPr>
        <w:fldChar w:fldCharType="end"/>
      </w:r>
      <w:r/>
    </w:p>
    <w:p>
      <w:pPr>
        <w:pStyle w:val="1024"/>
        <w:tabs>
          <w:tab w:val="right" w:pos="9638" w:leader="dot"/>
        </w:tabs>
      </w:pPr>
      <w:r>
        <w:rPr>
          <w:rFonts w:ascii="Arial" w:hAnsi="Arial" w:eastAsia="黑体" w:cs="Arial"/>
          <w:bCs/>
        </w:rPr>
        <w:fldChar w:fldCharType="begin"/>
      </w:r>
      <w:r>
        <w:rPr>
          <w:rFonts w:ascii="Arial" w:hAnsi="Arial" w:eastAsia="黑体" w:cs="Arial"/>
          <w:bCs/>
        </w:rPr>
        <w:instrText xml:space="preserve"> HYPERLINK \l _Toc16827 </w:instrText>
      </w:r>
      <w:r>
        <w:rPr>
          <w:rFonts w:ascii="Arial" w:hAnsi="Arial" w:eastAsia="黑体" w:cs="Arial"/>
          <w:bCs/>
        </w:rPr>
        <w:fldChar w:fldCharType="separate"/>
      </w:r>
      <w:r>
        <w:rPr>
          <w:rFonts w:ascii="Arial" w:hAnsi="Arial" w:eastAsia="黑体" w:cs="Arial"/>
          <w:szCs w:val="28"/>
        </w:rPr>
        <w:t xml:space="preserve">第二章 投标人须知</w:t>
      </w:r>
      <w:r>
        <w:tab/>
      </w:r>
      <w:r>
        <w:fldChar w:fldCharType="begin"/>
      </w:r>
      <w:r>
        <w:instrText xml:space="preserve"> PAGEREF _Toc16827 \h </w:instrText>
      </w:r>
      <w:r>
        <w:fldChar w:fldCharType="separate"/>
      </w:r>
      <w:r>
        <w:t xml:space="preserve">8</w:t>
      </w:r>
      <w:r>
        <w:fldChar w:fldCharType="end"/>
      </w:r>
      <w:r>
        <w:rPr>
          <w:rFonts w:ascii="Arial" w:hAnsi="Arial" w:eastAsia="黑体" w:cs="Arial"/>
          <w:bCs/>
        </w:rPr>
        <w:fldChar w:fldCharType="end"/>
      </w:r>
      <w:r/>
    </w:p>
    <w:p>
      <w:pPr>
        <w:pStyle w:val="1028"/>
        <w:tabs>
          <w:tab w:val="right" w:pos="9638" w:leader="dot"/>
        </w:tabs>
      </w:pPr>
      <w:r>
        <w:rPr>
          <w:rFonts w:ascii="Arial" w:hAnsi="Arial" w:eastAsia="黑体" w:cs="Arial"/>
          <w:bCs/>
        </w:rPr>
        <w:fldChar w:fldCharType="begin"/>
      </w:r>
      <w:r>
        <w:rPr>
          <w:rFonts w:ascii="Arial" w:hAnsi="Arial" w:eastAsia="黑体" w:cs="Arial"/>
          <w:bCs/>
        </w:rPr>
        <w:instrText xml:space="preserve"> HYPERLINK \l _Toc18550 </w:instrText>
      </w:r>
      <w:r>
        <w:rPr>
          <w:rFonts w:ascii="Arial" w:hAnsi="Arial" w:eastAsia="黑体" w:cs="Arial"/>
          <w:bCs/>
        </w:rPr>
        <w:fldChar w:fldCharType="separate"/>
      </w:r>
      <w:r>
        <w:rPr>
          <w:rFonts w:hint="eastAsia" w:ascii="宋体" w:hAnsi="宋体" w:eastAsia="宋体" w:cs="宋体"/>
          <w:bCs/>
          <w:szCs w:val="21"/>
        </w:rPr>
        <w:t xml:space="preserve"> 一、总 则</w:t>
      </w:r>
      <w:r>
        <w:tab/>
      </w:r>
      <w:r>
        <w:fldChar w:fldCharType="begin"/>
      </w:r>
      <w:r>
        <w:instrText xml:space="preserve"> PAGEREF _Toc18550 \h </w:instrText>
      </w:r>
      <w:r>
        <w:fldChar w:fldCharType="separate"/>
      </w:r>
      <w:r>
        <w:t xml:space="preserve">11</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_Toc14738 </w:instrText>
      </w:r>
      <w:r>
        <w:rPr>
          <w:rFonts w:ascii="Arial" w:hAnsi="Arial" w:eastAsia="黑体" w:cs="Arial"/>
          <w:bCs/>
        </w:rPr>
        <w:fldChar w:fldCharType="separate"/>
      </w:r>
      <w:r>
        <w:rPr>
          <w:rFonts w:hint="eastAsia" w:ascii="宋体" w:hAnsi="宋体" w:eastAsia="宋体" w:cs="宋体"/>
          <w:bCs/>
          <w:szCs w:val="21"/>
          <w:lang w:val="zh-CN"/>
        </w:rPr>
        <w:t xml:space="preserve">1.</w:t>
      </w:r>
      <w:r>
        <w:rPr>
          <w:rFonts w:hint="eastAsia" w:ascii="宋体" w:hAnsi="宋体" w:eastAsia="宋体" w:cs="宋体"/>
          <w:szCs w:val="21"/>
          <w:lang w:val="zh-CN"/>
        </w:rPr>
        <w:t xml:space="preserve">适用法律</w:t>
      </w:r>
      <w:r>
        <w:tab/>
      </w:r>
      <w:r>
        <w:fldChar w:fldCharType="begin"/>
      </w:r>
      <w:r>
        <w:instrText xml:space="preserve"> PAGEREF _Toc14738 \h </w:instrText>
      </w:r>
      <w:r>
        <w:fldChar w:fldCharType="separate"/>
      </w:r>
      <w:r>
        <w:t xml:space="preserve">11</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_Toc19716 </w:instrText>
      </w:r>
      <w:r>
        <w:rPr>
          <w:rFonts w:ascii="Arial" w:hAnsi="Arial" w:eastAsia="黑体" w:cs="Arial"/>
          <w:bCs/>
        </w:rPr>
        <w:fldChar w:fldCharType="separate"/>
      </w:r>
      <w:r>
        <w:rPr>
          <w:rFonts w:hint="eastAsia" w:ascii="宋体" w:hAnsi="宋体" w:eastAsia="宋体" w:cs="宋体"/>
          <w:bCs/>
          <w:szCs w:val="21"/>
          <w:lang w:val="zh-CN"/>
        </w:rPr>
        <w:t xml:space="preserve">2.</w:t>
      </w:r>
      <w:r>
        <w:rPr>
          <w:rFonts w:hint="eastAsia" w:ascii="宋体" w:hAnsi="宋体" w:eastAsia="宋体" w:cs="宋体"/>
          <w:szCs w:val="21"/>
          <w:lang w:val="zh-CN"/>
        </w:rPr>
        <w:t xml:space="preserve">定义</w:t>
      </w:r>
      <w:r>
        <w:tab/>
      </w:r>
      <w:r>
        <w:fldChar w:fldCharType="begin"/>
      </w:r>
      <w:r>
        <w:instrText xml:space="preserve"> PAGEREF _Toc19716 \h </w:instrText>
      </w:r>
      <w:r>
        <w:fldChar w:fldCharType="separate"/>
      </w:r>
      <w:r>
        <w:t xml:space="preserve">11</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_Toc14924 </w:instrText>
      </w:r>
      <w:r>
        <w:rPr>
          <w:rFonts w:ascii="Arial" w:hAnsi="Arial" w:eastAsia="黑体" w:cs="Arial"/>
          <w:bCs/>
        </w:rPr>
        <w:fldChar w:fldCharType="separate"/>
      </w:r>
      <w:r>
        <w:rPr>
          <w:rFonts w:hint="eastAsia" w:ascii="宋体" w:hAnsi="宋体" w:eastAsia="宋体" w:cs="宋体"/>
          <w:szCs w:val="21"/>
        </w:rPr>
        <w:t xml:space="preserve">3.政策功能</w:t>
      </w:r>
      <w:r>
        <w:tab/>
      </w:r>
      <w:r>
        <w:fldChar w:fldCharType="begin"/>
      </w:r>
      <w:r>
        <w:instrText xml:space="preserve"> PAGEREF _Toc14924 \h </w:instrText>
      </w:r>
      <w:r>
        <w:fldChar w:fldCharType="separate"/>
      </w:r>
      <w:r>
        <w:t xml:space="preserve">11</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_Toc10188 </w:instrText>
      </w:r>
      <w:r>
        <w:rPr>
          <w:rFonts w:ascii="Arial" w:hAnsi="Arial" w:eastAsia="黑体" w:cs="Arial"/>
          <w:bCs/>
        </w:rPr>
        <w:fldChar w:fldCharType="separate"/>
      </w:r>
      <w:r>
        <w:rPr>
          <w:rFonts w:hint="eastAsia" w:ascii="宋体" w:hAnsi="宋体" w:eastAsia="宋体" w:cs="宋体"/>
          <w:bCs w:val="0"/>
          <w:szCs w:val="21"/>
          <w:highlight w:val="none"/>
          <w:lang w:val="zh-CN" w:eastAsia="zh-CN"/>
        </w:rPr>
        <w:t xml:space="preserve">具体内容详见第三章 评标标准。</w:t>
      </w:r>
      <w:r>
        <w:tab/>
      </w:r>
      <w:r>
        <w:fldChar w:fldCharType="begin"/>
      </w:r>
      <w:r>
        <w:instrText xml:space="preserve"> PAGEREF _Toc10188 \h </w:instrText>
      </w:r>
      <w:r>
        <w:fldChar w:fldCharType="separate"/>
      </w:r>
      <w:r>
        <w:t xml:space="preserve">13</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_Toc31411 </w:instrText>
      </w:r>
      <w:r>
        <w:rPr>
          <w:rFonts w:ascii="Arial" w:hAnsi="Arial" w:eastAsia="黑体" w:cs="Arial"/>
          <w:bCs/>
        </w:rPr>
        <w:fldChar w:fldCharType="separate"/>
      </w:r>
      <w:r>
        <w:rPr>
          <w:rFonts w:hint="eastAsia" w:ascii="宋体" w:hAnsi="宋体" w:eastAsia="宋体" w:cs="宋体"/>
          <w:bCs/>
          <w:szCs w:val="21"/>
          <w:lang w:val="zh-CN"/>
        </w:rPr>
        <w:t xml:space="preserve">4.</w:t>
      </w:r>
      <w:r>
        <w:rPr>
          <w:rFonts w:hint="eastAsia" w:ascii="宋体" w:hAnsi="宋体" w:eastAsia="宋体" w:cs="宋体"/>
          <w:szCs w:val="21"/>
          <w:lang w:val="zh-CN"/>
        </w:rPr>
        <w:t xml:space="preserve">投标费用</w:t>
      </w:r>
      <w:r>
        <w:tab/>
      </w:r>
      <w:r>
        <w:fldChar w:fldCharType="begin"/>
      </w:r>
      <w:r>
        <w:instrText xml:space="preserve"> PAGEREF _Toc31411 \h </w:instrText>
      </w:r>
      <w:r>
        <w:fldChar w:fldCharType="separate"/>
      </w:r>
      <w:r>
        <w:t xml:space="preserve">13</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_Toc15737 </w:instrText>
      </w:r>
      <w:r>
        <w:rPr>
          <w:rFonts w:ascii="Arial" w:hAnsi="Arial" w:eastAsia="黑体" w:cs="Arial"/>
          <w:bCs/>
        </w:rPr>
        <w:fldChar w:fldCharType="separate"/>
      </w:r>
      <w:r>
        <w:rPr>
          <w:rFonts w:hint="eastAsia" w:ascii="宋体" w:hAnsi="宋体" w:eastAsia="宋体" w:cs="宋体"/>
          <w:bCs/>
          <w:szCs w:val="21"/>
          <w:lang w:val="zh-CN"/>
        </w:rPr>
        <w:t xml:space="preserve">5.</w:t>
      </w:r>
      <w:r>
        <w:rPr>
          <w:rFonts w:hint="eastAsia" w:ascii="宋体" w:hAnsi="宋体" w:eastAsia="宋体" w:cs="宋体"/>
          <w:szCs w:val="21"/>
          <w:lang w:val="zh-CN"/>
        </w:rPr>
        <w:t xml:space="preserve">招标文件的约束力</w:t>
      </w:r>
      <w:r>
        <w:tab/>
      </w:r>
      <w:r>
        <w:fldChar w:fldCharType="begin"/>
      </w:r>
      <w:r>
        <w:instrText xml:space="preserve"> PAGEREF _Toc15737 \h </w:instrText>
      </w:r>
      <w:r>
        <w:fldChar w:fldCharType="separate"/>
      </w:r>
      <w:r>
        <w:t xml:space="preserve">13</w:t>
      </w:r>
      <w:r>
        <w:fldChar w:fldCharType="end"/>
      </w:r>
      <w:r>
        <w:rPr>
          <w:rFonts w:ascii="Arial" w:hAnsi="Arial" w:eastAsia="黑体" w:cs="Arial"/>
          <w:bCs/>
        </w:rPr>
        <w:fldChar w:fldCharType="end"/>
      </w:r>
      <w:r/>
    </w:p>
    <w:p>
      <w:pPr>
        <w:pStyle w:val="1028"/>
        <w:tabs>
          <w:tab w:val="right" w:pos="9638" w:leader="dot"/>
        </w:tabs>
      </w:pPr>
      <w:r>
        <w:rPr>
          <w:rFonts w:ascii="Arial" w:hAnsi="Arial" w:eastAsia="黑体" w:cs="Arial"/>
          <w:bCs/>
        </w:rPr>
        <w:fldChar w:fldCharType="begin"/>
      </w:r>
      <w:r>
        <w:rPr>
          <w:rFonts w:ascii="Arial" w:hAnsi="Arial" w:eastAsia="黑体" w:cs="Arial"/>
          <w:bCs/>
        </w:rPr>
        <w:instrText xml:space="preserve"> HYPERLINK \l _Toc22955 </w:instrText>
      </w:r>
      <w:r>
        <w:rPr>
          <w:rFonts w:ascii="Arial" w:hAnsi="Arial" w:eastAsia="黑体" w:cs="Arial"/>
          <w:bCs/>
        </w:rPr>
        <w:fldChar w:fldCharType="separate"/>
      </w:r>
      <w:r>
        <w:rPr>
          <w:rFonts w:hint="eastAsia" w:ascii="宋体" w:hAnsi="宋体" w:eastAsia="宋体" w:cs="宋体"/>
          <w:bCs/>
          <w:szCs w:val="21"/>
        </w:rPr>
        <w:t xml:space="preserve">二、招标文件</w:t>
      </w:r>
      <w:r>
        <w:tab/>
      </w:r>
      <w:r>
        <w:fldChar w:fldCharType="begin"/>
      </w:r>
      <w:r>
        <w:instrText xml:space="preserve"> PAGEREF _Toc22955 \h </w:instrText>
      </w:r>
      <w:r>
        <w:fldChar w:fldCharType="separate"/>
      </w:r>
      <w:r>
        <w:t xml:space="preserve">14</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_Toc21174 </w:instrText>
      </w:r>
      <w:r>
        <w:rPr>
          <w:rFonts w:ascii="Arial" w:hAnsi="Arial" w:eastAsia="黑体" w:cs="Arial"/>
          <w:bCs/>
        </w:rPr>
        <w:fldChar w:fldCharType="separate"/>
      </w:r>
      <w:r>
        <w:rPr>
          <w:rFonts w:hint="eastAsia" w:ascii="宋体" w:hAnsi="宋体" w:eastAsia="宋体" w:cs="宋体"/>
          <w:bCs/>
          <w:szCs w:val="21"/>
          <w:lang w:val="zh-CN"/>
        </w:rPr>
        <w:t xml:space="preserve">6.</w:t>
      </w:r>
      <w:r>
        <w:rPr>
          <w:rFonts w:hint="eastAsia" w:ascii="宋体" w:hAnsi="宋体" w:eastAsia="宋体" w:cs="宋体"/>
          <w:szCs w:val="21"/>
          <w:lang w:val="zh-CN"/>
        </w:rPr>
        <w:t xml:space="preserve">招标文件构成</w:t>
      </w:r>
      <w:r>
        <w:tab/>
      </w:r>
      <w:r>
        <w:fldChar w:fldCharType="begin"/>
      </w:r>
      <w:r>
        <w:instrText xml:space="preserve"> PAGEREF _Toc21174 \h </w:instrText>
      </w:r>
      <w:r>
        <w:fldChar w:fldCharType="separate"/>
      </w:r>
      <w:r>
        <w:t xml:space="preserve">14</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_Toc19746 </w:instrText>
      </w:r>
      <w:r>
        <w:rPr>
          <w:rFonts w:ascii="Arial" w:hAnsi="Arial" w:eastAsia="黑体" w:cs="Arial"/>
          <w:bCs/>
        </w:rPr>
        <w:fldChar w:fldCharType="separate"/>
      </w:r>
      <w:r>
        <w:rPr>
          <w:rFonts w:hint="eastAsia" w:ascii="宋体" w:hAnsi="宋体" w:eastAsia="宋体" w:cs="宋体"/>
          <w:bCs/>
          <w:szCs w:val="21"/>
        </w:rPr>
        <w:t xml:space="preserve">7.招标文件的澄清、补充或修改</w:t>
      </w:r>
      <w:r>
        <w:tab/>
      </w:r>
      <w:r>
        <w:fldChar w:fldCharType="begin"/>
      </w:r>
      <w:r>
        <w:instrText xml:space="preserve"> PAGEREF _Toc19746 \h </w:instrText>
      </w:r>
      <w:r>
        <w:fldChar w:fldCharType="separate"/>
      </w:r>
      <w:r>
        <w:t xml:space="preserve">14</w:t>
      </w:r>
      <w:r>
        <w:fldChar w:fldCharType="end"/>
      </w:r>
      <w:r>
        <w:rPr>
          <w:rFonts w:ascii="Arial" w:hAnsi="Arial" w:eastAsia="黑体" w:cs="Arial"/>
          <w:bCs/>
        </w:rPr>
        <w:fldChar w:fldCharType="end"/>
      </w:r>
      <w:r/>
    </w:p>
    <w:p>
      <w:pPr>
        <w:pStyle w:val="1028"/>
        <w:tabs>
          <w:tab w:val="right" w:pos="9638" w:leader="dot"/>
        </w:tabs>
      </w:pPr>
      <w:r>
        <w:rPr>
          <w:rFonts w:ascii="Arial" w:hAnsi="Arial" w:eastAsia="黑体" w:cs="Arial"/>
          <w:bCs/>
        </w:rPr>
        <w:fldChar w:fldCharType="begin"/>
      </w:r>
      <w:r>
        <w:rPr>
          <w:rFonts w:ascii="Arial" w:hAnsi="Arial" w:eastAsia="黑体" w:cs="Arial"/>
          <w:bCs/>
        </w:rPr>
        <w:instrText xml:space="preserve"> HYPERLINK \l _Toc487 </w:instrText>
      </w:r>
      <w:r>
        <w:rPr>
          <w:rFonts w:ascii="Arial" w:hAnsi="Arial" w:eastAsia="黑体" w:cs="Arial"/>
          <w:bCs/>
        </w:rPr>
        <w:fldChar w:fldCharType="separate"/>
      </w:r>
      <w:r>
        <w:rPr>
          <w:rFonts w:hint="eastAsia" w:ascii="宋体" w:hAnsi="宋体" w:eastAsia="宋体" w:cs="宋体"/>
          <w:bCs/>
          <w:szCs w:val="21"/>
        </w:rPr>
        <w:t xml:space="preserve">三、投标文件的编制</w:t>
      </w:r>
      <w:r>
        <w:tab/>
      </w:r>
      <w:r>
        <w:fldChar w:fldCharType="begin"/>
      </w:r>
      <w:r>
        <w:instrText xml:space="preserve"> PAGEREF _Toc487 \h </w:instrText>
      </w:r>
      <w:r>
        <w:fldChar w:fldCharType="separate"/>
      </w:r>
      <w:r>
        <w:t xml:space="preserve">15</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_Toc14704 </w:instrText>
      </w:r>
      <w:r>
        <w:rPr>
          <w:rFonts w:ascii="Arial" w:hAnsi="Arial" w:eastAsia="黑体" w:cs="Arial"/>
          <w:bCs/>
        </w:rPr>
        <w:fldChar w:fldCharType="separate"/>
      </w:r>
      <w:r>
        <w:rPr>
          <w:rFonts w:hint="eastAsia" w:ascii="宋体" w:hAnsi="宋体" w:eastAsia="宋体" w:cs="宋体"/>
          <w:bCs/>
          <w:szCs w:val="21"/>
        </w:rPr>
        <w:t xml:space="preserve">8.投标文件的语言、计量单位、货币</w:t>
      </w:r>
      <w:r>
        <w:tab/>
      </w:r>
      <w:r>
        <w:fldChar w:fldCharType="begin"/>
      </w:r>
      <w:r>
        <w:instrText xml:space="preserve"> PAGEREF _Toc14704 \h </w:instrText>
      </w:r>
      <w:r>
        <w:fldChar w:fldCharType="separate"/>
      </w:r>
      <w:r>
        <w:t xml:space="preserve">15</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_Toc2938 </w:instrText>
      </w:r>
      <w:r>
        <w:rPr>
          <w:rFonts w:ascii="Arial" w:hAnsi="Arial" w:eastAsia="黑体" w:cs="Arial"/>
          <w:bCs/>
        </w:rPr>
        <w:fldChar w:fldCharType="separate"/>
      </w:r>
      <w:r>
        <w:rPr>
          <w:rFonts w:hint="eastAsia" w:ascii="宋体" w:hAnsi="宋体" w:eastAsia="宋体" w:cs="宋体"/>
          <w:bCs/>
          <w:szCs w:val="21"/>
        </w:rPr>
        <w:t xml:space="preserve">9.</w:t>
      </w:r>
      <w:r>
        <w:rPr>
          <w:rFonts w:hint="eastAsia" w:ascii="宋体" w:hAnsi="宋体" w:eastAsia="宋体" w:cs="宋体"/>
          <w:szCs w:val="21"/>
          <w:lang w:val="zh-CN"/>
        </w:rPr>
        <w:t xml:space="preserve">联合体（</w:t>
      </w:r>
      <w:r>
        <w:rPr>
          <w:rFonts w:hint="eastAsia" w:ascii="宋体" w:hAnsi="宋体" w:eastAsia="宋体" w:cs="宋体"/>
          <w:bCs/>
          <w:szCs w:val="21"/>
        </w:rPr>
        <w:t xml:space="preserve">本项目</w:t>
      </w:r>
      <w:r>
        <w:rPr>
          <w:rFonts w:hint="eastAsia" w:ascii="宋体" w:hAnsi="宋体" w:eastAsia="宋体" w:cs="宋体"/>
          <w:bCs/>
          <w:szCs w:val="21"/>
          <w:lang w:eastAsia="zh-CN"/>
        </w:rPr>
        <w:t xml:space="preserve">不</w:t>
      </w:r>
      <w:r>
        <w:rPr>
          <w:rFonts w:hint="eastAsia" w:ascii="宋体" w:hAnsi="宋体" w:eastAsia="宋体" w:cs="宋体"/>
          <w:bCs/>
          <w:szCs w:val="21"/>
        </w:rPr>
        <w:t xml:space="preserve">接受联合体投标</w:t>
      </w:r>
      <w:r>
        <w:rPr>
          <w:rFonts w:hint="eastAsia" w:ascii="宋体" w:hAnsi="宋体" w:eastAsia="宋体" w:cs="宋体"/>
          <w:szCs w:val="21"/>
          <w:lang w:val="zh-CN"/>
        </w:rPr>
        <w:t xml:space="preserve">）</w:t>
      </w:r>
      <w:r>
        <w:tab/>
      </w:r>
      <w:r>
        <w:fldChar w:fldCharType="begin"/>
      </w:r>
      <w:r>
        <w:instrText xml:space="preserve"> PAGEREF _Toc2938 \h </w:instrText>
      </w:r>
      <w:r>
        <w:fldChar w:fldCharType="separate"/>
      </w:r>
      <w:r>
        <w:t xml:space="preserve">15</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_Toc31964 </w:instrText>
      </w:r>
      <w:r>
        <w:rPr>
          <w:rFonts w:ascii="Arial" w:hAnsi="Arial" w:eastAsia="黑体" w:cs="Arial"/>
          <w:bCs/>
        </w:rPr>
        <w:fldChar w:fldCharType="separate"/>
      </w:r>
      <w:r>
        <w:rPr>
          <w:rFonts w:hint="eastAsia" w:ascii="宋体" w:hAnsi="宋体" w:eastAsia="宋体" w:cs="宋体"/>
          <w:bCs/>
          <w:szCs w:val="21"/>
        </w:rPr>
        <w:t xml:space="preserve">10.投标文件的组成</w:t>
      </w:r>
      <w:r>
        <w:tab/>
      </w:r>
      <w:r>
        <w:fldChar w:fldCharType="begin"/>
      </w:r>
      <w:r>
        <w:instrText xml:space="preserve"> PAGEREF _Toc31964 \h </w:instrText>
      </w:r>
      <w:r>
        <w:fldChar w:fldCharType="separate"/>
      </w:r>
      <w:r>
        <w:t xml:space="preserve">15</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_Toc15848 </w:instrText>
      </w:r>
      <w:r>
        <w:rPr>
          <w:rFonts w:ascii="Arial" w:hAnsi="Arial" w:eastAsia="黑体" w:cs="Arial"/>
          <w:bCs/>
        </w:rPr>
        <w:fldChar w:fldCharType="separate"/>
      </w:r>
      <w:r>
        <w:rPr>
          <w:rFonts w:hint="eastAsia" w:ascii="宋体" w:hAnsi="宋体" w:eastAsia="宋体" w:cs="宋体"/>
          <w:bCs/>
          <w:szCs w:val="21"/>
        </w:rPr>
        <w:t xml:space="preserve">11.投标保证金</w:t>
      </w:r>
      <w:r>
        <w:rPr>
          <w:rFonts w:hint="eastAsia" w:ascii="宋体" w:hAnsi="宋体" w:eastAsia="宋体" w:cs="宋体"/>
          <w:bCs/>
          <w:szCs w:val="21"/>
          <w:lang w:eastAsia="zh-CN"/>
        </w:rPr>
        <w:t xml:space="preserve">（</w:t>
      </w:r>
      <w:r>
        <w:rPr>
          <w:rFonts w:hint="eastAsia" w:ascii="宋体" w:hAnsi="宋体" w:eastAsia="宋体" w:cs="宋体"/>
          <w:bCs/>
          <w:szCs w:val="21"/>
          <w:lang w:val="en-US" w:eastAsia="zh-CN"/>
        </w:rPr>
        <w:t xml:space="preserve">如有</w:t>
      </w:r>
      <w:r>
        <w:rPr>
          <w:rFonts w:hint="eastAsia" w:ascii="宋体" w:hAnsi="宋体" w:eastAsia="宋体" w:cs="宋体"/>
          <w:bCs/>
          <w:szCs w:val="21"/>
          <w:lang w:eastAsia="zh-CN"/>
        </w:rPr>
        <w:t xml:space="preserve">）</w:t>
      </w:r>
      <w:r>
        <w:tab/>
      </w:r>
      <w:r>
        <w:fldChar w:fldCharType="begin"/>
      </w:r>
      <w:r>
        <w:instrText xml:space="preserve"> PAGEREF _Toc15848 \h </w:instrText>
      </w:r>
      <w:r>
        <w:fldChar w:fldCharType="separate"/>
      </w:r>
      <w:r>
        <w:t xml:space="preserve">16</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_Toc6174 </w:instrText>
      </w:r>
      <w:r>
        <w:rPr>
          <w:rFonts w:ascii="Arial" w:hAnsi="Arial" w:eastAsia="黑体" w:cs="Arial"/>
          <w:bCs/>
        </w:rPr>
        <w:fldChar w:fldCharType="separate"/>
      </w:r>
      <w:r>
        <w:rPr>
          <w:rFonts w:hint="eastAsia" w:ascii="宋体" w:hAnsi="宋体" w:eastAsia="宋体" w:cs="宋体"/>
          <w:bCs/>
          <w:szCs w:val="21"/>
        </w:rPr>
        <w:t xml:space="preserve">12.投标文件的有效期</w:t>
      </w:r>
      <w:r>
        <w:tab/>
      </w:r>
      <w:r>
        <w:fldChar w:fldCharType="begin"/>
      </w:r>
      <w:r>
        <w:instrText xml:space="preserve"> PAGEREF _Toc6174 \h </w:instrText>
      </w:r>
      <w:r>
        <w:fldChar w:fldCharType="separate"/>
      </w:r>
      <w:r>
        <w:t xml:space="preserve">17</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_Toc23202 </w:instrText>
      </w:r>
      <w:r>
        <w:rPr>
          <w:rFonts w:ascii="Arial" w:hAnsi="Arial" w:eastAsia="黑体" w:cs="Arial"/>
          <w:bCs/>
        </w:rPr>
        <w:fldChar w:fldCharType="separate"/>
      </w:r>
      <w:r>
        <w:rPr>
          <w:rFonts w:hint="eastAsia" w:ascii="宋体" w:hAnsi="宋体" w:eastAsia="宋体" w:cs="宋体"/>
          <w:bCs/>
          <w:szCs w:val="21"/>
        </w:rPr>
        <w:t xml:space="preserve">13.投标文件的签署及其形式</w:t>
      </w:r>
      <w:r>
        <w:tab/>
      </w:r>
      <w:r>
        <w:fldChar w:fldCharType="begin"/>
      </w:r>
      <w:r>
        <w:instrText xml:space="preserve"> PAGEREF _Toc23202 \h </w:instrText>
      </w:r>
      <w:r>
        <w:fldChar w:fldCharType="separate"/>
      </w:r>
      <w:r>
        <w:t xml:space="preserve">17</w:t>
      </w:r>
      <w:r>
        <w:fldChar w:fldCharType="end"/>
      </w:r>
      <w:r>
        <w:rPr>
          <w:rFonts w:ascii="Arial" w:hAnsi="Arial" w:eastAsia="黑体" w:cs="Arial"/>
          <w:bCs/>
        </w:rPr>
        <w:fldChar w:fldCharType="end"/>
      </w:r>
      <w:r/>
    </w:p>
    <w:p>
      <w:pPr>
        <w:pStyle w:val="1028"/>
        <w:tabs>
          <w:tab w:val="right" w:pos="9638" w:leader="dot"/>
        </w:tabs>
      </w:pPr>
      <w:r>
        <w:rPr>
          <w:rFonts w:ascii="Arial" w:hAnsi="Arial" w:eastAsia="黑体" w:cs="Arial"/>
          <w:bCs/>
        </w:rPr>
        <w:fldChar w:fldCharType="begin"/>
      </w:r>
      <w:r>
        <w:rPr>
          <w:rFonts w:ascii="Arial" w:hAnsi="Arial" w:eastAsia="黑体" w:cs="Arial"/>
          <w:bCs/>
        </w:rPr>
        <w:instrText xml:space="preserve"> HYPERLINK \l _Toc25618 </w:instrText>
      </w:r>
      <w:r>
        <w:rPr>
          <w:rFonts w:ascii="Arial" w:hAnsi="Arial" w:eastAsia="黑体" w:cs="Arial"/>
          <w:bCs/>
        </w:rPr>
        <w:fldChar w:fldCharType="separate"/>
      </w:r>
      <w:r>
        <w:rPr>
          <w:rFonts w:hint="eastAsia" w:ascii="宋体" w:hAnsi="宋体" w:eastAsia="宋体" w:cs="宋体"/>
          <w:bCs/>
          <w:szCs w:val="21"/>
        </w:rPr>
        <w:t xml:space="preserve">四、投标文件的递交</w:t>
      </w:r>
      <w:r>
        <w:tab/>
      </w:r>
      <w:r>
        <w:fldChar w:fldCharType="begin"/>
      </w:r>
      <w:r>
        <w:instrText xml:space="preserve"> PAGEREF _Toc25618 \h </w:instrText>
      </w:r>
      <w:r>
        <w:fldChar w:fldCharType="separate"/>
      </w:r>
      <w:r>
        <w:t xml:space="preserve">17</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_Toc18300 </w:instrText>
      </w:r>
      <w:r>
        <w:rPr>
          <w:rFonts w:ascii="Arial" w:hAnsi="Arial" w:eastAsia="黑体" w:cs="Arial"/>
          <w:bCs/>
        </w:rPr>
        <w:fldChar w:fldCharType="separate"/>
      </w:r>
      <w:r>
        <w:rPr>
          <w:rFonts w:hint="eastAsia" w:ascii="宋体" w:hAnsi="宋体" w:eastAsia="宋体" w:cs="宋体"/>
          <w:bCs/>
          <w:szCs w:val="21"/>
        </w:rPr>
        <w:t xml:space="preserve">1</w:t>
      </w:r>
      <w:r>
        <w:rPr>
          <w:rFonts w:hint="eastAsia" w:ascii="宋体" w:hAnsi="宋体" w:eastAsia="宋体" w:cs="宋体"/>
          <w:bCs/>
          <w:szCs w:val="21"/>
          <w:lang w:val="en-US" w:eastAsia="zh-CN"/>
        </w:rPr>
        <w:t xml:space="preserve">4.</w:t>
      </w:r>
      <w:r>
        <w:rPr>
          <w:rFonts w:hint="eastAsia" w:ascii="宋体" w:hAnsi="宋体" w:eastAsia="宋体" w:cs="宋体"/>
          <w:bCs/>
          <w:szCs w:val="21"/>
        </w:rPr>
        <w:t xml:space="preserve">投标文件的递交</w:t>
      </w:r>
      <w:r>
        <w:tab/>
      </w:r>
      <w:r>
        <w:fldChar w:fldCharType="begin"/>
      </w:r>
      <w:r>
        <w:instrText xml:space="preserve"> PAGEREF _Toc18300 \h </w:instrText>
      </w:r>
      <w:r>
        <w:fldChar w:fldCharType="separate"/>
      </w:r>
      <w:r>
        <w:t xml:space="preserve">17</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_Toc1538 </w:instrText>
      </w:r>
      <w:r>
        <w:rPr>
          <w:rFonts w:ascii="Arial" w:hAnsi="Arial" w:eastAsia="黑体" w:cs="Arial"/>
          <w:bCs/>
        </w:rPr>
        <w:fldChar w:fldCharType="separate"/>
      </w:r>
      <w:r>
        <w:rPr>
          <w:rFonts w:hint="eastAsia" w:ascii="宋体" w:hAnsi="宋体" w:eastAsia="宋体" w:cs="宋体"/>
          <w:bCs/>
          <w:szCs w:val="21"/>
        </w:rPr>
        <w:t xml:space="preserve">1</w:t>
      </w:r>
      <w:r>
        <w:rPr>
          <w:rFonts w:hint="eastAsia" w:ascii="宋体" w:hAnsi="宋体" w:eastAsia="宋体" w:cs="宋体"/>
          <w:bCs/>
          <w:szCs w:val="21"/>
          <w:lang w:val="en-US" w:eastAsia="zh-CN"/>
        </w:rPr>
        <w:t xml:space="preserve">5.</w:t>
      </w:r>
      <w:r>
        <w:rPr>
          <w:rFonts w:hint="eastAsia" w:ascii="宋体" w:hAnsi="宋体" w:eastAsia="宋体" w:cs="宋体"/>
          <w:bCs/>
          <w:szCs w:val="21"/>
        </w:rPr>
        <w:t xml:space="preserve">投标截止时间</w:t>
      </w:r>
      <w:r>
        <w:tab/>
      </w:r>
      <w:r>
        <w:fldChar w:fldCharType="begin"/>
      </w:r>
      <w:r>
        <w:instrText xml:space="preserve"> PAGEREF _Toc1538 \h </w:instrText>
      </w:r>
      <w:r>
        <w:fldChar w:fldCharType="separate"/>
      </w:r>
      <w:r>
        <w:t xml:space="preserve">18</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_Toc6226 </w:instrText>
      </w:r>
      <w:r>
        <w:rPr>
          <w:rFonts w:ascii="Arial" w:hAnsi="Arial" w:eastAsia="黑体" w:cs="Arial"/>
          <w:bCs/>
        </w:rPr>
        <w:fldChar w:fldCharType="separate"/>
      </w:r>
      <w:r>
        <w:rPr>
          <w:rFonts w:hint="eastAsia" w:ascii="宋体" w:hAnsi="宋体" w:eastAsia="宋体" w:cs="宋体"/>
          <w:bCs/>
          <w:szCs w:val="21"/>
        </w:rPr>
        <w:t xml:space="preserve">1</w:t>
      </w:r>
      <w:r>
        <w:rPr>
          <w:rFonts w:hint="eastAsia" w:ascii="宋体" w:hAnsi="宋体" w:eastAsia="宋体" w:cs="宋体"/>
          <w:bCs/>
          <w:szCs w:val="21"/>
          <w:lang w:val="en-US" w:eastAsia="zh-CN"/>
        </w:rPr>
        <w:t xml:space="preserve">6</w:t>
      </w:r>
      <w:r>
        <w:rPr>
          <w:rFonts w:hint="eastAsia" w:ascii="宋体" w:hAnsi="宋体" w:eastAsia="宋体" w:cs="宋体"/>
          <w:bCs/>
          <w:szCs w:val="21"/>
          <w:lang w:eastAsia="zh-CN"/>
        </w:rPr>
        <w:t xml:space="preserve">.</w:t>
      </w:r>
      <w:r>
        <w:rPr>
          <w:rFonts w:hint="eastAsia" w:ascii="宋体" w:hAnsi="宋体" w:eastAsia="宋体" w:cs="宋体"/>
          <w:bCs/>
          <w:szCs w:val="21"/>
        </w:rPr>
        <w:t xml:space="preserve">投标文件的拒收</w:t>
      </w:r>
      <w:r>
        <w:tab/>
      </w:r>
      <w:r>
        <w:fldChar w:fldCharType="begin"/>
      </w:r>
      <w:r>
        <w:instrText xml:space="preserve"> PAGEREF _Toc6226 \h </w:instrText>
      </w:r>
      <w:r>
        <w:fldChar w:fldCharType="separate"/>
      </w:r>
      <w:r>
        <w:t xml:space="preserve">18</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_Toc7978 </w:instrText>
      </w:r>
      <w:r>
        <w:rPr>
          <w:rFonts w:ascii="Arial" w:hAnsi="Arial" w:eastAsia="黑体" w:cs="Arial"/>
          <w:bCs/>
        </w:rPr>
        <w:fldChar w:fldCharType="separate"/>
      </w:r>
      <w:r>
        <w:rPr>
          <w:rFonts w:hint="eastAsia" w:ascii="宋体" w:hAnsi="宋体" w:eastAsia="宋体" w:cs="宋体"/>
          <w:bCs/>
          <w:szCs w:val="21"/>
          <w:lang w:val="en-US" w:eastAsia="zh-CN"/>
        </w:rPr>
        <w:t xml:space="preserve">17.</w:t>
      </w:r>
      <w:r>
        <w:rPr>
          <w:rFonts w:hint="eastAsia" w:ascii="宋体" w:hAnsi="宋体" w:eastAsia="宋体" w:cs="宋体"/>
          <w:bCs/>
          <w:szCs w:val="21"/>
        </w:rPr>
        <w:t xml:space="preserve">投标文件的修改或撤回</w:t>
      </w:r>
      <w:r>
        <w:tab/>
      </w:r>
      <w:r>
        <w:fldChar w:fldCharType="begin"/>
      </w:r>
      <w:r>
        <w:instrText xml:space="preserve"> PAGEREF _Toc7978 \h </w:instrText>
      </w:r>
      <w:r>
        <w:fldChar w:fldCharType="separate"/>
      </w:r>
      <w:r>
        <w:t xml:space="preserve">18</w:t>
      </w:r>
      <w:r>
        <w:fldChar w:fldCharType="end"/>
      </w:r>
      <w:r>
        <w:rPr>
          <w:rFonts w:ascii="Arial" w:hAnsi="Arial" w:eastAsia="黑体" w:cs="Arial"/>
          <w:bCs/>
        </w:rPr>
        <w:fldChar w:fldCharType="end"/>
      </w:r>
      <w:r/>
    </w:p>
    <w:p>
      <w:pPr>
        <w:pStyle w:val="1028"/>
        <w:tabs>
          <w:tab w:val="right" w:pos="9638" w:leader="dot"/>
        </w:tabs>
      </w:pPr>
      <w:r>
        <w:rPr>
          <w:rFonts w:ascii="Arial" w:hAnsi="Arial" w:eastAsia="黑体" w:cs="Arial"/>
          <w:bCs/>
        </w:rPr>
        <w:fldChar w:fldCharType="begin"/>
      </w:r>
      <w:r>
        <w:rPr>
          <w:rFonts w:ascii="Arial" w:hAnsi="Arial" w:eastAsia="黑体" w:cs="Arial"/>
          <w:bCs/>
        </w:rPr>
        <w:instrText xml:space="preserve"> HYPERLINK \l _Toc6910 </w:instrText>
      </w:r>
      <w:r>
        <w:rPr>
          <w:rFonts w:ascii="Arial" w:hAnsi="Arial" w:eastAsia="黑体" w:cs="Arial"/>
          <w:bCs/>
        </w:rPr>
        <w:fldChar w:fldCharType="separate"/>
      </w:r>
      <w:r>
        <w:rPr>
          <w:rFonts w:hint="eastAsia" w:ascii="宋体" w:hAnsi="宋体" w:eastAsia="宋体" w:cs="宋体"/>
          <w:bCs/>
          <w:szCs w:val="21"/>
        </w:rPr>
        <w:t xml:space="preserve">五、开标与评标</w:t>
      </w:r>
      <w:r>
        <w:tab/>
      </w:r>
      <w:r>
        <w:fldChar w:fldCharType="begin"/>
      </w:r>
      <w:r>
        <w:instrText xml:space="preserve"> PAGEREF _Toc6910 \h </w:instrText>
      </w:r>
      <w:r>
        <w:fldChar w:fldCharType="separate"/>
      </w:r>
      <w:r>
        <w:t xml:space="preserve">18</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_Toc22878 </w:instrText>
      </w:r>
      <w:r>
        <w:rPr>
          <w:rFonts w:ascii="Arial" w:hAnsi="Arial" w:eastAsia="黑体" w:cs="Arial"/>
          <w:bCs/>
        </w:rPr>
        <w:fldChar w:fldCharType="separate"/>
      </w:r>
      <w:r>
        <w:rPr>
          <w:rFonts w:hint="eastAsia" w:ascii="宋体" w:hAnsi="宋体" w:eastAsia="宋体" w:cs="宋体"/>
          <w:bCs/>
          <w:szCs w:val="21"/>
        </w:rPr>
        <w:t xml:space="preserve">18.开标</w:t>
      </w:r>
      <w:r>
        <w:tab/>
      </w:r>
      <w:r>
        <w:fldChar w:fldCharType="begin"/>
      </w:r>
      <w:r>
        <w:instrText xml:space="preserve"> PAGEREF _Toc22878 \h </w:instrText>
      </w:r>
      <w:r>
        <w:fldChar w:fldCharType="separate"/>
      </w:r>
      <w:r>
        <w:t xml:space="preserve">18</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_Toc8152 </w:instrText>
      </w:r>
      <w:r>
        <w:rPr>
          <w:rFonts w:ascii="Arial" w:hAnsi="Arial" w:eastAsia="黑体" w:cs="Arial"/>
          <w:bCs/>
        </w:rPr>
        <w:fldChar w:fldCharType="separate"/>
      </w:r>
      <w:r>
        <w:rPr>
          <w:rFonts w:hint="eastAsia" w:ascii="宋体" w:hAnsi="宋体" w:eastAsia="宋体" w:cs="宋体"/>
          <w:bCs/>
          <w:szCs w:val="21"/>
        </w:rPr>
        <w:t xml:space="preserve">19.评标组织</w:t>
      </w:r>
      <w:r>
        <w:tab/>
      </w:r>
      <w:r>
        <w:fldChar w:fldCharType="begin"/>
      </w:r>
      <w:r>
        <w:instrText xml:space="preserve"> PAGEREF _Toc8152 \h </w:instrText>
      </w:r>
      <w:r>
        <w:fldChar w:fldCharType="separate"/>
      </w:r>
      <w:r>
        <w:t xml:space="preserve">19</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_Toc16903 </w:instrText>
      </w:r>
      <w:r>
        <w:rPr>
          <w:rFonts w:ascii="Arial" w:hAnsi="Arial" w:eastAsia="黑体" w:cs="Arial"/>
          <w:bCs/>
        </w:rPr>
        <w:fldChar w:fldCharType="separate"/>
      </w:r>
      <w:r>
        <w:rPr>
          <w:rFonts w:hint="eastAsia" w:ascii="宋体" w:hAnsi="宋体" w:eastAsia="宋体" w:cs="宋体"/>
          <w:bCs/>
          <w:szCs w:val="21"/>
        </w:rPr>
        <w:t xml:space="preserve">20.对投标文件的资格性审查和符合性审查</w:t>
      </w:r>
      <w:r>
        <w:tab/>
      </w:r>
      <w:r>
        <w:fldChar w:fldCharType="begin"/>
      </w:r>
      <w:r>
        <w:instrText xml:space="preserve"> PAGEREF _Toc16903 \h </w:instrText>
      </w:r>
      <w:r>
        <w:fldChar w:fldCharType="separate"/>
      </w:r>
      <w:r>
        <w:t xml:space="preserve">19</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_Toc19286 </w:instrText>
      </w:r>
      <w:r>
        <w:rPr>
          <w:rFonts w:ascii="Arial" w:hAnsi="Arial" w:eastAsia="黑体" w:cs="Arial"/>
          <w:bCs/>
        </w:rPr>
        <w:fldChar w:fldCharType="separate"/>
      </w:r>
      <w:r>
        <w:rPr>
          <w:rFonts w:hint="eastAsia" w:ascii="宋体" w:hAnsi="宋体" w:eastAsia="宋体" w:cs="宋体"/>
          <w:bCs/>
          <w:szCs w:val="21"/>
        </w:rPr>
        <w:t xml:space="preserve">21.投标文件的澄清</w:t>
      </w:r>
      <w:r>
        <w:tab/>
      </w:r>
      <w:r>
        <w:fldChar w:fldCharType="begin"/>
      </w:r>
      <w:r>
        <w:instrText xml:space="preserve"> PAGEREF _Toc19286 \h </w:instrText>
      </w:r>
      <w:r>
        <w:fldChar w:fldCharType="separate"/>
      </w:r>
      <w:r>
        <w:t xml:space="preserve">21</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_Toc11719 </w:instrText>
      </w:r>
      <w:r>
        <w:rPr>
          <w:rFonts w:ascii="Arial" w:hAnsi="Arial" w:eastAsia="黑体" w:cs="Arial"/>
          <w:bCs/>
        </w:rPr>
        <w:fldChar w:fldCharType="separate"/>
      </w:r>
      <w:r>
        <w:rPr>
          <w:rFonts w:hint="eastAsia" w:ascii="宋体" w:hAnsi="宋体" w:eastAsia="宋体" w:cs="宋体"/>
          <w:bCs/>
          <w:szCs w:val="21"/>
        </w:rPr>
        <w:t xml:space="preserve">22.对投标文件的详细评审</w:t>
      </w:r>
      <w:r>
        <w:tab/>
      </w:r>
      <w:r>
        <w:fldChar w:fldCharType="begin"/>
      </w:r>
      <w:r>
        <w:instrText xml:space="preserve"> PAGEREF _Toc11719 \h </w:instrText>
      </w:r>
      <w:r>
        <w:fldChar w:fldCharType="separate"/>
      </w:r>
      <w:r>
        <w:t xml:space="preserve">22</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_Toc24965 </w:instrText>
      </w:r>
      <w:r>
        <w:rPr>
          <w:rFonts w:ascii="Arial" w:hAnsi="Arial" w:eastAsia="黑体" w:cs="Arial"/>
          <w:bCs/>
        </w:rPr>
        <w:fldChar w:fldCharType="separate"/>
      </w:r>
      <w:r>
        <w:rPr>
          <w:rFonts w:hint="eastAsia" w:ascii="宋体" w:hAnsi="宋体" w:eastAsia="宋体" w:cs="宋体"/>
          <w:bCs/>
          <w:szCs w:val="21"/>
        </w:rPr>
        <w:t xml:space="preserve">23.评标过程的保密与公正</w:t>
      </w:r>
      <w:r>
        <w:tab/>
      </w:r>
      <w:r>
        <w:fldChar w:fldCharType="begin"/>
      </w:r>
      <w:r>
        <w:instrText xml:space="preserve"> PAGEREF _Toc24965 \h </w:instrText>
      </w:r>
      <w:r>
        <w:fldChar w:fldCharType="separate"/>
      </w:r>
      <w:r>
        <w:t xml:space="preserve">22</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_Toc29322 </w:instrText>
      </w:r>
      <w:r>
        <w:rPr>
          <w:rFonts w:ascii="Arial" w:hAnsi="Arial" w:eastAsia="黑体" w:cs="Arial"/>
          <w:bCs/>
        </w:rPr>
        <w:fldChar w:fldCharType="separate"/>
      </w:r>
      <w:r>
        <w:rPr>
          <w:rFonts w:hint="eastAsia" w:ascii="宋体" w:hAnsi="宋体" w:eastAsia="宋体" w:cs="宋体"/>
          <w:bCs/>
          <w:szCs w:val="21"/>
        </w:rPr>
        <w:t xml:space="preserve">24.无效投标条款和废标条款</w:t>
      </w:r>
      <w:r>
        <w:tab/>
      </w:r>
      <w:r>
        <w:fldChar w:fldCharType="begin"/>
      </w:r>
      <w:r>
        <w:instrText xml:space="preserve"> PAGEREF _Toc29322 \h </w:instrText>
      </w:r>
      <w:r>
        <w:fldChar w:fldCharType="separate"/>
      </w:r>
      <w:r>
        <w:t xml:space="preserve">22</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_Toc17009 </w:instrText>
      </w:r>
      <w:r>
        <w:rPr>
          <w:rFonts w:ascii="Arial" w:hAnsi="Arial" w:eastAsia="黑体" w:cs="Arial"/>
          <w:bCs/>
        </w:rPr>
        <w:fldChar w:fldCharType="separate"/>
      </w:r>
      <w:r>
        <w:rPr>
          <w:rFonts w:hint="eastAsia" w:ascii="宋体" w:hAnsi="宋体" w:eastAsia="宋体" w:cs="宋体"/>
          <w:bCs/>
          <w:szCs w:val="21"/>
        </w:rPr>
        <w:t xml:space="preserve">25.投标截止时间结束参加投标的供应商不足三家的处理</w:t>
      </w:r>
      <w:r>
        <w:tab/>
      </w:r>
      <w:r>
        <w:fldChar w:fldCharType="begin"/>
      </w:r>
      <w:r>
        <w:instrText xml:space="preserve"> PAGEREF _Toc17009 \h </w:instrText>
      </w:r>
      <w:r>
        <w:fldChar w:fldCharType="separate"/>
      </w:r>
      <w:r>
        <w:t xml:space="preserve">23</w:t>
      </w:r>
      <w:r>
        <w:fldChar w:fldCharType="end"/>
      </w:r>
      <w:r>
        <w:rPr>
          <w:rFonts w:ascii="Arial" w:hAnsi="Arial" w:eastAsia="黑体" w:cs="Arial"/>
          <w:bCs/>
        </w:rPr>
        <w:fldChar w:fldCharType="end"/>
      </w:r>
      <w:r/>
    </w:p>
    <w:p>
      <w:pPr>
        <w:pStyle w:val="1028"/>
        <w:tabs>
          <w:tab w:val="right" w:pos="9638" w:leader="dot"/>
        </w:tabs>
      </w:pPr>
      <w:r>
        <w:rPr>
          <w:rFonts w:ascii="Arial" w:hAnsi="Arial" w:eastAsia="黑体" w:cs="Arial"/>
          <w:bCs/>
        </w:rPr>
        <w:fldChar w:fldCharType="begin"/>
      </w:r>
      <w:r>
        <w:rPr>
          <w:rFonts w:ascii="Arial" w:hAnsi="Arial" w:eastAsia="黑体" w:cs="Arial"/>
          <w:bCs/>
        </w:rPr>
        <w:instrText xml:space="preserve"> HYPERLINK \l _Toc29388 </w:instrText>
      </w:r>
      <w:r>
        <w:rPr>
          <w:rFonts w:ascii="Arial" w:hAnsi="Arial" w:eastAsia="黑体" w:cs="Arial"/>
          <w:bCs/>
        </w:rPr>
        <w:fldChar w:fldCharType="separate"/>
      </w:r>
      <w:r>
        <w:rPr>
          <w:rFonts w:hint="eastAsia" w:ascii="宋体" w:hAnsi="宋体" w:eastAsia="宋体" w:cs="宋体"/>
          <w:bCs/>
          <w:szCs w:val="21"/>
        </w:rPr>
        <w:t xml:space="preserve">六、授标</w:t>
      </w:r>
      <w:r>
        <w:tab/>
      </w:r>
      <w:r>
        <w:fldChar w:fldCharType="begin"/>
      </w:r>
      <w:r>
        <w:instrText xml:space="preserve"> PAGEREF _Toc29388 \h </w:instrText>
      </w:r>
      <w:r>
        <w:fldChar w:fldCharType="separate"/>
      </w:r>
      <w:r>
        <w:t xml:space="preserve">23</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_Toc18107 </w:instrText>
      </w:r>
      <w:r>
        <w:rPr>
          <w:rFonts w:ascii="Arial" w:hAnsi="Arial" w:eastAsia="黑体" w:cs="Arial"/>
          <w:bCs/>
        </w:rPr>
        <w:fldChar w:fldCharType="separate"/>
      </w:r>
      <w:r>
        <w:rPr>
          <w:rFonts w:hint="eastAsia" w:ascii="宋体" w:hAnsi="宋体" w:eastAsia="宋体" w:cs="宋体"/>
          <w:bCs/>
          <w:szCs w:val="21"/>
        </w:rPr>
        <w:t xml:space="preserve">26.确定中标供应商</w:t>
      </w:r>
      <w:r>
        <w:tab/>
      </w:r>
      <w:r>
        <w:fldChar w:fldCharType="begin"/>
      </w:r>
      <w:r>
        <w:instrText xml:space="preserve"> PAGEREF _Toc18107 \h </w:instrText>
      </w:r>
      <w:r>
        <w:fldChar w:fldCharType="separate"/>
      </w:r>
      <w:r>
        <w:t xml:space="preserve">23</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_Toc3160 </w:instrText>
      </w:r>
      <w:r>
        <w:rPr>
          <w:rFonts w:ascii="Arial" w:hAnsi="Arial" w:eastAsia="黑体" w:cs="Arial"/>
          <w:bCs/>
        </w:rPr>
        <w:fldChar w:fldCharType="separate"/>
      </w:r>
      <w:r>
        <w:rPr>
          <w:rFonts w:hint="eastAsia" w:ascii="宋体" w:hAnsi="宋体" w:eastAsia="宋体" w:cs="宋体"/>
          <w:bCs/>
          <w:szCs w:val="21"/>
        </w:rPr>
        <w:t xml:space="preserve">27.中标的通知</w:t>
      </w:r>
      <w:r>
        <w:tab/>
      </w:r>
      <w:r>
        <w:fldChar w:fldCharType="begin"/>
      </w:r>
      <w:r>
        <w:instrText xml:space="preserve"> PAGEREF _Toc3160 \h </w:instrText>
      </w:r>
      <w:r>
        <w:fldChar w:fldCharType="separate"/>
      </w:r>
      <w:r>
        <w:t xml:space="preserve">24</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_Toc26094 </w:instrText>
      </w:r>
      <w:r>
        <w:rPr>
          <w:rFonts w:ascii="Arial" w:hAnsi="Arial" w:eastAsia="黑体" w:cs="Arial"/>
          <w:bCs/>
        </w:rPr>
        <w:fldChar w:fldCharType="separate"/>
      </w:r>
      <w:r>
        <w:rPr>
          <w:rFonts w:hint="eastAsia" w:ascii="宋体" w:hAnsi="宋体" w:eastAsia="宋体" w:cs="宋体"/>
          <w:bCs/>
          <w:szCs w:val="21"/>
        </w:rPr>
        <w:t xml:space="preserve">28.签订合同</w:t>
      </w:r>
      <w:r>
        <w:tab/>
      </w:r>
      <w:r>
        <w:fldChar w:fldCharType="begin"/>
      </w:r>
      <w:r>
        <w:instrText xml:space="preserve"> PAGEREF _Toc26094 \h </w:instrText>
      </w:r>
      <w:r>
        <w:fldChar w:fldCharType="separate"/>
      </w:r>
      <w:r>
        <w:t xml:space="preserve">24</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_Toc19928 </w:instrText>
      </w:r>
      <w:r>
        <w:rPr>
          <w:rFonts w:ascii="Arial" w:hAnsi="Arial" w:eastAsia="黑体" w:cs="Arial"/>
          <w:bCs/>
        </w:rPr>
        <w:fldChar w:fldCharType="separate"/>
      </w:r>
      <w:r>
        <w:rPr>
          <w:rFonts w:hint="eastAsia" w:ascii="宋体" w:hAnsi="宋体" w:eastAsia="宋体" w:cs="宋体"/>
          <w:bCs/>
          <w:szCs w:val="21"/>
        </w:rPr>
        <w:t xml:space="preserve">29.招标代理服务费</w:t>
      </w:r>
      <w:r>
        <w:tab/>
      </w:r>
      <w:r>
        <w:fldChar w:fldCharType="begin"/>
      </w:r>
      <w:r>
        <w:instrText xml:space="preserve"> PAGEREF _Toc19928 \h </w:instrText>
      </w:r>
      <w:r>
        <w:fldChar w:fldCharType="separate"/>
      </w:r>
      <w:r>
        <w:t xml:space="preserve">24</w:t>
      </w:r>
      <w:r>
        <w:fldChar w:fldCharType="end"/>
      </w:r>
      <w:r>
        <w:rPr>
          <w:rFonts w:ascii="Arial" w:hAnsi="Arial" w:eastAsia="黑体" w:cs="Arial"/>
          <w:bCs/>
        </w:rPr>
        <w:fldChar w:fldCharType="end"/>
      </w:r>
      <w:r/>
    </w:p>
    <w:p>
      <w:pPr>
        <w:pStyle w:val="1028"/>
        <w:tabs>
          <w:tab w:val="right" w:pos="9638" w:leader="dot"/>
        </w:tabs>
      </w:pPr>
      <w:r>
        <w:rPr>
          <w:rFonts w:ascii="Arial" w:hAnsi="Arial" w:eastAsia="黑体" w:cs="Arial"/>
          <w:bCs/>
        </w:rPr>
        <w:fldChar w:fldCharType="begin"/>
      </w:r>
      <w:r>
        <w:rPr>
          <w:rFonts w:ascii="Arial" w:hAnsi="Arial" w:eastAsia="黑体" w:cs="Arial"/>
          <w:bCs/>
        </w:rPr>
        <w:instrText xml:space="preserve"> HYPERLINK \l _Toc7240 </w:instrText>
      </w:r>
      <w:r>
        <w:rPr>
          <w:rFonts w:ascii="Arial" w:hAnsi="Arial" w:eastAsia="黑体" w:cs="Arial"/>
          <w:bCs/>
        </w:rPr>
        <w:fldChar w:fldCharType="separate"/>
      </w:r>
      <w:r>
        <w:rPr>
          <w:rFonts w:hint="eastAsia" w:ascii="宋体" w:hAnsi="宋体" w:eastAsia="宋体" w:cs="宋体"/>
          <w:bCs/>
          <w:szCs w:val="21"/>
        </w:rPr>
        <w:t xml:space="preserve">七、质疑</w:t>
      </w:r>
      <w:r>
        <w:tab/>
      </w:r>
      <w:r>
        <w:fldChar w:fldCharType="begin"/>
      </w:r>
      <w:r>
        <w:instrText xml:space="preserve"> PAGEREF _Toc7240 \h </w:instrText>
      </w:r>
      <w:r>
        <w:fldChar w:fldCharType="separate"/>
      </w:r>
      <w:r>
        <w:t xml:space="preserve">25</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_Toc12766 </w:instrText>
      </w:r>
      <w:r>
        <w:rPr>
          <w:rFonts w:ascii="Arial" w:hAnsi="Arial" w:eastAsia="黑体" w:cs="Arial"/>
          <w:bCs/>
        </w:rPr>
        <w:fldChar w:fldCharType="separate"/>
      </w:r>
      <w:r>
        <w:rPr>
          <w:rFonts w:hint="eastAsia" w:ascii="宋体" w:hAnsi="宋体" w:eastAsia="宋体" w:cs="宋体"/>
          <w:bCs/>
          <w:szCs w:val="21"/>
        </w:rPr>
        <w:t xml:space="preserve">30、质疑</w:t>
      </w:r>
      <w:r>
        <w:tab/>
      </w:r>
      <w:r>
        <w:fldChar w:fldCharType="begin"/>
      </w:r>
      <w:r>
        <w:instrText xml:space="preserve"> PAGEREF _Toc12766 \h </w:instrText>
      </w:r>
      <w:r>
        <w:fldChar w:fldCharType="separate"/>
      </w:r>
      <w:r>
        <w:t xml:space="preserve">25</w:t>
      </w:r>
      <w:r>
        <w:fldChar w:fldCharType="end"/>
      </w:r>
      <w:r>
        <w:rPr>
          <w:rFonts w:ascii="Arial" w:hAnsi="Arial" w:eastAsia="黑体" w:cs="Arial"/>
          <w:bCs/>
        </w:rPr>
        <w:fldChar w:fldCharType="end"/>
      </w:r>
      <w:r/>
    </w:p>
    <w:p>
      <w:pPr>
        <w:pStyle w:val="1024"/>
        <w:tabs>
          <w:tab w:val="right" w:pos="9638" w:leader="dot"/>
        </w:tabs>
      </w:pPr>
      <w:r>
        <w:rPr>
          <w:rFonts w:ascii="Arial" w:hAnsi="Arial" w:eastAsia="黑体" w:cs="Arial"/>
          <w:bCs/>
        </w:rPr>
        <w:fldChar w:fldCharType="begin"/>
      </w:r>
      <w:r>
        <w:rPr>
          <w:rFonts w:ascii="Arial" w:hAnsi="Arial" w:eastAsia="黑体" w:cs="Arial"/>
          <w:bCs/>
        </w:rPr>
        <w:instrText xml:space="preserve"> HYPERLINK \l _Toc29722 </w:instrText>
      </w:r>
      <w:r>
        <w:rPr>
          <w:rFonts w:ascii="Arial" w:hAnsi="Arial" w:eastAsia="黑体" w:cs="Arial"/>
          <w:bCs/>
        </w:rPr>
        <w:fldChar w:fldCharType="separate"/>
      </w:r>
      <w:r>
        <w:rPr>
          <w:rFonts w:ascii="Arial" w:hAnsi="Arial" w:eastAsia="黑体" w:cs="Arial"/>
          <w:szCs w:val="28"/>
        </w:rPr>
        <w:t xml:space="preserve">第三章 评标标准</w:t>
      </w:r>
      <w:r>
        <w:tab/>
      </w:r>
      <w:r>
        <w:fldChar w:fldCharType="begin"/>
      </w:r>
      <w:r>
        <w:instrText xml:space="preserve"> PAGEREF _Toc29722 \h </w:instrText>
      </w:r>
      <w:r>
        <w:fldChar w:fldCharType="separate"/>
      </w:r>
      <w:r>
        <w:t xml:space="preserve">27</w:t>
      </w:r>
      <w:r>
        <w:fldChar w:fldCharType="end"/>
      </w:r>
      <w:r>
        <w:rPr>
          <w:rFonts w:ascii="Arial" w:hAnsi="Arial" w:eastAsia="黑体" w:cs="Arial"/>
          <w:bCs/>
        </w:rPr>
        <w:fldChar w:fldCharType="end"/>
      </w:r>
      <w:r/>
    </w:p>
    <w:p>
      <w:pPr>
        <w:pStyle w:val="1024"/>
        <w:tabs>
          <w:tab w:val="right" w:pos="9638" w:leader="dot"/>
        </w:tabs>
      </w:pPr>
      <w:r>
        <w:rPr>
          <w:rFonts w:ascii="Arial" w:hAnsi="Arial" w:eastAsia="黑体" w:cs="Arial"/>
          <w:bCs/>
        </w:rPr>
        <w:fldChar w:fldCharType="begin"/>
      </w:r>
      <w:r>
        <w:rPr>
          <w:rFonts w:ascii="Arial" w:hAnsi="Arial" w:eastAsia="黑体" w:cs="Arial"/>
          <w:bCs/>
        </w:rPr>
        <w:instrText xml:space="preserve"> HYPERLINK \l _Toc21338 </w:instrText>
      </w:r>
      <w:r>
        <w:rPr>
          <w:rFonts w:ascii="Arial" w:hAnsi="Arial" w:eastAsia="黑体" w:cs="Arial"/>
          <w:bCs/>
        </w:rPr>
        <w:fldChar w:fldCharType="separate"/>
      </w:r>
      <w:r>
        <w:rPr>
          <w:rFonts w:ascii="Arial" w:hAnsi="Arial" w:eastAsia="黑体" w:cs="Arial"/>
          <w:szCs w:val="28"/>
        </w:rPr>
        <w:t xml:space="preserve">第四章 </w:t>
      </w:r>
      <w:r>
        <w:rPr>
          <w:rFonts w:hint="eastAsia" w:ascii="Arial" w:hAnsi="Arial" w:eastAsia="黑体" w:cs="Arial"/>
          <w:szCs w:val="28"/>
        </w:rPr>
        <w:t xml:space="preserve">招标技术规格及要求</w:t>
      </w:r>
      <w:r>
        <w:tab/>
      </w:r>
      <w:r>
        <w:fldChar w:fldCharType="begin"/>
      </w:r>
      <w:r>
        <w:instrText xml:space="preserve"> PAGEREF _Toc21338 \h </w:instrText>
      </w:r>
      <w:r>
        <w:fldChar w:fldCharType="separate"/>
      </w:r>
      <w:r>
        <w:t xml:space="preserve">32</w:t>
      </w:r>
      <w:r>
        <w:fldChar w:fldCharType="end"/>
      </w:r>
      <w:r>
        <w:rPr>
          <w:rFonts w:ascii="Arial" w:hAnsi="Arial" w:eastAsia="黑体" w:cs="Arial"/>
          <w:bCs/>
        </w:rPr>
        <w:fldChar w:fldCharType="end"/>
      </w:r>
      <w:r/>
    </w:p>
    <w:p>
      <w:pPr>
        <w:pStyle w:val="1024"/>
        <w:tabs>
          <w:tab w:val="right" w:pos="9638" w:leader="dot"/>
        </w:tabs>
      </w:pPr>
      <w:r>
        <w:rPr>
          <w:rFonts w:ascii="Arial" w:hAnsi="Arial" w:eastAsia="黑体" w:cs="Arial"/>
          <w:bCs/>
        </w:rPr>
        <w:fldChar w:fldCharType="begin"/>
      </w:r>
      <w:r>
        <w:rPr>
          <w:rFonts w:ascii="Arial" w:hAnsi="Arial" w:eastAsia="黑体" w:cs="Arial"/>
          <w:bCs/>
        </w:rPr>
        <w:instrText xml:space="preserve"> HYPERLINK \l _Toc30450 </w:instrText>
      </w:r>
      <w:r>
        <w:rPr>
          <w:rFonts w:ascii="Arial" w:hAnsi="Arial" w:eastAsia="黑体" w:cs="Arial"/>
          <w:bCs/>
        </w:rPr>
        <w:fldChar w:fldCharType="separate"/>
      </w:r>
      <w:r>
        <w:rPr>
          <w:rFonts w:hint="eastAsia" w:ascii="宋体" w:hAnsi="宋体" w:cs="宋体"/>
          <w:szCs w:val="28"/>
          <w:highlight w:val="none"/>
        </w:rPr>
        <w:t xml:space="preserve">第五章 拟签订的合同文本</w:t>
      </w:r>
      <w:r>
        <w:tab/>
      </w:r>
      <w:r>
        <w:fldChar w:fldCharType="begin"/>
      </w:r>
      <w:r>
        <w:instrText xml:space="preserve"> PAGEREF _Toc30450 \h </w:instrText>
      </w:r>
      <w:r>
        <w:fldChar w:fldCharType="separate"/>
      </w:r>
      <w:r>
        <w:t xml:space="preserve">46</w:t>
      </w:r>
      <w:r>
        <w:fldChar w:fldCharType="end"/>
      </w:r>
      <w:r>
        <w:rPr>
          <w:rFonts w:ascii="Arial" w:hAnsi="Arial" w:eastAsia="黑体" w:cs="Arial"/>
          <w:bCs/>
        </w:rPr>
        <w:fldChar w:fldCharType="end"/>
      </w:r>
      <w:r/>
    </w:p>
    <w:p>
      <w:pPr>
        <w:pStyle w:val="1024"/>
        <w:tabs>
          <w:tab w:val="right" w:pos="9638" w:leader="dot"/>
        </w:tabs>
      </w:pPr>
      <w:r>
        <w:rPr>
          <w:rFonts w:ascii="Arial" w:hAnsi="Arial" w:eastAsia="黑体" w:cs="Arial"/>
          <w:bCs/>
        </w:rPr>
        <w:fldChar w:fldCharType="begin"/>
      </w:r>
      <w:r>
        <w:rPr>
          <w:rFonts w:ascii="Arial" w:hAnsi="Arial" w:eastAsia="黑体" w:cs="Arial"/>
          <w:bCs/>
        </w:rPr>
        <w:instrText xml:space="preserve"> HYPERLINK \l _Toc28307 </w:instrText>
      </w:r>
      <w:r>
        <w:rPr>
          <w:rFonts w:ascii="Arial" w:hAnsi="Arial" w:eastAsia="黑体" w:cs="Arial"/>
          <w:bCs/>
        </w:rPr>
        <w:fldChar w:fldCharType="separate"/>
      </w:r>
      <w:r>
        <w:rPr>
          <w:rFonts w:hint="eastAsia" w:ascii="宋体" w:cs="宋体"/>
          <w:szCs w:val="28"/>
        </w:rPr>
        <w:t xml:space="preserve">第六章  投标文件格式及附件</w:t>
      </w:r>
      <w:r>
        <w:tab/>
      </w:r>
      <w:r>
        <w:fldChar w:fldCharType="begin"/>
      </w:r>
      <w:r>
        <w:instrText xml:space="preserve"> PAGEREF _Toc28307 \h </w:instrText>
      </w:r>
      <w:r>
        <w:fldChar w:fldCharType="separate"/>
      </w:r>
      <w:r>
        <w:t xml:space="preserve">48</w:t>
      </w:r>
      <w:r>
        <w:fldChar w:fldCharType="end"/>
      </w:r>
      <w:r>
        <w:rPr>
          <w:rFonts w:ascii="Arial" w:hAnsi="Arial" w:eastAsia="黑体" w:cs="Arial"/>
          <w:bCs/>
        </w:rPr>
        <w:fldChar w:fldCharType="end"/>
      </w:r>
      <w:r/>
    </w:p>
    <w:p>
      <w:pPr>
        <w:pStyle w:val="1028"/>
        <w:tabs>
          <w:tab w:val="right" w:pos="9638" w:leader="dot"/>
        </w:tabs>
      </w:pPr>
      <w:r>
        <w:rPr>
          <w:rFonts w:ascii="Arial" w:hAnsi="Arial" w:eastAsia="黑体" w:cs="Arial"/>
          <w:bCs/>
        </w:rPr>
        <w:fldChar w:fldCharType="begin"/>
      </w:r>
      <w:r>
        <w:rPr>
          <w:rFonts w:ascii="Arial" w:hAnsi="Arial" w:eastAsia="黑体" w:cs="Arial"/>
          <w:bCs/>
        </w:rPr>
        <w:instrText xml:space="preserve"> HYPERLINK \l _Toc11551 </w:instrText>
      </w:r>
      <w:r>
        <w:rPr>
          <w:rFonts w:ascii="Arial" w:hAnsi="Arial" w:eastAsia="黑体" w:cs="Arial"/>
          <w:bCs/>
        </w:rPr>
        <w:fldChar w:fldCharType="separate"/>
      </w:r>
      <w:r>
        <w:rPr>
          <w:rFonts w:ascii="Arial" w:hAnsi="Arial"/>
          <w:bCs/>
          <w:szCs w:val="28"/>
        </w:rPr>
        <w:t xml:space="preserve">资格审查索引表</w:t>
      </w:r>
      <w:r>
        <w:tab/>
      </w:r>
      <w:r>
        <w:fldChar w:fldCharType="begin"/>
      </w:r>
      <w:r>
        <w:instrText xml:space="preserve"> PAGEREF _Toc11551 \h </w:instrText>
      </w:r>
      <w:r>
        <w:fldChar w:fldCharType="separate"/>
      </w:r>
      <w:r>
        <w:t xml:space="preserve">50</w:t>
      </w:r>
      <w:r>
        <w:fldChar w:fldCharType="end"/>
      </w:r>
      <w:r>
        <w:rPr>
          <w:rFonts w:ascii="Arial" w:hAnsi="Arial" w:eastAsia="黑体" w:cs="Arial"/>
          <w:bCs/>
        </w:rPr>
        <w:fldChar w:fldCharType="end"/>
      </w:r>
      <w:r/>
    </w:p>
    <w:p>
      <w:pPr>
        <w:pStyle w:val="1028"/>
        <w:tabs>
          <w:tab w:val="right" w:pos="9638" w:leader="dot"/>
        </w:tabs>
      </w:pPr>
      <w:r>
        <w:rPr>
          <w:rFonts w:ascii="Arial" w:hAnsi="Arial" w:eastAsia="黑体" w:cs="Arial"/>
          <w:bCs/>
        </w:rPr>
        <w:fldChar w:fldCharType="begin"/>
      </w:r>
      <w:r>
        <w:rPr>
          <w:rFonts w:ascii="Arial" w:hAnsi="Arial" w:eastAsia="黑体" w:cs="Arial"/>
          <w:bCs/>
        </w:rPr>
        <w:instrText xml:space="preserve"> HYPERLINK \l _Toc23330 </w:instrText>
      </w:r>
      <w:r>
        <w:rPr>
          <w:rFonts w:ascii="Arial" w:hAnsi="Arial" w:eastAsia="黑体" w:cs="Arial"/>
          <w:bCs/>
        </w:rPr>
        <w:fldChar w:fldCharType="separate"/>
      </w:r>
      <w:r>
        <w:rPr>
          <w:rFonts w:hint="eastAsia" w:ascii="Arial" w:hAnsi="Arial"/>
          <w:bCs/>
          <w:szCs w:val="24"/>
        </w:rPr>
        <w:t xml:space="preserve">（具体详见招标文件第一章申请人的资格要求）</w:t>
      </w:r>
      <w:r>
        <w:tab/>
      </w:r>
      <w:r>
        <w:fldChar w:fldCharType="begin"/>
      </w:r>
      <w:r>
        <w:instrText xml:space="preserve"> PAGEREF _Toc23330 \h </w:instrText>
      </w:r>
      <w:r>
        <w:fldChar w:fldCharType="separate"/>
      </w:r>
      <w:r>
        <w:t xml:space="preserve">50</w:t>
      </w:r>
      <w:r>
        <w:fldChar w:fldCharType="end"/>
      </w:r>
      <w:r>
        <w:rPr>
          <w:rFonts w:ascii="Arial" w:hAnsi="Arial" w:eastAsia="黑体" w:cs="Arial"/>
          <w:bCs/>
        </w:rPr>
        <w:fldChar w:fldCharType="end"/>
      </w:r>
      <w:r/>
    </w:p>
    <w:p>
      <w:pPr>
        <w:pStyle w:val="1028"/>
        <w:tabs>
          <w:tab w:val="right" w:pos="9638" w:leader="dot"/>
        </w:tabs>
      </w:pPr>
      <w:r>
        <w:rPr>
          <w:rFonts w:ascii="Arial" w:hAnsi="Arial" w:eastAsia="黑体" w:cs="Arial"/>
          <w:bCs/>
        </w:rPr>
        <w:fldChar w:fldCharType="begin"/>
      </w:r>
      <w:r>
        <w:rPr>
          <w:rFonts w:ascii="Arial" w:hAnsi="Arial" w:eastAsia="黑体" w:cs="Arial"/>
          <w:bCs/>
        </w:rPr>
        <w:instrText xml:space="preserve"> HYPERLINK \l _Toc18003 </w:instrText>
      </w:r>
      <w:r>
        <w:rPr>
          <w:rFonts w:ascii="Arial" w:hAnsi="Arial" w:eastAsia="黑体" w:cs="Arial"/>
          <w:bCs/>
        </w:rPr>
        <w:fldChar w:fldCharType="separate"/>
      </w:r>
      <w:r>
        <w:rPr>
          <w:rFonts w:ascii="Arial" w:hAnsi="Arial"/>
          <w:bCs/>
          <w:szCs w:val="28"/>
        </w:rPr>
        <w:t xml:space="preserve">评审索引表</w:t>
      </w:r>
      <w:r>
        <w:tab/>
      </w:r>
      <w:r>
        <w:fldChar w:fldCharType="begin"/>
      </w:r>
      <w:r>
        <w:instrText xml:space="preserve"> PAGEREF _Toc18003 \h </w:instrText>
      </w:r>
      <w:r>
        <w:fldChar w:fldCharType="separate"/>
      </w:r>
      <w:r>
        <w:t xml:space="preserve">51</w:t>
      </w:r>
      <w:r>
        <w:fldChar w:fldCharType="end"/>
      </w:r>
      <w:r>
        <w:rPr>
          <w:rFonts w:ascii="Arial" w:hAnsi="Arial" w:eastAsia="黑体" w:cs="Arial"/>
          <w:bCs/>
        </w:rPr>
        <w:fldChar w:fldCharType="end"/>
      </w:r>
      <w:r/>
    </w:p>
    <w:p>
      <w:pPr>
        <w:pStyle w:val="1028"/>
        <w:tabs>
          <w:tab w:val="right" w:pos="9638" w:leader="dot"/>
        </w:tabs>
      </w:pPr>
      <w:r>
        <w:rPr>
          <w:rFonts w:ascii="Arial" w:hAnsi="Arial" w:eastAsia="黑体" w:cs="Arial"/>
          <w:bCs/>
        </w:rPr>
        <w:fldChar w:fldCharType="begin"/>
      </w:r>
      <w:r>
        <w:rPr>
          <w:rFonts w:ascii="Arial" w:hAnsi="Arial" w:eastAsia="黑体" w:cs="Arial"/>
          <w:bCs/>
        </w:rPr>
        <w:instrText xml:space="preserve"> HYPERLINK \l _Toc20093 </w:instrText>
      </w:r>
      <w:r>
        <w:rPr>
          <w:rFonts w:ascii="Arial" w:hAnsi="Arial" w:eastAsia="黑体" w:cs="Arial"/>
          <w:bCs/>
        </w:rPr>
        <w:fldChar w:fldCharType="separate"/>
      </w:r>
      <w:r>
        <w:rPr>
          <w:rFonts w:hint="eastAsia" w:ascii="Arial" w:hAnsi="Arial"/>
          <w:bCs/>
          <w:szCs w:val="24"/>
        </w:rPr>
        <w:t xml:space="preserve">（具体详见招标文件第三章评标标准）</w:t>
      </w:r>
      <w:r>
        <w:tab/>
      </w:r>
      <w:r>
        <w:fldChar w:fldCharType="begin"/>
      </w:r>
      <w:r>
        <w:instrText xml:space="preserve"> PAGEREF _Toc20093 \h </w:instrText>
      </w:r>
      <w:r>
        <w:fldChar w:fldCharType="separate"/>
      </w:r>
      <w:r>
        <w:t xml:space="preserve">51</w:t>
      </w:r>
      <w:r>
        <w:fldChar w:fldCharType="end"/>
      </w:r>
      <w:r>
        <w:rPr>
          <w:rFonts w:ascii="Arial" w:hAnsi="Arial" w:eastAsia="黑体" w:cs="Arial"/>
          <w:bCs/>
        </w:rPr>
        <w:fldChar w:fldCharType="end"/>
      </w:r>
      <w:r/>
    </w:p>
    <w:p>
      <w:pPr>
        <w:pStyle w:val="1028"/>
        <w:tabs>
          <w:tab w:val="right" w:pos="9638" w:leader="dot"/>
        </w:tabs>
      </w:pPr>
      <w:r>
        <w:rPr>
          <w:rFonts w:ascii="Arial" w:hAnsi="Arial" w:eastAsia="黑体" w:cs="Arial"/>
          <w:bCs/>
        </w:rPr>
        <w:fldChar w:fldCharType="begin"/>
      </w:r>
      <w:r>
        <w:rPr>
          <w:rFonts w:ascii="Arial" w:hAnsi="Arial" w:eastAsia="黑体" w:cs="Arial"/>
          <w:bCs/>
        </w:rPr>
        <w:instrText xml:space="preserve"> HYPERLINK \l _Toc7288 </w:instrText>
      </w:r>
      <w:r>
        <w:rPr>
          <w:rFonts w:ascii="Arial" w:hAnsi="Arial" w:eastAsia="黑体" w:cs="Arial"/>
          <w:bCs/>
        </w:rPr>
        <w:fldChar w:fldCharType="separate"/>
      </w:r>
      <w:r>
        <w:rPr>
          <w:rFonts w:hint="eastAsia" w:ascii="宋体" w:cs="宋体"/>
          <w:bCs/>
        </w:rPr>
        <w:t xml:space="preserve">附件一 投标函格式</w:t>
      </w:r>
      <w:r>
        <w:tab/>
      </w:r>
      <w:r>
        <w:fldChar w:fldCharType="begin"/>
      </w:r>
      <w:r>
        <w:instrText xml:space="preserve"> PAGEREF _Toc7288 \h </w:instrText>
      </w:r>
      <w:r>
        <w:fldChar w:fldCharType="separate"/>
      </w:r>
      <w:r>
        <w:t xml:space="preserve">52</w:t>
      </w:r>
      <w:r>
        <w:fldChar w:fldCharType="end"/>
      </w:r>
      <w:r>
        <w:rPr>
          <w:rFonts w:ascii="Arial" w:hAnsi="Arial" w:eastAsia="黑体" w:cs="Arial"/>
          <w:bCs/>
        </w:rPr>
        <w:fldChar w:fldCharType="end"/>
      </w:r>
      <w:r/>
    </w:p>
    <w:p>
      <w:pPr>
        <w:pStyle w:val="1028"/>
        <w:tabs>
          <w:tab w:val="right" w:pos="9638" w:leader="dot"/>
        </w:tabs>
      </w:pPr>
      <w:r>
        <w:rPr>
          <w:rFonts w:ascii="Arial" w:hAnsi="Arial" w:eastAsia="黑体" w:cs="Arial"/>
          <w:bCs/>
        </w:rPr>
        <w:fldChar w:fldCharType="begin"/>
      </w:r>
      <w:r>
        <w:rPr>
          <w:rFonts w:ascii="Arial" w:hAnsi="Arial" w:eastAsia="黑体" w:cs="Arial"/>
          <w:bCs/>
        </w:rPr>
        <w:instrText xml:space="preserve"> HYPERLINK \l _Toc29710 </w:instrText>
      </w:r>
      <w:r>
        <w:rPr>
          <w:rFonts w:ascii="Arial" w:hAnsi="Arial" w:eastAsia="黑体" w:cs="Arial"/>
          <w:bCs/>
        </w:rPr>
        <w:fldChar w:fldCharType="separate"/>
      </w:r>
      <w:r>
        <w:rPr>
          <w:rFonts w:hint="eastAsia" w:ascii="宋体" w:cs="宋体"/>
          <w:bCs/>
          <w:szCs w:val="22"/>
        </w:rPr>
        <w:t xml:space="preserve">附件二 开标一览表</w:t>
      </w:r>
      <w:r>
        <w:tab/>
      </w:r>
      <w:r>
        <w:fldChar w:fldCharType="begin"/>
      </w:r>
      <w:r>
        <w:instrText xml:space="preserve"> PAGEREF _Toc29710 \h </w:instrText>
      </w:r>
      <w:r>
        <w:fldChar w:fldCharType="separate"/>
      </w:r>
      <w:r>
        <w:t xml:space="preserve">53</w:t>
      </w:r>
      <w:r>
        <w:fldChar w:fldCharType="end"/>
      </w:r>
      <w:r>
        <w:rPr>
          <w:rFonts w:ascii="Arial" w:hAnsi="Arial" w:eastAsia="黑体" w:cs="Arial"/>
          <w:bCs/>
        </w:rPr>
        <w:fldChar w:fldCharType="end"/>
      </w:r>
      <w:r/>
    </w:p>
    <w:p>
      <w:pPr>
        <w:pStyle w:val="1028"/>
        <w:tabs>
          <w:tab w:val="right" w:pos="9638" w:leader="dot"/>
        </w:tabs>
      </w:pPr>
      <w:r>
        <w:rPr>
          <w:rFonts w:ascii="Arial" w:hAnsi="Arial" w:eastAsia="黑体" w:cs="Arial"/>
          <w:bCs/>
        </w:rPr>
        <w:fldChar w:fldCharType="begin"/>
      </w:r>
      <w:r>
        <w:rPr>
          <w:rFonts w:ascii="Arial" w:hAnsi="Arial" w:eastAsia="黑体" w:cs="Arial"/>
          <w:bCs/>
        </w:rPr>
        <w:instrText xml:space="preserve"> HYPERLINK \l _Toc2536 </w:instrText>
      </w:r>
      <w:r>
        <w:rPr>
          <w:rFonts w:ascii="Arial" w:hAnsi="Arial" w:eastAsia="黑体" w:cs="Arial"/>
          <w:bCs/>
        </w:rPr>
        <w:fldChar w:fldCharType="separate"/>
      </w:r>
      <w:r>
        <w:rPr>
          <w:rFonts w:hint="eastAsia" w:ascii="宋体" w:cs="宋体"/>
          <w:bCs/>
          <w:szCs w:val="22"/>
        </w:rPr>
        <w:t xml:space="preserve">附件三 分项报价表</w:t>
      </w:r>
      <w:r>
        <w:tab/>
      </w:r>
      <w:r>
        <w:fldChar w:fldCharType="begin"/>
      </w:r>
      <w:r>
        <w:instrText xml:space="preserve"> PAGEREF _Toc2536 \h </w:instrText>
      </w:r>
      <w:r>
        <w:fldChar w:fldCharType="separate"/>
      </w:r>
      <w:r>
        <w:t xml:space="preserve">54</w:t>
      </w:r>
      <w:r>
        <w:fldChar w:fldCharType="end"/>
      </w:r>
      <w:r>
        <w:rPr>
          <w:rFonts w:ascii="Arial" w:hAnsi="Arial" w:eastAsia="黑体" w:cs="Arial"/>
          <w:bCs/>
        </w:rPr>
        <w:fldChar w:fldCharType="end"/>
      </w:r>
      <w:r/>
    </w:p>
    <w:p>
      <w:pPr>
        <w:pStyle w:val="1028"/>
        <w:tabs>
          <w:tab w:val="right" w:pos="9638" w:leader="dot"/>
        </w:tabs>
      </w:pPr>
      <w:r>
        <w:rPr>
          <w:rFonts w:ascii="Arial" w:hAnsi="Arial" w:eastAsia="黑体" w:cs="Arial"/>
          <w:bCs/>
        </w:rPr>
        <w:fldChar w:fldCharType="begin"/>
      </w:r>
      <w:r>
        <w:rPr>
          <w:rFonts w:ascii="Arial" w:hAnsi="Arial" w:eastAsia="黑体" w:cs="Arial"/>
          <w:bCs/>
        </w:rPr>
        <w:instrText xml:space="preserve"> HYPERLINK \l _Toc3831 </w:instrText>
      </w:r>
      <w:r>
        <w:rPr>
          <w:rFonts w:ascii="Arial" w:hAnsi="Arial" w:eastAsia="黑体" w:cs="Arial"/>
          <w:bCs/>
        </w:rPr>
        <w:fldChar w:fldCharType="separate"/>
      </w:r>
      <w:r>
        <w:rPr>
          <w:rFonts w:hint="eastAsia" w:ascii="宋体" w:cs="宋体"/>
          <w:bCs/>
          <w:szCs w:val="22"/>
        </w:rPr>
        <w:t xml:space="preserve">附件四 技术条款偏离表</w:t>
      </w:r>
      <w:r>
        <w:tab/>
      </w:r>
      <w:r>
        <w:fldChar w:fldCharType="begin"/>
      </w:r>
      <w:r>
        <w:instrText xml:space="preserve"> PAGEREF _Toc3831 \h </w:instrText>
      </w:r>
      <w:r>
        <w:fldChar w:fldCharType="separate"/>
      </w:r>
      <w:r>
        <w:t xml:space="preserve">56</w:t>
      </w:r>
      <w:r>
        <w:fldChar w:fldCharType="end"/>
      </w:r>
      <w:r>
        <w:rPr>
          <w:rFonts w:ascii="Arial" w:hAnsi="Arial" w:eastAsia="黑体" w:cs="Arial"/>
          <w:bCs/>
        </w:rPr>
        <w:fldChar w:fldCharType="end"/>
      </w:r>
      <w:r/>
    </w:p>
    <w:p>
      <w:pPr>
        <w:pStyle w:val="1028"/>
        <w:tabs>
          <w:tab w:val="right" w:pos="9638" w:leader="dot"/>
        </w:tabs>
      </w:pPr>
      <w:r>
        <w:rPr>
          <w:rFonts w:ascii="Arial" w:hAnsi="Arial" w:eastAsia="黑体" w:cs="Arial"/>
          <w:bCs/>
        </w:rPr>
        <w:fldChar w:fldCharType="begin"/>
      </w:r>
      <w:r>
        <w:rPr>
          <w:rFonts w:ascii="Arial" w:hAnsi="Arial" w:eastAsia="黑体" w:cs="Arial"/>
          <w:bCs/>
        </w:rPr>
        <w:instrText xml:space="preserve"> HYPERLINK \l _Toc5800 </w:instrText>
      </w:r>
      <w:r>
        <w:rPr>
          <w:rFonts w:ascii="Arial" w:hAnsi="Arial" w:eastAsia="黑体" w:cs="Arial"/>
          <w:bCs/>
        </w:rPr>
        <w:fldChar w:fldCharType="separate"/>
      </w:r>
      <w:r>
        <w:rPr>
          <w:rFonts w:hint="eastAsia" w:ascii="宋体" w:cs="宋体"/>
          <w:bCs/>
          <w:szCs w:val="22"/>
        </w:rPr>
        <w:t xml:space="preserve">附件五 商务条款偏离表</w:t>
      </w:r>
      <w:r>
        <w:tab/>
      </w:r>
      <w:r>
        <w:fldChar w:fldCharType="begin"/>
      </w:r>
      <w:r>
        <w:instrText xml:space="preserve"> PAGEREF _Toc5800 \h </w:instrText>
      </w:r>
      <w:r>
        <w:fldChar w:fldCharType="separate"/>
      </w:r>
      <w:r>
        <w:t xml:space="preserve">57</w:t>
      </w:r>
      <w:r>
        <w:fldChar w:fldCharType="end"/>
      </w:r>
      <w:r>
        <w:rPr>
          <w:rFonts w:ascii="Arial" w:hAnsi="Arial" w:eastAsia="黑体" w:cs="Arial"/>
          <w:bCs/>
        </w:rPr>
        <w:fldChar w:fldCharType="end"/>
      </w:r>
      <w:r/>
    </w:p>
    <w:p>
      <w:pPr>
        <w:pStyle w:val="1028"/>
        <w:tabs>
          <w:tab w:val="right" w:pos="9638" w:leader="dot"/>
        </w:tabs>
      </w:pPr>
      <w:r>
        <w:rPr>
          <w:rFonts w:ascii="Arial" w:hAnsi="Arial" w:eastAsia="黑体" w:cs="Arial"/>
          <w:bCs/>
        </w:rPr>
        <w:fldChar w:fldCharType="begin"/>
      </w:r>
      <w:r>
        <w:rPr>
          <w:rFonts w:ascii="Arial" w:hAnsi="Arial" w:eastAsia="黑体" w:cs="Arial"/>
          <w:bCs/>
        </w:rPr>
        <w:instrText xml:space="preserve"> HYPERLINK \l _Toc15079 </w:instrText>
      </w:r>
      <w:r>
        <w:rPr>
          <w:rFonts w:ascii="Arial" w:hAnsi="Arial" w:eastAsia="黑体" w:cs="Arial"/>
          <w:bCs/>
        </w:rPr>
        <w:fldChar w:fldCharType="separate"/>
      </w:r>
      <w:r>
        <w:rPr>
          <w:rFonts w:hint="eastAsia" w:ascii="宋体" w:cs="宋体"/>
          <w:bCs/>
          <w:szCs w:val="22"/>
        </w:rPr>
        <w:t xml:space="preserve">附件六 政府采购政策</w:t>
      </w:r>
      <w:r>
        <w:tab/>
      </w:r>
      <w:r>
        <w:fldChar w:fldCharType="begin"/>
      </w:r>
      <w:r>
        <w:instrText xml:space="preserve"> PAGEREF _Toc15079 \h </w:instrText>
      </w:r>
      <w:r>
        <w:fldChar w:fldCharType="separate"/>
      </w:r>
      <w:r>
        <w:t xml:space="preserve">58</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_Toc23652 </w:instrText>
      </w:r>
      <w:r>
        <w:rPr>
          <w:rFonts w:ascii="Arial" w:hAnsi="Arial" w:eastAsia="黑体" w:cs="Arial"/>
          <w:bCs/>
        </w:rPr>
        <w:fldChar w:fldCharType="separate"/>
      </w:r>
      <w:r>
        <w:rPr>
          <w:rFonts w:hint="eastAsia" w:ascii="宋体" w:cs="宋体"/>
          <w:bCs/>
          <w:szCs w:val="21"/>
        </w:rPr>
        <w:t xml:space="preserve">（二）残疾人福利性单位声明函</w:t>
      </w:r>
      <w:r>
        <w:tab/>
      </w:r>
      <w:r>
        <w:fldChar w:fldCharType="begin"/>
      </w:r>
      <w:r>
        <w:instrText xml:space="preserve"> PAGEREF _Toc23652 \h </w:instrText>
      </w:r>
      <w:r>
        <w:fldChar w:fldCharType="separate"/>
      </w:r>
      <w:r>
        <w:t xml:space="preserve">60</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_Toc19633 </w:instrText>
      </w:r>
      <w:r>
        <w:rPr>
          <w:rFonts w:ascii="Arial" w:hAnsi="Arial" w:eastAsia="黑体" w:cs="Arial"/>
          <w:bCs/>
        </w:rPr>
        <w:fldChar w:fldCharType="separate"/>
      </w:r>
      <w:r>
        <w:rPr>
          <w:rFonts w:hint="eastAsia" w:ascii="Times New Roman" w:hAnsi="Times New Roman" w:eastAsia="宋体" w:cs="Times New Roman"/>
          <w:bCs/>
          <w:szCs w:val="21"/>
          <w:highlight w:val="none"/>
          <w:lang w:val="en-US" w:eastAsia="zh-CN"/>
        </w:rPr>
        <w:t xml:space="preserve">（三）采购本国产品的支持政策</w:t>
      </w:r>
      <w:r>
        <w:tab/>
      </w:r>
      <w:r>
        <w:fldChar w:fldCharType="begin"/>
      </w:r>
      <w:r>
        <w:instrText xml:space="preserve"> PAGEREF _Toc19633 \h </w:instrText>
      </w:r>
      <w:r>
        <w:fldChar w:fldCharType="separate"/>
      </w:r>
      <w:r>
        <w:t xml:space="preserve">61</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_Toc16172 </w:instrText>
      </w:r>
      <w:r>
        <w:rPr>
          <w:rFonts w:ascii="Arial" w:hAnsi="Arial" w:eastAsia="黑体" w:cs="Arial"/>
          <w:bCs/>
        </w:rPr>
        <w:fldChar w:fldCharType="separate"/>
      </w:r>
      <w:r>
        <w:rPr>
          <w:rFonts w:hint="eastAsia" w:ascii="宋体" w:hAnsi="宋体" w:eastAsia="宋体" w:cs="宋体"/>
          <w:highlight w:val="none"/>
        </w:rPr>
        <w:t xml:space="preserve">关于符合本国产品标准的声明函</w:t>
      </w:r>
      <w:r>
        <w:tab/>
      </w:r>
      <w:r>
        <w:fldChar w:fldCharType="begin"/>
      </w:r>
      <w:r>
        <w:instrText xml:space="preserve"> PAGEREF _Toc16172 \h </w:instrText>
      </w:r>
      <w:r>
        <w:fldChar w:fldCharType="separate"/>
      </w:r>
      <w:r>
        <w:t xml:space="preserve">61</w:t>
      </w:r>
      <w:r>
        <w:fldChar w:fldCharType="end"/>
      </w:r>
      <w:r>
        <w:rPr>
          <w:rFonts w:ascii="Arial" w:hAnsi="Arial" w:eastAsia="黑体" w:cs="Arial"/>
          <w:bCs/>
        </w:rPr>
        <w:fldChar w:fldCharType="end"/>
      </w:r>
      <w:r/>
    </w:p>
    <w:p>
      <w:pPr>
        <w:pStyle w:val="1028"/>
        <w:tabs>
          <w:tab w:val="right" w:pos="9638" w:leader="dot"/>
        </w:tabs>
      </w:pPr>
      <w:r>
        <w:rPr>
          <w:rFonts w:ascii="Arial" w:hAnsi="Arial" w:eastAsia="黑体" w:cs="Arial"/>
          <w:bCs/>
        </w:rPr>
        <w:fldChar w:fldCharType="begin"/>
      </w:r>
      <w:r>
        <w:rPr>
          <w:rFonts w:ascii="Arial" w:hAnsi="Arial" w:eastAsia="黑体" w:cs="Arial"/>
          <w:bCs/>
        </w:rPr>
        <w:instrText xml:space="preserve"> HYPERLINK \l _Toc6278 </w:instrText>
      </w:r>
      <w:r>
        <w:rPr>
          <w:rFonts w:ascii="Arial" w:hAnsi="Arial" w:eastAsia="黑体" w:cs="Arial"/>
          <w:bCs/>
        </w:rPr>
        <w:fldChar w:fldCharType="separate"/>
      </w:r>
      <w:r>
        <w:rPr>
          <w:rFonts w:hint="eastAsia"/>
          <w:bCs/>
          <w:szCs w:val="22"/>
          <w:lang w:val="zh-CN"/>
        </w:rPr>
        <w:t xml:space="preserve">附件</w:t>
      </w:r>
      <w:r>
        <w:rPr>
          <w:rFonts w:hint="eastAsia"/>
          <w:bCs/>
          <w:szCs w:val="22"/>
        </w:rPr>
        <w:t xml:space="preserve">七 </w:t>
      </w:r>
      <w:r>
        <w:rPr>
          <w:rFonts w:hint="eastAsia"/>
          <w:bCs/>
          <w:szCs w:val="22"/>
          <w:lang w:val="zh-CN"/>
        </w:rPr>
        <w:t xml:space="preserve">供应商情况告知表</w:t>
      </w:r>
      <w:r>
        <w:tab/>
      </w:r>
      <w:r>
        <w:fldChar w:fldCharType="begin"/>
      </w:r>
      <w:r>
        <w:instrText xml:space="preserve"> PAGEREF _Toc6278 \h </w:instrText>
      </w:r>
      <w:r>
        <w:fldChar w:fldCharType="separate"/>
      </w:r>
      <w:r>
        <w:t xml:space="preserve">64</w:t>
      </w:r>
      <w:r>
        <w:fldChar w:fldCharType="end"/>
      </w:r>
      <w:r>
        <w:rPr>
          <w:rFonts w:ascii="Arial" w:hAnsi="Arial" w:eastAsia="黑体" w:cs="Arial"/>
          <w:bCs/>
        </w:rPr>
        <w:fldChar w:fldCharType="end"/>
      </w:r>
      <w:r/>
    </w:p>
    <w:p>
      <w:pPr>
        <w:pStyle w:val="1028"/>
        <w:tabs>
          <w:tab w:val="right" w:pos="9638" w:leader="dot"/>
        </w:tabs>
      </w:pPr>
      <w:r>
        <w:rPr>
          <w:rFonts w:ascii="Arial" w:hAnsi="Arial" w:eastAsia="黑体" w:cs="Arial"/>
          <w:bCs/>
        </w:rPr>
        <w:fldChar w:fldCharType="begin"/>
      </w:r>
      <w:r>
        <w:rPr>
          <w:rFonts w:ascii="Arial" w:hAnsi="Arial" w:eastAsia="黑体" w:cs="Arial"/>
          <w:bCs/>
        </w:rPr>
        <w:instrText xml:space="preserve"> HYPERLINK \l _Toc18762 </w:instrText>
      </w:r>
      <w:r>
        <w:rPr>
          <w:rFonts w:ascii="Arial" w:hAnsi="Arial" w:eastAsia="黑体" w:cs="Arial"/>
          <w:bCs/>
        </w:rPr>
        <w:fldChar w:fldCharType="separate"/>
      </w:r>
      <w:r>
        <w:rPr>
          <w:rFonts w:hint="eastAsia" w:ascii="宋体" w:cs="宋体"/>
          <w:bCs/>
          <w:szCs w:val="22"/>
          <w:lang w:val="zh-CN"/>
        </w:rPr>
        <w:t xml:space="preserve">附件八 资格证明文件</w:t>
      </w:r>
      <w:r>
        <w:tab/>
      </w:r>
      <w:r>
        <w:fldChar w:fldCharType="begin"/>
      </w:r>
      <w:r>
        <w:instrText xml:space="preserve"> PAGEREF _Toc18762 \h </w:instrText>
      </w:r>
      <w:r>
        <w:fldChar w:fldCharType="separate"/>
      </w:r>
      <w:r>
        <w:t xml:space="preserve">67</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_Toc21240 </w:instrText>
      </w:r>
      <w:r>
        <w:rPr>
          <w:rFonts w:ascii="Arial" w:hAnsi="Arial" w:eastAsia="黑体" w:cs="Arial"/>
          <w:bCs/>
        </w:rPr>
        <w:fldChar w:fldCharType="separate"/>
      </w:r>
      <w:r>
        <w:rPr>
          <w:rFonts w:hint="eastAsia" w:ascii="宋体" w:cs="宋体"/>
          <w:bCs/>
          <w:szCs w:val="21"/>
          <w:lang w:val="zh-CN"/>
        </w:rPr>
        <w:t xml:space="preserve">1、法人或其他组织的营业执照等证明文件（复印件加盖公章）</w:t>
      </w:r>
      <w:r>
        <w:tab/>
      </w:r>
      <w:r>
        <w:fldChar w:fldCharType="begin"/>
      </w:r>
      <w:r>
        <w:instrText xml:space="preserve"> PAGEREF _Toc21240 \h </w:instrText>
      </w:r>
      <w:r>
        <w:fldChar w:fldCharType="separate"/>
      </w:r>
      <w:r>
        <w:t xml:space="preserve">67</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_Toc10926 </w:instrText>
      </w:r>
      <w:r>
        <w:rPr>
          <w:rFonts w:ascii="Arial" w:hAnsi="Arial" w:eastAsia="黑体" w:cs="Arial"/>
          <w:bCs/>
        </w:rPr>
        <w:fldChar w:fldCharType="separate"/>
      </w:r>
      <w:r>
        <w:rPr>
          <w:rFonts w:hint="eastAsia" w:ascii="宋体" w:cs="宋体"/>
          <w:bCs/>
          <w:szCs w:val="21"/>
          <w:lang w:val="zh-CN"/>
        </w:rPr>
        <w:t xml:space="preserve">2、法人代表授权书（如为授权人参与投标）</w:t>
      </w:r>
      <w:r>
        <w:tab/>
      </w:r>
      <w:r>
        <w:fldChar w:fldCharType="begin"/>
      </w:r>
      <w:r>
        <w:instrText xml:space="preserve"> PAGEREF _Toc10926 \h </w:instrText>
      </w:r>
      <w:r>
        <w:fldChar w:fldCharType="separate"/>
      </w:r>
      <w:r>
        <w:t xml:space="preserve">68</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_Toc11067 </w:instrText>
      </w:r>
      <w:r>
        <w:rPr>
          <w:rFonts w:ascii="Arial" w:hAnsi="Arial" w:eastAsia="黑体" w:cs="Arial"/>
          <w:bCs/>
        </w:rPr>
        <w:fldChar w:fldCharType="separate"/>
      </w:r>
      <w:r>
        <w:rPr>
          <w:rFonts w:hint="eastAsia" w:ascii="宋体" w:hAnsi="宋体" w:cs="宋体"/>
          <w:bCs/>
          <w:szCs w:val="21"/>
          <w:lang w:val="zh-CN"/>
        </w:rPr>
        <w:t xml:space="preserve">3、</w:t>
      </w:r>
      <w:r>
        <w:rPr>
          <w:rFonts w:hint="eastAsia" w:ascii="Arial" w:hAnsi="Arial" w:cs="Arial"/>
          <w:bCs/>
          <w:szCs w:val="21"/>
          <w:lang w:val="zh-CN"/>
        </w:rPr>
        <w:t xml:space="preserve">具有良好的商业信誉和健全的财务会计制度</w:t>
      </w:r>
      <w:r>
        <w:tab/>
      </w:r>
      <w:r>
        <w:fldChar w:fldCharType="begin"/>
      </w:r>
      <w:r>
        <w:instrText xml:space="preserve"> PAGEREF _Toc11067 \h </w:instrText>
      </w:r>
      <w:r>
        <w:fldChar w:fldCharType="separate"/>
      </w:r>
      <w:r>
        <w:t xml:space="preserve">69</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_Toc8378 </w:instrText>
      </w:r>
      <w:r>
        <w:rPr>
          <w:rFonts w:ascii="Arial" w:hAnsi="Arial" w:eastAsia="黑体" w:cs="Arial"/>
          <w:bCs/>
        </w:rPr>
        <w:fldChar w:fldCharType="separate"/>
      </w:r>
      <w:r>
        <w:rPr>
          <w:rFonts w:hint="eastAsia" w:ascii="宋体" w:hAnsi="宋体" w:cs="宋体"/>
          <w:bCs/>
          <w:szCs w:val="21"/>
          <w:lang w:val="en-US" w:eastAsia="zh-CN"/>
        </w:rPr>
        <w:t xml:space="preserve">4</w:t>
      </w:r>
      <w:r>
        <w:rPr>
          <w:rFonts w:hint="eastAsia" w:ascii="宋体" w:hAnsi="宋体" w:cs="宋体"/>
          <w:bCs/>
          <w:szCs w:val="21"/>
        </w:rPr>
        <w:t xml:space="preserve">、</w:t>
      </w:r>
      <w:r>
        <w:rPr>
          <w:rFonts w:hint="eastAsia" w:ascii="宋体" w:hAnsi="宋体" w:cs="宋体"/>
          <w:bCs/>
          <w:szCs w:val="21"/>
          <w:lang w:val="zh-CN"/>
        </w:rPr>
        <w:t xml:space="preserve">具</w:t>
      </w:r>
      <w:r>
        <w:rPr>
          <w:rFonts w:hint="eastAsia" w:ascii="Arial" w:hAnsi="Arial" w:cs="Arial"/>
          <w:bCs/>
          <w:szCs w:val="21"/>
          <w:lang w:val="zh-CN"/>
        </w:rPr>
        <w:t xml:space="preserve">有履行合同所必需的设备和专业技术能力</w:t>
      </w:r>
      <w:r>
        <w:tab/>
      </w:r>
      <w:r>
        <w:fldChar w:fldCharType="begin"/>
      </w:r>
      <w:r>
        <w:instrText xml:space="preserve"> PAGEREF _Toc8378 \h </w:instrText>
      </w:r>
      <w:r>
        <w:fldChar w:fldCharType="separate"/>
      </w:r>
      <w:r>
        <w:t xml:space="preserve">70</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_Toc28728 </w:instrText>
      </w:r>
      <w:r>
        <w:rPr>
          <w:rFonts w:ascii="Arial" w:hAnsi="Arial" w:eastAsia="黑体" w:cs="Arial"/>
          <w:bCs/>
        </w:rPr>
        <w:fldChar w:fldCharType="separate"/>
      </w:r>
      <w:r>
        <w:rPr>
          <w:rFonts w:hint="eastAsia" w:ascii="宋体" w:hAnsi="宋体" w:cs="宋体"/>
          <w:bCs/>
          <w:szCs w:val="21"/>
          <w:lang w:val="en-US" w:eastAsia="zh-CN"/>
        </w:rPr>
        <w:t xml:space="preserve">5</w:t>
      </w:r>
      <w:r>
        <w:rPr>
          <w:rFonts w:hint="eastAsia" w:ascii="宋体" w:hAnsi="宋体" w:cs="宋体"/>
          <w:bCs/>
          <w:szCs w:val="21"/>
        </w:rPr>
        <w:t xml:space="preserve">、</w:t>
      </w:r>
      <w:r>
        <w:rPr>
          <w:rFonts w:hint="eastAsia" w:ascii="Arial" w:hAnsi="Arial" w:cs="Arial"/>
          <w:bCs/>
          <w:szCs w:val="21"/>
        </w:rPr>
        <w:t xml:space="preserve">参加政府采购活动近三年内（成立时间不足三年的、自成立时间起），在经营活动中没有重大违法记录</w:t>
      </w:r>
      <w:r>
        <w:tab/>
      </w:r>
      <w:r>
        <w:fldChar w:fldCharType="begin"/>
      </w:r>
      <w:r>
        <w:instrText xml:space="preserve"> PAGEREF _Toc28728 \h </w:instrText>
      </w:r>
      <w:r>
        <w:fldChar w:fldCharType="separate"/>
      </w:r>
      <w:r>
        <w:t xml:space="preserve">71</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_Toc29051 </w:instrText>
      </w:r>
      <w:r>
        <w:rPr>
          <w:rFonts w:ascii="Arial" w:hAnsi="Arial" w:eastAsia="黑体" w:cs="Arial"/>
          <w:bCs/>
        </w:rPr>
        <w:fldChar w:fldCharType="separate"/>
      </w:r>
      <w:r>
        <w:rPr>
          <w:rFonts w:hint="eastAsia" w:ascii="宋体" w:hAnsi="宋体" w:cs="宋体"/>
          <w:bCs/>
          <w:szCs w:val="21"/>
          <w:lang w:val="en-US" w:eastAsia="zh-CN"/>
        </w:rPr>
        <w:t xml:space="preserve">6</w:t>
      </w:r>
      <w:r>
        <w:rPr>
          <w:rFonts w:hint="eastAsia" w:ascii="宋体" w:hAnsi="宋体" w:cs="宋体"/>
          <w:bCs/>
          <w:szCs w:val="21"/>
        </w:rPr>
        <w:t xml:space="preserve">、</w:t>
      </w:r>
      <w:r>
        <w:rPr>
          <w:rFonts w:hint="eastAsia" w:ascii="Arial" w:hAnsi="Arial" w:cs="Arial"/>
          <w:bCs/>
          <w:szCs w:val="21"/>
        </w:rPr>
        <w:t xml:space="preserve">依法缴纳税收的记录</w:t>
      </w:r>
      <w:r>
        <w:tab/>
      </w:r>
      <w:r>
        <w:fldChar w:fldCharType="begin"/>
      </w:r>
      <w:r>
        <w:instrText xml:space="preserve"> PAGEREF _Toc29051 \h </w:instrText>
      </w:r>
      <w:r>
        <w:fldChar w:fldCharType="separate"/>
      </w:r>
      <w:r>
        <w:t xml:space="preserve">72</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_Toc24431 </w:instrText>
      </w:r>
      <w:r>
        <w:rPr>
          <w:rFonts w:ascii="Arial" w:hAnsi="Arial" w:eastAsia="黑体" w:cs="Arial"/>
          <w:bCs/>
        </w:rPr>
        <w:fldChar w:fldCharType="separate"/>
      </w:r>
      <w:r>
        <w:rPr>
          <w:rFonts w:hint="eastAsia" w:ascii="宋体" w:hAnsi="宋体" w:cs="宋体"/>
          <w:bCs/>
          <w:szCs w:val="21"/>
          <w:lang w:val="en-US" w:eastAsia="zh-CN"/>
        </w:rPr>
        <w:t xml:space="preserve">7</w:t>
      </w:r>
      <w:r>
        <w:rPr>
          <w:rFonts w:hint="eastAsia" w:ascii="宋体" w:hAnsi="宋体" w:cs="宋体"/>
          <w:bCs/>
          <w:szCs w:val="21"/>
        </w:rPr>
        <w:t xml:space="preserve">、</w:t>
      </w:r>
      <w:r>
        <w:rPr>
          <w:rFonts w:hint="eastAsia" w:ascii="Arial" w:hAnsi="Arial" w:cs="Arial"/>
          <w:bCs/>
          <w:szCs w:val="21"/>
        </w:rPr>
        <w:t xml:space="preserve">依法缴纳社会保障资金的记录</w:t>
      </w:r>
      <w:r>
        <w:tab/>
      </w:r>
      <w:r>
        <w:fldChar w:fldCharType="begin"/>
      </w:r>
      <w:r>
        <w:instrText xml:space="preserve"> PAGEREF _Toc24431 \h </w:instrText>
      </w:r>
      <w:r>
        <w:fldChar w:fldCharType="separate"/>
      </w:r>
      <w:r>
        <w:t xml:space="preserve">73</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_Toc15755 </w:instrText>
      </w:r>
      <w:r>
        <w:rPr>
          <w:rFonts w:ascii="Arial" w:hAnsi="Arial" w:eastAsia="黑体" w:cs="Arial"/>
          <w:bCs/>
        </w:rPr>
        <w:fldChar w:fldCharType="separate"/>
      </w:r>
      <w:r>
        <w:rPr>
          <w:rFonts w:hint="eastAsia" w:ascii="宋体" w:hAnsi="宋体" w:cs="宋体"/>
          <w:bCs/>
          <w:szCs w:val="21"/>
          <w:lang w:val="en-US" w:eastAsia="zh-CN"/>
        </w:rPr>
        <w:t xml:space="preserve">8</w:t>
      </w:r>
      <w:r>
        <w:rPr>
          <w:rFonts w:hint="eastAsia" w:ascii="宋体" w:hAnsi="宋体" w:cs="宋体"/>
          <w:bCs/>
          <w:szCs w:val="21"/>
        </w:rPr>
        <w:t xml:space="preserve">、符合招标文件第一章“拒绝下述供应商参加本次采购活动的情形”中第 1）条的声明或证明材料（加盖单位公章）</w:t>
      </w:r>
      <w:r>
        <w:tab/>
      </w:r>
      <w:r>
        <w:fldChar w:fldCharType="begin"/>
      </w:r>
      <w:r>
        <w:instrText xml:space="preserve"> PAGEREF _Toc15755 \h </w:instrText>
      </w:r>
      <w:r>
        <w:fldChar w:fldCharType="separate"/>
      </w:r>
      <w:r>
        <w:t xml:space="preserve">74</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_Toc29631 </w:instrText>
      </w:r>
      <w:r>
        <w:rPr>
          <w:rFonts w:ascii="Arial" w:hAnsi="Arial" w:eastAsia="黑体" w:cs="Arial"/>
          <w:bCs/>
        </w:rPr>
        <w:fldChar w:fldCharType="separate"/>
      </w:r>
      <w:r>
        <w:rPr>
          <w:rFonts w:hint="eastAsia" w:hAnsi="宋体" w:cs="宋体"/>
          <w:bCs/>
          <w:szCs w:val="21"/>
          <w:lang w:val="en-US" w:eastAsia="zh-CN"/>
        </w:rPr>
        <w:t xml:space="preserve">9</w:t>
      </w:r>
      <w:r>
        <w:rPr>
          <w:rFonts w:hint="eastAsia" w:hAnsi="宋体" w:cs="宋体"/>
          <w:bCs/>
          <w:szCs w:val="21"/>
        </w:rPr>
        <w:t xml:space="preserve">、符合招标文件第一章“拒绝下述供应商参加本次采购活动的情形”中第 2）条的声明（加盖单位公章）</w:t>
      </w:r>
      <w:r>
        <w:tab/>
      </w:r>
      <w:r>
        <w:fldChar w:fldCharType="begin"/>
      </w:r>
      <w:r>
        <w:instrText xml:space="preserve"> PAGEREF _Toc29631 \h </w:instrText>
      </w:r>
      <w:r>
        <w:fldChar w:fldCharType="separate"/>
      </w:r>
      <w:r>
        <w:t xml:space="preserve">75</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_Toc17975 </w:instrText>
      </w:r>
      <w:r>
        <w:rPr>
          <w:rFonts w:ascii="Arial" w:hAnsi="Arial" w:eastAsia="黑体" w:cs="Arial"/>
          <w:bCs/>
        </w:rPr>
        <w:fldChar w:fldCharType="separate"/>
      </w:r>
      <w:r>
        <w:rPr>
          <w:rFonts w:hint="eastAsia" w:ascii="宋体" w:hAnsi="宋体" w:cs="宋体"/>
          <w:bCs/>
          <w:szCs w:val="21"/>
        </w:rPr>
        <w:t xml:space="preserve">1</w:t>
      </w:r>
      <w:r>
        <w:rPr>
          <w:rFonts w:hint="eastAsia" w:ascii="宋体" w:hAnsi="宋体" w:cs="宋体"/>
          <w:bCs/>
          <w:szCs w:val="21"/>
          <w:lang w:val="en-US" w:eastAsia="zh-CN"/>
        </w:rPr>
        <w:t xml:space="preserve">0</w:t>
      </w:r>
      <w:r>
        <w:rPr>
          <w:rFonts w:hint="eastAsia" w:ascii="宋体" w:hAnsi="宋体" w:cs="宋体"/>
          <w:bCs/>
          <w:szCs w:val="21"/>
        </w:rPr>
        <w:t xml:space="preserve">、本项目不接受联合体投标，中标后不允许分包、转包。</w:t>
      </w:r>
      <w:r>
        <w:tab/>
      </w:r>
      <w:r>
        <w:fldChar w:fldCharType="begin"/>
      </w:r>
      <w:r>
        <w:instrText xml:space="preserve"> PAGEREF _Toc17975 \h </w:instrText>
      </w:r>
      <w:r>
        <w:fldChar w:fldCharType="separate"/>
      </w:r>
      <w:r>
        <w:t xml:space="preserve">76</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_Toc31623 </w:instrText>
      </w:r>
      <w:r>
        <w:rPr>
          <w:rFonts w:ascii="Arial" w:hAnsi="Arial" w:eastAsia="黑体" w:cs="Arial"/>
          <w:bCs/>
        </w:rPr>
        <w:fldChar w:fldCharType="separate"/>
      </w:r>
      <w:r>
        <w:rPr>
          <w:rFonts w:hint="eastAsia" w:ascii="宋体" w:hAnsi="宋体" w:cs="宋体"/>
          <w:szCs w:val="21"/>
        </w:rPr>
        <w:t xml:space="preserve">参考格式：</w:t>
      </w:r>
      <w:r>
        <w:tab/>
      </w:r>
      <w:r>
        <w:fldChar w:fldCharType="begin"/>
      </w:r>
      <w:r>
        <w:instrText xml:space="preserve"> PAGEREF _Toc31623 \h </w:instrText>
      </w:r>
      <w:r>
        <w:fldChar w:fldCharType="separate"/>
      </w:r>
      <w:r>
        <w:t xml:space="preserve">76</w:t>
      </w:r>
      <w:r>
        <w:fldChar w:fldCharType="end"/>
      </w:r>
      <w:r>
        <w:rPr>
          <w:rFonts w:ascii="Arial" w:hAnsi="Arial" w:eastAsia="黑体" w:cs="Arial"/>
          <w:bCs/>
        </w:rPr>
        <w:fldChar w:fldCharType="end"/>
      </w:r>
      <w:r/>
    </w:p>
    <w:p>
      <w:pPr>
        <w:pStyle w:val="1028"/>
        <w:tabs>
          <w:tab w:val="right" w:pos="9638" w:leader="dot"/>
        </w:tabs>
      </w:pPr>
      <w:r>
        <w:rPr>
          <w:rFonts w:ascii="Arial" w:hAnsi="Arial" w:eastAsia="黑体" w:cs="Arial"/>
          <w:bCs/>
        </w:rPr>
        <w:fldChar w:fldCharType="begin"/>
      </w:r>
      <w:r>
        <w:rPr>
          <w:rFonts w:ascii="Arial" w:hAnsi="Arial" w:eastAsia="黑体" w:cs="Arial"/>
          <w:bCs/>
        </w:rPr>
        <w:instrText xml:space="preserve"> HYPERLINK \l _Toc29083 </w:instrText>
      </w:r>
      <w:r>
        <w:rPr>
          <w:rFonts w:ascii="Arial" w:hAnsi="Arial" w:eastAsia="黑体" w:cs="Arial"/>
          <w:bCs/>
        </w:rPr>
        <w:fldChar w:fldCharType="separate"/>
      </w:r>
      <w:r>
        <w:rPr>
          <w:rFonts w:hint="eastAsia" w:ascii="Arial" w:hAnsi="Arial" w:cs="Arial"/>
          <w:bCs/>
          <w:szCs w:val="22"/>
          <w:lang w:val="zh-CN"/>
        </w:rPr>
        <w:t xml:space="preserve">附件九</w:t>
      </w:r>
      <w:r>
        <w:rPr>
          <w:rFonts w:hint="eastAsia" w:ascii="Arial" w:hAnsi="Arial" w:cs="Arial"/>
          <w:bCs/>
          <w:szCs w:val="22"/>
        </w:rPr>
        <w:t xml:space="preserve"> </w:t>
      </w:r>
      <w:r>
        <w:rPr>
          <w:rFonts w:hint="eastAsia" w:ascii="Arial" w:hAnsi="Arial" w:cs="Arial"/>
          <w:bCs/>
          <w:szCs w:val="22"/>
          <w:lang w:val="zh-CN"/>
        </w:rPr>
        <w:t xml:space="preserve">其它相关文件（如有）</w:t>
      </w:r>
      <w:r>
        <w:tab/>
      </w:r>
      <w:r>
        <w:fldChar w:fldCharType="begin"/>
      </w:r>
      <w:r>
        <w:instrText xml:space="preserve"> PAGEREF _Toc29083 \h </w:instrText>
      </w:r>
      <w:r>
        <w:fldChar w:fldCharType="separate"/>
      </w:r>
      <w:r>
        <w:t xml:space="preserve">77</w:t>
      </w:r>
      <w:r>
        <w:fldChar w:fldCharType="end"/>
      </w:r>
      <w:r>
        <w:rPr>
          <w:rFonts w:ascii="Arial" w:hAnsi="Arial" w:eastAsia="黑体" w:cs="Arial"/>
          <w:bCs/>
        </w:rPr>
        <w:fldChar w:fldCharType="end"/>
      </w:r>
      <w:r/>
    </w:p>
    <w:p>
      <w:pPr>
        <w:pStyle w:val="997"/>
        <w:jc w:val="center"/>
        <w:spacing w:line="440" w:lineRule="exact"/>
        <w:rPr>
          <w:rFonts w:hint="eastAsia" w:ascii="Arial" w:hAnsi="Arial" w:eastAsia="黑体" w:cs="Arial"/>
          <w:b/>
          <w:sz w:val="28"/>
          <w:szCs w:val="28"/>
        </w:rPr>
        <w:outlineLvl w:val="0"/>
      </w:pPr>
      <w:r>
        <w:rPr>
          <w:rFonts w:ascii="Arial" w:hAnsi="Arial" w:eastAsia="黑体" w:cs="Arial"/>
          <w:bCs/>
        </w:rPr>
        <w:fldChar w:fldCharType="end"/>
      </w:r>
      <w:bookmarkStart w:id="0" w:name="_Toc7318"/>
      <w:r>
        <w:rPr>
          <w:rFonts w:ascii="Arial" w:hAnsi="Arial" w:eastAsia="黑体" w:cs="Arial"/>
          <w:bCs/>
        </w:rPr>
        <w:br w:type="page" w:clear="all"/>
      </w:r>
      <w:r>
        <w:rPr>
          <w:rFonts w:hint="eastAsia" w:ascii="Arial" w:hAnsi="Arial" w:eastAsia="黑体" w:cs="Arial"/>
          <w:b/>
          <w:sz w:val="28"/>
          <w:szCs w:val="28"/>
        </w:rPr>
        <w:t xml:space="preserve">第一章 招标公告</w:t>
      </w:r>
      <w:bookmarkEnd w:id="0"/>
      <w:r>
        <w:rPr>
          <w:rFonts w:hint="eastAsia" w:ascii="Arial" w:hAnsi="Arial" w:eastAsia="黑体" w:cs="Arial"/>
          <w:b/>
          <w:sz w:val="28"/>
          <w:szCs w:val="28"/>
        </w:rPr>
      </w:r>
      <w:r/>
    </w:p>
    <w:p>
      <w:pPr>
        <w:pStyle w:val="997"/>
        <w:ind w:firstLine="420"/>
        <w:spacing w:line="480" w:lineRule="exact"/>
        <w:rPr>
          <w:rFonts w:hint="eastAsia" w:ascii="宋体" w:cs="宋体"/>
          <w:szCs w:val="21"/>
        </w:rPr>
        <w:pBdr>
          <w:top w:val="single" w:color="000000" w:sz="4" w:space="1"/>
          <w:left w:val="single" w:color="000000" w:sz="4" w:space="4"/>
          <w:bottom w:val="single" w:color="000000" w:sz="4" w:space="1"/>
          <w:right w:val="single" w:color="000000" w:sz="4" w:space="4"/>
        </w:pBdr>
      </w:pPr>
      <w:r>
        <w:rPr>
          <w:rFonts w:hint="eastAsia" w:ascii="宋体" w:cs="宋体"/>
          <w:szCs w:val="21"/>
        </w:rPr>
        <w:t xml:space="preserve">项目概况</w:t>
      </w:r>
      <w:r>
        <w:rPr>
          <w:rFonts w:hint="eastAsia" w:ascii="宋体" w:cs="宋体"/>
          <w:szCs w:val="21"/>
        </w:rPr>
      </w:r>
      <w:r/>
    </w:p>
    <w:p>
      <w:pPr>
        <w:pStyle w:val="997"/>
        <w:ind w:firstLine="420"/>
        <w:spacing w:line="480" w:lineRule="exact"/>
        <w:rPr>
          <w:rFonts w:hint="eastAsia" w:ascii="宋体" w:cs="宋体"/>
          <w:szCs w:val="21"/>
          <w:highlight w:val="none"/>
        </w:rPr>
        <w:pBdr>
          <w:top w:val="single" w:color="000000" w:sz="4" w:space="1"/>
          <w:left w:val="single" w:color="000000" w:sz="4" w:space="4"/>
          <w:bottom w:val="single" w:color="000000" w:sz="4" w:space="1"/>
          <w:right w:val="single" w:color="000000" w:sz="4" w:space="4"/>
        </w:pBdr>
      </w:pPr>
      <w:r>
        <w:rPr>
          <w:rFonts w:hint="eastAsia" w:ascii="宋体" w:cs="宋体"/>
          <w:szCs w:val="21"/>
          <w:u w:val="single"/>
        </w:rPr>
        <w:t xml:space="preserve">江苏省人民医院 </w:t>
      </w:r>
      <w:r>
        <w:rPr>
          <w:rFonts w:hint="eastAsia" w:ascii="宋体" w:cs="宋体"/>
          <w:szCs w:val="21"/>
          <w:highlight w:val="none"/>
          <w:u w:val="single"/>
          <w:lang w:eastAsia="zh-CN"/>
        </w:rPr>
        <w:t xml:space="preserve">雨花院区开办物资项目—板式家具类采购项目</w:t>
      </w:r>
      <w:r>
        <w:rPr>
          <w:rFonts w:hint="eastAsia" w:ascii="宋体" w:cs="宋体"/>
          <w:szCs w:val="21"/>
          <w:highlight w:val="none"/>
        </w:rPr>
        <w:t xml:space="preserve">招标项目的潜在投标人应在</w:t>
      </w:r>
      <w:r>
        <w:rPr>
          <w:rFonts w:hint="eastAsia" w:ascii="宋体" w:cs="宋体"/>
          <w:szCs w:val="21"/>
          <w:highlight w:val="none"/>
          <w:u w:val="single"/>
        </w:rPr>
        <w:t xml:space="preserve">“苏采云”系统内免费下载</w:t>
      </w:r>
      <w:r>
        <w:rPr>
          <w:rFonts w:hint="eastAsia" w:ascii="宋体" w:cs="宋体"/>
          <w:szCs w:val="21"/>
          <w:highlight w:val="none"/>
        </w:rPr>
        <w:t xml:space="preserve">招标文件，并于</w:t>
      </w:r>
      <w:r>
        <w:rPr>
          <w:rFonts w:hint="eastAsia" w:ascii="宋体" w:cs="宋体"/>
          <w:szCs w:val="21"/>
          <w:highlight w:val="none"/>
          <w:u w:val="single"/>
        </w:rPr>
        <w:t xml:space="preserve">202</w:t>
      </w:r>
      <w:r>
        <w:rPr>
          <w:rFonts w:hint="eastAsia" w:ascii="宋体" w:cs="宋体"/>
          <w:szCs w:val="21"/>
          <w:highlight w:val="none"/>
          <w:u w:val="single"/>
          <w:lang w:val="en-US" w:eastAsia="zh-CN"/>
        </w:rPr>
        <w:t xml:space="preserve">6</w:t>
      </w:r>
      <w:r>
        <w:rPr>
          <w:rFonts w:hint="eastAsia" w:ascii="宋体" w:cs="宋体"/>
          <w:szCs w:val="21"/>
          <w:highlight w:val="none"/>
          <w:u w:val="single"/>
        </w:rPr>
        <w:t xml:space="preserve">年</w:t>
      </w:r>
      <w:r>
        <w:rPr>
          <w:rFonts w:hint="eastAsia" w:ascii="宋体" w:cs="宋体"/>
          <w:szCs w:val="21"/>
          <w:highlight w:val="none"/>
          <w:u w:val="single"/>
          <w:lang w:val="en-US" w:eastAsia="zh-CN"/>
        </w:rPr>
        <w:t xml:space="preserve">5</w:t>
      </w:r>
      <w:r>
        <w:rPr>
          <w:rFonts w:hint="eastAsia" w:ascii="宋体" w:cs="宋体"/>
          <w:szCs w:val="21"/>
          <w:highlight w:val="none"/>
          <w:u w:val="single"/>
        </w:rPr>
        <w:t xml:space="preserve">月</w:t>
      </w:r>
      <w:r>
        <w:rPr>
          <w:rFonts w:hint="eastAsia" w:ascii="宋体" w:cs="宋体"/>
          <w:szCs w:val="21"/>
          <w:highlight w:val="none"/>
          <w:u w:val="single"/>
          <w:lang w:val="en-US" w:eastAsia="zh-CN"/>
        </w:rPr>
        <w:t xml:space="preserve">9</w:t>
      </w:r>
      <w:r>
        <w:rPr>
          <w:rFonts w:hint="eastAsia" w:ascii="宋体" w:cs="宋体"/>
          <w:szCs w:val="21"/>
          <w:highlight w:val="none"/>
          <w:u w:val="single"/>
        </w:rPr>
        <w:t xml:space="preserve">日</w:t>
      </w:r>
      <w:r>
        <w:rPr>
          <w:rFonts w:hint="eastAsia" w:ascii="宋体" w:cs="宋体"/>
          <w:szCs w:val="21"/>
          <w:highlight w:val="none"/>
          <w:u w:val="single"/>
          <w:lang w:val="en-US" w:eastAsia="zh-CN"/>
        </w:rPr>
        <w:t xml:space="preserve">14</w:t>
      </w:r>
      <w:r>
        <w:rPr>
          <w:rFonts w:hint="eastAsia" w:ascii="宋体" w:cs="宋体"/>
          <w:szCs w:val="21"/>
          <w:highlight w:val="none"/>
          <w:u w:val="single"/>
        </w:rPr>
        <w:t xml:space="preserve">点</w:t>
      </w:r>
      <w:r>
        <w:rPr>
          <w:rFonts w:hint="eastAsia" w:ascii="宋体" w:cs="宋体"/>
          <w:szCs w:val="21"/>
          <w:highlight w:val="none"/>
          <w:u w:val="single"/>
          <w:lang w:val="en-US" w:eastAsia="zh-CN"/>
        </w:rPr>
        <w:t xml:space="preserve">0</w:t>
      </w:r>
      <w:r>
        <w:rPr>
          <w:rFonts w:hint="eastAsia" w:ascii="宋体" w:cs="宋体"/>
          <w:szCs w:val="21"/>
          <w:highlight w:val="none"/>
          <w:u w:val="single"/>
        </w:rPr>
        <w:t xml:space="preserve">0分</w:t>
      </w:r>
      <w:r>
        <w:rPr>
          <w:rFonts w:hint="eastAsia" w:ascii="宋体" w:cs="宋体"/>
          <w:bCs/>
          <w:szCs w:val="21"/>
          <w:highlight w:val="none"/>
        </w:rPr>
        <w:t xml:space="preserve">（北京时间）前递交投标文件</w:t>
      </w:r>
      <w:r>
        <w:rPr>
          <w:rFonts w:hint="eastAsia" w:ascii="宋体" w:cs="宋体"/>
          <w:szCs w:val="21"/>
          <w:highlight w:val="none"/>
        </w:rPr>
        <w:t xml:space="preserve">。</w:t>
      </w:r>
      <w:r>
        <w:rPr>
          <w:rFonts w:hint="eastAsia" w:ascii="宋体" w:cs="宋体"/>
          <w:szCs w:val="21"/>
          <w:highlight w:val="none"/>
        </w:rPr>
      </w:r>
      <w:r/>
    </w:p>
    <w:p>
      <w:pPr>
        <w:pStyle w:val="997"/>
        <w:keepLines/>
        <w:keepNext/>
        <w:spacing w:before="20" w:after="20" w:line="480" w:lineRule="exact"/>
        <w:rPr>
          <w:rFonts w:hint="eastAsia" w:ascii="宋体" w:hAnsi="Arial" w:cs="宋体"/>
          <w:bCs/>
          <w:szCs w:val="21"/>
          <w:highlight w:val="none"/>
        </w:rPr>
        <w:outlineLvl w:val="1"/>
      </w:pPr>
      <w:r/>
      <w:bookmarkStart w:id="1" w:name="_Toc28359002"/>
      <w:r/>
      <w:bookmarkStart w:id="2" w:name="_Toc15432"/>
      <w:r/>
      <w:bookmarkStart w:id="3" w:name="_Toc35393790"/>
      <w:r/>
      <w:bookmarkStart w:id="4" w:name="_Toc28359079"/>
      <w:r/>
      <w:bookmarkStart w:id="5" w:name="_Toc35393621"/>
      <w:r/>
      <w:bookmarkStart w:id="6" w:name="_Toc21127"/>
      <w:r/>
      <w:bookmarkStart w:id="7" w:name="_Hlk24379207"/>
      <w:r>
        <w:rPr>
          <w:rFonts w:hint="eastAsia" w:ascii="宋体" w:hAnsi="Arial" w:cs="宋体"/>
          <w:bCs/>
          <w:szCs w:val="21"/>
          <w:highlight w:val="none"/>
        </w:rPr>
        <w:t xml:space="preserve">一、项目基本情况</w:t>
      </w:r>
      <w:bookmarkEnd w:id="1"/>
      <w:r/>
      <w:bookmarkEnd w:id="2"/>
      <w:r/>
      <w:bookmarkEnd w:id="3"/>
      <w:r/>
      <w:bookmarkEnd w:id="4"/>
      <w:r/>
      <w:bookmarkEnd w:id="5"/>
      <w:r/>
      <w:bookmarkEnd w:id="6"/>
      <w:r>
        <w:rPr>
          <w:rFonts w:hint="eastAsia" w:ascii="宋体" w:hAnsi="Arial" w:cs="宋体"/>
          <w:bCs/>
          <w:szCs w:val="21"/>
          <w:highlight w:val="none"/>
        </w:rPr>
      </w:r>
      <w:r/>
    </w:p>
    <w:p>
      <w:pPr>
        <w:pStyle w:val="997"/>
        <w:ind w:firstLine="420"/>
        <w:spacing w:line="480" w:lineRule="exact"/>
        <w:rPr>
          <w:rFonts w:hint="eastAsia" w:ascii="宋体" w:cs="宋体"/>
          <w:color w:val="ff0000"/>
          <w:szCs w:val="21"/>
          <w:highlight w:val="none"/>
        </w:rPr>
      </w:pPr>
      <w:r/>
      <w:bookmarkEnd w:id="7"/>
      <w:r>
        <w:rPr>
          <w:rFonts w:hint="eastAsia" w:ascii="宋体" w:cs="宋体"/>
          <w:szCs w:val="21"/>
          <w:highlight w:val="none"/>
        </w:rPr>
        <w:t xml:space="preserve">1.项目编号：</w:t>
      </w:r>
      <w:r>
        <w:rPr>
          <w:rFonts w:hint="eastAsia" w:ascii="宋体" w:cs="宋体"/>
          <w:szCs w:val="21"/>
          <w:highlight w:val="none"/>
          <w:lang w:eastAsia="zh-CN"/>
        </w:rPr>
        <w:t xml:space="preserve">JSZC-320000-SMDY-G2026-0017</w:t>
      </w:r>
      <w:r>
        <w:rPr>
          <w:rFonts w:hint="eastAsia" w:ascii="宋体" w:cs="宋体"/>
          <w:szCs w:val="21"/>
          <w:highlight w:val="none"/>
        </w:rPr>
        <w:t xml:space="preserve">（</w:t>
      </w:r>
      <w:r>
        <w:rPr>
          <w:rFonts w:hint="eastAsia" w:ascii="宋体" w:cs="宋体"/>
          <w:szCs w:val="21"/>
          <w:highlight w:val="none"/>
          <w:lang w:eastAsia="zh-CN"/>
        </w:rPr>
        <w:t xml:space="preserve">2640SUMEC/XMGG4024</w:t>
      </w:r>
      <w:r>
        <w:rPr>
          <w:rFonts w:hint="eastAsia" w:ascii="宋体" w:cs="宋体"/>
          <w:szCs w:val="21"/>
          <w:highlight w:val="none"/>
        </w:rPr>
        <w:t xml:space="preserve">）</w:t>
      </w:r>
      <w:r>
        <w:rPr>
          <w:rFonts w:hint="eastAsia" w:ascii="宋体" w:cs="宋体"/>
          <w:color w:val="ff0000"/>
          <w:szCs w:val="21"/>
          <w:highlight w:val="none"/>
        </w:rPr>
      </w:r>
      <w:r/>
    </w:p>
    <w:p>
      <w:pPr>
        <w:pStyle w:val="997"/>
        <w:ind w:firstLine="420"/>
        <w:spacing w:line="480" w:lineRule="exact"/>
        <w:rPr>
          <w:rFonts w:hint="eastAsia" w:ascii="宋体" w:eastAsia="宋体" w:cs="宋体"/>
          <w:color w:val="ff0000"/>
          <w:szCs w:val="21"/>
          <w:highlight w:val="none"/>
          <w:lang w:eastAsia="zh-CN"/>
        </w:rPr>
      </w:pPr>
      <w:r>
        <w:rPr>
          <w:rFonts w:hint="eastAsia" w:ascii="宋体" w:cs="宋体"/>
          <w:szCs w:val="21"/>
          <w:highlight w:val="none"/>
        </w:rPr>
        <w:t xml:space="preserve">2.项目名称：</w:t>
      </w:r>
      <w:r>
        <w:rPr>
          <w:rFonts w:hint="eastAsia" w:ascii="宋体" w:cs="宋体"/>
          <w:szCs w:val="21"/>
          <w:highlight w:val="none"/>
          <w:lang w:eastAsia="zh-CN"/>
        </w:rPr>
        <w:t xml:space="preserve">雨花院区开办物资项目—板式家具类采购</w:t>
      </w:r>
      <w:r>
        <w:rPr>
          <w:rFonts w:hint="eastAsia" w:ascii="宋体" w:cs="宋体"/>
          <w:szCs w:val="21"/>
          <w:highlight w:val="none"/>
          <w:lang w:val="en-US" w:eastAsia="zh-CN"/>
        </w:rPr>
        <w:t xml:space="preserve">项目</w:t>
      </w:r>
      <w:r>
        <w:rPr>
          <w:rFonts w:hint="eastAsia" w:ascii="宋体" w:eastAsia="宋体" w:cs="宋体"/>
          <w:color w:val="ff0000"/>
          <w:szCs w:val="21"/>
          <w:highlight w:val="none"/>
          <w:lang w:eastAsia="zh-CN"/>
        </w:rPr>
      </w:r>
      <w:r/>
    </w:p>
    <w:p>
      <w:pPr>
        <w:pStyle w:val="997"/>
        <w:ind w:firstLine="420"/>
        <w:spacing w:line="480" w:lineRule="exact"/>
        <w:rPr>
          <w:rFonts w:ascii="宋体" w:eastAsia="宋体" w:cs="宋体"/>
          <w:szCs w:val="21"/>
          <w:highlight w:val="none"/>
          <w:lang w:val="en-US" w:eastAsia="zh-CN"/>
        </w:rPr>
      </w:pPr>
      <w:r>
        <w:rPr>
          <w:rFonts w:hint="eastAsia" w:ascii="宋体" w:cs="宋体"/>
          <w:szCs w:val="21"/>
          <w:highlight w:val="none"/>
        </w:rPr>
        <w:t xml:space="preserve">3.预算金额：</w:t>
      </w:r>
      <w:r>
        <w:rPr>
          <w:rFonts w:hint="eastAsia" w:ascii="宋体" w:cs="宋体"/>
          <w:szCs w:val="21"/>
          <w:highlight w:val="none"/>
          <w:lang w:eastAsia="zh-CN"/>
        </w:rPr>
        <w:t xml:space="preserve">人民币</w:t>
      </w:r>
      <w:r>
        <w:rPr>
          <w:rFonts w:hint="eastAsia" w:ascii="宋体" w:cs="宋体"/>
          <w:szCs w:val="21"/>
          <w:highlight w:val="none"/>
          <w:lang w:val="en-US" w:eastAsia="zh-CN"/>
        </w:rPr>
        <w:t xml:space="preserve">630</w:t>
      </w:r>
      <w:r>
        <w:rPr>
          <w:rFonts w:hint="eastAsia" w:ascii="宋体" w:cs="宋体"/>
          <w:szCs w:val="21"/>
          <w:highlight w:val="none"/>
          <w:lang w:eastAsia="zh-CN"/>
        </w:rPr>
        <w:t xml:space="preserve">万元。</w:t>
      </w:r>
      <w:r>
        <w:rPr>
          <w:rFonts w:ascii="宋体" w:eastAsia="宋体" w:cs="宋体"/>
          <w:szCs w:val="21"/>
          <w:highlight w:val="none"/>
          <w:lang w:val="en-US" w:eastAsia="zh-CN"/>
        </w:rPr>
      </w:r>
      <w:r/>
    </w:p>
    <w:p>
      <w:pPr>
        <w:pStyle w:val="997"/>
        <w:ind w:firstLine="420"/>
        <w:spacing w:line="480" w:lineRule="exact"/>
        <w:rPr>
          <w:rFonts w:hint="eastAsia" w:ascii="宋体" w:eastAsia="宋体" w:cs="宋体"/>
          <w:szCs w:val="21"/>
          <w:highlight w:val="none"/>
          <w:lang w:eastAsia="zh-CN"/>
        </w:rPr>
      </w:pPr>
      <w:r>
        <w:rPr>
          <w:rFonts w:hint="eastAsia" w:ascii="宋体" w:cs="宋体"/>
          <w:szCs w:val="21"/>
          <w:highlight w:val="none"/>
        </w:rPr>
        <w:t xml:space="preserve">4.最高限价：</w:t>
      </w:r>
      <w:r>
        <w:rPr>
          <w:rFonts w:hint="eastAsia" w:ascii="宋体" w:cs="宋体"/>
          <w:szCs w:val="21"/>
          <w:highlight w:val="none"/>
          <w:lang w:eastAsia="zh-CN"/>
        </w:rPr>
        <w:t xml:space="preserve">详见采购需求，</w:t>
      </w:r>
      <w:r>
        <w:rPr>
          <w:rFonts w:hint="eastAsia" w:ascii="宋体" w:cs="宋体"/>
          <w:szCs w:val="21"/>
          <w:highlight w:val="none"/>
          <w:lang w:val="en-US" w:eastAsia="zh-CN"/>
        </w:rPr>
        <w:t xml:space="preserve">超过对应品目最高投标单价限价的将作无效投标处理。</w:t>
      </w:r>
      <w:r>
        <w:rPr>
          <w:rFonts w:hint="eastAsia" w:ascii="宋体" w:eastAsia="宋体" w:cs="宋体"/>
          <w:szCs w:val="21"/>
          <w:highlight w:val="none"/>
          <w:lang w:eastAsia="zh-CN"/>
        </w:rPr>
      </w:r>
      <w:r/>
    </w:p>
    <w:p>
      <w:pPr>
        <w:pStyle w:val="997"/>
        <w:ind w:firstLine="420"/>
        <w:spacing w:line="480" w:lineRule="exact"/>
        <w:rPr>
          <w:rFonts w:hint="eastAsia" w:ascii="宋体" w:cs="宋体"/>
          <w:szCs w:val="21"/>
        </w:rPr>
      </w:pPr>
      <w:r>
        <w:rPr>
          <w:rFonts w:hint="eastAsia" w:ascii="宋体" w:cs="宋体"/>
          <w:szCs w:val="21"/>
        </w:rPr>
        <w:t xml:space="preserve">5.采购需求：</w:t>
      </w:r>
      <w:r>
        <w:rPr>
          <w:rFonts w:hint="eastAsia" w:ascii="宋体" w:cs="宋体"/>
          <w:szCs w:val="21"/>
        </w:rPr>
      </w:r>
      <w:r/>
    </w:p>
    <w:tbl>
      <w:tblPr>
        <w:tblStyle w:val="1036"/>
        <w:tblW w:w="8938" w:type="dxa"/>
        <w:jc w:val="center"/>
        <w:tblInd w:w="3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4"/>
        <w:gridCol w:w="1884"/>
        <w:gridCol w:w="1360"/>
        <w:gridCol w:w="1632"/>
        <w:gridCol w:w="1632"/>
        <w:gridCol w:w="1256"/>
      </w:tblGrid>
      <w:tr>
        <w:trPr>
          <w:trHeight w:val="931"/>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品目号</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品目名称</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计量单位</w:t>
            </w:r>
            <w:r>
              <w:rPr>
                <w:rFonts w:hint="eastAsia" w:ascii="宋体" w:hAnsi="宋体" w:eastAsia="宋体" w:cs="宋体"/>
                <w:b w:val="0"/>
                <w:bCs w:val="0"/>
                <w:sz w:val="21"/>
                <w:szCs w:val="21"/>
                <w:vertAlign w:val="baseline"/>
                <w:lang w:val="en-US" w:eastAsia="zh-CN"/>
              </w:rPr>
            </w:r>
            <w:r/>
          </w:p>
        </w:tc>
        <w:tc>
          <w:tcPr>
            <w:tcW w:w="1632"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预估量</w:t>
            </w:r>
            <w:r>
              <w:rPr>
                <w:rFonts w:hint="eastAsia" w:ascii="宋体" w:hAnsi="宋体" w:eastAsia="宋体" w:cs="宋体"/>
                <w:b w:val="0"/>
                <w:bCs w:val="0"/>
                <w:sz w:val="21"/>
                <w:szCs w:val="21"/>
                <w:vertAlign w:val="baseline"/>
                <w:lang w:val="en-US" w:eastAsia="zh-CN"/>
              </w:rPr>
            </w:r>
            <w:r/>
          </w:p>
        </w:tc>
        <w:tc>
          <w:tcPr>
            <w:tcW w:w="1632" w:type="dxa"/>
            <w:vAlign w:val="center"/>
            <w:textDirection w:val="lrTb"/>
            <w:noWrap w:val="false"/>
          </w:tcPr>
          <w:p>
            <w:pPr>
              <w:pStyle w:val="997"/>
              <w:jc w:val="center"/>
              <w:rPr>
                <w:rFonts w:hint="eastAsia" w:ascii="宋体" w:hAnsi="宋体" w:eastAsia="宋体" w:cs="宋体"/>
                <w:highlight w:val="none"/>
                <w:lang w:eastAsia="zh-CN"/>
              </w:rPr>
            </w:pPr>
            <w:r>
              <w:rPr>
                <w:rFonts w:hint="eastAsia" w:ascii="宋体" w:hAnsi="宋体" w:eastAsia="宋体" w:cs="宋体"/>
                <w:highlight w:val="none"/>
                <w:lang w:eastAsia="zh-CN"/>
              </w:rPr>
              <w:t xml:space="preserve">最高投标单价限价</w:t>
            </w:r>
            <w:r>
              <w:rPr>
                <w:rFonts w:hint="eastAsia" w:ascii="宋体" w:hAnsi="宋体" w:eastAsia="宋体" w:cs="宋体"/>
                <w:highlight w:val="none"/>
                <w:lang w:eastAsia="zh-CN"/>
              </w:rPr>
            </w:r>
            <w:r/>
          </w:p>
          <w:p>
            <w:pPr>
              <w:pStyle w:val="997"/>
              <w:jc w:val="center"/>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highlight w:val="none"/>
                <w:lang w:eastAsia="zh-CN"/>
              </w:rPr>
              <w:t xml:space="preserve">（元</w:t>
            </w:r>
            <w:r>
              <w:rPr>
                <w:rFonts w:hint="eastAsia" w:ascii="宋体" w:hAnsi="宋体" w:eastAsia="宋体" w:cs="宋体"/>
                <w:highlight w:val="none"/>
                <w:lang w:val="en-US" w:eastAsia="zh-CN"/>
              </w:rPr>
              <w:t xml:space="preserve">/</w:t>
            </w:r>
            <w:r>
              <w:rPr>
                <w:rFonts w:hint="eastAsia" w:ascii="宋体" w:hAnsi="宋体" w:eastAsia="宋体" w:cs="宋体"/>
                <w:b w:val="0"/>
                <w:bCs w:val="0"/>
                <w:sz w:val="21"/>
                <w:szCs w:val="21"/>
                <w:vertAlign w:val="baseline"/>
                <w:lang w:val="en-US" w:eastAsia="zh-CN"/>
              </w:rPr>
              <w:t xml:space="preserve">张/组</w:t>
            </w:r>
            <w:r>
              <w:rPr>
                <w:rFonts w:hint="eastAsia" w:ascii="宋体" w:hAnsi="宋体" w:eastAsia="宋体" w:cs="宋体"/>
                <w:highlight w:val="none"/>
                <w:lang w:eastAsia="zh-CN"/>
              </w:rPr>
              <w:t xml:space="preserve">）</w:t>
            </w:r>
            <w:r>
              <w:rPr>
                <w:rFonts w:hint="eastAsia" w:ascii="宋体" w:hAnsi="宋体" w:eastAsia="宋体" w:cs="宋体"/>
                <w:b w:val="0"/>
                <w:bCs w:val="0"/>
                <w:sz w:val="21"/>
                <w:szCs w:val="21"/>
                <w:lang w:val="en-US" w:eastAsia="zh-CN"/>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rPr>
              <w:t xml:space="preserve">质保期</w:t>
            </w:r>
            <w:r>
              <w:rPr>
                <w:rFonts w:hint="eastAsia" w:ascii="宋体" w:hAnsi="宋体" w:eastAsia="宋体" w:cs="宋体"/>
                <w:b w:val="0"/>
                <w:bCs w:val="0"/>
                <w:sz w:val="21"/>
                <w:szCs w:val="21"/>
                <w:vertAlign w:val="baseline"/>
                <w:lang w:val="en-US" w:eastAsia="zh-CN" w:bidi="ar-SA"/>
              </w:rPr>
            </w:r>
            <w:r/>
          </w:p>
        </w:tc>
      </w:tr>
      <w:tr>
        <w:trPr>
          <w:trHeight w:val="746"/>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办公桌1</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b w:val="0"/>
                <w:bCs w:val="0"/>
                <w:sz w:val="21"/>
                <w:szCs w:val="21"/>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rPr>
            </w:pPr>
            <w:r>
              <w:rPr>
                <w:rFonts w:hint="eastAsia" w:ascii="宋体" w:hAnsi="宋体" w:eastAsia="宋体" w:cs="宋体"/>
                <w:i w:val="0"/>
                <w:iCs w:val="0"/>
                <w:color w:val="000000"/>
                <w:sz w:val="21"/>
                <w:szCs w:val="21"/>
                <w:highlight w:val="none"/>
                <w:u w:val="none"/>
                <w:lang w:val="en-US" w:eastAsia="zh-CN" w:bidi="ar-SA"/>
              </w:rPr>
              <w:t xml:space="preserve">234</w:t>
            </w:r>
            <w:r>
              <w:rPr>
                <w:rFonts w:ascii="宋体" w:hAnsi="宋体" w:eastAsia="宋体" w:cs="宋体"/>
                <w:b w:val="0"/>
                <w:bCs w:val="0"/>
                <w:sz w:val="21"/>
                <w:szCs w:val="21"/>
                <w:highlight w:val="none"/>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bidi="ar-SA"/>
              </w:rPr>
            </w:pPr>
            <w:r>
              <w:rPr>
                <w:rFonts w:hint="eastAsia" w:ascii="宋体" w:hAnsi="宋体" w:cs="宋体"/>
                <w:i w:val="0"/>
                <w:iCs w:val="0"/>
                <w:color w:val="000000"/>
                <w:sz w:val="21"/>
                <w:szCs w:val="21"/>
                <w:highlight w:val="none"/>
                <w:u w:val="none"/>
                <w:lang w:val="en-US" w:eastAsia="zh-CN" w:bidi="ar-SA"/>
              </w:rPr>
              <w:t xml:space="preserve">1000</w:t>
            </w:r>
            <w:r>
              <w:rPr>
                <w:rFonts w:ascii="宋体" w:hAnsi="宋体" w:eastAsia="宋体" w:cs="宋体"/>
                <w:b w:val="0"/>
                <w:bCs w:val="0"/>
                <w:sz w:val="21"/>
                <w:szCs w:val="21"/>
                <w:highlight w:val="none"/>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bidi="ar-SA"/>
              </w:rPr>
            </w:pPr>
            <w:r/>
            <w:bookmarkStart w:id="8" w:name="OLE_LINK6"/>
            <w:r>
              <w:rPr>
                <w:rFonts w:hint="eastAsia" w:ascii="宋体" w:hAnsi="宋体" w:eastAsia="宋体" w:cs="宋体"/>
                <w:b w:val="0"/>
                <w:bCs w:val="0"/>
                <w:sz w:val="21"/>
                <w:szCs w:val="21"/>
                <w:vertAlign w:val="baseline"/>
                <w:lang w:val="en-US" w:eastAsia="zh-CN" w:bidi="ar-SA"/>
              </w:rPr>
              <w:t xml:space="preserve">10年</w:t>
            </w:r>
            <w:bookmarkEnd w:id="8"/>
            <w:r>
              <w:rPr>
                <w:rFonts w:ascii="宋体" w:hAnsi="宋体" w:eastAsia="宋体" w:cs="宋体"/>
                <w:b w:val="0"/>
                <w:bCs w:val="0"/>
                <w:sz w:val="21"/>
                <w:szCs w:val="21"/>
                <w:vertAlign w:val="baseline"/>
                <w:lang w:val="en-US" w:eastAsia="zh-CN" w:bidi="ar-SA"/>
              </w:rPr>
            </w:r>
            <w:r/>
          </w:p>
        </w:tc>
      </w:tr>
      <w:tr>
        <w:trPr>
          <w:trHeight w:val="471"/>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办公桌2</w:t>
            </w:r>
            <w:r>
              <w:rPr>
                <w:rFonts w:hint="eastAsia" w:ascii="宋体" w:hAnsi="宋体" w:eastAsia="宋体" w:cs="宋体"/>
                <w:b w:val="0"/>
                <w:bCs w:val="0"/>
                <w:sz w:val="21"/>
                <w:szCs w:val="21"/>
                <w:vertAlign w:val="baseline"/>
                <w:lang w:val="en-US" w:eastAsia="zh-CN"/>
              </w:rPr>
            </w:r>
            <w:r/>
          </w:p>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bCs/>
                <w:color w:val="ff0000"/>
                <w:sz w:val="21"/>
                <w:szCs w:val="21"/>
                <w:vertAlign w:val="baseline"/>
                <w:lang w:val="en-US" w:eastAsia="zh-CN"/>
              </w:rPr>
              <w:t xml:space="preserve">（核心产品）</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b w:val="0"/>
                <w:bCs w:val="0"/>
                <w:sz w:val="21"/>
                <w:szCs w:val="21"/>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rPr>
            </w:pPr>
            <w:r>
              <w:rPr>
                <w:rFonts w:hint="eastAsia" w:ascii="宋体" w:hAnsi="宋体" w:eastAsia="宋体" w:cs="宋体"/>
                <w:i w:val="0"/>
                <w:iCs w:val="0"/>
                <w:color w:val="000000"/>
                <w:sz w:val="21"/>
                <w:szCs w:val="21"/>
                <w:highlight w:val="none"/>
                <w:u w:val="none"/>
                <w:lang w:val="en-US" w:eastAsia="zh-CN" w:bidi="ar"/>
              </w:rPr>
              <w:t xml:space="preserve">1572</w:t>
            </w:r>
            <w:r>
              <w:rPr>
                <w:rFonts w:ascii="宋体" w:hAnsi="宋体" w:eastAsia="宋体" w:cs="宋体"/>
                <w:b w:val="0"/>
                <w:bCs w:val="0"/>
                <w:sz w:val="21"/>
                <w:szCs w:val="21"/>
                <w:highlight w:val="none"/>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bidi="ar-SA"/>
              </w:rPr>
            </w:pPr>
            <w:r>
              <w:rPr>
                <w:rFonts w:hint="eastAsia" w:ascii="宋体" w:hAnsi="宋体" w:eastAsia="宋体" w:cs="宋体"/>
                <w:b w:val="0"/>
                <w:bCs w:val="0"/>
                <w:sz w:val="21"/>
                <w:szCs w:val="21"/>
                <w:highlight w:val="none"/>
                <w:vertAlign w:val="baseline"/>
                <w:lang w:val="en-US" w:eastAsia="zh-CN" w:bidi="ar-SA"/>
              </w:rPr>
              <w:t xml:space="preserve">700</w:t>
            </w:r>
            <w:r>
              <w:rPr>
                <w:rFonts w:ascii="宋体" w:hAnsi="宋体" w:eastAsia="宋体" w:cs="宋体"/>
                <w:b w:val="0"/>
                <w:bCs w:val="0"/>
                <w:sz w:val="21"/>
                <w:szCs w:val="21"/>
                <w:highlight w:val="none"/>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rPr>
            </w:r>
            <w:r/>
          </w:p>
        </w:tc>
      </w:tr>
      <w:tr>
        <w:trPr>
          <w:trHeight w:val="471"/>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3</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ascii="宋体" w:hAnsi="宋体" w:eastAsia="宋体" w:cs="宋体"/>
                <w:b w:val="0"/>
                <w:bCs w:val="0"/>
                <w:sz w:val="21"/>
                <w:szCs w:val="21"/>
                <w:vertAlign w:val="baseline"/>
                <w:lang w:val="en-US" w:eastAsia="zh-CN"/>
              </w:rPr>
              <w:t xml:space="preserve">办公桌</w:t>
            </w:r>
            <w:r>
              <w:rPr>
                <w:rFonts w:hint="eastAsia" w:ascii="宋体" w:hAnsi="宋体" w:eastAsia="宋体" w:cs="宋体"/>
                <w:b w:val="0"/>
                <w:bCs w:val="0"/>
                <w:sz w:val="21"/>
                <w:szCs w:val="21"/>
                <w:vertAlign w:val="baseline"/>
                <w:lang w:val="en-US" w:eastAsia="zh-CN"/>
              </w:rPr>
              <w:t xml:space="preserve">3</w:t>
            </w:r>
            <w:r>
              <w:rPr>
                <w:rFonts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张</w:t>
            </w:r>
            <w:r>
              <w:rPr>
                <w:rFonts w:ascii="宋体" w:hAnsi="宋体" w:eastAsia="宋体" w:cs="宋体"/>
                <w:b w:val="0"/>
                <w:bCs w:val="0"/>
                <w:sz w:val="21"/>
                <w:szCs w:val="21"/>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rPr>
            </w:pPr>
            <w:r>
              <w:rPr>
                <w:rFonts w:hint="eastAsia" w:ascii="宋体" w:hAnsi="宋体" w:eastAsia="宋体" w:cs="宋体"/>
                <w:i w:val="0"/>
                <w:iCs w:val="0"/>
                <w:color w:val="000000"/>
                <w:sz w:val="21"/>
                <w:szCs w:val="21"/>
                <w:highlight w:val="none"/>
                <w:u w:val="none"/>
                <w:lang w:val="en-US" w:eastAsia="zh-CN" w:bidi="ar"/>
              </w:rPr>
              <w:t xml:space="preserve">14</w:t>
            </w:r>
            <w:r>
              <w:rPr>
                <w:rFonts w:ascii="宋体" w:hAnsi="宋体" w:eastAsia="宋体" w:cs="宋体"/>
                <w:b w:val="0"/>
                <w:bCs w:val="0"/>
                <w:sz w:val="21"/>
                <w:szCs w:val="21"/>
                <w:highlight w:val="none"/>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bidi="ar-SA"/>
              </w:rPr>
            </w:pPr>
            <w:r>
              <w:rPr>
                <w:rFonts w:hint="eastAsia" w:ascii="宋体" w:hAnsi="宋体" w:cs="宋体"/>
                <w:i w:val="0"/>
                <w:iCs w:val="0"/>
                <w:color w:val="000000"/>
                <w:sz w:val="21"/>
                <w:szCs w:val="21"/>
                <w:highlight w:val="none"/>
                <w:u w:val="none"/>
                <w:lang w:val="en-US" w:eastAsia="zh-CN" w:bidi="ar"/>
              </w:rPr>
              <w:t xml:space="preserve">1300</w:t>
            </w:r>
            <w:r>
              <w:rPr>
                <w:rFonts w:ascii="宋体" w:hAnsi="宋体" w:eastAsia="宋体" w:cs="宋体"/>
                <w:b w:val="0"/>
                <w:bCs w:val="0"/>
                <w:sz w:val="21"/>
                <w:szCs w:val="21"/>
                <w:highlight w:val="none"/>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rPr>
            </w:r>
            <w:r/>
          </w:p>
        </w:tc>
      </w:tr>
      <w:tr>
        <w:trPr>
          <w:trHeight w:val="471"/>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4</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办公桌4</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b w:val="0"/>
                <w:bCs w:val="0"/>
                <w:sz w:val="21"/>
                <w:szCs w:val="21"/>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bidi="ar-SA"/>
              </w:rPr>
            </w:pPr>
            <w:r>
              <w:rPr>
                <w:rFonts w:hint="eastAsia" w:ascii="宋体" w:hAnsi="宋体" w:eastAsia="宋体" w:cs="宋体"/>
                <w:i w:val="0"/>
                <w:iCs w:val="0"/>
                <w:color w:val="000000"/>
                <w:sz w:val="21"/>
                <w:szCs w:val="21"/>
                <w:highlight w:val="none"/>
                <w:u w:val="none"/>
                <w:lang w:val="en-US" w:eastAsia="zh-CN" w:bidi="ar"/>
              </w:rPr>
              <w:t xml:space="preserve">4</w:t>
            </w:r>
            <w:r>
              <w:rPr>
                <w:rFonts w:ascii="宋体" w:hAnsi="宋体" w:eastAsia="宋体" w:cs="宋体"/>
                <w:b w:val="0"/>
                <w:bCs w:val="0"/>
                <w:sz w:val="21"/>
                <w:szCs w:val="21"/>
                <w:highlight w:val="none"/>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bidi="ar-SA"/>
              </w:rPr>
            </w:pPr>
            <w:r>
              <w:rPr>
                <w:rFonts w:hint="eastAsia" w:ascii="宋体" w:hAnsi="宋体" w:cs="宋体"/>
                <w:i w:val="0"/>
                <w:iCs w:val="0"/>
                <w:color w:val="000000"/>
                <w:sz w:val="21"/>
                <w:szCs w:val="21"/>
                <w:highlight w:val="none"/>
                <w:u w:val="none"/>
                <w:lang w:val="en-US" w:eastAsia="zh-CN" w:bidi="ar"/>
              </w:rPr>
              <w:t xml:space="preserve">1100</w:t>
            </w:r>
            <w:r>
              <w:rPr>
                <w:rFonts w:ascii="宋体" w:hAnsi="宋体" w:eastAsia="宋体" w:cs="宋体"/>
                <w:b w:val="0"/>
                <w:bCs w:val="0"/>
                <w:sz w:val="21"/>
                <w:szCs w:val="21"/>
                <w:highlight w:val="none"/>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bidi="ar-SA"/>
              </w:rPr>
            </w:r>
            <w:r/>
          </w:p>
        </w:tc>
      </w:tr>
      <w:tr>
        <w:trPr>
          <w:trHeight w:val="471"/>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5</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板式活动柜</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b w:val="0"/>
                <w:bCs w:val="0"/>
                <w:sz w:val="21"/>
                <w:szCs w:val="21"/>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bidi="ar-SA"/>
              </w:rPr>
            </w:pPr>
            <w:r>
              <w:rPr>
                <w:rFonts w:hint="eastAsia" w:ascii="宋体" w:hAnsi="宋体" w:eastAsia="宋体" w:cs="宋体"/>
                <w:i w:val="0"/>
                <w:iCs w:val="0"/>
                <w:color w:val="000000"/>
                <w:sz w:val="21"/>
                <w:szCs w:val="21"/>
                <w:highlight w:val="none"/>
                <w:u w:val="none"/>
                <w:lang w:val="en-US" w:eastAsia="zh-CN" w:bidi="ar"/>
              </w:rPr>
              <w:t xml:space="preserve">1282</w:t>
            </w:r>
            <w:r>
              <w:rPr>
                <w:rFonts w:ascii="宋体" w:hAnsi="宋体" w:eastAsia="宋体" w:cs="宋体"/>
                <w:b w:val="0"/>
                <w:bCs w:val="0"/>
                <w:sz w:val="21"/>
                <w:szCs w:val="21"/>
                <w:highlight w:val="none"/>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highlight w:val="none"/>
                <w:vertAlign w:val="baseline"/>
                <w:lang w:val="en-US" w:eastAsia="zh-CN" w:bidi="ar-SA"/>
              </w:rPr>
            </w:pPr>
            <w:r>
              <w:rPr>
                <w:rFonts w:hint="eastAsia" w:ascii="宋体" w:hAnsi="宋体" w:cs="宋体"/>
                <w:i w:val="0"/>
                <w:iCs w:val="0"/>
                <w:color w:val="000000"/>
                <w:sz w:val="21"/>
                <w:szCs w:val="21"/>
                <w:highlight w:val="none"/>
                <w:u w:val="none"/>
                <w:lang w:val="en-US" w:eastAsia="zh-CN" w:bidi="ar"/>
              </w:rPr>
              <w:t xml:space="preserve">400</w:t>
            </w:r>
            <w:r>
              <w:rPr>
                <w:rFonts w:hint="eastAsia" w:ascii="宋体" w:hAnsi="宋体" w:eastAsia="宋体" w:cs="宋体"/>
                <w:b w:val="0"/>
                <w:bCs w:val="0"/>
                <w:sz w:val="21"/>
                <w:szCs w:val="21"/>
                <w:highlight w:val="none"/>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bidi="ar-SA"/>
              </w:rPr>
            </w:r>
            <w:r/>
          </w:p>
        </w:tc>
      </w:tr>
      <w:tr>
        <w:trPr>
          <w:trHeight w:val="488"/>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6</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主机架</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b w:val="0"/>
                <w:bCs w:val="0"/>
                <w:sz w:val="21"/>
                <w:szCs w:val="21"/>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bidi="ar-SA"/>
              </w:rPr>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cs="宋体"/>
                <w:i w:val="0"/>
                <w:iCs w:val="0"/>
                <w:color w:val="000000"/>
                <w:sz w:val="21"/>
                <w:szCs w:val="21"/>
                <w:highlight w:val="none"/>
                <w:u w:val="none"/>
                <w:lang w:val="en-US" w:eastAsia="zh-CN" w:bidi="ar"/>
              </w:rPr>
              <w:t xml:space="preserve">29</w:t>
            </w:r>
            <w:r>
              <w:rPr>
                <w:rFonts w:ascii="宋体" w:hAnsi="宋体" w:eastAsia="宋体" w:cs="宋体"/>
                <w:b w:val="0"/>
                <w:bCs w:val="0"/>
                <w:sz w:val="21"/>
                <w:szCs w:val="21"/>
                <w:highlight w:val="none"/>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bidi="ar-SA"/>
              </w:rPr>
            </w:pPr>
            <w:r>
              <w:rPr>
                <w:rFonts w:hint="eastAsia" w:ascii="宋体" w:hAnsi="宋体" w:cs="宋体"/>
                <w:i w:val="0"/>
                <w:iCs w:val="0"/>
                <w:color w:val="000000"/>
                <w:sz w:val="21"/>
                <w:szCs w:val="21"/>
                <w:highlight w:val="none"/>
                <w:u w:val="none"/>
                <w:lang w:val="en-US" w:eastAsia="zh-CN" w:bidi="ar"/>
              </w:rPr>
              <w:t xml:space="preserve">50</w:t>
            </w:r>
            <w:r>
              <w:rPr>
                <w:rFonts w:ascii="宋体" w:hAnsi="宋体" w:eastAsia="宋体" w:cs="宋体"/>
                <w:b w:val="0"/>
                <w:bCs w:val="0"/>
                <w:sz w:val="21"/>
                <w:szCs w:val="21"/>
                <w:highlight w:val="none"/>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bidi="ar-SA"/>
              </w:rPr>
            </w:r>
            <w:r/>
          </w:p>
        </w:tc>
      </w:tr>
      <w:tr>
        <w:trPr>
          <w:trHeight w:val="457"/>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7</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单人诊桌</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b w:val="0"/>
                <w:bCs w:val="0"/>
                <w:sz w:val="21"/>
                <w:szCs w:val="21"/>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rPr>
            </w:pPr>
            <w:r>
              <w:rPr>
                <w:rFonts w:hint="eastAsia" w:ascii="宋体" w:hAnsi="宋体" w:eastAsia="宋体" w:cs="宋体"/>
                <w:i w:val="0"/>
                <w:iCs w:val="0"/>
                <w:color w:val="000000"/>
                <w:sz w:val="21"/>
                <w:szCs w:val="21"/>
                <w:highlight w:val="none"/>
                <w:u w:val="none"/>
                <w:lang w:val="en-US" w:eastAsia="zh-CN" w:bidi="ar"/>
              </w:rPr>
              <w:t xml:space="preserve">162</w:t>
            </w:r>
            <w:r>
              <w:rPr>
                <w:rFonts w:ascii="宋体" w:hAnsi="宋体" w:eastAsia="宋体" w:cs="宋体"/>
                <w:b w:val="0"/>
                <w:bCs w:val="0"/>
                <w:sz w:val="21"/>
                <w:szCs w:val="21"/>
                <w:highlight w:val="none"/>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bidi="ar-SA"/>
              </w:rPr>
            </w:pPr>
            <w:r>
              <w:rPr>
                <w:rFonts w:hint="eastAsia" w:ascii="宋体" w:hAnsi="宋体" w:eastAsia="宋体" w:cs="宋体"/>
                <w:b w:val="0"/>
                <w:bCs w:val="0"/>
                <w:sz w:val="21"/>
                <w:szCs w:val="21"/>
                <w:highlight w:val="none"/>
                <w:vertAlign w:val="baseline"/>
                <w:lang w:val="en-US" w:eastAsia="zh-CN" w:bidi="ar-SA"/>
              </w:rPr>
              <w:t xml:space="preserve">1100</w:t>
            </w:r>
            <w:r>
              <w:rPr>
                <w:rFonts w:ascii="宋体" w:hAnsi="宋体" w:eastAsia="宋体" w:cs="宋体"/>
                <w:b w:val="0"/>
                <w:bCs w:val="0"/>
                <w:sz w:val="21"/>
                <w:szCs w:val="21"/>
                <w:highlight w:val="none"/>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color w:val="00000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color w:val="000000"/>
                <w:sz w:val="21"/>
                <w:szCs w:val="21"/>
                <w:vertAlign w:val="baseline"/>
                <w:lang w:val="en-US" w:eastAsia="zh-CN" w:bidi="ar-SA"/>
              </w:rPr>
            </w:r>
            <w:r/>
          </w:p>
        </w:tc>
      </w:tr>
      <w:tr>
        <w:trPr>
          <w:trHeight w:val="480"/>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8</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双人诊桌</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b w:val="0"/>
                <w:bCs w:val="0"/>
                <w:sz w:val="21"/>
                <w:szCs w:val="21"/>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b w:val="0"/>
                <w:bCs w:val="0"/>
                <w:sz w:val="21"/>
                <w:szCs w:val="21"/>
                <w:highlight w:val="none"/>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bidi="ar-SA"/>
              </w:rPr>
            </w:pPr>
            <w:r>
              <w:rPr>
                <w:rFonts w:hint="eastAsia" w:ascii="宋体" w:hAnsi="宋体" w:eastAsia="宋体" w:cs="宋体"/>
                <w:b w:val="0"/>
                <w:bCs w:val="0"/>
                <w:sz w:val="21"/>
                <w:szCs w:val="21"/>
                <w:highlight w:val="none"/>
                <w:vertAlign w:val="baseline"/>
                <w:lang w:val="en-US" w:eastAsia="zh-CN" w:bidi="ar-SA"/>
              </w:rPr>
              <w:t xml:space="preserve">2200</w:t>
            </w:r>
            <w:r>
              <w:rPr>
                <w:rFonts w:ascii="宋体" w:hAnsi="宋体" w:eastAsia="宋体" w:cs="宋体"/>
                <w:b w:val="0"/>
                <w:bCs w:val="0"/>
                <w:sz w:val="21"/>
                <w:szCs w:val="21"/>
                <w:highlight w:val="none"/>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rPr>
            </w:r>
            <w:r/>
          </w:p>
        </w:tc>
      </w:tr>
      <w:tr>
        <w:trPr>
          <w:trHeight w:val="480"/>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9</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屏风工作位</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b w:val="0"/>
                <w:bCs w:val="0"/>
                <w:sz w:val="21"/>
                <w:szCs w:val="21"/>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b w:val="0"/>
                <w:bCs w:val="0"/>
                <w:sz w:val="21"/>
                <w:szCs w:val="21"/>
                <w:highlight w:val="none"/>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bidi="ar-SA"/>
              </w:rPr>
            </w:pPr>
            <w:r>
              <w:rPr>
                <w:rFonts w:hint="eastAsia" w:ascii="宋体" w:hAnsi="宋体" w:eastAsia="宋体" w:cs="宋体"/>
                <w:b w:val="0"/>
                <w:bCs w:val="0"/>
                <w:sz w:val="21"/>
                <w:szCs w:val="21"/>
                <w:highlight w:val="none"/>
                <w:vertAlign w:val="baseline"/>
                <w:lang w:val="en-US" w:eastAsia="zh-CN" w:bidi="ar-SA"/>
              </w:rPr>
              <w:t xml:space="preserve">1000</w:t>
            </w:r>
            <w:r>
              <w:rPr>
                <w:rFonts w:ascii="宋体" w:hAnsi="宋体" w:eastAsia="宋体" w:cs="宋体"/>
                <w:b w:val="0"/>
                <w:bCs w:val="0"/>
                <w:sz w:val="21"/>
                <w:szCs w:val="21"/>
                <w:highlight w:val="none"/>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rPr>
            </w:r>
            <w:r/>
          </w:p>
        </w:tc>
      </w:tr>
      <w:tr>
        <w:trPr>
          <w:trHeight w:val="480"/>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10</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条桌（可折叠）</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b w:val="0"/>
                <w:bCs w:val="0"/>
                <w:sz w:val="21"/>
                <w:szCs w:val="21"/>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i w:val="0"/>
                <w:iCs w:val="0"/>
                <w:color w:val="000000"/>
                <w:sz w:val="21"/>
                <w:szCs w:val="21"/>
                <w:highlight w:val="none"/>
                <w:u w:val="none"/>
                <w:lang w:val="en-US" w:eastAsia="zh-CN" w:bidi="ar"/>
              </w:rPr>
              <w:t xml:space="preserve">454</w:t>
            </w:r>
            <w:r>
              <w:rPr>
                <w:rFonts w:hint="eastAsia" w:ascii="宋体" w:hAnsi="宋体" w:eastAsia="宋体" w:cs="宋体"/>
                <w:b w:val="0"/>
                <w:bCs w:val="0"/>
                <w:sz w:val="21"/>
                <w:szCs w:val="21"/>
                <w:highlight w:val="none"/>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bidi="ar-SA"/>
              </w:rPr>
            </w:pPr>
            <w:r>
              <w:rPr>
                <w:rFonts w:hint="eastAsia" w:ascii="宋体" w:hAnsi="宋体" w:eastAsia="宋体" w:cs="宋体"/>
                <w:b w:val="0"/>
                <w:bCs w:val="0"/>
                <w:sz w:val="21"/>
                <w:szCs w:val="21"/>
                <w:highlight w:val="none"/>
                <w:vertAlign w:val="baseline"/>
                <w:lang w:val="en-US" w:eastAsia="zh-CN" w:bidi="ar-SA"/>
              </w:rPr>
              <w:t xml:space="preserve">1400</w:t>
            </w:r>
            <w:r>
              <w:rPr>
                <w:rFonts w:ascii="宋体" w:hAnsi="宋体" w:eastAsia="宋体" w:cs="宋体"/>
                <w:b w:val="0"/>
                <w:bCs w:val="0"/>
                <w:sz w:val="21"/>
                <w:szCs w:val="21"/>
                <w:highlight w:val="none"/>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rPr>
            </w:r>
            <w:r/>
          </w:p>
        </w:tc>
      </w:tr>
      <w:tr>
        <w:trPr>
          <w:trHeight w:val="480"/>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11</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餐桌</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b w:val="0"/>
                <w:bCs w:val="0"/>
                <w:sz w:val="21"/>
                <w:szCs w:val="21"/>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cs="宋体"/>
                <w:i w:val="0"/>
                <w:iCs w:val="0"/>
                <w:color w:val="000000"/>
                <w:sz w:val="21"/>
                <w:szCs w:val="21"/>
                <w:u w:val="none"/>
                <w:lang w:val="en-US" w:eastAsia="zh-CN" w:bidi="ar"/>
              </w:rPr>
              <w:t xml:space="preserve">0</w:t>
            </w:r>
            <w:r>
              <w:rPr>
                <w:rFonts w:hint="eastAsia" w:ascii="宋体" w:hAnsi="宋体" w:eastAsia="宋体" w:cs="宋体"/>
                <w:b w:val="0"/>
                <w:bCs w:val="0"/>
                <w:sz w:val="21"/>
                <w:szCs w:val="21"/>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1400</w:t>
            </w:r>
            <w:r>
              <w:rPr>
                <w:rFonts w:ascii="宋体" w:hAnsi="宋体" w:eastAsia="宋体" w:cs="宋体"/>
                <w:b w:val="0"/>
                <w:bCs w:val="0"/>
                <w:sz w:val="21"/>
                <w:szCs w:val="21"/>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rPr>
            </w:r>
            <w:r/>
          </w:p>
        </w:tc>
      </w:tr>
      <w:tr>
        <w:trPr>
          <w:trHeight w:val="480"/>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12</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餐椅</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b w:val="0"/>
                <w:bCs w:val="0"/>
                <w:sz w:val="21"/>
                <w:szCs w:val="21"/>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00</w:t>
            </w:r>
            <w:r>
              <w:rPr>
                <w:rFonts w:hint="eastAsia" w:ascii="宋体" w:hAnsi="宋体" w:eastAsia="宋体" w:cs="宋体"/>
                <w:b w:val="0"/>
                <w:bCs w:val="0"/>
                <w:sz w:val="21"/>
                <w:szCs w:val="21"/>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500</w:t>
            </w:r>
            <w:r>
              <w:rPr>
                <w:rFonts w:ascii="宋体" w:hAnsi="宋体" w:eastAsia="宋体" w:cs="宋体"/>
                <w:b w:val="0"/>
                <w:bCs w:val="0"/>
                <w:sz w:val="21"/>
                <w:szCs w:val="21"/>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rPr>
            </w:r>
            <w:r/>
          </w:p>
        </w:tc>
      </w:tr>
      <w:tr>
        <w:trPr>
          <w:trHeight w:val="480"/>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13</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茶水柜</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b w:val="0"/>
                <w:bCs w:val="0"/>
                <w:sz w:val="21"/>
                <w:szCs w:val="21"/>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cs="宋体"/>
                <w:i w:val="0"/>
                <w:iCs w:val="0"/>
                <w:color w:val="000000"/>
                <w:sz w:val="21"/>
                <w:szCs w:val="21"/>
                <w:u w:val="none"/>
                <w:lang w:val="en-US" w:eastAsia="zh-CN" w:bidi="ar"/>
              </w:rPr>
              <w:t xml:space="preserve">294</w:t>
            </w:r>
            <w:r>
              <w:rPr>
                <w:rFonts w:hint="eastAsia" w:ascii="宋体" w:hAnsi="宋体" w:eastAsia="宋体" w:cs="宋体"/>
                <w:b w:val="0"/>
                <w:bCs w:val="0"/>
                <w:sz w:val="21"/>
                <w:szCs w:val="21"/>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1000</w:t>
            </w:r>
            <w:r>
              <w:rPr>
                <w:rFonts w:ascii="宋体" w:hAnsi="宋体" w:eastAsia="宋体" w:cs="宋体"/>
                <w:b w:val="0"/>
                <w:bCs w:val="0"/>
                <w:sz w:val="21"/>
                <w:szCs w:val="21"/>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rPr>
            </w:r>
            <w:r/>
          </w:p>
        </w:tc>
      </w:tr>
      <w:tr>
        <w:trPr>
          <w:trHeight w:val="480"/>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14</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SA"/>
              </w:rPr>
              <w:t xml:space="preserve">挂衣柜</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b w:val="0"/>
                <w:bCs w:val="0"/>
                <w:sz w:val="21"/>
                <w:szCs w:val="21"/>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SA"/>
              </w:rPr>
              <w:t xml:space="preserve">13</w:t>
            </w:r>
            <w:r>
              <w:rPr>
                <w:rFonts w:hint="eastAsia" w:ascii="宋体" w:hAnsi="宋体" w:eastAsia="宋体" w:cs="宋体"/>
                <w:b w:val="0"/>
                <w:bCs w:val="0"/>
                <w:sz w:val="21"/>
                <w:szCs w:val="21"/>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1200</w:t>
            </w:r>
            <w:r>
              <w:rPr>
                <w:rFonts w:ascii="宋体" w:hAnsi="宋体" w:eastAsia="宋体" w:cs="宋体"/>
                <w:b w:val="0"/>
                <w:bCs w:val="0"/>
                <w:sz w:val="21"/>
                <w:szCs w:val="21"/>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rPr>
            </w:r>
            <w:r/>
          </w:p>
        </w:tc>
      </w:tr>
      <w:tr>
        <w:trPr>
          <w:trHeight w:val="480"/>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15</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储物柜</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b w:val="0"/>
                <w:bCs w:val="0"/>
                <w:sz w:val="21"/>
                <w:szCs w:val="21"/>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13</w:t>
            </w:r>
            <w:r>
              <w:rPr>
                <w:rFonts w:ascii="宋体" w:hAnsi="宋体" w:eastAsia="宋体" w:cs="宋体"/>
                <w:b w:val="0"/>
                <w:bCs w:val="0"/>
                <w:sz w:val="21"/>
                <w:szCs w:val="21"/>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1300</w:t>
            </w:r>
            <w:r>
              <w:rPr>
                <w:rFonts w:ascii="宋体" w:hAnsi="宋体" w:eastAsia="宋体" w:cs="宋体"/>
                <w:b w:val="0"/>
                <w:bCs w:val="0"/>
                <w:sz w:val="21"/>
                <w:szCs w:val="21"/>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rPr>
            </w:r>
            <w:r/>
          </w:p>
        </w:tc>
      </w:tr>
      <w:tr>
        <w:trPr>
          <w:trHeight w:val="480"/>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16</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线圈柜</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b w:val="0"/>
                <w:bCs w:val="0"/>
                <w:sz w:val="21"/>
                <w:szCs w:val="21"/>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5</w:t>
            </w:r>
            <w:r>
              <w:rPr>
                <w:rFonts w:ascii="宋体" w:hAnsi="宋体" w:eastAsia="宋体" w:cs="宋体"/>
                <w:b w:val="0"/>
                <w:bCs w:val="0"/>
                <w:sz w:val="21"/>
                <w:szCs w:val="21"/>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1600</w:t>
            </w:r>
            <w:r>
              <w:rPr>
                <w:rFonts w:ascii="宋体" w:hAnsi="宋体" w:eastAsia="宋体" w:cs="宋体"/>
                <w:b w:val="0"/>
                <w:bCs w:val="0"/>
                <w:sz w:val="21"/>
                <w:szCs w:val="21"/>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rPr>
            </w:r>
            <w:r/>
          </w:p>
        </w:tc>
      </w:tr>
      <w:tr>
        <w:trPr>
          <w:trHeight w:val="480"/>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17</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SA"/>
              </w:rPr>
              <w:t xml:space="preserve">脚踏</w:t>
            </w:r>
            <w:r>
              <w:rPr>
                <w:rFonts w:hint="eastAsia" w:ascii="宋体" w:hAnsi="宋体" w:cs="宋体"/>
                <w:i w:val="0"/>
                <w:iCs w:val="0"/>
                <w:color w:val="000000"/>
                <w:sz w:val="21"/>
                <w:szCs w:val="21"/>
                <w:u w:val="none"/>
                <w:lang w:val="en-US" w:eastAsia="zh-CN" w:bidi="ar-SA"/>
              </w:rPr>
              <w:t xml:space="preserve">阶梯</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b w:val="0"/>
                <w:bCs w:val="0"/>
                <w:sz w:val="21"/>
                <w:szCs w:val="21"/>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10</w:t>
            </w:r>
            <w:r>
              <w:rPr>
                <w:rFonts w:ascii="宋体" w:hAnsi="宋体" w:eastAsia="宋体" w:cs="宋体"/>
                <w:b w:val="0"/>
                <w:bCs w:val="0"/>
                <w:sz w:val="21"/>
                <w:szCs w:val="21"/>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400</w:t>
            </w:r>
            <w:r>
              <w:rPr>
                <w:rFonts w:ascii="宋体" w:hAnsi="宋体" w:eastAsia="宋体" w:cs="宋体"/>
                <w:b w:val="0"/>
                <w:bCs w:val="0"/>
                <w:sz w:val="21"/>
                <w:szCs w:val="21"/>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rPr>
            </w:r>
            <w:r/>
          </w:p>
        </w:tc>
      </w:tr>
      <w:tr>
        <w:trPr>
          <w:trHeight w:val="480"/>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18</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
              </w:rPr>
              <w:t xml:space="preserve">办公椅</w:t>
            </w:r>
            <w:r>
              <w:rPr>
                <w:rFonts w:hint="eastAsia" w:ascii="宋体" w:hAnsi="宋体" w:eastAsia="宋体" w:cs="宋体"/>
                <w:i w:val="0"/>
                <w:iCs w:val="0"/>
                <w:color w:val="000000"/>
                <w:sz w:val="21"/>
                <w:szCs w:val="21"/>
                <w:u w:val="none"/>
                <w:lang w:val="en-US" w:eastAsia="zh-CN" w:bidi="ar-SA"/>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lang w:val="en-US" w:eastAsia="zh-CN" w:bidi="ar"/>
              </w:rPr>
            </w:r>
            <w:r/>
          </w:p>
        </w:tc>
        <w:tc>
          <w:tcPr>
            <w:tcW w:w="1632"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cs="宋体"/>
                <w:i w:val="0"/>
                <w:iCs w:val="0"/>
                <w:color w:val="000000"/>
                <w:sz w:val="21"/>
                <w:szCs w:val="21"/>
                <w:u w:val="none"/>
                <w:lang w:val="en-US" w:eastAsia="zh-CN" w:bidi="ar"/>
              </w:rPr>
              <w:t xml:space="preserve">608</w:t>
            </w:r>
            <w:r>
              <w:rPr>
                <w:rFonts w:hint="eastAsia" w:ascii="宋体" w:hAnsi="宋体" w:eastAsia="宋体" w:cs="宋体"/>
                <w:b w:val="0"/>
                <w:bCs w:val="0"/>
                <w:sz w:val="21"/>
                <w:szCs w:val="21"/>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420</w:t>
            </w:r>
            <w:r>
              <w:rPr>
                <w:rFonts w:ascii="宋体" w:hAnsi="宋体" w:eastAsia="宋体" w:cs="宋体"/>
                <w:b w:val="0"/>
                <w:bCs w:val="0"/>
                <w:sz w:val="21"/>
                <w:szCs w:val="21"/>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rPr>
            </w:r>
            <w:r/>
          </w:p>
        </w:tc>
      </w:tr>
      <w:tr>
        <w:trPr>
          <w:trHeight w:val="480"/>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19</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
              </w:rPr>
              <w:t xml:space="preserve">会议椅</w:t>
            </w:r>
            <w:r>
              <w:rPr>
                <w:rFonts w:hint="eastAsia" w:ascii="宋体" w:hAnsi="宋体" w:eastAsia="宋体" w:cs="宋体"/>
                <w:i w:val="0"/>
                <w:iCs w:val="0"/>
                <w:color w:val="000000"/>
                <w:sz w:val="21"/>
                <w:szCs w:val="21"/>
                <w:u w:val="none"/>
                <w:lang w:val="en-US" w:eastAsia="zh-CN" w:bidi="ar-SA"/>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lang w:val="en-US" w:eastAsia="zh-CN" w:bidi="ar"/>
              </w:rPr>
            </w:r>
            <w:r/>
          </w:p>
        </w:tc>
        <w:tc>
          <w:tcPr>
            <w:tcW w:w="1632"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b w:val="0"/>
                <w:bCs w:val="0"/>
                <w:sz w:val="21"/>
                <w:szCs w:val="21"/>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200</w:t>
            </w:r>
            <w:r>
              <w:rPr>
                <w:rFonts w:ascii="宋体" w:hAnsi="宋体" w:eastAsia="宋体" w:cs="宋体"/>
                <w:b w:val="0"/>
                <w:bCs w:val="0"/>
                <w:sz w:val="21"/>
                <w:szCs w:val="21"/>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rPr>
            </w:r>
            <w:r/>
          </w:p>
        </w:tc>
      </w:tr>
      <w:tr>
        <w:trPr>
          <w:trHeight w:val="480"/>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20</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
              </w:rPr>
              <w:t xml:space="preserve">办公椅（皮面）</w:t>
            </w:r>
            <w:r>
              <w:rPr>
                <w:rFonts w:hint="eastAsia" w:ascii="宋体" w:hAnsi="宋体" w:eastAsia="宋体" w:cs="宋体"/>
                <w:i w:val="0"/>
                <w:iCs w:val="0"/>
                <w:color w:val="000000"/>
                <w:sz w:val="21"/>
                <w:szCs w:val="21"/>
                <w:u w:val="none"/>
                <w:lang w:val="en-US" w:eastAsia="zh-CN" w:bidi="ar-SA"/>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lang w:val="en-US" w:eastAsia="zh-CN" w:bidi="ar"/>
              </w:rPr>
            </w:r>
            <w:r/>
          </w:p>
        </w:tc>
        <w:tc>
          <w:tcPr>
            <w:tcW w:w="1632"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52</w:t>
            </w:r>
            <w:r>
              <w:rPr>
                <w:rFonts w:hint="eastAsia" w:ascii="宋体" w:hAnsi="宋体" w:eastAsia="宋体" w:cs="宋体"/>
                <w:b w:val="0"/>
                <w:bCs w:val="0"/>
                <w:sz w:val="21"/>
                <w:szCs w:val="21"/>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460</w:t>
            </w:r>
            <w:r>
              <w:rPr>
                <w:rFonts w:ascii="宋体" w:hAnsi="宋体" w:eastAsia="宋体" w:cs="宋体"/>
                <w:b w:val="0"/>
                <w:bCs w:val="0"/>
                <w:sz w:val="21"/>
                <w:szCs w:val="21"/>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10年</w:t>
            </w:r>
            <w:r>
              <w:rPr>
                <w:rFonts w:ascii="宋体" w:hAnsi="宋体" w:eastAsia="宋体" w:cs="宋体"/>
                <w:b w:val="0"/>
                <w:bCs w:val="0"/>
                <w:sz w:val="21"/>
                <w:szCs w:val="21"/>
                <w:vertAlign w:val="baseline"/>
                <w:lang w:val="en-US" w:eastAsia="zh-CN"/>
              </w:rPr>
            </w:r>
            <w:r/>
          </w:p>
        </w:tc>
      </w:tr>
    </w:tbl>
    <w:p>
      <w:pPr>
        <w:pStyle w:val="997"/>
        <w:ind w:left="0" w:firstLine="420"/>
        <w:spacing w:line="480" w:lineRule="exact"/>
        <w:rPr>
          <w:rFonts w:hint="eastAsia" w:ascii="宋体" w:eastAsia="宋体" w:cs="宋体"/>
          <w:szCs w:val="21"/>
          <w:lang w:eastAsia="zh-CN"/>
        </w:rPr>
      </w:pPr>
      <w:r>
        <w:rPr>
          <w:rFonts w:hint="eastAsia" w:ascii="宋体" w:cs="宋体"/>
          <w:szCs w:val="21"/>
        </w:rPr>
        <w:t xml:space="preserve">6.合同履行期限：</w:t>
      </w:r>
      <w:r>
        <w:rPr>
          <w:rFonts w:hint="eastAsia" w:ascii="宋体" w:hAnsi="宋体" w:eastAsia="宋体"/>
          <w:color w:val="000000"/>
          <w:sz w:val="21"/>
          <w:szCs w:val="21"/>
          <w:lang w:eastAsia="zh-CN"/>
        </w:rPr>
        <w:t xml:space="preserve">中标人应在收到招标人的书面供货通知后</w:t>
      </w:r>
      <w:r>
        <w:rPr>
          <w:rFonts w:hint="eastAsia" w:ascii="宋体" w:hAnsi="宋体" w:eastAsia="宋体"/>
          <w:color w:val="000000"/>
          <w:sz w:val="21"/>
          <w:szCs w:val="21"/>
          <w:lang w:val="en-US" w:eastAsia="zh-CN"/>
        </w:rPr>
        <w:t xml:space="preserve">5</w:t>
      </w:r>
      <w:r>
        <w:rPr>
          <w:rFonts w:hint="eastAsia" w:ascii="宋体" w:hAnsi="宋体" w:eastAsia="宋体"/>
          <w:color w:val="000000"/>
          <w:sz w:val="21"/>
          <w:szCs w:val="21"/>
          <w:lang w:eastAsia="zh-CN"/>
        </w:rPr>
        <w:t xml:space="preserve">0天内将产品运抵现场并完成安装、调试，通过验收，具体时间和批次要求以招标人书面通知载明的为准</w:t>
      </w:r>
      <w:r>
        <w:rPr>
          <w:rFonts w:hint="eastAsia" w:ascii="宋体" w:hAnsi="宋体" w:eastAsia="宋体"/>
          <w:color w:val="000000"/>
          <w:sz w:val="21"/>
          <w:szCs w:val="21"/>
        </w:rPr>
        <w:t xml:space="preserve">。</w:t>
      </w:r>
      <w:r>
        <w:rPr>
          <w:rFonts w:hint="eastAsia" w:ascii="宋体" w:eastAsia="宋体" w:cs="宋体"/>
          <w:szCs w:val="21"/>
          <w:lang w:eastAsia="zh-CN"/>
        </w:rPr>
      </w:r>
      <w:r/>
    </w:p>
    <w:p>
      <w:pPr>
        <w:pStyle w:val="997"/>
        <w:ind w:firstLine="420"/>
        <w:spacing w:line="480" w:lineRule="exact"/>
        <w:rPr>
          <w:rFonts w:hint="eastAsia" w:ascii="宋体" w:cs="宋体"/>
          <w:szCs w:val="21"/>
        </w:rPr>
      </w:pPr>
      <w:r>
        <w:rPr>
          <w:rFonts w:hint="eastAsia" w:ascii="宋体" w:cs="宋体"/>
          <w:szCs w:val="21"/>
        </w:rPr>
        <w:t xml:space="preserve">7.本项目不接受联合体投标，中标后不允许转包、分包。</w:t>
      </w:r>
      <w:r>
        <w:rPr>
          <w:rFonts w:hint="eastAsia" w:ascii="宋体" w:cs="宋体"/>
          <w:szCs w:val="21"/>
        </w:rPr>
      </w:r>
      <w:r/>
    </w:p>
    <w:p>
      <w:pPr>
        <w:pStyle w:val="997"/>
        <w:keepLines/>
        <w:keepNext/>
        <w:spacing w:before="20" w:after="20" w:line="480" w:lineRule="exact"/>
        <w:rPr>
          <w:rFonts w:hint="eastAsia" w:ascii="宋体" w:hAnsi="Arial" w:cs="宋体"/>
          <w:bCs/>
          <w:szCs w:val="21"/>
        </w:rPr>
        <w:outlineLvl w:val="1"/>
      </w:pPr>
      <w:r/>
      <w:bookmarkStart w:id="9" w:name="_Toc28359003"/>
      <w:r/>
      <w:bookmarkStart w:id="10" w:name="_Toc28359080"/>
      <w:r/>
      <w:bookmarkStart w:id="11" w:name="_Toc35393622"/>
      <w:r/>
      <w:bookmarkStart w:id="12" w:name="_Toc35393791"/>
      <w:r/>
      <w:bookmarkStart w:id="13" w:name="_Toc10196"/>
      <w:r/>
      <w:bookmarkStart w:id="14" w:name="_Toc29427"/>
      <w:r>
        <w:rPr>
          <w:rFonts w:hint="eastAsia" w:ascii="宋体" w:hAnsi="Arial" w:cs="宋体"/>
          <w:bCs/>
          <w:szCs w:val="21"/>
        </w:rPr>
        <w:t xml:space="preserve">二、申请人的资格要</w:t>
      </w:r>
      <w:bookmarkEnd w:id="9"/>
      <w:r/>
      <w:bookmarkEnd w:id="10"/>
      <w:r/>
      <w:bookmarkEnd w:id="11"/>
      <w:r/>
      <w:bookmarkEnd w:id="12"/>
      <w:r>
        <w:rPr>
          <w:rFonts w:hint="eastAsia" w:ascii="宋体" w:hAnsi="Arial" w:cs="宋体"/>
          <w:bCs/>
          <w:szCs w:val="21"/>
        </w:rPr>
        <w:t xml:space="preserve">求：</w:t>
      </w:r>
      <w:bookmarkEnd w:id="13"/>
      <w:r/>
      <w:bookmarkEnd w:id="14"/>
      <w:r>
        <w:rPr>
          <w:rFonts w:hint="eastAsia" w:ascii="宋体" w:hAnsi="Arial" w:cs="宋体"/>
          <w:bCs/>
          <w:szCs w:val="21"/>
        </w:rPr>
      </w:r>
      <w:r/>
    </w:p>
    <w:p>
      <w:pPr>
        <w:pStyle w:val="997"/>
        <w:ind w:firstLine="218"/>
        <w:spacing w:line="480" w:lineRule="exact"/>
        <w:widowControl/>
        <w:rPr>
          <w:rFonts w:hint="eastAsia" w:ascii="宋体" w:cs="宋体"/>
          <w:szCs w:val="21"/>
        </w:rPr>
      </w:pPr>
      <w:r/>
      <w:bookmarkStart w:id="15" w:name="_Toc28359004"/>
      <w:r/>
      <w:bookmarkStart w:id="16" w:name="_Toc28359081"/>
      <w:r>
        <w:rPr>
          <w:rFonts w:hint="eastAsia" w:ascii="宋体" w:cs="宋体"/>
          <w:szCs w:val="21"/>
        </w:rPr>
        <w:t xml:space="preserve">（一）《中华人民共和国政府采购法》规定的条件：</w:t>
      </w:r>
      <w:r>
        <w:rPr>
          <w:rFonts w:hint="eastAsia" w:ascii="宋体" w:cs="宋体"/>
          <w:szCs w:val="21"/>
        </w:rPr>
      </w:r>
      <w:r/>
    </w:p>
    <w:p>
      <w:pPr>
        <w:pStyle w:val="997"/>
        <w:ind w:firstLine="420"/>
        <w:spacing w:line="480" w:lineRule="exact"/>
        <w:widowControl/>
        <w:rPr>
          <w:rFonts w:hint="eastAsia" w:ascii="宋体" w:cs="宋体"/>
          <w:szCs w:val="21"/>
        </w:rPr>
      </w:pPr>
      <w:r>
        <w:rPr>
          <w:rFonts w:hint="eastAsia" w:ascii="宋体" w:cs="宋体"/>
          <w:szCs w:val="21"/>
        </w:rPr>
        <w:t xml:space="preserve">1.</w:t>
      </w:r>
      <w:r>
        <w:rPr>
          <w:rFonts w:hint="eastAsia" w:ascii="宋体" w:cs="宋体"/>
        </w:rPr>
        <w:t xml:space="preserve">具有独立承担民事责任的能力（法人或者其他组织的营业执照等证明文件，自然人的身份证明）</w:t>
      </w:r>
      <w:r>
        <w:rPr>
          <w:rFonts w:hint="eastAsia" w:ascii="宋体" w:cs="宋体"/>
          <w:szCs w:val="21"/>
        </w:rPr>
        <w:t xml:space="preserve">；</w:t>
      </w:r>
      <w:r>
        <w:rPr>
          <w:rFonts w:hint="eastAsia" w:ascii="宋体" w:cs="宋体"/>
          <w:szCs w:val="21"/>
        </w:rPr>
      </w:r>
      <w:r/>
    </w:p>
    <w:p>
      <w:pPr>
        <w:pStyle w:val="997"/>
        <w:ind w:firstLine="420"/>
        <w:spacing w:line="480" w:lineRule="exact"/>
        <w:widowControl/>
        <w:rPr>
          <w:rFonts w:hint="eastAsia" w:ascii="宋体" w:cs="宋体"/>
          <w:szCs w:val="21"/>
        </w:rPr>
      </w:pPr>
      <w:r>
        <w:rPr>
          <w:rFonts w:hint="eastAsia" w:ascii="宋体" w:cs="宋体"/>
          <w:szCs w:val="21"/>
        </w:rPr>
        <w:t xml:space="preserve">2.</w:t>
      </w:r>
      <w:r>
        <w:rPr>
          <w:rFonts w:hint="eastAsia" w:ascii="宋体" w:hAnsi="宋体"/>
          <w:szCs w:val="21"/>
        </w:rPr>
        <w:t xml:space="preserve">具有良好的商业信誉和健全的财务会计制度（提供</w:t>
      </w:r>
      <w:r>
        <w:rPr>
          <w:rFonts w:hint="eastAsia" w:ascii="宋体" w:hAnsi="宋体"/>
          <w:szCs w:val="21"/>
          <w:highlight w:val="none"/>
        </w:rPr>
        <w:t xml:space="preserve">202</w:t>
      </w:r>
      <w:r>
        <w:rPr>
          <w:rFonts w:hint="eastAsia" w:ascii="宋体" w:hAnsi="宋体"/>
          <w:szCs w:val="21"/>
          <w:highlight w:val="none"/>
          <w:lang w:val="en-US" w:eastAsia="zh-CN"/>
        </w:rPr>
        <w:t xml:space="preserve">5</w:t>
      </w:r>
      <w:r>
        <w:rPr>
          <w:rFonts w:hint="eastAsia" w:ascii="宋体" w:hAnsi="宋体"/>
          <w:szCs w:val="21"/>
          <w:highlight w:val="none"/>
        </w:rPr>
        <w:t xml:space="preserve">年</w:t>
      </w:r>
      <w:r>
        <w:rPr>
          <w:rFonts w:hint="eastAsia" w:ascii="宋体" w:hAnsi="宋体"/>
          <w:szCs w:val="21"/>
        </w:rPr>
        <w:t xml:space="preserve">度财务报告，至少包含资产负债表、利润表；或投标截止时间前六个月内银行出具的资信证明；成立不满一年无须提供）</w:t>
      </w:r>
      <w:r>
        <w:rPr>
          <w:rFonts w:hint="eastAsia" w:ascii="宋体" w:cs="宋体"/>
          <w:szCs w:val="21"/>
        </w:rPr>
        <w:t xml:space="preserve">；</w:t>
      </w:r>
      <w:r>
        <w:rPr>
          <w:rFonts w:hint="eastAsia" w:ascii="宋体" w:cs="宋体"/>
          <w:szCs w:val="21"/>
        </w:rPr>
      </w:r>
      <w:r/>
    </w:p>
    <w:p>
      <w:pPr>
        <w:pStyle w:val="997"/>
        <w:ind w:firstLine="420"/>
        <w:spacing w:line="480" w:lineRule="exact"/>
        <w:widowControl/>
        <w:rPr>
          <w:rFonts w:hint="eastAsia" w:ascii="宋体" w:cs="宋体"/>
        </w:rPr>
      </w:pPr>
      <w:r>
        <w:rPr>
          <w:rFonts w:hint="eastAsia" w:ascii="宋体" w:cs="宋体"/>
          <w:szCs w:val="21"/>
        </w:rPr>
        <w:t xml:space="preserve">3.</w:t>
      </w:r>
      <w:r>
        <w:rPr>
          <w:rFonts w:hint="eastAsia" w:ascii="宋体" w:cs="宋体"/>
        </w:rPr>
        <w:t xml:space="preserve">具有履行合同所必需的设备和专业技术能力（提供书面声明）；</w:t>
      </w:r>
      <w:r>
        <w:rPr>
          <w:rFonts w:hint="eastAsia" w:ascii="宋体" w:cs="宋体"/>
        </w:rPr>
      </w:r>
      <w:r/>
    </w:p>
    <w:p>
      <w:pPr>
        <w:pStyle w:val="997"/>
        <w:ind w:firstLine="420"/>
        <w:spacing w:line="480" w:lineRule="exact"/>
        <w:widowControl/>
        <w:rPr>
          <w:rFonts w:hint="eastAsia" w:ascii="宋体" w:cs="宋体"/>
          <w:szCs w:val="21"/>
        </w:rPr>
      </w:pPr>
      <w:r>
        <w:rPr>
          <w:rFonts w:hint="eastAsia" w:ascii="宋体" w:cs="宋体"/>
          <w:szCs w:val="21"/>
        </w:rPr>
        <w:t xml:space="preserve">4.有依法缴纳税收和社会保障资金的良好记录（参加本次政府采购活动前6个月内至少一个月缴纳税收及缴纳社会保障资金的证明材料，投标人依法享受缓缴、免缴税收、社会保障资金的，需提供证明材料）；</w:t>
      </w:r>
      <w:r>
        <w:rPr>
          <w:rFonts w:hint="eastAsia" w:ascii="宋体" w:cs="宋体"/>
          <w:szCs w:val="21"/>
        </w:rPr>
      </w:r>
      <w:r/>
    </w:p>
    <w:p>
      <w:pPr>
        <w:pStyle w:val="997"/>
        <w:ind w:firstLine="420"/>
        <w:spacing w:line="480" w:lineRule="exact"/>
        <w:widowControl/>
        <w:rPr>
          <w:rFonts w:hint="eastAsia" w:ascii="宋体" w:cs="宋体"/>
          <w:szCs w:val="21"/>
        </w:rPr>
      </w:pPr>
      <w:r>
        <w:rPr>
          <w:rFonts w:hint="eastAsia" w:ascii="宋体" w:cs="宋体"/>
          <w:szCs w:val="21"/>
        </w:rPr>
        <w:t xml:space="preserve">5.</w:t>
      </w:r>
      <w:r>
        <w:rPr>
          <w:rFonts w:hint="eastAsia" w:ascii="宋体" w:cs="宋体"/>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rPr>
          <w:rFonts w:hint="eastAsia" w:ascii="宋体" w:cs="宋体"/>
          <w:szCs w:val="21"/>
        </w:rPr>
      </w:r>
      <w:r/>
    </w:p>
    <w:p>
      <w:pPr>
        <w:pStyle w:val="997"/>
        <w:ind w:firstLine="420"/>
        <w:spacing w:line="480" w:lineRule="exact"/>
        <w:widowControl/>
        <w:rPr>
          <w:rFonts w:hint="eastAsia" w:ascii="宋体" w:cs="宋体"/>
          <w:szCs w:val="21"/>
        </w:rPr>
      </w:pPr>
      <w:r>
        <w:rPr>
          <w:rFonts w:hint="eastAsia" w:ascii="宋体" w:cs="宋体"/>
          <w:szCs w:val="21"/>
        </w:rPr>
        <w:t xml:space="preserve">6.</w:t>
      </w:r>
      <w:r>
        <w:rPr>
          <w:rFonts w:hint="eastAsia" w:ascii="宋体" w:cs="宋体"/>
          <w:szCs w:val="21"/>
        </w:rPr>
        <w:t xml:space="preserve">法律、行政法规规定的其他条件。</w:t>
      </w:r>
      <w:r>
        <w:rPr>
          <w:rFonts w:hint="eastAsia" w:ascii="宋体" w:cs="宋体"/>
          <w:szCs w:val="21"/>
        </w:rPr>
      </w:r>
      <w:r/>
    </w:p>
    <w:p>
      <w:pPr>
        <w:pStyle w:val="997"/>
        <w:ind w:firstLine="218"/>
        <w:spacing w:line="480" w:lineRule="exact"/>
        <w:widowControl/>
        <w:rPr>
          <w:rFonts w:hint="eastAsia" w:ascii="宋体" w:cs="宋体"/>
          <w:szCs w:val="21"/>
        </w:rPr>
      </w:pPr>
      <w:r>
        <w:rPr>
          <w:rFonts w:hint="eastAsia" w:ascii="宋体" w:cs="宋体"/>
          <w:szCs w:val="21"/>
        </w:rPr>
        <w:t xml:space="preserve">（二）落实政府采购政策需满足的资格要求：</w:t>
      </w:r>
      <w:r>
        <w:rPr>
          <w:rFonts w:hint="eastAsia" w:ascii="宋体" w:cs="宋体"/>
          <w:szCs w:val="21"/>
        </w:rPr>
      </w:r>
      <w:r/>
    </w:p>
    <w:p>
      <w:pPr>
        <w:pStyle w:val="997"/>
        <w:ind w:firstLine="420"/>
        <w:spacing w:line="480" w:lineRule="exact"/>
        <w:widowControl/>
        <w:rPr>
          <w:rFonts w:hint="eastAsia" w:ascii="宋体" w:cs="宋体"/>
          <w:szCs w:val="21"/>
          <w:highlight w:val="none"/>
        </w:rPr>
      </w:pPr>
      <w:r>
        <w:rPr>
          <w:rFonts w:hint="eastAsia" w:ascii="宋体" w:cs="宋体"/>
          <w:szCs w:val="21"/>
        </w:rPr>
        <w:t xml:space="preserve">1.本项目属于货物</w:t>
      </w:r>
      <w:r>
        <w:rPr>
          <w:rFonts w:hint="eastAsia" w:ascii="宋体" w:cs="宋体"/>
          <w:szCs w:val="21"/>
          <w:highlight w:val="none"/>
        </w:rPr>
        <w:t xml:space="preserve">类采购，不属于专门面向中小企业采购的项目。根据《政府采购促进中小企业发展管理办法》（财库[2020]46号）、(苏财购[2022]45号)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如需享受优惠政策，投标人必须中小企业声明函（见格式））</w:t>
      </w:r>
      <w:r>
        <w:rPr>
          <w:rFonts w:hint="eastAsia" w:ascii="宋体" w:cs="宋体"/>
          <w:szCs w:val="21"/>
          <w:highlight w:val="none"/>
        </w:rPr>
      </w:r>
      <w:r/>
    </w:p>
    <w:p>
      <w:pPr>
        <w:pStyle w:val="997"/>
        <w:ind w:firstLine="420"/>
        <w:spacing w:line="480" w:lineRule="exact"/>
        <w:widowControl/>
        <w:rPr>
          <w:rFonts w:hint="eastAsia" w:ascii="宋体" w:cs="宋体"/>
          <w:szCs w:val="21"/>
          <w:highlight w:val="none"/>
        </w:rPr>
      </w:pPr>
      <w:r>
        <w:rPr>
          <w:rFonts w:hint="eastAsia" w:ascii="宋体" w:cs="宋体"/>
          <w:szCs w:val="21"/>
          <w:highlight w:val="none"/>
        </w:rPr>
        <w:t xml:space="preserve">2.中小微企业划型标准请对照《关于印发中小企业划型标准规定的通知》（工信部联企业〔2011〕300号）（详见格式）。本项目采购标的对应的行业主要为</w:t>
      </w:r>
      <w:r>
        <w:rPr>
          <w:rFonts w:hint="eastAsia" w:ascii="宋体" w:cs="宋体"/>
          <w:szCs w:val="21"/>
          <w:highlight w:val="none"/>
          <w:u w:val="single"/>
        </w:rPr>
        <w:t xml:space="preserve">工业</w:t>
      </w:r>
      <w:r>
        <w:rPr>
          <w:rFonts w:hint="eastAsia" w:ascii="宋体" w:cs="宋体"/>
          <w:szCs w:val="21"/>
          <w:highlight w:val="none"/>
        </w:rPr>
        <w:t xml:space="preserve">。</w:t>
      </w:r>
      <w:r>
        <w:rPr>
          <w:rFonts w:hint="eastAsia" w:ascii="宋体" w:cs="宋体"/>
          <w:szCs w:val="21"/>
          <w:highlight w:val="none"/>
        </w:rPr>
      </w:r>
      <w:r/>
    </w:p>
    <w:p>
      <w:pPr>
        <w:pStyle w:val="997"/>
        <w:ind w:firstLine="218"/>
        <w:spacing w:line="480" w:lineRule="exact"/>
        <w:widowControl/>
        <w:rPr>
          <w:rFonts w:hint="eastAsia" w:ascii="宋体" w:cs="宋体"/>
          <w:szCs w:val="21"/>
          <w:highlight w:val="none"/>
        </w:rPr>
      </w:pPr>
      <w:r>
        <w:rPr>
          <w:rFonts w:hint="eastAsia" w:ascii="宋体" w:cs="宋体"/>
          <w:szCs w:val="21"/>
          <w:highlight w:val="none"/>
        </w:rPr>
        <w:t xml:space="preserve">（三）本项目的特定资格要求：</w:t>
      </w:r>
      <w:r>
        <w:rPr>
          <w:rFonts w:hint="eastAsia" w:ascii="宋体" w:cs="宋体"/>
          <w:szCs w:val="21"/>
          <w:highlight w:val="none"/>
        </w:rPr>
      </w:r>
      <w:r/>
    </w:p>
    <w:p>
      <w:pPr>
        <w:pStyle w:val="997"/>
        <w:ind w:firstLine="420"/>
        <w:spacing w:line="480" w:lineRule="exact"/>
        <w:widowControl/>
        <w:rPr>
          <w:rFonts w:hint="eastAsia" w:ascii="宋体" w:hAnsi="Times New Roman" w:eastAsia="宋体" w:cs="宋体"/>
          <w:szCs w:val="21"/>
          <w:highlight w:val="none"/>
        </w:rPr>
      </w:pPr>
      <w:r/>
      <w:bookmarkStart w:id="17" w:name="_Toc35393792"/>
      <w:r/>
      <w:bookmarkStart w:id="18" w:name="_Toc35393623"/>
      <w:r/>
      <w:bookmarkStart w:id="19" w:name="_Toc23353"/>
      <w:r>
        <w:rPr>
          <w:rFonts w:hint="eastAsia" w:ascii="宋体" w:cs="宋体"/>
          <w:szCs w:val="21"/>
        </w:rPr>
        <w:t xml:space="preserve">1.提供法定代表人身份证复印件（法人参与投标）或法定代表人授权书原件（授权人参与投标）。授权人参与投标的，还需提供法定代表人和被授权人身份证复印件以及投标人近六个月内至少一个月为授权人缴纳社会保障资金记录。投标人依法享受缓缴、免缴或因成立时间未进行缴纳</w:t>
      </w:r>
      <w:r>
        <w:rPr>
          <w:rFonts w:hint="eastAsia" w:ascii="宋体" w:cs="宋体"/>
          <w:szCs w:val="21"/>
          <w:lang w:eastAsia="zh-CN"/>
        </w:rPr>
        <w:t xml:space="preserve">社会保障资金</w:t>
      </w:r>
      <w:r>
        <w:rPr>
          <w:rFonts w:hint="eastAsia" w:ascii="宋体" w:cs="宋体"/>
          <w:szCs w:val="21"/>
        </w:rPr>
        <w:t xml:space="preserve">的提供证明</w:t>
      </w:r>
      <w:r>
        <w:rPr>
          <w:rFonts w:hint="eastAsia" w:ascii="宋体" w:cs="宋体"/>
          <w:szCs w:val="21"/>
          <w:highlight w:val="none"/>
        </w:rPr>
        <w:t xml:space="preserve">材料，如被授权人为退休人员，需提供与投标人的劳动关系证明，包括但不限于返聘合同、待遇发放证明等。</w:t>
      </w:r>
      <w:r>
        <w:rPr>
          <w:rFonts w:hint="eastAsia" w:ascii="宋体" w:hAnsi="Times New Roman" w:eastAsia="宋体" w:cs="宋体"/>
          <w:szCs w:val="21"/>
          <w:highlight w:val="none"/>
        </w:rPr>
      </w:r>
      <w:r/>
    </w:p>
    <w:p>
      <w:pPr>
        <w:pStyle w:val="997"/>
        <w:ind w:firstLine="420"/>
        <w:spacing w:line="480" w:lineRule="exact"/>
        <w:widowControl/>
        <w:rPr>
          <w:rFonts w:hint="eastAsia" w:ascii="宋体" w:hAnsi="Times New Roman" w:eastAsia="宋体" w:cs="宋体"/>
          <w:szCs w:val="21"/>
          <w:highlight w:val="none"/>
        </w:rPr>
      </w:pPr>
      <w:r>
        <w:rPr>
          <w:rFonts w:hint="eastAsia" w:ascii="宋体" w:hAnsi="Times New Roman" w:eastAsia="宋体" w:cs="宋体"/>
          <w:szCs w:val="21"/>
          <w:highlight w:val="none"/>
          <w:lang w:val="en-US" w:eastAsia="zh-CN"/>
        </w:rPr>
        <w:t xml:space="preserve">2</w:t>
      </w:r>
      <w:r>
        <w:rPr>
          <w:rFonts w:hint="eastAsia" w:ascii="宋体" w:hAnsi="Times New Roman" w:eastAsia="宋体" w:cs="宋体"/>
          <w:szCs w:val="21"/>
          <w:highlight w:val="none"/>
        </w:rPr>
        <w:t xml:space="preserve">.</w:t>
      </w:r>
      <w:r>
        <w:rPr>
          <w:rFonts w:hint="eastAsia" w:ascii="宋体" w:hAnsi="Times New Roman" w:eastAsia="宋体" w:cs="宋体"/>
          <w:color w:val="000000"/>
          <w:szCs w:val="21"/>
          <w:highlight w:val="none"/>
        </w:rPr>
        <w:t xml:space="preserve">本次采购</w:t>
      </w:r>
      <w:r>
        <w:rPr>
          <w:rFonts w:hint="eastAsia" w:ascii="宋体" w:hAnsi="Times New Roman" w:eastAsia="宋体" w:cs="宋体"/>
          <w:color w:val="000000"/>
          <w:szCs w:val="21"/>
          <w:highlight w:val="none"/>
          <w:lang w:val="en-US" w:eastAsia="zh-CN"/>
        </w:rPr>
        <w:t xml:space="preserve">不</w:t>
      </w:r>
      <w:r>
        <w:rPr>
          <w:rFonts w:hint="eastAsia" w:ascii="宋体" w:hAnsi="Times New Roman" w:eastAsia="宋体" w:cs="宋体"/>
          <w:color w:val="000000"/>
          <w:szCs w:val="21"/>
          <w:highlight w:val="none"/>
        </w:rPr>
        <w:t xml:space="preserve">接受进口产品投标。</w:t>
      </w:r>
      <w:r>
        <w:rPr>
          <w:rFonts w:hint="eastAsia" w:ascii="宋体" w:hAnsi="Times New Roman" w:eastAsia="宋体" w:cs="宋体"/>
          <w:szCs w:val="21"/>
          <w:highlight w:val="none"/>
        </w:rPr>
        <w:t xml:space="preserve">【注：本文件所称进口产品是指通过中国海关报关验放进入中国境内且产自关境外的产品】</w:t>
      </w:r>
      <w:r>
        <w:rPr>
          <w:rFonts w:hint="eastAsia" w:ascii="宋体" w:hAnsi="Times New Roman" w:eastAsia="宋体" w:cs="宋体"/>
          <w:szCs w:val="21"/>
          <w:highlight w:val="none"/>
        </w:rPr>
      </w:r>
      <w:r/>
    </w:p>
    <w:p>
      <w:pPr>
        <w:pStyle w:val="997"/>
        <w:ind w:firstLine="420"/>
        <w:spacing w:line="360" w:lineRule="auto"/>
        <w:rPr>
          <w:rFonts w:hint="eastAsia" w:ascii="宋体" w:cs="宋体"/>
          <w:szCs w:val="21"/>
        </w:rPr>
      </w:pPr>
      <w:r>
        <w:rPr>
          <w:rFonts w:hint="eastAsia" w:ascii="宋体" w:cs="宋体"/>
          <w:szCs w:val="21"/>
          <w:lang w:val="en-US" w:eastAsia="zh-CN"/>
        </w:rPr>
        <w:t xml:space="preserve">3</w:t>
      </w:r>
      <w:r>
        <w:rPr>
          <w:rFonts w:hint="eastAsia" w:ascii="宋体" w:cs="宋体"/>
          <w:szCs w:val="21"/>
        </w:rPr>
        <w:t xml:space="preserve">.拒绝下述供应商参加本次采购活动的情形：</w:t>
      </w:r>
      <w:r>
        <w:rPr>
          <w:rFonts w:hint="eastAsia" w:ascii="宋体" w:cs="宋体"/>
          <w:szCs w:val="21"/>
        </w:rPr>
      </w:r>
      <w:r/>
    </w:p>
    <w:p>
      <w:pPr>
        <w:pStyle w:val="997"/>
        <w:ind w:firstLine="638"/>
        <w:spacing w:line="360" w:lineRule="auto"/>
        <w:rPr>
          <w:rFonts w:hint="eastAsia" w:ascii="宋体" w:cs="宋体"/>
          <w:szCs w:val="21"/>
        </w:rPr>
      </w:pPr>
      <w:r>
        <w:rPr>
          <w:rFonts w:hint="eastAsia" w:ascii="宋体" w:cs="宋体"/>
          <w:szCs w:val="21"/>
          <w:lang w:val="en-US" w:eastAsia="zh-CN"/>
        </w:rPr>
        <w:t xml:space="preserve">3</w:t>
      </w:r>
      <w:r>
        <w:rPr>
          <w:rFonts w:hint="eastAsia" w:ascii="宋体" w:cs="宋体"/>
          <w:szCs w:val="21"/>
        </w:rPr>
        <w:t xml:space="preserve">.1.供应商单位负责人为同一人或者存在直接控股、管理关系的不同供应商，不得参加同一合同项下的政府采购活动。</w:t>
      </w:r>
      <w:r>
        <w:rPr>
          <w:rFonts w:hint="eastAsia" w:ascii="宋体" w:cs="宋体"/>
          <w:szCs w:val="21"/>
        </w:rPr>
      </w:r>
      <w:r/>
    </w:p>
    <w:p>
      <w:pPr>
        <w:pStyle w:val="997"/>
        <w:ind w:firstLine="638"/>
        <w:spacing w:line="360" w:lineRule="auto"/>
        <w:rPr>
          <w:rFonts w:hint="eastAsia" w:ascii="宋体" w:cs="宋体"/>
          <w:szCs w:val="21"/>
        </w:rPr>
      </w:pPr>
      <w:r>
        <w:rPr>
          <w:rFonts w:hint="eastAsia" w:ascii="宋体" w:cs="宋体"/>
          <w:szCs w:val="21"/>
          <w:lang w:val="en-US" w:eastAsia="zh-CN"/>
        </w:rPr>
        <w:t xml:space="preserve">3</w:t>
      </w:r>
      <w:r>
        <w:rPr>
          <w:rFonts w:hint="eastAsia" w:ascii="宋体" w:cs="宋体"/>
          <w:szCs w:val="21"/>
        </w:rPr>
        <w:t xml:space="preserve">.2.凡为采购项目提供整体设计、规范编制或者项目管理、监理、检测等服务的供应商，不得再参加本项目的采购活动。</w:t>
      </w:r>
      <w:r>
        <w:rPr>
          <w:rFonts w:hint="eastAsia" w:ascii="宋体" w:cs="宋体"/>
          <w:szCs w:val="21"/>
        </w:rPr>
      </w:r>
      <w:r/>
    </w:p>
    <w:p>
      <w:pPr>
        <w:pStyle w:val="997"/>
        <w:ind w:firstLine="638"/>
        <w:spacing w:line="360" w:lineRule="auto"/>
        <w:rPr>
          <w:rFonts w:hint="eastAsia" w:ascii="宋体" w:cs="宋体"/>
          <w:szCs w:val="21"/>
        </w:rPr>
      </w:pPr>
      <w:r>
        <w:rPr>
          <w:rFonts w:hint="eastAsia" w:ascii="宋体" w:cs="宋体"/>
          <w:szCs w:val="21"/>
          <w:lang w:val="en-US" w:eastAsia="zh-CN"/>
        </w:rPr>
        <w:t xml:space="preserve">3</w:t>
      </w:r>
      <w:r>
        <w:rPr>
          <w:rFonts w:hint="eastAsia" w:ascii="宋体" w:cs="宋体"/>
          <w:szCs w:val="21"/>
        </w:rPr>
        <w:t xml:space="preserve">.3.拒绝列入失信被执行人、重大税收违法案件当事人名单、政府采购严重违法失信行为记录名单的供应商参与政府采购活动。</w:t>
      </w:r>
      <w:r>
        <w:rPr>
          <w:rFonts w:hint="eastAsia" w:ascii="宋体" w:cs="宋体"/>
          <w:szCs w:val="21"/>
        </w:rPr>
      </w:r>
      <w:r/>
    </w:p>
    <w:p>
      <w:pPr>
        <w:pStyle w:val="997"/>
        <w:keepLines/>
        <w:keepNext/>
        <w:spacing w:before="20" w:after="20" w:line="480" w:lineRule="exact"/>
        <w:rPr>
          <w:rFonts w:hint="eastAsia" w:ascii="宋体" w:hAnsi="Arial" w:cs="宋体"/>
          <w:bCs/>
          <w:szCs w:val="21"/>
        </w:rPr>
        <w:outlineLvl w:val="1"/>
      </w:pPr>
      <w:r/>
      <w:bookmarkStart w:id="20" w:name="_Toc9124"/>
      <w:r>
        <w:rPr>
          <w:rFonts w:hint="eastAsia" w:ascii="宋体" w:hAnsi="Arial" w:cs="宋体"/>
          <w:bCs/>
          <w:szCs w:val="21"/>
        </w:rPr>
        <w:t xml:space="preserve">三、获取招标文件</w:t>
      </w:r>
      <w:bookmarkEnd w:id="15"/>
      <w:r/>
      <w:bookmarkEnd w:id="16"/>
      <w:r/>
      <w:bookmarkEnd w:id="17"/>
      <w:r/>
      <w:bookmarkEnd w:id="18"/>
      <w:r/>
      <w:bookmarkEnd w:id="19"/>
      <w:r/>
      <w:bookmarkEnd w:id="20"/>
      <w:r>
        <w:rPr>
          <w:rFonts w:hint="eastAsia" w:ascii="宋体" w:hAnsi="Arial" w:cs="宋体"/>
          <w:bCs/>
          <w:szCs w:val="21"/>
        </w:rPr>
      </w:r>
      <w:r/>
    </w:p>
    <w:p>
      <w:pPr>
        <w:pStyle w:val="997"/>
        <w:ind w:left="0" w:firstLine="420"/>
        <w:keepLines/>
        <w:keepNext/>
        <w:spacing w:before="20" w:after="20" w:line="480" w:lineRule="exact"/>
        <w:rPr>
          <w:rFonts w:hint="eastAsia" w:ascii="宋体" w:hAnsi="Arial" w:cs="宋体"/>
          <w:bCs/>
          <w:szCs w:val="21"/>
        </w:rPr>
        <w:outlineLvl w:val="9"/>
      </w:pPr>
      <w:r/>
      <w:bookmarkStart w:id="21" w:name="_Toc28359005"/>
      <w:r/>
      <w:bookmarkStart w:id="22" w:name="_Toc28359082"/>
      <w:r/>
      <w:bookmarkStart w:id="23" w:name="_Toc35393624"/>
      <w:r/>
      <w:bookmarkStart w:id="24" w:name="_Toc25180"/>
      <w:r/>
      <w:bookmarkStart w:id="25" w:name="_Toc35393793"/>
      <w:r>
        <w:rPr>
          <w:rFonts w:hint="eastAsia" w:ascii="宋体" w:hAnsi="Arial" w:cs="宋体"/>
          <w:bCs/>
          <w:szCs w:val="21"/>
        </w:rPr>
        <w:t xml:space="preserve">时间：自招标文件公告发布之日起5个工作日。</w:t>
      </w:r>
      <w:r>
        <w:rPr>
          <w:rFonts w:hint="eastAsia" w:ascii="宋体" w:hAnsi="Arial" w:cs="宋体"/>
          <w:bCs/>
          <w:szCs w:val="21"/>
        </w:rPr>
      </w:r>
      <w:r/>
    </w:p>
    <w:p>
      <w:pPr>
        <w:pStyle w:val="997"/>
        <w:ind w:left="0" w:firstLine="420"/>
        <w:keepLines/>
        <w:keepNext/>
        <w:spacing w:before="20" w:after="20" w:line="480" w:lineRule="exact"/>
        <w:rPr>
          <w:rFonts w:hint="eastAsia" w:ascii="宋体" w:hAnsi="Arial" w:cs="宋体"/>
          <w:bCs/>
          <w:szCs w:val="21"/>
        </w:rPr>
        <w:outlineLvl w:val="9"/>
      </w:pPr>
      <w:r>
        <w:rPr>
          <w:rFonts w:hint="eastAsia" w:ascii="宋体" w:hAnsi="Arial" w:cs="宋体"/>
          <w:bCs/>
          <w:szCs w:val="21"/>
        </w:rPr>
        <w:t xml:space="preserve">地点：“苏采云”系统内免费下载（投标人必须在苏采云系统中获取采购文件，方能参与政府采购项目）</w:t>
      </w:r>
      <w:r>
        <w:rPr>
          <w:rFonts w:hint="eastAsia" w:ascii="宋体" w:hAnsi="Arial" w:cs="宋体"/>
          <w:bCs/>
          <w:szCs w:val="21"/>
        </w:rPr>
      </w:r>
      <w:r/>
    </w:p>
    <w:p>
      <w:pPr>
        <w:pStyle w:val="997"/>
        <w:ind w:left="0" w:firstLine="420"/>
        <w:keepLines/>
        <w:keepNext/>
        <w:spacing w:before="20" w:after="20" w:line="480" w:lineRule="exact"/>
        <w:rPr>
          <w:rFonts w:hint="eastAsia" w:ascii="宋体" w:hAnsi="Arial" w:cs="宋体"/>
          <w:bCs/>
          <w:szCs w:val="21"/>
        </w:rPr>
        <w:outlineLvl w:val="9"/>
      </w:pPr>
      <w:r>
        <w:rPr>
          <w:rFonts w:hint="eastAsia" w:ascii="宋体" w:hAnsi="Arial" w:cs="宋体"/>
          <w:bCs/>
          <w:szCs w:val="21"/>
        </w:rPr>
        <w:t xml:space="preserve">方式：苏采云系统注册登记成功后系统内免费下载。</w:t>
      </w:r>
      <w:r>
        <w:rPr>
          <w:rFonts w:hint="eastAsia" w:ascii="宋体" w:hAnsi="Arial" w:cs="宋体"/>
          <w:bCs/>
          <w:szCs w:val="21"/>
        </w:rPr>
      </w:r>
      <w:r/>
    </w:p>
    <w:p>
      <w:pPr>
        <w:pStyle w:val="997"/>
        <w:ind w:left="0" w:firstLine="420"/>
        <w:keepLines/>
        <w:keepNext/>
        <w:spacing w:before="20" w:after="20" w:line="480" w:lineRule="exact"/>
        <w:rPr>
          <w:rFonts w:hint="eastAsia" w:ascii="宋体" w:hAnsi="Arial" w:cs="宋体"/>
          <w:bCs/>
          <w:szCs w:val="21"/>
        </w:rPr>
        <w:outlineLvl w:val="9"/>
      </w:pPr>
      <w:r>
        <w:rPr>
          <w:rFonts w:hint="eastAsia" w:ascii="宋体" w:hAnsi="Arial" w:cs="宋体"/>
          <w:bCs/>
          <w:szCs w:val="21"/>
        </w:rPr>
        <w:t xml:space="preserve">售价：0元。</w:t>
      </w:r>
      <w:r>
        <w:rPr>
          <w:rFonts w:hint="eastAsia" w:ascii="宋体" w:hAnsi="Arial" w:cs="宋体"/>
          <w:bCs/>
          <w:szCs w:val="21"/>
        </w:rPr>
      </w:r>
      <w:r/>
    </w:p>
    <w:p>
      <w:pPr>
        <w:pStyle w:val="997"/>
        <w:keepLines/>
        <w:keepNext/>
        <w:spacing w:before="20" w:after="20" w:line="480" w:lineRule="exact"/>
        <w:rPr>
          <w:rFonts w:hint="eastAsia" w:ascii="宋体" w:hAnsi="Arial" w:cs="宋体"/>
          <w:bCs/>
          <w:szCs w:val="21"/>
        </w:rPr>
        <w:outlineLvl w:val="1"/>
      </w:pPr>
      <w:r/>
      <w:bookmarkStart w:id="26" w:name="_Toc4516"/>
      <w:r>
        <w:rPr>
          <w:rFonts w:hint="eastAsia" w:ascii="宋体" w:hAnsi="Arial" w:cs="宋体"/>
          <w:bCs/>
          <w:szCs w:val="21"/>
        </w:rPr>
        <w:t xml:space="preserve">四、提交投标文件</w:t>
      </w:r>
      <w:bookmarkEnd w:id="21"/>
      <w:r/>
      <w:bookmarkEnd w:id="22"/>
      <w:r>
        <w:rPr>
          <w:rFonts w:hint="eastAsia" w:ascii="宋体" w:hAnsi="Arial" w:cs="宋体"/>
          <w:bCs/>
          <w:szCs w:val="21"/>
        </w:rPr>
        <w:t xml:space="preserve">截止时间、开标时间和地点</w:t>
      </w:r>
      <w:bookmarkEnd w:id="23"/>
      <w:r/>
      <w:bookmarkEnd w:id="24"/>
      <w:r/>
      <w:bookmarkEnd w:id="25"/>
      <w:r/>
      <w:bookmarkEnd w:id="26"/>
      <w:r>
        <w:rPr>
          <w:rFonts w:hint="eastAsia" w:ascii="宋体" w:hAnsi="Arial" w:cs="宋体"/>
          <w:bCs/>
          <w:szCs w:val="21"/>
        </w:rPr>
      </w:r>
      <w:r/>
    </w:p>
    <w:p>
      <w:pPr>
        <w:pStyle w:val="997"/>
        <w:ind w:left="0" w:firstLine="420"/>
        <w:keepLines/>
        <w:keepNext/>
        <w:spacing w:before="20" w:after="20" w:line="480" w:lineRule="exact"/>
        <w:rPr>
          <w:rFonts w:hint="eastAsia" w:ascii="宋体" w:hAnsi="Arial" w:eastAsia="宋体" w:cs="宋体"/>
          <w:bCs/>
          <w:szCs w:val="21"/>
        </w:rPr>
        <w:outlineLvl w:val="9"/>
      </w:pPr>
      <w:r/>
      <w:bookmarkStart w:id="27" w:name="_Toc28359084"/>
      <w:r/>
      <w:bookmarkStart w:id="28" w:name="_Toc28359007"/>
      <w:r/>
      <w:bookmarkStart w:id="29" w:name="_Toc35393794"/>
      <w:r/>
      <w:bookmarkStart w:id="30" w:name="_Toc35393625"/>
      <w:r/>
      <w:bookmarkStart w:id="31" w:name="_Toc7854"/>
      <w:r>
        <w:rPr>
          <w:rFonts w:hint="eastAsia" w:ascii="宋体" w:hAnsi="Arial" w:eastAsia="宋体" w:cs="宋体"/>
          <w:bCs/>
          <w:szCs w:val="21"/>
        </w:rPr>
        <w:t xml:space="preserve">提交投标文件截止时间、开标时间：2026年</w:t>
      </w:r>
      <w:r>
        <w:rPr>
          <w:rFonts w:hint="eastAsia" w:ascii="宋体" w:hAnsi="Arial" w:eastAsia="宋体" w:cs="宋体"/>
          <w:bCs/>
          <w:szCs w:val="21"/>
          <w:lang w:val="en-US" w:eastAsia="zh-CN"/>
        </w:rPr>
        <w:t xml:space="preserve">5</w:t>
      </w:r>
      <w:r>
        <w:rPr>
          <w:rFonts w:hint="eastAsia" w:ascii="宋体" w:hAnsi="Arial" w:eastAsia="宋体" w:cs="宋体"/>
          <w:bCs/>
          <w:szCs w:val="21"/>
        </w:rPr>
        <w:t xml:space="preserve">月</w:t>
      </w:r>
      <w:r>
        <w:rPr>
          <w:rFonts w:hint="eastAsia" w:ascii="宋体" w:hAnsi="Arial" w:eastAsia="宋体" w:cs="宋体"/>
          <w:bCs/>
          <w:szCs w:val="21"/>
          <w:lang w:val="en-US" w:eastAsia="zh-CN"/>
        </w:rPr>
        <w:t xml:space="preserve">9</w:t>
      </w:r>
      <w:r>
        <w:rPr>
          <w:rFonts w:hint="eastAsia" w:ascii="宋体" w:hAnsi="Arial" w:eastAsia="宋体" w:cs="宋体"/>
          <w:bCs/>
          <w:szCs w:val="21"/>
        </w:rPr>
        <w:t xml:space="preserve">日</w:t>
      </w:r>
      <w:r>
        <w:rPr>
          <w:rFonts w:hint="eastAsia" w:ascii="宋体" w:hAnsi="Arial" w:eastAsia="宋体" w:cs="宋体"/>
          <w:bCs/>
          <w:szCs w:val="21"/>
          <w:lang w:val="en-US" w:eastAsia="zh-CN"/>
        </w:rPr>
        <w:t xml:space="preserve">14</w:t>
      </w:r>
      <w:r>
        <w:rPr>
          <w:rFonts w:hint="eastAsia" w:ascii="宋体" w:hAnsi="Arial" w:eastAsia="宋体" w:cs="宋体"/>
          <w:bCs/>
          <w:szCs w:val="21"/>
        </w:rPr>
        <w:t xml:space="preserve">点</w:t>
      </w:r>
      <w:r>
        <w:rPr>
          <w:rFonts w:hint="eastAsia" w:ascii="宋体" w:hAnsi="Arial" w:eastAsia="宋体" w:cs="宋体"/>
          <w:bCs/>
          <w:szCs w:val="21"/>
          <w:lang w:val="en-US" w:eastAsia="zh-CN"/>
        </w:rPr>
        <w:t xml:space="preserve">0</w:t>
      </w:r>
      <w:r>
        <w:rPr>
          <w:rFonts w:hint="eastAsia" w:ascii="宋体" w:hAnsi="Arial" w:eastAsia="宋体" w:cs="宋体"/>
          <w:bCs/>
          <w:szCs w:val="21"/>
        </w:rPr>
        <w:t xml:space="preserve">0分（北京时间）</w:t>
      </w:r>
      <w:r>
        <w:rPr>
          <w:rFonts w:hint="eastAsia" w:ascii="宋体" w:hAnsi="Arial" w:eastAsia="宋体" w:cs="宋体"/>
          <w:bCs/>
          <w:szCs w:val="21"/>
        </w:rPr>
      </w:r>
      <w:r/>
    </w:p>
    <w:p>
      <w:pPr>
        <w:pStyle w:val="997"/>
        <w:ind w:left="0" w:firstLine="420"/>
        <w:keepLines/>
        <w:keepNext/>
        <w:spacing w:before="20" w:after="20" w:line="480" w:lineRule="exact"/>
        <w:rPr>
          <w:rFonts w:hint="eastAsia" w:ascii="宋体" w:hAnsi="Arial" w:eastAsia="宋体" w:cs="宋体"/>
          <w:bCs/>
          <w:szCs w:val="21"/>
        </w:rPr>
        <w:outlineLvl w:val="9"/>
      </w:pPr>
      <w:r>
        <w:rPr>
          <w:rFonts w:hint="eastAsia" w:ascii="宋体" w:hAnsi="Arial" w:eastAsia="宋体" w:cs="宋体"/>
          <w:bCs/>
          <w:szCs w:val="21"/>
        </w:rPr>
        <w:t xml:space="preserve">地点：“苏采云”系统（网址： http://jszfcg.jsczt.cn/）“开标大厅”</w:t>
      </w:r>
      <w:r>
        <w:rPr>
          <w:rFonts w:hint="eastAsia" w:ascii="宋体" w:hAnsi="Arial" w:eastAsia="宋体" w:cs="宋体"/>
          <w:bCs/>
          <w:szCs w:val="21"/>
        </w:rPr>
      </w:r>
      <w:r/>
    </w:p>
    <w:p>
      <w:pPr>
        <w:pStyle w:val="997"/>
        <w:keepLines/>
        <w:keepNext/>
        <w:spacing w:before="20" w:after="20" w:line="480" w:lineRule="exact"/>
        <w:rPr>
          <w:rFonts w:hint="eastAsia" w:ascii="宋体" w:hAnsi="Arial" w:cs="宋体"/>
          <w:bCs/>
          <w:szCs w:val="21"/>
        </w:rPr>
        <w:outlineLvl w:val="1"/>
      </w:pPr>
      <w:r/>
      <w:bookmarkStart w:id="32" w:name="_Toc26013"/>
      <w:r>
        <w:rPr>
          <w:rFonts w:hint="eastAsia" w:ascii="宋体" w:hAnsi="Arial" w:cs="宋体"/>
          <w:bCs/>
          <w:szCs w:val="21"/>
        </w:rPr>
        <w:t xml:space="preserve">五、公告期限</w:t>
      </w:r>
      <w:bookmarkEnd w:id="27"/>
      <w:r/>
      <w:bookmarkEnd w:id="28"/>
      <w:r/>
      <w:bookmarkEnd w:id="29"/>
      <w:r/>
      <w:bookmarkEnd w:id="30"/>
      <w:r/>
      <w:bookmarkEnd w:id="31"/>
      <w:r/>
      <w:bookmarkEnd w:id="32"/>
      <w:r>
        <w:rPr>
          <w:rFonts w:hint="eastAsia" w:ascii="宋体" w:hAnsi="Arial" w:cs="宋体"/>
          <w:bCs/>
          <w:szCs w:val="21"/>
        </w:rPr>
      </w:r>
      <w:r/>
    </w:p>
    <w:p>
      <w:pPr>
        <w:pStyle w:val="997"/>
        <w:ind w:firstLine="420"/>
        <w:spacing w:line="480" w:lineRule="exact"/>
        <w:rPr>
          <w:rFonts w:hint="eastAsia" w:ascii="宋体" w:cs="宋体"/>
          <w:szCs w:val="21"/>
        </w:rPr>
      </w:pPr>
      <w:r>
        <w:rPr>
          <w:rFonts w:hint="eastAsia" w:ascii="宋体" w:cs="宋体"/>
          <w:szCs w:val="21"/>
        </w:rPr>
        <w:t xml:space="preserve">自本公告发布之日起5个工作日。</w:t>
      </w:r>
      <w:r>
        <w:rPr>
          <w:rFonts w:hint="eastAsia" w:ascii="宋体" w:cs="宋体"/>
          <w:szCs w:val="21"/>
        </w:rPr>
      </w:r>
      <w:r/>
    </w:p>
    <w:p>
      <w:pPr>
        <w:pStyle w:val="997"/>
        <w:keepLines/>
        <w:keepNext/>
        <w:spacing w:before="20" w:after="20" w:line="480" w:lineRule="exact"/>
        <w:rPr>
          <w:rFonts w:hint="eastAsia" w:ascii="宋体" w:hAnsi="Arial" w:cs="宋体"/>
          <w:bCs/>
          <w:szCs w:val="21"/>
        </w:rPr>
        <w:outlineLvl w:val="1"/>
      </w:pPr>
      <w:r/>
      <w:bookmarkStart w:id="33" w:name="_Toc35393795"/>
      <w:r/>
      <w:bookmarkStart w:id="34" w:name="_Toc35393626"/>
      <w:r/>
      <w:bookmarkStart w:id="35" w:name="_Toc4982"/>
      <w:r/>
      <w:bookmarkStart w:id="36" w:name="_Toc30003"/>
      <w:r>
        <w:rPr>
          <w:rFonts w:hint="eastAsia" w:ascii="宋体" w:hAnsi="Arial" w:cs="宋体"/>
          <w:bCs/>
          <w:szCs w:val="21"/>
        </w:rPr>
        <w:t xml:space="preserve">六、其他补充事宜</w:t>
      </w:r>
      <w:bookmarkEnd w:id="33"/>
      <w:r/>
      <w:bookmarkEnd w:id="34"/>
      <w:r/>
      <w:bookmarkEnd w:id="35"/>
      <w:r/>
      <w:bookmarkEnd w:id="36"/>
      <w:r/>
      <w:bookmarkStart w:id="37" w:name="_Toc28359008"/>
      <w:r/>
      <w:bookmarkStart w:id="38" w:name="_Toc35393796"/>
      <w:r/>
      <w:bookmarkStart w:id="39" w:name="_Toc35393627"/>
      <w:r/>
      <w:bookmarkStart w:id="40" w:name="_Toc28359085"/>
      <w:r>
        <w:rPr>
          <w:rFonts w:hint="eastAsia" w:ascii="宋体" w:hAnsi="Arial" w:cs="宋体"/>
          <w:bCs/>
          <w:szCs w:val="21"/>
        </w:rPr>
      </w:r>
      <w:r/>
    </w:p>
    <w:p>
      <w:pPr>
        <w:pStyle w:val="997"/>
        <w:ind w:left="0" w:firstLine="420"/>
        <w:spacing w:line="360" w:lineRule="auto"/>
        <w:rPr>
          <w:rFonts w:hint="eastAsia" w:ascii="宋体" w:hAnsi="宋体" w:cs="宋体"/>
          <w:szCs w:val="21"/>
        </w:rPr>
      </w:pPr>
      <w:r/>
      <w:bookmarkStart w:id="41" w:name="_Toc6930"/>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bCs/>
          <w:szCs w:val="21"/>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cs="宋体"/>
          <w:szCs w:val="21"/>
        </w:rPr>
        <w:t xml:space="preserve">《国务院办公厅关于在政府采购中实施本国产品标准及相关政策的通知》</w:t>
      </w:r>
      <w:r>
        <w:rPr>
          <w:rFonts w:hint="eastAsia" w:ascii="宋体" w:hAnsi="宋体" w:cs="宋体"/>
          <w:bCs/>
          <w:szCs w:val="21"/>
        </w:rPr>
        <w:t xml:space="preserve">等政府采购文件。</w:t>
      </w:r>
      <w:r>
        <w:rPr>
          <w:rFonts w:hint="eastAsia" w:ascii="宋体" w:hAnsi="宋体" w:cs="宋体"/>
          <w:szCs w:val="21"/>
        </w:rPr>
      </w:r>
      <w:r/>
    </w:p>
    <w:p>
      <w:pPr>
        <w:pStyle w:val="997"/>
        <w:ind w:left="0"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bCs/>
          <w:szCs w:val="21"/>
        </w:rPr>
        <w:t xml:space="preserve">获取招标文件时间：2026年</w:t>
      </w:r>
      <w:r>
        <w:rPr>
          <w:rFonts w:hint="eastAsia" w:ascii="宋体" w:hAnsi="宋体" w:cs="宋体"/>
          <w:bCs/>
          <w:szCs w:val="21"/>
          <w:lang w:val="en-US" w:eastAsia="zh-CN"/>
        </w:rPr>
        <w:t xml:space="preserve">4</w:t>
      </w:r>
      <w:r>
        <w:rPr>
          <w:rFonts w:hint="eastAsia" w:ascii="宋体" w:hAnsi="宋体" w:cs="宋体"/>
          <w:bCs/>
          <w:szCs w:val="21"/>
        </w:rPr>
        <w:t xml:space="preserve">月</w:t>
      </w:r>
      <w:r>
        <w:rPr>
          <w:rFonts w:hint="eastAsia" w:ascii="宋体" w:hAnsi="宋体" w:cs="宋体"/>
          <w:bCs/>
          <w:szCs w:val="21"/>
          <w:lang w:val="en-US" w:eastAsia="zh-CN"/>
        </w:rPr>
        <w:t xml:space="preserve">8</w:t>
      </w:r>
      <w:r>
        <w:rPr>
          <w:rFonts w:hint="eastAsia" w:ascii="宋体" w:hAnsi="宋体" w:cs="宋体"/>
          <w:bCs/>
          <w:szCs w:val="21"/>
        </w:rPr>
        <w:t xml:space="preserve">日起至2026年</w:t>
      </w:r>
      <w:r>
        <w:rPr>
          <w:rFonts w:hint="eastAsia" w:ascii="宋体" w:hAnsi="宋体" w:cs="宋体"/>
          <w:bCs/>
          <w:szCs w:val="21"/>
          <w:lang w:val="en-US" w:eastAsia="zh-CN"/>
        </w:rPr>
        <w:t xml:space="preserve">4</w:t>
      </w:r>
      <w:r>
        <w:rPr>
          <w:rFonts w:hint="eastAsia" w:ascii="宋体" w:hAnsi="宋体" w:cs="宋体"/>
          <w:bCs/>
          <w:szCs w:val="21"/>
        </w:rPr>
        <w:t xml:space="preserve">月</w:t>
      </w:r>
      <w:r>
        <w:rPr>
          <w:rFonts w:hint="eastAsia" w:ascii="宋体" w:hAnsi="宋体" w:cs="宋体"/>
          <w:bCs/>
          <w:szCs w:val="21"/>
          <w:lang w:val="en-US" w:eastAsia="zh-CN"/>
        </w:rPr>
        <w:t xml:space="preserve">15</w:t>
      </w:r>
      <w:r>
        <w:rPr>
          <w:rFonts w:hint="eastAsia" w:ascii="宋体" w:hAnsi="宋体" w:cs="宋体"/>
          <w:bCs/>
          <w:szCs w:val="21"/>
        </w:rPr>
        <w:t xml:space="preserve">日，每天上午09:00至11:30，下午14:00至17:30（北京时间，法定节假日除外）</w:t>
      </w:r>
      <w:r>
        <w:rPr>
          <w:rFonts w:hint="eastAsia" w:ascii="宋体" w:hAnsi="宋体" w:cs="宋体"/>
          <w:szCs w:val="21"/>
        </w:rPr>
      </w:r>
      <w:r/>
    </w:p>
    <w:p>
      <w:pPr>
        <w:pStyle w:val="997"/>
        <w:ind w:left="0" w:firstLine="420"/>
        <w:spacing w:line="360" w:lineRule="auto"/>
        <w:rPr>
          <w:rFonts w:hint="eastAsia" w:ascii="宋体" w:hAnsi="宋体" w:cs="宋体"/>
          <w:szCs w:val="21"/>
        </w:rPr>
      </w:pPr>
      <w:r>
        <w:rPr>
          <w:rFonts w:hint="eastAsia" w:ascii="宋体" w:hAnsi="宋体" w:cs="宋体"/>
          <w:szCs w:val="21"/>
        </w:rPr>
        <w:t xml:space="preserve">3.项目编号：</w:t>
      </w:r>
      <w:r>
        <w:rPr>
          <w:rFonts w:hint="eastAsia" w:ascii="宋体" w:hAnsi="宋体" w:cs="宋体"/>
          <w:szCs w:val="21"/>
          <w:lang w:eastAsia="zh-CN"/>
        </w:rPr>
        <w:t xml:space="preserve">JSZC-320000-SMDY-G2026-0017</w:t>
      </w:r>
      <w:r>
        <w:rPr>
          <w:rFonts w:hint="eastAsia" w:ascii="宋体" w:hAnsi="宋体" w:cs="宋体"/>
          <w:szCs w:val="21"/>
        </w:rPr>
        <w:t xml:space="preserve">（2640SUMEC/XMGG4024）</w:t>
      </w:r>
      <w:r>
        <w:rPr>
          <w:rFonts w:hint="eastAsia" w:ascii="宋体" w:hAnsi="宋体" w:cs="宋体"/>
          <w:szCs w:val="21"/>
        </w:rPr>
      </w:r>
      <w:r/>
    </w:p>
    <w:p>
      <w:pPr>
        <w:pStyle w:val="997"/>
        <w:keepLines/>
        <w:keepNext/>
        <w:spacing w:before="20" w:after="20" w:line="480" w:lineRule="exact"/>
        <w:rPr>
          <w:rFonts w:hint="eastAsia" w:ascii="宋体" w:hAnsi="Arial" w:cs="宋体"/>
          <w:bCs/>
          <w:szCs w:val="21"/>
        </w:rPr>
        <w:outlineLvl w:val="1"/>
      </w:pPr>
      <w:r/>
      <w:bookmarkStart w:id="42" w:name="_Toc13216"/>
      <w:r>
        <w:rPr>
          <w:rFonts w:hint="eastAsia" w:ascii="宋体" w:hAnsi="Arial" w:cs="宋体"/>
          <w:bCs/>
          <w:szCs w:val="21"/>
        </w:rPr>
        <w:t xml:space="preserve">七、对本次招标提出询问，请按以下方式联系</w:t>
      </w:r>
      <w:bookmarkEnd w:id="37"/>
      <w:r/>
      <w:bookmarkEnd w:id="38"/>
      <w:r/>
      <w:bookmarkEnd w:id="39"/>
      <w:r/>
      <w:bookmarkEnd w:id="40"/>
      <w:r/>
      <w:bookmarkEnd w:id="41"/>
      <w:r/>
      <w:bookmarkEnd w:id="42"/>
      <w:r>
        <w:rPr>
          <w:rFonts w:hint="eastAsia" w:ascii="宋体" w:hAnsi="Arial" w:cs="宋体"/>
          <w:bCs/>
          <w:szCs w:val="21"/>
        </w:rPr>
      </w:r>
      <w:r/>
    </w:p>
    <w:p>
      <w:pPr>
        <w:pStyle w:val="997"/>
        <w:jc w:val="left"/>
        <w:spacing w:line="480" w:lineRule="exact"/>
        <w:widowControl/>
        <w:rPr>
          <w:rFonts w:hint="eastAsia" w:ascii="宋体" w:cs="宋体"/>
          <w:szCs w:val="21"/>
        </w:rPr>
      </w:pPr>
      <w:r>
        <w:rPr>
          <w:rFonts w:hint="eastAsia" w:ascii="宋体" w:cs="宋体"/>
          <w:szCs w:val="21"/>
        </w:rPr>
        <w:t xml:space="preserve">      1.采购人信息</w:t>
      </w:r>
      <w:r>
        <w:rPr>
          <w:rFonts w:hint="eastAsia" w:ascii="宋体" w:cs="宋体"/>
          <w:szCs w:val="21"/>
        </w:rPr>
      </w:r>
      <w:r/>
    </w:p>
    <w:p>
      <w:pPr>
        <w:pStyle w:val="997"/>
        <w:ind w:firstLine="840"/>
        <w:spacing w:line="480" w:lineRule="exact"/>
        <w:rPr>
          <w:rFonts w:hint="eastAsia" w:ascii="宋体" w:cs="宋体"/>
          <w:szCs w:val="21"/>
          <w:highlight w:val="none"/>
        </w:rPr>
      </w:pPr>
      <w:r>
        <w:rPr>
          <w:rFonts w:hint="eastAsia" w:ascii="宋体" w:cs="宋体"/>
          <w:szCs w:val="21"/>
        </w:rPr>
        <w:t xml:space="preserve">名 称：江苏</w:t>
      </w:r>
      <w:r>
        <w:rPr>
          <w:rFonts w:hint="eastAsia" w:ascii="宋体" w:cs="宋体"/>
          <w:szCs w:val="21"/>
          <w:highlight w:val="none"/>
        </w:rPr>
        <w:t xml:space="preserve">省人民医院</w:t>
      </w:r>
      <w:r>
        <w:rPr>
          <w:rFonts w:hint="eastAsia" w:ascii="宋体" w:cs="宋体"/>
          <w:szCs w:val="21"/>
          <w:highlight w:val="none"/>
        </w:rPr>
      </w:r>
      <w:r/>
    </w:p>
    <w:p>
      <w:pPr>
        <w:pStyle w:val="997"/>
        <w:ind w:firstLine="840"/>
        <w:spacing w:line="480" w:lineRule="exact"/>
        <w:rPr>
          <w:rFonts w:hint="eastAsia" w:ascii="宋体" w:hAnsi="宋体" w:eastAsia="宋体" w:cs="宋体"/>
          <w:szCs w:val="21"/>
          <w:highlight w:val="none"/>
        </w:rPr>
      </w:pPr>
      <w:r>
        <w:rPr>
          <w:rFonts w:hint="eastAsia" w:ascii="宋体" w:cs="宋体"/>
          <w:szCs w:val="21"/>
          <w:highlight w:val="none"/>
        </w:rPr>
        <w:t xml:space="preserve">地址：</w:t>
      </w:r>
      <w:r>
        <w:rPr>
          <w:rFonts w:hint="eastAsia" w:ascii="宋体" w:hAnsi="宋体" w:eastAsia="宋体" w:cs="宋体"/>
          <w:szCs w:val="21"/>
          <w:highlight w:val="none"/>
        </w:rPr>
        <w:t xml:space="preserve">南京市广州路300号</w:t>
      </w:r>
      <w:r>
        <w:rPr>
          <w:rFonts w:hint="eastAsia" w:ascii="宋体" w:hAnsi="宋体" w:eastAsia="宋体" w:cs="宋体"/>
          <w:szCs w:val="21"/>
          <w:highlight w:val="none"/>
        </w:rPr>
      </w:r>
      <w:r/>
    </w:p>
    <w:p>
      <w:pPr>
        <w:pStyle w:val="997"/>
        <w:ind w:firstLine="840"/>
        <w:spacing w:line="48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联系人：</w:t>
      </w:r>
      <w:r>
        <w:rPr>
          <w:rFonts w:hint="eastAsia"/>
          <w:lang w:val="en-US" w:eastAsia="zh-CN"/>
        </w:rPr>
        <w:t xml:space="preserve">周老师</w:t>
      </w:r>
      <w:r>
        <w:rPr>
          <w:rFonts w:hint="eastAsia" w:ascii="宋体" w:hAnsi="宋体" w:eastAsia="宋体" w:cs="宋体"/>
          <w:szCs w:val="21"/>
          <w:highlight w:val="none"/>
          <w:lang w:val="en-US" w:eastAsia="zh-CN"/>
        </w:rPr>
      </w:r>
      <w:r/>
    </w:p>
    <w:p>
      <w:pPr>
        <w:pStyle w:val="997"/>
        <w:ind w:firstLine="840"/>
        <w:spacing w:line="480" w:lineRule="exact"/>
        <w:rPr>
          <w:rFonts w:ascii="宋体" w:hAnsi="宋体" w:eastAsia="宋体" w:cs="宋体"/>
          <w:szCs w:val="21"/>
          <w:highlight w:val="none"/>
          <w:lang w:val="en-US" w:eastAsia="zh-CN"/>
        </w:rPr>
      </w:pPr>
      <w:r>
        <w:rPr>
          <w:rFonts w:hint="eastAsia" w:ascii="宋体" w:hAnsi="宋体" w:eastAsia="宋体" w:cs="宋体"/>
          <w:szCs w:val="21"/>
          <w:highlight w:val="none"/>
        </w:rPr>
        <w:t xml:space="preserve">联系方式：</w:t>
      </w:r>
      <w:bookmarkStart w:id="43" w:name="_Toc28359086"/>
      <w:r/>
      <w:bookmarkStart w:id="44" w:name="_Toc28359009"/>
      <w:r>
        <w:rPr>
          <w:rFonts w:hint="eastAsia"/>
          <w:lang w:val="en-US" w:eastAsia="zh-CN"/>
        </w:rPr>
        <w:t xml:space="preserve">68306608</w:t>
      </w:r>
      <w:r>
        <w:rPr>
          <w:rFonts w:ascii="宋体" w:hAnsi="宋体" w:eastAsia="宋体" w:cs="宋体"/>
          <w:szCs w:val="21"/>
          <w:highlight w:val="none"/>
          <w:lang w:val="en-US" w:eastAsia="zh-CN"/>
        </w:rPr>
      </w:r>
      <w:r/>
    </w:p>
    <w:p>
      <w:pPr>
        <w:pStyle w:val="997"/>
        <w:ind w:firstLine="638"/>
        <w:spacing w:line="480" w:lineRule="exact"/>
        <w:rPr>
          <w:rFonts w:hint="eastAsia" w:ascii="宋体" w:cs="宋体"/>
          <w:szCs w:val="21"/>
          <w:highlight w:val="none"/>
        </w:rPr>
      </w:pPr>
      <w:r>
        <w:rPr>
          <w:rFonts w:hint="eastAsia" w:ascii="宋体" w:cs="宋体"/>
          <w:szCs w:val="21"/>
          <w:highlight w:val="none"/>
        </w:rPr>
        <w:t xml:space="preserve">2.采购代理机构信息</w:t>
      </w:r>
      <w:bookmarkEnd w:id="43"/>
      <w:r/>
      <w:bookmarkEnd w:id="44"/>
      <w:r>
        <w:rPr>
          <w:rFonts w:hint="eastAsia" w:ascii="宋体" w:cs="宋体"/>
          <w:szCs w:val="21"/>
          <w:highlight w:val="none"/>
        </w:rPr>
      </w:r>
      <w:r/>
    </w:p>
    <w:p>
      <w:pPr>
        <w:pStyle w:val="997"/>
        <w:ind w:firstLine="840"/>
        <w:spacing w:line="480" w:lineRule="exact"/>
        <w:rPr>
          <w:rFonts w:hint="eastAsia" w:ascii="宋体" w:cs="宋体"/>
          <w:szCs w:val="21"/>
          <w:highlight w:val="none"/>
        </w:rPr>
      </w:pPr>
      <w:r>
        <w:rPr>
          <w:rFonts w:hint="eastAsia" w:ascii="宋体" w:cs="宋体"/>
          <w:szCs w:val="21"/>
          <w:highlight w:val="none"/>
        </w:rPr>
        <w:t xml:space="preserve">名 称：江苏苏美达仪器设备有限公司</w:t>
      </w:r>
      <w:r>
        <w:rPr>
          <w:rFonts w:hint="eastAsia" w:ascii="宋体" w:cs="宋体"/>
          <w:szCs w:val="21"/>
          <w:highlight w:val="none"/>
        </w:rPr>
      </w:r>
      <w:r/>
    </w:p>
    <w:p>
      <w:pPr>
        <w:pStyle w:val="997"/>
        <w:ind w:firstLine="840"/>
        <w:spacing w:line="480" w:lineRule="exact"/>
        <w:rPr>
          <w:rFonts w:hint="eastAsia" w:ascii="宋体" w:cs="宋体"/>
          <w:szCs w:val="21"/>
          <w:highlight w:val="none"/>
        </w:rPr>
      </w:pPr>
      <w:r>
        <w:rPr>
          <w:rFonts w:hint="eastAsia" w:ascii="宋体" w:cs="宋体"/>
          <w:szCs w:val="21"/>
          <w:highlight w:val="none"/>
        </w:rPr>
        <w:t xml:space="preserve">地址：南京市长江路198号</w:t>
      </w:r>
      <w:r>
        <w:rPr>
          <w:rFonts w:hint="eastAsia" w:ascii="宋体" w:cs="宋体"/>
          <w:szCs w:val="21"/>
          <w:highlight w:val="none"/>
        </w:rPr>
      </w:r>
      <w:r/>
    </w:p>
    <w:p>
      <w:pPr>
        <w:pStyle w:val="997"/>
        <w:ind w:firstLine="840"/>
        <w:spacing w:line="480" w:lineRule="exact"/>
        <w:rPr>
          <w:rFonts w:ascii="宋体" w:cs="宋体"/>
          <w:szCs w:val="21"/>
        </w:rPr>
      </w:pPr>
      <w:r>
        <w:rPr>
          <w:rFonts w:hint="eastAsia" w:ascii="宋体" w:cs="宋体"/>
          <w:szCs w:val="21"/>
        </w:rPr>
        <w:t xml:space="preserve">联系方式：</w:t>
      </w:r>
      <w:bookmarkStart w:id="45" w:name="_Toc28359087"/>
      <w:r/>
      <w:bookmarkStart w:id="46" w:name="_Toc28359010"/>
      <w:r>
        <w:rPr>
          <w:rFonts w:hint="eastAsia" w:ascii="宋体" w:cs="宋体"/>
          <w:szCs w:val="21"/>
        </w:rPr>
        <w:t xml:space="preserve">文件发售：李婧怡025-84532580，技术咨询：王嘉卉025-84532585 夏琳 025-84532570</w:t>
      </w:r>
      <w:r>
        <w:rPr>
          <w:rFonts w:ascii="宋体" w:cs="宋体"/>
          <w:szCs w:val="21"/>
        </w:rPr>
      </w:r>
      <w:r/>
    </w:p>
    <w:p>
      <w:pPr>
        <w:pStyle w:val="997"/>
        <w:ind w:firstLine="630"/>
        <w:spacing w:line="480" w:lineRule="exact"/>
        <w:rPr>
          <w:rFonts w:hint="eastAsia" w:ascii="宋体" w:cs="宋体"/>
          <w:szCs w:val="21"/>
          <w:u w:val="single"/>
        </w:rPr>
      </w:pPr>
      <w:r>
        <w:rPr>
          <w:rFonts w:hint="eastAsia" w:ascii="宋体" w:cs="宋体"/>
          <w:szCs w:val="21"/>
        </w:rPr>
        <w:t xml:space="preserve">3.项目联系方式</w:t>
      </w:r>
      <w:bookmarkEnd w:id="45"/>
      <w:r/>
      <w:bookmarkEnd w:id="46"/>
      <w:r>
        <w:rPr>
          <w:rFonts w:hint="eastAsia" w:ascii="宋体" w:cs="宋体"/>
          <w:szCs w:val="21"/>
          <w:u w:val="single"/>
        </w:rPr>
      </w:r>
      <w:r/>
    </w:p>
    <w:p>
      <w:pPr>
        <w:pStyle w:val="1017"/>
        <w:ind w:firstLine="840"/>
        <w:spacing w:line="480" w:lineRule="exact"/>
        <w:rPr>
          <w:rFonts w:hint="eastAsia" w:cs="宋体"/>
          <w:szCs w:val="21"/>
        </w:rPr>
      </w:pPr>
      <w:r>
        <w:rPr>
          <w:rFonts w:hint="eastAsia" w:cs="宋体"/>
          <w:szCs w:val="21"/>
        </w:rPr>
        <w:t xml:space="preserve">项目联系人：夏琳</w:t>
      </w:r>
      <w:r>
        <w:rPr>
          <w:rFonts w:hint="eastAsia" w:cs="宋体"/>
          <w:szCs w:val="21"/>
        </w:rPr>
      </w:r>
      <w:r/>
    </w:p>
    <w:p>
      <w:pPr>
        <w:pStyle w:val="997"/>
        <w:ind w:firstLine="840"/>
        <w:spacing w:line="480" w:lineRule="exact"/>
        <w:rPr>
          <w:rFonts w:ascii="宋体" w:eastAsia="宋体" w:cs="宋体"/>
          <w:szCs w:val="21"/>
          <w:u w:val="single"/>
          <w:lang w:val="en-US" w:eastAsia="zh-CN"/>
        </w:rPr>
      </w:pPr>
      <w:r>
        <w:rPr>
          <w:rFonts w:hint="eastAsia" w:ascii="宋体" w:cs="宋体"/>
          <w:szCs w:val="21"/>
        </w:rPr>
        <w:t xml:space="preserve">电话：025-845325</w:t>
      </w:r>
      <w:r>
        <w:rPr>
          <w:rFonts w:hint="eastAsia" w:ascii="宋体" w:cs="宋体"/>
          <w:szCs w:val="21"/>
          <w:lang w:val="en-US" w:eastAsia="zh-CN"/>
        </w:rPr>
        <w:t xml:space="preserve">70</w:t>
      </w:r>
      <w:r>
        <w:rPr>
          <w:rFonts w:ascii="宋体" w:eastAsia="宋体" w:cs="宋体"/>
          <w:szCs w:val="21"/>
          <w:u w:val="single"/>
          <w:lang w:val="en-US" w:eastAsia="zh-CN"/>
        </w:rPr>
      </w:r>
      <w:r/>
    </w:p>
    <w:p>
      <w:pPr>
        <w:pStyle w:val="997"/>
        <w:jc w:val="center"/>
        <w:spacing w:line="360" w:lineRule="auto"/>
        <w:rPr>
          <w:rFonts w:ascii="Arial" w:hAnsi="Arial" w:eastAsia="黑体" w:cs="Arial"/>
          <w:b/>
          <w:sz w:val="28"/>
          <w:szCs w:val="28"/>
        </w:rPr>
        <w:outlineLvl w:val="0"/>
      </w:pPr>
      <w:r>
        <w:rPr>
          <w:rFonts w:ascii="Arial" w:hAnsi="Arial" w:cs="Arial"/>
          <w:color w:val="c00000"/>
          <w:szCs w:val="21"/>
        </w:rPr>
        <w:br w:type="page" w:clear="all"/>
      </w:r>
      <w:bookmarkStart w:id="47" w:name="_Toc28996"/>
      <w:r/>
      <w:bookmarkStart w:id="48" w:name="_Toc16827"/>
      <w:r>
        <w:rPr>
          <w:rFonts w:ascii="Arial" w:hAnsi="Arial" w:eastAsia="黑体" w:cs="Arial"/>
          <w:b/>
          <w:sz w:val="28"/>
          <w:szCs w:val="28"/>
        </w:rPr>
        <w:t xml:space="preserve">第二章 投标人须知</w:t>
      </w:r>
      <w:bookmarkEnd w:id="47"/>
      <w:r/>
      <w:bookmarkEnd w:id="48"/>
      <w:r>
        <w:rPr>
          <w:rFonts w:ascii="Arial" w:hAnsi="Arial" w:eastAsia="黑体" w:cs="Arial"/>
          <w:b/>
          <w:sz w:val="28"/>
          <w:szCs w:val="28"/>
        </w:rPr>
      </w:r>
      <w:r/>
    </w:p>
    <w:p>
      <w:pPr>
        <w:pStyle w:val="997"/>
        <w:spacing w:line="440" w:lineRule="exact"/>
        <w:shd w:val="clear" w:color="auto" w:fill="ffffff"/>
        <w:widowControl/>
        <w:rPr>
          <w:rFonts w:ascii="Arial" w:hAnsi="Arial" w:cs="Arial"/>
          <w:b/>
          <w:bCs/>
          <w:sz w:val="24"/>
        </w:rPr>
      </w:pPr>
      <w:r>
        <w:rPr>
          <w:rFonts w:ascii="Arial" w:hAnsi="Arial" w:cs="Arial"/>
          <w:b/>
          <w:bCs/>
          <w:sz w:val="24"/>
        </w:rPr>
        <w:t xml:space="preserve">投标人须知前附表</w:t>
      </w:r>
      <w:r>
        <w:rPr>
          <w:rFonts w:ascii="Arial" w:hAnsi="Arial" w:cs="Arial"/>
          <w:b/>
          <w:bCs/>
          <w:sz w:val="24"/>
        </w:rPr>
      </w:r>
      <w:r/>
    </w:p>
    <w:tbl>
      <w:tblPr>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val="false"/>
          </w:tcPr>
          <w:p>
            <w:pPr>
              <w:pStyle w:val="997"/>
              <w:jc w:val="center"/>
              <w:spacing w:line="360" w:lineRule="auto"/>
              <w:rPr>
                <w:rFonts w:hint="eastAsia" w:ascii="宋体" w:cs="宋体"/>
                <w:b/>
                <w:color w:val="000000"/>
                <w:szCs w:val="21"/>
              </w:rPr>
            </w:pPr>
            <w:r>
              <w:rPr>
                <w:rFonts w:hint="eastAsia" w:ascii="宋体" w:cs="宋体"/>
                <w:b/>
                <w:color w:val="000000"/>
                <w:szCs w:val="21"/>
              </w:rPr>
              <w:t xml:space="preserve">序号</w:t>
            </w:r>
            <w:r>
              <w:rPr>
                <w:rFonts w:hint="eastAsia" w:ascii="宋体" w:cs="宋体"/>
                <w:b/>
                <w:color w:val="000000"/>
                <w:szCs w:val="21"/>
              </w:rPr>
            </w:r>
            <w:r/>
          </w:p>
        </w:tc>
        <w:tc>
          <w:tcPr>
            <w:tcW w:w="8928" w:type="dxa"/>
            <w:vAlign w:val="center"/>
            <w:textDirection w:val="lrTb"/>
            <w:noWrap w:val="false"/>
          </w:tcPr>
          <w:p>
            <w:pPr>
              <w:pStyle w:val="997"/>
              <w:jc w:val="center"/>
              <w:spacing w:line="360" w:lineRule="auto"/>
              <w:rPr>
                <w:rFonts w:hint="eastAsia" w:ascii="宋体" w:cs="宋体"/>
                <w:b/>
                <w:color w:val="000000"/>
                <w:szCs w:val="21"/>
              </w:rPr>
            </w:pPr>
            <w:r>
              <w:rPr>
                <w:rFonts w:hint="eastAsia" w:ascii="宋体" w:cs="宋体"/>
                <w:b/>
                <w:color w:val="000000"/>
                <w:szCs w:val="21"/>
              </w:rPr>
              <w:t xml:space="preserve">主要内容</w:t>
            </w:r>
            <w:r>
              <w:rPr>
                <w:rFonts w:hint="eastAsia" w:ascii="宋体" w:cs="宋体"/>
                <w:b/>
                <w:color w:val="000000"/>
                <w:szCs w:val="21"/>
              </w:rPr>
            </w:r>
            <w:r/>
          </w:p>
        </w:tc>
      </w:tr>
      <w:tr>
        <w:trPr>
          <w:trHeight w:val="1850"/>
        </w:trPr>
        <w:tc>
          <w:tcPr>
            <w:tcW w:w="819" w:type="dxa"/>
            <w:vAlign w:val="center"/>
            <w:textDirection w:val="lrTb"/>
            <w:noWrap w:val="false"/>
          </w:tcPr>
          <w:p>
            <w:pPr>
              <w:pStyle w:val="997"/>
              <w:jc w:val="center"/>
              <w:spacing w:line="360" w:lineRule="auto"/>
              <w:rPr>
                <w:rFonts w:hint="eastAsia" w:ascii="宋体" w:cs="宋体"/>
                <w:bCs/>
                <w:color w:val="000000"/>
                <w:szCs w:val="21"/>
              </w:rPr>
            </w:pPr>
            <w:r>
              <w:rPr>
                <w:rFonts w:hint="eastAsia" w:ascii="宋体" w:cs="宋体"/>
                <w:bCs/>
                <w:color w:val="000000"/>
                <w:szCs w:val="21"/>
              </w:rPr>
              <w:t xml:space="preserve">1</w:t>
            </w:r>
            <w:r>
              <w:rPr>
                <w:rFonts w:hint="eastAsia" w:ascii="宋体" w:cs="宋体"/>
                <w:bCs/>
                <w:color w:val="000000"/>
                <w:szCs w:val="21"/>
              </w:rPr>
            </w:r>
            <w:r/>
          </w:p>
        </w:tc>
        <w:tc>
          <w:tcPr>
            <w:tcW w:w="8928" w:type="dxa"/>
            <w:vAlign w:val="center"/>
            <w:textDirection w:val="lrTb"/>
            <w:noWrap w:val="false"/>
          </w:tcPr>
          <w:p>
            <w:pPr>
              <w:pStyle w:val="1031"/>
              <w:spacing w:before="0" w:beforeAutospacing="0" w:after="0" w:afterAutospacing="0"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采购人：江苏省人民医院</w:t>
            </w:r>
            <w:r>
              <w:rPr>
                <w:rFonts w:hint="eastAsia" w:ascii="宋体" w:eastAsia="宋体" w:cs="宋体"/>
                <w:color w:val="000000"/>
                <w:sz w:val="21"/>
                <w:szCs w:val="21"/>
                <w:highlight w:val="none"/>
              </w:rPr>
            </w:r>
            <w:r/>
          </w:p>
          <w:p>
            <w:pPr>
              <w:pStyle w:val="1031"/>
              <w:spacing w:before="0" w:beforeAutospacing="0" w:after="0" w:afterAutospacing="0" w:line="360" w:lineRule="auto"/>
              <w:rPr>
                <w:rFonts w:hint="eastAsia" w:ascii="宋体" w:eastAsia="宋体" w:cs="宋体"/>
                <w:color w:val="000000"/>
                <w:sz w:val="21"/>
                <w:szCs w:val="21"/>
                <w:highlight w:val="none"/>
                <w:lang w:val="en-US" w:eastAsia="zh-CN"/>
              </w:rPr>
            </w:pPr>
            <w:r>
              <w:rPr>
                <w:rFonts w:hint="eastAsia" w:ascii="宋体" w:eastAsia="宋体" w:cs="宋体"/>
                <w:color w:val="000000"/>
                <w:sz w:val="21"/>
                <w:szCs w:val="21"/>
                <w:highlight w:val="none"/>
              </w:rPr>
              <w:t xml:space="preserve">联系人：</w:t>
            </w:r>
            <w:r>
              <w:rPr>
                <w:rFonts w:hint="eastAsia" w:ascii="宋体" w:eastAsia="宋体" w:cs="宋体"/>
                <w:color w:val="000000"/>
                <w:sz w:val="21"/>
                <w:szCs w:val="21"/>
                <w:highlight w:val="none"/>
                <w:lang w:val="en-US" w:eastAsia="zh-CN"/>
              </w:rPr>
              <w:t xml:space="preserve">周</w:t>
            </w:r>
            <w:r>
              <w:rPr>
                <w:rFonts w:hint="eastAsia" w:ascii="宋体" w:eastAsia="宋体" w:cs="宋体"/>
                <w:color w:val="000000"/>
                <w:sz w:val="21"/>
                <w:szCs w:val="21"/>
                <w:highlight w:val="none"/>
                <w:lang w:val="en-US" w:eastAsia="zh-CN"/>
              </w:rPr>
              <w:t xml:space="preserve">老师</w:t>
            </w:r>
            <w:r>
              <w:rPr>
                <w:rFonts w:hint="eastAsia" w:ascii="宋体" w:eastAsia="宋体" w:cs="宋体"/>
                <w:color w:val="000000"/>
                <w:sz w:val="21"/>
                <w:szCs w:val="21"/>
                <w:highlight w:val="none"/>
                <w:lang w:val="en-US" w:eastAsia="zh-CN"/>
              </w:rPr>
            </w:r>
            <w:r/>
          </w:p>
          <w:p>
            <w:pPr>
              <w:pStyle w:val="1031"/>
              <w:spacing w:before="0" w:beforeAutospacing="0" w:after="0" w:afterAutospacing="0" w:line="360" w:lineRule="auto"/>
              <w:rPr>
                <w:rFonts w:ascii="宋体" w:eastAsia="宋体" w:cs="宋体"/>
                <w:color w:val="000000"/>
                <w:sz w:val="21"/>
                <w:szCs w:val="21"/>
                <w:highlight w:val="none"/>
                <w:lang w:val="en-US" w:eastAsia="zh-CN"/>
              </w:rPr>
            </w:pPr>
            <w:r>
              <w:rPr>
                <w:rFonts w:hint="eastAsia" w:ascii="宋体" w:eastAsia="宋体" w:cs="宋体"/>
                <w:color w:val="000000"/>
                <w:sz w:val="21"/>
                <w:szCs w:val="21"/>
                <w:highlight w:val="none"/>
              </w:rPr>
              <w:t xml:space="preserve">电话：</w:t>
            </w:r>
            <w:r>
              <w:rPr>
                <w:rFonts w:hint="eastAsia" w:ascii="宋体" w:eastAsia="宋体" w:cs="宋体"/>
                <w:color w:val="000000"/>
                <w:sz w:val="21"/>
                <w:szCs w:val="21"/>
                <w:highlight w:val="none"/>
                <w:lang w:val="en-US" w:eastAsia="zh-CN"/>
              </w:rPr>
              <w:t xml:space="preserve">68306608</w:t>
            </w:r>
            <w:r>
              <w:rPr>
                <w:rFonts w:ascii="宋体" w:eastAsia="宋体" w:cs="宋体"/>
                <w:color w:val="000000"/>
                <w:sz w:val="21"/>
                <w:szCs w:val="21"/>
                <w:highlight w:val="none"/>
                <w:lang w:val="en-US" w:eastAsia="zh-CN"/>
              </w:rPr>
            </w:r>
            <w:r/>
          </w:p>
          <w:p>
            <w:pPr>
              <w:pStyle w:val="1031"/>
              <w:spacing w:before="0" w:beforeAutospacing="0" w:after="0" w:afterAutospacing="0" w:line="360" w:lineRule="auto"/>
              <w:rPr>
                <w:rFonts w:ascii="宋体" w:eastAsia="宋体" w:cs="宋体"/>
                <w:b/>
                <w:szCs w:val="21"/>
                <w:lang w:val="en-US" w:eastAsia="zh-CN"/>
              </w:rPr>
            </w:pPr>
            <w:r>
              <w:rPr>
                <w:rFonts w:hint="eastAsia" w:ascii="宋体" w:eastAsia="宋体" w:cs="宋体"/>
                <w:color w:val="000000"/>
                <w:sz w:val="21"/>
                <w:szCs w:val="21"/>
                <w:highlight w:val="none"/>
              </w:rPr>
              <w:t xml:space="preserve">地址：</w:t>
            </w:r>
            <w:r>
              <w:rPr>
                <w:rFonts w:hint="eastAsia" w:ascii="宋体" w:eastAsia="宋体" w:cs="宋体"/>
                <w:color w:val="000000"/>
                <w:sz w:val="21"/>
                <w:szCs w:val="21"/>
                <w:highlight w:val="none"/>
                <w:lang w:val="en-US"/>
              </w:rPr>
              <w:t xml:space="preserve">江苏省南京市鼓楼区广州路300号</w:t>
            </w:r>
            <w:r>
              <w:rPr>
                <w:rFonts w:ascii="宋体" w:eastAsia="宋体" w:cs="宋体"/>
                <w:b/>
                <w:szCs w:val="21"/>
                <w:lang w:val="en-US" w:eastAsia="zh-CN"/>
              </w:rPr>
            </w:r>
            <w:r/>
          </w:p>
        </w:tc>
      </w:tr>
      <w:tr>
        <w:trPr>
          <w:trHeight w:val="240"/>
        </w:trPr>
        <w:tc>
          <w:tcPr>
            <w:tcW w:w="819" w:type="dxa"/>
            <w:vAlign w:val="center"/>
            <w:textDirection w:val="lrTb"/>
            <w:noWrap w:val="false"/>
          </w:tcPr>
          <w:p>
            <w:pPr>
              <w:pStyle w:val="997"/>
              <w:jc w:val="center"/>
              <w:spacing w:line="360" w:lineRule="auto"/>
              <w:rPr>
                <w:rFonts w:hint="eastAsia" w:ascii="宋体" w:cs="宋体"/>
                <w:bCs/>
                <w:color w:val="000000"/>
                <w:szCs w:val="21"/>
              </w:rPr>
            </w:pPr>
            <w:r>
              <w:rPr>
                <w:rFonts w:hint="eastAsia" w:ascii="宋体" w:cs="宋体"/>
                <w:bCs/>
                <w:color w:val="000000"/>
                <w:szCs w:val="21"/>
              </w:rPr>
              <w:t xml:space="preserve">2</w:t>
            </w:r>
            <w:r>
              <w:rPr>
                <w:rFonts w:hint="eastAsia" w:ascii="宋体" w:cs="宋体"/>
                <w:bCs/>
                <w:color w:val="000000"/>
                <w:szCs w:val="21"/>
              </w:rPr>
            </w:r>
            <w:r/>
          </w:p>
        </w:tc>
        <w:tc>
          <w:tcPr>
            <w:tcW w:w="8928" w:type="dxa"/>
            <w:vAlign w:val="center"/>
            <w:textDirection w:val="lrTb"/>
            <w:noWrap w:val="false"/>
          </w:tcPr>
          <w:p>
            <w:pPr>
              <w:pStyle w:val="1031"/>
              <w:spacing w:before="0" w:beforeAutospacing="0" w:after="0" w:afterAutospacing="0" w:line="360" w:lineRule="auto"/>
              <w:rPr>
                <w:rFonts w:hint="eastAsia" w:ascii="宋体" w:eastAsia="宋体" w:cs="宋体"/>
                <w:sz w:val="21"/>
                <w:szCs w:val="21"/>
              </w:rPr>
            </w:pPr>
            <w:r>
              <w:rPr>
                <w:rFonts w:hint="eastAsia" w:ascii="宋体" w:eastAsia="宋体" w:cs="宋体"/>
                <w:sz w:val="21"/>
                <w:szCs w:val="21"/>
              </w:rPr>
              <w:t xml:space="preserve">采购代理机构：江苏苏美达仪器设备有限公司</w:t>
            </w:r>
            <w:r>
              <w:rPr>
                <w:rFonts w:hint="eastAsia" w:ascii="宋体" w:eastAsia="宋体" w:cs="宋体"/>
                <w:sz w:val="21"/>
                <w:szCs w:val="21"/>
              </w:rPr>
            </w:r>
            <w:r/>
          </w:p>
          <w:p>
            <w:pPr>
              <w:pStyle w:val="997"/>
              <w:spacing w:line="360" w:lineRule="auto"/>
              <w:shd w:val="clear" w:color="auto" w:fill="ffffff"/>
              <w:widowControl/>
              <w:rPr>
                <w:rFonts w:hint="eastAsia" w:ascii="宋体" w:hAnsi="宋体" w:cs="宋体"/>
                <w:szCs w:val="21"/>
              </w:rPr>
            </w:pPr>
            <w:r>
              <w:rPr>
                <w:rFonts w:hint="eastAsia" w:ascii="宋体" w:hAnsi="宋体" w:cs="宋体"/>
                <w:szCs w:val="21"/>
              </w:rPr>
              <w:t xml:space="preserve">文件发售联系人：李婧怡025-84532580 lijingyi@sumec.com.cn</w:t>
            </w:r>
            <w:r>
              <w:rPr>
                <w:rFonts w:hint="eastAsia" w:ascii="宋体" w:hAnsi="宋体" w:cs="宋体"/>
                <w:szCs w:val="21"/>
              </w:rPr>
            </w:r>
            <w:r/>
          </w:p>
          <w:p>
            <w:pPr>
              <w:pStyle w:val="997"/>
              <w:spacing w:line="360" w:lineRule="auto"/>
              <w:shd w:val="clear" w:color="auto" w:fill="ffffff"/>
              <w:widowControl/>
              <w:rPr>
                <w:rFonts w:ascii="宋体" w:hAnsi="宋体" w:cs="宋体"/>
                <w:color w:val="000000"/>
                <w:szCs w:val="21"/>
              </w:rPr>
            </w:pPr>
            <w:r>
              <w:rPr>
                <w:rFonts w:hint="eastAsia" w:ascii="宋体" w:hAnsi="宋体" w:cs="宋体"/>
                <w:szCs w:val="21"/>
              </w:rPr>
              <w:t xml:space="preserve">业务咨询联系人：王嘉卉025-84532585 夏琳 025-84532570</w:t>
            </w:r>
            <w:r>
              <w:rPr>
                <w:rFonts w:ascii="宋体" w:hAnsi="宋体" w:cs="宋体"/>
                <w:color w:val="000000"/>
                <w:szCs w:val="21"/>
              </w:rPr>
            </w:r>
            <w:r/>
          </w:p>
          <w:p>
            <w:pPr>
              <w:pStyle w:val="1031"/>
              <w:spacing w:before="0" w:beforeAutospacing="0" w:after="0" w:afterAutospacing="0" w:line="360" w:lineRule="auto"/>
              <w:rPr>
                <w:rFonts w:hint="eastAsia" w:ascii="宋体" w:eastAsia="宋体" w:cs="宋体"/>
                <w:sz w:val="21"/>
                <w:szCs w:val="21"/>
              </w:rPr>
            </w:pPr>
            <w:r>
              <w:rPr>
                <w:rFonts w:hint="eastAsia" w:ascii="宋体" w:eastAsia="宋体" w:cs="宋体"/>
                <w:sz w:val="21"/>
                <w:szCs w:val="21"/>
              </w:rPr>
              <w:t xml:space="preserve">联系地址：南京市长江路198号</w:t>
            </w:r>
            <w:r>
              <w:rPr>
                <w:rFonts w:hint="eastAsia" w:ascii="宋体" w:eastAsia="宋体" w:cs="宋体"/>
                <w:sz w:val="21"/>
                <w:szCs w:val="21"/>
              </w:rPr>
            </w:r>
            <w:r/>
          </w:p>
        </w:tc>
      </w:tr>
      <w:tr>
        <w:trPr>
          <w:trHeight w:val="90"/>
        </w:trPr>
        <w:tc>
          <w:tcPr>
            <w:tcW w:w="819" w:type="dxa"/>
            <w:vAlign w:val="center"/>
            <w:textDirection w:val="lrTb"/>
            <w:noWrap w:val="false"/>
          </w:tcPr>
          <w:p>
            <w:pPr>
              <w:pStyle w:val="997"/>
              <w:jc w:val="center"/>
              <w:spacing w:line="360" w:lineRule="auto"/>
              <w:rPr>
                <w:rFonts w:hint="eastAsia" w:ascii="宋体" w:cs="宋体"/>
                <w:bCs/>
                <w:color w:val="000000"/>
                <w:szCs w:val="21"/>
              </w:rPr>
            </w:pPr>
            <w:r>
              <w:rPr>
                <w:rFonts w:hint="eastAsia" w:ascii="宋体" w:cs="宋体"/>
                <w:bCs/>
                <w:color w:val="000000"/>
                <w:szCs w:val="21"/>
              </w:rPr>
              <w:t xml:space="preserve">3</w:t>
            </w:r>
            <w:r>
              <w:rPr>
                <w:rFonts w:hint="eastAsia" w:ascii="宋体" w:cs="宋体"/>
                <w:bCs/>
                <w:color w:val="000000"/>
                <w:szCs w:val="21"/>
              </w:rPr>
            </w:r>
            <w:r/>
          </w:p>
        </w:tc>
        <w:tc>
          <w:tcPr>
            <w:tcW w:w="8928" w:type="dxa"/>
            <w:vAlign w:val="center"/>
            <w:textDirection w:val="lrTb"/>
            <w:noWrap w:val="false"/>
          </w:tcPr>
          <w:p>
            <w:pPr>
              <w:pStyle w:val="997"/>
              <w:spacing w:line="360" w:lineRule="auto"/>
              <w:shd w:val="clear" w:color="auto" w:fill="ffffff"/>
              <w:widowControl/>
              <w:rPr>
                <w:rFonts w:hint="eastAsia" w:ascii="宋体" w:eastAsia="宋体" w:cs="宋体"/>
                <w:szCs w:val="21"/>
                <w:lang w:eastAsia="zh-CN"/>
              </w:rPr>
            </w:pPr>
            <w:r>
              <w:rPr>
                <w:rFonts w:hint="eastAsia" w:ascii="宋体" w:cs="宋体"/>
                <w:szCs w:val="21"/>
              </w:rPr>
              <w:t xml:space="preserve">项目名称：</w:t>
            </w:r>
            <w:r>
              <w:rPr>
                <w:rFonts w:hint="eastAsia" w:ascii="宋体" w:cs="宋体"/>
                <w:szCs w:val="21"/>
                <w:lang w:eastAsia="zh-CN"/>
              </w:rPr>
              <w:t xml:space="preserve">雨花院区开办物资项目—板式家具类采购项目</w:t>
            </w:r>
            <w:r>
              <w:rPr>
                <w:rFonts w:hint="eastAsia" w:ascii="宋体" w:eastAsia="宋体" w:cs="宋体"/>
                <w:szCs w:val="21"/>
                <w:lang w:eastAsia="zh-CN"/>
              </w:rPr>
            </w:r>
            <w:r/>
          </w:p>
          <w:p>
            <w:pPr>
              <w:pStyle w:val="997"/>
              <w:spacing w:line="360" w:lineRule="auto"/>
              <w:shd w:val="clear" w:color="auto" w:fill="ffffff"/>
              <w:widowControl/>
              <w:rPr>
                <w:rFonts w:hint="eastAsia" w:ascii="宋体" w:cs="宋体"/>
                <w:b/>
                <w:szCs w:val="21"/>
              </w:rPr>
            </w:pPr>
            <w:r>
              <w:rPr>
                <w:rFonts w:hint="eastAsia" w:ascii="宋体" w:cs="宋体"/>
                <w:szCs w:val="21"/>
              </w:rPr>
              <w:t xml:space="preserve">采购编号：</w:t>
            </w:r>
            <w:r>
              <w:rPr>
                <w:rFonts w:hint="eastAsia" w:ascii="宋体" w:cs="宋体"/>
                <w:szCs w:val="21"/>
                <w:lang w:eastAsia="zh-CN"/>
              </w:rPr>
              <w:t xml:space="preserve">JSZC-320000-SMDY-G2026-0017</w:t>
            </w:r>
            <w:r>
              <w:rPr>
                <w:rFonts w:hint="eastAsia" w:ascii="宋体" w:cs="宋体"/>
                <w:szCs w:val="21"/>
              </w:rPr>
              <w:t xml:space="preserve">（</w:t>
            </w:r>
            <w:r>
              <w:rPr>
                <w:rFonts w:hint="eastAsia" w:ascii="宋体" w:cs="宋体"/>
                <w:szCs w:val="21"/>
                <w:lang w:eastAsia="zh-CN"/>
              </w:rPr>
              <w:t xml:space="preserve">2640SUMEC/XMGG4024</w:t>
            </w:r>
            <w:r>
              <w:rPr>
                <w:rFonts w:hint="eastAsia" w:ascii="宋体" w:cs="宋体"/>
                <w:szCs w:val="21"/>
              </w:rPr>
              <w:t xml:space="preserve">）</w:t>
            </w:r>
            <w:r>
              <w:rPr>
                <w:rFonts w:hint="eastAsia" w:ascii="宋体" w:cs="宋体"/>
                <w:b/>
                <w:szCs w:val="21"/>
              </w:rPr>
            </w:r>
            <w:r/>
          </w:p>
        </w:tc>
      </w:tr>
      <w:tr>
        <w:trPr>
          <w:trHeight w:val="240"/>
        </w:trPr>
        <w:tc>
          <w:tcPr>
            <w:tcW w:w="819" w:type="dxa"/>
            <w:vAlign w:val="center"/>
            <w:textDirection w:val="lrTb"/>
            <w:noWrap w:val="false"/>
          </w:tcPr>
          <w:p>
            <w:pPr>
              <w:pStyle w:val="997"/>
              <w:jc w:val="center"/>
              <w:spacing w:line="360" w:lineRule="auto"/>
              <w:rPr>
                <w:rFonts w:hint="eastAsia" w:ascii="宋体" w:cs="宋体"/>
                <w:bCs/>
                <w:color w:val="000000"/>
                <w:szCs w:val="21"/>
              </w:rPr>
            </w:pPr>
            <w:r>
              <w:rPr>
                <w:rFonts w:hint="eastAsia" w:ascii="宋体" w:cs="宋体"/>
                <w:bCs/>
                <w:color w:val="000000"/>
                <w:szCs w:val="21"/>
              </w:rPr>
              <w:t xml:space="preserve">4</w:t>
            </w:r>
            <w:r>
              <w:rPr>
                <w:rFonts w:hint="eastAsia" w:ascii="宋体" w:cs="宋体"/>
                <w:bCs/>
                <w:color w:val="000000"/>
                <w:szCs w:val="21"/>
              </w:rPr>
            </w:r>
            <w:r/>
          </w:p>
        </w:tc>
        <w:tc>
          <w:tcPr>
            <w:tcW w:w="8928" w:type="dxa"/>
            <w:vAlign w:val="center"/>
            <w:textDirection w:val="lrTb"/>
            <w:noWrap w:val="false"/>
          </w:tcPr>
          <w:p>
            <w:pPr>
              <w:pStyle w:val="997"/>
              <w:spacing w:line="360" w:lineRule="auto"/>
              <w:shd w:val="clear" w:color="auto" w:fill="ffffff"/>
              <w:widowControl/>
              <w:rPr>
                <w:rFonts w:hint="eastAsia" w:ascii="宋体" w:cs="宋体"/>
                <w:bCs/>
                <w:szCs w:val="21"/>
              </w:rPr>
            </w:pPr>
            <w:r>
              <w:rPr>
                <w:rFonts w:hint="eastAsia" w:ascii="宋体" w:cs="宋体"/>
                <w:bCs/>
                <w:szCs w:val="21"/>
              </w:rPr>
              <w:t xml:space="preserve">采购方式：公开招标</w:t>
            </w:r>
            <w:r>
              <w:rPr>
                <w:rFonts w:hint="eastAsia" w:ascii="宋体" w:cs="宋体"/>
                <w:bCs/>
                <w:szCs w:val="21"/>
              </w:rPr>
            </w:r>
            <w:r/>
          </w:p>
        </w:tc>
      </w:tr>
      <w:tr>
        <w:trPr>
          <w:trHeight w:val="240"/>
        </w:trPr>
        <w:tc>
          <w:tcPr>
            <w:tcW w:w="819" w:type="dxa"/>
            <w:vAlign w:val="center"/>
            <w:textDirection w:val="lrTb"/>
            <w:noWrap w:val="false"/>
          </w:tcPr>
          <w:p>
            <w:pPr>
              <w:pStyle w:val="997"/>
              <w:jc w:val="center"/>
              <w:spacing w:line="360" w:lineRule="auto"/>
              <w:rPr>
                <w:rFonts w:hint="eastAsia" w:ascii="宋体" w:cs="宋体"/>
                <w:bCs/>
                <w:color w:val="000000"/>
                <w:szCs w:val="21"/>
              </w:rPr>
            </w:pPr>
            <w:r>
              <w:rPr>
                <w:rFonts w:hint="eastAsia" w:ascii="宋体" w:cs="宋体"/>
                <w:bCs/>
                <w:color w:val="000000"/>
                <w:szCs w:val="21"/>
              </w:rPr>
              <w:t xml:space="preserve">5</w:t>
            </w:r>
            <w:r>
              <w:rPr>
                <w:rFonts w:hint="eastAsia" w:ascii="宋体" w:cs="宋体"/>
                <w:bCs/>
                <w:color w:val="000000"/>
                <w:szCs w:val="21"/>
              </w:rPr>
            </w:r>
            <w:r/>
          </w:p>
        </w:tc>
        <w:tc>
          <w:tcPr>
            <w:tcW w:w="8928" w:type="dxa"/>
            <w:vAlign w:val="center"/>
            <w:textDirection w:val="lrTb"/>
            <w:noWrap w:val="false"/>
          </w:tcPr>
          <w:p>
            <w:pPr>
              <w:pStyle w:val="997"/>
              <w:spacing w:line="360" w:lineRule="auto"/>
              <w:shd w:val="clear" w:color="auto" w:fill="ffffff"/>
              <w:widowControl/>
              <w:rPr>
                <w:rFonts w:hint="eastAsia" w:ascii="宋体" w:cs="宋体"/>
                <w:bCs/>
                <w:szCs w:val="21"/>
              </w:rPr>
            </w:pPr>
            <w:r>
              <w:rPr>
                <w:rFonts w:hint="eastAsia" w:ascii="宋体" w:cs="宋体"/>
                <w:bCs/>
                <w:szCs w:val="21"/>
              </w:rPr>
              <w:t xml:space="preserve">投标有效期：开标之日起90天</w:t>
            </w:r>
            <w:r>
              <w:rPr>
                <w:rFonts w:hint="eastAsia" w:ascii="宋体" w:cs="宋体"/>
                <w:bCs/>
                <w:szCs w:val="21"/>
              </w:rPr>
            </w:r>
            <w:r/>
          </w:p>
        </w:tc>
      </w:tr>
      <w:tr>
        <w:trPr>
          <w:trHeight w:val="563"/>
        </w:trPr>
        <w:tc>
          <w:tcPr>
            <w:tcW w:w="819" w:type="dxa"/>
            <w:vAlign w:val="center"/>
            <w:textDirection w:val="lrTb"/>
            <w:noWrap w:val="false"/>
          </w:tcPr>
          <w:p>
            <w:pPr>
              <w:pStyle w:val="997"/>
              <w:jc w:val="center"/>
              <w:spacing w:line="360" w:lineRule="auto"/>
              <w:rPr>
                <w:rFonts w:hint="eastAsia" w:ascii="宋体" w:cs="宋体"/>
                <w:bCs/>
                <w:color w:val="000000"/>
                <w:szCs w:val="21"/>
              </w:rPr>
            </w:pPr>
            <w:r>
              <w:rPr>
                <w:rFonts w:hint="eastAsia" w:ascii="宋体" w:cs="宋体"/>
                <w:bCs/>
                <w:color w:val="000000"/>
                <w:szCs w:val="21"/>
              </w:rPr>
              <w:t xml:space="preserve">6</w:t>
            </w:r>
            <w:r>
              <w:rPr>
                <w:rFonts w:hint="eastAsia" w:ascii="宋体" w:cs="宋体"/>
                <w:bCs/>
                <w:color w:val="000000"/>
                <w:szCs w:val="21"/>
              </w:rPr>
            </w:r>
            <w:r/>
          </w:p>
        </w:tc>
        <w:tc>
          <w:tcPr>
            <w:tcW w:w="8928" w:type="dxa"/>
            <w:vAlign w:val="center"/>
            <w:textDirection w:val="lrTb"/>
            <w:noWrap w:val="false"/>
          </w:tcPr>
          <w:p>
            <w:pPr>
              <w:pStyle w:val="997"/>
              <w:spacing w:line="360" w:lineRule="auto"/>
              <w:shd w:val="clear" w:color="auto" w:fill="ffffff"/>
              <w:widowControl/>
              <w:rPr>
                <w:rFonts w:hint="eastAsia" w:ascii="宋体" w:cs="宋体"/>
                <w:bCs/>
                <w:color w:val="000000"/>
                <w:szCs w:val="21"/>
              </w:rPr>
            </w:pPr>
            <w:r>
              <w:rPr>
                <w:rFonts w:hint="eastAsia" w:ascii="宋体" w:cs="宋体"/>
                <w:bCs/>
                <w:color w:val="000000"/>
                <w:szCs w:val="21"/>
              </w:rPr>
              <w:t xml:space="preserve">投标保证金：</w:t>
            </w:r>
            <w:r>
              <w:rPr>
                <w:rFonts w:hint="eastAsia" w:ascii="宋体" w:cs="宋体"/>
                <w:bCs/>
                <w:szCs w:val="21"/>
              </w:rPr>
              <w:t xml:space="preserve">本项目不收取投标保证金</w:t>
            </w:r>
            <w:r>
              <w:rPr>
                <w:rFonts w:hint="eastAsia" w:ascii="宋体" w:cs="宋体"/>
                <w:bCs/>
                <w:color w:val="000000"/>
                <w:szCs w:val="21"/>
              </w:rPr>
            </w:r>
            <w:r/>
          </w:p>
        </w:tc>
      </w:tr>
      <w:tr>
        <w:trPr>
          <w:trHeight w:val="621"/>
        </w:trPr>
        <w:tc>
          <w:tcPr>
            <w:tcW w:w="819" w:type="dxa"/>
            <w:vAlign w:val="center"/>
            <w:textDirection w:val="lrTb"/>
            <w:noWrap w:val="false"/>
          </w:tcPr>
          <w:p>
            <w:pPr>
              <w:pStyle w:val="997"/>
              <w:jc w:val="center"/>
              <w:spacing w:line="360" w:lineRule="auto"/>
              <w:rPr>
                <w:rFonts w:hint="eastAsia" w:ascii="宋体" w:cs="宋体"/>
                <w:bCs/>
                <w:color w:val="000000"/>
                <w:szCs w:val="21"/>
              </w:rPr>
            </w:pPr>
            <w:r>
              <w:rPr>
                <w:rFonts w:hint="eastAsia" w:ascii="宋体" w:cs="宋体"/>
                <w:bCs/>
                <w:color w:val="000000"/>
                <w:szCs w:val="21"/>
              </w:rPr>
              <w:t xml:space="preserve">7</w:t>
            </w:r>
            <w:r>
              <w:rPr>
                <w:rFonts w:hint="eastAsia" w:ascii="宋体" w:cs="宋体"/>
                <w:bCs/>
                <w:color w:val="000000"/>
                <w:szCs w:val="21"/>
              </w:rPr>
            </w:r>
            <w:r/>
          </w:p>
        </w:tc>
        <w:tc>
          <w:tcPr>
            <w:tcW w:w="8928" w:type="dxa"/>
            <w:vAlign w:val="center"/>
            <w:textDirection w:val="lrTb"/>
            <w:noWrap w:val="false"/>
          </w:tcPr>
          <w:p>
            <w:pPr>
              <w:pStyle w:val="997"/>
              <w:jc w:val="left"/>
              <w:spacing w:line="360" w:lineRule="auto"/>
              <w:rPr>
                <w:rFonts w:hint="eastAsia" w:ascii="宋体" w:cs="宋体"/>
                <w:bCs/>
                <w:color w:val="000000"/>
                <w:szCs w:val="21"/>
              </w:rPr>
            </w:pPr>
            <w:r>
              <w:rPr>
                <w:rFonts w:hint="eastAsia" w:ascii="宋体" w:hAnsi="宋体" w:cs="宋体"/>
                <w:bCs/>
                <w:szCs w:val="21"/>
              </w:rPr>
              <w:t xml:space="preserve">投标文件份数：</w:t>
            </w:r>
            <w:r>
              <w:rPr>
                <w:rFonts w:hint="eastAsia" w:ascii="宋体" w:hAnsi="宋体" w:cs="宋体"/>
                <w:szCs w:val="21"/>
              </w:rPr>
              <w:t xml:space="preserve">电子投标文件一份(通过系统提交)；纸质投标文件正本一份，副</w:t>
            </w:r>
            <w:r>
              <w:rPr>
                <w:rFonts w:hint="eastAsia" w:ascii="宋体" w:hAnsi="宋体" w:cs="宋体"/>
                <w:szCs w:val="21"/>
                <w:highlight w:val="none"/>
              </w:rPr>
              <w:t xml:space="preserve">本三份</w:t>
            </w:r>
            <w:r>
              <w:rPr>
                <w:rFonts w:hint="eastAsia" w:ascii="宋体" w:hAnsi="宋体" w:cs="宋体"/>
                <w:b/>
                <w:bCs/>
                <w:color w:val="ff0000"/>
                <w:szCs w:val="21"/>
              </w:rPr>
              <w:t xml:space="preserve">（评审结束后由中标候选人邮寄至采购代理机构，未中标单位不需要提供）</w:t>
            </w:r>
            <w:r>
              <w:rPr>
                <w:rFonts w:hint="eastAsia" w:ascii="宋体" w:hAnsi="宋体" w:cs="宋体"/>
                <w:color w:val="ff0000"/>
                <w:szCs w:val="21"/>
              </w:rPr>
              <w:t xml:space="preserve">。</w:t>
            </w:r>
            <w:r>
              <w:rPr>
                <w:rFonts w:hint="eastAsia" w:ascii="宋体" w:cs="宋体"/>
                <w:bCs/>
                <w:color w:val="000000"/>
                <w:szCs w:val="21"/>
              </w:rPr>
            </w:r>
            <w:r/>
          </w:p>
        </w:tc>
      </w:tr>
      <w:tr>
        <w:trPr>
          <w:trHeight w:val="559"/>
        </w:trPr>
        <w:tc>
          <w:tcPr>
            <w:tcW w:w="819" w:type="dxa"/>
            <w:vAlign w:val="center"/>
            <w:textDirection w:val="lrTb"/>
            <w:noWrap w:val="false"/>
          </w:tcPr>
          <w:p>
            <w:pPr>
              <w:pStyle w:val="997"/>
              <w:jc w:val="center"/>
              <w:spacing w:line="360" w:lineRule="auto"/>
              <w:rPr>
                <w:rFonts w:hint="eastAsia" w:ascii="宋体" w:cs="宋体"/>
                <w:bCs/>
                <w:szCs w:val="21"/>
              </w:rPr>
            </w:pPr>
            <w:r>
              <w:rPr>
                <w:rFonts w:hint="eastAsia" w:ascii="宋体" w:cs="宋体"/>
                <w:bCs/>
                <w:szCs w:val="21"/>
              </w:rPr>
              <w:t xml:space="preserve">8</w:t>
            </w:r>
            <w:r>
              <w:rPr>
                <w:rFonts w:hint="eastAsia" w:ascii="宋体" w:cs="宋体"/>
                <w:bCs/>
                <w:szCs w:val="21"/>
              </w:rPr>
            </w:r>
            <w:r/>
          </w:p>
        </w:tc>
        <w:tc>
          <w:tcPr>
            <w:tcW w:w="8928" w:type="dxa"/>
            <w:vAlign w:val="center"/>
            <w:textDirection w:val="lrTb"/>
            <w:noWrap w:val="false"/>
          </w:tcPr>
          <w:p>
            <w:pPr>
              <w:pStyle w:val="1031"/>
              <w:spacing w:before="0" w:beforeAutospacing="0" w:after="0" w:afterAutospacing="0" w:line="360" w:lineRule="auto"/>
              <w:rPr>
                <w:rFonts w:hint="eastAsia" w:ascii="宋体" w:eastAsia="宋体" w:cs="宋体"/>
                <w:color w:val="000000"/>
                <w:sz w:val="21"/>
                <w:szCs w:val="21"/>
              </w:rPr>
            </w:pPr>
            <w:r>
              <w:rPr>
                <w:rFonts w:hint="eastAsia" w:ascii="宋体" w:eastAsia="宋体" w:cs="宋体"/>
                <w:color w:val="000000"/>
                <w:sz w:val="21"/>
                <w:szCs w:val="21"/>
              </w:rPr>
              <w:t xml:space="preserve">投标文件开始接收时间：详见招标公告</w:t>
            </w:r>
            <w:r>
              <w:rPr>
                <w:rFonts w:hint="eastAsia" w:ascii="宋体" w:eastAsia="宋体" w:cs="宋体"/>
                <w:color w:val="000000"/>
                <w:sz w:val="21"/>
                <w:szCs w:val="21"/>
              </w:rPr>
            </w:r>
            <w:r/>
          </w:p>
          <w:p>
            <w:pPr>
              <w:pStyle w:val="997"/>
              <w:ind w:right="-334"/>
              <w:spacing w:line="360" w:lineRule="auto"/>
              <w:rPr>
                <w:rFonts w:hint="eastAsia" w:ascii="宋体" w:cs="宋体"/>
                <w:szCs w:val="21"/>
              </w:rPr>
            </w:pPr>
            <w:r>
              <w:rPr>
                <w:rFonts w:hint="eastAsia" w:ascii="宋体" w:cs="宋体"/>
                <w:szCs w:val="21"/>
              </w:rPr>
              <w:t xml:space="preserve">投标文件接收截止时间（开标时间）：</w:t>
            </w:r>
            <w:r>
              <w:rPr>
                <w:rFonts w:hint="eastAsia" w:ascii="宋体" w:cs="宋体"/>
                <w:szCs w:val="21"/>
              </w:rPr>
              <w:t xml:space="preserve">详见招标公告</w:t>
            </w:r>
            <w:r>
              <w:rPr>
                <w:rFonts w:hint="eastAsia" w:ascii="宋体" w:cs="宋体"/>
                <w:szCs w:val="21"/>
              </w:rPr>
            </w:r>
            <w:r/>
          </w:p>
          <w:p>
            <w:pPr>
              <w:pStyle w:val="997"/>
              <w:ind w:right="-334"/>
              <w:spacing w:line="360" w:lineRule="auto"/>
              <w:rPr>
                <w:rFonts w:hint="eastAsia"/>
              </w:rPr>
            </w:pPr>
            <w:r>
              <w:rPr>
                <w:rFonts w:hint="eastAsia" w:ascii="宋体" w:cs="宋体"/>
                <w:szCs w:val="21"/>
              </w:rPr>
              <w:t xml:space="preserve">投标文件接收地点（开标地点）：详见招标公告</w:t>
            </w:r>
            <w:r>
              <w:rPr>
                <w:rFonts w:hint="eastAsia"/>
              </w:rPr>
            </w:r>
            <w:r/>
          </w:p>
        </w:tc>
      </w:tr>
      <w:tr>
        <w:trPr>
          <w:trHeight w:val="469"/>
        </w:trPr>
        <w:tc>
          <w:tcPr>
            <w:tcW w:w="819" w:type="dxa"/>
            <w:vAlign w:val="center"/>
            <w:textDirection w:val="lrTb"/>
            <w:noWrap w:val="false"/>
          </w:tcPr>
          <w:p>
            <w:pPr>
              <w:pStyle w:val="997"/>
              <w:jc w:val="center"/>
              <w:spacing w:line="360" w:lineRule="auto"/>
              <w:rPr>
                <w:rFonts w:hint="eastAsia" w:ascii="宋体" w:cs="宋体"/>
                <w:bCs/>
                <w:color w:val="000000"/>
                <w:szCs w:val="21"/>
              </w:rPr>
            </w:pPr>
            <w:r>
              <w:rPr>
                <w:rFonts w:hint="eastAsia" w:ascii="宋体" w:cs="宋体"/>
                <w:bCs/>
                <w:color w:val="000000"/>
                <w:szCs w:val="21"/>
              </w:rPr>
              <w:t xml:space="preserve">9</w:t>
            </w:r>
            <w:r>
              <w:rPr>
                <w:rFonts w:hint="eastAsia" w:ascii="宋体" w:cs="宋体"/>
                <w:bCs/>
                <w:color w:val="000000"/>
                <w:szCs w:val="21"/>
              </w:rPr>
            </w:r>
            <w:r/>
          </w:p>
        </w:tc>
        <w:tc>
          <w:tcPr>
            <w:tcW w:w="8928" w:type="dxa"/>
            <w:vAlign w:val="center"/>
            <w:textDirection w:val="lrTb"/>
            <w:noWrap w:val="false"/>
          </w:tcPr>
          <w:p>
            <w:pPr>
              <w:pStyle w:val="997"/>
              <w:spacing w:line="360" w:lineRule="auto"/>
              <w:rPr>
                <w:rFonts w:hint="eastAsia" w:ascii="宋体" w:cs="宋体"/>
                <w:bCs/>
                <w:szCs w:val="21"/>
              </w:rPr>
            </w:pPr>
            <w:r>
              <w:rPr>
                <w:rFonts w:hint="eastAsia" w:ascii="宋体" w:cs="宋体"/>
                <w:bCs/>
                <w:szCs w:val="21"/>
              </w:rPr>
              <w:t xml:space="preserve">投标报价：</w:t>
            </w:r>
            <w:r>
              <w:rPr>
                <w:rFonts w:hint="eastAsia" w:ascii="宋体" w:cs="宋体"/>
                <w:bCs/>
                <w:szCs w:val="21"/>
              </w:rPr>
            </w:r>
            <w:r/>
          </w:p>
          <w:p>
            <w:pPr>
              <w:pStyle w:val="997"/>
              <w:spacing w:line="360" w:lineRule="auto"/>
              <w:rPr>
                <w:rFonts w:hint="eastAsia" w:ascii="宋体" w:hAnsi="宋体" w:cs="宋体"/>
                <w:bCs/>
              </w:rPr>
            </w:pPr>
            <w:r>
              <w:rPr>
                <w:rFonts w:hint="eastAsia" w:ascii="宋体" w:hAnsi="宋体" w:cs="宋体"/>
                <w:bCs/>
              </w:rPr>
              <w:t xml:space="preserve">所有投标响应均以人民币报价。供应商的投标响应报价应遵守“中华人民共和国价格法”。该报价为到采购人现场的全部费用，含相关税费，运输费，保险费，安装费及相关服务费等一切可能发生的费用。</w:t>
            </w:r>
            <w:r>
              <w:rPr>
                <w:rFonts w:hint="eastAsia" w:ascii="宋体" w:hAnsi="宋体" w:cs="宋体"/>
                <w:bCs/>
              </w:rPr>
            </w:r>
            <w:r/>
          </w:p>
          <w:p>
            <w:pPr>
              <w:pStyle w:val="997"/>
              <w:spacing w:line="360" w:lineRule="auto"/>
              <w:rPr>
                <w:rFonts w:hint="eastAsia" w:ascii="宋体" w:cs="宋体"/>
                <w:bCs/>
                <w:color w:val="000000"/>
                <w:szCs w:val="21"/>
              </w:rPr>
            </w:pPr>
            <w:r>
              <w:rPr>
                <w:rFonts w:hint="eastAsia" w:ascii="宋体" w:hAnsi="宋体" w:cs="宋体"/>
                <w:bCs/>
              </w:rPr>
              <w:t xml:space="preserve">注：</w:t>
            </w:r>
            <w:r>
              <w:rPr>
                <w:rFonts w:ascii="Arial" w:hAnsi="Arial" w:cs="Arial"/>
                <w:bCs/>
                <w:szCs w:val="21"/>
              </w:rPr>
              <w:t xml:space="preserve">投标人报价为最终报价，如因国家政策调整，增加的税费由投标人自行承担。</w:t>
            </w:r>
            <w:r>
              <w:rPr>
                <w:rFonts w:hint="eastAsia" w:ascii="宋体" w:cs="宋体"/>
                <w:bCs/>
                <w:color w:val="000000"/>
                <w:szCs w:val="21"/>
              </w:rPr>
            </w:r>
            <w:r/>
          </w:p>
        </w:tc>
      </w:tr>
      <w:tr>
        <w:trPr>
          <w:trHeight w:val="505"/>
        </w:trPr>
        <w:tc>
          <w:tcPr>
            <w:tcW w:w="819" w:type="dxa"/>
            <w:vAlign w:val="center"/>
            <w:textDirection w:val="lrTb"/>
            <w:noWrap w:val="false"/>
          </w:tcPr>
          <w:p>
            <w:pPr>
              <w:pStyle w:val="997"/>
              <w:jc w:val="center"/>
              <w:spacing w:line="360" w:lineRule="auto"/>
              <w:rPr>
                <w:rFonts w:hint="eastAsia" w:ascii="宋体" w:cs="宋体"/>
                <w:bCs/>
                <w:color w:val="000000"/>
                <w:szCs w:val="21"/>
              </w:rPr>
            </w:pPr>
            <w:r>
              <w:rPr>
                <w:rFonts w:hint="eastAsia" w:ascii="宋体" w:cs="宋体"/>
                <w:bCs/>
                <w:color w:val="000000"/>
                <w:szCs w:val="21"/>
              </w:rPr>
              <w:t xml:space="preserve">10</w:t>
            </w:r>
            <w:r>
              <w:rPr>
                <w:rFonts w:hint="eastAsia" w:ascii="宋体" w:cs="宋体"/>
                <w:bCs/>
                <w:color w:val="000000"/>
                <w:szCs w:val="21"/>
              </w:rPr>
            </w:r>
            <w:r/>
          </w:p>
        </w:tc>
        <w:tc>
          <w:tcPr>
            <w:tcW w:w="8928" w:type="dxa"/>
            <w:vAlign w:val="center"/>
            <w:textDirection w:val="lrTb"/>
            <w:noWrap w:val="false"/>
          </w:tcPr>
          <w:p>
            <w:pPr>
              <w:pStyle w:val="997"/>
              <w:ind w:firstLine="15"/>
              <w:spacing w:line="360" w:lineRule="auto"/>
              <w:rPr>
                <w:rFonts w:hint="eastAsia" w:ascii="宋体" w:cs="宋体"/>
                <w:bCs/>
                <w:color w:val="000000"/>
                <w:szCs w:val="21"/>
              </w:rPr>
            </w:pPr>
            <w:r>
              <w:rPr>
                <w:rFonts w:hint="eastAsia" w:ascii="宋体" w:cs="宋体"/>
                <w:bCs/>
                <w:color w:val="000000"/>
                <w:szCs w:val="21"/>
              </w:rPr>
              <w:t xml:space="preserve">现场勘查要求：</w:t>
            </w:r>
            <w:r>
              <w:rPr>
                <w:rFonts w:hint="eastAsia" w:ascii="宋体" w:cs="宋体"/>
                <w:bCs/>
                <w:color w:val="000000"/>
                <w:szCs w:val="21"/>
              </w:rPr>
            </w:r>
            <w:r/>
          </w:p>
          <w:p>
            <w:pPr>
              <w:pStyle w:val="997"/>
              <w:spacing w:line="360" w:lineRule="auto"/>
              <w:rPr>
                <w:rFonts w:hint="eastAsia" w:ascii="宋体" w:cs="宋体"/>
                <w:bCs/>
                <w:color w:val="000000"/>
                <w:szCs w:val="21"/>
              </w:rPr>
            </w:pPr>
            <w:r>
              <w:rPr>
                <w:rFonts w:hint="eastAsia" w:ascii="宋体" w:hAnsi="宋体" w:cs="宋体"/>
                <w:bCs/>
              </w:rPr>
              <w:t xml:space="preserve">不组织，供应商可自行联系采购人。未考察现场或考察工作不详细的供应商中标后，不得以不完全了解现场情况为理由而向采购人提出任何索赔或其他要求，对此采购人不承担任何责任并将不作任何答复。</w:t>
            </w:r>
            <w:r>
              <w:rPr>
                <w:rFonts w:hint="eastAsia" w:ascii="宋体" w:cs="宋体"/>
                <w:bCs/>
                <w:color w:val="000000"/>
                <w:szCs w:val="21"/>
              </w:rPr>
            </w:r>
            <w:r/>
          </w:p>
        </w:tc>
      </w:tr>
      <w:tr>
        <w:trPr>
          <w:trHeight w:val="4685"/>
        </w:trPr>
        <w:tc>
          <w:tcPr>
            <w:tcW w:w="819" w:type="dxa"/>
            <w:vAlign w:val="center"/>
            <w:textDirection w:val="lrTb"/>
            <w:noWrap w:val="false"/>
          </w:tcPr>
          <w:p>
            <w:pPr>
              <w:pStyle w:val="997"/>
              <w:jc w:val="center"/>
              <w:spacing w:line="360" w:lineRule="auto"/>
              <w:shd w:val="clear" w:color="auto" w:fill="ffffff"/>
              <w:widowControl/>
              <w:rPr>
                <w:rFonts w:ascii="宋体" w:cs="宋体"/>
                <w:bCs/>
                <w:color w:val="000000"/>
                <w:szCs w:val="21"/>
              </w:rPr>
            </w:pPr>
            <w:r>
              <w:rPr>
                <w:rFonts w:hint="eastAsia" w:ascii="宋体" w:cs="宋体"/>
                <w:bCs/>
                <w:color w:val="000000"/>
                <w:szCs w:val="21"/>
              </w:rPr>
              <w:t xml:space="preserve">11</w:t>
            </w:r>
            <w:r>
              <w:rPr>
                <w:rFonts w:ascii="宋体" w:cs="宋体"/>
                <w:bCs/>
                <w:color w:val="000000"/>
                <w:szCs w:val="21"/>
              </w:rPr>
            </w:r>
            <w:r/>
          </w:p>
        </w:tc>
        <w:tc>
          <w:tcPr>
            <w:tcW w:w="8928" w:type="dxa"/>
            <w:vAlign w:val="center"/>
            <w:textDirection w:val="lrTb"/>
            <w:noWrap w:val="false"/>
          </w:tcPr>
          <w:p>
            <w:pPr>
              <w:pStyle w:val="997"/>
              <w:spacing w:line="360" w:lineRule="auto"/>
              <w:shd w:val="clear" w:color="auto" w:fill="ffffff"/>
              <w:widowControl/>
              <w:rPr>
                <w:rFonts w:hint="eastAsia" w:ascii="宋体" w:cs="宋体"/>
                <w:bCs/>
                <w:color w:val="000000"/>
                <w:szCs w:val="21"/>
              </w:rPr>
            </w:pPr>
            <w:r>
              <w:rPr>
                <w:rFonts w:hint="eastAsia" w:ascii="宋体" w:cs="宋体"/>
                <w:bCs/>
                <w:color w:val="000000"/>
                <w:szCs w:val="21"/>
              </w:rPr>
              <w:t xml:space="preserve">信用信息：</w:t>
            </w:r>
            <w:r>
              <w:rPr>
                <w:rFonts w:hint="eastAsia" w:ascii="宋体" w:cs="宋体"/>
                <w:bCs/>
                <w:color w:val="000000"/>
                <w:szCs w:val="21"/>
              </w:rPr>
            </w:r>
            <w:r/>
          </w:p>
          <w:p>
            <w:pPr>
              <w:pStyle w:val="997"/>
              <w:spacing w:line="360" w:lineRule="auto"/>
              <w:shd w:val="clear" w:color="auto" w:fill="ffffff"/>
              <w:widowControl/>
              <w:rPr>
                <w:rFonts w:hint="eastAsia" w:ascii="宋体" w:cs="宋体"/>
                <w:bCs/>
                <w:color w:val="000000"/>
                <w:szCs w:val="21"/>
              </w:rPr>
            </w:pPr>
            <w:r>
              <w:rPr>
                <w:rFonts w:hint="eastAsia" w:ascii="宋体" w:cs="宋体"/>
                <w:bCs/>
                <w:color w:val="000000"/>
                <w:szCs w:val="21"/>
              </w:rPr>
              <w:t xml:space="preserve">1）信用信息查询渠道：</w:t>
            </w:r>
            <w:r>
              <w:rPr>
                <w:rFonts w:hint="eastAsia" w:ascii="宋体" w:cs="宋体"/>
                <w:bCs/>
                <w:color w:val="000000"/>
                <w:szCs w:val="21"/>
              </w:rPr>
              <w:t xml:space="preserve">“信用中国”网站、中国政府采购网等</w:t>
            </w:r>
            <w:r>
              <w:rPr>
                <w:rFonts w:hint="eastAsia" w:ascii="宋体" w:cs="宋体"/>
                <w:bCs/>
                <w:color w:val="000000"/>
                <w:szCs w:val="21"/>
              </w:rPr>
              <w:t xml:space="preserve">。</w:t>
            </w:r>
            <w:r>
              <w:rPr>
                <w:rFonts w:hint="eastAsia" w:ascii="宋体" w:cs="宋体"/>
                <w:bCs/>
                <w:color w:val="000000"/>
                <w:szCs w:val="21"/>
              </w:rPr>
            </w:r>
            <w:r/>
          </w:p>
          <w:p>
            <w:pPr>
              <w:pStyle w:val="997"/>
              <w:spacing w:line="360" w:lineRule="auto"/>
              <w:shd w:val="clear" w:color="auto" w:fill="ffffff"/>
              <w:widowControl/>
              <w:rPr>
                <w:rFonts w:hint="eastAsia" w:ascii="宋体" w:cs="宋体"/>
                <w:bCs/>
                <w:color w:val="000000"/>
                <w:szCs w:val="21"/>
              </w:rPr>
            </w:pPr>
            <w:r>
              <w:rPr>
                <w:rFonts w:hint="eastAsia" w:ascii="宋体" w:cs="宋体"/>
                <w:bCs/>
                <w:color w:val="000000"/>
                <w:szCs w:val="21"/>
              </w:rPr>
              <w:t xml:space="preserve">2）信用信息查询截止时点：</w:t>
            </w:r>
            <w:r>
              <w:rPr>
                <w:rFonts w:hint="eastAsia"/>
                <w:bCs/>
              </w:rPr>
              <w:t xml:space="preserve">采购</w:t>
            </w:r>
            <w:r>
              <w:rPr>
                <w:bCs/>
              </w:rPr>
              <w:t xml:space="preserve">公告发布之日</w:t>
            </w:r>
            <w:r>
              <w:rPr>
                <w:rFonts w:hint="eastAsia"/>
                <w:bCs/>
              </w:rPr>
              <w:t xml:space="preserve">24时</w:t>
            </w:r>
            <w:r>
              <w:rPr>
                <w:bCs/>
              </w:rPr>
              <w:t xml:space="preserve">前</w:t>
            </w:r>
            <w:r>
              <w:rPr>
                <w:rFonts w:hint="eastAsia" w:ascii="宋体" w:cs="宋体"/>
                <w:bCs/>
                <w:color w:val="000000"/>
                <w:szCs w:val="21"/>
              </w:rPr>
              <w:t xml:space="preserve">。在进行资格性审查的同时，代理机构将在“信用中国”网站、对投标人是否被列入失信被执行人、重大税收违法案件当事人名单、政府采购严重失信行为记录名单情况进行查询，以确定投标人是否具备投标资格。</w:t>
            </w:r>
            <w:r>
              <w:rPr>
                <w:rFonts w:hint="eastAsia" w:ascii="宋体" w:cs="宋体"/>
                <w:bCs/>
                <w:color w:val="000000"/>
                <w:szCs w:val="21"/>
              </w:rPr>
            </w:r>
            <w:r/>
          </w:p>
          <w:p>
            <w:pPr>
              <w:pStyle w:val="997"/>
              <w:spacing w:line="360" w:lineRule="auto"/>
              <w:shd w:val="clear" w:color="auto" w:fill="ffffff"/>
              <w:widowControl/>
              <w:rPr>
                <w:rFonts w:hint="eastAsia" w:ascii="宋体" w:cs="宋体"/>
                <w:bCs/>
                <w:color w:val="000000"/>
                <w:szCs w:val="21"/>
              </w:rPr>
            </w:pPr>
            <w:r>
              <w:rPr>
                <w:rFonts w:hint="eastAsia" w:ascii="宋体" w:cs="宋体"/>
                <w:bCs/>
                <w:color w:val="000000"/>
                <w:szCs w:val="21"/>
              </w:rPr>
              <w:t xml:space="preserve">3）信用信息查询记录和证据留存的具体方式：信用信息查询记录将以网站截图打印稿形式与其他采购文件一并保存。</w:t>
            </w:r>
            <w:r>
              <w:rPr>
                <w:rFonts w:hint="eastAsia" w:ascii="宋体" w:cs="宋体"/>
                <w:bCs/>
                <w:color w:val="000000"/>
                <w:szCs w:val="21"/>
              </w:rPr>
            </w:r>
            <w:r/>
          </w:p>
          <w:p>
            <w:pPr>
              <w:pStyle w:val="997"/>
              <w:spacing w:line="360" w:lineRule="auto"/>
              <w:shd w:val="clear" w:color="auto" w:fill="ffffff"/>
              <w:widowControl/>
              <w:rPr>
                <w:rFonts w:hint="eastAsia" w:ascii="宋体" w:cs="宋体"/>
                <w:bCs/>
                <w:color w:val="000000"/>
                <w:szCs w:val="21"/>
              </w:rPr>
            </w:pPr>
            <w:r>
              <w:rPr>
                <w:rFonts w:hint="eastAsia" w:ascii="宋体" w:cs="宋体"/>
                <w:bCs/>
                <w:color w:val="000000"/>
                <w:szCs w:val="21"/>
              </w:rPr>
              <w:t xml:space="preserve">4）信用信息的使用规则：</w:t>
            </w:r>
            <w:r>
              <w:rPr>
                <w:rFonts w:hint="eastAsia" w:ascii="宋体" w:cs="宋体"/>
                <w:bCs/>
                <w:color w:val="000000"/>
                <w:szCs w:val="21"/>
              </w:rPr>
              <w:t xml:space="preserve">拒绝列入失信被执行人、重大税收违法案件当事人名单、政府采购严重违法失信行为记录名单的供应商参与政府采购活动</w:t>
            </w:r>
            <w:r>
              <w:rPr>
                <w:rFonts w:hint="eastAsia" w:ascii="宋体" w:cs="宋体"/>
                <w:bCs/>
                <w:color w:val="000000"/>
                <w:szCs w:val="21"/>
              </w:rPr>
              <w:t xml:space="preserve">。</w:t>
            </w:r>
            <w:r>
              <w:rPr>
                <w:rFonts w:hint="eastAsia" w:ascii="宋体" w:cs="宋体"/>
                <w:bCs/>
                <w:color w:val="000000"/>
                <w:szCs w:val="21"/>
              </w:rPr>
              <w:t xml:space="preserve">联合体成员存在不良信用记录的，视同联合体存在不良信用记录。</w:t>
            </w:r>
            <w:r>
              <w:rPr>
                <w:rFonts w:hint="eastAsia" w:ascii="宋体" w:cs="宋体"/>
                <w:bCs/>
                <w:color w:val="000000"/>
                <w:szCs w:val="21"/>
              </w:rPr>
            </w:r>
            <w:r/>
          </w:p>
        </w:tc>
      </w:tr>
      <w:tr>
        <w:trPr>
          <w:trHeight w:val="355"/>
        </w:trPr>
        <w:tc>
          <w:tcPr>
            <w:tcW w:w="819" w:type="dxa"/>
            <w:vAlign w:val="center"/>
            <w:textDirection w:val="lrTb"/>
            <w:noWrap w:val="false"/>
          </w:tcPr>
          <w:p>
            <w:pPr>
              <w:pStyle w:val="997"/>
              <w:jc w:val="center"/>
              <w:spacing w:line="440" w:lineRule="exact"/>
              <w:shd w:val="clear" w:color="auto" w:fill="ffffff"/>
              <w:widowControl/>
              <w:rPr>
                <w:rFonts w:hint="eastAsia" w:ascii="宋体" w:hAnsi="宋体" w:eastAsia="宋体" w:cs="宋体"/>
                <w:color w:val="000000"/>
                <w:szCs w:val="21"/>
                <w:lang w:eastAsia="zh-CN"/>
              </w:rPr>
            </w:pPr>
            <w:r>
              <w:rPr>
                <w:rFonts w:hint="eastAsia" w:ascii="宋体" w:hAnsi="宋体" w:cs="宋体"/>
                <w:color w:val="000000"/>
                <w:szCs w:val="21"/>
                <w:shd w:val="clear" w:color="auto" w:fill="ffffff"/>
                <w:lang w:bidi="ar"/>
              </w:rPr>
              <w:t xml:space="preserve">1</w:t>
            </w:r>
            <w:r>
              <w:rPr>
                <w:rFonts w:hint="eastAsia" w:ascii="宋体" w:hAnsi="宋体" w:cs="宋体"/>
                <w:color w:val="000000"/>
                <w:szCs w:val="21"/>
                <w:shd w:val="clear" w:color="auto" w:fill="ffffff"/>
                <w:lang w:val="en-US" w:eastAsia="zh-CN" w:bidi="ar"/>
              </w:rPr>
              <w:t xml:space="preserve">2</w:t>
            </w:r>
            <w:r>
              <w:rPr>
                <w:rFonts w:hint="eastAsia" w:ascii="宋体" w:hAnsi="宋体" w:eastAsia="宋体" w:cs="宋体"/>
                <w:color w:val="000000"/>
                <w:szCs w:val="21"/>
                <w:lang w:eastAsia="zh-CN"/>
              </w:rPr>
            </w:r>
            <w:r/>
          </w:p>
        </w:tc>
        <w:tc>
          <w:tcPr>
            <w:tcW w:w="8928" w:type="dxa"/>
            <w:vAlign w:val="center"/>
            <w:textDirection w:val="lrTb"/>
            <w:noWrap w:val="false"/>
          </w:tcPr>
          <w:p>
            <w:pPr>
              <w:pStyle w:val="997"/>
              <w:jc w:val="left"/>
              <w:spacing w:line="360" w:lineRule="auto"/>
              <w:rPr>
                <w:rFonts w:hint="eastAsia"/>
                <w:lang w:eastAsia="zh-CN"/>
              </w:rPr>
            </w:pPr>
            <w:r>
              <w:rPr>
                <w:rFonts w:hint="eastAsia" w:ascii="宋体" w:hAnsi="宋体" w:cs="宋体"/>
                <w:b/>
                <w:bCs/>
                <w:color w:val="000000"/>
                <w:szCs w:val="21"/>
                <w:highlight w:val="none"/>
                <w:lang w:bidi="ar"/>
              </w:rPr>
              <w:t xml:space="preserve">核心产品：</w:t>
            </w:r>
            <w:r>
              <w:rPr>
                <w:rFonts w:hint="eastAsia"/>
                <w:b/>
                <w:bCs/>
                <w:color w:val="ff0000"/>
                <w:lang w:val="en-US" w:eastAsia="zh-CN"/>
              </w:rPr>
              <w:t xml:space="preserve">办公桌2</w:t>
            </w:r>
            <w:r>
              <w:rPr>
                <w:rFonts w:hint="eastAsia"/>
                <w:lang w:eastAsia="zh-CN"/>
              </w:rPr>
            </w:r>
            <w:r/>
          </w:p>
          <w:p>
            <w:pPr>
              <w:pStyle w:val="997"/>
              <w:spacing w:line="360" w:lineRule="auto"/>
              <w:shd w:val="clear" w:color="auto" w:fill="ffffff"/>
              <w:widowControl/>
              <w:rPr>
                <w:rFonts w:hint="eastAsia" w:ascii="宋体" w:hAnsi="宋体" w:cs="宋体"/>
                <w:b/>
                <w:bCs/>
                <w:color w:val="000000"/>
                <w:szCs w:val="21"/>
              </w:rPr>
            </w:pPr>
            <w:r>
              <w:rPr>
                <w:rFonts w:hint="eastAsia" w:ascii="宋体" w:hAnsi="宋体" w:cs="宋体"/>
                <w:color w:val="000000"/>
                <w:szCs w:val="21"/>
                <w:highlight w:val="none"/>
                <w:shd w:val="clear" w:color="auto" w:fill="ffffff"/>
                <w:lang w:bidi="ar"/>
              </w:rPr>
              <w:t xml:space="preserve">核心产品提供相同品牌产品且通过资格审查、符合性审查的不同供应商参加同一合同项下投标的，按一家供应商计算，评审后得分最高的同品牌供应商获得中标供应商推荐资格；评审得分相同的，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cs="宋体"/>
                <w:bCs/>
                <w:color w:val="000000"/>
                <w:szCs w:val="21"/>
                <w:highlight w:val="none"/>
                <w:shd w:val="clear" w:color="auto" w:fill="ffffff"/>
                <w:lang w:bidi="ar"/>
              </w:rPr>
              <w:t xml:space="preserve">取技术分最高者；均相同时，由</w:t>
            </w:r>
            <w:r>
              <w:rPr>
                <w:rFonts w:hint="eastAsia" w:ascii="宋体" w:hAnsi="宋体" w:cs="宋体"/>
                <w:color w:val="000000"/>
                <w:szCs w:val="21"/>
                <w:highlight w:val="none"/>
                <w:shd w:val="clear" w:color="auto" w:fill="ffffff"/>
                <w:lang w:bidi="ar"/>
              </w:rPr>
              <w:t xml:space="preserve">评标委员会</w:t>
            </w:r>
            <w:r>
              <w:rPr>
                <w:rFonts w:hint="eastAsia" w:ascii="宋体" w:hAnsi="宋体" w:cs="宋体"/>
                <w:bCs/>
                <w:color w:val="000000"/>
                <w:szCs w:val="21"/>
                <w:highlight w:val="none"/>
                <w:shd w:val="clear" w:color="auto" w:fill="ffffff"/>
                <w:lang w:bidi="ar"/>
              </w:rPr>
              <w:t xml:space="preserve">集体决定</w:t>
            </w:r>
            <w:r>
              <w:rPr>
                <w:rFonts w:hint="eastAsia" w:ascii="宋体" w:hAnsi="宋体" w:cs="宋体"/>
                <w:color w:val="000000"/>
                <w:szCs w:val="21"/>
                <w:highlight w:val="none"/>
                <w:shd w:val="clear" w:color="auto" w:fill="ffffff"/>
                <w:lang w:bidi="ar"/>
              </w:rPr>
              <w:t xml:space="preserve">一个供应商获得中标供应商推荐资格，或采取随机抽取方式确定，其他同品牌供应商不作为中标候选人。</w:t>
            </w:r>
            <w:r>
              <w:rPr>
                <w:rFonts w:hint="eastAsia" w:ascii="宋体" w:hAnsi="宋体" w:cs="宋体"/>
                <w:b/>
                <w:bCs/>
                <w:color w:val="000000"/>
                <w:szCs w:val="21"/>
              </w:rPr>
            </w:r>
            <w:r/>
          </w:p>
        </w:tc>
      </w:tr>
      <w:tr>
        <w:trPr>
          <w:trHeight w:val="355"/>
        </w:trPr>
        <w:tc>
          <w:tcPr>
            <w:tcW w:w="819" w:type="dxa"/>
            <w:vAlign w:val="center"/>
            <w:textDirection w:val="lrTb"/>
            <w:noWrap w:val="false"/>
          </w:tcPr>
          <w:p>
            <w:pPr>
              <w:pStyle w:val="997"/>
              <w:jc w:val="center"/>
              <w:spacing w:line="440" w:lineRule="exact"/>
              <w:shd w:val="clear" w:color="auto" w:fill="ffffff"/>
              <w:widowControl/>
              <w:rPr>
                <w:rFonts w:hint="eastAsia" w:ascii="宋体" w:hAnsi="宋体" w:eastAsia="宋体" w:cs="宋体"/>
                <w:color w:val="000000"/>
                <w:szCs w:val="21"/>
                <w:lang w:eastAsia="zh-CN"/>
              </w:rPr>
            </w:pPr>
            <w:r>
              <w:rPr>
                <w:rFonts w:hint="eastAsia" w:ascii="宋体" w:hAnsi="宋体" w:cs="宋体"/>
                <w:color w:val="000000"/>
                <w:szCs w:val="21"/>
                <w:shd w:val="clear" w:color="auto" w:fill="ffffff"/>
                <w:lang w:bidi="ar"/>
              </w:rPr>
              <w:t xml:space="preserve">1</w:t>
            </w:r>
            <w:r>
              <w:rPr>
                <w:rFonts w:hint="eastAsia" w:ascii="宋体" w:hAnsi="宋体" w:cs="宋体"/>
                <w:color w:val="000000"/>
                <w:szCs w:val="21"/>
                <w:shd w:val="clear" w:color="auto" w:fill="ffffff"/>
                <w:lang w:val="en-US" w:eastAsia="zh-CN" w:bidi="ar"/>
              </w:rPr>
              <w:t xml:space="preserve">3</w:t>
            </w:r>
            <w:r>
              <w:rPr>
                <w:rFonts w:hint="eastAsia" w:ascii="宋体" w:hAnsi="宋体" w:eastAsia="宋体" w:cs="宋体"/>
                <w:color w:val="000000"/>
                <w:szCs w:val="21"/>
                <w:lang w:eastAsia="zh-CN"/>
              </w:rPr>
            </w:r>
            <w:r/>
          </w:p>
        </w:tc>
        <w:tc>
          <w:tcPr>
            <w:tcW w:w="8928" w:type="dxa"/>
            <w:vAlign w:val="center"/>
            <w:textDirection w:val="lrTb"/>
            <w:noWrap w:val="false"/>
          </w:tcPr>
          <w:p>
            <w:pPr>
              <w:pStyle w:val="997"/>
              <w:spacing w:line="440" w:lineRule="exact"/>
              <w:shd w:val="clear" w:color="auto" w:fill="ffffff"/>
              <w:widowControl/>
              <w:rPr>
                <w:rFonts w:hint="eastAsia" w:ascii="宋体" w:hAnsi="宋体" w:cs="宋体"/>
                <w:b/>
                <w:bCs/>
                <w:color w:val="000000"/>
                <w:szCs w:val="21"/>
              </w:rPr>
            </w:pPr>
            <w:r>
              <w:rPr>
                <w:rFonts w:hint="eastAsia" w:ascii="宋体" w:hAnsi="宋体" w:cs="宋体"/>
                <w:b/>
                <w:bCs/>
                <w:color w:val="000000"/>
                <w:szCs w:val="21"/>
                <w:shd w:val="clear" w:color="auto" w:fill="ffffff"/>
                <w:lang w:bidi="ar"/>
              </w:rPr>
              <w:t xml:space="preserve">采购标的对应中小企业划分标准所属行业：工业（制造业）</w:t>
            </w:r>
            <w:r>
              <w:rPr>
                <w:rFonts w:hint="eastAsia" w:ascii="宋体" w:hAnsi="宋体" w:cs="宋体"/>
                <w:b/>
                <w:bCs/>
                <w:color w:val="000000"/>
                <w:szCs w:val="21"/>
              </w:rPr>
            </w:r>
            <w:r/>
          </w:p>
        </w:tc>
      </w:tr>
      <w:tr>
        <w:trPr>
          <w:trHeight w:val="355"/>
        </w:trPr>
        <w:tc>
          <w:tcPr>
            <w:tcW w:w="819" w:type="dxa"/>
            <w:vAlign w:val="center"/>
            <w:textDirection w:val="lrTb"/>
            <w:noWrap w:val="false"/>
          </w:tcPr>
          <w:p>
            <w:pPr>
              <w:pStyle w:val="997"/>
              <w:jc w:val="center"/>
              <w:spacing w:line="360" w:lineRule="auto"/>
              <w:shd w:val="clear" w:color="auto" w:fill="ffffff"/>
              <w:widowControl/>
              <w:rPr>
                <w:rFonts w:hint="eastAsia" w:ascii="宋体" w:eastAsia="宋体" w:cs="宋体"/>
                <w:bCs/>
                <w:color w:val="000000"/>
                <w:szCs w:val="21"/>
                <w:lang w:eastAsia="zh-CN"/>
              </w:rPr>
            </w:pPr>
            <w:r>
              <w:rPr>
                <w:rFonts w:hint="eastAsia" w:ascii="宋体" w:hAnsi="宋体" w:cs="宋体"/>
                <w:bCs/>
                <w:color w:val="000000"/>
                <w:szCs w:val="21"/>
                <w:shd w:val="clear" w:color="auto" w:fill="ffffff"/>
                <w:lang w:bidi="ar"/>
              </w:rPr>
              <w:t xml:space="preserve">1</w:t>
            </w:r>
            <w:r>
              <w:rPr>
                <w:rFonts w:hint="eastAsia" w:ascii="宋体" w:hAnsi="宋体" w:cs="宋体"/>
                <w:bCs/>
                <w:color w:val="000000"/>
                <w:szCs w:val="21"/>
                <w:shd w:val="clear" w:color="auto" w:fill="ffffff"/>
                <w:lang w:val="en-US" w:eastAsia="zh-CN" w:bidi="ar"/>
              </w:rPr>
              <w:t xml:space="preserve">4</w:t>
            </w:r>
            <w:r>
              <w:rPr>
                <w:rFonts w:hint="eastAsia" w:ascii="宋体" w:eastAsia="宋体" w:cs="宋体"/>
                <w:bCs/>
                <w:color w:val="000000"/>
                <w:szCs w:val="21"/>
                <w:lang w:eastAsia="zh-CN"/>
              </w:rPr>
            </w:r>
            <w:r/>
          </w:p>
        </w:tc>
        <w:tc>
          <w:tcPr>
            <w:tcW w:w="8928" w:type="dxa"/>
            <w:vAlign w:val="center"/>
            <w:textDirection w:val="lrTb"/>
            <w:noWrap w:val="false"/>
          </w:tcPr>
          <w:p>
            <w:pPr>
              <w:pStyle w:val="997"/>
              <w:spacing w:line="360" w:lineRule="auto"/>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lang w:bidi="ar"/>
              </w:rPr>
              <w:t xml:space="preserve">招标代理服务费：</w:t>
            </w:r>
            <w:r>
              <w:rPr>
                <w:rFonts w:hint="eastAsia" w:ascii="宋体" w:hAnsi="宋体" w:cs="宋体"/>
                <w:szCs w:val="21"/>
                <w:shd w:val="clear" w:color="auto" w:fill="ffffff"/>
              </w:rPr>
            </w:r>
            <w:r/>
          </w:p>
          <w:p>
            <w:pPr>
              <w:pStyle w:val="997"/>
              <w:jc w:val="left"/>
              <w:spacing w:line="360" w:lineRule="auto"/>
              <w:rPr>
                <w:rFonts w:hint="eastAsia" w:ascii="宋体" w:hAnsi="宋体" w:cs="宋体"/>
                <w:bCs/>
                <w:szCs w:val="21"/>
              </w:rPr>
            </w:pPr>
            <w:r>
              <w:rPr>
                <w:rFonts w:hint="eastAsia" w:ascii="宋体" w:hAnsi="宋体" w:cs="宋体"/>
                <w:bCs/>
                <w:szCs w:val="21"/>
                <w:lang w:bidi="ar"/>
              </w:rPr>
              <w:t xml:space="preserve">中标服务费采用差额定率累进计费方式。合同签订后一周内，中标人参照“国家计委关于印发《招标代理服务收费管理暂行办法》的通知《招标代理服务收费管理暂行办法》（计价格[2002]1980号）”中规定的收费标准28%的比例向采购代理机构交付招标代理服务费，招标代理服务费一次付清。</w:t>
            </w:r>
            <w:r>
              <w:rPr>
                <w:rFonts w:hint="eastAsia" w:ascii="宋体" w:hAnsi="宋体" w:cs="宋体"/>
                <w:bCs/>
                <w:szCs w:val="21"/>
              </w:rPr>
            </w:r>
            <w:r/>
          </w:p>
          <w:p>
            <w:pPr>
              <w:pStyle w:val="997"/>
              <w:spacing w:line="360" w:lineRule="auto"/>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lang w:bidi="ar"/>
              </w:rPr>
              <w:t xml:space="preserve">收款信息：</w:t>
            </w:r>
            <w:r>
              <w:rPr>
                <w:rFonts w:hint="eastAsia" w:ascii="宋体" w:hAnsi="宋体" w:cs="宋体"/>
                <w:szCs w:val="21"/>
                <w:shd w:val="clear" w:color="auto" w:fill="ffffff"/>
              </w:rPr>
            </w:r>
            <w:r/>
          </w:p>
          <w:p>
            <w:pPr>
              <w:pStyle w:val="997"/>
              <w:spacing w:line="360" w:lineRule="auto"/>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lang w:bidi="ar"/>
              </w:rPr>
              <w:t xml:space="preserve">户名：江苏苏美达仪器设备有限公司</w:t>
            </w:r>
            <w:r>
              <w:rPr>
                <w:rFonts w:hint="eastAsia" w:ascii="宋体" w:hAnsi="宋体" w:cs="宋体"/>
                <w:szCs w:val="21"/>
                <w:shd w:val="clear" w:color="auto" w:fill="ffffff"/>
              </w:rPr>
            </w:r>
            <w:r/>
          </w:p>
          <w:p>
            <w:pPr>
              <w:pStyle w:val="997"/>
              <w:spacing w:line="360" w:lineRule="auto"/>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lang w:bidi="ar"/>
              </w:rPr>
              <w:t xml:space="preserve">开户银行：农行南京广州路支行</w:t>
            </w:r>
            <w:r>
              <w:rPr>
                <w:rFonts w:hint="eastAsia" w:ascii="宋体" w:hAnsi="宋体" w:cs="宋体"/>
                <w:szCs w:val="21"/>
                <w:shd w:val="clear" w:color="auto" w:fill="ffffff"/>
              </w:rPr>
            </w:r>
            <w:r/>
          </w:p>
          <w:p>
            <w:pPr>
              <w:pStyle w:val="997"/>
              <w:spacing w:line="360" w:lineRule="auto"/>
              <w:shd w:val="clear" w:color="auto" w:fill="ffffff"/>
              <w:widowControl/>
              <w:rPr>
                <w:rFonts w:hint="eastAsia" w:ascii="宋体" w:cs="宋体"/>
                <w:color w:val="000000"/>
                <w:szCs w:val="21"/>
              </w:rPr>
            </w:pPr>
            <w:r>
              <w:rPr>
                <w:rFonts w:hint="eastAsia" w:ascii="宋体" w:hAnsi="宋体" w:cs="宋体"/>
                <w:szCs w:val="21"/>
                <w:shd w:val="clear" w:color="auto" w:fill="ffffff"/>
                <w:lang w:bidi="ar"/>
              </w:rPr>
              <w:t xml:space="preserve">账户：10100301040003106</w:t>
            </w:r>
            <w:r>
              <w:rPr>
                <w:rFonts w:hint="eastAsia" w:ascii="宋体" w:cs="宋体"/>
                <w:color w:val="000000"/>
                <w:szCs w:val="21"/>
              </w:rPr>
            </w:r>
            <w:r/>
          </w:p>
        </w:tc>
      </w:tr>
      <w:tr>
        <w:trPr>
          <w:trHeight w:val="543"/>
        </w:trPr>
        <w:tc>
          <w:tcPr>
            <w:tcW w:w="819" w:type="dxa"/>
            <w:vAlign w:val="center"/>
            <w:textDirection w:val="lrTb"/>
            <w:noWrap w:val="false"/>
          </w:tcPr>
          <w:p>
            <w:pPr>
              <w:pStyle w:val="997"/>
              <w:jc w:val="center"/>
              <w:spacing w:line="360" w:lineRule="auto"/>
              <w:shd w:val="clear" w:color="auto" w:fill="ffffff"/>
              <w:widowControl/>
              <w:rPr>
                <w:rFonts w:hint="eastAsia" w:ascii="宋体" w:eastAsia="宋体" w:cs="宋体"/>
                <w:bCs/>
                <w:color w:val="000000"/>
                <w:szCs w:val="21"/>
                <w:lang w:eastAsia="zh-CN"/>
              </w:rPr>
            </w:pPr>
            <w:r/>
            <w:bookmarkStart w:id="49" w:name="_Toc8580"/>
            <w:r/>
            <w:bookmarkStart w:id="50" w:name="_Toc4722"/>
            <w:r>
              <w:rPr>
                <w:rFonts w:hint="eastAsia" w:ascii="宋体" w:hAnsi="宋体" w:cs="宋体"/>
                <w:bCs/>
                <w:color w:val="000000"/>
                <w:szCs w:val="21"/>
                <w:shd w:val="clear" w:color="auto" w:fill="ffffff"/>
                <w:lang w:bidi="ar"/>
              </w:rPr>
              <w:t xml:space="preserve">1</w:t>
            </w:r>
            <w:r>
              <w:rPr>
                <w:rFonts w:hint="eastAsia" w:ascii="宋体" w:hAnsi="宋体" w:cs="宋体"/>
                <w:bCs/>
                <w:color w:val="000000"/>
                <w:szCs w:val="21"/>
                <w:shd w:val="clear" w:color="auto" w:fill="ffffff"/>
                <w:lang w:val="en-US" w:eastAsia="zh-CN" w:bidi="ar"/>
              </w:rPr>
              <w:t xml:space="preserve">5</w:t>
            </w:r>
            <w:r>
              <w:rPr>
                <w:rFonts w:hint="eastAsia" w:ascii="宋体" w:eastAsia="宋体" w:cs="宋体"/>
                <w:bCs/>
                <w:color w:val="000000"/>
                <w:szCs w:val="21"/>
                <w:lang w:eastAsia="zh-CN"/>
              </w:rPr>
            </w:r>
            <w:r/>
          </w:p>
        </w:tc>
        <w:tc>
          <w:tcPr>
            <w:tcW w:w="8928" w:type="dxa"/>
            <w:vAlign w:val="center"/>
            <w:textDirection w:val="lrTb"/>
            <w:noWrap w:val="false"/>
          </w:tcPr>
          <w:p>
            <w:pPr>
              <w:pStyle w:val="997"/>
              <w:keepLines/>
              <w:spacing w:line="440" w:lineRule="exact"/>
              <w:rPr>
                <w:rFonts w:hint="eastAsia" w:ascii="宋体" w:hAnsi="宋体" w:cs="宋体"/>
                <w:bCs/>
                <w:szCs w:val="21"/>
              </w:rPr>
            </w:pPr>
            <w:r>
              <w:rPr>
                <w:rFonts w:hint="eastAsia" w:ascii="宋体" w:hAnsi="宋体" w:cs="宋体"/>
                <w:bCs/>
                <w:szCs w:val="21"/>
                <w:lang w:bidi="ar"/>
              </w:rPr>
              <w:t xml:space="preserve">1、供应商对政府采购活动事项有疑问的，可以提出询问，</w:t>
            </w:r>
            <w:r>
              <w:rPr>
                <w:rFonts w:hint="eastAsia" w:ascii="宋体" w:hAnsi="宋体" w:cs="宋体"/>
                <w:b/>
                <w:szCs w:val="21"/>
                <w:lang w:bidi="ar"/>
              </w:rPr>
              <w:t xml:space="preserve">联系方式详见第一章技术咨询联系人</w:t>
            </w:r>
            <w:r>
              <w:rPr>
                <w:rFonts w:hint="eastAsia" w:ascii="宋体" w:hAnsi="宋体" w:cs="宋体"/>
                <w:bCs/>
                <w:szCs w:val="21"/>
                <w:lang w:bidi="ar"/>
              </w:rPr>
              <w:t xml:space="preserve">。</w:t>
            </w:r>
            <w:r>
              <w:rPr>
                <w:rFonts w:hint="eastAsia" w:ascii="宋体" w:hAnsi="宋体" w:cs="宋体"/>
                <w:bCs/>
                <w:szCs w:val="21"/>
              </w:rPr>
            </w:r>
            <w:r/>
          </w:p>
          <w:p>
            <w:pPr>
              <w:pStyle w:val="997"/>
              <w:keepLines/>
              <w:spacing w:line="440" w:lineRule="exact"/>
              <w:rPr>
                <w:rFonts w:hint="eastAsia" w:ascii="宋体" w:hAnsi="宋体" w:cs="宋体"/>
                <w:bCs/>
                <w:szCs w:val="21"/>
              </w:rPr>
            </w:pPr>
            <w:r>
              <w:rPr>
                <w:rFonts w:hint="eastAsia" w:ascii="宋体" w:hAnsi="宋体" w:cs="宋体"/>
                <w:bCs/>
                <w:szCs w:val="21"/>
                <w:lang w:bidi="ar"/>
              </w:rPr>
              <w:t xml:space="preserve">2、供应商认为采购文件、采购过程、中标或者成交结果使自己的权益受到损害的，可以在知道或者应知权益受到损害之日起7个工作日内，提出质疑。</w:t>
            </w:r>
            <w:r>
              <w:rPr>
                <w:rFonts w:hint="eastAsia" w:ascii="宋体" w:hAnsi="宋体" w:cs="宋体"/>
                <w:bCs/>
                <w:szCs w:val="21"/>
              </w:rPr>
            </w:r>
            <w:r/>
          </w:p>
          <w:p>
            <w:pPr>
              <w:pStyle w:val="997"/>
              <w:keepLines/>
              <w:spacing w:line="440" w:lineRule="exact"/>
              <w:rPr>
                <w:rFonts w:hint="eastAsia" w:ascii="宋体" w:hAnsi="宋体" w:cs="宋体"/>
                <w:bCs/>
                <w:szCs w:val="21"/>
              </w:rPr>
            </w:pPr>
            <w:r>
              <w:rPr>
                <w:rFonts w:hint="eastAsia" w:ascii="宋体" w:hAnsi="宋体" w:cs="宋体"/>
                <w:bCs/>
                <w:szCs w:val="21"/>
                <w:lang w:bidi="ar"/>
              </w:rPr>
              <w:t xml:space="preserve">（1）接收质疑函的方式：供应商应在法定质疑期内将质疑函以</w:t>
            </w:r>
            <w:r>
              <w:rPr>
                <w:rFonts w:hint="eastAsia" w:ascii="宋体" w:hAnsi="宋体" w:cs="宋体"/>
                <w:b/>
                <w:szCs w:val="21"/>
                <w:lang w:bidi="ar"/>
              </w:rPr>
              <w:t xml:space="preserve">书面形式（原件）</w:t>
            </w:r>
            <w:r>
              <w:rPr>
                <w:rFonts w:hint="eastAsia" w:ascii="宋体" w:hAnsi="宋体" w:cs="宋体"/>
                <w:bCs/>
                <w:szCs w:val="21"/>
                <w:lang w:bidi="ar"/>
              </w:rPr>
              <w:t xml:space="preserve">送达代理机构，</w:t>
            </w:r>
            <w:r>
              <w:rPr>
                <w:rFonts w:hint="eastAsia" w:ascii="宋体" w:hAnsi="宋体" w:cs="宋体"/>
                <w:b/>
                <w:szCs w:val="21"/>
                <w:lang w:bidi="ar"/>
              </w:rPr>
              <w:t xml:space="preserve">针对本项目同一采购程序环节</w:t>
            </w:r>
            <w:r>
              <w:rPr>
                <w:rFonts w:hint="eastAsia" w:ascii="宋体" w:hAnsi="宋体" w:cs="宋体"/>
                <w:bCs/>
                <w:szCs w:val="21"/>
                <w:lang w:bidi="ar"/>
              </w:rPr>
              <w:t xml:space="preserve">的质疑应</w:t>
            </w:r>
            <w:r>
              <w:rPr>
                <w:rFonts w:hint="eastAsia" w:ascii="宋体" w:hAnsi="宋体" w:cs="宋体"/>
                <w:b/>
                <w:szCs w:val="21"/>
                <w:lang w:bidi="ar"/>
              </w:rPr>
              <w:t xml:space="preserve">一次性提出</w:t>
            </w:r>
            <w:r>
              <w:rPr>
                <w:rFonts w:hint="eastAsia" w:ascii="宋体" w:hAnsi="宋体" w:cs="宋体"/>
                <w:bCs/>
                <w:szCs w:val="21"/>
                <w:lang w:bidi="ar"/>
              </w:rPr>
              <w:t xml:space="preserve">。</w:t>
            </w:r>
            <w:r>
              <w:rPr>
                <w:rFonts w:hint="eastAsia" w:ascii="宋体" w:hAnsi="宋体" w:cs="宋体"/>
                <w:bCs/>
                <w:szCs w:val="21"/>
              </w:rPr>
            </w:r>
            <w:r/>
          </w:p>
          <w:p>
            <w:pPr>
              <w:pStyle w:val="997"/>
              <w:keepLines/>
              <w:spacing w:line="440" w:lineRule="exact"/>
              <w:rPr>
                <w:rFonts w:hint="eastAsia" w:ascii="宋体" w:hAnsi="宋体" w:cs="宋体"/>
                <w:bCs/>
                <w:szCs w:val="21"/>
              </w:rPr>
            </w:pPr>
            <w:r>
              <w:rPr>
                <w:rFonts w:hint="eastAsia" w:ascii="宋体" w:hAnsi="宋体" w:cs="宋体"/>
                <w:bCs/>
                <w:szCs w:val="21"/>
                <w:lang w:bidi="ar"/>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cs="宋体"/>
                <w:bCs/>
                <w:szCs w:val="21"/>
              </w:rPr>
            </w:r>
            <w:r/>
          </w:p>
          <w:p>
            <w:pPr>
              <w:pStyle w:val="997"/>
              <w:ind w:firstLine="210"/>
              <w:keepLines/>
              <w:spacing w:line="440" w:lineRule="exact"/>
              <w:rPr>
                <w:rFonts w:hint="eastAsia" w:ascii="宋体" w:hAnsi="宋体" w:cs="宋体"/>
                <w:bCs/>
                <w:szCs w:val="21"/>
              </w:rPr>
            </w:pPr>
            <w:r>
              <w:rPr>
                <w:rFonts w:hint="eastAsia" w:ascii="宋体" w:hAnsi="宋体" w:cs="宋体"/>
                <w:bCs/>
                <w:szCs w:val="21"/>
                <w:lang w:bidi="ar"/>
              </w:rPr>
              <w:t xml:space="preserve">①供应商的姓名或者名称、地址、邮编、联系人及联系电话；</w:t>
            </w:r>
            <w:r>
              <w:rPr>
                <w:rFonts w:hint="eastAsia" w:ascii="宋体" w:hAnsi="宋体" w:cs="宋体"/>
                <w:bCs/>
                <w:szCs w:val="21"/>
              </w:rPr>
            </w:r>
            <w:r/>
          </w:p>
          <w:p>
            <w:pPr>
              <w:pStyle w:val="997"/>
              <w:ind w:firstLine="210"/>
              <w:keepLines/>
              <w:spacing w:line="440" w:lineRule="exact"/>
              <w:rPr>
                <w:rFonts w:hint="eastAsia" w:ascii="宋体" w:hAnsi="宋体" w:cs="宋体"/>
                <w:bCs/>
                <w:szCs w:val="21"/>
              </w:rPr>
            </w:pPr>
            <w:r>
              <w:rPr>
                <w:rFonts w:hint="eastAsia" w:ascii="宋体" w:hAnsi="宋体" w:cs="宋体"/>
                <w:bCs/>
                <w:szCs w:val="21"/>
                <w:lang w:bidi="ar"/>
              </w:rPr>
              <w:t xml:space="preserve">②质疑项目的名称、编号；</w:t>
            </w:r>
            <w:r>
              <w:rPr>
                <w:rFonts w:hint="eastAsia" w:ascii="宋体" w:hAnsi="宋体" w:cs="宋体"/>
                <w:bCs/>
                <w:szCs w:val="21"/>
              </w:rPr>
            </w:r>
            <w:r/>
          </w:p>
          <w:p>
            <w:pPr>
              <w:pStyle w:val="997"/>
              <w:ind w:firstLine="210"/>
              <w:keepLines/>
              <w:spacing w:line="440" w:lineRule="exact"/>
              <w:rPr>
                <w:rFonts w:hint="eastAsia" w:ascii="宋体" w:hAnsi="宋体" w:cs="宋体"/>
                <w:bCs/>
                <w:szCs w:val="21"/>
              </w:rPr>
            </w:pPr>
            <w:r>
              <w:rPr>
                <w:rFonts w:hint="eastAsia" w:ascii="宋体" w:hAnsi="宋体" w:cs="宋体"/>
                <w:bCs/>
                <w:szCs w:val="21"/>
                <w:lang w:bidi="ar"/>
              </w:rPr>
              <w:t xml:space="preserve">③具体、明确的质疑事项和与质疑事项相关的请求；</w:t>
            </w:r>
            <w:r>
              <w:rPr>
                <w:rFonts w:hint="eastAsia" w:ascii="宋体" w:hAnsi="宋体" w:cs="宋体"/>
                <w:bCs/>
                <w:szCs w:val="21"/>
              </w:rPr>
            </w:r>
            <w:r/>
          </w:p>
          <w:p>
            <w:pPr>
              <w:pStyle w:val="997"/>
              <w:ind w:firstLine="210"/>
              <w:keepLines/>
              <w:spacing w:line="440" w:lineRule="exact"/>
              <w:rPr>
                <w:rFonts w:hint="eastAsia" w:ascii="宋体" w:hAnsi="宋体" w:cs="宋体"/>
                <w:bCs/>
                <w:szCs w:val="21"/>
              </w:rPr>
            </w:pPr>
            <w:r>
              <w:rPr>
                <w:rFonts w:hint="eastAsia" w:ascii="宋体" w:hAnsi="宋体" w:cs="宋体"/>
                <w:bCs/>
                <w:szCs w:val="21"/>
                <w:lang w:bidi="ar"/>
              </w:rPr>
              <w:t xml:space="preserve">④事实依据；</w:t>
            </w:r>
            <w:r>
              <w:rPr>
                <w:rFonts w:hint="eastAsia" w:ascii="宋体" w:hAnsi="宋体" w:cs="宋体"/>
                <w:bCs/>
                <w:szCs w:val="21"/>
              </w:rPr>
            </w:r>
            <w:r/>
          </w:p>
          <w:p>
            <w:pPr>
              <w:pStyle w:val="997"/>
              <w:ind w:firstLine="210"/>
              <w:keepLines/>
              <w:spacing w:line="440" w:lineRule="exact"/>
              <w:rPr>
                <w:rFonts w:hint="eastAsia" w:ascii="宋体" w:hAnsi="宋体" w:cs="宋体"/>
                <w:bCs/>
                <w:szCs w:val="21"/>
              </w:rPr>
            </w:pPr>
            <w:r>
              <w:rPr>
                <w:rFonts w:hint="eastAsia" w:ascii="宋体" w:hAnsi="宋体" w:cs="宋体"/>
                <w:bCs/>
                <w:szCs w:val="21"/>
                <w:lang w:bidi="ar"/>
              </w:rPr>
              <w:t xml:space="preserve">⑤必要的法律依据；</w:t>
            </w:r>
            <w:r>
              <w:rPr>
                <w:rFonts w:hint="eastAsia" w:ascii="宋体" w:hAnsi="宋体" w:cs="宋体"/>
                <w:bCs/>
                <w:szCs w:val="21"/>
              </w:rPr>
            </w:r>
            <w:r/>
          </w:p>
          <w:p>
            <w:pPr>
              <w:pStyle w:val="997"/>
              <w:ind w:firstLine="210"/>
              <w:keepLines/>
              <w:spacing w:line="440" w:lineRule="exact"/>
              <w:rPr>
                <w:rFonts w:hint="eastAsia" w:ascii="宋体" w:hAnsi="宋体" w:cs="宋体"/>
                <w:bCs/>
                <w:szCs w:val="21"/>
              </w:rPr>
            </w:pPr>
            <w:r>
              <w:rPr>
                <w:rFonts w:hint="eastAsia" w:ascii="宋体" w:hAnsi="宋体" w:cs="宋体"/>
                <w:bCs/>
                <w:szCs w:val="21"/>
                <w:lang w:bidi="ar"/>
              </w:rPr>
              <w:t xml:space="preserve">⑥提出质疑的日期；</w:t>
            </w:r>
            <w:r>
              <w:rPr>
                <w:rFonts w:hint="eastAsia" w:ascii="宋体" w:hAnsi="宋体" w:cs="宋体"/>
                <w:bCs/>
                <w:szCs w:val="21"/>
              </w:rPr>
            </w:r>
            <w:r/>
          </w:p>
          <w:p>
            <w:pPr>
              <w:pStyle w:val="997"/>
              <w:ind w:firstLine="210"/>
              <w:keepLines/>
              <w:spacing w:line="440" w:lineRule="exact"/>
              <w:rPr>
                <w:rFonts w:hint="eastAsia" w:ascii="宋体" w:hAnsi="宋体" w:cs="宋体"/>
                <w:bCs/>
                <w:szCs w:val="21"/>
              </w:rPr>
            </w:pPr>
            <w:r>
              <w:rPr>
                <w:rFonts w:hint="eastAsia" w:ascii="宋体" w:hAnsi="宋体" w:cs="宋体"/>
                <w:bCs/>
                <w:szCs w:val="21"/>
                <w:lang w:bidi="ar"/>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cs="宋体"/>
                <w:bCs/>
                <w:szCs w:val="21"/>
              </w:rPr>
            </w:r>
            <w:r/>
          </w:p>
          <w:p>
            <w:pPr>
              <w:pStyle w:val="997"/>
              <w:keepLines/>
              <w:spacing w:line="440" w:lineRule="exact"/>
              <w:rPr>
                <w:rFonts w:hint="eastAsia" w:ascii="宋体" w:hAnsi="宋体" w:cs="宋体"/>
                <w:bCs/>
                <w:szCs w:val="21"/>
              </w:rPr>
            </w:pPr>
            <w:r>
              <w:rPr>
                <w:rFonts w:hint="eastAsia" w:ascii="宋体" w:hAnsi="宋体" w:cs="宋体"/>
                <w:bCs/>
                <w:szCs w:val="21"/>
                <w:lang w:bidi="ar"/>
              </w:rPr>
              <w:t xml:space="preserve">（3）质疑供应商若对项目的某一分包进行质疑，质疑函中应列明具体分包号。</w:t>
            </w:r>
            <w:r>
              <w:rPr>
                <w:rFonts w:hint="eastAsia" w:ascii="宋体" w:hAnsi="宋体" w:cs="宋体"/>
                <w:bCs/>
                <w:szCs w:val="21"/>
              </w:rPr>
            </w:r>
            <w:r/>
          </w:p>
          <w:p>
            <w:pPr>
              <w:pStyle w:val="997"/>
              <w:keepLines/>
              <w:spacing w:line="440" w:lineRule="exact"/>
              <w:rPr>
                <w:rFonts w:hint="eastAsia" w:ascii="宋体" w:hAnsi="宋体" w:cs="宋体"/>
                <w:bCs/>
                <w:szCs w:val="21"/>
              </w:rPr>
            </w:pPr>
            <w:r>
              <w:rPr>
                <w:rFonts w:hint="eastAsia" w:ascii="宋体" w:hAnsi="宋体" w:cs="宋体"/>
                <w:bCs/>
                <w:szCs w:val="21"/>
                <w:lang w:bidi="ar"/>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cs="宋体"/>
                <w:bCs/>
                <w:szCs w:val="21"/>
              </w:rPr>
            </w:r>
            <w:r/>
          </w:p>
          <w:p>
            <w:pPr>
              <w:pStyle w:val="997"/>
              <w:keepLines/>
              <w:spacing w:line="440" w:lineRule="exact"/>
              <w:rPr>
                <w:rFonts w:hint="eastAsia" w:ascii="宋体" w:hAnsi="宋体" w:cs="宋体"/>
                <w:bCs/>
                <w:color w:val="000000"/>
                <w:szCs w:val="21"/>
              </w:rPr>
            </w:pPr>
            <w:r>
              <w:rPr>
                <w:rFonts w:hint="eastAsia" w:ascii="宋体" w:hAnsi="宋体" w:cs="宋体"/>
                <w:bCs/>
                <w:szCs w:val="21"/>
                <w:lang w:bidi="ar"/>
              </w:rPr>
              <w:t xml:space="preserve">（5）</w:t>
            </w:r>
            <w:r>
              <w:rPr>
                <w:rFonts w:hint="eastAsia" w:ascii="宋体" w:hAnsi="宋体" w:cs="宋体"/>
                <w:bCs/>
                <w:color w:val="000000"/>
                <w:szCs w:val="21"/>
                <w:lang w:bidi="ar"/>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w:t>
            </w:r>
            <w:r>
              <w:rPr>
                <w:rFonts w:hint="eastAsia" w:ascii="宋体" w:hAnsi="宋体" w:cs="宋体"/>
                <w:bCs/>
                <w:color w:val="000000"/>
                <w:szCs w:val="21"/>
                <w:lang w:eastAsia="zh-CN" w:bidi="ar"/>
              </w:rPr>
              <w:t xml:space="preserve">为中标或者成交结果公告期限届满之日起计算</w:t>
            </w:r>
            <w:r>
              <w:rPr>
                <w:rFonts w:hint="eastAsia" w:ascii="宋体" w:hAnsi="宋体" w:cs="宋体"/>
                <w:bCs/>
                <w:color w:val="000000"/>
                <w:szCs w:val="21"/>
                <w:lang w:bidi="ar"/>
              </w:rPr>
              <w:t xml:space="preserve">。</w:t>
            </w:r>
            <w:r>
              <w:rPr>
                <w:rFonts w:hint="eastAsia" w:ascii="宋体" w:hAnsi="宋体" w:cs="宋体"/>
                <w:bCs/>
                <w:color w:val="000000"/>
                <w:szCs w:val="21"/>
              </w:rPr>
            </w:r>
            <w:r/>
          </w:p>
          <w:p>
            <w:pPr>
              <w:pStyle w:val="997"/>
              <w:keepLines/>
              <w:spacing w:line="440" w:lineRule="exact"/>
              <w:rPr>
                <w:rFonts w:hint="eastAsia" w:ascii="宋体" w:hAnsi="宋体" w:cs="宋体"/>
                <w:bCs/>
                <w:szCs w:val="21"/>
              </w:rPr>
            </w:pPr>
            <w:r>
              <w:rPr>
                <w:rFonts w:hint="eastAsia" w:ascii="宋体" w:hAnsi="宋体" w:cs="宋体"/>
                <w:bCs/>
                <w:szCs w:val="21"/>
                <w:lang w:bidi="ar"/>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bCs/>
                <w:szCs w:val="21"/>
              </w:rPr>
            </w:r>
            <w:r/>
          </w:p>
          <w:p>
            <w:pPr>
              <w:pStyle w:val="997"/>
              <w:keepLines/>
              <w:spacing w:line="440" w:lineRule="exact"/>
              <w:rPr>
                <w:rFonts w:hint="eastAsia" w:ascii="宋体" w:hAnsi="宋体" w:cs="宋体"/>
                <w:bCs/>
                <w:szCs w:val="21"/>
              </w:rPr>
            </w:pPr>
            <w:r>
              <w:rPr>
                <w:rFonts w:hint="eastAsia" w:ascii="宋体" w:hAnsi="宋体" w:cs="宋体"/>
                <w:bCs/>
                <w:szCs w:val="21"/>
                <w:lang w:bidi="ar"/>
              </w:rPr>
              <w:t xml:space="preserve">（7）本项目质疑函的联系部门、联系电话和通讯地址如下：</w:t>
            </w:r>
            <w:r>
              <w:rPr>
                <w:rFonts w:hint="eastAsia" w:ascii="宋体" w:hAnsi="宋体" w:cs="宋体"/>
                <w:bCs/>
                <w:szCs w:val="21"/>
              </w:rPr>
            </w:r>
            <w:r/>
          </w:p>
          <w:p>
            <w:pPr>
              <w:pStyle w:val="997"/>
              <w:keepLines/>
              <w:spacing w:line="440" w:lineRule="exact"/>
              <w:rPr>
                <w:rFonts w:hint="eastAsia" w:ascii="宋体" w:hAnsi="宋体" w:cs="宋体"/>
                <w:bCs/>
                <w:szCs w:val="21"/>
              </w:rPr>
            </w:pPr>
            <w:r>
              <w:rPr>
                <w:rFonts w:hint="eastAsia" w:ascii="宋体" w:hAnsi="宋体" w:cs="宋体"/>
                <w:bCs/>
                <w:szCs w:val="21"/>
                <w:lang w:bidi="ar"/>
              </w:rPr>
              <w:t xml:space="preserve">联系部门：江苏苏美达仪器设备有限公司招标中心 黄经理</w:t>
            </w:r>
            <w:r>
              <w:rPr>
                <w:rFonts w:hint="eastAsia" w:ascii="宋体" w:hAnsi="宋体" w:cs="宋体"/>
                <w:bCs/>
                <w:szCs w:val="21"/>
              </w:rPr>
            </w:r>
            <w:r/>
          </w:p>
          <w:p>
            <w:pPr>
              <w:pStyle w:val="997"/>
              <w:keepLines/>
              <w:spacing w:line="440" w:lineRule="exact"/>
              <w:rPr>
                <w:rFonts w:hint="eastAsia" w:ascii="宋体" w:hAnsi="宋体" w:cs="宋体"/>
                <w:bCs/>
                <w:szCs w:val="21"/>
              </w:rPr>
            </w:pPr>
            <w:r>
              <w:rPr>
                <w:rFonts w:hint="eastAsia" w:ascii="宋体" w:hAnsi="宋体" w:cs="宋体"/>
                <w:bCs/>
                <w:szCs w:val="21"/>
                <w:lang w:bidi="ar"/>
              </w:rPr>
              <w:t xml:space="preserve">联系电话：025-84531274</w:t>
            </w:r>
            <w:r>
              <w:rPr>
                <w:rFonts w:hint="eastAsia" w:ascii="宋体" w:hAnsi="宋体" w:cs="宋体"/>
                <w:bCs/>
                <w:szCs w:val="21"/>
              </w:rPr>
            </w:r>
            <w:r/>
          </w:p>
          <w:p>
            <w:pPr>
              <w:pStyle w:val="997"/>
              <w:spacing w:line="360" w:lineRule="auto"/>
              <w:shd w:val="clear" w:color="auto" w:fill="ffffff"/>
              <w:widowControl/>
              <w:rPr>
                <w:b/>
                <w:bCs/>
                <w:color w:val="000000"/>
                <w:szCs w:val="21"/>
              </w:rPr>
            </w:pPr>
            <w:r>
              <w:rPr>
                <w:rFonts w:hint="eastAsia" w:ascii="宋体" w:hAnsi="宋体" w:cs="宋体"/>
                <w:bCs/>
                <w:szCs w:val="21"/>
                <w:shd w:val="clear" w:color="auto" w:fill="ffffff"/>
                <w:lang w:bidi="ar"/>
              </w:rPr>
              <w:t xml:space="preserve">通讯地址：</w:t>
            </w:r>
            <w:r>
              <w:rPr>
                <w:rFonts w:hint="eastAsia" w:ascii="宋体" w:hAnsi="宋体" w:cs="宋体"/>
                <w:szCs w:val="21"/>
                <w:shd w:val="clear" w:color="auto" w:fill="ffffff"/>
                <w:lang w:bidi="ar"/>
              </w:rPr>
              <w:t xml:space="preserve">江苏省南京市长江路198号苏美达大厦14F</w:t>
            </w:r>
            <w:r>
              <w:rPr>
                <w:b/>
                <w:bCs/>
                <w:color w:val="000000"/>
                <w:szCs w:val="21"/>
              </w:rPr>
            </w:r>
            <w:r/>
          </w:p>
        </w:tc>
      </w:tr>
      <w:tr>
        <w:trPr>
          <w:trHeight w:val="1279"/>
        </w:trPr>
        <w:tc>
          <w:tcPr>
            <w:tcW w:w="819" w:type="dxa"/>
            <w:vAlign w:val="center"/>
            <w:textDirection w:val="lrTb"/>
            <w:noWrap w:val="false"/>
          </w:tcPr>
          <w:p>
            <w:pPr>
              <w:pStyle w:val="997"/>
              <w:jc w:val="center"/>
              <w:spacing w:line="360" w:lineRule="auto"/>
              <w:shd w:val="clear" w:color="auto" w:fill="ffffff"/>
              <w:widowControl/>
              <w:rPr>
                <w:rFonts w:hint="eastAsia" w:ascii="宋体" w:eastAsia="宋体" w:cs="宋体"/>
                <w:bCs/>
                <w:color w:val="000000"/>
                <w:szCs w:val="21"/>
                <w:lang w:eastAsia="zh-CN"/>
              </w:rPr>
            </w:pPr>
            <w:r>
              <w:rPr>
                <w:rFonts w:hint="eastAsia" w:ascii="宋体" w:hAnsi="宋体" w:cs="宋体"/>
                <w:bCs/>
                <w:color w:val="000000"/>
                <w:szCs w:val="21"/>
                <w:shd w:val="clear" w:color="auto" w:fill="ffffff"/>
                <w:lang w:bidi="ar"/>
              </w:rPr>
              <w:t xml:space="preserve">1</w:t>
            </w:r>
            <w:r>
              <w:rPr>
                <w:rFonts w:hint="eastAsia" w:ascii="宋体" w:hAnsi="宋体" w:cs="宋体"/>
                <w:bCs/>
                <w:color w:val="000000"/>
                <w:szCs w:val="21"/>
                <w:shd w:val="clear" w:color="auto" w:fill="ffffff"/>
                <w:lang w:val="en-US" w:eastAsia="zh-CN" w:bidi="ar"/>
              </w:rPr>
              <w:t xml:space="preserve">6</w:t>
            </w:r>
            <w:r>
              <w:rPr>
                <w:rFonts w:hint="eastAsia" w:ascii="宋体" w:eastAsia="宋体" w:cs="宋体"/>
                <w:bCs/>
                <w:color w:val="000000"/>
                <w:szCs w:val="21"/>
                <w:lang w:eastAsia="zh-CN"/>
              </w:rPr>
            </w:r>
            <w:r/>
          </w:p>
        </w:tc>
        <w:tc>
          <w:tcPr>
            <w:tcW w:w="8928" w:type="dxa"/>
            <w:vAlign w:val="center"/>
            <w:textDirection w:val="lrTb"/>
            <w:noWrap w:val="false"/>
          </w:tcPr>
          <w:p>
            <w:pPr>
              <w:pStyle w:val="997"/>
              <w:spacing w:line="360" w:lineRule="auto"/>
              <w:shd w:val="clear" w:color="auto" w:fill="ffffff"/>
              <w:widowControl/>
              <w:rPr>
                <w:color w:val="000000"/>
                <w:szCs w:val="21"/>
              </w:rPr>
            </w:pPr>
            <w:r>
              <w:rPr>
                <w:rFonts w:hint="eastAsia" w:ascii="宋体" w:hAnsi="宋体" w:cs="宋体"/>
                <w:b/>
                <w:bCs/>
                <w:color w:val="000000"/>
                <w:szCs w:val="21"/>
                <w:shd w:val="clear" w:color="auto" w:fill="ffffff"/>
                <w:lang w:bidi="ar"/>
              </w:rPr>
              <w:t xml:space="preserve">投标报价中的投标价不得超过招标公告、招标文件规定的预</w:t>
            </w:r>
            <w:r>
              <w:rPr>
                <w:rFonts w:hint="eastAsia" w:ascii="宋体" w:hAnsi="宋体" w:cs="宋体"/>
                <w:b/>
                <w:bCs/>
                <w:color w:val="000000"/>
                <w:szCs w:val="21"/>
                <w:shd w:val="clear" w:color="auto" w:fill="ffffff"/>
                <w:lang w:bidi="ar"/>
              </w:rPr>
              <w:t xml:space="preserve">算价或</w:t>
            </w:r>
            <w:r>
              <w:rPr>
                <w:rFonts w:hint="eastAsia" w:ascii="宋体" w:hAnsi="宋体" w:eastAsia="宋体" w:cs="宋体"/>
                <w:b/>
                <w:bCs/>
                <w:highlight w:val="none"/>
                <w:lang w:eastAsia="zh-CN"/>
              </w:rPr>
              <w:t xml:space="preserve">最高投标单价限价</w:t>
            </w:r>
            <w:r>
              <w:rPr>
                <w:rFonts w:hint="eastAsia" w:ascii="宋体" w:hAnsi="宋体" w:cs="宋体"/>
                <w:b/>
                <w:bCs/>
                <w:color w:val="000000"/>
                <w:szCs w:val="21"/>
                <w:shd w:val="clear" w:color="auto" w:fill="ffffff"/>
                <w:lang w:bidi="ar"/>
              </w:rPr>
              <w:t xml:space="preserve">，超过规定的预算价或</w:t>
            </w:r>
            <w:r>
              <w:rPr>
                <w:rFonts w:hint="eastAsia" w:ascii="宋体" w:hAnsi="宋体" w:eastAsia="宋体" w:cs="宋体"/>
                <w:b/>
                <w:bCs/>
                <w:highlight w:val="none"/>
                <w:lang w:eastAsia="zh-CN"/>
              </w:rPr>
              <w:t xml:space="preserve">最高投标单价限价</w:t>
            </w:r>
            <w:r>
              <w:rPr>
                <w:rFonts w:hint="eastAsia" w:ascii="宋体" w:hAnsi="宋体" w:cs="宋体"/>
                <w:b/>
                <w:bCs/>
                <w:color w:val="000000"/>
                <w:szCs w:val="21"/>
                <w:shd w:val="clear" w:color="auto" w:fill="ffffff"/>
                <w:lang w:bidi="ar"/>
              </w:rPr>
              <w:t xml:space="preserve">的投标文件，按无效投标处理。</w:t>
            </w:r>
            <w:r>
              <w:rPr>
                <w:color w:val="000000"/>
                <w:szCs w:val="21"/>
              </w:rPr>
            </w:r>
            <w:r/>
          </w:p>
        </w:tc>
      </w:tr>
      <w:tr>
        <w:trPr>
          <w:trHeight w:val="1279"/>
        </w:trPr>
        <w:tc>
          <w:tcPr>
            <w:tcW w:w="819" w:type="dxa"/>
            <w:vAlign w:val="center"/>
            <w:textDirection w:val="lrTb"/>
            <w:noWrap w:val="false"/>
          </w:tcPr>
          <w:p>
            <w:pPr>
              <w:pStyle w:val="997"/>
              <w:jc w:val="center"/>
              <w:spacing w:line="360" w:lineRule="auto"/>
              <w:shd w:val="clear" w:color="auto" w:fill="ffffff"/>
              <w:widowControl/>
              <w:rPr>
                <w:rFonts w:hint="eastAsia" w:ascii="宋体" w:hAnsi="宋体" w:cs="宋体"/>
                <w:bCs/>
                <w:color w:val="000000"/>
                <w:szCs w:val="21"/>
                <w:shd w:val="clear" w:color="auto" w:fill="ffffff"/>
                <w:lang w:bidi="ar"/>
              </w:rPr>
            </w:pPr>
            <w:r>
              <w:rPr>
                <w:rFonts w:hint="eastAsia" w:ascii="宋体" w:hAnsi="宋体" w:cs="宋体"/>
                <w:szCs w:val="21"/>
              </w:rPr>
              <w:t xml:space="preserve">17</w:t>
            </w:r>
            <w:r>
              <w:rPr>
                <w:rFonts w:hint="eastAsia" w:ascii="宋体" w:hAnsi="宋体" w:cs="宋体"/>
                <w:bCs/>
                <w:color w:val="000000"/>
                <w:szCs w:val="21"/>
                <w:shd w:val="clear" w:color="auto" w:fill="ffffff"/>
                <w:lang w:bidi="ar"/>
              </w:rPr>
            </w:r>
            <w:r/>
          </w:p>
        </w:tc>
        <w:tc>
          <w:tcPr>
            <w:tcW w:w="8928" w:type="dxa"/>
            <w:vAlign w:val="center"/>
            <w:textDirection w:val="lrTb"/>
            <w:noWrap w:val="false"/>
          </w:tcPr>
          <w:p>
            <w:pPr>
              <w:pStyle w:val="997"/>
              <w:spacing w:line="360" w:lineRule="auto"/>
              <w:rPr>
                <w:rFonts w:hint="eastAsia" w:ascii="宋体" w:hAnsi="宋体" w:cs="宋体"/>
                <w:szCs w:val="21"/>
              </w:rPr>
            </w:pPr>
            <w:r>
              <w:rPr>
                <w:rFonts w:hint="eastAsia" w:ascii="宋体" w:hAnsi="宋体" w:cs="宋体"/>
                <w:szCs w:val="21"/>
              </w:rPr>
              <w:t xml:space="preserve">关于“苏采云”系统的提示说明</w:t>
            </w:r>
            <w:r>
              <w:rPr>
                <w:rFonts w:hint="eastAsia" w:ascii="宋体" w:hAnsi="宋体" w:cs="宋体"/>
                <w:szCs w:val="21"/>
              </w:rPr>
            </w:r>
            <w:r/>
          </w:p>
          <w:p>
            <w:pPr>
              <w:pStyle w:val="997"/>
              <w:spacing w:line="360" w:lineRule="auto"/>
              <w:rPr>
                <w:rFonts w:hint="eastAsia" w:ascii="宋体" w:hAnsi="宋体" w:cs="宋体"/>
                <w:szCs w:val="21"/>
              </w:rPr>
            </w:pPr>
            <w:r>
              <w:rPr>
                <w:rFonts w:hint="eastAsia" w:ascii="宋体" w:hAnsi="宋体" w:cs="宋体"/>
                <w:szCs w:val="21"/>
              </w:rPr>
              <w:t xml:space="preserve">1.潜在供应商访问电子招标响应交易平台的网络地址和方法：</w:t>
            </w:r>
            <w:r>
              <w:rPr>
                <w:rFonts w:hint="eastAsia" w:ascii="宋体" w:hAnsi="宋体" w:cs="宋体"/>
                <w:szCs w:val="21"/>
              </w:rPr>
            </w:r>
            <w:r/>
          </w:p>
          <w:p>
            <w:pPr>
              <w:pStyle w:val="997"/>
              <w:spacing w:line="360" w:lineRule="auto"/>
              <w:rPr>
                <w:rFonts w:hint="eastAsia" w:ascii="宋体" w:hAnsi="宋体" w:cs="宋体"/>
                <w:szCs w:val="21"/>
              </w:rPr>
            </w:pPr>
            <w:r>
              <w:rPr>
                <w:rFonts w:hint="eastAsia" w:ascii="宋体" w:hAnsi="宋体" w:cs="宋体"/>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cs="宋体"/>
                <w:szCs w:val="21"/>
              </w:rPr>
            </w:r>
            <w:r/>
          </w:p>
          <w:p>
            <w:pPr>
              <w:pStyle w:val="997"/>
              <w:spacing w:line="360" w:lineRule="auto"/>
              <w:rPr>
                <w:rFonts w:hint="eastAsia" w:ascii="宋体" w:hAnsi="宋体" w:cs="宋体"/>
                <w:szCs w:val="21"/>
              </w:rPr>
            </w:pPr>
            <w:r>
              <w:rPr>
                <w:rFonts w:hint="eastAsia" w:ascii="宋体" w:hAnsi="宋体" w:cs="宋体"/>
                <w:szCs w:val="21"/>
              </w:rPr>
              <w:t xml:space="preserve">2.潜在供应商访问“苏采云”系统的网络地址和方法：“苏采云”系统的网址：http://jszfcg.jsczt.cn/。</w:t>
            </w:r>
            <w:r>
              <w:rPr>
                <w:rFonts w:hint="eastAsia" w:ascii="宋体" w:hAnsi="宋体" w:cs="宋体"/>
                <w:szCs w:val="21"/>
              </w:rPr>
            </w:r>
            <w:r/>
          </w:p>
          <w:p>
            <w:pPr>
              <w:pStyle w:val="997"/>
              <w:spacing w:line="360" w:lineRule="auto"/>
              <w:rPr>
                <w:rFonts w:hint="eastAsia" w:ascii="宋体" w:hAnsi="宋体" w:cs="宋体"/>
                <w:szCs w:val="21"/>
              </w:rPr>
            </w:pPr>
            <w:r>
              <w:rPr>
                <w:rFonts w:hint="eastAsia" w:ascii="宋体" w:hAnsi="宋体" w:cs="宋体"/>
                <w:szCs w:val="21"/>
              </w:rPr>
              <w:t xml:space="preserve">3.“CA数字证书”的获取：</w:t>
            </w:r>
            <w:r>
              <w:rPr>
                <w:rFonts w:hint="eastAsia" w:ascii="宋体" w:hAnsi="宋体" w:cs="宋体"/>
                <w:szCs w:val="21"/>
              </w:rPr>
            </w:r>
            <w:r/>
          </w:p>
          <w:p>
            <w:pPr>
              <w:pStyle w:val="997"/>
              <w:spacing w:line="360" w:lineRule="auto"/>
              <w:rPr>
                <w:rFonts w:hint="eastAsia" w:ascii="宋体" w:hAnsi="宋体" w:cs="宋体"/>
                <w:szCs w:val="21"/>
              </w:rPr>
            </w:pPr>
            <w:r>
              <w:rPr>
                <w:rFonts w:hint="eastAsia" w:ascii="宋体" w:hAnsi="宋体" w:cs="宋体"/>
                <w:szCs w:val="21"/>
              </w:rPr>
              <w:t xml:space="preserve">响应供应商需办理“CA数字证书”，CA办理指南及“苏采云”操作手册可至江苏省政府采购网―办事指南-资料下载中心下载。</w:t>
            </w:r>
            <w:r>
              <w:rPr>
                <w:rFonts w:hint="eastAsia" w:ascii="宋体" w:hAnsi="宋体" w:cs="宋体"/>
                <w:szCs w:val="21"/>
              </w:rPr>
            </w:r>
            <w:r/>
          </w:p>
          <w:p>
            <w:pPr>
              <w:pStyle w:val="997"/>
              <w:spacing w:line="360" w:lineRule="auto"/>
              <w:rPr>
                <w:rFonts w:hint="eastAsia" w:ascii="宋体" w:hAnsi="宋体" w:cs="宋体"/>
                <w:szCs w:val="21"/>
              </w:rPr>
            </w:pPr>
            <w:r>
              <w:rPr>
                <w:rFonts w:hint="eastAsia" w:ascii="宋体" w:hAnsi="宋体" w:cs="宋体"/>
                <w:szCs w:val="21"/>
              </w:rPr>
              <w:t xml:space="preserve">通过苏采云系统首页（http://jszfcg.jscz.gov.cn/）的“苏采云控件驱动下载”，选择“政务CA、方正签章控件驱动安装包及安装说明”下载安装，具体安装方法详见下载文件内的《安装说明》。</w:t>
            </w:r>
            <w:r>
              <w:rPr>
                <w:rFonts w:hint="eastAsia" w:ascii="宋体" w:hAnsi="宋体" w:cs="宋体"/>
                <w:szCs w:val="21"/>
              </w:rPr>
            </w:r>
            <w:r/>
          </w:p>
          <w:p>
            <w:pPr>
              <w:pStyle w:val="997"/>
              <w:spacing w:line="360" w:lineRule="auto"/>
              <w:rPr>
                <w:rFonts w:hint="eastAsia" w:ascii="宋体" w:hAnsi="宋体" w:cs="宋体"/>
                <w:szCs w:val="21"/>
              </w:rPr>
            </w:pPr>
            <w:r>
              <w:rPr>
                <w:rFonts w:hint="eastAsia" w:ascii="宋体" w:hAnsi="宋体" w:cs="宋体"/>
                <w:szCs w:val="21"/>
              </w:rPr>
              <w:t xml:space="preserve">4.采购文件（后缀名为“.kedt”）、供应商操作手册及政府采购客户端工具可通过“苏采云”系统--已报名项目--报名详情页面内相应链接进行下载。</w:t>
            </w:r>
            <w:r>
              <w:rPr>
                <w:rFonts w:hint="eastAsia" w:ascii="宋体" w:hAnsi="宋体" w:cs="宋体"/>
                <w:szCs w:val="21"/>
              </w:rPr>
            </w:r>
            <w:r/>
          </w:p>
          <w:p>
            <w:pPr>
              <w:pStyle w:val="997"/>
              <w:spacing w:line="360" w:lineRule="auto"/>
              <w:rPr>
                <w:rFonts w:hint="eastAsia" w:ascii="宋体" w:hAnsi="宋体" w:cs="宋体"/>
                <w:szCs w:val="21"/>
              </w:rPr>
            </w:pPr>
            <w:r>
              <w:rPr>
                <w:rFonts w:hint="eastAsia" w:ascii="宋体" w:hAnsi="宋体" w:cs="宋体"/>
                <w:szCs w:val="21"/>
              </w:rPr>
              <w:t xml:space="preserve">5.请潜在供应商提前安装相应的控件（详见《江苏省政府采购管理交易系统（苏采云）供应商操作手册》）并使用谷歌浏览器登录“苏采云”系统参与不见面开评标。</w:t>
            </w:r>
            <w:r>
              <w:rPr>
                <w:rFonts w:hint="eastAsia" w:ascii="宋体" w:hAnsi="宋体" w:cs="宋体"/>
                <w:szCs w:val="21"/>
              </w:rPr>
            </w:r>
            <w:r/>
          </w:p>
          <w:p>
            <w:pPr>
              <w:pStyle w:val="997"/>
              <w:spacing w:line="360" w:lineRule="auto"/>
              <w:rPr>
                <w:rFonts w:hint="eastAsia" w:ascii="宋体" w:hAnsi="宋体" w:cs="宋体"/>
                <w:b/>
                <w:bCs/>
                <w:color w:val="000000"/>
                <w:szCs w:val="21"/>
                <w:shd w:val="clear" w:color="auto" w:fill="ffffff"/>
                <w:lang w:bidi="ar"/>
              </w:rPr>
            </w:pPr>
            <w:r>
              <w:rPr>
                <w:rFonts w:hint="eastAsia" w:ascii="宋体" w:hAnsi="宋体" w:cs="宋体"/>
                <w:b/>
                <w:bCs/>
                <w:szCs w:val="21"/>
              </w:rPr>
              <w:t xml:space="preserve">注：如潜在供应商未按上述要求操作，将自行承担所产生的风险。</w:t>
            </w:r>
            <w:r>
              <w:rPr>
                <w:rFonts w:hint="eastAsia" w:ascii="宋体" w:hAnsi="宋体" w:cs="宋体"/>
                <w:b/>
                <w:bCs/>
                <w:color w:val="000000"/>
                <w:szCs w:val="21"/>
                <w:shd w:val="clear" w:color="auto" w:fill="ffffff"/>
                <w:lang w:bidi="ar"/>
              </w:rPr>
            </w:r>
            <w:r/>
          </w:p>
        </w:tc>
      </w:tr>
    </w:tbl>
    <w:p>
      <w:pPr>
        <w:pStyle w:val="997"/>
        <w:ind w:firstLine="420"/>
        <w:spacing w:line="360" w:lineRule="auto"/>
        <w:shd w:val="clear" w:color="auto" w:fill="ffffff"/>
        <w:widowControl/>
        <w:rPr>
          <w:rFonts w:hint="eastAsia" w:ascii="宋体" w:hAnsi="宋体" w:eastAsia="宋体" w:cs="宋体"/>
          <w:color w:val="000000"/>
          <w:sz w:val="21"/>
          <w:szCs w:val="21"/>
        </w:rPr>
        <w:outlineLvl w:val="1"/>
      </w:pPr>
      <w:r/>
      <w:bookmarkEnd w:id="49"/>
      <w:r/>
      <w:bookmarkEnd w:id="50"/>
      <w:r/>
      <w:bookmarkStart w:id="51" w:name="_Toc8160"/>
      <w:r/>
      <w:bookmarkStart w:id="52" w:name="_Toc18550"/>
      <w:r>
        <w:rPr>
          <w:rFonts w:hint="eastAsia" w:ascii="宋体" w:hAnsi="宋体" w:eastAsia="宋体" w:cs="宋体"/>
          <w:b/>
          <w:bCs/>
          <w:color w:val="000000"/>
          <w:sz w:val="21"/>
          <w:szCs w:val="21"/>
        </w:rPr>
        <w:t xml:space="preserve"> </w:t>
      </w:r>
      <w:bookmarkStart w:id="53" w:name="_Toc19726"/>
      <w:r/>
      <w:bookmarkStart w:id="54" w:name="_Toc19894"/>
      <w:r>
        <w:rPr>
          <w:rFonts w:hint="eastAsia" w:ascii="宋体" w:hAnsi="宋体" w:eastAsia="宋体" w:cs="宋体"/>
          <w:b/>
          <w:bCs/>
          <w:color w:val="000000"/>
          <w:sz w:val="21"/>
          <w:szCs w:val="21"/>
        </w:rPr>
        <w:t xml:space="preserve">一、总 则</w:t>
      </w:r>
      <w:bookmarkEnd w:id="51"/>
      <w:r/>
      <w:bookmarkEnd w:id="52"/>
      <w:r/>
      <w:bookmarkEnd w:id="53"/>
      <w:r/>
      <w:bookmarkEnd w:id="54"/>
      <w:r>
        <w:rPr>
          <w:rFonts w:hint="eastAsia" w:ascii="宋体" w:hAnsi="宋体" w:eastAsia="宋体" w:cs="宋体"/>
          <w:color w:val="000000"/>
          <w:sz w:val="21"/>
          <w:szCs w:val="21"/>
        </w:rPr>
      </w:r>
      <w:r/>
    </w:p>
    <w:p>
      <w:pPr>
        <w:pStyle w:val="997"/>
        <w:ind w:firstLine="420"/>
        <w:spacing w:line="360" w:lineRule="auto"/>
        <w:rPr>
          <w:rFonts w:hint="eastAsia" w:ascii="宋体" w:hAnsi="宋体" w:eastAsia="宋体" w:cs="宋体"/>
          <w:b/>
          <w:sz w:val="21"/>
          <w:szCs w:val="21"/>
          <w:lang w:val="zh-CN"/>
        </w:rPr>
        <w:outlineLvl w:val="2"/>
      </w:pPr>
      <w:r/>
      <w:bookmarkStart w:id="55" w:name="_Toc5219"/>
      <w:r/>
      <w:bookmarkStart w:id="56" w:name="_Toc30847"/>
      <w:r/>
      <w:bookmarkStart w:id="57" w:name="_Toc3951"/>
      <w:r/>
      <w:bookmarkStart w:id="58" w:name="_Toc14738"/>
      <w:r/>
      <w:bookmarkStart w:id="59" w:name="_Toc458694821"/>
      <w:r/>
      <w:bookmarkStart w:id="60" w:name="_Toc20823276"/>
      <w:r/>
      <w:bookmarkStart w:id="61" w:name="_Toc16938520"/>
      <w:r/>
      <w:bookmarkStart w:id="62" w:name="_Toc24947"/>
      <w:r/>
      <w:bookmarkStart w:id="63" w:name="_Toc513029204"/>
      <w:r>
        <w:rPr>
          <w:rFonts w:hint="eastAsia" w:ascii="宋体" w:hAnsi="宋体" w:eastAsia="宋体" w:cs="宋体"/>
          <w:b/>
          <w:bCs/>
          <w:color w:val="000000"/>
          <w:sz w:val="21"/>
          <w:szCs w:val="21"/>
          <w:lang w:val="zh-CN"/>
        </w:rPr>
        <w:t xml:space="preserve">1.</w:t>
      </w:r>
      <w:r>
        <w:rPr>
          <w:rFonts w:hint="eastAsia" w:ascii="宋体" w:hAnsi="宋体" w:eastAsia="宋体" w:cs="宋体"/>
          <w:b/>
          <w:sz w:val="21"/>
          <w:szCs w:val="21"/>
          <w:lang w:val="zh-CN"/>
        </w:rPr>
        <w:t xml:space="preserve">适用法律</w:t>
      </w:r>
      <w:bookmarkEnd w:id="55"/>
      <w:r/>
      <w:bookmarkEnd w:id="56"/>
      <w:r/>
      <w:bookmarkEnd w:id="57"/>
      <w:r/>
      <w:bookmarkEnd w:id="58"/>
      <w:r>
        <w:rPr>
          <w:rFonts w:hint="eastAsia" w:ascii="宋体" w:hAnsi="宋体" w:eastAsia="宋体" w:cs="宋体"/>
          <w:b/>
          <w:sz w:val="21"/>
          <w:szCs w:val="21"/>
          <w:lang w:val="zh-CN"/>
        </w:rPr>
      </w:r>
      <w:r/>
    </w:p>
    <w:p>
      <w:pPr>
        <w:pStyle w:val="997"/>
        <w:ind w:firstLine="420"/>
        <w:spacing w:line="360" w:lineRule="auto"/>
        <w:rPr>
          <w:rFonts w:hint="eastAsia" w:ascii="宋体" w:hAnsi="宋体" w:eastAsia="宋体" w:cs="宋体"/>
          <w:sz w:val="21"/>
          <w:szCs w:val="21"/>
          <w:lang w:val="zh-CN"/>
        </w:rPr>
      </w:pPr>
      <w:r>
        <w:rPr>
          <w:rFonts w:hint="eastAsia" w:ascii="宋体" w:hAnsi="宋体" w:eastAsia="宋体" w:cs="宋体"/>
          <w:color w:val="000000"/>
          <w:sz w:val="21"/>
          <w:szCs w:val="21"/>
          <w:lang w:val="zh-CN"/>
        </w:rPr>
        <w:t xml:space="preserve">1</w:t>
      </w:r>
      <w:r>
        <w:rPr>
          <w:rFonts w:hint="eastAsia" w:ascii="宋体" w:hAnsi="宋体" w:eastAsia="宋体" w:cs="宋体"/>
          <w:sz w:val="21"/>
          <w:szCs w:val="21"/>
          <w:lang w:val="zh-CN"/>
        </w:rPr>
        <w:t xml:space="preserve">.1 《中华人民共和国政府采购法》《中华人民共和国政府采购法实施条例》《政府采购货物和服务招标投标管理办法》等有关法律、规章和规定等。</w:t>
      </w:r>
      <w:r>
        <w:rPr>
          <w:rFonts w:hint="eastAsia" w:ascii="宋体" w:hAnsi="宋体" w:eastAsia="宋体" w:cs="宋体"/>
          <w:sz w:val="21"/>
          <w:szCs w:val="21"/>
          <w:lang w:val="zh-CN"/>
        </w:rPr>
      </w:r>
      <w:r/>
    </w:p>
    <w:p>
      <w:pPr>
        <w:pStyle w:val="997"/>
        <w:ind w:firstLine="420"/>
        <w:spacing w:line="360" w:lineRule="auto"/>
        <w:rPr>
          <w:rFonts w:hint="eastAsia" w:ascii="宋体" w:hAnsi="宋体" w:eastAsia="宋体" w:cs="宋体"/>
          <w:b/>
          <w:sz w:val="21"/>
          <w:szCs w:val="21"/>
          <w:lang w:val="zh-CN"/>
        </w:rPr>
        <w:outlineLvl w:val="2"/>
      </w:pPr>
      <w:r/>
      <w:bookmarkStart w:id="64" w:name="_Toc6911"/>
      <w:r/>
      <w:bookmarkStart w:id="65" w:name="_Toc11465"/>
      <w:r/>
      <w:bookmarkStart w:id="66" w:name="_Toc10994"/>
      <w:r/>
      <w:bookmarkStart w:id="67" w:name="_Toc19716"/>
      <w:r>
        <w:rPr>
          <w:rFonts w:hint="eastAsia" w:ascii="宋体" w:hAnsi="宋体" w:eastAsia="宋体" w:cs="宋体"/>
          <w:b/>
          <w:bCs/>
          <w:sz w:val="21"/>
          <w:szCs w:val="21"/>
          <w:lang w:val="zh-CN"/>
        </w:rPr>
        <w:t xml:space="preserve">2.</w:t>
      </w:r>
      <w:r>
        <w:rPr>
          <w:rFonts w:hint="eastAsia" w:ascii="宋体" w:hAnsi="宋体" w:eastAsia="宋体" w:cs="宋体"/>
          <w:b/>
          <w:sz w:val="21"/>
          <w:szCs w:val="21"/>
          <w:lang w:val="zh-CN"/>
        </w:rPr>
        <w:t xml:space="preserve">定义</w:t>
      </w:r>
      <w:bookmarkEnd w:id="64"/>
      <w:r/>
      <w:bookmarkEnd w:id="65"/>
      <w:r/>
      <w:bookmarkEnd w:id="66"/>
      <w:r/>
      <w:bookmarkEnd w:id="67"/>
      <w:r>
        <w:rPr>
          <w:rFonts w:hint="eastAsia" w:ascii="宋体" w:hAnsi="宋体" w:eastAsia="宋体" w:cs="宋体"/>
          <w:b/>
          <w:sz w:val="21"/>
          <w:szCs w:val="21"/>
          <w:lang w:val="zh-CN"/>
        </w:rPr>
      </w:r>
      <w:r/>
    </w:p>
    <w:p>
      <w:pPr>
        <w:pStyle w:val="997"/>
        <w:ind w:firstLine="420"/>
        <w:spacing w:line="360" w:lineRule="auto"/>
        <w:rPr>
          <w:rFonts w:hint="eastAsia" w:ascii="宋体" w:hAnsi="宋体" w:eastAsia="宋体" w:cs="宋体"/>
          <w:bCs/>
          <w:sz w:val="21"/>
          <w:szCs w:val="21"/>
        </w:rPr>
      </w:pPr>
      <w:r/>
      <w:bookmarkEnd w:id="59"/>
      <w:r/>
      <w:bookmarkEnd w:id="60"/>
      <w:r/>
      <w:bookmarkEnd w:id="61"/>
      <w:r/>
      <w:bookmarkEnd w:id="62"/>
      <w:r/>
      <w:bookmarkEnd w:id="63"/>
      <w:r>
        <w:rPr>
          <w:rFonts w:hint="eastAsia" w:ascii="宋体" w:hAnsi="宋体" w:eastAsia="宋体" w:cs="宋体"/>
          <w:sz w:val="21"/>
          <w:szCs w:val="21"/>
        </w:rPr>
        <w:t xml:space="preserve">2.1本文件</w:t>
      </w:r>
      <w:r>
        <w:rPr>
          <w:rFonts w:hint="eastAsia" w:ascii="宋体" w:hAnsi="宋体" w:eastAsia="宋体" w:cs="宋体"/>
          <w:bCs/>
          <w:sz w:val="21"/>
          <w:szCs w:val="21"/>
        </w:rPr>
        <w:t xml:space="preserve">中采购代理机构为</w:t>
      </w:r>
      <w:r>
        <w:rPr>
          <w:rFonts w:hint="eastAsia" w:ascii="宋体" w:hAnsi="宋体" w:eastAsia="宋体" w:cs="宋体"/>
          <w:b/>
          <w:sz w:val="21"/>
          <w:szCs w:val="21"/>
          <w:u w:val="single"/>
        </w:rPr>
        <w:t xml:space="preserve">江苏苏美达仪器设备有限公司</w:t>
      </w:r>
      <w:r>
        <w:rPr>
          <w:rFonts w:hint="eastAsia" w:ascii="宋体" w:hAnsi="宋体" w:eastAsia="宋体" w:cs="宋体"/>
          <w:bCs/>
          <w:sz w:val="21"/>
          <w:szCs w:val="21"/>
        </w:rPr>
        <w:t xml:space="preserve">；采购人为</w:t>
      </w:r>
      <w:r>
        <w:rPr>
          <w:rFonts w:hint="eastAsia" w:ascii="宋体" w:hAnsi="宋体" w:eastAsia="宋体" w:cs="宋体"/>
          <w:b/>
          <w:sz w:val="21"/>
          <w:szCs w:val="21"/>
          <w:u w:val="single"/>
          <w:lang w:eastAsia="zh-CN"/>
        </w:rPr>
        <w:t xml:space="preserve">江苏省人民医院</w:t>
      </w:r>
      <w:r>
        <w:rPr>
          <w:rFonts w:hint="eastAsia" w:ascii="宋体" w:hAnsi="宋体" w:eastAsia="宋体" w:cs="宋体"/>
          <w:bCs/>
          <w:sz w:val="21"/>
          <w:szCs w:val="21"/>
        </w:rPr>
        <w:t xml:space="preserve">；投标人（亦称供应商）系指参加投标竞争并满足招标文件资格要求规定的法人、其他组织或者自然人。</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2.2“货物和服务”指本文件中所述产品及相关货物和服务。</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2.3“用户或使用单位”指使用</w:t>
      </w:r>
      <w:r>
        <w:rPr>
          <w:rFonts w:hint="eastAsia" w:ascii="宋体" w:hAnsi="宋体" w:eastAsia="宋体" w:cs="宋体"/>
          <w:sz w:val="21"/>
          <w:szCs w:val="21"/>
          <w:lang w:val="zh-CN"/>
        </w:rPr>
        <w:t xml:space="preserve">货物、服务的</w:t>
      </w:r>
      <w:r>
        <w:rPr>
          <w:rFonts w:hint="eastAsia" w:ascii="宋体" w:hAnsi="宋体" w:eastAsia="宋体" w:cs="宋体"/>
          <w:bCs/>
          <w:sz w:val="21"/>
          <w:szCs w:val="21"/>
        </w:rPr>
        <w:t xml:space="preserve">单位。</w:t>
      </w:r>
      <w:r>
        <w:rPr>
          <w:rFonts w:hint="eastAsia" w:ascii="宋体" w:hAnsi="宋体" w:eastAsia="宋体" w:cs="宋体"/>
          <w:bCs/>
          <w:sz w:val="21"/>
          <w:szCs w:val="21"/>
        </w:rPr>
      </w:r>
      <w:r/>
    </w:p>
    <w:p>
      <w:pPr>
        <w:pStyle w:val="997"/>
        <w:ind w:firstLine="422"/>
        <w:spacing w:line="360" w:lineRule="auto"/>
        <w:rPr>
          <w:rFonts w:hint="eastAsia" w:ascii="宋体" w:hAnsi="宋体" w:eastAsia="宋体" w:cs="宋体"/>
          <w:bCs/>
          <w:sz w:val="21"/>
          <w:szCs w:val="21"/>
        </w:rPr>
        <w:outlineLvl w:val="2"/>
      </w:pPr>
      <w:r/>
      <w:bookmarkStart w:id="68" w:name="_Toc16678"/>
      <w:r/>
      <w:bookmarkStart w:id="69" w:name="_Toc14924"/>
      <w:r>
        <w:rPr>
          <w:rFonts w:hint="eastAsia" w:ascii="宋体" w:hAnsi="宋体" w:eastAsia="宋体" w:cs="宋体"/>
          <w:b/>
          <w:sz w:val="21"/>
          <w:szCs w:val="21"/>
        </w:rPr>
        <w:t xml:space="preserve">3.政策功能</w:t>
      </w:r>
      <w:bookmarkEnd w:id="68"/>
      <w:r/>
      <w:bookmarkEnd w:id="69"/>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3.1促进中小企业发展政策：</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eastAsia="宋体" w:cs="宋体"/>
          <w:bCs/>
          <w:sz w:val="21"/>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3.2节能产品、环境标志产品政策</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（1）政府采购节能产品、环境标志产品实施品目清单管理。</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（2）拟采购产品属于节能产品、环境标志产品品目清单规定必须强制采购的，实行强制采购。</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（3）拟采购产品属于节能产品、环境标志产品品目清单规定优先采购的，在性能、技术、服务等指标同等条件下，实行优先采购，优先采购的评审标准详见本招标文件第三章。</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（4）参加政府采购活动的节能产品、环境标志产品供应商应当提供国家确定的认证机构出具的、处于有效期之内的节能产品、环境标志产品认证证书。</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
          <w:bCs/>
          <w:sz w:val="21"/>
          <w:szCs w:val="21"/>
        </w:rPr>
      </w:pPr>
      <w:r>
        <w:rPr>
          <w:rFonts w:hint="eastAsia" w:ascii="宋体" w:hAnsi="宋体" w:eastAsia="宋体" w:cs="宋体"/>
          <w:sz w:val="21"/>
          <w:szCs w:val="21"/>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rFonts w:hint="eastAsia" w:ascii="宋体" w:hAnsi="宋体" w:eastAsia="宋体" w:cs="宋体"/>
          <w:b/>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3.4提供的产品属于信息安全产品的，供应商应当选择经国家认证的信息安全产品投标，并提供由中国网络安全审查技术与认证中心按国家标准认证颁发的有效认证证书</w:t>
      </w:r>
      <w:r>
        <w:rPr>
          <w:rFonts w:hint="eastAsia" w:ascii="宋体" w:hAnsi="宋体" w:eastAsia="宋体" w:cs="宋体"/>
          <w:bCs/>
          <w:sz w:val="21"/>
          <w:szCs w:val="21"/>
          <w:lang w:eastAsia="zh-CN"/>
        </w:rPr>
        <w:t xml:space="preserve">扫描件</w:t>
      </w:r>
      <w:r>
        <w:rPr>
          <w:rFonts w:hint="eastAsia" w:ascii="宋体" w:hAnsi="宋体" w:eastAsia="宋体" w:cs="宋体"/>
          <w:bCs/>
          <w:sz w:val="21"/>
          <w:szCs w:val="21"/>
        </w:rPr>
        <w:t xml:space="preserve">。</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3.6为推进社会诚信体系建设，根据财政部等政策要求，在政府采购活动中查询、使用信用记录，推进政府采购领域联合惩戒工作。</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 w:val="0"/>
          <w:bCs w:val="0"/>
          <w:color w:val="000000"/>
          <w:sz w:val="21"/>
          <w:szCs w:val="21"/>
          <w:highlight w:val="none"/>
          <w:lang w:val="zh-CN" w:eastAsia="zh-CN"/>
        </w:rPr>
        <w:outlineLvl w:val="9"/>
      </w:pPr>
      <w:r/>
      <w:bookmarkStart w:id="70" w:name="_Toc21421"/>
      <w:r/>
      <w:bookmarkStart w:id="71" w:name="_Toc1972"/>
      <w:r>
        <w:rPr>
          <w:rFonts w:hint="eastAsia" w:ascii="宋体" w:hAnsi="宋体" w:eastAsia="宋体" w:cs="宋体"/>
          <w:b w:val="0"/>
          <w:bCs w:val="0"/>
          <w:color w:val="000000"/>
          <w:sz w:val="21"/>
          <w:szCs w:val="21"/>
          <w:highlight w:val="none"/>
          <w:lang w:val="en-US" w:eastAsia="zh-CN"/>
        </w:rPr>
        <w:t xml:space="preserve">3.7</w:t>
      </w:r>
      <w:r>
        <w:rPr>
          <w:rFonts w:hint="eastAsia" w:ascii="宋体" w:hAnsi="宋体" w:eastAsia="宋体" w:cs="宋体"/>
          <w:b w:val="0"/>
          <w:bCs w:val="0"/>
          <w:color w:val="000000"/>
          <w:sz w:val="21"/>
          <w:szCs w:val="21"/>
          <w:highlight w:val="none"/>
          <w:lang w:val="zh-CN" w:eastAsia="zh-CN"/>
        </w:rPr>
        <w:t xml:space="preserve">采购本国产品的支持政策：</w:t>
      </w:r>
      <w:bookmarkEnd w:id="70"/>
      <w:r/>
      <w:bookmarkEnd w:id="71"/>
      <w:r>
        <w:rPr>
          <w:rFonts w:hint="eastAsia" w:ascii="宋体" w:hAnsi="宋体" w:eastAsia="宋体" w:cs="宋体"/>
          <w:b w:val="0"/>
          <w:bCs w:val="0"/>
          <w:color w:val="000000"/>
          <w:sz w:val="21"/>
          <w:szCs w:val="21"/>
          <w:highlight w:val="none"/>
          <w:lang w:val="zh-CN" w:eastAsia="zh-CN"/>
        </w:rPr>
      </w:r>
      <w:r/>
    </w:p>
    <w:p>
      <w:pPr>
        <w:pStyle w:val="997"/>
        <w:ind w:firstLine="420"/>
        <w:spacing w:line="360" w:lineRule="auto"/>
        <w:rPr>
          <w:rFonts w:hint="eastAsia" w:ascii="宋体" w:hAnsi="宋体" w:eastAsia="宋体" w:cs="宋体"/>
          <w:b w:val="0"/>
          <w:bCs w:val="0"/>
          <w:color w:val="000000"/>
          <w:sz w:val="21"/>
          <w:szCs w:val="21"/>
          <w:highlight w:val="none"/>
          <w:lang w:val="zh-CN" w:eastAsia="zh-CN"/>
        </w:rPr>
        <w:outlineLvl w:val="9"/>
      </w:pPr>
      <w:r/>
      <w:bookmarkStart w:id="72" w:name="_Toc30765"/>
      <w:r/>
      <w:bookmarkStart w:id="73" w:name="_Toc6952"/>
      <w:r>
        <w:rPr>
          <w:rFonts w:hint="eastAsia" w:ascii="宋体" w:hAnsi="宋体" w:eastAsia="宋体" w:cs="宋体"/>
          <w:b w:val="0"/>
          <w:bCs w:val="0"/>
          <w:color w:val="000000"/>
          <w:sz w:val="21"/>
          <w:szCs w:val="21"/>
          <w:highlight w:val="none"/>
          <w:lang w:val="zh-CN" w:eastAsia="zh-CN"/>
        </w:rPr>
        <w:t xml:space="preserve">本项目对采购本国产品给予政策支持，根据</w:t>
      </w:r>
      <w:r>
        <w:rPr>
          <w:rFonts w:hint="eastAsia" w:ascii="宋体" w:hAnsi="宋体" w:eastAsia="宋体" w:cs="宋体"/>
          <w:b w:val="0"/>
          <w:bCs w:val="0"/>
          <w:color w:val="000000"/>
          <w:sz w:val="21"/>
          <w:szCs w:val="21"/>
          <w:highlight w:val="none"/>
          <w:lang w:val="zh-CN"/>
        </w:rPr>
        <w:t xml:space="preserve">《国务院办公厅关于在政府采购中实施本国产品标准及相关政策的通知》（国办发〔2025〕34号）、关于贯彻落实《国务院办公厅关于在政府采购中实施本国产品标准及相关政策的通知》的意见（财库〔2025〕30号）及相关规定</w:t>
      </w:r>
      <w:r>
        <w:rPr>
          <w:rFonts w:hint="eastAsia" w:ascii="宋体" w:hAnsi="宋体" w:eastAsia="宋体" w:cs="宋体"/>
          <w:b w:val="0"/>
          <w:bCs w:val="0"/>
          <w:color w:val="000000"/>
          <w:sz w:val="21"/>
          <w:szCs w:val="21"/>
          <w:highlight w:val="none"/>
          <w:lang w:val="zh-CN" w:eastAsia="zh-CN"/>
        </w:rPr>
        <w:t xml:space="preserve">执行。</w:t>
      </w:r>
      <w:bookmarkEnd w:id="72"/>
      <w:r/>
      <w:bookmarkEnd w:id="73"/>
      <w:r>
        <w:rPr>
          <w:rFonts w:hint="eastAsia" w:ascii="宋体" w:hAnsi="宋体" w:eastAsia="宋体" w:cs="宋体"/>
          <w:b w:val="0"/>
          <w:bCs w:val="0"/>
          <w:color w:val="000000"/>
          <w:sz w:val="21"/>
          <w:szCs w:val="21"/>
          <w:highlight w:val="none"/>
          <w:lang w:val="zh-CN" w:eastAsia="zh-CN"/>
        </w:rPr>
      </w:r>
      <w:r/>
    </w:p>
    <w:p>
      <w:pPr>
        <w:pStyle w:val="997"/>
        <w:ind w:firstLine="420"/>
        <w:spacing w:line="360" w:lineRule="auto"/>
        <w:rPr>
          <w:rFonts w:hint="eastAsia" w:ascii="宋体" w:hAnsi="宋体" w:eastAsia="宋体" w:cs="宋体"/>
          <w:b w:val="0"/>
          <w:bCs w:val="0"/>
          <w:color w:val="000000"/>
          <w:sz w:val="21"/>
          <w:szCs w:val="21"/>
          <w:highlight w:val="none"/>
          <w:lang w:val="zh-CN" w:eastAsia="zh-CN"/>
        </w:rPr>
        <w:outlineLvl w:val="9"/>
      </w:pPr>
      <w:r/>
      <w:bookmarkStart w:id="74" w:name="_Toc22036"/>
      <w:r/>
      <w:bookmarkStart w:id="75" w:name="_Toc21427"/>
      <w:r>
        <w:rPr>
          <w:rFonts w:hint="eastAsia" w:ascii="宋体" w:hAnsi="宋体" w:eastAsia="宋体" w:cs="宋体"/>
          <w:b w:val="0"/>
          <w:bCs w:val="0"/>
          <w:color w:val="000000"/>
          <w:sz w:val="21"/>
          <w:szCs w:val="21"/>
          <w:highlight w:val="none"/>
          <w:lang w:val="zh-CN"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74"/>
      <w:r/>
      <w:bookmarkEnd w:id="75"/>
      <w:r>
        <w:rPr>
          <w:rFonts w:hint="eastAsia" w:ascii="宋体" w:hAnsi="宋体" w:eastAsia="宋体" w:cs="宋体"/>
          <w:b w:val="0"/>
          <w:bCs w:val="0"/>
          <w:color w:val="000000"/>
          <w:sz w:val="21"/>
          <w:szCs w:val="21"/>
          <w:highlight w:val="none"/>
          <w:lang w:val="zh-CN" w:eastAsia="zh-CN"/>
        </w:rPr>
      </w:r>
      <w:r/>
    </w:p>
    <w:p>
      <w:pPr>
        <w:pStyle w:val="997"/>
        <w:ind w:firstLine="420"/>
        <w:spacing w:line="360" w:lineRule="auto"/>
        <w:rPr>
          <w:rFonts w:hint="eastAsia" w:ascii="宋体" w:hAnsi="宋体" w:eastAsia="宋体" w:cs="宋体"/>
          <w:b w:val="0"/>
          <w:bCs w:val="0"/>
          <w:color w:val="000000"/>
          <w:sz w:val="21"/>
          <w:szCs w:val="21"/>
          <w:highlight w:val="none"/>
          <w:lang w:val="zh-CN" w:eastAsia="zh-CN"/>
        </w:rPr>
        <w:outlineLvl w:val="9"/>
      </w:pPr>
      <w:r/>
      <w:bookmarkStart w:id="76" w:name="_Toc29291"/>
      <w:r/>
      <w:bookmarkStart w:id="77" w:name="_Toc13564"/>
      <w:r>
        <w:rPr>
          <w:rFonts w:hint="eastAsia" w:ascii="宋体" w:hAnsi="宋体" w:eastAsia="宋体" w:cs="宋体"/>
          <w:b w:val="0"/>
          <w:bCs w:val="0"/>
          <w:color w:val="000000"/>
          <w:sz w:val="21"/>
          <w:szCs w:val="21"/>
          <w:highlight w:val="none"/>
          <w:lang w:val="zh-CN"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76"/>
      <w:r/>
      <w:bookmarkEnd w:id="77"/>
      <w:r>
        <w:rPr>
          <w:rFonts w:hint="eastAsia" w:ascii="宋体" w:hAnsi="宋体" w:eastAsia="宋体" w:cs="宋体"/>
          <w:b w:val="0"/>
          <w:bCs w:val="0"/>
          <w:color w:val="000000"/>
          <w:sz w:val="21"/>
          <w:szCs w:val="21"/>
          <w:highlight w:val="none"/>
          <w:lang w:val="zh-CN" w:eastAsia="zh-CN"/>
        </w:rPr>
      </w:r>
      <w:r/>
    </w:p>
    <w:p>
      <w:pPr>
        <w:pStyle w:val="997"/>
        <w:ind w:firstLine="420"/>
        <w:spacing w:line="360" w:lineRule="auto"/>
        <w:rPr>
          <w:rFonts w:hint="eastAsia" w:ascii="宋体" w:hAnsi="宋体" w:eastAsia="宋体" w:cs="宋体"/>
          <w:bCs/>
          <w:sz w:val="21"/>
          <w:szCs w:val="21"/>
        </w:rPr>
        <w:outlineLvl w:val="2"/>
      </w:pPr>
      <w:r/>
      <w:bookmarkStart w:id="78" w:name="_Toc14793"/>
      <w:r/>
      <w:bookmarkStart w:id="79" w:name="_Toc27983"/>
      <w:r/>
      <w:bookmarkStart w:id="80" w:name="_Toc28481"/>
      <w:r/>
      <w:bookmarkStart w:id="81" w:name="_Toc2242"/>
      <w:r/>
      <w:bookmarkStart w:id="82" w:name="_Toc10188"/>
      <w:r>
        <w:rPr>
          <w:rFonts w:hint="eastAsia" w:ascii="宋体" w:hAnsi="宋体" w:eastAsia="宋体" w:cs="宋体"/>
          <w:b w:val="0"/>
          <w:bCs w:val="0"/>
          <w:color w:val="000000"/>
          <w:sz w:val="21"/>
          <w:szCs w:val="21"/>
          <w:highlight w:val="none"/>
          <w:lang w:val="zh-CN" w:eastAsia="zh-CN"/>
        </w:rPr>
        <w:t xml:space="preserve">具体内容详见第三章 评标标准。</w:t>
      </w:r>
      <w:bookmarkEnd w:id="78"/>
      <w:r/>
      <w:bookmarkEnd w:id="79"/>
      <w:r/>
      <w:bookmarkEnd w:id="80"/>
      <w:r/>
      <w:bookmarkEnd w:id="81"/>
      <w:r/>
      <w:bookmarkEnd w:id="82"/>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
          <w:sz w:val="21"/>
          <w:szCs w:val="21"/>
          <w:lang w:val="zh-CN"/>
        </w:rPr>
        <w:outlineLvl w:val="2"/>
      </w:pPr>
      <w:r/>
      <w:bookmarkStart w:id="83" w:name="_Toc20823279"/>
      <w:r/>
      <w:bookmarkStart w:id="84" w:name="_Toc4759"/>
      <w:r/>
      <w:bookmarkStart w:id="85" w:name="_Toc16938523"/>
      <w:r/>
      <w:bookmarkStart w:id="86" w:name="_Toc30276"/>
      <w:r/>
      <w:bookmarkStart w:id="87" w:name="_Toc17711"/>
      <w:r/>
      <w:bookmarkStart w:id="88" w:name="_Toc13991"/>
      <w:r/>
      <w:bookmarkStart w:id="89" w:name="_Toc513029207"/>
      <w:r/>
      <w:bookmarkStart w:id="90" w:name="_Toc462564067"/>
      <w:r/>
      <w:bookmarkStart w:id="91" w:name="_Toc31411"/>
      <w:r>
        <w:rPr>
          <w:rFonts w:hint="eastAsia" w:ascii="宋体" w:hAnsi="宋体" w:eastAsia="宋体" w:cs="宋体"/>
          <w:b/>
          <w:bCs/>
          <w:color w:val="000000"/>
          <w:sz w:val="21"/>
          <w:szCs w:val="21"/>
          <w:lang w:val="zh-CN"/>
        </w:rPr>
        <w:t xml:space="preserve">4.</w:t>
      </w:r>
      <w:r>
        <w:rPr>
          <w:rFonts w:hint="eastAsia" w:ascii="宋体" w:hAnsi="宋体" w:eastAsia="宋体" w:cs="宋体"/>
          <w:b/>
          <w:sz w:val="21"/>
          <w:szCs w:val="21"/>
          <w:lang w:val="zh-CN"/>
        </w:rPr>
        <w:t xml:space="preserve">投标费用</w:t>
      </w:r>
      <w:bookmarkEnd w:id="83"/>
      <w:r/>
      <w:bookmarkEnd w:id="84"/>
      <w:r/>
      <w:bookmarkEnd w:id="85"/>
      <w:r/>
      <w:bookmarkEnd w:id="86"/>
      <w:r/>
      <w:bookmarkEnd w:id="87"/>
      <w:r/>
      <w:bookmarkEnd w:id="88"/>
      <w:r/>
      <w:bookmarkEnd w:id="89"/>
      <w:r/>
      <w:bookmarkEnd w:id="90"/>
      <w:r/>
      <w:bookmarkEnd w:id="91"/>
      <w:r>
        <w:rPr>
          <w:rFonts w:hint="eastAsia" w:ascii="宋体" w:hAnsi="宋体" w:eastAsia="宋体" w:cs="宋体"/>
          <w:b/>
          <w:sz w:val="21"/>
          <w:szCs w:val="21"/>
          <w:lang w:val="zh-CN"/>
        </w:rPr>
      </w:r>
      <w:r/>
    </w:p>
    <w:p>
      <w:pPr>
        <w:pStyle w:val="99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4.1 供应商应自行承担所有与参加投标有关的费用，无论采购结果如何，代理机构和采购人在任何情况下均无义务和责任承担这些费用。</w:t>
      </w:r>
      <w:r>
        <w:rPr>
          <w:rFonts w:hint="eastAsia" w:ascii="宋体" w:hAnsi="宋体" w:eastAsia="宋体" w:cs="宋体"/>
          <w:sz w:val="21"/>
          <w:szCs w:val="21"/>
        </w:rPr>
      </w:r>
      <w:r/>
    </w:p>
    <w:p>
      <w:pPr>
        <w:pStyle w:val="997"/>
        <w:ind w:firstLine="420"/>
        <w:spacing w:line="360" w:lineRule="auto"/>
        <w:rPr>
          <w:rFonts w:hint="eastAsia" w:ascii="宋体" w:hAnsi="宋体" w:eastAsia="宋体" w:cs="宋体"/>
          <w:b/>
          <w:sz w:val="21"/>
          <w:szCs w:val="21"/>
          <w:lang w:val="zh-CN"/>
        </w:rPr>
        <w:outlineLvl w:val="2"/>
      </w:pPr>
      <w:r/>
      <w:bookmarkStart w:id="92" w:name="_Toc20613"/>
      <w:r/>
      <w:bookmarkStart w:id="93" w:name="_Toc344"/>
      <w:r/>
      <w:bookmarkStart w:id="94" w:name="_Toc6026"/>
      <w:r/>
      <w:bookmarkStart w:id="95" w:name="_Toc15737"/>
      <w:r>
        <w:rPr>
          <w:rFonts w:hint="eastAsia" w:ascii="宋体" w:hAnsi="宋体" w:eastAsia="宋体" w:cs="宋体"/>
          <w:b/>
          <w:bCs/>
          <w:color w:val="000000"/>
          <w:sz w:val="21"/>
          <w:szCs w:val="21"/>
          <w:lang w:val="zh-CN"/>
        </w:rPr>
        <w:t xml:space="preserve">5.</w:t>
      </w:r>
      <w:r>
        <w:rPr>
          <w:rFonts w:hint="eastAsia" w:ascii="宋体" w:hAnsi="宋体" w:eastAsia="宋体" w:cs="宋体"/>
          <w:b/>
          <w:sz w:val="21"/>
          <w:szCs w:val="21"/>
          <w:lang w:val="zh-CN"/>
        </w:rPr>
        <w:t xml:space="preserve">招标文件的约束力</w:t>
      </w:r>
      <w:bookmarkEnd w:id="92"/>
      <w:r/>
      <w:bookmarkEnd w:id="93"/>
      <w:r/>
      <w:bookmarkEnd w:id="94"/>
      <w:r/>
      <w:bookmarkEnd w:id="95"/>
      <w:r>
        <w:rPr>
          <w:rFonts w:hint="eastAsia" w:ascii="宋体" w:hAnsi="宋体" w:eastAsia="宋体" w:cs="宋体"/>
          <w:b/>
          <w:sz w:val="21"/>
          <w:szCs w:val="21"/>
          <w:lang w:val="zh-CN"/>
        </w:rPr>
      </w:r>
      <w:r/>
    </w:p>
    <w:p>
      <w:pPr>
        <w:pStyle w:val="99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5.1 供应商一旦参加本项目采购活动，即被认为接受了本招标文件的规定和约束。</w:t>
      </w:r>
      <w:r>
        <w:rPr>
          <w:rFonts w:hint="eastAsia" w:ascii="宋体" w:hAnsi="宋体" w:eastAsia="宋体" w:cs="宋体"/>
          <w:color w:val="000000"/>
          <w:sz w:val="21"/>
          <w:szCs w:val="21"/>
        </w:rPr>
      </w:r>
      <w:r/>
    </w:p>
    <w:p>
      <w:pPr>
        <w:pStyle w:val="997"/>
        <w:ind w:firstLine="420"/>
        <w:spacing w:line="360" w:lineRule="auto"/>
        <w:shd w:val="clear" w:color="auto" w:fill="ffffff"/>
        <w:widowControl/>
        <w:rPr>
          <w:rFonts w:hint="eastAsia" w:ascii="宋体" w:hAnsi="宋体" w:eastAsia="宋体" w:cs="宋体"/>
          <w:b/>
          <w:bCs/>
          <w:color w:val="000000"/>
          <w:sz w:val="21"/>
          <w:szCs w:val="21"/>
        </w:rPr>
        <w:outlineLvl w:val="1"/>
      </w:pPr>
      <w:r/>
      <w:bookmarkStart w:id="96" w:name="_Toc4602"/>
      <w:r/>
      <w:bookmarkStart w:id="97" w:name="_Toc20823281"/>
      <w:r/>
      <w:bookmarkStart w:id="98" w:name="_Toc16938525"/>
      <w:r/>
      <w:bookmarkStart w:id="99" w:name="_Toc513029209"/>
      <w:r/>
      <w:bookmarkStart w:id="100" w:name="_Toc120614215"/>
      <w:r/>
      <w:bookmarkStart w:id="101" w:name="_Toc15606"/>
      <w:r/>
      <w:bookmarkStart w:id="102" w:name="_Toc15035"/>
      <w:r/>
      <w:bookmarkStart w:id="103" w:name="_Toc22955"/>
      <w:r>
        <w:rPr>
          <w:rFonts w:hint="eastAsia" w:ascii="宋体" w:hAnsi="宋体" w:eastAsia="宋体" w:cs="宋体"/>
          <w:b/>
          <w:bCs/>
          <w:color w:val="000000"/>
          <w:sz w:val="21"/>
          <w:szCs w:val="21"/>
        </w:rPr>
        <w:t xml:space="preserve">二、招标文件</w:t>
      </w:r>
      <w:bookmarkEnd w:id="96"/>
      <w:r/>
      <w:bookmarkEnd w:id="97"/>
      <w:r/>
      <w:bookmarkEnd w:id="98"/>
      <w:r/>
      <w:bookmarkEnd w:id="99"/>
      <w:r/>
      <w:bookmarkEnd w:id="100"/>
      <w:r/>
      <w:bookmarkEnd w:id="101"/>
      <w:r/>
      <w:bookmarkEnd w:id="102"/>
      <w:r/>
      <w:bookmarkEnd w:id="103"/>
      <w:r>
        <w:rPr>
          <w:rFonts w:hint="eastAsia" w:ascii="宋体" w:hAnsi="宋体" w:eastAsia="宋体" w:cs="宋体"/>
          <w:b/>
          <w:bCs/>
          <w:color w:val="000000"/>
          <w:sz w:val="21"/>
          <w:szCs w:val="21"/>
        </w:rPr>
      </w:r>
      <w:r/>
    </w:p>
    <w:p>
      <w:pPr>
        <w:pStyle w:val="997"/>
        <w:ind w:firstLine="420"/>
        <w:spacing w:line="360" w:lineRule="auto"/>
        <w:rPr>
          <w:rFonts w:hint="eastAsia" w:ascii="宋体" w:hAnsi="宋体" w:eastAsia="宋体" w:cs="宋体"/>
          <w:b/>
          <w:sz w:val="21"/>
          <w:szCs w:val="21"/>
          <w:lang w:val="zh-CN"/>
        </w:rPr>
        <w:outlineLvl w:val="2"/>
      </w:pPr>
      <w:r/>
      <w:bookmarkStart w:id="104" w:name="_Toc513029210"/>
      <w:r/>
      <w:bookmarkStart w:id="105" w:name="_Toc31631"/>
      <w:r/>
      <w:bookmarkStart w:id="106" w:name="_Toc20823282"/>
      <w:r/>
      <w:bookmarkStart w:id="107" w:name="_Toc16938526"/>
      <w:r/>
      <w:bookmarkStart w:id="108" w:name="_Toc4054"/>
      <w:r/>
      <w:bookmarkStart w:id="109" w:name="_Toc16370"/>
      <w:r/>
      <w:bookmarkStart w:id="110" w:name="_Toc21174"/>
      <w:r>
        <w:rPr>
          <w:rFonts w:hint="eastAsia" w:ascii="宋体" w:hAnsi="宋体" w:eastAsia="宋体" w:cs="宋体"/>
          <w:b/>
          <w:bCs/>
          <w:color w:val="000000"/>
          <w:sz w:val="21"/>
          <w:szCs w:val="21"/>
          <w:lang w:val="zh-CN"/>
        </w:rPr>
        <w:t xml:space="preserve">6.</w:t>
      </w:r>
      <w:r>
        <w:rPr>
          <w:rFonts w:hint="eastAsia" w:ascii="宋体" w:hAnsi="宋体" w:eastAsia="宋体" w:cs="宋体"/>
          <w:b/>
          <w:sz w:val="21"/>
          <w:szCs w:val="21"/>
          <w:lang w:val="zh-CN"/>
        </w:rPr>
        <w:t xml:space="preserve">招标文件构成</w:t>
      </w:r>
      <w:bookmarkEnd w:id="104"/>
      <w:r/>
      <w:bookmarkEnd w:id="105"/>
      <w:r/>
      <w:bookmarkEnd w:id="106"/>
      <w:r/>
      <w:bookmarkEnd w:id="107"/>
      <w:r/>
      <w:bookmarkEnd w:id="108"/>
      <w:r/>
      <w:bookmarkEnd w:id="109"/>
      <w:r/>
      <w:bookmarkEnd w:id="110"/>
      <w:r>
        <w:rPr>
          <w:rFonts w:hint="eastAsia" w:ascii="宋体" w:hAnsi="宋体" w:eastAsia="宋体" w:cs="宋体"/>
          <w:b/>
          <w:sz w:val="21"/>
          <w:szCs w:val="21"/>
          <w:lang w:val="zh-CN"/>
        </w:rPr>
      </w:r>
      <w:r/>
    </w:p>
    <w:p>
      <w:pPr>
        <w:pStyle w:val="99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 招标文件由以下部分组成：</w:t>
      </w:r>
      <w:r>
        <w:rPr>
          <w:rFonts w:hint="eastAsia" w:ascii="宋体" w:hAnsi="宋体" w:eastAsia="宋体" w:cs="宋体"/>
          <w:color w:val="000000"/>
          <w:sz w:val="21"/>
          <w:szCs w:val="21"/>
        </w:rPr>
      </w:r>
      <w:r/>
    </w:p>
    <w:p>
      <w:pPr>
        <w:pStyle w:val="997"/>
        <w:ind w:firstLine="8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第一章  招标公告</w:t>
      </w:r>
      <w:r>
        <w:rPr>
          <w:rFonts w:hint="eastAsia" w:ascii="宋体" w:hAnsi="宋体" w:eastAsia="宋体" w:cs="宋体"/>
          <w:color w:val="000000"/>
          <w:sz w:val="21"/>
          <w:szCs w:val="21"/>
        </w:rPr>
      </w:r>
      <w:r/>
    </w:p>
    <w:p>
      <w:pPr>
        <w:pStyle w:val="997"/>
        <w:ind w:firstLine="8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第二章  投标人须知</w:t>
      </w:r>
      <w:r>
        <w:rPr>
          <w:rFonts w:hint="eastAsia" w:ascii="宋体" w:hAnsi="宋体" w:eastAsia="宋体" w:cs="宋体"/>
          <w:color w:val="000000"/>
          <w:sz w:val="21"/>
          <w:szCs w:val="21"/>
        </w:rPr>
      </w:r>
      <w:r/>
    </w:p>
    <w:p>
      <w:pPr>
        <w:pStyle w:val="997"/>
        <w:ind w:firstLine="8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第三章  评标标准</w:t>
      </w:r>
      <w:r>
        <w:rPr>
          <w:rFonts w:hint="eastAsia" w:ascii="宋体" w:hAnsi="宋体" w:eastAsia="宋体" w:cs="宋体"/>
          <w:color w:val="000000"/>
          <w:sz w:val="21"/>
          <w:szCs w:val="21"/>
        </w:rPr>
      </w:r>
      <w:r/>
    </w:p>
    <w:p>
      <w:pPr>
        <w:pStyle w:val="997"/>
        <w:ind w:firstLine="8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第四章  招标技术规格及要求</w:t>
      </w:r>
      <w:r>
        <w:rPr>
          <w:rFonts w:hint="eastAsia" w:ascii="宋体" w:hAnsi="宋体" w:eastAsia="宋体" w:cs="宋体"/>
          <w:color w:val="000000"/>
          <w:sz w:val="21"/>
          <w:szCs w:val="21"/>
        </w:rPr>
      </w:r>
      <w:r/>
    </w:p>
    <w:p>
      <w:pPr>
        <w:pStyle w:val="997"/>
        <w:ind w:firstLine="8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第五章  拟签订的合同文本</w:t>
      </w:r>
      <w:r>
        <w:rPr>
          <w:rFonts w:hint="eastAsia" w:ascii="宋体" w:hAnsi="宋体" w:eastAsia="宋体" w:cs="宋体"/>
          <w:color w:val="000000"/>
          <w:sz w:val="21"/>
          <w:szCs w:val="21"/>
        </w:rPr>
      </w:r>
      <w:r/>
    </w:p>
    <w:p>
      <w:pPr>
        <w:pStyle w:val="997"/>
        <w:ind w:firstLine="8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第六章  投标文件格式及附件</w:t>
      </w:r>
      <w:r>
        <w:rPr>
          <w:rFonts w:hint="eastAsia" w:ascii="宋体" w:hAnsi="宋体" w:eastAsia="宋体" w:cs="宋体"/>
          <w:color w:val="000000"/>
          <w:sz w:val="21"/>
          <w:szCs w:val="21"/>
        </w:rPr>
      </w:r>
      <w:r/>
    </w:p>
    <w:p>
      <w:pPr>
        <w:pStyle w:val="99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6.2</w:t>
      </w:r>
      <w:r>
        <w:rPr>
          <w:rFonts w:hint="eastAsia" w:ascii="宋体" w:hAnsi="宋体" w:eastAsia="宋体" w:cs="宋体"/>
          <w:b/>
          <w:bCs/>
          <w:color w:val="000000"/>
          <w:sz w:val="21"/>
          <w:szCs w:val="21"/>
        </w:rPr>
        <w:t xml:space="preserve">招标的最小单位是分包。招标技术规格及要求中未分包的，供应商对要求提供的服务不得部分投标；招标技术规格及要求中已经分包的，以分包为单位投标</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9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hAnsi="宋体" w:eastAsia="宋体" w:cs="宋体"/>
          <w:color w:val="000000"/>
          <w:sz w:val="21"/>
          <w:szCs w:val="21"/>
        </w:rPr>
      </w:r>
      <w:r/>
    </w:p>
    <w:p>
      <w:pPr>
        <w:pStyle w:val="99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6.4供应商被视为充分熟悉本招标项目的各种情况以及与履行合同有关的一切其他情况。</w:t>
      </w:r>
      <w:r>
        <w:rPr>
          <w:rFonts w:hint="eastAsia" w:ascii="宋体" w:hAnsi="宋体" w:eastAsia="宋体" w:cs="宋体"/>
          <w:color w:val="000000"/>
          <w:sz w:val="21"/>
          <w:szCs w:val="21"/>
        </w:rPr>
      </w:r>
      <w:r/>
    </w:p>
    <w:p>
      <w:pPr>
        <w:pStyle w:val="1000"/>
        <w:ind w:left="0" w:firstLine="422"/>
        <w:jc w:val="both"/>
        <w:spacing w:line="360" w:lineRule="auto"/>
        <w:tabs>
          <w:tab w:val="left" w:pos="480" w:leader="none"/>
        </w:tabs>
        <w:rPr>
          <w:rFonts w:hint="eastAsia" w:ascii="宋体" w:hAnsi="宋体" w:eastAsia="宋体" w:cs="宋体"/>
          <w:b/>
          <w:bCs/>
          <w:color w:val="000000"/>
          <w:sz w:val="21"/>
          <w:szCs w:val="21"/>
        </w:rPr>
      </w:pPr>
      <w:r/>
      <w:bookmarkStart w:id="111" w:name="_Toc30444"/>
      <w:r/>
      <w:bookmarkStart w:id="112" w:name="_Toc14415"/>
      <w:r/>
      <w:bookmarkStart w:id="113" w:name="_Toc15040"/>
      <w:r/>
      <w:bookmarkStart w:id="114" w:name="_Toc19746"/>
      <w:r>
        <w:rPr>
          <w:rFonts w:hint="eastAsia" w:ascii="宋体" w:hAnsi="宋体" w:eastAsia="宋体" w:cs="宋体"/>
          <w:b/>
          <w:bCs/>
          <w:color w:val="000000"/>
          <w:sz w:val="21"/>
          <w:szCs w:val="21"/>
        </w:rPr>
        <w:t xml:space="preserve">7.招标文件的澄清、补充或修改</w:t>
      </w:r>
      <w:bookmarkEnd w:id="111"/>
      <w:r/>
      <w:bookmarkEnd w:id="112"/>
      <w:r/>
      <w:bookmarkEnd w:id="113"/>
      <w:r/>
      <w:bookmarkEnd w:id="114"/>
      <w:r>
        <w:rPr>
          <w:rFonts w:hint="eastAsia" w:ascii="宋体" w:hAnsi="宋体" w:eastAsia="宋体" w:cs="宋体"/>
          <w:b/>
          <w:bCs/>
          <w:color w:val="000000"/>
          <w:sz w:val="21"/>
          <w:szCs w:val="21"/>
        </w:rPr>
      </w:r>
      <w:r/>
    </w:p>
    <w:p>
      <w:pPr>
        <w:pStyle w:val="997"/>
        <w:ind w:firstLine="441"/>
        <w:spacing w:line="360" w:lineRule="auto"/>
        <w:rPr>
          <w:rFonts w:hint="eastAsia" w:ascii="宋体" w:hAnsi="宋体" w:eastAsia="宋体" w:cs="宋体"/>
          <w:sz w:val="21"/>
          <w:szCs w:val="21"/>
        </w:rPr>
      </w:pPr>
      <w:r/>
      <w:bookmarkStart w:id="115" w:name="_Toc29128"/>
      <w:r>
        <w:rPr>
          <w:rFonts w:hint="eastAsia" w:ascii="宋体" w:hAnsi="宋体" w:eastAsia="宋体" w:cs="宋体"/>
          <w:color w:val="000000"/>
          <w:sz w:val="21"/>
          <w:szCs w:val="21"/>
        </w:rPr>
        <w:t xml:space="preserve">7.1</w:t>
      </w:r>
      <w:r>
        <w:rPr>
          <w:rFonts w:hint="eastAsia" w:ascii="宋体" w:hAnsi="宋体" w:eastAsia="宋体" w:cs="宋体"/>
          <w:sz w:val="21"/>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rFonts w:hint="eastAsia" w:ascii="宋体" w:hAnsi="宋体" w:eastAsia="宋体" w:cs="宋体"/>
          <w:sz w:val="21"/>
          <w:szCs w:val="21"/>
        </w:rPr>
      </w:r>
      <w:r/>
    </w:p>
    <w:p>
      <w:pPr>
        <w:pStyle w:val="997"/>
        <w:ind w:firstLine="441"/>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7.2 </w:t>
      </w:r>
      <w:r>
        <w:rPr>
          <w:rFonts w:hint="eastAsia" w:ascii="宋体" w:hAnsi="宋体" w:eastAsia="宋体" w:cs="宋体"/>
          <w:sz w:val="21"/>
          <w:szCs w:val="21"/>
        </w:rPr>
        <w:t xml:space="preserve">采购代理机构可对已发出的招标文件用更正公告的方式进行必要的澄清或者修改，并以书面形式通知所有获取文件的供应商。</w:t>
      </w:r>
      <w:r>
        <w:rPr>
          <w:rFonts w:hint="eastAsia" w:ascii="宋体" w:hAnsi="宋体" w:eastAsia="宋体" w:cs="宋体"/>
          <w:sz w:val="21"/>
          <w:szCs w:val="21"/>
        </w:rPr>
      </w:r>
      <w:r/>
    </w:p>
    <w:p>
      <w:pPr>
        <w:pStyle w:val="997"/>
        <w:ind w:firstLine="441"/>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7.3 </w:t>
      </w:r>
      <w:r>
        <w:rPr>
          <w:rFonts w:hint="eastAsia" w:ascii="宋体" w:hAnsi="宋体" w:eastAsia="宋体" w:cs="宋体"/>
          <w:sz w:val="21"/>
          <w:szCs w:val="21"/>
        </w:rPr>
        <w:t xml:space="preserve">采购代理机构发出的以上</w:t>
      </w:r>
      <w:r>
        <w:rPr>
          <w:rFonts w:hint="eastAsia" w:ascii="宋体" w:hAnsi="宋体" w:eastAsia="宋体" w:cs="宋体"/>
          <w:bCs/>
          <w:sz w:val="21"/>
          <w:szCs w:val="21"/>
        </w:rPr>
        <w:t xml:space="preserve">澄清或修改的内容</w:t>
      </w:r>
      <w:r>
        <w:rPr>
          <w:rFonts w:hint="eastAsia" w:ascii="宋体" w:hAnsi="宋体" w:eastAsia="宋体" w:cs="宋体"/>
          <w:sz w:val="21"/>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rPr>
          <w:rFonts w:hint="eastAsia" w:ascii="宋体" w:hAnsi="宋体" w:eastAsia="宋体" w:cs="宋体"/>
          <w:sz w:val="21"/>
          <w:szCs w:val="21"/>
        </w:rPr>
      </w:r>
      <w:r/>
    </w:p>
    <w:p>
      <w:pPr>
        <w:pStyle w:val="997"/>
        <w:ind w:firstLine="441"/>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7.4 当招标文件与以上澄清或修改公告的内容相互矛盾时，以采购代理机构最后发出的澄清或修改为准。 </w:t>
      </w:r>
      <w:r>
        <w:rPr>
          <w:rFonts w:hint="eastAsia" w:ascii="宋体" w:hAnsi="宋体" w:eastAsia="宋体" w:cs="宋体"/>
          <w:bCs/>
          <w:sz w:val="21"/>
          <w:szCs w:val="21"/>
        </w:rPr>
      </w:r>
      <w:r/>
    </w:p>
    <w:p>
      <w:pPr>
        <w:pStyle w:val="997"/>
        <w:ind w:firstLine="441"/>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7.5</w:t>
      </w:r>
      <w:r>
        <w:rPr>
          <w:rFonts w:hint="eastAsia" w:ascii="宋体" w:hAnsi="宋体" w:eastAsia="宋体" w:cs="宋体"/>
          <w:bCs/>
          <w:sz w:val="21"/>
          <w:szCs w:val="21"/>
        </w:rPr>
        <w:t xml:space="preserve">为使供应商有足够的时间按招标文件的澄清或修改要求修正投标文件，</w:t>
      </w:r>
      <w:r>
        <w:rPr>
          <w:rFonts w:hint="eastAsia" w:ascii="宋体" w:hAnsi="宋体" w:eastAsia="宋体" w:cs="宋体"/>
          <w:sz w:val="21"/>
          <w:szCs w:val="21"/>
        </w:rPr>
        <w:t xml:space="preserve">采购代理机构有权决定推迟投标截止时间和开标时间，并按7.2条规定的方式通知供应商。</w:t>
      </w:r>
      <w:r>
        <w:rPr>
          <w:rFonts w:hint="eastAsia" w:ascii="宋体" w:hAnsi="宋体" w:eastAsia="宋体" w:cs="宋体"/>
          <w:sz w:val="21"/>
          <w:szCs w:val="21"/>
        </w:rPr>
      </w:r>
      <w:r/>
    </w:p>
    <w:p>
      <w:pPr>
        <w:pStyle w:val="997"/>
        <w:ind w:firstLine="420"/>
        <w:spacing w:line="360" w:lineRule="auto"/>
        <w:shd w:val="clear" w:color="auto" w:fill="ffffff"/>
        <w:widowControl/>
        <w:rPr>
          <w:rFonts w:hint="eastAsia" w:ascii="宋体" w:hAnsi="宋体" w:eastAsia="宋体" w:cs="宋体"/>
          <w:b/>
          <w:bCs/>
          <w:sz w:val="21"/>
          <w:szCs w:val="21"/>
        </w:rPr>
        <w:outlineLvl w:val="1"/>
      </w:pPr>
      <w:r/>
      <w:bookmarkStart w:id="116" w:name="_Toc26883"/>
      <w:r/>
      <w:bookmarkStart w:id="117" w:name="_Toc26394"/>
      <w:r/>
      <w:bookmarkStart w:id="118" w:name="_Toc487"/>
      <w:r>
        <w:rPr>
          <w:rFonts w:hint="eastAsia" w:ascii="宋体" w:hAnsi="宋体" w:eastAsia="宋体" w:cs="宋体"/>
          <w:b/>
          <w:bCs/>
          <w:sz w:val="21"/>
          <w:szCs w:val="21"/>
        </w:rPr>
        <w:t xml:space="preserve">三、投标文件的编制</w:t>
      </w:r>
      <w:bookmarkEnd w:id="115"/>
      <w:r/>
      <w:bookmarkEnd w:id="116"/>
      <w:r/>
      <w:bookmarkEnd w:id="117"/>
      <w:r/>
      <w:bookmarkEnd w:id="118"/>
      <w:r>
        <w:rPr>
          <w:rFonts w:hint="eastAsia" w:ascii="宋体" w:hAnsi="宋体" w:eastAsia="宋体" w:cs="宋体"/>
          <w:b/>
          <w:bCs/>
          <w:sz w:val="21"/>
          <w:szCs w:val="21"/>
        </w:rPr>
      </w:r>
      <w:r/>
    </w:p>
    <w:p>
      <w:pPr>
        <w:pStyle w:val="1000"/>
        <w:ind w:left="0" w:firstLine="422"/>
        <w:jc w:val="both"/>
        <w:spacing w:line="360" w:lineRule="auto"/>
        <w:tabs>
          <w:tab w:val="left" w:pos="480" w:leader="none"/>
        </w:tabs>
        <w:rPr>
          <w:rFonts w:hint="eastAsia" w:ascii="宋体" w:hAnsi="宋体" w:eastAsia="宋体" w:cs="宋体"/>
          <w:b/>
          <w:bCs/>
          <w:sz w:val="21"/>
          <w:szCs w:val="21"/>
        </w:rPr>
      </w:pPr>
      <w:r/>
      <w:bookmarkStart w:id="119" w:name="_Toc28127"/>
      <w:r/>
      <w:bookmarkStart w:id="120" w:name="_Toc4082"/>
      <w:r/>
      <w:bookmarkStart w:id="121" w:name="_Toc17513"/>
      <w:r/>
      <w:bookmarkStart w:id="122" w:name="_Toc14704"/>
      <w:r>
        <w:rPr>
          <w:rFonts w:hint="eastAsia" w:ascii="宋体" w:hAnsi="宋体" w:eastAsia="宋体" w:cs="宋体"/>
          <w:b/>
          <w:bCs/>
          <w:sz w:val="21"/>
          <w:szCs w:val="21"/>
        </w:rPr>
        <w:t xml:space="preserve">8.</w:t>
      </w:r>
      <w:bookmarkEnd w:id="119"/>
      <w:r>
        <w:rPr>
          <w:rFonts w:hint="eastAsia" w:ascii="宋体" w:hAnsi="宋体" w:eastAsia="宋体" w:cs="宋体"/>
          <w:b/>
          <w:bCs/>
          <w:sz w:val="21"/>
          <w:szCs w:val="21"/>
        </w:rPr>
        <w:t xml:space="preserve">投标文件的语言、计量单位、货币</w:t>
      </w:r>
      <w:bookmarkEnd w:id="120"/>
      <w:r/>
      <w:bookmarkEnd w:id="121"/>
      <w:r/>
      <w:bookmarkEnd w:id="122"/>
      <w:r>
        <w:rPr>
          <w:rFonts w:hint="eastAsia" w:ascii="宋体" w:hAnsi="宋体" w:eastAsia="宋体" w:cs="宋体"/>
          <w:b/>
          <w:bCs/>
          <w:sz w:val="21"/>
          <w:szCs w:val="21"/>
        </w:rPr>
      </w:r>
      <w:r/>
    </w:p>
    <w:p>
      <w:pPr>
        <w:pStyle w:val="997"/>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sz w:val="21"/>
          <w:szCs w:val="21"/>
        </w:rPr>
        <w:t xml:space="preserve">8.1 供应商提交的投标文件（包括技术文件和资料、图纸中的说明）以及</w:t>
      </w:r>
      <w:r>
        <w:rPr>
          <w:rFonts w:hint="eastAsia" w:ascii="宋体" w:hAnsi="宋体" w:eastAsia="宋体" w:cs="宋体"/>
          <w:color w:val="000000"/>
          <w:sz w:val="21"/>
          <w:szCs w:val="21"/>
        </w:rPr>
        <w:t xml:space="preserve">供应商与采购代理机构之间</w:t>
      </w:r>
      <w:r>
        <w:rPr>
          <w:rFonts w:hint="eastAsia" w:ascii="宋体" w:hAnsi="宋体" w:eastAsia="宋体" w:cs="宋体"/>
          <w:sz w:val="21"/>
          <w:szCs w:val="21"/>
        </w:rPr>
        <w:t xml:space="preserve">就有关投标的所有来往函电均应</w:t>
      </w:r>
      <w:r>
        <w:rPr>
          <w:rFonts w:hint="eastAsia" w:ascii="宋体" w:hAnsi="宋体" w:eastAsia="宋体" w:cs="宋体"/>
          <w:color w:val="000000"/>
          <w:sz w:val="21"/>
          <w:szCs w:val="21"/>
        </w:rPr>
        <w:t xml:space="preserve">以简体中文书写。</w:t>
      </w:r>
      <w:r>
        <w:rPr>
          <w:rFonts w:hint="eastAsia" w:ascii="宋体" w:hAnsi="宋体" w:eastAsia="宋体" w:cs="宋体"/>
          <w:color w:val="000000"/>
          <w:sz w:val="21"/>
          <w:szCs w:val="21"/>
        </w:rPr>
      </w:r>
      <w:r/>
    </w:p>
    <w:p>
      <w:pPr>
        <w:pStyle w:val="997"/>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8.2供应商已印刷好的资料如产品样本、说明书等可以用其他语言，但其中要点应附有中文译文。对不同文本投标文件的解释发生异议的，以中文翻译文本为准。</w:t>
      </w:r>
      <w:r>
        <w:rPr>
          <w:rFonts w:hint="eastAsia" w:ascii="宋体" w:hAnsi="宋体" w:eastAsia="宋体" w:cs="宋体"/>
          <w:color w:val="000000"/>
          <w:sz w:val="21"/>
          <w:szCs w:val="21"/>
        </w:rPr>
      </w:r>
      <w:r/>
    </w:p>
    <w:p>
      <w:pPr>
        <w:pStyle w:val="997"/>
        <w:ind w:firstLine="420"/>
        <w:spacing w:line="360" w:lineRule="auto"/>
        <w:shd w:val="clear" w:color="auto" w:fill="ffffff"/>
        <w:widowControl/>
        <w:rPr>
          <w:rFonts w:hint="eastAsia" w:ascii="宋体" w:hAnsi="宋体" w:eastAsia="宋体" w:cs="宋体"/>
          <w:sz w:val="21"/>
          <w:szCs w:val="21"/>
        </w:rPr>
      </w:pPr>
      <w:r/>
      <w:bookmarkStart w:id="123" w:name="_Toc19298"/>
      <w:r>
        <w:rPr>
          <w:rFonts w:hint="eastAsia" w:ascii="宋体" w:hAnsi="宋体" w:eastAsia="宋体" w:cs="宋体"/>
          <w:sz w:val="21"/>
          <w:szCs w:val="21"/>
        </w:rPr>
        <w:t xml:space="preserve">8.3 除招标文件中有特殊要求外，招标文件中所使用的计量单位应为国家法定计量单位。</w:t>
      </w:r>
      <w:r>
        <w:rPr>
          <w:rFonts w:hint="eastAsia" w:ascii="宋体" w:hAnsi="宋体" w:eastAsia="宋体" w:cs="宋体"/>
          <w:sz w:val="21"/>
          <w:szCs w:val="21"/>
        </w:rPr>
      </w:r>
      <w:r/>
    </w:p>
    <w:p>
      <w:pPr>
        <w:pStyle w:val="997"/>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8.4 本招标文件所表述的时间均为北京时间。</w:t>
      </w:r>
      <w:r>
        <w:rPr>
          <w:rFonts w:hint="eastAsia" w:ascii="宋体" w:hAnsi="宋体" w:eastAsia="宋体" w:cs="宋体"/>
          <w:sz w:val="21"/>
          <w:szCs w:val="21"/>
        </w:rPr>
      </w:r>
      <w:r/>
    </w:p>
    <w:p>
      <w:pPr>
        <w:pStyle w:val="997"/>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sz w:val="21"/>
          <w:szCs w:val="21"/>
        </w:rPr>
        <w:t xml:space="preserve">8.5 </w:t>
      </w:r>
      <w:r>
        <w:rPr>
          <w:rFonts w:hint="eastAsia" w:ascii="宋体" w:hAnsi="宋体" w:eastAsia="宋体" w:cs="宋体"/>
          <w:b/>
          <w:bCs/>
          <w:sz w:val="21"/>
          <w:szCs w:val="21"/>
        </w:rPr>
        <w:t xml:space="preserve">所有投标响应报价具体详见投标人须知前附表。</w:t>
      </w:r>
      <w:r>
        <w:rPr>
          <w:rFonts w:hint="eastAsia" w:ascii="宋体" w:hAnsi="宋体" w:eastAsia="宋体" w:cs="宋体"/>
          <w:color w:val="000000"/>
          <w:sz w:val="21"/>
          <w:szCs w:val="21"/>
        </w:rPr>
      </w:r>
      <w:r/>
    </w:p>
    <w:p>
      <w:pPr>
        <w:pStyle w:val="997"/>
        <w:ind w:firstLine="420"/>
        <w:spacing w:line="360" w:lineRule="auto"/>
        <w:rPr>
          <w:rFonts w:hint="eastAsia" w:ascii="宋体" w:hAnsi="宋体" w:eastAsia="宋体" w:cs="宋体"/>
          <w:b/>
          <w:sz w:val="21"/>
          <w:szCs w:val="21"/>
          <w:lang w:val="zh-CN"/>
        </w:rPr>
        <w:outlineLvl w:val="2"/>
      </w:pPr>
      <w:r/>
      <w:bookmarkStart w:id="124" w:name="_Toc30894"/>
      <w:r/>
      <w:bookmarkStart w:id="125" w:name="_Toc11310"/>
      <w:r/>
      <w:bookmarkStart w:id="126" w:name="_Toc31000"/>
      <w:r/>
      <w:bookmarkStart w:id="127" w:name="_Toc2938"/>
      <w:r>
        <w:rPr>
          <w:rFonts w:hint="eastAsia" w:ascii="宋体" w:hAnsi="宋体" w:eastAsia="宋体" w:cs="宋体"/>
          <w:b/>
          <w:bCs/>
          <w:color w:val="000000"/>
          <w:sz w:val="21"/>
          <w:szCs w:val="21"/>
        </w:rPr>
        <w:t xml:space="preserve">9.</w:t>
      </w:r>
      <w:r>
        <w:rPr>
          <w:rFonts w:hint="eastAsia" w:ascii="宋体" w:hAnsi="宋体" w:eastAsia="宋体" w:cs="宋体"/>
          <w:b/>
          <w:sz w:val="21"/>
          <w:szCs w:val="21"/>
          <w:lang w:val="zh-CN"/>
        </w:rPr>
        <w:t xml:space="preserve">联合体（</w:t>
      </w:r>
      <w:r>
        <w:rPr>
          <w:rFonts w:hint="eastAsia" w:ascii="宋体" w:hAnsi="宋体" w:eastAsia="宋体" w:cs="宋体"/>
          <w:b/>
          <w:bCs/>
          <w:sz w:val="21"/>
          <w:szCs w:val="21"/>
        </w:rPr>
        <w:t xml:space="preserve">本项目</w:t>
      </w:r>
      <w:r>
        <w:rPr>
          <w:rFonts w:hint="eastAsia" w:ascii="宋体" w:hAnsi="宋体" w:eastAsia="宋体" w:cs="宋体"/>
          <w:b/>
          <w:bCs/>
          <w:sz w:val="21"/>
          <w:szCs w:val="21"/>
          <w:lang w:eastAsia="zh-CN"/>
        </w:rPr>
        <w:t xml:space="preserve">不</w:t>
      </w:r>
      <w:r>
        <w:rPr>
          <w:rFonts w:hint="eastAsia" w:ascii="宋体" w:hAnsi="宋体" w:eastAsia="宋体" w:cs="宋体"/>
          <w:b/>
          <w:bCs/>
          <w:sz w:val="21"/>
          <w:szCs w:val="21"/>
        </w:rPr>
        <w:t xml:space="preserve">接受联合体投标</w:t>
      </w:r>
      <w:r>
        <w:rPr>
          <w:rFonts w:hint="eastAsia" w:ascii="宋体" w:hAnsi="宋体" w:eastAsia="宋体" w:cs="宋体"/>
          <w:b/>
          <w:sz w:val="21"/>
          <w:szCs w:val="21"/>
          <w:lang w:val="zh-CN"/>
        </w:rPr>
        <w:t xml:space="preserve">）</w:t>
      </w:r>
      <w:bookmarkEnd w:id="124"/>
      <w:r/>
      <w:bookmarkEnd w:id="125"/>
      <w:r/>
      <w:bookmarkEnd w:id="126"/>
      <w:r/>
      <w:bookmarkEnd w:id="127"/>
      <w:r>
        <w:rPr>
          <w:rFonts w:hint="eastAsia" w:ascii="宋体" w:hAnsi="宋体" w:eastAsia="宋体" w:cs="宋体"/>
          <w:b/>
          <w:sz w:val="21"/>
          <w:szCs w:val="21"/>
          <w:lang w:val="zh-CN"/>
        </w:rPr>
      </w:r>
      <w:r/>
    </w:p>
    <w:p>
      <w:pPr>
        <w:pStyle w:val="997"/>
        <w:ind w:firstLine="420"/>
        <w:spacing w:line="360" w:lineRule="auto"/>
        <w:rPr>
          <w:rFonts w:hint="eastAsia" w:ascii="宋体" w:hAnsi="宋体" w:eastAsia="宋体" w:cs="宋体"/>
          <w:color w:val="000000"/>
          <w:sz w:val="21"/>
          <w:szCs w:val="21"/>
        </w:rPr>
      </w:pPr>
      <w:r>
        <w:rPr>
          <w:rFonts w:hint="eastAsia" w:ascii="宋体" w:hAnsi="宋体" w:eastAsia="宋体" w:cs="宋体"/>
          <w:sz w:val="21"/>
          <w:szCs w:val="21"/>
        </w:rPr>
        <w:t xml:space="preserve">9.1</w:t>
      </w:r>
      <w:r>
        <w:rPr>
          <w:rFonts w:hint="eastAsia" w:ascii="宋体" w:hAnsi="宋体" w:eastAsia="宋体" w:cs="宋体"/>
          <w:color w:val="000000"/>
          <w:sz w:val="21"/>
          <w:szCs w:val="21"/>
        </w:rPr>
        <w:t xml:space="preserve">两个以上的自然人、法人或者其他组织可以组成一个联合体，以一个供应商的身份共同参加政府采购。</w:t>
      </w:r>
      <w:r>
        <w:rPr>
          <w:rFonts w:hint="eastAsia" w:ascii="宋体" w:hAnsi="宋体" w:eastAsia="宋体" w:cs="宋体"/>
          <w:color w:val="000000"/>
          <w:sz w:val="21"/>
          <w:szCs w:val="21"/>
        </w:rPr>
      </w:r>
      <w:r/>
    </w:p>
    <w:p>
      <w:pPr>
        <w:pStyle w:val="997"/>
        <w:ind w:firstLine="420"/>
        <w:spacing w:line="360" w:lineRule="auto"/>
        <w:rPr>
          <w:rFonts w:hint="eastAsia" w:ascii="宋体" w:hAnsi="宋体" w:eastAsia="宋体" w:cs="宋体"/>
          <w:color w:val="000000"/>
          <w:sz w:val="21"/>
          <w:szCs w:val="21"/>
        </w:rPr>
      </w:pPr>
      <w:r>
        <w:rPr>
          <w:rFonts w:hint="eastAsia" w:ascii="宋体" w:hAnsi="宋体" w:eastAsia="宋体" w:cs="宋体"/>
          <w:sz w:val="21"/>
          <w:szCs w:val="21"/>
        </w:rPr>
        <w:t xml:space="preserve">9.2</w:t>
      </w:r>
      <w:r>
        <w:rPr>
          <w:rFonts w:hint="eastAsia" w:ascii="宋体" w:hAnsi="宋体" w:eastAsia="宋体" w:cs="宋体"/>
          <w:color w:val="000000"/>
          <w:sz w:val="21"/>
          <w:szCs w:val="21"/>
        </w:rPr>
        <w:t xml:space="preserve">鼓励大中型企业和其他自然人、法人或者其他组织与小型、微型企业组成联合体共同参加非专门面向中小企业的政府采购活动。</w:t>
      </w:r>
      <w:r>
        <w:rPr>
          <w:rFonts w:hint="eastAsia" w:ascii="宋体" w:hAnsi="宋体" w:eastAsia="宋体" w:cs="宋体"/>
          <w:color w:val="000000"/>
          <w:sz w:val="21"/>
          <w:szCs w:val="21"/>
        </w:rPr>
      </w:r>
      <w:r/>
    </w:p>
    <w:p>
      <w:pPr>
        <w:pStyle w:val="99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9.3</w:t>
      </w:r>
      <w:r>
        <w:rPr>
          <w:rFonts w:hint="eastAsia" w:ascii="宋体" w:hAnsi="宋体" w:eastAsia="宋体" w:cs="宋体"/>
          <w:sz w:val="21"/>
          <w:szCs w:val="21"/>
        </w:rPr>
        <w:t xml:space="preserve">以联合体形式参加采购的，</w:t>
      </w:r>
      <w:r>
        <w:rPr>
          <w:rFonts w:hint="eastAsia" w:ascii="宋体" w:hAnsi="宋体" w:eastAsia="宋体" w:cs="宋体"/>
          <w:b/>
          <w:sz w:val="21"/>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eastAsia="宋体" w:cs="宋体"/>
          <w:sz w:val="21"/>
          <w:szCs w:val="21"/>
        </w:rPr>
        <w:t xml:space="preserve">。由同一专业的供应商组成的联合体，</w:t>
      </w:r>
      <w:r>
        <w:rPr>
          <w:rFonts w:hint="eastAsia" w:ascii="宋体" w:hAnsi="宋体" w:eastAsia="宋体" w:cs="宋体"/>
          <w:color w:val="000000"/>
          <w:sz w:val="21"/>
          <w:szCs w:val="21"/>
        </w:rPr>
        <w:t xml:space="preserve">联合体中有同类资质的供应商按照联合体分工承担相同工作的，按照资质等级较低的供应商确定资质等级，并</w:t>
      </w:r>
      <w:r>
        <w:rPr>
          <w:rFonts w:hint="eastAsia" w:ascii="宋体" w:hAnsi="宋体" w:eastAsia="宋体" w:cs="宋体"/>
          <w:sz w:val="21"/>
          <w:szCs w:val="21"/>
        </w:rPr>
        <w:t xml:space="preserve">以响应全权代表方的应答材料作为商务评审的依据</w:t>
      </w: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由不同专业的供应商组成联合体，首先以响应全权代表方的应答材料作为认定资质以及商务评审的依据，涉及行业专属的资质，按照所属行业对应的供应商的应答材料确定。</w:t>
      </w:r>
      <w:r>
        <w:rPr>
          <w:rFonts w:hint="eastAsia" w:ascii="宋体" w:hAnsi="宋体" w:eastAsia="宋体" w:cs="宋体"/>
          <w:sz w:val="21"/>
          <w:szCs w:val="21"/>
        </w:rPr>
      </w:r>
      <w:r/>
    </w:p>
    <w:p>
      <w:pPr>
        <w:pStyle w:val="99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9.4 </w:t>
      </w:r>
      <w:r>
        <w:rPr>
          <w:rFonts w:hint="eastAsia" w:ascii="宋体" w:hAnsi="宋体" w:eastAsia="宋体" w:cs="宋体"/>
          <w:sz w:val="21"/>
          <w:szCs w:val="21"/>
        </w:rPr>
        <w:t xml:space="preserve">联合体各方之间应当签订联合体协议，明确约定联合体各方承担的工作和相应的责任，并将联合体协议连同响应文件一并提交。</w:t>
      </w:r>
      <w:r>
        <w:rPr>
          <w:rFonts w:hint="eastAsia" w:ascii="宋体" w:hAnsi="宋体" w:eastAsia="宋体" w:cs="宋体"/>
          <w:sz w:val="21"/>
          <w:szCs w:val="21"/>
        </w:rPr>
      </w:r>
      <w:r/>
    </w:p>
    <w:p>
      <w:pPr>
        <w:pStyle w:val="997"/>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9.5 </w:t>
      </w:r>
      <w:r>
        <w:rPr>
          <w:rFonts w:hint="eastAsia" w:ascii="宋体" w:hAnsi="宋体" w:eastAsia="宋体" w:cs="宋体"/>
          <w:sz w:val="21"/>
          <w:szCs w:val="21"/>
        </w:rPr>
        <w:t xml:space="preserve">以联合体形式参加政府采购活动的，联合体各方不得再单独参加或者与其他供应商另外组成联合体参加同一合同项下的政府采购活动。</w:t>
      </w:r>
      <w:r>
        <w:rPr>
          <w:rFonts w:hint="eastAsia" w:ascii="宋体" w:hAnsi="宋体" w:eastAsia="宋体" w:cs="宋体"/>
          <w:sz w:val="21"/>
          <w:szCs w:val="21"/>
        </w:rPr>
      </w:r>
      <w:r/>
    </w:p>
    <w:p>
      <w:pPr>
        <w:pStyle w:val="1000"/>
        <w:ind w:left="0" w:firstLine="422"/>
        <w:jc w:val="both"/>
        <w:spacing w:line="360" w:lineRule="auto"/>
        <w:tabs>
          <w:tab w:val="left" w:pos="480" w:leader="none"/>
        </w:tabs>
        <w:rPr>
          <w:rFonts w:hint="eastAsia" w:ascii="宋体" w:hAnsi="宋体" w:eastAsia="宋体" w:cs="宋体"/>
          <w:color w:val="000000"/>
          <w:sz w:val="21"/>
          <w:szCs w:val="21"/>
        </w:rPr>
      </w:pPr>
      <w:r/>
      <w:bookmarkEnd w:id="123"/>
      <w:r/>
      <w:bookmarkStart w:id="128" w:name="_Toc22790"/>
      <w:r/>
      <w:bookmarkStart w:id="129" w:name="_Toc19037"/>
      <w:r/>
      <w:bookmarkStart w:id="130" w:name="_Toc23063"/>
      <w:r/>
      <w:bookmarkStart w:id="131" w:name="_Toc31964"/>
      <w:r>
        <w:rPr>
          <w:rFonts w:hint="eastAsia" w:ascii="宋体" w:hAnsi="宋体" w:eastAsia="宋体" w:cs="宋体"/>
          <w:b/>
          <w:bCs/>
          <w:color w:val="000000"/>
          <w:sz w:val="21"/>
          <w:szCs w:val="21"/>
        </w:rPr>
        <w:t xml:space="preserve">10.投标文件的</w:t>
      </w:r>
      <w:bookmarkEnd w:id="128"/>
      <w:r>
        <w:rPr>
          <w:rFonts w:hint="eastAsia" w:ascii="宋体" w:hAnsi="宋体" w:eastAsia="宋体" w:cs="宋体"/>
          <w:b/>
          <w:bCs/>
          <w:color w:val="000000"/>
          <w:sz w:val="21"/>
          <w:szCs w:val="21"/>
        </w:rPr>
        <w:t xml:space="preserve">组成</w:t>
      </w:r>
      <w:bookmarkEnd w:id="129"/>
      <w:r/>
      <w:bookmarkEnd w:id="130"/>
      <w:r/>
      <w:bookmarkEnd w:id="131"/>
      <w:r>
        <w:rPr>
          <w:rFonts w:hint="eastAsia" w:ascii="宋体" w:hAnsi="宋体" w:eastAsia="宋体" w:cs="宋体"/>
          <w:color w:val="000000"/>
          <w:sz w:val="21"/>
          <w:szCs w:val="21"/>
        </w:rPr>
      </w:r>
      <w:r/>
    </w:p>
    <w:p>
      <w:pPr>
        <w:pStyle w:val="997"/>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10.1 供应商应当根据招标文件要求编制投标文件，投标文件应对招标文件提出的要求和条件作出实质性响应，并在《商务条款偏离表》和《技术条款偏离表》等处逐条标明满足与否。</w:t>
      </w:r>
      <w:r>
        <w:rPr>
          <w:rFonts w:hint="eastAsia" w:ascii="宋体" w:hAnsi="宋体" w:eastAsia="宋体" w:cs="宋体"/>
          <w:sz w:val="21"/>
          <w:szCs w:val="21"/>
        </w:rPr>
      </w:r>
      <w:r/>
    </w:p>
    <w:p>
      <w:pPr>
        <w:pStyle w:val="997"/>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10.2 投标文件由商务、技术、价格及其他部分组成，应包括但不限于下列文件，其中加※项目不得有缺失或无效：</w:t>
      </w:r>
      <w:r>
        <w:rPr>
          <w:rFonts w:hint="eastAsia" w:ascii="宋体" w:hAnsi="宋体" w:eastAsia="宋体" w:cs="宋体"/>
          <w:sz w:val="21"/>
          <w:szCs w:val="21"/>
        </w:rPr>
      </w:r>
      <w:r/>
    </w:p>
    <w:p>
      <w:pPr>
        <w:pStyle w:val="997"/>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 投标函（投标申请及声明）</w:t>
      </w:r>
      <w:r>
        <w:rPr>
          <w:rFonts w:hint="eastAsia" w:ascii="宋体" w:hAnsi="宋体" w:eastAsia="宋体" w:cs="宋体"/>
          <w:sz w:val="21"/>
          <w:szCs w:val="21"/>
        </w:rPr>
      </w:r>
      <w:r/>
    </w:p>
    <w:p>
      <w:pPr>
        <w:pStyle w:val="997"/>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（2）※开标一览表 </w:t>
      </w:r>
      <w:r>
        <w:rPr>
          <w:rFonts w:hint="eastAsia" w:ascii="宋体" w:hAnsi="宋体" w:eastAsia="宋体" w:cs="宋体"/>
          <w:sz w:val="21"/>
          <w:szCs w:val="21"/>
        </w:rPr>
      </w:r>
      <w:r/>
    </w:p>
    <w:p>
      <w:pPr>
        <w:pStyle w:val="997"/>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（3）分项报价表</w:t>
      </w:r>
      <w:r>
        <w:rPr>
          <w:rFonts w:hint="eastAsia" w:ascii="宋体" w:hAnsi="宋体" w:eastAsia="宋体" w:cs="宋体"/>
          <w:sz w:val="21"/>
          <w:szCs w:val="21"/>
        </w:rPr>
      </w:r>
      <w:r/>
    </w:p>
    <w:p>
      <w:pPr>
        <w:pStyle w:val="997"/>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（4）《商务条款偏离表》</w:t>
      </w:r>
      <w:r>
        <w:rPr>
          <w:rFonts w:hint="eastAsia" w:ascii="宋体" w:hAnsi="宋体" w:eastAsia="宋体" w:cs="宋体"/>
          <w:sz w:val="21"/>
          <w:szCs w:val="21"/>
        </w:rPr>
      </w:r>
      <w:r/>
    </w:p>
    <w:p>
      <w:pPr>
        <w:pStyle w:val="997"/>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（5）※《技术条款偏离表》</w:t>
      </w:r>
      <w:r>
        <w:rPr>
          <w:rFonts w:hint="eastAsia" w:ascii="宋体" w:hAnsi="宋体" w:eastAsia="宋体" w:cs="宋体"/>
          <w:sz w:val="21"/>
          <w:szCs w:val="21"/>
        </w:rPr>
      </w:r>
      <w:r/>
    </w:p>
    <w:p>
      <w:pPr>
        <w:pStyle w:val="997"/>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（6）政府采购政策</w:t>
      </w:r>
      <w:r>
        <w:rPr>
          <w:rFonts w:hint="eastAsia" w:ascii="宋体" w:hAnsi="宋体" w:eastAsia="宋体" w:cs="宋体"/>
          <w:sz w:val="21"/>
          <w:szCs w:val="21"/>
        </w:rPr>
      </w:r>
      <w:r/>
    </w:p>
    <w:p>
      <w:pPr>
        <w:pStyle w:val="997"/>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（7）供应商基本情况表</w:t>
      </w:r>
      <w:r>
        <w:rPr>
          <w:rFonts w:hint="eastAsia" w:ascii="宋体" w:hAnsi="宋体" w:eastAsia="宋体" w:cs="宋体"/>
          <w:sz w:val="21"/>
          <w:szCs w:val="21"/>
        </w:rPr>
      </w:r>
      <w:r/>
    </w:p>
    <w:p>
      <w:pPr>
        <w:pStyle w:val="997"/>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（8）※资格证明文件</w:t>
      </w:r>
      <w:r>
        <w:rPr>
          <w:rFonts w:hint="eastAsia" w:ascii="宋体" w:hAnsi="宋体" w:eastAsia="宋体" w:cs="宋体"/>
          <w:sz w:val="21"/>
          <w:szCs w:val="21"/>
        </w:rPr>
      </w:r>
      <w:r/>
    </w:p>
    <w:p>
      <w:pPr>
        <w:pStyle w:val="997"/>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）供应商认为需要提供的其他资料</w:t>
      </w:r>
      <w:r>
        <w:rPr>
          <w:rFonts w:hint="eastAsia" w:ascii="宋体" w:hAnsi="宋体" w:eastAsia="宋体" w:cs="宋体"/>
          <w:sz w:val="21"/>
          <w:szCs w:val="21"/>
        </w:rPr>
      </w:r>
      <w:r/>
    </w:p>
    <w:p>
      <w:pPr>
        <w:pStyle w:val="997"/>
        <w:ind w:firstLine="420"/>
        <w:spacing w:line="360" w:lineRule="auto"/>
        <w:shd w:val="clear" w:color="auto" w:fill="ffffff"/>
        <w:widowControl/>
        <w:rPr>
          <w:rFonts w:hint="eastAsia" w:ascii="宋体" w:hAnsi="宋体" w:eastAsia="宋体" w:cs="宋体"/>
          <w:sz w:val="21"/>
          <w:szCs w:val="21"/>
        </w:rPr>
      </w:pPr>
      <w:r/>
      <w:bookmarkStart w:id="132" w:name="_Toc12595"/>
      <w:r/>
      <w:bookmarkStart w:id="133" w:name="_Toc32484"/>
      <w:r>
        <w:rPr>
          <w:rFonts w:hint="eastAsia" w:ascii="宋体" w:hAnsi="宋体" w:eastAsia="宋体" w:cs="宋体"/>
          <w:sz w:val="21"/>
          <w:szCs w:val="21"/>
        </w:rPr>
        <w:t xml:space="preserve">10.3投标文件的商务部分：是证明供应商有资格参加投标和中标后有能力履行合同的文件，这些文件应能满足招标的要求。</w:t>
      </w:r>
      <w:r>
        <w:rPr>
          <w:rFonts w:hint="eastAsia" w:ascii="宋体" w:hAnsi="宋体" w:eastAsia="宋体" w:cs="宋体"/>
          <w:sz w:val="21"/>
          <w:szCs w:val="21"/>
        </w:rPr>
      </w:r>
      <w:r/>
    </w:p>
    <w:p>
      <w:pPr>
        <w:pStyle w:val="997"/>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hint="eastAsia" w:ascii="宋体" w:hAnsi="宋体" w:eastAsia="宋体" w:cs="宋体"/>
          <w:sz w:val="21"/>
          <w:szCs w:val="21"/>
        </w:rPr>
      </w:r>
      <w:r/>
    </w:p>
    <w:p>
      <w:pPr>
        <w:pStyle w:val="997"/>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10.5 投标文件的价格部分：</w:t>
      </w:r>
      <w:r>
        <w:rPr>
          <w:rFonts w:hint="eastAsia" w:ascii="宋体" w:hAnsi="宋体" w:eastAsia="宋体" w:cs="宋体"/>
          <w:sz w:val="21"/>
          <w:szCs w:val="21"/>
        </w:rPr>
      </w:r>
      <w:r/>
    </w:p>
    <w:p>
      <w:pPr>
        <w:pStyle w:val="997"/>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（1）价格文件是对投标价格构成的说明，招标文件如没有特别说明的话，对每一项产品/服务仅接受一个价格。</w:t>
      </w:r>
      <w:r>
        <w:rPr>
          <w:rFonts w:hint="eastAsia" w:ascii="宋体" w:hAnsi="宋体" w:eastAsia="宋体" w:cs="宋体"/>
          <w:sz w:val="21"/>
          <w:szCs w:val="21"/>
        </w:rPr>
      </w:r>
      <w:r/>
    </w:p>
    <w:p>
      <w:pPr>
        <w:pStyle w:val="997"/>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（2）报价应包含完成本项目发生的所有含税费用、支付给员工的工资和国家强制缴纳的各种社会保障资金，以及供应商认为需要的其他费用等。</w:t>
      </w:r>
      <w:r>
        <w:rPr>
          <w:rFonts w:hint="eastAsia" w:ascii="宋体" w:hAnsi="宋体" w:eastAsia="宋体" w:cs="宋体"/>
          <w:sz w:val="21"/>
          <w:szCs w:val="21"/>
        </w:rPr>
      </w:r>
      <w:r/>
    </w:p>
    <w:p>
      <w:pPr>
        <w:pStyle w:val="997"/>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eastAsia="宋体" w:cs="宋体"/>
          <w:sz w:val="21"/>
          <w:szCs w:val="21"/>
        </w:rPr>
      </w:r>
      <w:r/>
    </w:p>
    <w:p>
      <w:pPr>
        <w:pStyle w:val="997"/>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（4）供应商的报价包括但不仅限于人员费用（工资、福利、培训、体检、社会保险、加班费）、服务所用设备工具购置及维修费用、服务所用材料消耗费用、管理费用、利润、税金等费用。</w:t>
      </w:r>
      <w:r>
        <w:rPr>
          <w:rFonts w:hint="eastAsia" w:ascii="宋体" w:hAnsi="宋体" w:eastAsia="宋体" w:cs="宋体"/>
          <w:sz w:val="21"/>
          <w:szCs w:val="21"/>
        </w:rPr>
      </w:r>
      <w:r/>
    </w:p>
    <w:p>
      <w:pPr>
        <w:pStyle w:val="997"/>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10.6 投标文件的其他部分：</w:t>
      </w:r>
      <w:r>
        <w:rPr>
          <w:rFonts w:hint="eastAsia" w:ascii="宋体" w:hAnsi="宋体" w:eastAsia="宋体" w:cs="宋体"/>
          <w:sz w:val="21"/>
          <w:szCs w:val="21"/>
        </w:rPr>
      </w:r>
      <w:r/>
    </w:p>
    <w:p>
      <w:pPr>
        <w:pStyle w:val="997"/>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其他文件由供应商根据编制投标文件需要提供的其他相关文件。</w:t>
      </w:r>
      <w:r>
        <w:rPr>
          <w:rFonts w:hint="eastAsia" w:ascii="宋体" w:hAnsi="宋体" w:eastAsia="宋体" w:cs="宋体"/>
          <w:sz w:val="21"/>
          <w:szCs w:val="21"/>
        </w:rPr>
      </w:r>
      <w:r/>
    </w:p>
    <w:p>
      <w:pPr>
        <w:pStyle w:val="1000"/>
        <w:ind w:left="0" w:firstLine="422"/>
        <w:jc w:val="both"/>
        <w:spacing w:line="360" w:lineRule="auto"/>
        <w:tabs>
          <w:tab w:val="left" w:pos="480" w:leader="none"/>
        </w:tabs>
        <w:rPr>
          <w:rFonts w:hint="eastAsia" w:ascii="宋体" w:hAnsi="宋体" w:eastAsia="宋体" w:cs="宋体"/>
          <w:b/>
          <w:bCs/>
          <w:color w:val="000000"/>
          <w:sz w:val="21"/>
          <w:szCs w:val="21"/>
        </w:rPr>
      </w:pPr>
      <w:r/>
      <w:bookmarkStart w:id="134" w:name="_Toc12693"/>
      <w:r/>
      <w:bookmarkStart w:id="135" w:name="_Toc15848"/>
      <w:r>
        <w:rPr>
          <w:rFonts w:hint="eastAsia" w:ascii="宋体" w:hAnsi="宋体" w:eastAsia="宋体" w:cs="宋体"/>
          <w:b/>
          <w:bCs/>
          <w:color w:val="000000"/>
          <w:sz w:val="21"/>
          <w:szCs w:val="21"/>
        </w:rPr>
        <w:t xml:space="preserve">11.投标保证金</w:t>
      </w:r>
      <w:bookmarkEnd w:id="132"/>
      <w:r/>
      <w:bookmarkEnd w:id="133"/>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如有</w:t>
      </w:r>
      <w:r>
        <w:rPr>
          <w:rFonts w:hint="eastAsia" w:ascii="宋体" w:hAnsi="宋体" w:eastAsia="宋体" w:cs="宋体"/>
          <w:b/>
          <w:bCs/>
          <w:color w:val="000000"/>
          <w:sz w:val="21"/>
          <w:szCs w:val="21"/>
          <w:lang w:eastAsia="zh-CN"/>
        </w:rPr>
        <w:t xml:space="preserve">）</w:t>
      </w:r>
      <w:bookmarkEnd w:id="134"/>
      <w:r/>
      <w:bookmarkEnd w:id="135"/>
      <w:r>
        <w:rPr>
          <w:rFonts w:hint="eastAsia" w:ascii="宋体" w:hAnsi="宋体" w:eastAsia="宋体" w:cs="宋体"/>
          <w:b/>
          <w:bCs/>
          <w:color w:val="000000"/>
          <w:sz w:val="21"/>
          <w:szCs w:val="21"/>
        </w:rPr>
      </w:r>
      <w:r/>
    </w:p>
    <w:p>
      <w:pPr>
        <w:pStyle w:val="997"/>
        <w:ind w:firstLine="420"/>
        <w:spacing w:line="360" w:lineRule="auto"/>
        <w:shd w:val="clear" w:color="auto" w:fill="ffffff"/>
        <w:widowControl/>
        <w:rPr>
          <w:rFonts w:hint="eastAsia" w:ascii="宋体" w:hAnsi="宋体" w:eastAsia="宋体" w:cs="宋体"/>
          <w:color w:val="000000"/>
          <w:sz w:val="21"/>
          <w:szCs w:val="21"/>
        </w:rPr>
      </w:pPr>
      <w:r/>
      <w:bookmarkStart w:id="136" w:name="_Toc31206"/>
      <w:r>
        <w:rPr>
          <w:rFonts w:hint="eastAsia" w:ascii="宋体" w:hAnsi="宋体" w:eastAsia="宋体" w:cs="宋体"/>
          <w:sz w:val="21"/>
          <w:szCs w:val="21"/>
        </w:rPr>
        <w:t xml:space="preserve">11.1</w:t>
      </w:r>
      <w:r>
        <w:rPr>
          <w:rFonts w:hint="eastAsia" w:ascii="宋体" w:hAnsi="宋体" w:eastAsia="宋体" w:cs="宋体"/>
          <w:color w:val="000000"/>
          <w:sz w:val="21"/>
          <w:szCs w:val="21"/>
        </w:rPr>
        <w:t xml:space="preserve">作为投标文件的一部分，</w:t>
      </w:r>
      <w:r>
        <w:rPr>
          <w:rFonts w:hint="eastAsia" w:ascii="宋体" w:hAnsi="宋体" w:eastAsia="宋体" w:cs="宋体"/>
          <w:sz w:val="21"/>
          <w:szCs w:val="21"/>
        </w:rPr>
        <w:t xml:space="preserve">供应商</w:t>
      </w:r>
      <w:r>
        <w:rPr>
          <w:rFonts w:hint="eastAsia" w:ascii="宋体" w:hAnsi="宋体" w:eastAsia="宋体" w:cs="宋体"/>
          <w:color w:val="000000"/>
          <w:sz w:val="21"/>
          <w:szCs w:val="21"/>
        </w:rPr>
        <w:t xml:space="preserve">应按照招标文件要求的数额和办法交纳投标保证金；投标保证金有效期应当与投标有效期一致。</w:t>
      </w:r>
      <w:r>
        <w:rPr>
          <w:rFonts w:hint="eastAsia" w:ascii="宋体" w:hAnsi="宋体" w:eastAsia="宋体" w:cs="宋体"/>
          <w:color w:val="000000"/>
          <w:sz w:val="21"/>
          <w:szCs w:val="21"/>
        </w:rPr>
      </w:r>
      <w:r/>
    </w:p>
    <w:p>
      <w:pPr>
        <w:pStyle w:val="997"/>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投标保证金金额及形式：</w:t>
      </w:r>
      <w:r>
        <w:rPr>
          <w:rFonts w:hint="eastAsia" w:ascii="宋体" w:hAnsi="宋体" w:eastAsia="宋体" w:cs="宋体"/>
          <w:b/>
          <w:bCs/>
          <w:color w:val="000000"/>
          <w:sz w:val="21"/>
          <w:szCs w:val="21"/>
        </w:rPr>
        <w:t xml:space="preserve">详见</w:t>
      </w:r>
      <w:r>
        <w:rPr>
          <w:rFonts w:hint="eastAsia" w:ascii="宋体" w:hAnsi="宋体" w:eastAsia="宋体" w:cs="宋体"/>
          <w:b/>
          <w:bCs/>
          <w:sz w:val="21"/>
          <w:szCs w:val="21"/>
        </w:rPr>
        <w:t xml:space="preserve">投标人</w:t>
      </w:r>
      <w:r>
        <w:rPr>
          <w:rFonts w:hint="eastAsia" w:ascii="宋体" w:hAnsi="宋体" w:eastAsia="宋体" w:cs="宋体"/>
          <w:b/>
          <w:bCs/>
          <w:color w:val="000000"/>
          <w:sz w:val="21"/>
          <w:szCs w:val="21"/>
        </w:rPr>
        <w:t xml:space="preserve">须知前附表</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97"/>
        <w:ind w:firstLine="420"/>
        <w:spacing w:line="360" w:lineRule="auto"/>
        <w:shd w:val="clear" w:color="auto" w:fill="ffffff"/>
        <w:widowControl/>
        <w:rPr>
          <w:rFonts w:hint="eastAsia" w:ascii="宋体" w:hAnsi="宋体" w:eastAsia="宋体" w:cs="宋体"/>
          <w:b/>
          <w:bCs/>
          <w:color w:val="000000"/>
          <w:sz w:val="21"/>
          <w:szCs w:val="21"/>
        </w:rPr>
      </w:pPr>
      <w:r>
        <w:rPr>
          <w:rFonts w:hint="eastAsia" w:ascii="宋体" w:hAnsi="宋体" w:eastAsia="宋体" w:cs="宋体"/>
          <w:b/>
          <w:bCs/>
          <w:sz w:val="21"/>
          <w:szCs w:val="21"/>
        </w:rPr>
        <w:t xml:space="preserve">11.2</w:t>
      </w:r>
      <w:r>
        <w:rPr>
          <w:rFonts w:hint="eastAsia" w:ascii="宋体" w:hAnsi="宋体" w:eastAsia="宋体" w:cs="宋体"/>
          <w:b/>
          <w:bCs/>
          <w:color w:val="000000"/>
          <w:sz w:val="21"/>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rFonts w:hint="eastAsia" w:ascii="宋体" w:hAnsi="宋体" w:eastAsia="宋体" w:cs="宋体"/>
          <w:b/>
          <w:bCs/>
          <w:color w:val="000000"/>
          <w:sz w:val="21"/>
          <w:szCs w:val="21"/>
        </w:rPr>
      </w:r>
      <w:r/>
    </w:p>
    <w:p>
      <w:pPr>
        <w:pStyle w:val="997"/>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sz w:val="21"/>
          <w:szCs w:val="21"/>
        </w:rPr>
        <w:t xml:space="preserve">11.3</w:t>
      </w:r>
      <w:r>
        <w:rPr>
          <w:rFonts w:hint="eastAsia" w:ascii="宋体" w:hAnsi="宋体" w:eastAsia="宋体" w:cs="宋体"/>
          <w:color w:val="000000"/>
          <w:sz w:val="21"/>
          <w:szCs w:val="21"/>
        </w:rPr>
        <w:t xml:space="preserve">中标供应商的保证金将按要求缴纳招标代理服务费后在采购合同签订后五个工作日内退还。</w:t>
      </w:r>
      <w:r>
        <w:rPr>
          <w:rFonts w:hint="eastAsia" w:ascii="宋体" w:hAnsi="宋体" w:eastAsia="宋体" w:cs="宋体"/>
          <w:color w:val="000000"/>
          <w:sz w:val="21"/>
          <w:szCs w:val="21"/>
        </w:rPr>
      </w:r>
      <w:r/>
    </w:p>
    <w:p>
      <w:pPr>
        <w:pStyle w:val="997"/>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sz w:val="21"/>
          <w:szCs w:val="21"/>
        </w:rPr>
        <w:t xml:space="preserve">11.4</w:t>
      </w:r>
      <w:r>
        <w:rPr>
          <w:rFonts w:hint="eastAsia" w:ascii="宋体" w:hAnsi="宋体" w:eastAsia="宋体" w:cs="宋体"/>
          <w:color w:val="000000"/>
          <w:sz w:val="21"/>
          <w:szCs w:val="21"/>
        </w:rPr>
        <w:t xml:space="preserve">发生下列情况之一，保证金将被没收：</w:t>
      </w:r>
      <w:r>
        <w:rPr>
          <w:rFonts w:hint="eastAsia" w:ascii="宋体" w:hAnsi="宋体" w:eastAsia="宋体" w:cs="宋体"/>
          <w:color w:val="000000"/>
          <w:sz w:val="21"/>
          <w:szCs w:val="21"/>
        </w:rPr>
      </w:r>
      <w:r/>
    </w:p>
    <w:p>
      <w:pPr>
        <w:pStyle w:val="997"/>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（1）中标供应商在中标后无正当理由不与采购人签订合同的；</w:t>
      </w:r>
      <w:r>
        <w:rPr>
          <w:rFonts w:hint="eastAsia" w:ascii="宋体" w:hAnsi="宋体" w:eastAsia="宋体" w:cs="宋体"/>
          <w:color w:val="000000"/>
          <w:sz w:val="21"/>
          <w:szCs w:val="21"/>
        </w:rPr>
      </w:r>
      <w:r/>
    </w:p>
    <w:p>
      <w:pPr>
        <w:pStyle w:val="997"/>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zh-CN"/>
        </w:rPr>
        <w:t xml:space="preserve">投标有效期内撤回其投标的；</w:t>
      </w:r>
      <w:r>
        <w:rPr>
          <w:rFonts w:hint="eastAsia" w:ascii="宋体" w:hAnsi="宋体" w:eastAsia="宋体" w:cs="宋体"/>
          <w:color w:val="000000"/>
          <w:sz w:val="21"/>
          <w:szCs w:val="21"/>
        </w:rPr>
      </w:r>
      <w:r/>
    </w:p>
    <w:p>
      <w:pPr>
        <w:pStyle w:val="997"/>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（3）提供虚假材料谋取成交的；</w:t>
      </w:r>
      <w:r>
        <w:rPr>
          <w:rFonts w:hint="eastAsia" w:ascii="宋体" w:hAnsi="宋体" w:eastAsia="宋体" w:cs="宋体"/>
          <w:color w:val="000000"/>
          <w:sz w:val="21"/>
          <w:szCs w:val="21"/>
        </w:rPr>
      </w:r>
      <w:r/>
    </w:p>
    <w:p>
      <w:pPr>
        <w:pStyle w:val="997"/>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（4）采取不正当手段诋毁、排挤其他</w:t>
      </w:r>
      <w:r>
        <w:rPr>
          <w:rFonts w:hint="eastAsia" w:ascii="宋体" w:hAnsi="宋体" w:eastAsia="宋体" w:cs="宋体"/>
          <w:sz w:val="21"/>
          <w:szCs w:val="21"/>
        </w:rPr>
        <w:t xml:space="preserve">供应商</w:t>
      </w:r>
      <w:r>
        <w:rPr>
          <w:rFonts w:hint="eastAsia" w:ascii="宋体" w:hAnsi="宋体" w:eastAsia="宋体" w:cs="宋体"/>
          <w:color w:val="000000"/>
          <w:sz w:val="21"/>
          <w:szCs w:val="21"/>
        </w:rPr>
        <w:t xml:space="preserve">的；</w:t>
      </w:r>
      <w:r>
        <w:rPr>
          <w:rFonts w:hint="eastAsia" w:ascii="宋体" w:hAnsi="宋体" w:eastAsia="宋体" w:cs="宋体"/>
          <w:color w:val="000000"/>
          <w:sz w:val="21"/>
          <w:szCs w:val="21"/>
        </w:rPr>
      </w:r>
      <w:r/>
    </w:p>
    <w:p>
      <w:pPr>
        <w:pStyle w:val="997"/>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（5）与采购人、采购代理机构或者其他</w:t>
      </w:r>
      <w:r>
        <w:rPr>
          <w:rFonts w:hint="eastAsia" w:ascii="宋体" w:hAnsi="宋体" w:eastAsia="宋体" w:cs="宋体"/>
          <w:sz w:val="21"/>
          <w:szCs w:val="21"/>
        </w:rPr>
        <w:t xml:space="preserve">供应商</w:t>
      </w:r>
      <w:r>
        <w:rPr>
          <w:rFonts w:hint="eastAsia" w:ascii="宋体" w:hAnsi="宋体" w:eastAsia="宋体" w:cs="宋体"/>
          <w:color w:val="000000"/>
          <w:sz w:val="21"/>
          <w:szCs w:val="21"/>
        </w:rPr>
        <w:t xml:space="preserve">恶意串通的；</w:t>
      </w:r>
      <w:r>
        <w:rPr>
          <w:rFonts w:hint="eastAsia" w:ascii="宋体" w:hAnsi="宋体" w:eastAsia="宋体" w:cs="宋体"/>
          <w:color w:val="000000"/>
          <w:sz w:val="21"/>
          <w:szCs w:val="21"/>
        </w:rPr>
      </w:r>
      <w:r/>
    </w:p>
    <w:p>
      <w:pPr>
        <w:pStyle w:val="997"/>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（6）中标供应商在中标后将中标项目转让给他人，或者在投标文件中未说明，且未经采购人同意，将中标项目分包给他人的；</w:t>
      </w:r>
      <w:r>
        <w:rPr>
          <w:rFonts w:hint="eastAsia" w:ascii="宋体" w:hAnsi="宋体" w:eastAsia="宋体" w:cs="宋体"/>
          <w:color w:val="000000"/>
          <w:sz w:val="21"/>
          <w:szCs w:val="21"/>
        </w:rPr>
      </w:r>
      <w:r/>
    </w:p>
    <w:p>
      <w:pPr>
        <w:pStyle w:val="997"/>
        <w:ind w:firstLine="420"/>
        <w:spacing w:line="360" w:lineRule="auto"/>
        <w:shd w:val="clear" w:color="auto" w:fill="ffffff"/>
        <w:widowControl/>
        <w:rPr>
          <w:rFonts w:hint="eastAsia" w:ascii="宋体" w:hAnsi="宋体" w:eastAsia="宋体" w:cs="宋体"/>
          <w:bCs/>
          <w:sz w:val="21"/>
          <w:szCs w:val="21"/>
        </w:rPr>
      </w:pPr>
      <w:r>
        <w:rPr>
          <w:rFonts w:hint="eastAsia" w:ascii="宋体" w:hAnsi="宋体" w:eastAsia="宋体" w:cs="宋体"/>
          <w:color w:val="000000"/>
          <w:sz w:val="21"/>
          <w:szCs w:val="21"/>
        </w:rPr>
        <w:t xml:space="preserve">（7）中标供应商在中标后拒绝</w:t>
      </w:r>
      <w:r>
        <w:rPr>
          <w:rFonts w:hint="eastAsia" w:ascii="宋体" w:hAnsi="宋体" w:eastAsia="宋体" w:cs="宋体"/>
          <w:bCs/>
          <w:sz w:val="21"/>
          <w:szCs w:val="21"/>
        </w:rPr>
        <w:t xml:space="preserve">履行合同义务的。</w:t>
      </w:r>
      <w:r>
        <w:rPr>
          <w:rFonts w:hint="eastAsia" w:ascii="宋体" w:hAnsi="宋体" w:eastAsia="宋体" w:cs="宋体"/>
          <w:bCs/>
          <w:sz w:val="21"/>
          <w:szCs w:val="21"/>
        </w:rPr>
      </w:r>
      <w:r/>
    </w:p>
    <w:p>
      <w:pPr>
        <w:pStyle w:val="1000"/>
        <w:ind w:left="0" w:firstLine="422"/>
        <w:jc w:val="both"/>
        <w:spacing w:line="360" w:lineRule="auto"/>
        <w:tabs>
          <w:tab w:val="left" w:pos="480" w:leader="none"/>
        </w:tabs>
        <w:rPr>
          <w:rFonts w:hint="eastAsia" w:ascii="宋体" w:hAnsi="宋体" w:eastAsia="宋体" w:cs="宋体"/>
          <w:b/>
          <w:bCs/>
          <w:color w:val="000000"/>
          <w:sz w:val="21"/>
          <w:szCs w:val="21"/>
        </w:rPr>
      </w:pPr>
      <w:r/>
      <w:bookmarkStart w:id="137" w:name="_Toc10065"/>
      <w:r/>
      <w:bookmarkStart w:id="138" w:name="_Toc10832"/>
      <w:r/>
      <w:bookmarkStart w:id="139" w:name="_Toc6174"/>
      <w:r>
        <w:rPr>
          <w:rFonts w:hint="eastAsia" w:ascii="宋体" w:hAnsi="宋体" w:eastAsia="宋体" w:cs="宋体"/>
          <w:b/>
          <w:bCs/>
          <w:color w:val="000000"/>
          <w:sz w:val="21"/>
          <w:szCs w:val="21"/>
        </w:rPr>
        <w:t xml:space="preserve">12.投标文件的有效期</w:t>
      </w:r>
      <w:bookmarkEnd w:id="136"/>
      <w:r/>
      <w:bookmarkEnd w:id="137"/>
      <w:r/>
      <w:bookmarkEnd w:id="138"/>
      <w:r/>
      <w:bookmarkEnd w:id="139"/>
      <w:r>
        <w:rPr>
          <w:rFonts w:hint="eastAsia" w:ascii="宋体" w:hAnsi="宋体" w:eastAsia="宋体" w:cs="宋体"/>
          <w:b/>
          <w:bCs/>
          <w:color w:val="000000"/>
          <w:sz w:val="21"/>
          <w:szCs w:val="21"/>
        </w:rPr>
      </w:r>
      <w:r/>
    </w:p>
    <w:p>
      <w:pPr>
        <w:pStyle w:val="997"/>
        <w:ind w:firstLine="420"/>
        <w:jc w:val="left"/>
        <w:spacing w:line="360" w:lineRule="auto"/>
        <w:rPr>
          <w:rFonts w:hint="eastAsia" w:ascii="宋体" w:hAnsi="宋体" w:eastAsia="宋体" w:cs="宋体"/>
          <w:bCs/>
          <w:sz w:val="21"/>
          <w:szCs w:val="21"/>
        </w:rPr>
      </w:pPr>
      <w:r/>
      <w:bookmarkStart w:id="140" w:name="_Toc6811"/>
      <w:r>
        <w:rPr>
          <w:rFonts w:hint="eastAsia" w:ascii="宋体" w:hAnsi="宋体" w:eastAsia="宋体" w:cs="宋体"/>
          <w:bCs/>
          <w:sz w:val="21"/>
          <w:szCs w:val="21"/>
        </w:rPr>
        <w:t xml:space="preserve">12.1自开标之日起90天内，投标文件应保持有效，有效期短于此规定的投标文件将视为无效。</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hint="eastAsia" w:ascii="宋体" w:hAnsi="宋体" w:eastAsia="宋体" w:cs="宋体"/>
          <w:bCs/>
          <w:sz w:val="21"/>
          <w:szCs w:val="21"/>
        </w:rPr>
      </w:r>
      <w:r/>
    </w:p>
    <w:p>
      <w:pPr>
        <w:pStyle w:val="1000"/>
        <w:ind w:left="0" w:firstLine="422"/>
        <w:jc w:val="both"/>
        <w:spacing w:line="360" w:lineRule="auto"/>
        <w:tabs>
          <w:tab w:val="left" w:pos="480" w:leader="none"/>
        </w:tabs>
        <w:rPr>
          <w:rFonts w:hint="eastAsia" w:ascii="宋体" w:hAnsi="宋体" w:eastAsia="宋体" w:cs="宋体"/>
          <w:b/>
          <w:bCs/>
          <w:color w:val="000000"/>
          <w:sz w:val="21"/>
          <w:szCs w:val="21"/>
        </w:rPr>
      </w:pPr>
      <w:r/>
      <w:bookmarkStart w:id="141" w:name="_Toc18186"/>
      <w:r/>
      <w:bookmarkStart w:id="142" w:name="_Toc12773"/>
      <w:r/>
      <w:bookmarkStart w:id="143" w:name="_Toc23202"/>
      <w:r>
        <w:rPr>
          <w:rFonts w:hint="eastAsia" w:ascii="宋体" w:hAnsi="宋体" w:eastAsia="宋体" w:cs="宋体"/>
          <w:b/>
          <w:bCs/>
          <w:color w:val="000000"/>
          <w:sz w:val="21"/>
          <w:szCs w:val="21"/>
        </w:rPr>
        <w:t xml:space="preserve">13.投标文件的签署及其形式</w:t>
      </w:r>
      <w:bookmarkEnd w:id="140"/>
      <w:r/>
      <w:bookmarkEnd w:id="141"/>
      <w:r/>
      <w:bookmarkEnd w:id="142"/>
      <w:r/>
      <w:bookmarkEnd w:id="143"/>
      <w:r>
        <w:rPr>
          <w:rFonts w:hint="eastAsia" w:ascii="宋体" w:hAnsi="宋体" w:eastAsia="宋体" w:cs="宋体"/>
          <w:b/>
          <w:bCs/>
          <w:color w:val="000000"/>
          <w:sz w:val="21"/>
          <w:szCs w:val="21"/>
        </w:rPr>
      </w:r>
      <w:r/>
    </w:p>
    <w:p>
      <w:pPr>
        <w:pStyle w:val="997"/>
        <w:ind w:firstLine="420"/>
        <w:spacing w:line="360" w:lineRule="auto"/>
        <w:rPr>
          <w:rFonts w:hint="eastAsia" w:ascii="宋体" w:hAnsi="宋体" w:eastAsia="宋体" w:cs="宋体"/>
          <w:bCs/>
          <w:sz w:val="21"/>
          <w:szCs w:val="21"/>
          <w:lang w:eastAsia="zh-CN"/>
        </w:rPr>
      </w:pPr>
      <w:r/>
      <w:bookmarkStart w:id="144" w:name="_Toc27455"/>
      <w:r/>
      <w:bookmarkStart w:id="145" w:name="_Toc3725"/>
      <w:r>
        <w:rPr>
          <w:rFonts w:hint="eastAsia" w:ascii="宋体" w:hAnsi="宋体" w:eastAsia="宋体" w:cs="宋体"/>
          <w:bCs/>
          <w:sz w:val="21"/>
          <w:szCs w:val="21"/>
        </w:rPr>
        <w:t xml:space="preserve">13.</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投标文件的应用打印机或不褪色墨水书写，且经法定代表人或授权代表签署</w:t>
      </w:r>
      <w:r>
        <w:rPr>
          <w:rFonts w:hint="eastAsia" w:ascii="宋体" w:hAnsi="宋体" w:eastAsia="宋体" w:cs="宋体"/>
          <w:bCs/>
          <w:color w:val="000000"/>
          <w:sz w:val="21"/>
          <w:szCs w:val="21"/>
          <w:lang w:eastAsia="zh-CN"/>
        </w:rPr>
        <w:t xml:space="preserve">。</w:t>
      </w:r>
      <w:r>
        <w:rPr>
          <w:rFonts w:hint="eastAsia" w:ascii="宋体" w:hAnsi="宋体" w:eastAsia="宋体" w:cs="宋体"/>
          <w:bCs/>
          <w:sz w:val="21"/>
          <w:szCs w:val="21"/>
          <w:lang w:eastAsia="zh-CN"/>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13.</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投标文件应字迹清楚、内容齐全、不得涂改或增删。如有修改和增删，必须有供应商公章或法定代表人或其授权代表签字。因投标文件字迹潦草或表达不清所引起的不利后果由供应商承担。</w:t>
      </w:r>
      <w:r>
        <w:rPr>
          <w:rFonts w:hint="eastAsia" w:ascii="宋体" w:hAnsi="宋体" w:eastAsia="宋体" w:cs="宋体"/>
          <w:bCs/>
          <w:sz w:val="21"/>
          <w:szCs w:val="21"/>
        </w:rPr>
      </w:r>
      <w:r/>
    </w:p>
    <w:p>
      <w:pPr>
        <w:pStyle w:val="997"/>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bCs/>
          <w:sz w:val="21"/>
          <w:szCs w:val="21"/>
        </w:rPr>
        <w:t xml:space="preserve">13.</w:t>
      </w:r>
      <w:r>
        <w:rPr>
          <w:rFonts w:hint="eastAsia" w:ascii="宋体" w:hAnsi="宋体" w:eastAsia="宋体" w:cs="宋体"/>
          <w:bCs/>
          <w:sz w:val="21"/>
          <w:szCs w:val="21"/>
          <w:lang w:val="en-US" w:eastAsia="zh-CN"/>
        </w:rPr>
        <w:t xml:space="preserve">3</w:t>
      </w:r>
      <w:r>
        <w:rPr>
          <w:rFonts w:hint="eastAsia" w:ascii="宋体" w:hAnsi="宋体" w:eastAsia="宋体" w:cs="宋体"/>
          <w:sz w:val="21"/>
          <w:szCs w:val="21"/>
        </w:rPr>
        <w:t xml:space="preserve">供应商应按照招标文件所规定的内容顺序，</w:t>
      </w:r>
      <w:r>
        <w:rPr>
          <w:rFonts w:hint="eastAsia" w:ascii="宋体" w:hAnsi="宋体" w:eastAsia="宋体" w:cs="宋体"/>
          <w:b/>
          <w:bCs/>
          <w:sz w:val="21"/>
          <w:szCs w:val="21"/>
        </w:rPr>
        <w:t xml:space="preserve">编制目录，逐页编码</w:t>
      </w:r>
      <w:r>
        <w:rPr>
          <w:rFonts w:hint="eastAsia" w:ascii="宋体" w:hAnsi="宋体" w:eastAsia="宋体" w:cs="宋体"/>
          <w:sz w:val="21"/>
          <w:szCs w:val="21"/>
        </w:rPr>
        <w:t xml:space="preserve">。由于编排混乱导致投标文件被误读或查找不到，责任由供应商承担。</w:t>
      </w:r>
      <w:r>
        <w:rPr>
          <w:rFonts w:hint="eastAsia" w:ascii="宋体" w:hAnsi="宋体" w:eastAsia="宋体" w:cs="宋体"/>
          <w:sz w:val="21"/>
          <w:szCs w:val="21"/>
        </w:rPr>
      </w:r>
      <w:r/>
    </w:p>
    <w:p>
      <w:pPr>
        <w:pStyle w:val="997"/>
        <w:ind w:firstLine="420"/>
        <w:spacing w:line="360" w:lineRule="auto"/>
        <w:shd w:val="clear" w:color="auto" w:fill="ffffff"/>
        <w:widowControl/>
        <w:rPr>
          <w:rFonts w:hint="eastAsia" w:ascii="宋体" w:hAnsi="宋体" w:eastAsia="宋体" w:cs="宋体"/>
          <w:b/>
          <w:bCs/>
          <w:color w:val="000000"/>
          <w:sz w:val="21"/>
          <w:szCs w:val="21"/>
        </w:rPr>
        <w:outlineLvl w:val="1"/>
      </w:pPr>
      <w:r/>
      <w:bookmarkStart w:id="146" w:name="_Toc17665"/>
      <w:r/>
      <w:bookmarkStart w:id="147" w:name="_Toc25618"/>
      <w:r>
        <w:rPr>
          <w:rFonts w:hint="eastAsia" w:ascii="宋体" w:hAnsi="宋体" w:eastAsia="宋体" w:cs="宋体"/>
          <w:b/>
          <w:bCs/>
          <w:color w:val="000000"/>
          <w:sz w:val="21"/>
          <w:szCs w:val="21"/>
        </w:rPr>
        <w:t xml:space="preserve">四、投标文件的递交</w:t>
      </w:r>
      <w:bookmarkEnd w:id="144"/>
      <w:r/>
      <w:bookmarkEnd w:id="145"/>
      <w:r/>
      <w:bookmarkEnd w:id="146"/>
      <w:r/>
      <w:bookmarkEnd w:id="147"/>
      <w:r>
        <w:rPr>
          <w:rFonts w:hint="eastAsia" w:ascii="宋体" w:hAnsi="宋体" w:eastAsia="宋体" w:cs="宋体"/>
          <w:b/>
          <w:bCs/>
          <w:color w:val="000000"/>
          <w:sz w:val="21"/>
          <w:szCs w:val="21"/>
        </w:rPr>
      </w:r>
      <w:r/>
    </w:p>
    <w:p>
      <w:pPr>
        <w:pStyle w:val="997"/>
        <w:ind w:left="0" w:firstLine="422"/>
        <w:jc w:val="both"/>
        <w:spacing w:line="360" w:lineRule="auto"/>
        <w:tabs>
          <w:tab w:val="left" w:pos="480" w:leader="none"/>
        </w:tabs>
        <w:rPr>
          <w:rFonts w:hint="eastAsia" w:ascii="宋体" w:hAnsi="宋体" w:eastAsia="宋体" w:cs="宋体"/>
          <w:b/>
          <w:bCs/>
          <w:sz w:val="21"/>
          <w:szCs w:val="21"/>
        </w:rPr>
        <w:outlineLvl w:val="2"/>
      </w:pPr>
      <w:r/>
      <w:bookmarkStart w:id="148" w:name="_Toc20823297"/>
      <w:r/>
      <w:bookmarkStart w:id="149" w:name="_Toc513029225"/>
      <w:r/>
      <w:bookmarkStart w:id="150" w:name="_Toc462564084"/>
      <w:r/>
      <w:bookmarkStart w:id="151" w:name="_Toc16938541"/>
      <w:r/>
      <w:bookmarkStart w:id="152" w:name="_Toc20628"/>
      <w:r/>
      <w:bookmarkStart w:id="153" w:name="_Toc18300"/>
      <w:r/>
      <w:bookmarkStart w:id="154" w:name="_Toc21766"/>
      <w:r/>
      <w:bookmarkStart w:id="155" w:name="_Toc14747"/>
      <w:r>
        <w:rPr>
          <w:rFonts w:hint="eastAsia" w:ascii="宋体" w:hAnsi="宋体" w:eastAsia="宋体" w:cs="宋体"/>
          <w:b/>
          <w:bCs/>
          <w:sz w:val="21"/>
          <w:szCs w:val="21"/>
        </w:rPr>
        <w:t xml:space="preserve">1</w:t>
      </w:r>
      <w:r>
        <w:rPr>
          <w:rFonts w:hint="eastAsia" w:ascii="宋体" w:hAnsi="宋体" w:eastAsia="宋体" w:cs="宋体"/>
          <w:b/>
          <w:bCs/>
          <w:sz w:val="21"/>
          <w:szCs w:val="21"/>
          <w:lang w:val="en-US" w:eastAsia="zh-CN"/>
        </w:rPr>
        <w:t xml:space="preserve">4.</w:t>
      </w:r>
      <w:r>
        <w:rPr>
          <w:rFonts w:hint="eastAsia" w:ascii="宋体" w:hAnsi="宋体" w:eastAsia="宋体" w:cs="宋体"/>
          <w:b/>
          <w:bCs/>
          <w:sz w:val="21"/>
          <w:szCs w:val="21"/>
        </w:rPr>
        <w:t xml:space="preserve">投标文件</w:t>
      </w:r>
      <w:bookmarkEnd w:id="148"/>
      <w:r/>
      <w:bookmarkEnd w:id="149"/>
      <w:r/>
      <w:bookmarkEnd w:id="150"/>
      <w:r/>
      <w:bookmarkEnd w:id="151"/>
      <w:r>
        <w:rPr>
          <w:rFonts w:hint="eastAsia" w:ascii="宋体" w:hAnsi="宋体" w:eastAsia="宋体" w:cs="宋体"/>
          <w:b/>
          <w:bCs/>
          <w:sz w:val="21"/>
          <w:szCs w:val="21"/>
        </w:rPr>
        <w:t xml:space="preserve">的递交</w:t>
      </w:r>
      <w:bookmarkEnd w:id="152"/>
      <w:r/>
      <w:bookmarkEnd w:id="153"/>
      <w:r>
        <w:rPr>
          <w:rFonts w:hint="eastAsia" w:ascii="宋体" w:hAnsi="宋体" w:eastAsia="宋体" w:cs="宋体"/>
          <w:b/>
          <w:bCs/>
          <w:sz w:val="21"/>
          <w:szCs w:val="21"/>
        </w:rPr>
      </w:r>
      <w:r/>
    </w:p>
    <w:p>
      <w:pPr>
        <w:pStyle w:val="997"/>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.1 电子投标文件的递交</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投标人应当按照《操作手册》规定，在投标截止时间前制作并上传电子投标文件。</w:t>
      </w:r>
      <w:bookmarkStart w:id="156" w:name="_Toc14201"/>
      <w:r/>
      <w:bookmarkStart w:id="157" w:name="_Toc11996"/>
      <w:r/>
      <w:bookmarkStart w:id="158" w:name="_Toc1507"/>
      <w:r/>
      <w:bookmarkStart w:id="159" w:name="_Toc20823298"/>
      <w:r/>
      <w:bookmarkStart w:id="160" w:name="_Toc16938542"/>
      <w:r/>
      <w:bookmarkStart w:id="161" w:name="_Toc513029226"/>
      <w:r>
        <w:rPr>
          <w:rFonts w:hint="eastAsia" w:ascii="宋体" w:hAnsi="宋体" w:eastAsia="宋体" w:cs="宋体"/>
          <w:sz w:val="21"/>
          <w:szCs w:val="21"/>
        </w:rPr>
      </w:r>
      <w:r/>
    </w:p>
    <w:p>
      <w:pPr>
        <w:pStyle w:val="997"/>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 </w:t>
      </w:r>
      <w:r>
        <w:rPr>
          <w:rFonts w:hint="eastAsia" w:ascii="宋体" w:hAnsi="宋体" w:eastAsia="宋体" w:cs="宋体"/>
          <w:sz w:val="21"/>
          <w:szCs w:val="21"/>
        </w:rPr>
        <w:t xml:space="preserve">投标文件的</w:t>
      </w:r>
      <w:bookmarkEnd w:id="156"/>
      <w:r/>
      <w:bookmarkEnd w:id="157"/>
      <w:r>
        <w:rPr>
          <w:rFonts w:hint="eastAsia" w:ascii="宋体" w:hAnsi="宋体" w:eastAsia="宋体" w:cs="宋体"/>
          <w:sz w:val="21"/>
          <w:szCs w:val="21"/>
          <w:lang w:val="en-US" w:eastAsia="zh-CN"/>
        </w:rPr>
        <w:t xml:space="preserve">解密</w:t>
      </w:r>
      <w:bookmarkEnd w:id="158"/>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开标当天各供应商及时登录不见面开标大厅，投标文件递交截止时间后，采购人将在系统内公布供应商名单，然后通</w:t>
      </w:r>
      <w:r>
        <w:rPr>
          <w:rFonts w:hint="eastAsia" w:ascii="宋体" w:hAnsi="宋体" w:eastAsia="宋体" w:cs="宋体"/>
          <w:sz w:val="21"/>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eastAsia="宋体" w:cs="宋体"/>
          <w:sz w:val="21"/>
          <w:szCs w:val="21"/>
        </w:rPr>
      </w:r>
      <w:r/>
    </w:p>
    <w:p>
      <w:pPr>
        <w:pStyle w:val="997"/>
        <w:ind w:left="0" w:firstLine="422"/>
        <w:jc w:val="both"/>
        <w:spacing w:line="360" w:lineRule="auto"/>
        <w:tabs>
          <w:tab w:val="left" w:pos="480" w:leader="none"/>
        </w:tabs>
        <w:rPr>
          <w:rFonts w:hint="eastAsia" w:ascii="宋体" w:hAnsi="宋体" w:eastAsia="宋体" w:cs="宋体"/>
          <w:b/>
          <w:bCs/>
          <w:sz w:val="21"/>
          <w:szCs w:val="21"/>
        </w:rPr>
        <w:outlineLvl w:val="2"/>
      </w:pPr>
      <w:r/>
      <w:bookmarkStart w:id="162" w:name="_Toc1753"/>
      <w:r/>
      <w:bookmarkStart w:id="163" w:name="_Toc1538"/>
      <w:r>
        <w:rPr>
          <w:rFonts w:hint="eastAsia" w:ascii="宋体" w:hAnsi="宋体" w:eastAsia="宋体" w:cs="宋体"/>
          <w:b/>
          <w:bCs/>
          <w:sz w:val="21"/>
          <w:szCs w:val="21"/>
        </w:rPr>
        <w:t xml:space="preserve">1</w:t>
      </w:r>
      <w:r>
        <w:rPr>
          <w:rFonts w:hint="eastAsia" w:ascii="宋体" w:hAnsi="宋体" w:eastAsia="宋体" w:cs="宋体"/>
          <w:b/>
          <w:bCs/>
          <w:sz w:val="21"/>
          <w:szCs w:val="21"/>
          <w:lang w:val="en-US" w:eastAsia="zh-CN"/>
        </w:rPr>
        <w:t xml:space="preserve">5.</w:t>
      </w:r>
      <w:r>
        <w:rPr>
          <w:rFonts w:hint="eastAsia" w:ascii="宋体" w:hAnsi="宋体" w:eastAsia="宋体" w:cs="宋体"/>
          <w:b/>
          <w:bCs/>
          <w:sz w:val="21"/>
          <w:szCs w:val="21"/>
        </w:rPr>
        <w:t xml:space="preserve">投标截止</w:t>
      </w:r>
      <w:bookmarkEnd w:id="159"/>
      <w:r/>
      <w:bookmarkEnd w:id="160"/>
      <w:r/>
      <w:bookmarkEnd w:id="161"/>
      <w:r>
        <w:rPr>
          <w:rFonts w:hint="eastAsia" w:ascii="宋体" w:hAnsi="宋体" w:eastAsia="宋体" w:cs="宋体"/>
          <w:b/>
          <w:bCs/>
          <w:sz w:val="21"/>
          <w:szCs w:val="21"/>
        </w:rPr>
        <w:t xml:space="preserve">时间</w:t>
      </w:r>
      <w:bookmarkEnd w:id="162"/>
      <w:r/>
      <w:bookmarkEnd w:id="163"/>
      <w:r>
        <w:rPr>
          <w:rFonts w:hint="eastAsia" w:ascii="宋体" w:hAnsi="宋体" w:eastAsia="宋体" w:cs="宋体"/>
          <w:b/>
          <w:bCs/>
          <w:sz w:val="21"/>
          <w:szCs w:val="21"/>
        </w:rPr>
      </w:r>
      <w:r/>
    </w:p>
    <w:p>
      <w:pPr>
        <w:pStyle w:val="997"/>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.1 投标人上传电子投标文件的时间不得迟于招标公告中规定的投标截止时间。</w:t>
      </w:r>
      <w:r>
        <w:rPr>
          <w:rFonts w:hint="eastAsia" w:ascii="宋体" w:hAnsi="宋体" w:eastAsia="宋体" w:cs="宋体"/>
          <w:sz w:val="21"/>
          <w:szCs w:val="21"/>
        </w:rPr>
      </w:r>
      <w:r/>
    </w:p>
    <w:p>
      <w:pPr>
        <w:pStyle w:val="997"/>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投标人应充分考虑到网络环境、网络带宽等风险因素，如因投标人自身原因造成的电子投标文件上传不成功的做无效投标处理。</w:t>
      </w:r>
      <w:r>
        <w:rPr>
          <w:rFonts w:hint="eastAsia" w:ascii="宋体" w:hAnsi="宋体" w:eastAsia="宋体" w:cs="宋体"/>
          <w:sz w:val="21"/>
          <w:szCs w:val="21"/>
        </w:rPr>
      </w:r>
      <w:r/>
    </w:p>
    <w:p>
      <w:pPr>
        <w:pStyle w:val="997"/>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.2 采购人可以按照规定，通过修改招标文件酌情延长投标截止时间，在此情况下，投标人的所有权利和义务以及投标人受制的截止时间均应以延长后新的截止时间为准。</w:t>
      </w:r>
      <w:r>
        <w:rPr>
          <w:rFonts w:hint="eastAsia" w:ascii="宋体" w:hAnsi="宋体" w:eastAsia="宋体" w:cs="宋体"/>
          <w:sz w:val="21"/>
          <w:szCs w:val="21"/>
        </w:rPr>
      </w:r>
      <w:r/>
    </w:p>
    <w:p>
      <w:pPr>
        <w:pStyle w:val="997"/>
        <w:ind w:left="0" w:firstLine="422"/>
        <w:jc w:val="both"/>
        <w:spacing w:line="360" w:lineRule="auto"/>
        <w:tabs>
          <w:tab w:val="left" w:pos="480" w:leader="none"/>
        </w:tabs>
        <w:rPr>
          <w:rFonts w:hint="eastAsia" w:ascii="宋体" w:hAnsi="宋体" w:eastAsia="宋体" w:cs="宋体"/>
          <w:b/>
          <w:bCs/>
          <w:color w:val="000000"/>
          <w:sz w:val="21"/>
          <w:szCs w:val="21"/>
        </w:rPr>
        <w:outlineLvl w:val="2"/>
      </w:pPr>
      <w:r/>
      <w:bookmarkStart w:id="164" w:name="_Toc16938543"/>
      <w:r/>
      <w:bookmarkStart w:id="165" w:name="_Toc8705"/>
      <w:r/>
      <w:bookmarkStart w:id="166" w:name="_Toc6226"/>
      <w:r/>
      <w:bookmarkStart w:id="167" w:name="_Toc20823299"/>
      <w:r/>
      <w:bookmarkStart w:id="168" w:name="_Toc513029227"/>
      <w:r>
        <w:rPr>
          <w:rFonts w:hint="eastAsia" w:ascii="宋体" w:hAnsi="宋体" w:eastAsia="宋体" w:cs="宋体"/>
          <w:b/>
          <w:bCs/>
          <w:color w:val="000000"/>
          <w:sz w:val="21"/>
          <w:szCs w:val="21"/>
        </w:rPr>
        <w:t xml:space="preserve">1</w:t>
      </w:r>
      <w:r>
        <w:rPr>
          <w:rFonts w:hint="eastAsia" w:ascii="宋体" w:hAnsi="宋体" w:eastAsia="宋体" w:cs="宋体"/>
          <w:b/>
          <w:bCs/>
          <w:color w:val="000000"/>
          <w:sz w:val="21"/>
          <w:szCs w:val="21"/>
          <w:lang w:val="en-US" w:eastAsia="zh-CN"/>
        </w:rPr>
        <w:t xml:space="preserve">6</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投标文件</w:t>
      </w:r>
      <w:bookmarkEnd w:id="164"/>
      <w:r/>
      <w:bookmarkEnd w:id="167"/>
      <w:r/>
      <w:bookmarkEnd w:id="168"/>
      <w:r>
        <w:rPr>
          <w:rFonts w:hint="eastAsia" w:ascii="宋体" w:hAnsi="宋体" w:eastAsia="宋体" w:cs="宋体"/>
          <w:b/>
          <w:bCs/>
          <w:color w:val="000000"/>
          <w:sz w:val="21"/>
          <w:szCs w:val="21"/>
        </w:rPr>
        <w:t xml:space="preserve">的拒收</w:t>
      </w:r>
      <w:bookmarkEnd w:id="165"/>
      <w:r/>
      <w:bookmarkEnd w:id="166"/>
      <w:r>
        <w:rPr>
          <w:rFonts w:hint="eastAsia" w:ascii="宋体" w:hAnsi="宋体" w:eastAsia="宋体" w:cs="宋体"/>
          <w:b/>
          <w:bCs/>
          <w:color w:val="000000"/>
          <w:sz w:val="21"/>
          <w:szCs w:val="21"/>
        </w:rPr>
      </w:r>
      <w:r/>
    </w:p>
    <w:p>
      <w:pPr>
        <w:pStyle w:val="997"/>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.1采购人拒绝接收在其规定的投标截止时间后上传的任何投标文件。</w:t>
      </w:r>
      <w:r>
        <w:rPr>
          <w:rFonts w:hint="eastAsia" w:ascii="宋体" w:hAnsi="宋体" w:eastAsia="宋体" w:cs="宋体"/>
          <w:sz w:val="21"/>
          <w:szCs w:val="21"/>
        </w:rPr>
      </w:r>
      <w:r/>
    </w:p>
    <w:p>
      <w:pPr>
        <w:pStyle w:val="997"/>
        <w:ind w:left="0" w:firstLine="422"/>
        <w:jc w:val="both"/>
        <w:spacing w:line="360" w:lineRule="auto"/>
        <w:tabs>
          <w:tab w:val="left" w:pos="480" w:leader="none"/>
        </w:tabs>
        <w:rPr>
          <w:rFonts w:hint="eastAsia" w:ascii="宋体" w:hAnsi="宋体" w:eastAsia="宋体" w:cs="宋体"/>
          <w:sz w:val="21"/>
          <w:szCs w:val="21"/>
        </w:rPr>
        <w:outlineLvl w:val="2"/>
      </w:pPr>
      <w:r/>
      <w:bookmarkStart w:id="169" w:name="_Toc20823300"/>
      <w:r/>
      <w:bookmarkStart w:id="170" w:name="_Toc31698"/>
      <w:r/>
      <w:bookmarkStart w:id="171" w:name="_Toc7978"/>
      <w:r/>
      <w:bookmarkStart w:id="172" w:name="_Toc16938544"/>
      <w:r/>
      <w:bookmarkStart w:id="173" w:name="_Toc513029228"/>
      <w:r>
        <w:rPr>
          <w:rFonts w:hint="eastAsia" w:ascii="宋体" w:hAnsi="宋体" w:eastAsia="宋体" w:cs="宋体"/>
          <w:b/>
          <w:bCs/>
          <w:sz w:val="21"/>
          <w:szCs w:val="21"/>
          <w:lang w:val="en-US" w:eastAsia="zh-CN"/>
        </w:rPr>
        <w:t xml:space="preserve">17</w:t>
      </w:r>
      <w:bookmarkEnd w:id="169"/>
      <w:r/>
      <w:bookmarkEnd w:id="172"/>
      <w:r/>
      <w:bookmarkEnd w:id="173"/>
      <w:r>
        <w:rPr>
          <w:rFonts w:hint="eastAsia" w:ascii="宋体" w:hAnsi="宋体" w:eastAsia="宋体" w:cs="宋体"/>
          <w:b/>
          <w:bCs/>
          <w:sz w:val="21"/>
          <w:szCs w:val="21"/>
          <w:lang w:val="en-US" w:eastAsia="zh-CN"/>
        </w:rPr>
        <w:t xml:space="preserve">.</w:t>
      </w:r>
      <w:r>
        <w:rPr>
          <w:rFonts w:hint="eastAsia" w:ascii="宋体" w:hAnsi="宋体" w:eastAsia="宋体" w:cs="宋体"/>
          <w:b/>
          <w:bCs/>
          <w:color w:val="000000"/>
          <w:sz w:val="21"/>
          <w:szCs w:val="21"/>
        </w:rPr>
        <w:t xml:space="preserve">投标文件的修改或撤回</w:t>
      </w:r>
      <w:bookmarkEnd w:id="170"/>
      <w:r/>
      <w:bookmarkEnd w:id="171"/>
      <w:r>
        <w:rPr>
          <w:rFonts w:hint="eastAsia" w:ascii="宋体" w:hAnsi="宋体" w:eastAsia="宋体" w:cs="宋体"/>
          <w:sz w:val="21"/>
          <w:szCs w:val="21"/>
        </w:rPr>
      </w:r>
      <w:r/>
    </w:p>
    <w:p>
      <w:pPr>
        <w:pStyle w:val="997"/>
        <w:ind w:left="0" w:firstLine="420"/>
        <w:jc w:val="both"/>
        <w:spacing w:line="360" w:lineRule="auto"/>
        <w:tabs>
          <w:tab w:val="left" w:pos="480" w:leader="none"/>
        </w:tabs>
        <w:rPr>
          <w:rFonts w:hint="eastAsia" w:ascii="宋体" w:hAnsi="宋体" w:eastAsia="宋体" w:cs="宋体"/>
          <w:sz w:val="21"/>
          <w:szCs w:val="21"/>
          <w:lang w:val="en-US" w:eastAsia="zh-CN"/>
        </w:rPr>
        <w:outlineLvl w:val="9"/>
      </w:pPr>
      <w:r>
        <w:rPr>
          <w:rFonts w:hint="eastAsia" w:ascii="宋体" w:hAnsi="宋体" w:eastAsia="宋体" w:cs="宋体"/>
          <w:sz w:val="21"/>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hint="eastAsia" w:ascii="宋体" w:hAnsi="宋体" w:eastAsia="宋体" w:cs="宋体"/>
          <w:sz w:val="21"/>
          <w:szCs w:val="21"/>
          <w:lang w:val="en-US" w:eastAsia="zh-CN"/>
        </w:rPr>
      </w:r>
      <w:r/>
    </w:p>
    <w:p>
      <w:pPr>
        <w:pStyle w:val="997"/>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.1 投标文件的撤回</w:t>
      </w:r>
      <w:r>
        <w:rPr>
          <w:rFonts w:hint="eastAsia" w:ascii="宋体" w:hAnsi="宋体" w:eastAsia="宋体" w:cs="宋体"/>
          <w:sz w:val="21"/>
          <w:szCs w:val="21"/>
        </w:rPr>
      </w:r>
      <w:r/>
    </w:p>
    <w:p>
      <w:pPr>
        <w:pStyle w:val="997"/>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17.1</w:t>
      </w:r>
      <w:r>
        <w:rPr>
          <w:rFonts w:hint="eastAsia" w:ascii="宋体" w:hAnsi="宋体" w:eastAsia="宋体" w:cs="宋体"/>
          <w:sz w:val="21"/>
          <w:szCs w:val="21"/>
        </w:rPr>
        <w:t xml:space="preserve">.1 电子投标文件的撤回</w:t>
      </w:r>
      <w:r>
        <w:rPr>
          <w:rFonts w:hint="eastAsia" w:ascii="宋体" w:hAnsi="宋体" w:eastAsia="宋体" w:cs="宋体"/>
          <w:sz w:val="21"/>
          <w:szCs w:val="21"/>
        </w:rPr>
      </w:r>
      <w:r/>
    </w:p>
    <w:p>
      <w:pPr>
        <w:pStyle w:val="997"/>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投标人可在投标截止时间前，撤回其电子投标文件，具体操作方法见《操作手册》。</w:t>
      </w:r>
      <w:r>
        <w:rPr>
          <w:rFonts w:hint="eastAsia" w:ascii="宋体" w:hAnsi="宋体" w:eastAsia="宋体" w:cs="宋体"/>
          <w:sz w:val="21"/>
          <w:szCs w:val="21"/>
        </w:rPr>
      </w:r>
      <w:r/>
    </w:p>
    <w:p>
      <w:pPr>
        <w:pStyle w:val="997"/>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17.1</w:t>
      </w:r>
      <w:r>
        <w:rPr>
          <w:rFonts w:hint="eastAsia" w:ascii="宋体" w:hAnsi="宋体" w:eastAsia="宋体" w:cs="宋体"/>
          <w:sz w:val="21"/>
          <w:szCs w:val="21"/>
        </w:rPr>
        <w:t xml:space="preserve">.2 投标人撤回电子投标文件，则认为其不再参与本项目投标活动。</w:t>
      </w:r>
      <w:r>
        <w:rPr>
          <w:rFonts w:hint="eastAsia" w:ascii="宋体" w:hAnsi="宋体" w:eastAsia="宋体" w:cs="宋体"/>
          <w:sz w:val="21"/>
          <w:szCs w:val="21"/>
        </w:rPr>
      </w:r>
      <w:r/>
    </w:p>
    <w:p>
      <w:pPr>
        <w:pStyle w:val="997"/>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.2 投标文件的修改</w:t>
      </w:r>
      <w:r>
        <w:rPr>
          <w:rFonts w:hint="eastAsia" w:ascii="宋体" w:hAnsi="宋体" w:eastAsia="宋体" w:cs="宋体"/>
          <w:sz w:val="21"/>
          <w:szCs w:val="21"/>
        </w:rPr>
      </w:r>
      <w:r/>
    </w:p>
    <w:p>
      <w:pPr>
        <w:pStyle w:val="997"/>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.2.1投标人可在投标截止时间前，对其电子投标文件进行修改，具体操作方法见《操作手册》。</w:t>
      </w:r>
      <w:r>
        <w:rPr>
          <w:rFonts w:hint="eastAsia" w:ascii="宋体" w:hAnsi="宋体" w:eastAsia="宋体" w:cs="宋体"/>
          <w:sz w:val="21"/>
          <w:szCs w:val="21"/>
        </w:rPr>
      </w:r>
      <w:r/>
    </w:p>
    <w:p>
      <w:pPr>
        <w:pStyle w:val="997"/>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.2.2 在投标截止时间之后，投标人不得对其电子投标文件作任何修改。</w:t>
      </w:r>
      <w:r>
        <w:rPr>
          <w:rFonts w:hint="eastAsia" w:ascii="宋体" w:hAnsi="宋体" w:eastAsia="宋体" w:cs="宋体"/>
          <w:sz w:val="21"/>
          <w:szCs w:val="21"/>
        </w:rPr>
      </w:r>
      <w:r/>
    </w:p>
    <w:p>
      <w:pPr>
        <w:pStyle w:val="997"/>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.3 在投标截止时间至招标文件中规定的投标有效期满之间的这段时间内，投标人不得撤回其投标。</w:t>
      </w:r>
      <w:r>
        <w:rPr>
          <w:rFonts w:hint="eastAsia" w:ascii="宋体" w:hAnsi="宋体" w:eastAsia="宋体" w:cs="宋体"/>
          <w:sz w:val="21"/>
          <w:szCs w:val="21"/>
        </w:rPr>
      </w:r>
      <w:r/>
    </w:p>
    <w:p>
      <w:pPr>
        <w:pStyle w:val="997"/>
        <w:ind w:firstLine="420"/>
        <w:spacing w:line="360" w:lineRule="auto"/>
        <w:shd w:val="clear" w:color="auto" w:fill="ffffff"/>
        <w:widowControl/>
        <w:rPr>
          <w:rFonts w:hint="eastAsia" w:ascii="宋体" w:hAnsi="宋体" w:eastAsia="宋体" w:cs="宋体"/>
          <w:b/>
          <w:bCs/>
          <w:color w:val="000000"/>
          <w:sz w:val="21"/>
          <w:szCs w:val="21"/>
        </w:rPr>
        <w:outlineLvl w:val="1"/>
      </w:pPr>
      <w:r/>
      <w:bookmarkEnd w:id="154"/>
      <w:r/>
      <w:bookmarkEnd w:id="155"/>
      <w:r/>
      <w:bookmarkStart w:id="174" w:name="_Toc20823301"/>
      <w:r/>
      <w:bookmarkStart w:id="175" w:name="_Toc120614218"/>
      <w:r/>
      <w:bookmarkStart w:id="176" w:name="_Toc16938545"/>
      <w:r/>
      <w:bookmarkStart w:id="177" w:name="_Toc513029229"/>
      <w:r/>
      <w:bookmarkStart w:id="178" w:name="_Toc24233"/>
      <w:r/>
      <w:bookmarkStart w:id="179" w:name="_Toc31987"/>
      <w:r/>
      <w:bookmarkStart w:id="180" w:name="_Toc7027"/>
      <w:r/>
      <w:bookmarkStart w:id="181" w:name="_Toc6910"/>
      <w:r>
        <w:rPr>
          <w:rFonts w:hint="eastAsia" w:ascii="宋体" w:hAnsi="宋体" w:eastAsia="宋体" w:cs="宋体"/>
          <w:b/>
          <w:bCs/>
          <w:color w:val="000000"/>
          <w:sz w:val="21"/>
          <w:szCs w:val="21"/>
        </w:rPr>
        <w:t xml:space="preserve">五、开标与评标</w:t>
      </w:r>
      <w:bookmarkEnd w:id="174"/>
      <w:r/>
      <w:bookmarkEnd w:id="175"/>
      <w:r/>
      <w:bookmarkEnd w:id="176"/>
      <w:r/>
      <w:bookmarkEnd w:id="177"/>
      <w:r/>
      <w:bookmarkEnd w:id="178"/>
      <w:r/>
      <w:bookmarkEnd w:id="179"/>
      <w:r/>
      <w:bookmarkEnd w:id="180"/>
      <w:r/>
      <w:bookmarkEnd w:id="181"/>
      <w:r>
        <w:rPr>
          <w:rFonts w:hint="eastAsia" w:ascii="宋体" w:hAnsi="宋体" w:eastAsia="宋体" w:cs="宋体"/>
          <w:b/>
          <w:bCs/>
          <w:color w:val="000000"/>
          <w:sz w:val="21"/>
          <w:szCs w:val="21"/>
        </w:rPr>
      </w:r>
      <w:r/>
    </w:p>
    <w:p>
      <w:pPr>
        <w:pStyle w:val="1000"/>
        <w:ind w:left="0" w:firstLine="422"/>
        <w:jc w:val="both"/>
        <w:spacing w:line="360" w:lineRule="auto"/>
        <w:tabs>
          <w:tab w:val="left" w:pos="480" w:leader="none"/>
        </w:tabs>
        <w:rPr>
          <w:rFonts w:hint="eastAsia" w:ascii="宋体" w:hAnsi="宋体" w:eastAsia="宋体" w:cs="宋体"/>
          <w:b/>
          <w:bCs/>
          <w:color w:val="000000"/>
          <w:sz w:val="21"/>
          <w:szCs w:val="21"/>
        </w:rPr>
      </w:pPr>
      <w:r/>
      <w:bookmarkStart w:id="182" w:name="_Toc201"/>
      <w:r/>
      <w:bookmarkStart w:id="183" w:name="_Toc3679"/>
      <w:r/>
      <w:bookmarkStart w:id="184" w:name="_Toc15345"/>
      <w:r/>
      <w:bookmarkStart w:id="185" w:name="_Toc13829"/>
      <w:r/>
      <w:bookmarkStart w:id="186" w:name="_Toc23683"/>
      <w:r/>
      <w:bookmarkStart w:id="187" w:name="_Toc22878"/>
      <w:r/>
      <w:bookmarkStart w:id="188" w:name="_Toc6944"/>
      <w:r>
        <w:rPr>
          <w:rFonts w:hint="eastAsia" w:ascii="宋体" w:hAnsi="宋体" w:eastAsia="宋体" w:cs="宋体"/>
          <w:b/>
          <w:bCs/>
          <w:color w:val="000000"/>
          <w:sz w:val="21"/>
          <w:szCs w:val="21"/>
        </w:rPr>
        <w:t xml:space="preserve">18.开标</w:t>
      </w:r>
      <w:bookmarkEnd w:id="182"/>
      <w:r/>
      <w:bookmarkEnd w:id="183"/>
      <w:r/>
      <w:bookmarkEnd w:id="184"/>
      <w:r/>
      <w:bookmarkEnd w:id="185"/>
      <w:r/>
      <w:bookmarkEnd w:id="186"/>
      <w:r/>
      <w:bookmarkEnd w:id="187"/>
      <w:r>
        <w:rPr>
          <w:rFonts w:hint="eastAsia" w:ascii="宋体" w:hAnsi="宋体" w:eastAsia="宋体" w:cs="宋体"/>
          <w:b/>
          <w:bCs/>
          <w:color w:val="000000"/>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18.1采购人将在招标公告中规定的时间和地点组织公开开标。投标人应当按照《操作手册》规定，参加开标活动和在苏采云系统规定的时间内对投标文件进行解密。</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18.2开标仪式由采购人组织。苏采云系统将自动对项目进行开标，并宣布各投标人名称和投标价格。</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18.3投标人在开标过程中涉及到的投标文件解密、开标结果确认等工作，应按照《操作手册》规定执行。</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18.4投标人如果对开标过程和开标记录有疑义，应当根据《操作手册》规定提出，如 苏采云系统中《开标记录表》宣布后5分钟内未提出的，视同认可开标结果。</w:t>
      </w:r>
      <w:r>
        <w:rPr>
          <w:rFonts w:hint="eastAsia" w:ascii="宋体" w:hAnsi="宋体" w:eastAsia="宋体" w:cs="宋体"/>
          <w:bCs/>
          <w:sz w:val="21"/>
          <w:szCs w:val="21"/>
        </w:rPr>
      </w:r>
      <w:r/>
    </w:p>
    <w:p>
      <w:pPr>
        <w:pStyle w:val="1000"/>
        <w:ind w:left="0" w:firstLine="422"/>
        <w:jc w:val="both"/>
        <w:spacing w:line="360" w:lineRule="auto"/>
        <w:tabs>
          <w:tab w:val="left" w:pos="480" w:leader="none"/>
        </w:tabs>
        <w:rPr>
          <w:rFonts w:hint="eastAsia" w:ascii="宋体" w:hAnsi="宋体" w:eastAsia="宋体" w:cs="宋体"/>
          <w:b/>
          <w:bCs/>
          <w:color w:val="000000"/>
          <w:sz w:val="21"/>
          <w:szCs w:val="21"/>
        </w:rPr>
      </w:pPr>
      <w:r/>
      <w:bookmarkEnd w:id="188"/>
      <w:r/>
      <w:bookmarkStart w:id="189" w:name="_Toc18343"/>
      <w:r/>
      <w:bookmarkStart w:id="190" w:name="_Toc10470"/>
      <w:r/>
      <w:bookmarkStart w:id="191" w:name="_Toc8152"/>
      <w:r/>
      <w:bookmarkStart w:id="192" w:name="_Toc20823303"/>
      <w:r/>
      <w:bookmarkStart w:id="193" w:name="_Toc513029231"/>
      <w:r/>
      <w:bookmarkStart w:id="194" w:name="_Toc29284"/>
      <w:r/>
      <w:bookmarkStart w:id="195" w:name="_Toc16938547"/>
      <w:r>
        <w:rPr>
          <w:rFonts w:hint="eastAsia" w:ascii="宋体" w:hAnsi="宋体" w:eastAsia="宋体" w:cs="宋体"/>
          <w:b/>
          <w:bCs/>
          <w:color w:val="000000"/>
          <w:sz w:val="21"/>
          <w:szCs w:val="21"/>
        </w:rPr>
        <w:t xml:space="preserve">19.评标组织</w:t>
      </w:r>
      <w:bookmarkEnd w:id="189"/>
      <w:r/>
      <w:bookmarkEnd w:id="190"/>
      <w:r/>
      <w:bookmarkEnd w:id="191"/>
      <w:r>
        <w:rPr>
          <w:rFonts w:hint="eastAsia" w:ascii="宋体" w:hAnsi="宋体" w:eastAsia="宋体" w:cs="宋体"/>
          <w:b/>
          <w:bCs/>
          <w:color w:val="000000"/>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19.1评标工作由采购代理机构负责组织，具体评标事务由依法组建的评标委员会负责，并独立履行下列职责：</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（1）审查、评价投标文件是否符合招标文件的商务、技术等实质性要求；</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（2）要求供应商对投标文件有关事项作出澄清或者说明；</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（3）对投标文件进行比较和评价；</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（4）确定中标候选人名单，以及根据采购人委托直接确定中标供应商；</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（5）向采购人、采购代理机构或者有关部门报告评标中发现的违法行为。</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19.2评标委员会由采购人代表和有关技术、经济等方面的专家组成，独立开展评审工作且评标委员会人员构成符合有关规定。</w:t>
      </w:r>
      <w:r>
        <w:rPr>
          <w:rFonts w:hint="eastAsia" w:ascii="宋体" w:hAnsi="宋体" w:eastAsia="宋体" w:cs="宋体"/>
          <w:bCs/>
          <w:sz w:val="21"/>
          <w:szCs w:val="21"/>
        </w:rPr>
      </w:r>
      <w:r/>
    </w:p>
    <w:p>
      <w:pPr>
        <w:pStyle w:val="1000"/>
        <w:ind w:left="0" w:firstLine="422"/>
        <w:jc w:val="both"/>
        <w:spacing w:line="360" w:lineRule="auto"/>
        <w:tabs>
          <w:tab w:val="left" w:pos="480" w:leader="none"/>
        </w:tabs>
        <w:rPr>
          <w:rFonts w:hint="eastAsia" w:ascii="宋体" w:hAnsi="宋体" w:eastAsia="宋体" w:cs="宋体"/>
          <w:b/>
          <w:bCs/>
          <w:color w:val="000000"/>
          <w:sz w:val="21"/>
          <w:szCs w:val="21"/>
        </w:rPr>
      </w:pPr>
      <w:r/>
      <w:bookmarkEnd w:id="192"/>
      <w:r/>
      <w:bookmarkEnd w:id="193"/>
      <w:r/>
      <w:bookmarkEnd w:id="194"/>
      <w:r/>
      <w:bookmarkEnd w:id="195"/>
      <w:r/>
      <w:bookmarkStart w:id="196" w:name="_Toc862"/>
      <w:r/>
      <w:bookmarkStart w:id="197" w:name="_Toc21772"/>
      <w:r/>
      <w:bookmarkStart w:id="198" w:name="_Toc26401"/>
      <w:r/>
      <w:bookmarkStart w:id="199" w:name="_Toc1716"/>
      <w:r/>
      <w:bookmarkStart w:id="200" w:name="_Toc16903"/>
      <w:r/>
      <w:bookmarkStart w:id="201" w:name="_Toc16496"/>
      <w:r>
        <w:rPr>
          <w:rFonts w:hint="eastAsia" w:ascii="宋体" w:hAnsi="宋体" w:eastAsia="宋体" w:cs="宋体"/>
          <w:b/>
          <w:bCs/>
          <w:color w:val="000000"/>
          <w:sz w:val="21"/>
          <w:szCs w:val="21"/>
        </w:rPr>
        <w:t xml:space="preserve">20.</w:t>
      </w:r>
      <w:bookmarkEnd w:id="196"/>
      <w:r/>
      <w:bookmarkEnd w:id="197"/>
      <w:r>
        <w:rPr>
          <w:rFonts w:hint="eastAsia" w:ascii="宋体" w:hAnsi="宋体" w:eastAsia="宋体" w:cs="宋体"/>
          <w:b/>
          <w:bCs/>
          <w:color w:val="000000"/>
          <w:sz w:val="21"/>
          <w:szCs w:val="21"/>
        </w:rPr>
        <w:t xml:space="preserve">对投标文件的资格性审查和符合性审查</w:t>
      </w:r>
      <w:bookmarkEnd w:id="198"/>
      <w:r/>
      <w:bookmarkEnd w:id="199"/>
      <w:r/>
      <w:bookmarkEnd w:id="200"/>
      <w:r>
        <w:rPr>
          <w:rFonts w:hint="eastAsia" w:ascii="宋体" w:hAnsi="宋体" w:eastAsia="宋体" w:cs="宋体"/>
          <w:b/>
          <w:bCs/>
          <w:color w:val="000000"/>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20.1投标文件初审分为资格性审查和符合性审查。</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资格性审查：采购人或者采购代理机构依据法律法规和招标文件的规定，对投标文件中</w:t>
      </w:r>
      <w:r>
        <w:rPr>
          <w:rFonts w:hint="eastAsia" w:ascii="宋体" w:hAnsi="宋体" w:eastAsia="宋体" w:cs="宋体"/>
          <w:b/>
          <w:sz w:val="21"/>
          <w:szCs w:val="21"/>
        </w:rPr>
        <w:t xml:space="preserve">资格证明文件、投标保证金（如有）</w:t>
      </w:r>
      <w:r>
        <w:rPr>
          <w:rFonts w:hint="eastAsia" w:ascii="宋体" w:hAnsi="宋体" w:eastAsia="宋体" w:cs="宋体"/>
          <w:bCs/>
          <w:sz w:val="21"/>
          <w:szCs w:val="21"/>
        </w:rPr>
        <w:t xml:space="preserve">进行审查，以确定供应商是否具备投标资格。</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20.3未实质性响应招标文件要求的将视为无效投标，</w:t>
      </w:r>
      <w:r>
        <w:rPr>
          <w:rFonts w:hint="eastAsia" w:ascii="宋体" w:hAnsi="宋体" w:eastAsia="宋体" w:cs="宋体"/>
          <w:b/>
          <w:sz w:val="21"/>
          <w:szCs w:val="21"/>
        </w:rPr>
        <w:t xml:space="preserve">供应商不得通过修正或撤销不符合要求的偏离从而使其投标成为实质性响应</w:t>
      </w:r>
      <w:r>
        <w:rPr>
          <w:rFonts w:hint="eastAsia" w:ascii="宋体" w:hAnsi="宋体" w:eastAsia="宋体" w:cs="宋体"/>
          <w:bCs/>
          <w:sz w:val="21"/>
          <w:szCs w:val="21"/>
        </w:rPr>
        <w:t xml:space="preserve">。如发现下列情况之一的，将视为无效投标：</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（1）未按照招标文件规定要求密封、签署、盖章的；</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（2）投标有效期不足的；</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（3）不同供应商的投标文件由同一单位或者个人编制；</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（4）不同供应商委托同一单位或者个人办理投标事宜；</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（5）不同供应商的投标文件载明的项目管理成员或者联系人员为同一人；</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（6）不同供应商的投标文件异常一致或者投标报价呈规律性差异；</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（7）不同供应商的投标文件相互混装；</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（8）不同供应商的投标保证金从同一单位或者个人的账户转出；</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（9）报价超过招标文件中规定的项目预算或者最高限价的；</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（10）投标文件含有采购人不能接受的附加条件的；</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（11）不同供应商的负责人为同一人或者存在控股、管理关系的；</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（12）法律、法规和招标文件规定的其他无效情形。</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20</w:t>
      </w:r>
      <w:r>
        <w:rPr>
          <w:rFonts w:hint="eastAsia" w:ascii="宋体" w:hAnsi="宋体" w:eastAsia="宋体" w:cs="宋体"/>
          <w:bCs/>
          <w:color w:val="0000ff"/>
          <w:sz w:val="21"/>
          <w:szCs w:val="21"/>
        </w:rPr>
        <w:t xml:space="preserve">.</w:t>
      </w:r>
      <w:r>
        <w:rPr>
          <w:rFonts w:hint="eastAsia" w:ascii="宋体" w:hAnsi="宋体" w:eastAsia="宋体" w:cs="宋体"/>
          <w:bCs/>
          <w:color w:val="000000"/>
          <w:sz w:val="21"/>
          <w:szCs w:val="21"/>
        </w:rPr>
        <w:t xml:space="preserve">4</w:t>
      </w:r>
      <w:r>
        <w:rPr>
          <w:rFonts w:hint="eastAsia" w:ascii="宋体" w:hAnsi="宋体" w:eastAsia="宋体" w:cs="宋体"/>
          <w:bCs/>
          <w:sz w:val="21"/>
          <w:szCs w:val="21"/>
        </w:rPr>
        <w:t xml:space="preserve">评标委员会在初审中，对明显的文字和算术错误的修正原则如下：</w:t>
      </w:r>
      <w:r>
        <w:rPr>
          <w:rFonts w:hint="eastAsia" w:ascii="宋体" w:hAnsi="宋体" w:eastAsia="宋体" w:cs="宋体"/>
          <w:bCs/>
          <w:sz w:val="21"/>
          <w:szCs w:val="21"/>
        </w:rPr>
      </w:r>
      <w:r/>
    </w:p>
    <w:p>
      <w:pPr>
        <w:pStyle w:val="997"/>
        <w:ind w:firstLine="422"/>
        <w:spacing w:line="360" w:lineRule="auto"/>
        <w:rPr>
          <w:rFonts w:hint="eastAsia" w:ascii="宋体" w:hAnsi="宋体" w:eastAsia="宋体" w:cs="宋体"/>
          <w:bCs/>
          <w:sz w:val="21"/>
          <w:szCs w:val="21"/>
        </w:rPr>
      </w:pPr>
      <w:r>
        <w:rPr>
          <w:rFonts w:hint="eastAsia" w:ascii="宋体" w:hAnsi="宋体" w:eastAsia="宋体" w:cs="宋体"/>
          <w:b/>
          <w:bCs w:val="0"/>
          <w:sz w:val="21"/>
          <w:szCs w:val="21"/>
        </w:rPr>
        <w:t xml:space="preserve">（1）</w:t>
      </w:r>
      <w:r>
        <w:rPr>
          <w:rFonts w:hint="eastAsia" w:ascii="宋体" w:hAnsi="宋体" w:eastAsia="宋体" w:cs="宋体"/>
          <w:b/>
          <w:sz w:val="21"/>
          <w:szCs w:val="21"/>
        </w:rPr>
        <w:t xml:space="preserve">《开标一览表》（报价表）内容与投标文件中相应内容不一致的，以《开标一览表》（报价表）为准</w:t>
      </w:r>
      <w:r>
        <w:rPr>
          <w:rFonts w:hint="eastAsia" w:ascii="宋体" w:hAnsi="宋体" w:eastAsia="宋体" w:cs="宋体"/>
          <w:bCs/>
          <w:sz w:val="21"/>
          <w:szCs w:val="21"/>
        </w:rPr>
        <w:t xml:space="preserve">；</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（2）投标文件的大写金额与小写金额不一致的，以大写金额为准；</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（3）总价金额与单价金额不一致的，以单价金额计算结果为准；</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（4）单价金额小数点有明显错位的，以总价金额为准，并修改单价金额；</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（5）对不同文字文本投标文件的解释发生异议的，以中文文本为准；如果正本投标文件和副本投标文件之间有差异，则以正本投标文件为准。</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同时出现两种以上不一致的，按照前款规定的顺序修正。修正后的报价由法定代表人或其授权的代表签字确认后产生约束力，供应商不确认的，投标无效。</w:t>
      </w:r>
      <w:r>
        <w:rPr>
          <w:rFonts w:hint="eastAsia" w:ascii="宋体" w:hAnsi="宋体" w:eastAsia="宋体" w:cs="宋体"/>
          <w:bCs/>
          <w:sz w:val="21"/>
          <w:szCs w:val="21"/>
        </w:rPr>
      </w:r>
      <w:r/>
    </w:p>
    <w:p>
      <w:pPr>
        <w:pStyle w:val="997"/>
        <w:ind w:firstLine="422"/>
        <w:spacing w:line="360" w:lineRule="auto"/>
        <w:rPr>
          <w:rFonts w:hint="eastAsia" w:ascii="宋体" w:hAnsi="宋体" w:eastAsia="宋体" w:cs="宋体"/>
          <w:b/>
          <w:sz w:val="21"/>
          <w:szCs w:val="21"/>
        </w:rPr>
      </w:pPr>
      <w:r/>
      <w:bookmarkEnd w:id="201"/>
      <w:r/>
      <w:bookmarkStart w:id="202" w:name="_Toc25188"/>
      <w:r/>
      <w:bookmarkStart w:id="203" w:name="_Toc13685"/>
      <w:r>
        <w:rPr>
          <w:rFonts w:hint="eastAsia" w:ascii="宋体" w:hAnsi="宋体" w:eastAsia="宋体" w:cs="宋体"/>
          <w:b/>
          <w:sz w:val="21"/>
          <w:szCs w:val="21"/>
        </w:rPr>
        <w:t xml:space="preserve">20.5招标文件中标注“★”的内容为实质性要求，有一项不符合的，作无效投标处理；标注“▲”的为重要参数；标注“★”及“▲”的内容，供应商必须在投标文件内提供相关支撑证明资料（具体以第三章评标标准要求为准）。</w:t>
      </w:r>
      <w:r>
        <w:rPr>
          <w:rFonts w:hint="eastAsia" w:ascii="宋体" w:hAnsi="宋体" w:eastAsia="宋体" w:cs="宋体"/>
          <w:b/>
          <w:sz w:val="21"/>
          <w:szCs w:val="21"/>
        </w:rPr>
      </w:r>
      <w:r/>
    </w:p>
    <w:p>
      <w:pPr>
        <w:pStyle w:val="997"/>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20.6供应商递交的投标文件，所有内容均应真实有效；供应商所提供的产品或服务，必须满足国家相关强制性规定要求(如 CCC 认证、电器电子产品有害物质限制使用标识等)并提供相应证书，由于供应商违反国家相关强制性规定给采购人造成损失，一切责任和后果均由供应商承担。</w:t>
      </w:r>
      <w:r>
        <w:rPr>
          <w:rFonts w:hint="eastAsia" w:ascii="宋体" w:hAnsi="宋体" w:eastAsia="宋体" w:cs="宋体"/>
          <w:b/>
          <w:sz w:val="21"/>
          <w:szCs w:val="21"/>
        </w:rPr>
      </w:r>
      <w:r/>
    </w:p>
    <w:p>
      <w:pPr>
        <w:pStyle w:val="997"/>
        <w:ind w:firstLine="422"/>
        <w:spacing w:line="360" w:lineRule="auto"/>
        <w:rPr>
          <w:rFonts w:hint="eastAsia" w:ascii="宋体" w:hAnsi="宋体" w:eastAsia="宋体" w:cs="宋体"/>
          <w:b/>
          <w:color w:val="000000"/>
          <w:sz w:val="21"/>
          <w:szCs w:val="21"/>
          <w:lang w:eastAsia="zh-CN"/>
        </w:rPr>
      </w:pPr>
      <w:r>
        <w:rPr>
          <w:rFonts w:hint="eastAsia" w:ascii="宋体" w:hAnsi="宋体" w:eastAsia="宋体" w:cs="宋体"/>
          <w:b/>
          <w:color w:val="000000"/>
          <w:sz w:val="21"/>
          <w:szCs w:val="21"/>
        </w:rPr>
        <w:t xml:space="preserve">20.7</w:t>
      </w:r>
      <w:r>
        <w:rPr>
          <w:rFonts w:hint="eastAsia" w:ascii="宋体" w:hAnsi="宋体" w:eastAsia="宋体" w:cs="宋体"/>
          <w:b/>
          <w:color w:val="000000"/>
          <w:sz w:val="21"/>
          <w:szCs w:val="21"/>
          <w:lang w:eastAsia="zh-CN"/>
        </w:rPr>
        <w:t xml:space="preserve">异常低价投标（响应）审查：</w:t>
      </w:r>
      <w:r>
        <w:rPr>
          <w:rFonts w:hint="eastAsia" w:ascii="宋体" w:hAnsi="宋体" w:eastAsia="宋体" w:cs="宋体"/>
          <w:b/>
          <w:color w:val="000000"/>
          <w:sz w:val="21"/>
          <w:szCs w:val="21"/>
          <w:lang w:eastAsia="zh-CN"/>
        </w:rPr>
      </w:r>
      <w:r/>
    </w:p>
    <w:p>
      <w:pPr>
        <w:pStyle w:val="997"/>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en-US"/>
        </w:rPr>
        <w:t xml:space="preserve">评审过程中出现下列情形之一的，评审委员会应当启动异常低价投标（响应）审查程序</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997"/>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lang w:val="en-US" w:eastAsia="zh-CN"/>
        </w:rPr>
        <w:t xml:space="preserve">1.投标（响应</w:t>
      </w:r>
      <w:r>
        <w:rPr>
          <w:rFonts w:hint="eastAsia" w:ascii="宋体" w:hAnsi="宋体" w:eastAsia="宋体" w:cs="宋体"/>
          <w:color w:val="000000"/>
          <w:sz w:val="21"/>
          <w:szCs w:val="21"/>
          <w:highlight w:val="none"/>
          <w:lang w:val="en-US" w:eastAsia="zh-CN"/>
        </w:rPr>
        <w:t xml:space="preserve">）报价低于全部通过符合性审查供应商投标（响应）报价平均值50%的，即投标（响应）报价&lt;全部通过符合性审查供应商投标（响应）报价平均值×50%；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1"/>
          <w:szCs w:val="21"/>
          <w:highlight w:val="none"/>
          <w:lang w:val="en-US" w:eastAsia="en-US"/>
        </w:rPr>
      </w:r>
      <w:r/>
    </w:p>
    <w:p>
      <w:pPr>
        <w:pStyle w:val="997"/>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1"/>
          <w:szCs w:val="21"/>
          <w:highlight w:val="none"/>
          <w:lang w:val="en-US" w:eastAsia="en-US"/>
        </w:rPr>
      </w:r>
      <w:r/>
    </w:p>
    <w:p>
      <w:pPr>
        <w:pStyle w:val="997"/>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3.投标（响应）报价低于采购项目最高限价45%的，即投标（响应）报价&lt;采购项目最高限价×45%；</w:t>
      </w:r>
      <w:r>
        <w:rPr>
          <w:rFonts w:hint="eastAsia" w:ascii="宋体" w:hAnsi="宋体" w:eastAsia="宋体" w:cs="宋体"/>
          <w:color w:val="000000"/>
          <w:sz w:val="21"/>
          <w:szCs w:val="21"/>
          <w:highlight w:val="none"/>
          <w:lang w:val="en-US" w:eastAsia="en-US"/>
        </w:rPr>
      </w:r>
      <w:r/>
    </w:p>
    <w:p>
      <w:pPr>
        <w:pStyle w:val="997"/>
        <w:ind w:firstLine="420"/>
        <w:keepLines w:val="0"/>
        <w:keepNext w:val="0"/>
        <w:pageBreakBefore w:val="0"/>
        <w:spacing w:line="360" w:lineRule="auto"/>
        <w:widowControl w:val="off"/>
        <w:rPr>
          <w:rFonts w:hint="eastAsia" w:ascii="宋体" w:hAnsi="宋体" w:eastAsia="宋体" w:cs="宋体"/>
          <w:i w:val="0"/>
          <w:iCs w:val="0"/>
          <w:caps w:val="0"/>
          <w:color w:val="000000"/>
          <w:spacing w:val="0"/>
          <w:sz w:val="21"/>
          <w:szCs w:val="21"/>
          <w:highlight w:val="none"/>
        </w:rPr>
      </w:pPr>
      <w:r>
        <w:rPr>
          <w:rFonts w:hint="eastAsia" w:ascii="宋体" w:hAnsi="宋体" w:eastAsia="宋体" w:cs="宋体"/>
          <w:color w:val="000000"/>
          <w:sz w:val="21"/>
          <w:szCs w:val="21"/>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i w:val="0"/>
          <w:iCs w:val="0"/>
          <w:caps w:val="0"/>
          <w:color w:val="000000"/>
          <w:spacing w:val="0"/>
          <w:sz w:val="21"/>
          <w:szCs w:val="21"/>
          <w:highlight w:val="none"/>
        </w:rPr>
      </w:r>
      <w:r/>
    </w:p>
    <w:p>
      <w:pPr>
        <w:pStyle w:val="997"/>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 w:val="21"/>
          <w:szCs w:val="21"/>
          <w:lang w:val="en-US" w:eastAsia="zh-CN"/>
        </w:rPr>
      </w:r>
      <w:r/>
    </w:p>
    <w:p>
      <w:pPr>
        <w:pStyle w:val="997"/>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 w:val="21"/>
          <w:szCs w:val="21"/>
          <w:lang w:val="en-US" w:eastAsia="zh-CN"/>
        </w:rPr>
      </w:r>
      <w:r/>
    </w:p>
    <w:p>
      <w:pPr>
        <w:pStyle w:val="997"/>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color w:val="000000"/>
          <w:sz w:val="21"/>
          <w:szCs w:val="21"/>
          <w:lang w:val="en-US" w:eastAsia="zh-CN"/>
        </w:rPr>
      </w:r>
      <w:r/>
    </w:p>
    <w:p>
      <w:pPr>
        <w:pStyle w:val="997"/>
        <w:ind w:firstLine="420"/>
        <w:keepLines w:val="0"/>
        <w:keepNext w:val="0"/>
        <w:pageBreakBefore w:val="0"/>
        <w:spacing w:line="360" w:lineRule="auto"/>
        <w:widowControl w:val="off"/>
        <w:rPr>
          <w:rFonts w:hint="eastAsia" w:ascii="宋体" w:hAnsi="宋体" w:eastAsia="宋体" w:cs="宋体"/>
          <w:bCs/>
          <w:color w:val="000000"/>
          <w:sz w:val="21"/>
          <w:szCs w:val="21"/>
          <w:lang w:val="en-US" w:eastAsia="en-US" w:bidi="ar-SA"/>
        </w:rPr>
      </w:pPr>
      <w:r>
        <w:rPr>
          <w:rFonts w:hint="eastAsia" w:ascii="宋体" w:hAnsi="宋体" w:eastAsia="宋体" w:cs="宋体"/>
          <w:color w:val="000000"/>
          <w:sz w:val="21"/>
          <w:szCs w:val="21"/>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Cs/>
          <w:color w:val="000000"/>
          <w:sz w:val="21"/>
          <w:szCs w:val="21"/>
          <w:lang w:val="en-US" w:eastAsia="en-US" w:bidi="ar-SA"/>
        </w:rPr>
      </w:r>
      <w:r/>
    </w:p>
    <w:p>
      <w:pPr>
        <w:pStyle w:val="997"/>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20.8评标委员会在评标时只能依据招标文件规定的办法进行评审,不得寻求外部的证据。</w:t>
      </w:r>
      <w:r>
        <w:rPr>
          <w:rFonts w:hint="eastAsia" w:ascii="宋体" w:hAnsi="宋体" w:eastAsia="宋体" w:cs="宋体"/>
          <w:b/>
          <w:sz w:val="21"/>
          <w:szCs w:val="21"/>
        </w:rPr>
      </w:r>
      <w:r/>
    </w:p>
    <w:p>
      <w:pPr>
        <w:pStyle w:val="1000"/>
        <w:ind w:left="0" w:firstLine="422"/>
        <w:jc w:val="both"/>
        <w:spacing w:line="360" w:lineRule="auto"/>
        <w:tabs>
          <w:tab w:val="left" w:pos="480" w:leader="none"/>
        </w:tabs>
        <w:rPr>
          <w:rFonts w:hint="eastAsia" w:ascii="宋体" w:hAnsi="宋体" w:eastAsia="宋体" w:cs="宋体"/>
          <w:b/>
          <w:bCs/>
          <w:sz w:val="21"/>
          <w:szCs w:val="21"/>
        </w:rPr>
      </w:pPr>
      <w:r/>
      <w:bookmarkStart w:id="204" w:name="_Toc22488"/>
      <w:r/>
      <w:bookmarkStart w:id="205" w:name="_Toc19286"/>
      <w:r>
        <w:rPr>
          <w:rFonts w:hint="eastAsia" w:ascii="宋体" w:hAnsi="宋体" w:eastAsia="宋体" w:cs="宋体"/>
          <w:b/>
          <w:bCs/>
          <w:sz w:val="21"/>
          <w:szCs w:val="21"/>
        </w:rPr>
        <w:t xml:space="preserve">21.投标文件的澄清</w:t>
      </w:r>
      <w:bookmarkEnd w:id="202"/>
      <w:r/>
      <w:bookmarkEnd w:id="204"/>
      <w:r/>
      <w:bookmarkEnd w:id="205"/>
      <w:r>
        <w:rPr>
          <w:rFonts w:hint="eastAsia" w:ascii="宋体" w:hAnsi="宋体" w:eastAsia="宋体" w:cs="宋体"/>
          <w:b/>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21.</w:t>
      </w:r>
      <w:r>
        <w:rPr>
          <w:rFonts w:hint="eastAsia" w:ascii="宋体" w:hAnsi="宋体" w:eastAsia="宋体" w:cs="宋体"/>
          <w:bCs/>
          <w:sz w:val="21"/>
          <w:szCs w:val="21"/>
          <w:lang w:val="en-US" w:eastAsia="zh-CN"/>
        </w:rPr>
        <w:t xml:space="preserve">4</w:t>
      </w:r>
      <w:r>
        <w:rPr>
          <w:rFonts w:hint="eastAsia" w:ascii="宋体" w:hAnsi="宋体" w:eastAsia="宋体" w:cs="宋体"/>
          <w:bCs/>
          <w:sz w:val="21"/>
          <w:szCs w:val="21"/>
        </w:rPr>
        <w:t xml:space="preserve">供应商澄清、说明或者补正不得超出投标文件的范围或者改变投标文件的实质性内容。供应商拒不按照要求对投标文件进行澄清、说明或者补正的，视其放弃该项权利。</w:t>
      </w:r>
      <w:r>
        <w:rPr>
          <w:rFonts w:hint="eastAsia" w:ascii="宋体" w:hAnsi="宋体" w:eastAsia="宋体" w:cs="宋体"/>
          <w:bCs/>
          <w:sz w:val="21"/>
          <w:szCs w:val="21"/>
        </w:rPr>
      </w:r>
      <w:r/>
    </w:p>
    <w:p>
      <w:pPr>
        <w:pStyle w:val="1000"/>
        <w:ind w:left="0" w:firstLine="422"/>
        <w:jc w:val="both"/>
        <w:spacing w:line="360" w:lineRule="auto"/>
        <w:tabs>
          <w:tab w:val="left" w:pos="480" w:leader="none"/>
        </w:tabs>
        <w:rPr>
          <w:rFonts w:hint="eastAsia" w:ascii="宋体" w:hAnsi="宋体" w:eastAsia="宋体" w:cs="宋体"/>
          <w:b/>
          <w:bCs/>
          <w:sz w:val="21"/>
          <w:szCs w:val="21"/>
        </w:rPr>
      </w:pPr>
      <w:r/>
      <w:bookmarkStart w:id="206" w:name="_Toc19060"/>
      <w:r/>
      <w:bookmarkStart w:id="207" w:name="_Toc438"/>
      <w:r/>
      <w:bookmarkStart w:id="208" w:name="_Toc11719"/>
      <w:r>
        <w:rPr>
          <w:rFonts w:hint="eastAsia" w:ascii="宋体" w:hAnsi="宋体" w:eastAsia="宋体" w:cs="宋体"/>
          <w:b/>
          <w:bCs/>
          <w:sz w:val="21"/>
          <w:szCs w:val="21"/>
        </w:rPr>
        <w:t xml:space="preserve">22.对投标文件的详细评审</w:t>
      </w:r>
      <w:bookmarkEnd w:id="206"/>
      <w:r/>
      <w:bookmarkEnd w:id="207"/>
      <w:r/>
      <w:bookmarkEnd w:id="208"/>
      <w:r>
        <w:rPr>
          <w:rFonts w:hint="eastAsia" w:ascii="宋体" w:hAnsi="宋体" w:eastAsia="宋体" w:cs="宋体"/>
          <w:b/>
          <w:bCs/>
          <w:sz w:val="21"/>
          <w:szCs w:val="21"/>
        </w:rPr>
      </w:r>
      <w:r/>
    </w:p>
    <w:p>
      <w:pPr>
        <w:pStyle w:val="997"/>
        <w:ind w:firstLine="420"/>
        <w:spacing w:line="360" w:lineRule="auto"/>
        <w:rPr>
          <w:rFonts w:hint="eastAsia" w:ascii="宋体" w:hAnsi="宋体" w:eastAsia="宋体" w:cs="宋体"/>
          <w:sz w:val="21"/>
          <w:szCs w:val="21"/>
        </w:rPr>
      </w:pPr>
      <w:r/>
      <w:bookmarkEnd w:id="203"/>
      <w:r/>
      <w:bookmarkStart w:id="209" w:name="_Toc21985"/>
      <w:r/>
      <w:bookmarkStart w:id="210" w:name="_Toc28875"/>
      <w:r/>
      <w:bookmarkStart w:id="211" w:name="_Toc12358"/>
      <w:r/>
      <w:bookmarkStart w:id="212" w:name="_Toc26838"/>
      <w:r>
        <w:rPr>
          <w:rFonts w:hint="eastAsia" w:ascii="宋体" w:hAnsi="宋体" w:eastAsia="宋体" w:cs="宋体"/>
          <w:bCs/>
          <w:sz w:val="21"/>
          <w:szCs w:val="21"/>
        </w:rPr>
        <w:t xml:space="preserve">22.1</w:t>
      </w:r>
      <w:r>
        <w:rPr>
          <w:rFonts w:hint="eastAsia" w:ascii="宋体" w:hAnsi="宋体" w:eastAsia="宋体" w:cs="宋体"/>
          <w:sz w:val="21"/>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hint="eastAsia" w:ascii="宋体" w:hAnsi="宋体" w:eastAsia="宋体" w:cs="宋体"/>
          <w:sz w:val="21"/>
          <w:szCs w:val="21"/>
        </w:rPr>
      </w:r>
      <w:r/>
    </w:p>
    <w:p>
      <w:pPr>
        <w:pStyle w:val="99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eastAsia="宋体" w:cs="宋体"/>
          <w:bCs/>
          <w:sz w:val="21"/>
          <w:szCs w:val="21"/>
        </w:rPr>
        <w:t xml:space="preserve">取技术分最高者；均相同时，由</w:t>
      </w:r>
      <w:r>
        <w:rPr>
          <w:rFonts w:hint="eastAsia" w:ascii="宋体" w:hAnsi="宋体" w:eastAsia="宋体" w:cs="宋体"/>
          <w:sz w:val="21"/>
          <w:szCs w:val="21"/>
        </w:rPr>
        <w:t xml:space="preserve">评标委员会</w:t>
      </w:r>
      <w:r>
        <w:rPr>
          <w:rFonts w:hint="eastAsia" w:ascii="宋体" w:hAnsi="宋体" w:eastAsia="宋体" w:cs="宋体"/>
          <w:bCs/>
          <w:sz w:val="21"/>
          <w:szCs w:val="21"/>
        </w:rPr>
        <w:t xml:space="preserve">集体决定</w:t>
      </w:r>
      <w:r>
        <w:rPr>
          <w:rFonts w:hint="eastAsia" w:ascii="宋体" w:hAnsi="宋体" w:eastAsia="宋体" w:cs="宋体"/>
          <w:sz w:val="21"/>
          <w:szCs w:val="21"/>
        </w:rPr>
        <w:t xml:space="preserve">一个供应商获得中标供应商推荐资格，或采取随机抽取方式确定，其他同品牌供应商不作为中标候选人。</w:t>
      </w:r>
      <w:r>
        <w:rPr>
          <w:rFonts w:hint="eastAsia" w:ascii="宋体" w:hAnsi="宋体" w:eastAsia="宋体" w:cs="宋体"/>
          <w:sz w:val="21"/>
          <w:szCs w:val="21"/>
        </w:rPr>
      </w:r>
      <w:r/>
    </w:p>
    <w:p>
      <w:pPr>
        <w:pStyle w:val="99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非单一产品采购项目，采购人根据采购项目技术构成、产品价格比重等合理确定核心产品，并在招标文件中载明。多家供应商提供的核心产品品牌相同的，按前述规定处理。</w:t>
      </w:r>
      <w:r>
        <w:rPr>
          <w:rFonts w:hint="eastAsia" w:ascii="宋体" w:hAnsi="宋体" w:eastAsia="宋体" w:cs="宋体"/>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22.2评标委员会应当按照招标文件中规定的评标方法和标准，对符合性审查合格的投标文件进行商务和技术评估，综合比较与评价。</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22.4评审因素包括投标报价、技术或者服务水平、履约能力、售后服务等</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22.5评标标准详见文件第三章。</w:t>
      </w:r>
      <w:r>
        <w:rPr>
          <w:rFonts w:hint="eastAsia" w:ascii="宋体" w:hAnsi="宋体" w:eastAsia="宋体" w:cs="宋体"/>
          <w:bCs/>
          <w:sz w:val="21"/>
          <w:szCs w:val="21"/>
        </w:rPr>
      </w:r>
      <w:r/>
    </w:p>
    <w:p>
      <w:pPr>
        <w:pStyle w:val="1000"/>
        <w:ind w:left="0" w:firstLine="422"/>
        <w:jc w:val="both"/>
        <w:spacing w:line="360" w:lineRule="auto"/>
        <w:tabs>
          <w:tab w:val="left" w:pos="480" w:leader="none"/>
        </w:tabs>
        <w:rPr>
          <w:rFonts w:hint="eastAsia" w:ascii="宋体" w:hAnsi="宋体" w:eastAsia="宋体" w:cs="宋体"/>
          <w:b/>
          <w:bCs/>
          <w:sz w:val="21"/>
          <w:szCs w:val="21"/>
        </w:rPr>
      </w:pPr>
      <w:r/>
      <w:bookmarkStart w:id="213" w:name="_Toc3962"/>
      <w:r/>
      <w:bookmarkStart w:id="214" w:name="_Toc24965"/>
      <w:r>
        <w:rPr>
          <w:rFonts w:hint="eastAsia" w:ascii="宋体" w:hAnsi="宋体" w:eastAsia="宋体" w:cs="宋体"/>
          <w:b/>
          <w:bCs/>
          <w:sz w:val="21"/>
          <w:szCs w:val="21"/>
        </w:rPr>
        <w:t xml:space="preserve">23.评标过程的保密与公正</w:t>
      </w:r>
      <w:bookmarkEnd w:id="209"/>
      <w:r/>
      <w:bookmarkEnd w:id="210"/>
      <w:r/>
      <w:bookmarkEnd w:id="211"/>
      <w:r/>
      <w:bookmarkEnd w:id="213"/>
      <w:r/>
      <w:bookmarkEnd w:id="214"/>
      <w:r>
        <w:rPr>
          <w:rFonts w:hint="eastAsia" w:ascii="宋体" w:hAnsi="宋体" w:eastAsia="宋体" w:cs="宋体"/>
          <w:b/>
          <w:bCs/>
          <w:sz w:val="21"/>
          <w:szCs w:val="21"/>
        </w:rPr>
      </w:r>
      <w:r/>
    </w:p>
    <w:p>
      <w:pPr>
        <w:pStyle w:val="997"/>
        <w:ind w:firstLine="420"/>
        <w:spacing w:line="360" w:lineRule="auto"/>
        <w:rPr>
          <w:rFonts w:hint="eastAsia" w:ascii="宋体" w:hAnsi="宋体" w:eastAsia="宋体" w:cs="宋体"/>
          <w:bCs/>
          <w:sz w:val="21"/>
          <w:szCs w:val="21"/>
        </w:rPr>
      </w:pPr>
      <w:r/>
      <w:bookmarkEnd w:id="212"/>
      <w:r/>
      <w:bookmarkStart w:id="215" w:name="_Toc26041"/>
      <w:r/>
      <w:bookmarkStart w:id="216" w:name="_Toc30824"/>
      <w:r/>
      <w:bookmarkStart w:id="217" w:name="_Toc18327"/>
      <w:r>
        <w:rPr>
          <w:rFonts w:hint="eastAsia" w:ascii="宋体" w:hAnsi="宋体" w:eastAsia="宋体" w:cs="宋体"/>
          <w:bCs/>
          <w:sz w:val="21"/>
          <w:szCs w:val="21"/>
        </w:rPr>
        <w:t xml:space="preserve">23.1公开开标后，直至向中标的供应商授予合同时止，凡是与审查、澄清、评价和比较投标的有关资料以及授标建议等，采购人、评委、采购代理机构均不得向供应商或与评标无关的其他人员透露。采用综合评分法的项目，未中标的投标人可于中标结果公告期限届满之日起通过苏采云系统查看自己的评审得分及排序情况。</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23.2在评标过程中，供应商不得以任何行为影响评标过程，否则其投标文件将被作为无效投标文件。</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23.3 采购代理机构和评标委员会不得向落标的供应商解释未中标原因，也不公布评标过程中的相关细节。</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23.4 在评标期间，采购代理机构将指定联络员与供应商进行联络。</w:t>
      </w:r>
      <w:r>
        <w:rPr>
          <w:rFonts w:hint="eastAsia" w:ascii="宋体" w:hAnsi="宋体" w:eastAsia="宋体" w:cs="宋体"/>
          <w:bCs/>
          <w:sz w:val="21"/>
          <w:szCs w:val="21"/>
        </w:rPr>
      </w:r>
      <w:r/>
    </w:p>
    <w:p>
      <w:pPr>
        <w:pStyle w:val="1000"/>
        <w:ind w:left="0" w:firstLine="422"/>
        <w:jc w:val="both"/>
        <w:spacing w:line="360" w:lineRule="auto"/>
        <w:tabs>
          <w:tab w:val="left" w:pos="480" w:leader="none"/>
        </w:tabs>
        <w:rPr>
          <w:rFonts w:hint="eastAsia" w:ascii="宋体" w:hAnsi="宋体" w:eastAsia="宋体" w:cs="宋体"/>
          <w:b/>
          <w:bCs/>
          <w:color w:val="000000"/>
          <w:sz w:val="21"/>
          <w:szCs w:val="21"/>
        </w:rPr>
      </w:pPr>
      <w:r/>
      <w:bookmarkStart w:id="218" w:name="_Toc21168"/>
      <w:r/>
      <w:bookmarkStart w:id="219" w:name="_Toc29322"/>
      <w:r/>
      <w:bookmarkStart w:id="220" w:name="_Toc15624"/>
      <w:r>
        <w:rPr>
          <w:rFonts w:hint="eastAsia" w:ascii="宋体" w:hAnsi="宋体" w:eastAsia="宋体" w:cs="宋体"/>
          <w:b/>
          <w:bCs/>
          <w:color w:val="000000"/>
          <w:sz w:val="21"/>
          <w:szCs w:val="21"/>
        </w:rPr>
        <w:t xml:space="preserve">24.无效投标条款和废标条款</w:t>
      </w:r>
      <w:bookmarkEnd w:id="215"/>
      <w:r/>
      <w:bookmarkEnd w:id="216"/>
      <w:r/>
      <w:bookmarkEnd w:id="218"/>
      <w:r/>
      <w:bookmarkEnd w:id="219"/>
      <w:r/>
      <w:bookmarkEnd w:id="220"/>
      <w:r>
        <w:rPr>
          <w:rFonts w:hint="eastAsia" w:ascii="宋体" w:hAnsi="宋体" w:eastAsia="宋体" w:cs="宋体"/>
          <w:b/>
          <w:bCs/>
          <w:color w:val="000000"/>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24.1无效投标条款</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（1）未按要求交纳投标保证金的；</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（2）供应商在苏采云系统规定的时间内未成功解密电子投标文件的。</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）未按照招标文件规定要求签署、加盖CA电子公章的；</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4</w:t>
      </w:r>
      <w:r>
        <w:rPr>
          <w:rFonts w:hint="eastAsia" w:ascii="宋体" w:hAnsi="宋体" w:eastAsia="宋体" w:cs="宋体"/>
          <w:bCs/>
          <w:sz w:val="21"/>
          <w:szCs w:val="21"/>
        </w:rPr>
        <w:t xml:space="preserve">）供应商在报价时采用选择性报价；</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5</w:t>
      </w:r>
      <w:r>
        <w:rPr>
          <w:rFonts w:hint="eastAsia" w:ascii="宋体" w:hAnsi="宋体" w:eastAsia="宋体" w:cs="宋体"/>
          <w:bCs/>
          <w:sz w:val="21"/>
          <w:szCs w:val="21"/>
        </w:rPr>
        <w:t xml:space="preserve">）供应商不具备招标文件中规定资格要求的；</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6</w:t>
      </w:r>
      <w:r>
        <w:rPr>
          <w:rFonts w:hint="eastAsia" w:ascii="宋体" w:hAnsi="宋体" w:eastAsia="宋体" w:cs="宋体"/>
          <w:bCs/>
          <w:sz w:val="21"/>
          <w:szCs w:val="21"/>
        </w:rPr>
        <w:t xml:space="preserve">）供应商的报价超过了采购预算的；</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7</w:t>
      </w:r>
      <w:r>
        <w:rPr>
          <w:rFonts w:hint="eastAsia" w:ascii="宋体" w:hAnsi="宋体" w:eastAsia="宋体" w:cs="宋体"/>
          <w:bCs/>
          <w:sz w:val="21"/>
          <w:szCs w:val="21"/>
        </w:rPr>
        <w:t xml:space="preserve">）未通过符合性检查的；</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8</w:t>
      </w:r>
      <w:r>
        <w:rPr>
          <w:rFonts w:hint="eastAsia" w:ascii="宋体" w:hAnsi="宋体" w:eastAsia="宋体" w:cs="宋体"/>
          <w:bCs/>
          <w:sz w:val="21"/>
          <w:szCs w:val="21"/>
        </w:rPr>
        <w:t xml:space="preserve">）不符合招标文件中规定的其他实质性要求和条件的；</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9</w:t>
      </w:r>
      <w:r>
        <w:rPr>
          <w:rFonts w:hint="eastAsia" w:ascii="宋体" w:hAnsi="宋体" w:eastAsia="宋体" w:cs="宋体"/>
          <w:bCs/>
          <w:sz w:val="21"/>
          <w:szCs w:val="21"/>
        </w:rPr>
        <w:t xml:space="preserve">）其他法律、法规及本招标文件规定的属无效投标的情形。</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24.2废标条款：</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（1）符合专业条件的供应商或者对招标文件作实质响应的供应商不足三家的；</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（2）出现影响采购公正的违法、违规行为的；</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（3）因重大变故，采购任务取消的；</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（4）评标委员会认定投标文件存在歧义、重大缺陷导致评审工作无法进行的，或者招标文件内容违反国家有关强制性规定的。</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5</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因苏采云</w:t>
      </w:r>
      <w:r>
        <w:rPr>
          <w:rFonts w:hint="eastAsia" w:ascii="宋体" w:hAnsi="宋体" w:eastAsia="宋体" w:cs="宋体"/>
          <w:bCs/>
          <w:sz w:val="21"/>
          <w:szCs w:val="21"/>
          <w:lang w:eastAsia="zh-CN"/>
        </w:rPr>
        <w:t xml:space="preserve">系统故障</w:t>
      </w:r>
      <w:r>
        <w:rPr>
          <w:rFonts w:hint="eastAsia" w:ascii="宋体" w:hAnsi="宋体" w:eastAsia="宋体" w:cs="宋体"/>
          <w:bCs/>
          <w:sz w:val="21"/>
          <w:szCs w:val="21"/>
        </w:rPr>
        <w:t xml:space="preserve">原因造成开标不成功的。</w:t>
      </w:r>
      <w:r>
        <w:rPr>
          <w:rFonts w:hint="eastAsia" w:ascii="宋体" w:hAnsi="宋体" w:eastAsia="宋体" w:cs="宋体"/>
          <w:bCs/>
          <w:sz w:val="21"/>
          <w:szCs w:val="21"/>
          <w:lang w:eastAsia="zh-CN"/>
        </w:rPr>
      </w:r>
      <w:r/>
    </w:p>
    <w:p>
      <w:pPr>
        <w:pStyle w:val="1000"/>
        <w:ind w:left="0" w:firstLine="422"/>
        <w:jc w:val="both"/>
        <w:spacing w:line="360" w:lineRule="auto"/>
        <w:tabs>
          <w:tab w:val="left" w:pos="480" w:leader="none"/>
        </w:tabs>
        <w:rPr>
          <w:rFonts w:hint="eastAsia" w:ascii="宋体" w:hAnsi="宋体" w:eastAsia="宋体" w:cs="宋体"/>
          <w:b/>
          <w:bCs/>
          <w:sz w:val="21"/>
          <w:szCs w:val="21"/>
        </w:rPr>
      </w:pPr>
      <w:r/>
      <w:bookmarkStart w:id="221" w:name="_Toc323"/>
      <w:r/>
      <w:bookmarkStart w:id="222" w:name="_Toc17009"/>
      <w:r/>
      <w:bookmarkStart w:id="223" w:name="_Toc1264"/>
      <w:r>
        <w:rPr>
          <w:rFonts w:hint="eastAsia" w:ascii="宋体" w:hAnsi="宋体" w:eastAsia="宋体" w:cs="宋体"/>
          <w:b/>
          <w:bCs/>
          <w:sz w:val="21"/>
          <w:szCs w:val="21"/>
        </w:rPr>
        <w:t xml:space="preserve">25.投标截止时间结束参加投标的供应商不足三家的处理</w:t>
      </w:r>
      <w:bookmarkEnd w:id="221"/>
      <w:r/>
      <w:bookmarkEnd w:id="222"/>
      <w:r/>
      <w:bookmarkEnd w:id="223"/>
      <w:r>
        <w:rPr>
          <w:rFonts w:hint="eastAsia" w:ascii="宋体" w:hAnsi="宋体" w:eastAsia="宋体" w:cs="宋体"/>
          <w:b/>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25.3供应商若不接受采购方式的改变，应在规定的时间内书面向评标委员会说明，未在规定时间内提交书面说明的视为接受采购方式的改变。</w:t>
      </w:r>
      <w:r>
        <w:rPr>
          <w:rFonts w:hint="eastAsia" w:ascii="宋体" w:hAnsi="宋体" w:eastAsia="宋体" w:cs="宋体"/>
          <w:bCs/>
          <w:sz w:val="21"/>
          <w:szCs w:val="21"/>
        </w:rPr>
      </w:r>
      <w:r/>
    </w:p>
    <w:p>
      <w:pPr>
        <w:pStyle w:val="997"/>
        <w:ind w:firstLine="420"/>
        <w:spacing w:line="360" w:lineRule="auto"/>
        <w:shd w:val="clear" w:color="auto" w:fill="ffffff"/>
        <w:widowControl/>
        <w:rPr>
          <w:rFonts w:hint="eastAsia" w:ascii="宋体" w:hAnsi="宋体" w:eastAsia="宋体" w:cs="宋体"/>
          <w:b/>
          <w:bCs/>
          <w:color w:val="000000"/>
          <w:sz w:val="21"/>
          <w:szCs w:val="21"/>
        </w:rPr>
        <w:outlineLvl w:val="1"/>
      </w:pPr>
      <w:r/>
      <w:bookmarkStart w:id="224" w:name="_Toc5044"/>
      <w:r/>
      <w:bookmarkStart w:id="225" w:name="_Toc10285"/>
      <w:r/>
      <w:bookmarkStart w:id="226" w:name="_Toc29388"/>
      <w:r>
        <w:rPr>
          <w:rFonts w:hint="eastAsia" w:ascii="宋体" w:hAnsi="宋体" w:eastAsia="宋体" w:cs="宋体"/>
          <w:b/>
          <w:bCs/>
          <w:color w:val="000000"/>
          <w:sz w:val="21"/>
          <w:szCs w:val="21"/>
        </w:rPr>
        <w:t xml:space="preserve">六、授标</w:t>
      </w:r>
      <w:bookmarkEnd w:id="217"/>
      <w:r/>
      <w:bookmarkEnd w:id="224"/>
      <w:r/>
      <w:bookmarkEnd w:id="225"/>
      <w:r/>
      <w:bookmarkEnd w:id="226"/>
      <w:r>
        <w:rPr>
          <w:rFonts w:hint="eastAsia" w:ascii="宋体" w:hAnsi="宋体" w:eastAsia="宋体" w:cs="宋体"/>
          <w:b/>
          <w:bCs/>
          <w:color w:val="000000"/>
          <w:sz w:val="21"/>
          <w:szCs w:val="21"/>
        </w:rPr>
      </w:r>
      <w:r/>
    </w:p>
    <w:p>
      <w:pPr>
        <w:pStyle w:val="1000"/>
        <w:ind w:left="0" w:firstLine="422"/>
        <w:jc w:val="both"/>
        <w:spacing w:line="360" w:lineRule="auto"/>
        <w:tabs>
          <w:tab w:val="left" w:pos="480" w:leader="none"/>
        </w:tabs>
        <w:rPr>
          <w:rFonts w:hint="eastAsia" w:ascii="宋体" w:hAnsi="宋体" w:eastAsia="宋体" w:cs="宋体"/>
          <w:b/>
          <w:bCs/>
          <w:color w:val="000000"/>
          <w:sz w:val="21"/>
          <w:szCs w:val="21"/>
        </w:rPr>
      </w:pPr>
      <w:r/>
      <w:bookmarkStart w:id="227" w:name="_Toc28693"/>
      <w:r/>
      <w:bookmarkStart w:id="228" w:name="_Toc18310"/>
      <w:r/>
      <w:bookmarkStart w:id="229" w:name="_Toc6735"/>
      <w:r/>
      <w:bookmarkStart w:id="230" w:name="_Toc18107"/>
      <w:r>
        <w:rPr>
          <w:rFonts w:hint="eastAsia" w:ascii="宋体" w:hAnsi="宋体" w:eastAsia="宋体" w:cs="宋体"/>
          <w:b/>
          <w:bCs/>
          <w:color w:val="000000"/>
          <w:sz w:val="21"/>
          <w:szCs w:val="21"/>
        </w:rPr>
        <w:t xml:space="preserve">26.确定中标</w:t>
      </w:r>
      <w:bookmarkEnd w:id="227"/>
      <w:r>
        <w:rPr>
          <w:rFonts w:hint="eastAsia" w:ascii="宋体" w:hAnsi="宋体" w:eastAsia="宋体" w:cs="宋体"/>
          <w:b/>
          <w:bCs/>
          <w:color w:val="000000"/>
          <w:sz w:val="21"/>
          <w:szCs w:val="21"/>
        </w:rPr>
        <w:t xml:space="preserve">供应商</w:t>
      </w:r>
      <w:bookmarkEnd w:id="228"/>
      <w:r/>
      <w:bookmarkEnd w:id="229"/>
      <w:r/>
      <w:bookmarkEnd w:id="230"/>
      <w:r>
        <w:rPr>
          <w:rFonts w:hint="eastAsia" w:ascii="宋体" w:hAnsi="宋体" w:eastAsia="宋体" w:cs="宋体"/>
          <w:b/>
          <w:bCs/>
          <w:color w:val="000000"/>
          <w:sz w:val="21"/>
          <w:szCs w:val="21"/>
        </w:rPr>
      </w:r>
      <w:r/>
    </w:p>
    <w:p>
      <w:pPr>
        <w:pStyle w:val="997"/>
        <w:ind w:firstLine="420"/>
        <w:spacing w:line="360" w:lineRule="auto"/>
        <w:rPr>
          <w:rFonts w:hint="eastAsia" w:ascii="宋体" w:hAnsi="宋体" w:eastAsia="宋体" w:cs="宋体"/>
          <w:sz w:val="21"/>
          <w:szCs w:val="21"/>
        </w:rPr>
      </w:pPr>
      <w:r/>
      <w:bookmarkStart w:id="231" w:name="_Toc7377"/>
      <w:r>
        <w:rPr>
          <w:rFonts w:hint="eastAsia" w:ascii="宋体" w:hAnsi="宋体" w:eastAsia="宋体" w:cs="宋体"/>
          <w:sz w:val="21"/>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hAnsi="宋体" w:eastAsia="宋体" w:cs="宋体"/>
          <w:sz w:val="21"/>
          <w:szCs w:val="21"/>
        </w:rPr>
      </w:r>
      <w:r/>
    </w:p>
    <w:p>
      <w:pPr>
        <w:pStyle w:val="997"/>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26.2 采购人应根据评标委员会推荐的中标候选供应商确定中标供应商。</w:t>
      </w:r>
      <w:r>
        <w:rPr>
          <w:rFonts w:hint="eastAsia" w:ascii="宋体" w:hAnsi="宋体" w:eastAsia="宋体" w:cs="宋体"/>
          <w:sz w:val="21"/>
          <w:szCs w:val="21"/>
        </w:rPr>
      </w:r>
      <w:r/>
    </w:p>
    <w:p>
      <w:pPr>
        <w:pStyle w:val="99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26.3评标委员会根据全体评标成员签字的原始评标记录和评标结果编写评标报告。</w:t>
      </w:r>
      <w:r>
        <w:rPr>
          <w:rFonts w:hint="eastAsia" w:ascii="宋体" w:hAnsi="宋体" w:eastAsia="宋体" w:cs="宋体"/>
          <w:sz w:val="21"/>
          <w:szCs w:val="21"/>
        </w:rPr>
      </w:r>
      <w:r/>
    </w:p>
    <w:p>
      <w:pPr>
        <w:pStyle w:val="99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rPr>
          <w:rFonts w:hint="eastAsia" w:ascii="宋体" w:hAnsi="宋体" w:eastAsia="宋体" w:cs="宋体"/>
          <w:sz w:val="21"/>
          <w:szCs w:val="21"/>
        </w:rPr>
      </w:r>
      <w:r/>
    </w:p>
    <w:p>
      <w:pPr>
        <w:pStyle w:val="99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rPr>
          <w:rFonts w:hint="eastAsia" w:ascii="宋体" w:hAnsi="宋体" w:eastAsia="宋体" w:cs="宋体"/>
          <w:sz w:val="21"/>
          <w:szCs w:val="21"/>
        </w:rPr>
      </w:r>
      <w:r/>
    </w:p>
    <w:p>
      <w:pPr>
        <w:pStyle w:val="99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26.6 若评标委员会发现供应商的投标文件中有弄虚作假行为，则该供应商将失去中标资格。</w:t>
      </w:r>
      <w:r>
        <w:rPr>
          <w:rFonts w:hint="eastAsia" w:ascii="宋体" w:hAnsi="宋体" w:eastAsia="宋体" w:cs="宋体"/>
          <w:sz w:val="21"/>
          <w:szCs w:val="21"/>
        </w:rPr>
      </w:r>
      <w:r/>
    </w:p>
    <w:p>
      <w:pPr>
        <w:pStyle w:val="99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26.7 所有投标文件都将作为档案保存，不论中标与否，代理机构均不退回。</w:t>
      </w:r>
      <w:r>
        <w:rPr>
          <w:rFonts w:hint="eastAsia" w:ascii="宋体" w:hAnsi="宋体" w:eastAsia="宋体" w:cs="宋体"/>
          <w:sz w:val="21"/>
          <w:szCs w:val="21"/>
        </w:rPr>
      </w:r>
      <w:r/>
    </w:p>
    <w:p>
      <w:pPr>
        <w:pStyle w:val="1000"/>
        <w:ind w:left="0" w:firstLine="422"/>
        <w:jc w:val="both"/>
        <w:spacing w:line="360" w:lineRule="auto"/>
        <w:tabs>
          <w:tab w:val="left" w:pos="480" w:leader="none"/>
        </w:tabs>
        <w:rPr>
          <w:rFonts w:hint="eastAsia" w:ascii="宋体" w:hAnsi="宋体" w:eastAsia="宋体" w:cs="宋体"/>
          <w:b/>
          <w:bCs/>
          <w:color w:val="000000"/>
          <w:sz w:val="21"/>
          <w:szCs w:val="21"/>
        </w:rPr>
      </w:pPr>
      <w:r/>
      <w:bookmarkEnd w:id="231"/>
      <w:r/>
      <w:bookmarkStart w:id="232" w:name="_Toc17252"/>
      <w:r/>
      <w:bookmarkStart w:id="233" w:name="_Toc21169"/>
      <w:r/>
      <w:bookmarkStart w:id="234" w:name="_Toc8318"/>
      <w:r/>
      <w:bookmarkStart w:id="235" w:name="_Toc19713"/>
      <w:r/>
      <w:bookmarkStart w:id="236" w:name="_Toc32182"/>
      <w:r/>
      <w:bookmarkStart w:id="237" w:name="_Toc3160"/>
      <w:r/>
      <w:bookmarkStart w:id="238" w:name="_Toc4684"/>
      <w:r>
        <w:rPr>
          <w:rFonts w:hint="eastAsia" w:ascii="宋体" w:hAnsi="宋体" w:eastAsia="宋体" w:cs="宋体"/>
          <w:b/>
          <w:bCs/>
          <w:color w:val="000000"/>
          <w:sz w:val="21"/>
          <w:szCs w:val="21"/>
        </w:rPr>
        <w:t xml:space="preserve">27.中标的通知</w:t>
      </w:r>
      <w:bookmarkEnd w:id="232"/>
      <w:r/>
      <w:bookmarkEnd w:id="233"/>
      <w:r/>
      <w:bookmarkEnd w:id="234"/>
      <w:r/>
      <w:bookmarkEnd w:id="235"/>
      <w:r/>
      <w:bookmarkEnd w:id="236"/>
      <w:r/>
      <w:bookmarkEnd w:id="237"/>
      <w:r>
        <w:rPr>
          <w:rFonts w:hint="eastAsia" w:ascii="宋体" w:hAnsi="宋体" w:eastAsia="宋体" w:cs="宋体"/>
          <w:b/>
          <w:bCs/>
          <w:color w:val="000000"/>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27.1定标后，采购代理机构将</w:t>
      </w:r>
      <w:r>
        <w:rPr>
          <w:rFonts w:hint="eastAsia" w:ascii="宋体" w:hAnsi="宋体" w:eastAsia="宋体" w:cs="宋体"/>
          <w:bCs/>
          <w:sz w:val="21"/>
          <w:szCs w:val="21"/>
          <w:lang w:eastAsia="zh-CN"/>
        </w:rPr>
        <w:t xml:space="preserve">以公告形式将</w:t>
      </w:r>
      <w:r>
        <w:rPr>
          <w:rFonts w:hint="eastAsia" w:ascii="宋体" w:hAnsi="宋体" w:eastAsia="宋体" w:cs="宋体"/>
          <w:bCs/>
          <w:sz w:val="21"/>
          <w:szCs w:val="21"/>
        </w:rPr>
        <w:t xml:space="preserve">定标结果通知所有的供应商，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27.2中标通知书将是合同的一个组成部分。对采购人和中标人均具有法律效力。中标通知书发出后，采购人改变中标结果的，或者中标人放弃中标项目的，应当依法承担法律责任。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bCs/>
          <w:sz w:val="21"/>
          <w:szCs w:val="21"/>
        </w:rPr>
      </w:r>
      <w:r/>
    </w:p>
    <w:p>
      <w:pPr>
        <w:pStyle w:val="1000"/>
        <w:ind w:left="0" w:firstLine="422"/>
        <w:jc w:val="both"/>
        <w:spacing w:line="360" w:lineRule="auto"/>
        <w:tabs>
          <w:tab w:val="left" w:pos="480" w:leader="none"/>
        </w:tabs>
        <w:rPr>
          <w:rFonts w:hint="eastAsia" w:ascii="宋体" w:hAnsi="宋体" w:eastAsia="宋体" w:cs="宋体"/>
          <w:b/>
          <w:bCs/>
          <w:sz w:val="21"/>
          <w:szCs w:val="21"/>
        </w:rPr>
      </w:pPr>
      <w:r/>
      <w:bookmarkEnd w:id="238"/>
      <w:r/>
      <w:bookmarkStart w:id="239" w:name="_Toc14844"/>
      <w:r/>
      <w:bookmarkStart w:id="240" w:name="_Toc2049"/>
      <w:r/>
      <w:bookmarkStart w:id="241" w:name="_Toc15484"/>
      <w:r/>
      <w:bookmarkStart w:id="242" w:name="_Toc28003"/>
      <w:r/>
      <w:bookmarkStart w:id="243" w:name="_Toc26094"/>
      <w:r/>
      <w:bookmarkStart w:id="244" w:name="_Toc24788"/>
      <w:r>
        <w:rPr>
          <w:rFonts w:hint="eastAsia" w:ascii="宋体" w:hAnsi="宋体" w:eastAsia="宋体" w:cs="宋体"/>
          <w:b/>
          <w:bCs/>
          <w:color w:val="000000"/>
          <w:sz w:val="21"/>
          <w:szCs w:val="21"/>
        </w:rPr>
        <w:t xml:space="preserve">28.签订合同</w:t>
      </w:r>
      <w:bookmarkEnd w:id="239"/>
      <w:r/>
      <w:bookmarkEnd w:id="240"/>
      <w:r/>
      <w:bookmarkEnd w:id="241"/>
      <w:r/>
      <w:bookmarkEnd w:id="242"/>
      <w:r/>
      <w:bookmarkEnd w:id="243"/>
      <w:r>
        <w:rPr>
          <w:rFonts w:hint="eastAsia" w:ascii="宋体" w:hAnsi="宋体" w:eastAsia="宋体" w:cs="宋体"/>
          <w:b/>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28.1中标供应商应当自中标通知书发出之日起三十日内，按照招标文件和投标文件的约定与采购人签订采购合同，所签订的合同不得对招标文件和投标文件作实质性修改。</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28.2招标文件、中标供应商的投标文件及评标过程中有关澄清、说明或者补正文件均应作为合同附件。</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28.3若中标供应商未能按规定签约，中标将被撤销及投标保证金被没收，在这种情况下采购人可以另选中标供应商或重新招标。</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rFonts w:hint="eastAsia" w:ascii="宋体" w:hAnsi="宋体" w:eastAsia="宋体" w:cs="宋体"/>
          <w:bCs/>
          <w:sz w:val="21"/>
          <w:szCs w:val="21"/>
        </w:rPr>
      </w:r>
      <w:r/>
    </w:p>
    <w:p>
      <w:pPr>
        <w:pStyle w:val="1000"/>
        <w:ind w:left="0" w:firstLine="422"/>
        <w:jc w:val="both"/>
        <w:spacing w:line="360" w:lineRule="auto"/>
        <w:tabs>
          <w:tab w:val="left" w:pos="480" w:leader="none"/>
        </w:tabs>
        <w:rPr>
          <w:rFonts w:hint="eastAsia" w:ascii="宋体" w:hAnsi="宋体" w:eastAsia="宋体" w:cs="宋体"/>
          <w:b/>
          <w:bCs/>
          <w:color w:val="000000"/>
          <w:sz w:val="21"/>
          <w:szCs w:val="21"/>
        </w:rPr>
      </w:pPr>
      <w:r/>
      <w:bookmarkEnd w:id="244"/>
      <w:r/>
      <w:bookmarkStart w:id="245" w:name="_Toc22298"/>
      <w:r/>
      <w:bookmarkStart w:id="246" w:name="_Toc15509"/>
      <w:r/>
      <w:bookmarkStart w:id="247" w:name="_Toc25602"/>
      <w:r/>
      <w:bookmarkStart w:id="248" w:name="_Toc11230"/>
      <w:r/>
      <w:bookmarkStart w:id="249" w:name="_Toc19928"/>
      <w:r/>
      <w:bookmarkStart w:id="250" w:name="_Toc20112"/>
      <w:r>
        <w:rPr>
          <w:rFonts w:hint="eastAsia" w:ascii="宋体" w:hAnsi="宋体" w:eastAsia="宋体" w:cs="宋体"/>
          <w:b/>
          <w:bCs/>
          <w:color w:val="000000"/>
          <w:sz w:val="21"/>
          <w:szCs w:val="21"/>
        </w:rPr>
        <w:t xml:space="preserve">29.</w:t>
      </w:r>
      <w:bookmarkEnd w:id="245"/>
      <w:r>
        <w:rPr>
          <w:rFonts w:hint="eastAsia" w:ascii="宋体" w:hAnsi="宋体" w:eastAsia="宋体" w:cs="宋体"/>
          <w:b/>
          <w:bCs/>
          <w:color w:val="000000"/>
          <w:sz w:val="21"/>
          <w:szCs w:val="21"/>
        </w:rPr>
        <w:t xml:space="preserve">招标代理服务费</w:t>
      </w:r>
      <w:bookmarkEnd w:id="246"/>
      <w:r/>
      <w:bookmarkEnd w:id="247"/>
      <w:r/>
      <w:bookmarkEnd w:id="248"/>
      <w:r/>
      <w:bookmarkEnd w:id="249"/>
      <w:r>
        <w:rPr>
          <w:rFonts w:hint="eastAsia" w:ascii="宋体" w:hAnsi="宋体" w:eastAsia="宋体" w:cs="宋体"/>
          <w:b/>
          <w:bCs/>
          <w:color w:val="000000"/>
          <w:sz w:val="21"/>
          <w:szCs w:val="21"/>
        </w:rPr>
      </w:r>
      <w:r/>
    </w:p>
    <w:p>
      <w:pPr>
        <w:pStyle w:val="997"/>
        <w:ind w:firstLine="420"/>
        <w:spacing w:line="360" w:lineRule="auto"/>
        <w:shd w:val="clear" w:color="auto" w:fill="ffffff"/>
        <w:widowControl/>
        <w:rPr>
          <w:rFonts w:hint="eastAsia" w:ascii="宋体" w:hAnsi="宋体" w:eastAsia="宋体" w:cs="宋体"/>
          <w:bCs/>
          <w:sz w:val="21"/>
          <w:szCs w:val="21"/>
        </w:rPr>
      </w:pPr>
      <w:r/>
      <w:bookmarkStart w:id="251" w:name="_Toc30326"/>
      <w:r>
        <w:rPr>
          <w:rFonts w:hint="eastAsia" w:ascii="宋体" w:hAnsi="宋体" w:eastAsia="宋体" w:cs="宋体"/>
          <w:bCs/>
          <w:sz w:val="21"/>
          <w:szCs w:val="21"/>
        </w:rPr>
        <w:t xml:space="preserve">详见投标人须知前附表。</w:t>
      </w:r>
      <w:r>
        <w:rPr>
          <w:rFonts w:hint="eastAsia" w:ascii="宋体" w:hAnsi="宋体" w:eastAsia="宋体" w:cs="宋体"/>
          <w:bCs/>
          <w:sz w:val="21"/>
          <w:szCs w:val="21"/>
        </w:rPr>
      </w:r>
      <w:r/>
    </w:p>
    <w:p>
      <w:pPr>
        <w:pStyle w:val="997"/>
        <w:ind w:firstLine="420"/>
        <w:spacing w:line="360" w:lineRule="auto"/>
        <w:shd w:val="clear" w:color="auto" w:fill="ffffff"/>
        <w:widowControl/>
        <w:rPr>
          <w:rFonts w:hint="eastAsia" w:ascii="宋体" w:hAnsi="宋体" w:eastAsia="宋体" w:cs="宋体"/>
          <w:b/>
          <w:bCs/>
          <w:color w:val="000000"/>
          <w:sz w:val="21"/>
          <w:szCs w:val="21"/>
        </w:rPr>
        <w:outlineLvl w:val="1"/>
      </w:pPr>
      <w:r/>
      <w:bookmarkStart w:id="252" w:name="_Toc5984"/>
      <w:r/>
      <w:bookmarkStart w:id="253" w:name="_Toc7240"/>
      <w:r>
        <w:rPr>
          <w:rFonts w:hint="eastAsia" w:ascii="宋体" w:hAnsi="宋体" w:eastAsia="宋体" w:cs="宋体"/>
          <w:b/>
          <w:bCs/>
          <w:color w:val="000000"/>
          <w:sz w:val="21"/>
          <w:szCs w:val="21"/>
        </w:rPr>
        <w:t xml:space="preserve">七、质疑</w:t>
      </w:r>
      <w:bookmarkEnd w:id="250"/>
      <w:r/>
      <w:bookmarkEnd w:id="251"/>
      <w:r/>
      <w:bookmarkEnd w:id="252"/>
      <w:r/>
      <w:bookmarkEnd w:id="253"/>
      <w:r>
        <w:rPr>
          <w:rFonts w:hint="eastAsia" w:ascii="宋体" w:hAnsi="宋体" w:eastAsia="宋体" w:cs="宋体"/>
          <w:b/>
          <w:bCs/>
          <w:color w:val="000000"/>
          <w:sz w:val="21"/>
          <w:szCs w:val="21"/>
        </w:rPr>
      </w:r>
      <w:r/>
    </w:p>
    <w:p>
      <w:pPr>
        <w:pStyle w:val="1000"/>
        <w:ind w:left="0" w:firstLine="422"/>
        <w:jc w:val="both"/>
        <w:spacing w:line="360" w:lineRule="auto"/>
        <w:tabs>
          <w:tab w:val="left" w:pos="480" w:leader="none"/>
        </w:tabs>
        <w:rPr>
          <w:rFonts w:hint="eastAsia" w:ascii="宋体" w:hAnsi="宋体" w:eastAsia="宋体" w:cs="宋体"/>
          <w:b/>
          <w:bCs/>
          <w:color w:val="000000"/>
          <w:sz w:val="21"/>
          <w:szCs w:val="21"/>
        </w:rPr>
      </w:pPr>
      <w:r/>
      <w:bookmarkStart w:id="254" w:name="_Toc29529"/>
      <w:r/>
      <w:bookmarkStart w:id="255" w:name="_Toc27178"/>
      <w:r/>
      <w:bookmarkStart w:id="256" w:name="_Toc19917"/>
      <w:r/>
      <w:bookmarkStart w:id="257" w:name="_Toc4679"/>
      <w:r/>
      <w:bookmarkStart w:id="258" w:name="_Toc16085"/>
      <w:r/>
      <w:bookmarkStart w:id="259" w:name="_Toc12766"/>
      <w:r>
        <w:rPr>
          <w:rFonts w:hint="eastAsia" w:ascii="宋体" w:hAnsi="宋体" w:eastAsia="宋体" w:cs="宋体"/>
          <w:b/>
          <w:bCs/>
          <w:color w:val="000000"/>
          <w:sz w:val="21"/>
          <w:szCs w:val="21"/>
        </w:rPr>
        <w:t xml:space="preserve">30、质疑</w:t>
      </w:r>
      <w:bookmarkEnd w:id="254"/>
      <w:r/>
      <w:bookmarkEnd w:id="255"/>
      <w:r/>
      <w:bookmarkEnd w:id="256"/>
      <w:r/>
      <w:bookmarkEnd w:id="257"/>
      <w:r/>
      <w:bookmarkEnd w:id="258"/>
      <w:r/>
      <w:bookmarkEnd w:id="259"/>
      <w:r>
        <w:rPr>
          <w:rFonts w:hint="eastAsia" w:ascii="宋体" w:hAnsi="宋体" w:eastAsia="宋体" w:cs="宋体"/>
          <w:b/>
          <w:bCs/>
          <w:color w:val="000000"/>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30.1供应商对招标活动事项有疑问的，可以向采购代理机构提出询问，采购代理机构将依法作出答复，但答复的内容不涉及商业秘密。</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30.2供应商认为采购文件、采购过程和中标结果使自己的合法权益受到损害的，可以在知道或者应当知道其权益受到损害之日起七个工作日内，将质疑函以</w:t>
      </w:r>
      <w:r>
        <w:rPr>
          <w:rFonts w:hint="eastAsia" w:ascii="宋体" w:hAnsi="宋体" w:eastAsia="宋体" w:cs="宋体"/>
          <w:b/>
          <w:sz w:val="21"/>
          <w:szCs w:val="21"/>
        </w:rPr>
        <w:t xml:space="preserve">书面形式（原件）</w:t>
      </w:r>
      <w:r>
        <w:rPr>
          <w:rFonts w:hint="eastAsia" w:ascii="宋体" w:hAnsi="宋体" w:eastAsia="宋体" w:cs="宋体"/>
          <w:bCs/>
          <w:sz w:val="21"/>
          <w:szCs w:val="21"/>
        </w:rPr>
        <w:t xml:space="preserve">送达代理机构，质疑期外提出的质疑，采购代理机构将不予受理。</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30.3供应商须在法定质疑期内</w:t>
      </w:r>
      <w:r>
        <w:rPr>
          <w:rFonts w:hint="eastAsia" w:ascii="宋体" w:hAnsi="宋体" w:eastAsia="宋体" w:cs="宋体"/>
          <w:b/>
          <w:sz w:val="21"/>
          <w:szCs w:val="21"/>
        </w:rPr>
        <w:t xml:space="preserve">一次性提出</w:t>
      </w:r>
      <w:r>
        <w:rPr>
          <w:rFonts w:hint="eastAsia" w:ascii="宋体" w:hAnsi="宋体" w:eastAsia="宋体" w:cs="宋体"/>
          <w:bCs/>
          <w:sz w:val="21"/>
          <w:szCs w:val="21"/>
        </w:rPr>
        <w:t xml:space="preserve">针对本项目同一采购程序环节的质疑。</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30.5质疑供应商若对项目的某一分包进行质疑，质疑函中应列明具体分包号。</w:t>
      </w:r>
      <w:r>
        <w:rPr>
          <w:rFonts w:hint="eastAsia" w:ascii="宋体" w:hAnsi="宋体" w:eastAsia="宋体" w:cs="宋体"/>
          <w:bCs/>
          <w:sz w:val="21"/>
          <w:szCs w:val="21"/>
        </w:rPr>
      </w:r>
      <w:r/>
    </w:p>
    <w:p>
      <w:pPr>
        <w:pStyle w:val="997"/>
        <w:ind w:firstLine="409"/>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（1）供应商的姓名或者名称、地址、邮编、联系人及联系电话；</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（2）质疑项目的名称、编号；</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（3）具体、明确的质疑事项和与质疑事项相关的请求；</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（4）事实依据；</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（5）必要的法律依据</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（6）提出质疑的日期</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rPr>
          <w:rFonts w:hint="eastAsia" w:ascii="宋体" w:hAnsi="宋体" w:eastAsia="宋体" w:cs="宋体"/>
          <w:bCs/>
          <w:color w:val="000000"/>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30.9</w:t>
      </w:r>
      <w:r>
        <w:rPr>
          <w:rFonts w:hint="eastAsia" w:ascii="宋体" w:hAnsi="宋体" w:eastAsia="宋体" w:cs="宋体"/>
          <w:b/>
          <w:sz w:val="21"/>
          <w:szCs w:val="21"/>
        </w:rPr>
        <w:t xml:space="preserve">本项目质疑函的联系部门、联系电话和通讯地址详见第二章投标人须知前附表</w:t>
      </w:r>
      <w:r>
        <w:rPr>
          <w:rFonts w:hint="eastAsia" w:ascii="宋体" w:hAnsi="宋体" w:eastAsia="宋体" w:cs="宋体"/>
          <w:bCs/>
          <w:sz w:val="21"/>
          <w:szCs w:val="21"/>
        </w:rPr>
        <w:t xml:space="preserve">。</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30.10采购代理机构在收到书面质疑后七个工作日内作出答复，并以书面形式通知质疑供应商和其他有关供应商，答复的内容不涉及商业秘密。</w:t>
      </w:r>
      <w:r>
        <w:rPr>
          <w:rFonts w:hint="eastAsia" w:ascii="宋体" w:hAnsi="宋体" w:eastAsia="宋体" w:cs="宋体"/>
          <w:bCs/>
          <w:sz w:val="21"/>
          <w:szCs w:val="21"/>
        </w:rPr>
        <w:br w:type="textWrapping" w:clear="all"/>
      </w:r>
      <w:r>
        <w:rPr>
          <w:rFonts w:hint="eastAsia" w:ascii="宋体" w:hAnsi="宋体" w:eastAsia="宋体" w:cs="宋体"/>
          <w:b/>
          <w:bCs/>
          <w:sz w:val="21"/>
          <w:szCs w:val="21"/>
        </w:rPr>
        <w:t xml:space="preserve">八、政府采购履约资金扶持政策</w:t>
      </w:r>
      <w:r>
        <w:rPr>
          <w:rFonts w:hint="eastAsia" w:ascii="宋体" w:hAnsi="宋体" w:eastAsia="宋体" w:cs="宋体"/>
          <w:bCs/>
          <w:sz w:val="21"/>
          <w:szCs w:val="21"/>
        </w:rPr>
      </w:r>
      <w:r/>
    </w:p>
    <w:p>
      <w:pPr>
        <w:pStyle w:val="997"/>
        <w:ind w:firstLine="420"/>
        <w:spacing w:line="440" w:lineRule="exact"/>
        <w:rPr>
          <w:rFonts w:ascii="Arial" w:hAnsi="Arial" w:cs="Arial"/>
          <w:bCs/>
        </w:rPr>
      </w:pPr>
      <w:r>
        <w:rPr>
          <w:rFonts w:hint="eastAsia" w:ascii="宋体" w:hAnsi="宋体" w:eastAsia="宋体" w:cs="宋体"/>
          <w:bCs/>
          <w:sz w:val="21"/>
          <w:szCs w:val="21"/>
        </w:rPr>
        <w:t xml:space="preserve">中标人可凭政府采购合同办理融资贷款，详情请见江苏政府采购网“政采贷”专栏</w:t>
      </w:r>
      <w:r>
        <w:rPr>
          <w:rFonts w:hint="eastAsia" w:ascii="宋体" w:cs="宋体"/>
          <w:bCs/>
        </w:rPr>
        <w:t xml:space="preserve">。</w:t>
      </w:r>
      <w:r>
        <w:rPr>
          <w:rFonts w:ascii="Arial" w:hAnsi="Arial" w:cs="Arial"/>
          <w:bCs/>
        </w:rPr>
      </w:r>
      <w:r/>
    </w:p>
    <w:p>
      <w:pPr>
        <w:pStyle w:val="997"/>
        <w:ind w:firstLine="420"/>
        <w:jc w:val="center"/>
        <w:spacing w:line="440" w:lineRule="exact"/>
        <w:shd w:val="clear" w:color="auto" w:fill="ffffff"/>
        <w:widowControl/>
        <w:rPr>
          <w:rFonts w:ascii="Arial" w:hAnsi="Arial" w:cs="Arial"/>
          <w:b/>
          <w:szCs w:val="21"/>
        </w:rPr>
        <w:outlineLvl w:val="0"/>
      </w:pPr>
      <w:r>
        <w:rPr>
          <w:rFonts w:ascii="Arial" w:hAnsi="Arial" w:cs="Arial"/>
          <w:b/>
          <w:bCs/>
          <w:sz w:val="24"/>
        </w:rPr>
        <w:br w:type="page" w:clear="all"/>
      </w:r>
      <w:bookmarkStart w:id="260" w:name="_Toc29722"/>
      <w:r>
        <w:rPr>
          <w:rFonts w:ascii="Arial" w:hAnsi="Arial" w:eastAsia="黑体" w:cs="Arial"/>
          <w:b/>
          <w:sz w:val="28"/>
          <w:szCs w:val="28"/>
        </w:rPr>
        <w:t xml:space="preserve">第三章 评标标准</w:t>
      </w:r>
      <w:bookmarkEnd w:id="260"/>
      <w:r>
        <w:rPr>
          <w:rFonts w:ascii="Arial" w:hAnsi="Arial" w:cs="Arial"/>
          <w:b/>
          <w:szCs w:val="21"/>
        </w:rPr>
      </w:r>
      <w:r/>
    </w:p>
    <w:p>
      <w:pPr>
        <w:pStyle w:val="997"/>
        <w:ind w:left="632" w:hanging="632"/>
        <w:spacing w:line="360" w:lineRule="auto"/>
        <w:widowControl/>
        <w:rPr>
          <w:rFonts w:ascii="Times New Roman" w:hAnsi="Times New Roman" w:eastAsia="宋体" w:cs="Times New Roman"/>
          <w:b/>
          <w:bCs/>
          <w:color w:val="000000"/>
          <w:sz w:val="21"/>
          <w:szCs w:val="21"/>
          <w:highlight w:val="none"/>
        </w:rPr>
      </w:pPr>
      <w:r/>
      <w:bookmarkStart w:id="261" w:name="_Toc522347554"/>
      <w:r/>
      <w:bookmarkEnd w:id="261"/>
      <w:r/>
      <w:bookmarkStart w:id="262" w:name="_Toc25032666"/>
      <w:r/>
      <w:bookmarkEnd w:id="262"/>
      <w:r/>
      <w:bookmarkStart w:id="263" w:name="_Toc521839351"/>
      <w:r/>
      <w:bookmarkEnd w:id="263"/>
      <w:r/>
      <w:bookmarkStart w:id="264" w:name="_Toc189726853"/>
      <w:r/>
      <w:bookmarkEnd w:id="264"/>
      <w:r/>
      <w:bookmarkStart w:id="265" w:name="_Toc142623417"/>
      <w:r/>
      <w:bookmarkEnd w:id="265"/>
      <w:r/>
      <w:bookmarkStart w:id="266" w:name="_Hlk297273538"/>
      <w:r/>
      <w:bookmarkEnd w:id="266"/>
      <w:r/>
      <w:bookmarkStart w:id="267" w:name="_Toc163629751"/>
      <w:r/>
      <w:bookmarkEnd w:id="267"/>
      <w:r>
        <w:rPr>
          <w:rFonts w:ascii="Times New Roman" w:hAnsi="Times New Roman" w:eastAsia="宋体" w:cs="Times New Roman"/>
          <w:b/>
          <w:bCs/>
          <w:color w:val="000000"/>
          <w:sz w:val="21"/>
          <w:szCs w:val="21"/>
          <w:highlight w:val="none"/>
        </w:rPr>
        <w:t xml:space="preserve">（一）评审方法</w:t>
      </w:r>
      <w:r>
        <w:rPr>
          <w:rFonts w:ascii="Times New Roman" w:hAnsi="Times New Roman" w:eastAsia="宋体" w:cs="Times New Roman"/>
          <w:b/>
          <w:bCs/>
          <w:color w:val="000000"/>
          <w:sz w:val="21"/>
          <w:szCs w:val="21"/>
          <w:highlight w:val="none"/>
        </w:rPr>
      </w:r>
      <w:r/>
    </w:p>
    <w:p>
      <w:pPr>
        <w:pStyle w:val="997"/>
        <w:ind w:firstLine="422"/>
        <w:spacing w:line="36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本项目采用综合评分法。</w:t>
      </w:r>
      <w:r>
        <w:rPr>
          <w:rFonts w:ascii="Times New Roman" w:hAnsi="Times New Roman" w:eastAsia="宋体" w:cs="Times New Roman"/>
          <w:b/>
          <w:bCs/>
          <w:color w:val="000000"/>
          <w:sz w:val="21"/>
          <w:szCs w:val="21"/>
          <w:highlight w:val="none"/>
        </w:rPr>
      </w:r>
      <w:r/>
    </w:p>
    <w:p>
      <w:pPr>
        <w:pStyle w:val="997"/>
        <w:ind w:firstLine="0"/>
        <w:spacing w:line="36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（二）评审标准</w:t>
      </w:r>
      <w:r>
        <w:rPr>
          <w:rFonts w:ascii="Times New Roman" w:hAnsi="Times New Roman" w:eastAsia="宋体" w:cs="Times New Roman"/>
          <w:b/>
          <w:bCs/>
          <w:color w:val="000000"/>
          <w:sz w:val="21"/>
          <w:szCs w:val="21"/>
          <w:highlight w:val="none"/>
        </w:rPr>
      </w:r>
      <w:r/>
    </w:p>
    <w:p>
      <w:pPr>
        <w:pStyle w:val="997"/>
        <w:ind w:firstLine="211"/>
        <w:spacing w:line="360" w:lineRule="auto"/>
        <w:rPr>
          <w:rFonts w:ascii="Times New Roman" w:hAnsi="Times New Roman" w:eastAsia="宋体" w:cs="Times New Roman"/>
          <w:color w:val="000000"/>
          <w:sz w:val="21"/>
          <w:szCs w:val="21"/>
          <w:highlight w:val="none"/>
        </w:rPr>
      </w:pPr>
      <w:r>
        <w:rPr>
          <w:rFonts w:hint="eastAsia" w:ascii="Times New Roman" w:hAnsi="Times New Roman" w:eastAsia="宋体" w:cs="Times New Roman"/>
          <w:b/>
          <w:bCs/>
          <w:color w:val="000000"/>
          <w:sz w:val="21"/>
          <w:szCs w:val="21"/>
          <w:highlight w:val="none"/>
          <w:lang w:val="en-US" w:eastAsia="zh-CN"/>
        </w:rPr>
        <w:t xml:space="preserve">1.</w:t>
      </w:r>
      <w:r>
        <w:rPr>
          <w:rFonts w:ascii="Times New Roman" w:hAnsi="Times New Roman" w:eastAsia="宋体" w:cs="Times New Roman"/>
          <w:b/>
          <w:bCs/>
          <w:color w:val="000000"/>
          <w:sz w:val="21"/>
          <w:szCs w:val="21"/>
          <w:highlight w:val="none"/>
        </w:rPr>
        <w:t xml:space="preserve">国家政策导向</w:t>
      </w:r>
      <w:r>
        <w:rPr>
          <w:rFonts w:ascii="Times New Roman" w:hAnsi="Times New Roman" w:eastAsia="宋体" w:cs="Times New Roman"/>
          <w:color w:val="000000"/>
          <w:sz w:val="21"/>
          <w:szCs w:val="21"/>
          <w:highlight w:val="none"/>
        </w:rPr>
      </w:r>
      <w:r/>
    </w:p>
    <w:p>
      <w:pPr>
        <w:pStyle w:val="997"/>
        <w:ind w:firstLine="422"/>
        <w:jc w:val="both"/>
        <w:spacing w:line="360" w:lineRule="auto"/>
        <w:widowControl w:val="off"/>
        <w:rPr>
          <w:rFonts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b/>
          <w:bCs/>
          <w:color w:val="000000"/>
          <w:sz w:val="21"/>
          <w:szCs w:val="21"/>
          <w:highlight w:val="none"/>
          <w:lang w:val="en-US" w:eastAsia="zh-CN" w:bidi="ar-SA"/>
        </w:rPr>
        <w:t xml:space="preserve">（1）</w:t>
      </w:r>
      <w:r>
        <w:rPr>
          <w:rFonts w:ascii="Times New Roman" w:hAnsi="Times New Roman" w:eastAsia="宋体" w:cs="Times New Roman"/>
          <w:b/>
          <w:bCs/>
          <w:color w:val="000000"/>
          <w:sz w:val="21"/>
          <w:szCs w:val="21"/>
          <w:highlight w:val="none"/>
          <w:lang w:val="en-US" w:eastAsia="zh-CN" w:bidi="ar-SA"/>
        </w:rPr>
        <w:t xml:space="preserve">促进小微企业发展政策</w:t>
      </w:r>
      <w:r>
        <w:rPr>
          <w:rFonts w:ascii="Times New Roman" w:hAnsi="Times New Roman" w:eastAsia="宋体" w:cs="Times New Roman"/>
          <w:color w:val="000000"/>
          <w:sz w:val="21"/>
          <w:szCs w:val="21"/>
          <w:highlight w:val="none"/>
          <w:lang w:val="en-US" w:eastAsia="zh-CN" w:bidi="ar-SA"/>
        </w:rPr>
        <w:t xml:space="preserve">：</w:t>
      </w:r>
      <w:r>
        <w:rPr>
          <w:rFonts w:ascii="Times New Roman" w:hAnsi="Times New Roman" w:eastAsia="宋体" w:cs="Times New Roman"/>
          <w:color w:val="000000"/>
          <w:sz w:val="21"/>
          <w:szCs w:val="21"/>
          <w:lang w:val="en-US" w:eastAsia="zh-CN" w:bidi="ar-SA"/>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ascii="Times New Roman" w:hAnsi="Times New Roman" w:eastAsia="宋体" w:cs="Times New Roman"/>
          <w:color w:val="000000"/>
          <w:sz w:val="21"/>
          <w:szCs w:val="21"/>
          <w:lang w:val="en-US" w:eastAsia="zh-CN" w:bidi="ar-SA"/>
        </w:rPr>
      </w:r>
      <w:r/>
    </w:p>
    <w:p>
      <w:pPr>
        <w:pStyle w:val="997"/>
        <w:ind w:firstLine="420"/>
        <w:jc w:val="both"/>
        <w:spacing w:line="36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ascii="Times New Roman" w:hAnsi="Times New Roman" w:eastAsia="宋体" w:cs="Times New Roman"/>
          <w:color w:val="000000"/>
          <w:sz w:val="21"/>
          <w:szCs w:val="21"/>
          <w:lang w:val="en-US" w:eastAsia="zh-CN" w:bidi="ar-SA"/>
        </w:rPr>
      </w:r>
      <w:r/>
    </w:p>
    <w:p>
      <w:pPr>
        <w:pStyle w:val="997"/>
        <w:ind w:firstLine="422"/>
        <w:spacing w:line="360" w:lineRule="auto"/>
        <w:rPr>
          <w:rFonts w:ascii="Times New Roman" w:hAnsi="Times New Roman" w:eastAsia="宋体" w:cs="Times New Roman"/>
          <w:color w:val="000000"/>
          <w:sz w:val="21"/>
          <w:szCs w:val="21"/>
          <w:highlight w:val="none"/>
        </w:rPr>
      </w:pPr>
      <w:r>
        <w:rPr>
          <w:rFonts w:hint="eastAsia" w:ascii="Times New Roman" w:hAnsi="Times New Roman" w:eastAsia="宋体" w:cs="Times New Roman"/>
          <w:b/>
          <w:bCs/>
          <w:color w:val="000000"/>
          <w:sz w:val="21"/>
          <w:szCs w:val="21"/>
          <w:highlight w:val="none"/>
          <w:lang w:eastAsia="zh-CN"/>
        </w:rPr>
        <w:t xml:space="preserve">（</w:t>
      </w:r>
      <w:r>
        <w:rPr>
          <w:rFonts w:hint="eastAsia" w:ascii="Times New Roman" w:hAnsi="Times New Roman" w:eastAsia="宋体" w:cs="Times New Roman"/>
          <w:b/>
          <w:bCs/>
          <w:color w:val="000000"/>
          <w:sz w:val="21"/>
          <w:szCs w:val="21"/>
          <w:highlight w:val="none"/>
          <w:lang w:val="en-US" w:eastAsia="zh-CN"/>
        </w:rPr>
        <w:t xml:space="preserve">2</w:t>
      </w:r>
      <w:r>
        <w:rPr>
          <w:rFonts w:hint="eastAsia" w:ascii="Times New Roman" w:hAnsi="Times New Roman" w:eastAsia="宋体" w:cs="Times New Roman"/>
          <w:b/>
          <w:bCs/>
          <w:color w:val="000000"/>
          <w:sz w:val="21"/>
          <w:szCs w:val="21"/>
          <w:highlight w:val="none"/>
          <w:lang w:eastAsia="zh-CN"/>
        </w:rPr>
        <w:t xml:space="preserve">）</w:t>
      </w:r>
      <w:r>
        <w:rPr>
          <w:rFonts w:ascii="Times New Roman" w:hAnsi="Times New Roman" w:eastAsia="宋体" w:cs="Times New Roman"/>
          <w:b/>
          <w:bCs/>
          <w:color w:val="000000"/>
          <w:sz w:val="21"/>
          <w:szCs w:val="21"/>
          <w:highlight w:val="none"/>
        </w:rPr>
        <w:t xml:space="preserve">监狱企业扶持政策：</w:t>
      </w:r>
      <w:r>
        <w:rPr>
          <w:rFonts w:ascii="Times New Roman" w:hAnsi="Times New Roman" w:eastAsia="宋体" w:cs="Times New Roman"/>
          <w:color w:val="000000"/>
          <w:sz w:val="21"/>
          <w:szCs w:val="21"/>
          <w:highlight w:val="none"/>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ascii="Times New Roman" w:hAnsi="Times New Roman" w:eastAsia="宋体" w:cs="Times New Roman"/>
          <w:color w:val="000000"/>
          <w:sz w:val="21"/>
          <w:szCs w:val="21"/>
          <w:highlight w:val="none"/>
        </w:rPr>
      </w:r>
      <w:r/>
    </w:p>
    <w:p>
      <w:pPr>
        <w:pStyle w:val="997"/>
        <w:ind w:firstLine="422"/>
        <w:spacing w:line="360" w:lineRule="auto"/>
        <w:rPr>
          <w:rFonts w:ascii="Times New Roman" w:hAnsi="Times New Roman" w:eastAsia="宋体" w:cs="Times New Roman"/>
          <w:color w:val="000000"/>
          <w:sz w:val="21"/>
          <w:szCs w:val="21"/>
          <w:highlight w:val="none"/>
        </w:rPr>
      </w:pPr>
      <w:r>
        <w:rPr>
          <w:rFonts w:hint="eastAsia" w:ascii="Times New Roman" w:hAnsi="Times New Roman" w:eastAsia="宋体" w:cs="Times New Roman"/>
          <w:b/>
          <w:bCs/>
          <w:color w:val="000000"/>
          <w:sz w:val="21"/>
          <w:szCs w:val="21"/>
          <w:highlight w:val="none"/>
          <w:lang w:eastAsia="zh-CN"/>
        </w:rPr>
        <w:t xml:space="preserve">（</w:t>
      </w:r>
      <w:r>
        <w:rPr>
          <w:rFonts w:hint="eastAsia" w:ascii="Times New Roman" w:hAnsi="Times New Roman" w:eastAsia="宋体" w:cs="Times New Roman"/>
          <w:b/>
          <w:bCs/>
          <w:color w:val="000000"/>
          <w:sz w:val="21"/>
          <w:szCs w:val="21"/>
          <w:highlight w:val="none"/>
          <w:lang w:val="en-US" w:eastAsia="zh-CN"/>
        </w:rPr>
        <w:t xml:space="preserve">3</w:t>
      </w:r>
      <w:r>
        <w:rPr>
          <w:rFonts w:hint="eastAsia" w:ascii="Times New Roman" w:hAnsi="Times New Roman" w:eastAsia="宋体" w:cs="Times New Roman"/>
          <w:b/>
          <w:bCs/>
          <w:color w:val="000000"/>
          <w:sz w:val="21"/>
          <w:szCs w:val="21"/>
          <w:highlight w:val="none"/>
          <w:lang w:eastAsia="zh-CN"/>
        </w:rPr>
        <w:t xml:space="preserve">）</w:t>
      </w:r>
      <w:r>
        <w:rPr>
          <w:rFonts w:ascii="Times New Roman" w:hAnsi="Times New Roman" w:eastAsia="宋体" w:cs="Times New Roman"/>
          <w:b/>
          <w:bCs/>
          <w:color w:val="000000"/>
          <w:sz w:val="21"/>
          <w:szCs w:val="21"/>
          <w:highlight w:val="none"/>
        </w:rPr>
        <w:t xml:space="preserve">残疾人福利性单位扶持政策：</w:t>
      </w:r>
      <w:r>
        <w:rPr>
          <w:rFonts w:ascii="Times New Roman" w:hAnsi="Times New Roman" w:eastAsia="宋体" w:cs="Times New Roman"/>
          <w:color w:val="000000"/>
          <w:sz w:val="21"/>
          <w:szCs w:val="21"/>
          <w:highlight w:val="none"/>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ascii="Times New Roman" w:hAnsi="Times New Roman" w:eastAsia="宋体" w:cs="Times New Roman"/>
          <w:color w:val="000000"/>
          <w:sz w:val="21"/>
          <w:szCs w:val="21"/>
          <w:highlight w:val="none"/>
        </w:rPr>
      </w:r>
      <w:r/>
    </w:p>
    <w:p>
      <w:pPr>
        <w:pStyle w:val="997"/>
        <w:ind w:firstLine="422"/>
        <w:spacing w:line="360" w:lineRule="auto"/>
        <w:rPr>
          <w:rFonts w:ascii="Times New Roman" w:hAnsi="Times New Roman" w:eastAsia="宋体" w:cs="Times New Roman"/>
          <w:color w:val="000000"/>
          <w:sz w:val="21"/>
          <w:szCs w:val="21"/>
          <w:highlight w:val="none"/>
        </w:rPr>
      </w:pPr>
      <w:r>
        <w:rPr>
          <w:rFonts w:hint="eastAsia" w:ascii="Times New Roman" w:hAnsi="Times New Roman" w:eastAsia="宋体" w:cs="Times New Roman"/>
          <w:b/>
          <w:bCs/>
          <w:color w:val="000000"/>
          <w:sz w:val="21"/>
          <w:szCs w:val="21"/>
          <w:highlight w:val="none"/>
          <w:lang w:eastAsia="zh-CN"/>
        </w:rPr>
        <w:t xml:space="preserve">（</w:t>
      </w:r>
      <w:r>
        <w:rPr>
          <w:rFonts w:hint="eastAsia" w:ascii="Times New Roman" w:hAnsi="Times New Roman" w:eastAsia="宋体" w:cs="Times New Roman"/>
          <w:b/>
          <w:bCs/>
          <w:color w:val="000000"/>
          <w:sz w:val="21"/>
          <w:szCs w:val="21"/>
          <w:highlight w:val="none"/>
          <w:lang w:val="en-US" w:eastAsia="zh-CN"/>
        </w:rPr>
        <w:t xml:space="preserve">4</w:t>
      </w:r>
      <w:r>
        <w:rPr>
          <w:rFonts w:hint="eastAsia" w:ascii="Times New Roman" w:hAnsi="Times New Roman" w:eastAsia="宋体" w:cs="Times New Roman"/>
          <w:b/>
          <w:bCs/>
          <w:color w:val="000000"/>
          <w:sz w:val="21"/>
          <w:szCs w:val="21"/>
          <w:highlight w:val="none"/>
          <w:lang w:eastAsia="zh-CN"/>
        </w:rPr>
        <w:t xml:space="preserve">）</w:t>
      </w:r>
      <w:r>
        <w:rPr>
          <w:rFonts w:ascii="Times New Roman" w:hAnsi="Times New Roman" w:eastAsia="宋体" w:cs="Times New Roman"/>
          <w:b/>
          <w:bCs/>
          <w:color w:val="000000"/>
          <w:sz w:val="21"/>
          <w:szCs w:val="21"/>
          <w:highlight w:val="none"/>
        </w:rPr>
        <w:t xml:space="preserve">乡村产业振兴支持政策：</w:t>
      </w:r>
      <w:r>
        <w:rPr>
          <w:rFonts w:ascii="Times New Roman" w:hAnsi="Times New Roman" w:eastAsia="宋体" w:cs="Times New Roman"/>
          <w:color w:val="000000"/>
          <w:sz w:val="21"/>
          <w:szCs w:val="21"/>
          <w:highlight w:val="none"/>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rFonts w:ascii="Times New Roman" w:hAnsi="Times New Roman" w:eastAsia="宋体" w:cs="Times New Roman"/>
          <w:color w:val="000000"/>
          <w:sz w:val="21"/>
          <w:szCs w:val="21"/>
          <w:highlight w:val="none"/>
        </w:rPr>
      </w:r>
      <w:r/>
    </w:p>
    <w:p>
      <w:pPr>
        <w:pStyle w:val="997"/>
        <w:ind w:firstLine="422"/>
        <w:spacing w:line="360" w:lineRule="auto"/>
        <w:rPr>
          <w:rFonts w:hint="eastAsia" w:ascii="Times New Roman" w:hAnsi="Times New Roman" w:eastAsia="宋体" w:cs="Times New Roman"/>
          <w:b w:val="0"/>
          <w:bCs w:val="0"/>
          <w:color w:val="000000"/>
          <w:sz w:val="21"/>
          <w:szCs w:val="21"/>
          <w:highlight w:val="none"/>
          <w:lang w:val="en-US" w:eastAsia="zh-CN"/>
        </w:rPr>
      </w:pPr>
      <w:r>
        <w:rPr>
          <w:rFonts w:hint="eastAsia" w:ascii="Times New Roman" w:hAnsi="Times New Roman" w:eastAsia="宋体" w:cs="Times New Roman"/>
          <w:b/>
          <w:bCs/>
          <w:color w:val="000000"/>
          <w:sz w:val="21"/>
          <w:szCs w:val="21"/>
          <w:highlight w:val="none"/>
          <w:lang w:eastAsia="zh-CN"/>
        </w:rPr>
        <w:t xml:space="preserve">（</w:t>
      </w:r>
      <w:r>
        <w:rPr>
          <w:rFonts w:hint="eastAsia" w:ascii="Times New Roman" w:hAnsi="Times New Roman" w:eastAsia="宋体" w:cs="Times New Roman"/>
          <w:b/>
          <w:bCs/>
          <w:color w:val="000000"/>
          <w:sz w:val="21"/>
          <w:szCs w:val="21"/>
          <w:highlight w:val="none"/>
          <w:lang w:val="en-US" w:eastAsia="zh-CN"/>
        </w:rPr>
        <w:t xml:space="preserve">5</w:t>
      </w:r>
      <w:r>
        <w:rPr>
          <w:rFonts w:hint="eastAsia" w:ascii="Times New Roman" w:hAnsi="Times New Roman" w:eastAsia="宋体" w:cs="Times New Roman"/>
          <w:b/>
          <w:bCs/>
          <w:color w:val="000000"/>
          <w:sz w:val="21"/>
          <w:szCs w:val="21"/>
          <w:highlight w:val="none"/>
          <w:lang w:eastAsia="zh-CN"/>
        </w:rPr>
        <w:t xml:space="preserve">）</w:t>
      </w:r>
      <w:r>
        <w:rPr>
          <w:rFonts w:hint="eastAsia" w:ascii="Times New Roman" w:hAnsi="Times New Roman" w:eastAsia="宋体" w:cs="Times New Roman"/>
          <w:b/>
          <w:bCs/>
          <w:color w:val="000000"/>
          <w:sz w:val="21"/>
          <w:szCs w:val="21"/>
          <w:highlight w:val="none"/>
          <w:lang w:val="en-US" w:eastAsia="zh-CN"/>
        </w:rPr>
        <w:t xml:space="preserve">采购本国产品的支持政策：</w:t>
      </w:r>
      <w:r>
        <w:rPr>
          <w:rFonts w:hint="eastAsia" w:ascii="Times New Roman" w:hAnsi="Times New Roman" w:eastAsia="宋体" w:cs="Times New Roman"/>
          <w:b w:val="0"/>
          <w:bCs w:val="0"/>
          <w:color w:val="000000"/>
          <w:sz w:val="21"/>
          <w:szCs w:val="21"/>
          <w:highlight w:val="none"/>
          <w:lang w:val="en-US" w:eastAsia="zh-CN"/>
        </w:rPr>
      </w:r>
      <w:r/>
    </w:p>
    <w:p>
      <w:pPr>
        <w:pStyle w:val="997"/>
        <w:ind w:firstLine="422"/>
        <w:spacing w:line="360" w:lineRule="auto"/>
        <w:rPr>
          <w:rFonts w:hint="eastAsia" w:ascii="Times New Roman" w:hAnsi="Times New Roman" w:eastAsia="宋体" w:cs="Times New Roman"/>
          <w:b w:val="0"/>
          <w:bCs w:val="0"/>
          <w:color w:val="000000"/>
          <w:sz w:val="21"/>
          <w:szCs w:val="21"/>
          <w:highlight w:val="none"/>
          <w:lang w:eastAsia="zh-CN"/>
        </w:rPr>
      </w:pPr>
      <w:r>
        <w:rPr>
          <w:rFonts w:hint="eastAsia" w:ascii="Times New Roman" w:hAnsi="Times New Roman" w:eastAsia="宋体" w:cs="Times New Roman"/>
          <w:b w:val="0"/>
          <w:bCs w:val="0"/>
          <w:color w:val="000000"/>
          <w:sz w:val="21"/>
          <w:szCs w:val="21"/>
          <w:highlight w:val="none"/>
          <w:lang w:eastAsia="zh-CN"/>
        </w:rPr>
        <w:t xml:space="preserve">①本项目政府采购活动中既有本国产品又有非本国产品参与竞争的，依法对本国产品给予价格评审优惠，对本国产品的报价给予20%的价格扣除，用扣除后的价格参与评审。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eastAsia="宋体" w:cs="Times New Roman"/>
          <w:b w:val="0"/>
          <w:bCs w:val="0"/>
          <w:color w:val="000000"/>
          <w:sz w:val="21"/>
          <w:szCs w:val="21"/>
          <w:highlight w:val="none"/>
          <w:lang w:eastAsia="zh-CN"/>
        </w:rPr>
      </w:r>
      <w:r/>
    </w:p>
    <w:p>
      <w:pPr>
        <w:pStyle w:val="997"/>
        <w:ind w:firstLine="422"/>
        <w:spacing w:line="360" w:lineRule="auto"/>
        <w:rPr>
          <w:rFonts w:hint="eastAsia" w:ascii="Times New Roman" w:hAnsi="Times New Roman" w:eastAsia="宋体" w:cs="Times New Roman"/>
          <w:b w:val="0"/>
          <w:bCs w:val="0"/>
          <w:color w:val="000000"/>
          <w:sz w:val="21"/>
          <w:szCs w:val="21"/>
          <w:highlight w:val="none"/>
          <w:lang w:eastAsia="zh-CN"/>
        </w:rPr>
      </w:pPr>
      <w:r>
        <w:rPr>
          <w:rFonts w:hint="eastAsia" w:ascii="Times New Roman" w:hAnsi="Times New Roman" w:eastAsia="宋体" w:cs="Times New Roman"/>
          <w:b w:val="0"/>
          <w:bCs w:val="0"/>
          <w:color w:val="000000"/>
          <w:sz w:val="21"/>
          <w:szCs w:val="21"/>
          <w:highlight w:val="none"/>
          <w:lang w:eastAsia="zh-CN"/>
        </w:rPr>
        <w:t xml:space="preserve">②当采购项目或者采购包中含有多种产品，供应商为该采购项目或者采购包提供的符合本国产品标准的产品成本之和占该供应商提供的全部产品成本之和的比例达到80%以上时（供应商需在“第六章  投标文件格式及附件”的“附件</w:t>
      </w:r>
      <w:r>
        <w:rPr>
          <w:rFonts w:hint="eastAsia" w:ascii="Times New Roman" w:hAnsi="Times New Roman" w:eastAsia="宋体" w:cs="Times New Roman"/>
          <w:b w:val="0"/>
          <w:bCs w:val="0"/>
          <w:color w:val="000000"/>
          <w:sz w:val="21"/>
          <w:szCs w:val="21"/>
          <w:highlight w:val="none"/>
          <w:lang w:val="en-US" w:eastAsia="zh-CN"/>
        </w:rPr>
        <w:t xml:space="preserve">3</w:t>
      </w:r>
      <w:r>
        <w:rPr>
          <w:rFonts w:hint="eastAsia" w:ascii="Times New Roman" w:hAnsi="Times New Roman" w:eastAsia="宋体" w:cs="Times New Roman"/>
          <w:b w:val="0"/>
          <w:bCs w:val="0"/>
          <w:color w:val="000000"/>
          <w:sz w:val="21"/>
          <w:szCs w:val="21"/>
          <w:highlight w:val="none"/>
          <w:lang w:eastAsia="zh-CN"/>
        </w:rPr>
        <w:t xml:space="preserve"> </w:t>
      </w:r>
      <w:r>
        <w:rPr>
          <w:rFonts w:hint="eastAsia" w:ascii="Times New Roman" w:hAnsi="Times New Roman" w:eastAsia="宋体" w:cs="Times New Roman"/>
          <w:b w:val="0"/>
          <w:bCs w:val="0"/>
          <w:color w:val="000000"/>
          <w:sz w:val="21"/>
          <w:szCs w:val="21"/>
          <w:highlight w:val="none"/>
          <w:lang w:val="en-US" w:eastAsia="zh-CN"/>
        </w:rPr>
        <w:t xml:space="preserve">分项报价表</w:t>
      </w:r>
      <w:r>
        <w:rPr>
          <w:rFonts w:hint="eastAsia" w:ascii="Times New Roman" w:hAnsi="Times New Roman" w:eastAsia="宋体" w:cs="Times New Roman"/>
          <w:b w:val="0"/>
          <w:bCs w:val="0"/>
          <w:color w:val="000000"/>
          <w:sz w:val="21"/>
          <w:szCs w:val="21"/>
          <w:highlight w:val="none"/>
          <w:lang w:eastAsia="zh-CN"/>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eastAsia="宋体" w:cs="Times New Roman"/>
          <w:b w:val="0"/>
          <w:bCs w:val="0"/>
          <w:color w:val="000000"/>
          <w:sz w:val="21"/>
          <w:szCs w:val="21"/>
          <w:highlight w:val="none"/>
          <w:lang w:eastAsia="zh-CN"/>
        </w:rPr>
      </w:r>
      <w:r/>
    </w:p>
    <w:p>
      <w:pPr>
        <w:pStyle w:val="997"/>
        <w:ind w:firstLine="422"/>
        <w:spacing w:line="360" w:lineRule="auto"/>
        <w:rPr>
          <w:rFonts w:hint="eastAsia" w:ascii="Times New Roman" w:hAnsi="Times New Roman" w:eastAsia="宋体" w:cs="Times New Roman"/>
          <w:b w:val="0"/>
          <w:bCs w:val="0"/>
          <w:color w:val="000000"/>
          <w:sz w:val="21"/>
          <w:szCs w:val="21"/>
          <w:highlight w:val="none"/>
          <w:lang w:eastAsia="zh-CN"/>
        </w:rPr>
      </w:pPr>
      <w:r>
        <w:rPr>
          <w:rFonts w:hint="eastAsia" w:ascii="Times New Roman" w:hAnsi="Times New Roman" w:eastAsia="宋体" w:cs="Times New Roman"/>
          <w:b w:val="0"/>
          <w:bCs w:val="0"/>
          <w:color w:val="000000"/>
          <w:sz w:val="21"/>
          <w:szCs w:val="21"/>
          <w:highlight w:val="none"/>
          <w:lang w:eastAsia="zh-CN"/>
        </w:rPr>
        <w:t xml:space="preserve">③供应商需按照招标文件的要求提供《关于符合本国产品标准的声明函》（以下简称《声明函》），如不提供将不享受本国产品价格评审优惠。（《关于符合本国产品标准的声明函》格式见投标文件格式部分）</w:t>
      </w:r>
      <w:r>
        <w:rPr>
          <w:rFonts w:hint="eastAsia" w:ascii="Times New Roman" w:hAnsi="Times New Roman" w:eastAsia="宋体" w:cs="Times New Roman"/>
          <w:b w:val="0"/>
          <w:bCs w:val="0"/>
          <w:color w:val="000000"/>
          <w:sz w:val="21"/>
          <w:szCs w:val="21"/>
          <w:highlight w:val="none"/>
          <w:lang w:eastAsia="zh-CN"/>
        </w:rPr>
      </w:r>
      <w:r/>
    </w:p>
    <w:p>
      <w:pPr>
        <w:pStyle w:val="997"/>
        <w:ind w:firstLine="422"/>
        <w:spacing w:line="360" w:lineRule="auto"/>
        <w:rPr>
          <w:rFonts w:hint="eastAsia" w:ascii="Times New Roman" w:hAnsi="Times New Roman" w:eastAsia="宋体" w:cs="Times New Roman"/>
          <w:b w:val="0"/>
          <w:bCs w:val="0"/>
          <w:color w:val="000000"/>
          <w:sz w:val="21"/>
          <w:szCs w:val="21"/>
          <w:highlight w:val="none"/>
          <w:lang w:eastAsia="zh-CN"/>
        </w:rPr>
      </w:pPr>
      <w:r>
        <w:rPr>
          <w:rFonts w:hint="eastAsia" w:ascii="Times New Roman" w:hAnsi="Times New Roman" w:eastAsia="宋体" w:cs="Times New Roman"/>
          <w:b w:val="0"/>
          <w:bCs w:val="0"/>
          <w:color w:val="000000"/>
          <w:sz w:val="21"/>
          <w:szCs w:val="21"/>
          <w:highlight w:val="none"/>
          <w:lang w:eastAsia="zh-CN"/>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Times New Roman" w:hAnsi="Times New Roman" w:eastAsia="宋体" w:cs="Times New Roman"/>
          <w:b w:val="0"/>
          <w:bCs w:val="0"/>
          <w:color w:val="000000"/>
          <w:sz w:val="21"/>
          <w:szCs w:val="21"/>
          <w:highlight w:val="none"/>
          <w:lang w:eastAsia="zh-CN"/>
        </w:rPr>
      </w:r>
      <w:r/>
    </w:p>
    <w:p>
      <w:pPr>
        <w:pStyle w:val="997"/>
        <w:ind w:firstLine="422"/>
        <w:spacing w:line="360" w:lineRule="auto"/>
        <w:rPr>
          <w:rFonts w:hint="eastAsia" w:ascii="Times New Roman" w:hAnsi="Times New Roman" w:eastAsia="宋体" w:cs="Times New Roman"/>
          <w:b w:val="0"/>
          <w:bCs w:val="0"/>
          <w:color w:val="000000"/>
          <w:sz w:val="21"/>
          <w:szCs w:val="21"/>
          <w:highlight w:val="none"/>
          <w:lang w:eastAsia="zh-CN"/>
        </w:rPr>
      </w:pPr>
      <w:r>
        <w:rPr>
          <w:rFonts w:hint="eastAsia" w:ascii="Times New Roman" w:hAnsi="Times New Roman" w:eastAsia="宋体" w:cs="Times New Roman"/>
          <w:b w:val="0"/>
          <w:bCs w:val="0"/>
          <w:color w:val="000000"/>
          <w:sz w:val="21"/>
          <w:szCs w:val="21"/>
          <w:highlight w:val="none"/>
          <w:lang w:eastAsia="zh-CN"/>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Times New Roman" w:hAnsi="Times New Roman" w:eastAsia="宋体" w:cs="Times New Roman"/>
          <w:b w:val="0"/>
          <w:bCs w:val="0"/>
          <w:color w:val="000000"/>
          <w:sz w:val="21"/>
          <w:szCs w:val="21"/>
          <w:highlight w:val="none"/>
          <w:lang w:eastAsia="zh-CN"/>
        </w:rPr>
      </w:r>
      <w:r/>
    </w:p>
    <w:p>
      <w:pPr>
        <w:pStyle w:val="997"/>
        <w:ind w:firstLine="210"/>
        <w:spacing w:line="360" w:lineRule="auto"/>
        <w:rPr>
          <w:rFonts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lang w:val="en-US" w:eastAsia="zh-CN"/>
        </w:rPr>
        <w:t xml:space="preserve">2.</w:t>
      </w:r>
      <w:r>
        <w:rPr>
          <w:rFonts w:ascii="Times New Roman" w:hAnsi="Times New Roman" w:eastAsia="宋体" w:cs="Times New Roman"/>
          <w:color w:val="000000"/>
          <w:sz w:val="21"/>
          <w:szCs w:val="21"/>
          <w:highlight w:val="none"/>
        </w:rPr>
        <w:t xml:space="preserve">本项目总分为100分，</w:t>
      </w:r>
      <w:r>
        <w:rPr>
          <w:rFonts w:ascii="Times New Roman" w:hAnsi="Times New Roman" w:eastAsia="宋体" w:cs="Times New Roman"/>
          <w:color w:val="000000"/>
          <w:sz w:val="21"/>
          <w:szCs w:val="21"/>
          <w:highlight w:val="none"/>
        </w:rPr>
        <w:t xml:space="preserve">小数点后保留2位。</w:t>
      </w:r>
      <w:r>
        <w:rPr>
          <w:rFonts w:ascii="Times New Roman" w:hAnsi="Times New Roman" w:eastAsia="宋体" w:cs="Times New Roman"/>
          <w:color w:val="000000"/>
          <w:sz w:val="21"/>
          <w:szCs w:val="21"/>
          <w:highlight w:val="none"/>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ascii="Times New Roman" w:hAnsi="Times New Roman" w:eastAsia="宋体" w:cs="Times New Roman"/>
          <w:color w:val="000000"/>
          <w:sz w:val="21"/>
          <w:szCs w:val="21"/>
          <w:highlight w:val="none"/>
        </w:rPr>
      </w:r>
      <w:r/>
    </w:p>
    <w:p>
      <w:pPr>
        <w:pStyle w:val="997"/>
        <w:ind w:firstLine="42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具体打分方法如下：</w:t>
      </w:r>
      <w:r>
        <w:rPr>
          <w:rFonts w:ascii="Times New Roman" w:hAnsi="Times New Roman" w:eastAsia="宋体" w:cs="Times New Roman"/>
          <w:color w:val="000000"/>
          <w:sz w:val="21"/>
          <w:szCs w:val="21"/>
          <w:highlight w:val="none"/>
        </w:rPr>
      </w:r>
      <w:r/>
    </w:p>
    <w:tbl>
      <w:tblPr>
        <w:tblW w:w="4942" w:type="pct"/>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919"/>
        <w:gridCol w:w="850"/>
        <w:gridCol w:w="6971"/>
      </w:tblGrid>
      <w:tr>
        <w:trPr>
          <w:trHeight w:val="318"/>
        </w:trPr>
        <w:tc>
          <w:tcPr>
            <w:tcW w:w="985" w:type="dxa"/>
            <w:vAlign w:val="center"/>
            <w:textDirection w:val="lrTb"/>
            <w:noWrap w:val="false"/>
          </w:tcPr>
          <w:p>
            <w:pPr>
              <w:pStyle w:val="997"/>
              <w:jc w:val="center"/>
              <w:keepLines w:val="0"/>
              <w:keepNext w:val="0"/>
              <w:pageBreakBefore w:val="0"/>
              <w:spacing w:line="4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评标标准</w:t>
            </w:r>
            <w:r>
              <w:rPr>
                <w:rFonts w:hint="eastAsia" w:ascii="宋体" w:hAnsi="宋体" w:eastAsia="宋体" w:cs="宋体"/>
                <w:sz w:val="21"/>
                <w:szCs w:val="21"/>
                <w:highlight w:val="none"/>
              </w:rPr>
            </w:r>
            <w:r/>
          </w:p>
        </w:tc>
        <w:tc>
          <w:tcPr>
            <w:tcW w:w="436" w:type="dxa"/>
            <w:vAlign w:val="center"/>
            <w:textDirection w:val="lrTb"/>
            <w:noWrap w:val="false"/>
          </w:tcPr>
          <w:p>
            <w:pPr>
              <w:pStyle w:val="997"/>
              <w:jc w:val="center"/>
              <w:keepLines w:val="0"/>
              <w:keepNext w:val="0"/>
              <w:pageBreakBefore w:val="0"/>
              <w:spacing w:line="4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分值</w:t>
            </w:r>
            <w:r>
              <w:rPr>
                <w:rFonts w:hint="eastAsia" w:ascii="宋体" w:hAnsi="宋体" w:eastAsia="宋体" w:cs="宋体"/>
                <w:sz w:val="21"/>
                <w:szCs w:val="21"/>
                <w:highlight w:val="none"/>
              </w:rPr>
            </w:r>
            <w:r/>
          </w:p>
        </w:tc>
        <w:tc>
          <w:tcPr>
            <w:tcW w:w="3578" w:type="dxa"/>
            <w:vAlign w:val="center"/>
            <w:textDirection w:val="lrTb"/>
            <w:noWrap w:val="false"/>
          </w:tcPr>
          <w:p>
            <w:pPr>
              <w:pStyle w:val="997"/>
              <w:jc w:val="center"/>
              <w:keepLines w:val="0"/>
              <w:keepNext w:val="0"/>
              <w:pageBreakBefore w:val="0"/>
              <w:spacing w:line="4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评分细则</w:t>
            </w:r>
            <w:r>
              <w:rPr>
                <w:rFonts w:hint="eastAsia" w:ascii="宋体" w:hAnsi="宋体" w:eastAsia="宋体" w:cs="宋体"/>
                <w:sz w:val="21"/>
                <w:szCs w:val="21"/>
                <w:highlight w:val="none"/>
              </w:rPr>
            </w:r>
            <w:r/>
          </w:p>
        </w:tc>
      </w:tr>
      <w:tr>
        <w:trPr>
          <w:trHeight w:val="1483"/>
        </w:trPr>
        <w:tc>
          <w:tcPr>
            <w:tcW w:w="985" w:type="dxa"/>
            <w:vAlign w:val="center"/>
            <w:textDirection w:val="lrTb"/>
            <w:noWrap w:val="false"/>
          </w:tcPr>
          <w:p>
            <w:pPr>
              <w:pStyle w:val="997"/>
              <w:jc w:val="center"/>
              <w:keepLines w:val="0"/>
              <w:keepNext w:val="0"/>
              <w:pageBreakBefore w:val="0"/>
              <w:spacing w:line="4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投标</w:t>
            </w:r>
            <w:r>
              <w:rPr>
                <w:rFonts w:hint="eastAsia" w:ascii="宋体" w:hAnsi="宋体" w:eastAsia="宋体" w:cs="宋体"/>
                <w:sz w:val="21"/>
                <w:szCs w:val="21"/>
                <w:highlight w:val="none"/>
              </w:rPr>
              <w:t xml:space="preserve">价格</w:t>
            </w:r>
            <w:r>
              <w:rPr>
                <w:rFonts w:hint="eastAsia" w:ascii="宋体" w:hAnsi="宋体" w:eastAsia="宋体" w:cs="宋体"/>
                <w:sz w:val="21"/>
                <w:szCs w:val="21"/>
                <w:highlight w:val="none"/>
              </w:rPr>
            </w:r>
            <w:r/>
          </w:p>
        </w:tc>
        <w:tc>
          <w:tcPr>
            <w:tcW w:w="436" w:type="dxa"/>
            <w:vAlign w:val="center"/>
            <w:textDirection w:val="lrTb"/>
            <w:noWrap w:val="false"/>
          </w:tcPr>
          <w:p>
            <w:pPr>
              <w:pStyle w:val="997"/>
              <w:jc w:val="center"/>
              <w:keepLines w:val="0"/>
              <w:keepNext w:val="0"/>
              <w:pageBreakBefore w:val="0"/>
              <w:spacing w:line="460" w:lineRule="exact"/>
              <w:widowControl/>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30</w:t>
            </w:r>
            <w:r>
              <w:rPr>
                <w:rFonts w:hint="eastAsia" w:ascii="宋体" w:hAnsi="宋体" w:eastAsia="宋体" w:cs="宋体"/>
                <w:b w:val="0"/>
                <w:bCs/>
                <w:sz w:val="21"/>
                <w:szCs w:val="21"/>
                <w:highlight w:val="none"/>
              </w:rPr>
              <w:t xml:space="preserve">分</w:t>
            </w:r>
            <w:r>
              <w:rPr>
                <w:rFonts w:hint="eastAsia" w:ascii="宋体" w:hAnsi="宋体" w:eastAsia="宋体" w:cs="宋体"/>
                <w:b w:val="0"/>
                <w:bCs/>
                <w:sz w:val="21"/>
                <w:szCs w:val="21"/>
                <w:highlight w:val="none"/>
              </w:rPr>
            </w:r>
            <w:r/>
          </w:p>
        </w:tc>
        <w:tc>
          <w:tcPr>
            <w:tcW w:w="3578" w:type="dxa"/>
            <w:vAlign w:val="center"/>
            <w:textDirection w:val="lrTb"/>
            <w:noWrap w:val="false"/>
          </w:tcPr>
          <w:p>
            <w:pPr>
              <w:pStyle w:val="997"/>
              <w:jc w:val="left"/>
              <w:keepLines w:val="0"/>
              <w:keepNext w:val="0"/>
              <w:pageBreakBefore w:val="0"/>
              <w:spacing w:line="460" w:lineRule="exact"/>
              <w:widowControl/>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满足招标文件要求且投标价格最低的投标报价为评标基准价，其价格分为满分</w:t>
            </w:r>
            <w:r>
              <w:rPr>
                <w:rFonts w:hint="eastAsia" w:ascii="宋体" w:hAnsi="宋体" w:eastAsia="宋体" w:cs="宋体"/>
                <w:b w:val="0"/>
                <w:bCs/>
                <w:sz w:val="21"/>
                <w:szCs w:val="21"/>
                <w:highlight w:val="none"/>
                <w:lang w:val="en-US" w:eastAsia="zh-CN"/>
              </w:rPr>
              <w:t xml:space="preserve">30</w:t>
            </w:r>
            <w:r>
              <w:rPr>
                <w:rFonts w:hint="eastAsia" w:ascii="宋体" w:hAnsi="宋体" w:eastAsia="宋体" w:cs="宋体"/>
                <w:b w:val="0"/>
                <w:bCs/>
                <w:sz w:val="21"/>
                <w:szCs w:val="21"/>
                <w:highlight w:val="none"/>
              </w:rPr>
              <w:t xml:space="preserve">分，其他投标人的价格分按照下列公式计算：投标报价得分=（评标基准价/投标报价）×</w:t>
            </w:r>
            <w:r>
              <w:rPr>
                <w:rFonts w:hint="eastAsia" w:ascii="宋体" w:hAnsi="宋体" w:eastAsia="宋体" w:cs="宋体"/>
                <w:b w:val="0"/>
                <w:bCs/>
                <w:sz w:val="21"/>
                <w:szCs w:val="21"/>
                <w:highlight w:val="none"/>
                <w:lang w:val="en-US" w:eastAsia="zh-CN"/>
              </w:rPr>
              <w:t xml:space="preserve">30</w:t>
            </w:r>
            <w:r>
              <w:rPr>
                <w:rFonts w:hint="eastAsia" w:ascii="宋体" w:hAnsi="宋体" w:eastAsia="宋体" w:cs="宋体"/>
                <w:b w:val="0"/>
                <w:bCs/>
                <w:sz w:val="21"/>
                <w:szCs w:val="21"/>
                <w:highlight w:val="none"/>
              </w:rPr>
              <w:t xml:space="preserve">，即满足招标文件要求且投标价格最低的得</w:t>
            </w:r>
            <w:r>
              <w:rPr>
                <w:rFonts w:hint="eastAsia" w:ascii="宋体" w:hAnsi="宋体" w:eastAsia="宋体" w:cs="宋体"/>
                <w:b w:val="0"/>
                <w:bCs/>
                <w:sz w:val="21"/>
                <w:szCs w:val="21"/>
                <w:highlight w:val="none"/>
                <w:lang w:val="en-US" w:eastAsia="zh-CN"/>
              </w:rPr>
              <w:t xml:space="preserve">30</w:t>
            </w:r>
            <w:r>
              <w:rPr>
                <w:rFonts w:hint="eastAsia" w:ascii="宋体" w:hAnsi="宋体" w:eastAsia="宋体" w:cs="宋体"/>
                <w:b w:val="0"/>
                <w:bCs/>
                <w:sz w:val="21"/>
                <w:szCs w:val="21"/>
                <w:highlight w:val="none"/>
              </w:rPr>
              <w:t xml:space="preserve">分（小数点后保留两位小数）。</w:t>
            </w:r>
            <w:r>
              <w:rPr>
                <w:rFonts w:hint="eastAsia" w:ascii="宋体" w:hAnsi="宋体" w:eastAsia="宋体" w:cs="宋体"/>
                <w:b w:val="0"/>
                <w:bCs/>
                <w:sz w:val="21"/>
                <w:szCs w:val="21"/>
                <w:highlight w:val="none"/>
              </w:rPr>
            </w:r>
            <w:r/>
          </w:p>
        </w:tc>
      </w:tr>
      <w:tr>
        <w:trPr>
          <w:trHeight w:val="1679"/>
        </w:trPr>
        <w:tc>
          <w:tcPr>
            <w:tcW w:w="985" w:type="dxa"/>
            <w:vAlign w:val="center"/>
            <w:textDirection w:val="lrTb"/>
            <w:noWrap w:val="false"/>
          </w:tcPr>
          <w:p>
            <w:pPr>
              <w:pStyle w:val="1031"/>
              <w:ind w:left="0" w:firstLine="0"/>
              <w:jc w:val="center"/>
              <w:keepLines w:val="0"/>
              <w:keepNext w:val="0"/>
              <w:pageBreakBefore w:val="0"/>
              <w:spacing w:line="460" w:lineRule="exact"/>
              <w:widowControl/>
              <w:rPr>
                <w:rFonts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项目需求响应情况</w:t>
            </w:r>
            <w:r>
              <w:rPr>
                <w:rFonts w:ascii="宋体" w:hAnsi="宋体" w:eastAsia="宋体" w:cs="宋体"/>
                <w:color w:val="000000"/>
                <w:sz w:val="21"/>
                <w:szCs w:val="21"/>
                <w:highlight w:val="none"/>
                <w:lang w:val="en-US" w:eastAsia="zh-CN" w:bidi="ar-SA"/>
              </w:rPr>
            </w:r>
            <w:r/>
          </w:p>
        </w:tc>
        <w:tc>
          <w:tcPr>
            <w:tcW w:w="436" w:type="dxa"/>
            <w:vAlign w:val="center"/>
            <w:textDirection w:val="lrTb"/>
            <w:noWrap w:val="false"/>
          </w:tcPr>
          <w:p>
            <w:pPr>
              <w:pStyle w:val="997"/>
              <w:jc w:val="center"/>
              <w:keepLines w:val="0"/>
              <w:keepNext w:val="0"/>
              <w:pageBreakBefore w:val="0"/>
              <w:spacing w:line="4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28分</w:t>
            </w:r>
            <w:r>
              <w:rPr>
                <w:rFonts w:hint="eastAsia" w:ascii="宋体" w:hAnsi="宋体" w:eastAsia="宋体" w:cs="宋体"/>
                <w:color w:val="000000"/>
                <w:sz w:val="21"/>
                <w:szCs w:val="21"/>
                <w:highlight w:val="none"/>
                <w:lang w:val="en-US" w:eastAsia="zh-CN" w:bidi="ar-SA"/>
              </w:rPr>
            </w:r>
            <w:r/>
          </w:p>
        </w:tc>
        <w:tc>
          <w:tcPr>
            <w:tcW w:w="3578" w:type="dxa"/>
            <w:vAlign w:val="center"/>
            <w:textDirection w:val="lrTb"/>
            <w:noWrap w:val="false"/>
          </w:tcPr>
          <w:p>
            <w:pPr>
              <w:pStyle w:val="997"/>
              <w:keepLines w:val="0"/>
              <w:keepNext w:val="0"/>
              <w:pageBreakBefore w:val="0"/>
              <w:spacing w:line="460" w:lineRule="exact"/>
              <w:widowControl/>
              <w:rPr>
                <w:rFonts w:hint="eastAsia" w:ascii="宋体" w:hAnsi="宋体" w:eastAsia="宋体" w:cs="宋体"/>
                <w:sz w:val="21"/>
                <w:szCs w:val="21"/>
                <w:highlight w:val="none"/>
              </w:rPr>
            </w:pPr>
            <w:r>
              <w:rPr>
                <w:rFonts w:hint="eastAsia" w:ascii="宋体" w:hAnsi="宋体" w:eastAsia="宋体" w:cs="宋体"/>
                <w:sz w:val="21"/>
                <w:szCs w:val="21"/>
                <w:lang w:val="en-US" w:eastAsia="zh-CN"/>
              </w:rPr>
              <w:t xml:space="preserve">产品商务及技术响应情况</w:t>
            </w:r>
            <w:r>
              <w:rPr>
                <w:rFonts w:hint="eastAsia" w:ascii="宋体" w:hAnsi="宋体" w:eastAsia="宋体" w:cs="宋体"/>
                <w:sz w:val="21"/>
                <w:szCs w:val="21"/>
              </w:rPr>
              <w:t xml:space="preserve">满足招标文件第四章要求</w:t>
            </w:r>
            <w:r>
              <w:rPr>
                <w:rFonts w:hint="eastAsia" w:ascii="宋体" w:hAnsi="宋体" w:eastAsia="宋体" w:cs="宋体"/>
                <w:sz w:val="21"/>
                <w:szCs w:val="21"/>
                <w:highlight w:val="none"/>
              </w:rPr>
              <w:t xml:space="preserve">的，得</w:t>
            </w:r>
            <w:r>
              <w:rPr>
                <w:rFonts w:hint="eastAsia" w:ascii="宋体" w:hAnsi="宋体" w:eastAsia="宋体" w:cs="宋体"/>
                <w:sz w:val="21"/>
                <w:szCs w:val="21"/>
                <w:highlight w:val="none"/>
                <w:lang w:val="en-US" w:eastAsia="zh-CN"/>
              </w:rPr>
              <w:t xml:space="preserve">28</w:t>
            </w:r>
            <w:r>
              <w:rPr>
                <w:rFonts w:hint="eastAsia" w:ascii="宋体" w:hAnsi="宋体" w:eastAsia="宋体" w:cs="宋体"/>
                <w:sz w:val="21"/>
                <w:szCs w:val="21"/>
                <w:highlight w:val="none"/>
              </w:rPr>
              <w:t xml:space="preserve">分。其中：标注★</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指标为实质性要求，有一项负偏离的，视为无效投标，标注▲的为重要参数，每有一项负偏离扣</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val="en-US" w:eastAsia="zh-CN"/>
              </w:rPr>
              <w:t xml:space="preserve">其余非重要</w:t>
            </w:r>
            <w:r>
              <w:rPr>
                <w:rFonts w:hint="eastAsia" w:ascii="宋体" w:hAnsi="宋体" w:eastAsia="宋体" w:cs="宋体"/>
                <w:sz w:val="21"/>
                <w:szCs w:val="21"/>
                <w:highlight w:val="none"/>
              </w:rPr>
              <w:t xml:space="preserve">指标每负偏离一项扣</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t xml:space="preserve">扣完为止</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缺漏项视为负偏离，正偏离不加分，最高</w:t>
            </w:r>
            <w:r>
              <w:rPr>
                <w:rFonts w:hint="eastAsia" w:ascii="宋体" w:hAnsi="宋体" w:eastAsia="宋体" w:cs="宋体"/>
                <w:sz w:val="21"/>
                <w:szCs w:val="21"/>
                <w:highlight w:val="none"/>
                <w:lang w:val="en-US" w:eastAsia="zh-CN"/>
              </w:rPr>
              <w:t xml:space="preserve">28</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997"/>
              <w:keepLines w:val="0"/>
              <w:keepNext w:val="0"/>
              <w:pageBreakBefore w:val="0"/>
              <w:spacing w:line="460" w:lineRule="exact"/>
              <w:widowControl/>
              <w:rPr>
                <w:rFonts w:hint="eastAsia" w:ascii="宋体" w:hAnsi="宋体" w:eastAsia="宋体" w:cs="宋体"/>
                <w:sz w:val="21"/>
                <w:szCs w:val="21"/>
              </w:rPr>
            </w:pPr>
            <w:r>
              <w:rPr>
                <w:rFonts w:hint="eastAsia" w:ascii="宋体" w:hAnsi="宋体" w:eastAsia="宋体" w:cs="宋体"/>
                <w:sz w:val="21"/>
                <w:szCs w:val="21"/>
              </w:rPr>
              <w:t xml:space="preserve">注：1.投标文件中需提供★技术指标</w:t>
            </w:r>
            <w:r>
              <w:rPr>
                <w:rFonts w:hint="eastAsia" w:ascii="宋体" w:hAnsi="宋体" w:eastAsia="宋体" w:cs="宋体"/>
                <w:sz w:val="21"/>
                <w:szCs w:val="21"/>
                <w:lang w:eastAsia="zh-CN"/>
              </w:rPr>
              <w:t xml:space="preserve">和▲技术指标</w:t>
            </w:r>
            <w:r>
              <w:rPr>
                <w:rFonts w:hint="eastAsia" w:ascii="宋体" w:hAnsi="宋体" w:eastAsia="宋体" w:cs="宋体"/>
                <w:sz w:val="21"/>
                <w:szCs w:val="21"/>
              </w:rPr>
              <w:t xml:space="preserve">的技术证明材料，且明确标明证明材料所在精确页码，</w:t>
            </w:r>
            <w:r>
              <w:rPr>
                <w:rFonts w:hint="eastAsia" w:ascii="宋体" w:hAnsi="宋体" w:eastAsia="宋体" w:cs="宋体"/>
                <w:sz w:val="21"/>
                <w:szCs w:val="21"/>
                <w:highlight w:val="none"/>
              </w:rPr>
              <w:t xml:space="preserve">证明材料</w:t>
            </w:r>
            <w:r>
              <w:rPr>
                <w:rFonts w:hint="eastAsia" w:ascii="宋体" w:hAnsi="宋体" w:eastAsia="宋体" w:cs="宋体"/>
                <w:sz w:val="21"/>
                <w:szCs w:val="21"/>
                <w:highlight w:val="none"/>
                <w:lang w:eastAsia="zh-CN"/>
              </w:rPr>
              <w:t xml:space="preserve">类型以第四章文件要求为准，如无明确要求则为</w:t>
            </w:r>
            <w:r>
              <w:rPr>
                <w:rFonts w:hint="eastAsia" w:ascii="宋体" w:hAnsi="宋体" w:eastAsia="宋体" w:cs="宋体"/>
                <w:sz w:val="21"/>
                <w:szCs w:val="21"/>
                <w:highlight w:val="none"/>
              </w:rPr>
              <w:t xml:space="preserve">第三方检测机构出具</w:t>
            </w:r>
            <w:r>
              <w:rPr>
                <w:rFonts w:hint="eastAsia" w:ascii="宋体" w:hAnsi="宋体" w:eastAsia="宋体" w:cs="宋体"/>
                <w:sz w:val="21"/>
                <w:szCs w:val="21"/>
                <w:highlight w:val="none"/>
                <w:lang w:val="en-US" w:eastAsia="zh-CN"/>
              </w:rPr>
              <w:t xml:space="preserve">带有CMA标识</w:t>
            </w:r>
            <w:r>
              <w:rPr>
                <w:rFonts w:hint="eastAsia" w:ascii="宋体" w:hAnsi="宋体" w:eastAsia="宋体" w:cs="宋体"/>
                <w:sz w:val="21"/>
                <w:szCs w:val="21"/>
                <w:highlight w:val="none"/>
              </w:rPr>
              <w:t xml:space="preserve">的检测报告，</w:t>
            </w:r>
            <w:r>
              <w:rPr>
                <w:rFonts w:hint="eastAsia" w:ascii="宋体" w:hAnsi="宋体" w:eastAsia="宋体" w:cs="宋体"/>
                <w:sz w:val="21"/>
                <w:szCs w:val="21"/>
              </w:rPr>
              <w:t xml:space="preserve">未按要求提供的，视为负偏离。</w:t>
            </w:r>
            <w:r>
              <w:rPr>
                <w:rFonts w:hint="eastAsia" w:ascii="宋体" w:hAnsi="宋体" w:eastAsia="宋体" w:cs="宋体"/>
                <w:sz w:val="21"/>
                <w:szCs w:val="21"/>
              </w:rPr>
            </w:r>
            <w:r/>
          </w:p>
          <w:p>
            <w:pPr>
              <w:pStyle w:val="997"/>
              <w:jc w:val="left"/>
              <w:keepLines w:val="0"/>
              <w:keepNext w:val="0"/>
              <w:pageBreakBefore w:val="0"/>
              <w:spacing w:line="460" w:lineRule="exact"/>
              <w:widowControl/>
              <w:rPr>
                <w:rFonts w:hint="eastAsia" w:ascii="宋体" w:hAnsi="宋体" w:eastAsia="宋体" w:cs="宋体"/>
                <w:i w:val="0"/>
                <w:iCs w:val="0"/>
                <w:caps w:val="0"/>
                <w:color w:val="000000"/>
                <w:spacing w:val="0"/>
                <w:sz w:val="21"/>
                <w:szCs w:val="21"/>
                <w:highlight w:val="cyan"/>
              </w:rPr>
            </w:pPr>
            <w:r>
              <w:rPr>
                <w:rFonts w:hint="eastAsia" w:ascii="宋体" w:hAnsi="宋体" w:eastAsia="宋体" w:cs="宋体"/>
                <w:sz w:val="21"/>
                <w:szCs w:val="21"/>
              </w:rPr>
              <w:t xml:space="preserve">2.如果投标人提供虚假材料，一经查实，视为放弃中标资格。</w:t>
            </w:r>
            <w:r>
              <w:rPr>
                <w:rFonts w:hint="eastAsia" w:ascii="宋体" w:hAnsi="宋体" w:eastAsia="宋体" w:cs="宋体"/>
                <w:i w:val="0"/>
                <w:iCs w:val="0"/>
                <w:caps w:val="0"/>
                <w:color w:val="000000"/>
                <w:spacing w:val="0"/>
                <w:sz w:val="21"/>
                <w:szCs w:val="21"/>
                <w:highlight w:val="cyan"/>
              </w:rPr>
            </w:r>
            <w:r/>
          </w:p>
        </w:tc>
      </w:tr>
      <w:tr>
        <w:trPr>
          <w:trHeight w:val="1679"/>
        </w:trPr>
        <w:tc>
          <w:tcPr>
            <w:tcW w:w="985" w:type="dxa"/>
            <w:vAlign w:val="center"/>
            <w:textDirection w:val="lrTb"/>
            <w:noWrap w:val="false"/>
          </w:tcPr>
          <w:p>
            <w:pPr>
              <w:pStyle w:val="1031"/>
              <w:ind w:left="0" w:firstLine="0"/>
              <w:jc w:val="center"/>
              <w:keepLines w:val="0"/>
              <w:keepNext w:val="0"/>
              <w:pageBreakBefore w:val="0"/>
              <w:spacing w:line="460" w:lineRule="exact"/>
              <w:widowControl/>
              <w:rPr>
                <w:rFonts w:hint="eastAsia" w:ascii="宋体" w:hAnsi="宋体" w:eastAsia="宋体" w:cs="宋体"/>
                <w:i w:val="0"/>
                <w:iCs w:val="0"/>
                <w:caps w:val="0"/>
                <w:color w:val="000000"/>
                <w:spacing w:val="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认证证书</w:t>
            </w:r>
            <w:r>
              <w:rPr>
                <w:rFonts w:hint="eastAsia" w:ascii="宋体" w:hAnsi="宋体" w:eastAsia="宋体" w:cs="宋体"/>
                <w:i w:val="0"/>
                <w:iCs w:val="0"/>
                <w:caps w:val="0"/>
                <w:color w:val="000000"/>
                <w:spacing w:val="0"/>
                <w:sz w:val="21"/>
                <w:szCs w:val="21"/>
                <w:highlight w:val="none"/>
              </w:rPr>
            </w:r>
            <w:r/>
          </w:p>
        </w:tc>
        <w:tc>
          <w:tcPr>
            <w:tcW w:w="436" w:type="dxa"/>
            <w:vAlign w:val="center"/>
            <w:textDirection w:val="lrTb"/>
            <w:noWrap w:val="false"/>
          </w:tcPr>
          <w:p>
            <w:pPr>
              <w:pStyle w:val="997"/>
              <w:jc w:val="center"/>
              <w:keepLines w:val="0"/>
              <w:keepNext w:val="0"/>
              <w:pageBreakBefore w:val="0"/>
              <w:spacing w:line="460" w:lineRule="exact"/>
              <w:widowControl/>
              <w:rPr>
                <w:rFonts w:hint="eastAsia" w:ascii="宋体" w:hAnsi="宋体" w:eastAsia="宋体" w:cs="宋体"/>
                <w:b w:val="0"/>
                <w:bCs/>
                <w:sz w:val="21"/>
                <w:szCs w:val="21"/>
                <w:highlight w:val="none"/>
                <w:lang w:val="en-US" w:eastAsia="zh-CN"/>
              </w:rPr>
            </w:pPr>
            <w:r>
              <w:rPr>
                <w:rFonts w:hint="eastAsia" w:ascii="宋体" w:hAnsi="宋体" w:eastAsia="宋体" w:cs="宋体"/>
                <w:b w:val="0"/>
                <w:bCs/>
                <w:strike w:val="0"/>
                <w:sz w:val="21"/>
                <w:szCs w:val="21"/>
                <w:highlight w:val="none"/>
                <w:lang w:val="en-US" w:eastAsia="zh-CN"/>
              </w:rPr>
              <w:t xml:space="preserve">1分</w:t>
            </w:r>
            <w:r>
              <w:rPr>
                <w:rFonts w:hint="eastAsia" w:ascii="宋体" w:hAnsi="宋体" w:eastAsia="宋体" w:cs="宋体"/>
                <w:b w:val="0"/>
                <w:bCs/>
                <w:sz w:val="21"/>
                <w:szCs w:val="21"/>
                <w:highlight w:val="none"/>
                <w:lang w:val="en-US" w:eastAsia="zh-CN"/>
              </w:rPr>
            </w:r>
            <w:r/>
          </w:p>
        </w:tc>
        <w:tc>
          <w:tcPr>
            <w:tcW w:w="3578" w:type="dxa"/>
            <w:vAlign w:val="center"/>
            <w:textDirection w:val="lrTb"/>
            <w:noWrap w:val="false"/>
          </w:tcPr>
          <w:p>
            <w:pPr>
              <w:pStyle w:val="997"/>
              <w:jc w:val="left"/>
              <w:spacing w:line="46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提供有效期内的环境管理体系认证证书，得</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分；</w:t>
            </w:r>
            <w:r>
              <w:rPr>
                <w:rFonts w:ascii="宋体" w:hAnsi="宋体" w:cs="宋体"/>
                <w:color w:val="000000"/>
                <w:szCs w:val="21"/>
                <w:highlight w:val="none"/>
              </w:rPr>
            </w:r>
            <w:r/>
          </w:p>
          <w:p>
            <w:pPr>
              <w:pStyle w:val="997"/>
              <w:jc w:val="left"/>
              <w:spacing w:line="460" w:lineRule="exact"/>
              <w:widowControl/>
              <w:rPr>
                <w:rFonts w:hint="eastAsia" w:ascii="宋体" w:hAnsi="宋体" w:eastAsia="宋体" w:cs="宋体"/>
                <w:i w:val="0"/>
                <w:iCs w:val="0"/>
                <w:caps w:val="0"/>
                <w:color w:val="000000"/>
                <w:spacing w:val="0"/>
                <w:sz w:val="21"/>
                <w:szCs w:val="21"/>
                <w:highlight w:val="none"/>
              </w:rPr>
            </w:pPr>
            <w:r>
              <w:rPr>
                <w:rFonts w:hint="eastAsia" w:ascii="宋体" w:hAnsi="宋体" w:cs="宋体"/>
                <w:color w:val="000000"/>
                <w:szCs w:val="21"/>
                <w:highlight w:val="none"/>
              </w:rPr>
              <w:t xml:space="preserve">注：1.提供以上证书原件</w:t>
            </w:r>
            <w:r>
              <w:rPr>
                <w:rFonts w:hint="eastAsia" w:ascii="宋体" w:hAnsi="宋体" w:cs="宋体"/>
                <w:color w:val="000000"/>
                <w:szCs w:val="21"/>
                <w:highlight w:val="none"/>
                <w:lang w:eastAsia="zh-CN"/>
              </w:rPr>
              <w:t xml:space="preserve">复印件</w:t>
            </w:r>
            <w:r>
              <w:rPr>
                <w:rFonts w:hint="eastAsia" w:ascii="宋体" w:hAnsi="宋体" w:cs="宋体"/>
                <w:color w:val="000000"/>
                <w:szCs w:val="21"/>
                <w:highlight w:val="none"/>
              </w:rPr>
              <w:t xml:space="preserve">及全国认证认可信息公共服务平台网站查询截图，不提供不得分。</w:t>
            </w:r>
            <w:r>
              <w:rPr>
                <w:rFonts w:hint="eastAsia" w:ascii="宋体" w:hAnsi="宋体" w:cs="宋体"/>
                <w:color w:val="000000"/>
                <w:sz w:val="21"/>
                <w:szCs w:val="21"/>
                <w:highlight w:val="none"/>
                <w:lang w:val="en-US" w:eastAsia="zh-CN" w:bidi="ar-SA"/>
              </w:rPr>
              <w:t xml:space="preserve">2.</w:t>
            </w:r>
            <w:r>
              <w:rPr>
                <w:rFonts w:hint="eastAsia" w:ascii="宋体" w:hAnsi="宋体" w:cs="宋体"/>
                <w:color w:val="000000"/>
                <w:szCs w:val="21"/>
                <w:highlight w:val="none"/>
              </w:rPr>
              <w:t xml:space="preserve">认证范围与本项目相关。</w:t>
            </w:r>
            <w:r>
              <w:rPr>
                <w:rFonts w:hint="eastAsia" w:ascii="宋体" w:hAnsi="宋体" w:eastAsia="宋体" w:cs="宋体"/>
                <w:i w:val="0"/>
                <w:iCs w:val="0"/>
                <w:caps w:val="0"/>
                <w:color w:val="000000"/>
                <w:spacing w:val="0"/>
                <w:sz w:val="21"/>
                <w:szCs w:val="21"/>
                <w:highlight w:val="none"/>
              </w:rPr>
            </w:r>
            <w:r/>
          </w:p>
        </w:tc>
      </w:tr>
      <w:tr>
        <w:trPr>
          <w:trHeight w:val="1679"/>
        </w:trPr>
        <w:tc>
          <w:tcPr>
            <w:tcW w:w="985" w:type="dxa"/>
            <w:vAlign w:val="center"/>
            <w:textDirection w:val="lrTb"/>
            <w:noWrap w:val="false"/>
          </w:tcPr>
          <w:p>
            <w:pPr>
              <w:pStyle w:val="1031"/>
              <w:ind w:left="0" w:firstLine="0"/>
              <w:jc w:val="center"/>
              <w:keepLines w:val="0"/>
              <w:keepNext w:val="0"/>
              <w:pageBreakBefore w:val="0"/>
              <w:spacing w:line="460" w:lineRule="exact"/>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aps w:val="0"/>
                <w:color w:val="000000"/>
                <w:spacing w:val="0"/>
                <w:sz w:val="21"/>
                <w:szCs w:val="21"/>
              </w:rPr>
              <w:t xml:space="preserve">同类业绩</w:t>
            </w:r>
            <w:r>
              <w:rPr>
                <w:rFonts w:hint="eastAsia" w:ascii="宋体" w:hAnsi="宋体" w:eastAsia="宋体" w:cs="宋体"/>
                <w:bCs/>
                <w:color w:val="000000"/>
                <w:sz w:val="21"/>
                <w:szCs w:val="21"/>
              </w:rPr>
            </w:r>
            <w:r/>
          </w:p>
        </w:tc>
        <w:tc>
          <w:tcPr>
            <w:tcW w:w="436" w:type="dxa"/>
            <w:vAlign w:val="center"/>
            <w:textDirection w:val="lrTb"/>
            <w:noWrap w:val="false"/>
          </w:tcPr>
          <w:p>
            <w:pPr>
              <w:pStyle w:val="997"/>
              <w:jc w:val="center"/>
              <w:keepLines w:val="0"/>
              <w:keepNext w:val="0"/>
              <w:pageBreakBefore w:val="0"/>
              <w:spacing w:line="460" w:lineRule="exact"/>
              <w:widowControl/>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6分</w:t>
            </w:r>
            <w:r>
              <w:rPr>
                <w:rFonts w:hint="eastAsia" w:ascii="宋体" w:hAnsi="宋体" w:eastAsia="宋体" w:cs="宋体"/>
                <w:b w:val="0"/>
                <w:bCs/>
                <w:sz w:val="21"/>
                <w:szCs w:val="21"/>
                <w:highlight w:val="none"/>
                <w:lang w:val="en-US" w:eastAsia="zh-CN"/>
              </w:rPr>
            </w:r>
            <w:r/>
          </w:p>
        </w:tc>
        <w:tc>
          <w:tcPr>
            <w:tcW w:w="3578" w:type="dxa"/>
            <w:vAlign w:val="center"/>
            <w:textDirection w:val="lrTb"/>
            <w:noWrap w:val="false"/>
          </w:tcPr>
          <w:p>
            <w:pPr>
              <w:pStyle w:val="997"/>
              <w:jc w:val="left"/>
              <w:keepLines w:val="0"/>
              <w:keepNext w:val="0"/>
              <w:pageBreakBefore w:val="0"/>
              <w:spacing w:line="460" w:lineRule="exact"/>
              <w:widowControl/>
              <w:rPr>
                <w:rFonts w:hint="eastAsia" w:ascii="宋体" w:hAnsi="宋体" w:eastAsia="宋体" w:cs="宋体"/>
                <w:i w:val="0"/>
                <w:iCs w:val="0"/>
                <w:caps w:val="0"/>
                <w:color w:val="000000"/>
                <w:spacing w:val="0"/>
                <w:sz w:val="21"/>
                <w:szCs w:val="21"/>
                <w:lang w:eastAsia="zh-CN"/>
              </w:rPr>
            </w:pPr>
            <w:r>
              <w:rPr>
                <w:rFonts w:hint="eastAsia" w:ascii="宋体" w:hAnsi="宋体" w:eastAsia="宋体" w:cs="宋体"/>
                <w:i w:val="0"/>
                <w:iCs w:val="0"/>
                <w:caps w:val="0"/>
                <w:color w:val="000000"/>
                <w:spacing w:val="0"/>
                <w:sz w:val="21"/>
                <w:szCs w:val="21"/>
              </w:rPr>
              <w:t xml:space="preserve">自202</w:t>
            </w:r>
            <w:r>
              <w:rPr>
                <w:rFonts w:hint="eastAsia" w:ascii="宋体" w:hAnsi="宋体" w:eastAsia="宋体" w:cs="宋体"/>
                <w:i w:val="0"/>
                <w:iCs w:val="0"/>
                <w:caps w:val="0"/>
                <w:color w:val="000000"/>
                <w:spacing w:val="0"/>
                <w:sz w:val="21"/>
                <w:szCs w:val="21"/>
                <w:lang w:val="en-US" w:eastAsia="zh-CN"/>
              </w:rPr>
              <w:t xml:space="preserve">3</w:t>
            </w:r>
            <w:r>
              <w:rPr>
                <w:rFonts w:hint="eastAsia" w:ascii="宋体" w:hAnsi="宋体" w:eastAsia="宋体" w:cs="宋体"/>
                <w:i w:val="0"/>
                <w:iCs w:val="0"/>
                <w:caps w:val="0"/>
                <w:color w:val="000000"/>
                <w:spacing w:val="0"/>
                <w:sz w:val="21"/>
                <w:szCs w:val="21"/>
              </w:rPr>
              <w:t xml:space="preserve">年1月1日以来（以合同签订时间为准），投标人</w:t>
            </w:r>
            <w:r>
              <w:rPr>
                <w:rFonts w:hint="eastAsia" w:ascii="宋体" w:hAnsi="宋体" w:eastAsia="宋体" w:cs="宋体"/>
                <w:color w:val="000000"/>
                <w:szCs w:val="21"/>
              </w:rPr>
              <w:t xml:space="preserve">具备</w:t>
            </w:r>
            <w:r>
              <w:rPr>
                <w:rFonts w:hint="eastAsia"/>
                <w:lang w:val="en-US" w:eastAsia="zh-CN"/>
              </w:rPr>
              <w:t xml:space="preserve">桌类、椅类、柜类</w:t>
            </w:r>
            <w:r>
              <w:rPr>
                <w:rFonts w:hint="eastAsia" w:ascii="宋体" w:hAnsi="宋体" w:eastAsia="宋体" w:cs="宋体"/>
                <w:color w:val="000000"/>
                <w:szCs w:val="21"/>
              </w:rPr>
              <w:t xml:space="preserve">项目成功案例</w:t>
            </w:r>
            <w:r>
              <w:rPr>
                <w:rFonts w:hint="eastAsia" w:ascii="宋体" w:hAnsi="宋体" w:eastAsia="宋体" w:cs="宋体"/>
                <w:color w:val="000000"/>
                <w:szCs w:val="21"/>
                <w:lang w:eastAsia="zh-CN"/>
              </w:rPr>
              <w:t xml:space="preserve">的</w:t>
            </w:r>
            <w:r>
              <w:rPr>
                <w:rFonts w:hint="eastAsia" w:ascii="宋体" w:hAnsi="宋体" w:eastAsia="宋体" w:cs="宋体"/>
                <w:i w:val="0"/>
                <w:iCs w:val="0"/>
                <w:caps w:val="0"/>
                <w:color w:val="000000"/>
                <w:spacing w:val="0"/>
                <w:sz w:val="21"/>
                <w:szCs w:val="21"/>
                <w:lang w:eastAsia="zh-CN"/>
              </w:rPr>
              <w:t xml:space="preserve">，</w:t>
            </w:r>
            <w:r>
              <w:rPr>
                <w:rFonts w:hint="eastAsia" w:ascii="宋体" w:hAnsi="宋体" w:eastAsia="宋体" w:cs="宋体"/>
                <w:i w:val="0"/>
                <w:iCs w:val="0"/>
                <w:caps w:val="0"/>
                <w:color w:val="000000"/>
                <w:spacing w:val="0"/>
                <w:sz w:val="21"/>
                <w:szCs w:val="21"/>
              </w:rPr>
              <w:t xml:space="preserve">每提供一</w:t>
            </w:r>
            <w:r>
              <w:rPr>
                <w:rFonts w:hint="eastAsia" w:ascii="宋体" w:hAnsi="宋体" w:eastAsia="宋体" w:cs="宋体"/>
                <w:i w:val="0"/>
                <w:iCs w:val="0"/>
                <w:caps w:val="0"/>
                <w:color w:val="000000"/>
                <w:spacing w:val="0"/>
                <w:sz w:val="21"/>
                <w:szCs w:val="21"/>
                <w:lang w:val="en-US" w:eastAsia="zh-CN"/>
              </w:rPr>
              <w:t xml:space="preserve">类</w:t>
            </w:r>
            <w:r>
              <w:rPr>
                <w:rFonts w:hint="eastAsia" w:ascii="宋体" w:hAnsi="宋体" w:eastAsia="宋体" w:cs="宋体"/>
                <w:i w:val="0"/>
                <w:iCs w:val="0"/>
                <w:caps w:val="0"/>
                <w:color w:val="000000"/>
                <w:spacing w:val="0"/>
                <w:sz w:val="21"/>
                <w:szCs w:val="21"/>
              </w:rPr>
              <w:t xml:space="preserve">得</w:t>
            </w:r>
            <w:r>
              <w:rPr>
                <w:rFonts w:hint="eastAsia" w:ascii="宋体" w:hAnsi="宋体" w:eastAsia="宋体" w:cs="宋体"/>
                <w:i w:val="0"/>
                <w:iCs w:val="0"/>
                <w:caps w:val="0"/>
                <w:color w:val="000000"/>
                <w:spacing w:val="0"/>
                <w:sz w:val="21"/>
                <w:szCs w:val="21"/>
                <w:lang w:val="en-US" w:eastAsia="zh-CN"/>
              </w:rPr>
              <w:t xml:space="preserve">2</w:t>
            </w:r>
            <w:r>
              <w:rPr>
                <w:rFonts w:hint="eastAsia" w:ascii="宋体" w:hAnsi="宋体" w:eastAsia="宋体" w:cs="宋体"/>
                <w:i w:val="0"/>
                <w:iCs w:val="0"/>
                <w:caps w:val="0"/>
                <w:color w:val="000000"/>
                <w:spacing w:val="0"/>
                <w:sz w:val="21"/>
                <w:szCs w:val="21"/>
              </w:rPr>
              <w:t xml:space="preserve">分，满分</w:t>
            </w:r>
            <w:r>
              <w:rPr>
                <w:rFonts w:hint="eastAsia" w:ascii="宋体" w:hAnsi="宋体" w:eastAsia="宋体" w:cs="宋体"/>
                <w:i w:val="0"/>
                <w:iCs w:val="0"/>
                <w:caps w:val="0"/>
                <w:color w:val="000000"/>
                <w:spacing w:val="0"/>
                <w:sz w:val="21"/>
                <w:szCs w:val="21"/>
                <w:lang w:val="en-US" w:eastAsia="zh-CN"/>
              </w:rPr>
              <w:t xml:space="preserve">6</w:t>
            </w:r>
            <w:r>
              <w:rPr>
                <w:rFonts w:hint="eastAsia" w:ascii="宋体" w:hAnsi="宋体" w:eastAsia="宋体" w:cs="宋体"/>
                <w:i w:val="0"/>
                <w:iCs w:val="0"/>
                <w:caps w:val="0"/>
                <w:color w:val="000000"/>
                <w:spacing w:val="0"/>
                <w:sz w:val="21"/>
                <w:szCs w:val="21"/>
              </w:rPr>
              <w:t xml:space="preserve">分。</w:t>
            </w:r>
            <w:r>
              <w:rPr>
                <w:rFonts w:hint="eastAsia" w:ascii="宋体" w:hAnsi="宋体" w:eastAsia="宋体" w:cs="宋体"/>
                <w:i w:val="0"/>
                <w:iCs w:val="0"/>
                <w:caps w:val="0"/>
                <w:color w:val="000000"/>
                <w:spacing w:val="0"/>
                <w:sz w:val="21"/>
                <w:szCs w:val="21"/>
                <w:lang w:eastAsia="zh-CN"/>
              </w:rPr>
              <w:t xml:space="preserve">（</w:t>
            </w:r>
            <w:r>
              <w:rPr>
                <w:rFonts w:hint="eastAsia" w:ascii="宋体" w:hAnsi="宋体" w:eastAsia="宋体" w:cs="宋体"/>
                <w:i w:val="0"/>
                <w:iCs w:val="0"/>
                <w:caps w:val="0"/>
                <w:color w:val="000000"/>
                <w:spacing w:val="0"/>
                <w:sz w:val="21"/>
                <w:szCs w:val="21"/>
              </w:rPr>
              <w:t xml:space="preserve">需提供合同复印件及验收报告，缺项不得分</w:t>
            </w:r>
            <w:r>
              <w:rPr>
                <w:rFonts w:hint="eastAsia" w:ascii="宋体" w:hAnsi="宋体" w:eastAsia="宋体" w:cs="宋体"/>
                <w:i w:val="0"/>
                <w:iCs w:val="0"/>
                <w:caps w:val="0"/>
                <w:color w:val="000000"/>
                <w:spacing w:val="0"/>
                <w:sz w:val="21"/>
                <w:szCs w:val="21"/>
                <w:lang w:eastAsia="zh-CN"/>
              </w:rPr>
              <w:t xml:space="preserve">）</w:t>
            </w:r>
            <w:r>
              <w:rPr>
                <w:rFonts w:hint="eastAsia" w:ascii="宋体" w:hAnsi="宋体" w:eastAsia="宋体" w:cs="宋体"/>
                <w:i w:val="0"/>
                <w:iCs w:val="0"/>
                <w:caps w:val="0"/>
                <w:color w:val="000000"/>
                <w:spacing w:val="0"/>
                <w:sz w:val="21"/>
                <w:szCs w:val="21"/>
                <w:lang w:eastAsia="zh-CN"/>
              </w:rPr>
            </w:r>
            <w:r/>
          </w:p>
        </w:tc>
      </w:tr>
      <w:tr>
        <w:trPr>
          <w:trHeight w:val="309"/>
        </w:trPr>
        <w:tc>
          <w:tcPr>
            <w:tcW w:w="985" w:type="dxa"/>
            <w:vAlign w:val="center"/>
            <w:textDirection w:val="lrTb"/>
            <w:noWrap w:val="false"/>
          </w:tcPr>
          <w:p>
            <w:pPr>
              <w:pStyle w:val="1031"/>
              <w:ind w:left="0" w:firstLine="0"/>
              <w:jc w:val="center"/>
              <w:keepLines w:val="0"/>
              <w:keepNext w:val="0"/>
              <w:pageBreakBefore w:val="0"/>
              <w:spacing w:line="460" w:lineRule="exact"/>
              <w:widowControl/>
              <w:rPr>
                <w:rFonts w:hint="eastAsia" w:ascii="宋体" w:hAnsi="宋体" w:eastAsia="宋体" w:cs="宋体"/>
                <w:color w:val="000000"/>
                <w:sz w:val="21"/>
                <w:szCs w:val="21"/>
                <w:lang w:val="en-US" w:eastAsia="zh-CN" w:bidi="ar-SA"/>
              </w:rPr>
              <w:suppressLineNumbers w:val="0"/>
            </w:pPr>
            <w:r>
              <w:rPr>
                <w:rFonts w:hint="eastAsia" w:ascii="宋体" w:hAnsi="宋体" w:eastAsia="宋体" w:cs="宋体"/>
                <w:color w:val="000000"/>
                <w:sz w:val="21"/>
                <w:szCs w:val="21"/>
                <w:lang w:eastAsia="zh-CN"/>
              </w:rPr>
              <w:t xml:space="preserve">延长质保</w:t>
            </w:r>
            <w:r>
              <w:rPr>
                <w:rFonts w:hint="eastAsia" w:ascii="宋体" w:hAnsi="宋体" w:eastAsia="宋体" w:cs="宋体"/>
                <w:color w:val="000000"/>
                <w:sz w:val="21"/>
                <w:szCs w:val="21"/>
                <w:lang w:val="en-US" w:eastAsia="zh-CN" w:bidi="ar-SA"/>
              </w:rPr>
            </w:r>
            <w:r/>
          </w:p>
        </w:tc>
        <w:tc>
          <w:tcPr>
            <w:tcW w:w="436" w:type="dxa"/>
            <w:vAlign w:val="center"/>
            <w:textDirection w:val="lrTb"/>
            <w:noWrap w:val="false"/>
          </w:tcPr>
          <w:p>
            <w:pPr>
              <w:pStyle w:val="997"/>
              <w:jc w:val="center"/>
              <w:keepLines w:val="0"/>
              <w:keepNext w:val="0"/>
              <w:pageBreakBefore w:val="0"/>
              <w:spacing w:line="460" w:lineRule="exact"/>
              <w:widowControl/>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rPr>
              <w:t xml:space="preserve">2分</w:t>
            </w:r>
            <w:r>
              <w:rPr>
                <w:rFonts w:hint="eastAsia" w:ascii="宋体" w:hAnsi="宋体" w:eastAsia="宋体" w:cs="宋体"/>
                <w:b w:val="0"/>
                <w:bCs/>
                <w:color w:val="000000"/>
                <w:sz w:val="21"/>
                <w:szCs w:val="21"/>
                <w:highlight w:val="none"/>
                <w:lang w:val="en-US" w:eastAsia="zh-CN" w:bidi="ar-SA"/>
              </w:rPr>
            </w:r>
            <w:r/>
          </w:p>
        </w:tc>
        <w:tc>
          <w:tcPr>
            <w:tcW w:w="3578" w:type="dxa"/>
            <w:vAlign w:val="center"/>
            <w:textDirection w:val="lrTb"/>
            <w:noWrap w:val="false"/>
          </w:tcPr>
          <w:p>
            <w:pPr>
              <w:pStyle w:val="997"/>
              <w:jc w:val="left"/>
              <w:keepLines w:val="0"/>
              <w:keepNext w:val="0"/>
              <w:pageBreakBefore w:val="0"/>
              <w:spacing w:line="4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投标人所提供货物的质保期在</w:t>
            </w:r>
            <w:r>
              <w:rPr>
                <w:rFonts w:hint="eastAsia" w:ascii="宋体" w:hAnsi="宋体" w:eastAsia="宋体" w:cs="宋体"/>
                <w:color w:val="000000"/>
                <w:sz w:val="21"/>
                <w:szCs w:val="21"/>
                <w:highlight w:val="none"/>
              </w:rPr>
              <w:t xml:space="preserve">满足招标文件免费质保期要求</w:t>
            </w:r>
            <w:r>
              <w:rPr>
                <w:rFonts w:hint="eastAsia" w:ascii="宋体" w:hAnsi="宋体" w:eastAsia="宋体" w:cs="宋体"/>
                <w:color w:val="000000"/>
                <w:sz w:val="21"/>
                <w:szCs w:val="21"/>
                <w:highlight w:val="none"/>
                <w:lang w:eastAsia="zh-CN"/>
              </w:rPr>
              <w:t xml:space="preserve">的基础上</w:t>
            </w:r>
            <w:r>
              <w:rPr>
                <w:rFonts w:hint="eastAsia" w:ascii="宋体" w:hAnsi="宋体" w:eastAsia="宋体" w:cs="宋体"/>
                <w:color w:val="000000"/>
                <w:sz w:val="21"/>
                <w:szCs w:val="21"/>
                <w:highlight w:val="none"/>
              </w:rPr>
              <w:t xml:space="preserve">，每增加</w:t>
            </w:r>
            <w:r>
              <w:rPr>
                <w:rFonts w:hint="eastAsia" w:ascii="宋体" w:hAnsi="宋体"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免费质保期</w:t>
            </w:r>
            <w:r>
              <w:rPr>
                <w:rFonts w:hint="eastAsia" w:ascii="宋体" w:hAnsi="宋体" w:eastAsia="宋体" w:cs="宋体"/>
                <w:color w:val="000000"/>
                <w:sz w:val="21"/>
                <w:szCs w:val="21"/>
                <w:highlight w:val="none"/>
              </w:rPr>
              <w:t xml:space="preserve">得</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本项</w:t>
            </w:r>
            <w:r>
              <w:rPr>
                <w:rFonts w:hint="eastAsia" w:ascii="宋体" w:hAnsi="宋体" w:eastAsia="宋体" w:cs="宋体"/>
                <w:color w:val="000000"/>
                <w:sz w:val="21"/>
                <w:szCs w:val="21"/>
                <w:highlight w:val="none"/>
              </w:rPr>
              <w:t xml:space="preserve">最高得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bidi="ar-SA"/>
              </w:rPr>
            </w:r>
            <w:r/>
          </w:p>
        </w:tc>
      </w:tr>
      <w:tr>
        <w:trPr>
          <w:trHeight w:val="309"/>
        </w:trPr>
        <w:tc>
          <w:tcPr>
            <w:tcW w:w="985" w:type="dxa"/>
            <w:vAlign w:val="center"/>
            <w:textDirection w:val="lrTb"/>
            <w:noWrap w:val="false"/>
          </w:tcPr>
          <w:p>
            <w:pPr>
              <w:pStyle w:val="997"/>
              <w:jc w:val="center"/>
              <w:keepLines w:val="0"/>
              <w:keepNext w:val="0"/>
              <w:pageBreakBefore w:val="0"/>
              <w:spacing w:line="46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i w:val="0"/>
                <w:iCs w:val="0"/>
                <w:caps w:val="0"/>
                <w:color w:val="000000"/>
                <w:spacing w:val="0"/>
                <w:sz w:val="21"/>
                <w:szCs w:val="21"/>
                <w:lang w:val="en-US" w:eastAsia="zh-CN"/>
              </w:rPr>
              <w:t xml:space="preserve">国家政策导向</w:t>
            </w:r>
            <w:r>
              <w:rPr>
                <w:rFonts w:hint="eastAsia" w:ascii="宋体" w:hAnsi="宋体" w:eastAsia="宋体" w:cs="宋体"/>
                <w:sz w:val="21"/>
                <w:szCs w:val="21"/>
                <w:highlight w:val="none"/>
                <w:lang w:val="en-US" w:eastAsia="zh-CN" w:bidi="ar-SA"/>
              </w:rPr>
            </w:r>
            <w:r/>
          </w:p>
        </w:tc>
        <w:tc>
          <w:tcPr>
            <w:tcW w:w="436" w:type="dxa"/>
            <w:vAlign w:val="center"/>
            <w:textDirection w:val="lrTb"/>
            <w:noWrap w:val="false"/>
          </w:tcPr>
          <w:p>
            <w:pPr>
              <w:pStyle w:val="997"/>
              <w:jc w:val="center"/>
              <w:keepLines w:val="0"/>
              <w:keepNext w:val="0"/>
              <w:pageBreakBefore w:val="0"/>
              <w:spacing w:line="460" w:lineRule="exact"/>
              <w:widowControl/>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rPr>
              <w:t xml:space="preserve">1分</w:t>
            </w:r>
            <w:r>
              <w:rPr>
                <w:rFonts w:hint="eastAsia" w:ascii="宋体" w:hAnsi="宋体" w:eastAsia="宋体" w:cs="宋体"/>
                <w:b w:val="0"/>
                <w:bCs/>
                <w:sz w:val="21"/>
                <w:szCs w:val="21"/>
                <w:highlight w:val="none"/>
                <w:lang w:val="en-US" w:eastAsia="zh-CN" w:bidi="ar-SA"/>
              </w:rPr>
            </w:r>
            <w:r/>
          </w:p>
        </w:tc>
        <w:tc>
          <w:tcPr>
            <w:tcW w:w="3578" w:type="dxa"/>
            <w:vAlign w:val="center"/>
            <w:textDirection w:val="lrTb"/>
            <w:noWrap w:val="false"/>
          </w:tcPr>
          <w:p>
            <w:pPr>
              <w:pStyle w:val="997"/>
              <w:jc w:val="left"/>
              <w:keepLines w:val="0"/>
              <w:keepNext w:val="0"/>
              <w:pageBreakBefore w:val="0"/>
              <w:spacing w:line="460" w:lineRule="exact"/>
              <w:widowControl/>
              <w:rPr>
                <w:rFonts w:hint="eastAsia" w:ascii="宋体" w:hAnsi="宋体" w:eastAsia="宋体" w:cs="宋体"/>
                <w:bCs/>
                <w:sz w:val="21"/>
                <w:szCs w:val="21"/>
                <w:lang w:val="en-US" w:eastAsia="zh-CN" w:bidi="ar-SA"/>
              </w:rPr>
            </w:pPr>
            <w:r>
              <w:rPr>
                <w:rFonts w:hint="eastAsia" w:ascii="宋体" w:hAnsi="宋体" w:eastAsia="宋体" w:cs="宋体"/>
                <w:i w:val="0"/>
                <w:iCs w:val="0"/>
                <w:caps w:val="0"/>
                <w:color w:val="000000"/>
                <w:spacing w:val="0"/>
                <w:sz w:val="21"/>
                <w:szCs w:val="21"/>
              </w:rPr>
              <w:t xml:space="preserve">投标产品属于财政部、生态环境部公布的“环境标志产品品目清单”范围内的，投标人提供国家确定的认证机构出具的、处于有效期内的该投标产品环境标志产品认证证书复印件的得</w:t>
            </w:r>
            <w:r>
              <w:rPr>
                <w:rFonts w:hint="eastAsia" w:ascii="宋体" w:hAnsi="宋体" w:eastAsia="宋体" w:cs="宋体"/>
                <w:i w:val="0"/>
                <w:iCs w:val="0"/>
                <w:caps w:val="0"/>
                <w:color w:val="000000"/>
                <w:spacing w:val="0"/>
                <w:sz w:val="21"/>
                <w:szCs w:val="21"/>
                <w:lang w:val="en-US" w:eastAsia="zh-CN"/>
              </w:rPr>
              <w:t xml:space="preserve">1</w:t>
            </w:r>
            <w:r>
              <w:rPr>
                <w:rFonts w:hint="eastAsia" w:ascii="宋体" w:hAnsi="宋体" w:eastAsia="宋体" w:cs="宋体"/>
                <w:i w:val="0"/>
                <w:iCs w:val="0"/>
                <w:caps w:val="0"/>
                <w:color w:val="000000"/>
                <w:spacing w:val="0"/>
                <w:sz w:val="21"/>
                <w:szCs w:val="21"/>
              </w:rPr>
              <w:t xml:space="preserve">分。</w:t>
            </w:r>
            <w:r>
              <w:rPr>
                <w:rFonts w:hint="eastAsia" w:ascii="宋体" w:hAnsi="宋体" w:eastAsia="宋体" w:cs="宋体"/>
                <w:bCs/>
                <w:sz w:val="21"/>
                <w:szCs w:val="21"/>
                <w:lang w:val="en-US" w:eastAsia="zh-CN" w:bidi="ar-SA"/>
              </w:rPr>
            </w:r>
            <w:r/>
          </w:p>
        </w:tc>
      </w:tr>
      <w:tr>
        <w:trPr>
          <w:trHeight w:val="309"/>
        </w:trPr>
        <w:tc>
          <w:tcPr>
            <w:tcW w:w="985" w:type="dxa"/>
            <w:vAlign w:val="center"/>
            <w:textDirection w:val="lrTb"/>
            <w:noWrap w:val="false"/>
          </w:tcPr>
          <w:p>
            <w:pPr>
              <w:pStyle w:val="1031"/>
              <w:ind w:left="0" w:firstLine="0"/>
              <w:jc w:val="center"/>
              <w:keepLines w:val="0"/>
              <w:keepNext w:val="0"/>
              <w:pageBreakBefore w:val="0"/>
              <w:spacing w:line="460" w:lineRule="exact"/>
              <w:widowControl/>
              <w:rPr>
                <w:rFonts w:hint="eastAsia" w:ascii="宋体" w:hAnsi="宋体" w:eastAsia="宋体" w:cs="宋体"/>
                <w:bCs/>
                <w:color w:val="000000"/>
                <w:sz w:val="21"/>
                <w:szCs w:val="21"/>
              </w:rPr>
              <w:suppressLineNumbers w:val="0"/>
            </w:pPr>
            <w:r>
              <w:rPr>
                <w:rFonts w:hint="eastAsia" w:ascii="宋体" w:hAnsi="宋体" w:eastAsia="宋体" w:cs="宋体"/>
                <w:color w:val="000000"/>
                <w:sz w:val="21"/>
                <w:szCs w:val="21"/>
              </w:rPr>
              <w:t xml:space="preserve">设计结构评价</w:t>
            </w:r>
            <w:r>
              <w:rPr>
                <w:rFonts w:hint="eastAsia" w:ascii="宋体" w:hAnsi="宋体" w:eastAsia="宋体" w:cs="宋体"/>
                <w:bCs/>
                <w:color w:val="000000"/>
                <w:sz w:val="21"/>
                <w:szCs w:val="21"/>
              </w:rPr>
            </w:r>
            <w:r/>
          </w:p>
        </w:tc>
        <w:tc>
          <w:tcPr>
            <w:tcW w:w="436" w:type="dxa"/>
            <w:vAlign w:val="center"/>
            <w:textDirection w:val="lrTb"/>
            <w:noWrap w:val="false"/>
          </w:tcPr>
          <w:p>
            <w:pPr>
              <w:pStyle w:val="997"/>
              <w:jc w:val="center"/>
              <w:keepLines w:val="0"/>
              <w:keepNext w:val="0"/>
              <w:pageBreakBefore w:val="0"/>
              <w:spacing w:line="460" w:lineRule="exact"/>
              <w:widowControl/>
              <w:rPr>
                <w:rFonts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5分</w:t>
            </w:r>
            <w:r>
              <w:rPr>
                <w:rFonts w:ascii="宋体" w:hAnsi="宋体" w:eastAsia="宋体" w:cs="宋体"/>
                <w:b w:val="0"/>
                <w:bCs/>
                <w:sz w:val="21"/>
                <w:szCs w:val="21"/>
                <w:highlight w:val="none"/>
                <w:lang w:val="en-US" w:eastAsia="zh-CN"/>
              </w:rPr>
            </w:r>
            <w:r/>
          </w:p>
        </w:tc>
        <w:tc>
          <w:tcPr>
            <w:tcW w:w="3578" w:type="dxa"/>
            <w:vAlign w:val="center"/>
            <w:textDirection w:val="lrTb"/>
            <w:noWrap w:val="false"/>
          </w:tcPr>
          <w:p>
            <w:pPr>
              <w:pStyle w:val="997"/>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rPr>
              <w:t xml:space="preserve">投标人根据本项目实际情况，</w:t>
            </w:r>
            <w:r>
              <w:rPr>
                <w:rFonts w:hint="eastAsia" w:ascii="宋体" w:hAnsi="宋体" w:eastAsia="宋体" w:cs="宋体"/>
                <w:color w:val="000000"/>
                <w:sz w:val="21"/>
                <w:szCs w:val="21"/>
                <w:highlight w:val="none"/>
              </w:rPr>
              <w:t xml:space="preserve">提供</w:t>
            </w:r>
            <w:r>
              <w:rPr>
                <w:rFonts w:hint="eastAsia" w:ascii="宋体" w:hAnsi="宋体" w:eastAsia="宋体" w:cs="宋体"/>
                <w:color w:val="000000"/>
                <w:sz w:val="21"/>
                <w:szCs w:val="21"/>
                <w:highlight w:val="none"/>
                <w:lang w:val="en-US" w:eastAsia="zh-CN"/>
              </w:rPr>
              <w:t xml:space="preserve">清单品目2、8、10、13、18的</w:t>
            </w:r>
            <w:r>
              <w:rPr>
                <w:rFonts w:hint="eastAsia" w:ascii="宋体" w:hAnsi="宋体" w:eastAsia="宋体" w:cs="宋体"/>
                <w:color w:val="000000"/>
                <w:szCs w:val="21"/>
                <w:highlight w:val="none"/>
              </w:rPr>
              <w:t xml:space="preserve">产品三视图</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部件结构图</w:t>
            </w:r>
            <w:r>
              <w:rPr>
                <w:rFonts w:hint="eastAsia" w:ascii="宋体" w:hAnsi="宋体" w:eastAsia="宋体" w:cs="宋体"/>
                <w:color w:val="000000"/>
                <w:szCs w:val="21"/>
                <w:highlight w:val="none"/>
                <w:lang w:val="en-US" w:eastAsia="zh-CN"/>
              </w:rPr>
              <w:t xml:space="preserve">等</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97"/>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产品方案完整、图纸齐全，设计理念科学合理、颜色搭配美观，细节考虑完善的，紧贴采购需求实际，得</w:t>
            </w:r>
            <w:r>
              <w:rPr>
                <w:rFonts w:hint="eastAsia" w:ascii="宋体" w:hAnsi="宋体" w:eastAsia="宋体" w:cs="Times New Roman"/>
                <w:color w:val="000000"/>
                <w:szCs w:val="21"/>
                <w:lang w:val="en-US" w:eastAsia="zh-CN"/>
              </w:rPr>
              <w:t xml:space="preserve">5</w:t>
            </w:r>
            <w:r>
              <w:rPr>
                <w:rFonts w:hint="eastAsia" w:ascii="宋体" w:hAnsi="宋体" w:eastAsia="宋体" w:cs="Times New Roman"/>
                <w:color w:val="000000"/>
                <w:szCs w:val="21"/>
              </w:rPr>
              <w:t xml:space="preserve">分；</w:t>
            </w:r>
            <w:r>
              <w:rPr>
                <w:rFonts w:ascii="宋体" w:hAnsi="宋体" w:eastAsia="宋体" w:cs="Times New Roman"/>
                <w:color w:val="000000"/>
                <w:szCs w:val="21"/>
              </w:rPr>
            </w:r>
            <w:r/>
          </w:p>
          <w:p>
            <w:pPr>
              <w:pStyle w:val="997"/>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产品方案较完整、图纸较齐全，设计理念较科学合理、颜色搭配较美观，细节考虑较完善的，基本符合采购需求实际，得</w:t>
            </w:r>
            <w:r>
              <w:rPr>
                <w:rFonts w:hint="eastAsia" w:ascii="宋体" w:hAnsi="宋体" w:eastAsia="宋体" w:cs="Times New Roman"/>
                <w:color w:val="000000"/>
                <w:szCs w:val="21"/>
                <w:lang w:val="en-US" w:eastAsia="zh-CN"/>
              </w:rPr>
              <w:t xml:space="preserve">3</w:t>
            </w:r>
            <w:r>
              <w:rPr>
                <w:rFonts w:hint="eastAsia" w:ascii="宋体" w:hAnsi="宋体" w:eastAsia="宋体" w:cs="Times New Roman"/>
                <w:color w:val="000000"/>
                <w:szCs w:val="21"/>
              </w:rPr>
              <w:t xml:space="preserve">分；</w:t>
            </w:r>
            <w:r>
              <w:rPr>
                <w:rFonts w:ascii="宋体" w:hAnsi="宋体" w:eastAsia="宋体" w:cs="Times New Roman"/>
                <w:color w:val="000000"/>
                <w:szCs w:val="21"/>
              </w:rPr>
            </w:r>
            <w:r/>
          </w:p>
          <w:p>
            <w:pPr>
              <w:pStyle w:val="997"/>
              <w:spacing w:line="360" w:lineRule="auto"/>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rPr>
              <w:t xml:space="preserve">产品方案不完整、图纸不齐全，设计理念不科学、颜色搭配不美观、细节考虑不完善的</w:t>
            </w:r>
            <w:r>
              <w:rPr>
                <w:rFonts w:hint="eastAsia" w:ascii="宋体" w:hAnsi="宋体" w:eastAsia="宋体" w:cs="Times New Roman"/>
                <w:color w:val="000000"/>
                <w:szCs w:val="21"/>
                <w:lang w:eastAsia="zh-CN"/>
              </w:rPr>
              <w:t xml:space="preserve">得</w:t>
            </w:r>
            <w:r>
              <w:rPr>
                <w:rFonts w:hint="eastAsia" w:ascii="宋体" w:hAnsi="宋体" w:eastAsia="宋体" w:cs="Times New Roman"/>
                <w:color w:val="000000"/>
                <w:szCs w:val="21"/>
                <w:lang w:val="en-US" w:eastAsia="zh-CN"/>
              </w:rPr>
              <w:t xml:space="preserve">1分</w:t>
            </w:r>
            <w:r>
              <w:rPr>
                <w:rFonts w:hint="eastAsia" w:ascii="宋体" w:hAnsi="宋体" w:eastAsia="宋体" w:cs="Times New Roman"/>
                <w:color w:val="000000"/>
                <w:szCs w:val="21"/>
                <w:lang w:val="en-US" w:eastAsia="zh-CN"/>
              </w:rPr>
            </w:r>
            <w:r/>
          </w:p>
          <w:p>
            <w:pPr>
              <w:pStyle w:val="997"/>
              <w:spacing w:line="360" w:lineRule="auto"/>
              <w:rPr>
                <w:rFonts w:hint="eastAsia" w:ascii="宋体" w:hAnsi="宋体" w:eastAsia="宋体" w:cs="宋体"/>
                <w:bCs/>
                <w:color w:val="000000"/>
                <w:sz w:val="21"/>
                <w:szCs w:val="21"/>
              </w:rPr>
            </w:pPr>
            <w:r>
              <w:rPr>
                <w:rFonts w:hint="eastAsia" w:ascii="宋体" w:hAnsi="宋体" w:eastAsia="宋体" w:cs="Times New Roman"/>
                <w:color w:val="000000"/>
                <w:szCs w:val="21"/>
              </w:rPr>
              <w:t xml:space="preserve">未提供</w:t>
            </w:r>
            <w:r>
              <w:rPr>
                <w:rFonts w:hint="eastAsia" w:ascii="宋体" w:hAnsi="宋体" w:eastAsia="宋体" w:cs="Times New Roman"/>
                <w:color w:val="000000"/>
                <w:szCs w:val="21"/>
                <w:lang w:eastAsia="zh-CN"/>
              </w:rPr>
              <w:t xml:space="preserve">或</w:t>
            </w:r>
            <w:r>
              <w:rPr>
                <w:rFonts w:hint="eastAsia" w:ascii="宋体" w:hAnsi="宋体" w:eastAsia="宋体" w:cs="Times New Roman"/>
                <w:color w:val="000000"/>
                <w:szCs w:val="21"/>
              </w:rPr>
              <w:t xml:space="preserve">未按要求提供或三视图</w:t>
            </w:r>
            <w:r>
              <w:rPr>
                <w:rFonts w:hint="eastAsia" w:ascii="宋体" w:hAnsi="宋体" w:eastAsia="宋体" w:cs="Times New Roman"/>
                <w:color w:val="000000"/>
                <w:szCs w:val="21"/>
                <w:lang w:eastAsia="zh-CN"/>
              </w:rPr>
              <w:t xml:space="preserve">、</w:t>
            </w:r>
            <w:r>
              <w:rPr>
                <w:rFonts w:hint="eastAsia" w:ascii="宋体" w:hAnsi="宋体" w:eastAsia="宋体" w:cs="宋体"/>
                <w:color w:val="000000"/>
                <w:szCs w:val="21"/>
                <w:highlight w:val="none"/>
              </w:rPr>
              <w:t xml:space="preserve">部件结构图</w:t>
            </w:r>
            <w:r>
              <w:rPr>
                <w:rFonts w:hint="eastAsia" w:ascii="宋体" w:hAnsi="宋体" w:eastAsia="宋体" w:cs="Times New Roman"/>
                <w:color w:val="000000"/>
                <w:szCs w:val="21"/>
              </w:rPr>
              <w:t xml:space="preserve">提供的设计尺寸数据不合理，脱离采购需求实际或者未提供方案的不得分。</w:t>
            </w:r>
            <w:r>
              <w:rPr>
                <w:rFonts w:hint="eastAsia" w:ascii="宋体" w:hAnsi="宋体" w:eastAsia="宋体" w:cs="宋体"/>
                <w:bCs/>
                <w:color w:val="000000"/>
                <w:sz w:val="21"/>
                <w:szCs w:val="21"/>
              </w:rPr>
            </w:r>
            <w:r/>
          </w:p>
        </w:tc>
      </w:tr>
      <w:tr>
        <w:trPr>
          <w:trHeight w:val="758"/>
        </w:trPr>
        <w:tc>
          <w:tcPr>
            <w:tcW w:w="985" w:type="dxa"/>
            <w:vAlign w:val="center"/>
            <w:textDirection w:val="lrTb"/>
            <w:noWrap w:val="false"/>
          </w:tcPr>
          <w:p>
            <w:pPr>
              <w:pStyle w:val="1031"/>
              <w:ind w:left="0" w:firstLine="0"/>
              <w:jc w:val="center"/>
              <w:keepLines w:val="0"/>
              <w:keepNext w:val="0"/>
              <w:pageBreakBefore w:val="0"/>
              <w:spacing w:line="460" w:lineRule="exact"/>
              <w:widowControl/>
              <w:rPr>
                <w:rFonts w:ascii="宋体" w:hAnsi="宋体" w:eastAsia="宋体" w:cs="宋体"/>
                <w:bCs/>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项目实施方案</w:t>
            </w:r>
            <w:r>
              <w:rPr>
                <w:rFonts w:ascii="宋体" w:hAnsi="宋体" w:eastAsia="宋体" w:cs="宋体"/>
                <w:bCs/>
                <w:color w:val="000000"/>
                <w:sz w:val="21"/>
                <w:szCs w:val="21"/>
                <w:lang w:val="en-US" w:eastAsia="zh-CN"/>
              </w:rPr>
            </w:r>
            <w:r/>
          </w:p>
        </w:tc>
        <w:tc>
          <w:tcPr>
            <w:tcW w:w="436" w:type="dxa"/>
            <w:vAlign w:val="center"/>
            <w:textDirection w:val="lrTb"/>
            <w:noWrap w:val="false"/>
          </w:tcPr>
          <w:p>
            <w:pPr>
              <w:pStyle w:val="997"/>
              <w:jc w:val="center"/>
              <w:keepLines w:val="0"/>
              <w:keepNext w:val="0"/>
              <w:pageBreakBefore w:val="0"/>
              <w:spacing w:line="460" w:lineRule="exact"/>
              <w:widowControl/>
              <w:rPr>
                <w:rFonts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5分</w:t>
            </w:r>
            <w:r>
              <w:rPr>
                <w:rFonts w:ascii="宋体" w:hAnsi="宋体" w:eastAsia="宋体" w:cs="宋体"/>
                <w:b w:val="0"/>
                <w:bCs/>
                <w:sz w:val="21"/>
                <w:szCs w:val="21"/>
                <w:highlight w:val="none"/>
                <w:lang w:val="en-US" w:eastAsia="zh-CN"/>
              </w:rPr>
            </w:r>
            <w:r/>
          </w:p>
        </w:tc>
        <w:tc>
          <w:tcPr>
            <w:tcW w:w="3578" w:type="dxa"/>
            <w:vAlign w:val="center"/>
            <w:textDirection w:val="lrTb"/>
            <w:noWrap w:val="false"/>
          </w:tcPr>
          <w:p>
            <w:pPr>
              <w:pStyle w:val="997"/>
              <w:jc w:val="left"/>
              <w:keepLines w:val="0"/>
              <w:keepNext w:val="0"/>
              <w:pageBreakBefore w:val="0"/>
              <w:spacing w:line="360" w:lineRule="auto"/>
              <w:widowControl/>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bidi="ar"/>
              </w:rPr>
              <w:t xml:space="preserve">投标人根据本项目实际情况，制定本项目实施方案。</w:t>
            </w:r>
            <w:r>
              <w:rPr>
                <w:rFonts w:hint="eastAsia" w:ascii="宋体" w:hAnsi="宋体" w:eastAsia="宋体" w:cs="宋体"/>
                <w:color w:val="000000"/>
                <w:sz w:val="21"/>
                <w:szCs w:val="21"/>
                <w:lang w:val="en-US" w:eastAsia="zh-CN" w:bidi="ar"/>
              </w:rPr>
              <w:t xml:space="preserve">提供：</w:t>
            </w:r>
            <w:r>
              <w:rPr>
                <w:rFonts w:hint="eastAsia" w:ascii="宋体" w:hAnsi="宋体" w:eastAsia="宋体" w:cs="宋体"/>
                <w:color w:val="000000"/>
                <w:sz w:val="21"/>
                <w:szCs w:val="21"/>
                <w:lang w:bidi="ar"/>
              </w:rPr>
              <w:t xml:space="preserve">1、对本项目整体交货工期保障的方案；2、进度安排及保证措施；3、货物运输及配送方案；4、货物安装方案</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eastAsia="zh-CN" w:bidi="ar"/>
              </w:rPr>
            </w:r>
            <w:r/>
          </w:p>
          <w:p>
            <w:pPr>
              <w:pStyle w:val="997"/>
              <w:jc w:val="both"/>
              <w:spacing w:line="360" w:lineRule="auto"/>
              <w:widowControl w:val="off"/>
              <w:rPr>
                <w:rFonts w:ascii="宋体" w:hAnsi="Calibri" w:eastAsia="宋体" w:cs="宋体"/>
                <w:color w:val="000000"/>
                <w:sz w:val="21"/>
                <w:szCs w:val="21"/>
                <w:lang w:val="en-US" w:eastAsia="zh-CN" w:bidi="ar-SA"/>
              </w:rPr>
            </w:pPr>
            <w:r>
              <w:rPr>
                <w:rFonts w:hint="eastAsia" w:ascii="宋体" w:hAnsi="Calibri" w:eastAsia="宋体" w:cs="宋体"/>
                <w:color w:val="000000"/>
                <w:sz w:val="21"/>
                <w:szCs w:val="21"/>
                <w:lang w:val="en-US" w:eastAsia="zh-CN" w:bidi="ar-SA"/>
              </w:rPr>
              <w:t xml:space="preserve">实施方案完整深刻，针对性强，紧贴采购需求实际，得5分；</w:t>
            </w:r>
            <w:r>
              <w:rPr>
                <w:rFonts w:ascii="宋体" w:hAnsi="Calibri" w:eastAsia="宋体" w:cs="宋体"/>
                <w:color w:val="000000"/>
                <w:sz w:val="21"/>
                <w:szCs w:val="21"/>
                <w:lang w:val="en-US" w:eastAsia="zh-CN" w:bidi="ar-SA"/>
              </w:rPr>
            </w:r>
            <w:r/>
          </w:p>
          <w:p>
            <w:pPr>
              <w:pStyle w:val="997"/>
              <w:jc w:val="both"/>
              <w:spacing w:line="360" w:lineRule="auto"/>
              <w:widowControl w:val="off"/>
              <w:rPr>
                <w:rFonts w:ascii="宋体" w:hAnsi="Calibri" w:eastAsia="宋体" w:cs="宋体"/>
                <w:color w:val="000000"/>
                <w:sz w:val="21"/>
                <w:szCs w:val="21"/>
                <w:lang w:val="en-US" w:eastAsia="zh-CN" w:bidi="ar-SA"/>
              </w:rPr>
            </w:pPr>
            <w:r>
              <w:rPr>
                <w:rFonts w:hint="eastAsia" w:ascii="宋体" w:hAnsi="Calibri" w:eastAsia="宋体" w:cs="宋体"/>
                <w:color w:val="000000"/>
                <w:sz w:val="21"/>
                <w:szCs w:val="21"/>
                <w:lang w:val="en-US" w:eastAsia="zh-CN" w:bidi="ar-SA"/>
              </w:rPr>
              <w:t xml:space="preserve">实施方案基本完整，有一定针对性，基本符合采购需求实际，得3分；</w:t>
            </w:r>
            <w:r>
              <w:rPr>
                <w:rFonts w:ascii="宋体" w:hAnsi="Calibri" w:eastAsia="宋体" w:cs="宋体"/>
                <w:color w:val="000000"/>
                <w:sz w:val="21"/>
                <w:szCs w:val="21"/>
                <w:lang w:val="en-US" w:eastAsia="zh-CN" w:bidi="ar-SA"/>
              </w:rPr>
            </w:r>
            <w:r/>
          </w:p>
          <w:p>
            <w:pPr>
              <w:pStyle w:val="997"/>
              <w:jc w:val="both"/>
              <w:spacing w:line="360" w:lineRule="auto"/>
              <w:widowControl w:val="off"/>
              <w:rPr>
                <w:rFonts w:hint="eastAsia" w:ascii="宋体" w:hAnsi="Calibri" w:eastAsia="宋体" w:cs="宋体"/>
                <w:color w:val="000000"/>
                <w:sz w:val="21"/>
                <w:szCs w:val="21"/>
                <w:lang w:val="en-US" w:eastAsia="zh-CN" w:bidi="ar-SA"/>
              </w:rPr>
            </w:pPr>
            <w:r>
              <w:rPr>
                <w:rFonts w:hint="eastAsia" w:ascii="宋体" w:hAnsi="Calibri" w:eastAsia="宋体" w:cs="宋体"/>
                <w:color w:val="000000"/>
                <w:sz w:val="21"/>
                <w:szCs w:val="21"/>
                <w:lang w:val="en-US" w:eastAsia="zh-CN" w:bidi="ar-SA"/>
              </w:rPr>
              <w:t xml:space="preserve">实施方案不完整，缺乏针对性的得1分</w:t>
            </w:r>
            <w:r>
              <w:rPr>
                <w:rFonts w:hint="eastAsia" w:ascii="宋体" w:hAnsi="Calibri" w:eastAsia="宋体" w:cs="宋体"/>
                <w:color w:val="000000"/>
                <w:sz w:val="21"/>
                <w:szCs w:val="21"/>
                <w:lang w:val="en-US" w:eastAsia="zh-CN" w:bidi="ar-SA"/>
              </w:rPr>
            </w:r>
            <w:r/>
          </w:p>
          <w:p>
            <w:pPr>
              <w:pStyle w:val="997"/>
              <w:jc w:val="both"/>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Calibri" w:eastAsia="宋体" w:cs="宋体"/>
                <w:color w:val="000000"/>
                <w:sz w:val="21"/>
                <w:szCs w:val="21"/>
                <w:lang w:val="en-US" w:eastAsia="zh-CN" w:bidi="ar-SA"/>
              </w:rPr>
              <w:t xml:space="preserve">实施方案脱离采购需求实际或者未提供方案的，不得分。</w:t>
            </w:r>
            <w:r>
              <w:rPr>
                <w:rFonts w:hint="eastAsia" w:ascii="宋体" w:hAnsi="宋体" w:eastAsia="宋体" w:cs="宋体"/>
                <w:sz w:val="21"/>
                <w:szCs w:val="21"/>
                <w:highlight w:val="none"/>
              </w:rPr>
            </w:r>
            <w:r/>
          </w:p>
        </w:tc>
      </w:tr>
      <w:tr>
        <w:trPr>
          <w:trHeight w:val="1679"/>
        </w:trPr>
        <w:tc>
          <w:tcPr>
            <w:tcW w:w="985" w:type="dxa"/>
            <w:vAlign w:val="center"/>
            <w:textDirection w:val="lrTb"/>
            <w:noWrap w:val="false"/>
          </w:tcPr>
          <w:p>
            <w:pPr>
              <w:pStyle w:val="1031"/>
              <w:ind w:left="0" w:firstLine="0"/>
              <w:jc w:val="center"/>
              <w:keepLines w:val="0"/>
              <w:keepNext w:val="0"/>
              <w:pageBreakBefore w:val="0"/>
              <w:spacing w:line="460" w:lineRule="exact"/>
              <w:widowControl/>
              <w:rPr>
                <w:rFonts w:hint="eastAsia" w:ascii="宋体" w:hAnsi="宋体" w:eastAsia="宋体" w:cs="宋体"/>
                <w:bCs/>
                <w:color w:val="000000"/>
                <w:sz w:val="21"/>
                <w:szCs w:val="21"/>
                <w:lang w:eastAsia="zh-CN"/>
              </w:rPr>
              <w:suppressLineNumbers w:val="0"/>
            </w:pPr>
            <w:r>
              <w:rPr>
                <w:rFonts w:hint="eastAsia" w:ascii="宋体" w:hAnsi="宋体" w:eastAsia="宋体" w:cs="宋体"/>
                <w:color w:val="000000"/>
                <w:sz w:val="21"/>
                <w:szCs w:val="21"/>
                <w:lang w:eastAsia="zh-CN"/>
              </w:rPr>
              <w:t xml:space="preserve">售后服务方案</w:t>
            </w:r>
            <w:r>
              <w:rPr>
                <w:rFonts w:hint="eastAsia" w:ascii="宋体" w:hAnsi="宋体" w:eastAsia="宋体" w:cs="宋体"/>
                <w:bCs/>
                <w:color w:val="000000"/>
                <w:sz w:val="21"/>
                <w:szCs w:val="21"/>
                <w:lang w:eastAsia="zh-CN"/>
              </w:rPr>
            </w:r>
            <w:r/>
          </w:p>
        </w:tc>
        <w:tc>
          <w:tcPr>
            <w:tcW w:w="436" w:type="dxa"/>
            <w:vAlign w:val="center"/>
            <w:textDirection w:val="lrTb"/>
            <w:noWrap w:val="false"/>
          </w:tcPr>
          <w:p>
            <w:pPr>
              <w:pStyle w:val="997"/>
              <w:jc w:val="center"/>
              <w:keepLines w:val="0"/>
              <w:keepNext w:val="0"/>
              <w:pageBreakBefore w:val="0"/>
              <w:spacing w:line="460" w:lineRule="exact"/>
              <w:widowControl/>
              <w:rPr>
                <w:rFonts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5分</w:t>
            </w:r>
            <w:r>
              <w:rPr>
                <w:rFonts w:ascii="宋体" w:hAnsi="宋体" w:eastAsia="宋体" w:cs="宋体"/>
                <w:b w:val="0"/>
                <w:bCs/>
                <w:sz w:val="21"/>
                <w:szCs w:val="21"/>
                <w:highlight w:val="none"/>
                <w:lang w:val="en-US" w:eastAsia="zh-CN"/>
              </w:rPr>
            </w:r>
            <w:r/>
          </w:p>
        </w:tc>
        <w:tc>
          <w:tcPr>
            <w:tcW w:w="3578" w:type="dxa"/>
            <w:vAlign w:val="center"/>
            <w:textDirection w:val="lrTb"/>
            <w:noWrap w:val="false"/>
          </w:tcPr>
          <w:p>
            <w:pPr>
              <w:pStyle w:val="997"/>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投标人根据本项目特点，制定售后服务方案。</w:t>
            </w:r>
            <w:r>
              <w:rPr>
                <w:rFonts w:hint="eastAsia" w:ascii="宋体" w:hAnsi="宋体" w:eastAsia="宋体" w:cs="宋体"/>
                <w:color w:val="000000"/>
                <w:sz w:val="21"/>
                <w:szCs w:val="21"/>
                <w:highlight w:val="none"/>
                <w:lang w:val="en-US" w:eastAsia="zh-CN"/>
              </w:rPr>
              <w:t xml:space="preserve">提供</w:t>
            </w:r>
            <w:r>
              <w:rPr>
                <w:rFonts w:hint="eastAsia" w:ascii="宋体" w:hAnsi="宋体" w:eastAsia="宋体" w:cs="宋体"/>
                <w:color w:val="000000"/>
                <w:sz w:val="21"/>
                <w:szCs w:val="21"/>
                <w:highlight w:val="none"/>
              </w:rPr>
              <w:t xml:space="preserve">1、整体售后服务方案、服务质量保证标准；2、为本项目配备专职服务人员、技术服务方案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售后服务工具配备、备件方案、售后服务响应时间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、其他服务承诺、配合措施、增值服务。</w:t>
            </w:r>
            <w:r>
              <w:rPr>
                <w:rFonts w:hint="eastAsia" w:ascii="宋体" w:hAnsi="宋体" w:eastAsia="宋体" w:cs="宋体"/>
                <w:color w:val="000000"/>
                <w:sz w:val="21"/>
                <w:szCs w:val="21"/>
                <w:highlight w:val="none"/>
              </w:rPr>
            </w:r>
            <w:r/>
          </w:p>
          <w:p>
            <w:pPr>
              <w:pStyle w:val="997"/>
              <w:jc w:val="both"/>
              <w:spacing w:line="360" w:lineRule="auto"/>
              <w:widowControl w:val="off"/>
              <w:rPr>
                <w:rFonts w:ascii="宋体" w:hAnsi="Calibri" w:eastAsia="宋体" w:cs="宋体"/>
                <w:color w:val="000000"/>
                <w:sz w:val="21"/>
                <w:szCs w:val="21"/>
                <w:lang w:val="en-US" w:eastAsia="zh-CN" w:bidi="ar-SA"/>
              </w:rPr>
            </w:pPr>
            <w:r>
              <w:rPr>
                <w:rFonts w:hint="eastAsia" w:ascii="宋体" w:hAnsi="Calibri" w:eastAsia="宋体" w:cs="宋体"/>
                <w:color w:val="000000"/>
                <w:sz w:val="21"/>
                <w:szCs w:val="21"/>
                <w:lang w:val="en-US" w:eastAsia="zh-CN" w:bidi="ar-SA"/>
              </w:rPr>
              <w:t xml:space="preserve">售后服务方案内容完整深刻，针对性强，紧贴采购需求实际，得5分；</w:t>
            </w:r>
            <w:r>
              <w:rPr>
                <w:rFonts w:ascii="宋体" w:hAnsi="Calibri" w:eastAsia="宋体" w:cs="宋体"/>
                <w:color w:val="000000"/>
                <w:sz w:val="21"/>
                <w:szCs w:val="21"/>
                <w:lang w:val="en-US" w:eastAsia="zh-CN" w:bidi="ar-SA"/>
              </w:rPr>
            </w:r>
            <w:r/>
          </w:p>
          <w:p>
            <w:pPr>
              <w:pStyle w:val="997"/>
              <w:jc w:val="both"/>
              <w:spacing w:line="360" w:lineRule="auto"/>
              <w:widowControl w:val="off"/>
              <w:rPr>
                <w:rFonts w:ascii="宋体" w:hAnsi="Calibri" w:eastAsia="宋体" w:cs="宋体"/>
                <w:color w:val="000000"/>
                <w:sz w:val="21"/>
                <w:szCs w:val="21"/>
                <w:lang w:val="en-US" w:eastAsia="zh-CN" w:bidi="ar-SA"/>
              </w:rPr>
            </w:pPr>
            <w:r>
              <w:rPr>
                <w:rFonts w:hint="eastAsia" w:ascii="宋体" w:hAnsi="Calibri" w:eastAsia="宋体" w:cs="宋体"/>
                <w:color w:val="000000"/>
                <w:sz w:val="21"/>
                <w:szCs w:val="21"/>
                <w:lang w:val="en-US" w:eastAsia="zh-CN" w:bidi="ar-SA"/>
              </w:rPr>
              <w:t xml:space="preserve">售后服务方案</w:t>
            </w:r>
            <w:r>
              <w:rPr>
                <w:rFonts w:hint="eastAsia" w:ascii="宋体" w:hAnsi="Calibri" w:eastAsia="宋体" w:cs="宋体"/>
                <w:color w:val="000000"/>
                <w:sz w:val="21"/>
                <w:szCs w:val="21"/>
                <w:lang w:val="en-US" w:eastAsia="zh-CN" w:bidi="ar-SA"/>
              </w:rPr>
              <w:t xml:space="preserve">内容基本完整，有一定针对性，基本符合采购需求实际，得3分；</w:t>
            </w:r>
            <w:r>
              <w:rPr>
                <w:rFonts w:ascii="宋体" w:hAnsi="Calibri" w:eastAsia="宋体" w:cs="宋体"/>
                <w:color w:val="000000"/>
                <w:sz w:val="21"/>
                <w:szCs w:val="21"/>
                <w:lang w:val="en-US" w:eastAsia="zh-CN" w:bidi="ar-SA"/>
              </w:rPr>
            </w:r>
            <w:r/>
          </w:p>
          <w:p>
            <w:pPr>
              <w:pStyle w:val="997"/>
              <w:jc w:val="both"/>
              <w:spacing w:line="360" w:lineRule="auto"/>
              <w:widowControl w:val="off"/>
              <w:rPr>
                <w:rFonts w:hint="eastAsia" w:ascii="宋体" w:hAnsi="Calibri" w:eastAsia="宋体" w:cs="宋体"/>
                <w:color w:val="000000"/>
                <w:sz w:val="21"/>
                <w:szCs w:val="21"/>
                <w:lang w:val="en-US" w:eastAsia="zh-CN" w:bidi="ar-SA"/>
              </w:rPr>
            </w:pPr>
            <w:r>
              <w:rPr>
                <w:rFonts w:hint="eastAsia" w:ascii="宋体" w:hAnsi="Calibri" w:eastAsia="宋体" w:cs="宋体"/>
                <w:color w:val="000000"/>
                <w:sz w:val="21"/>
                <w:szCs w:val="21"/>
                <w:lang w:val="en-US" w:eastAsia="zh-CN" w:bidi="ar-SA"/>
              </w:rPr>
              <w:t xml:space="preserve">售后服务方案</w:t>
            </w:r>
            <w:r>
              <w:rPr>
                <w:rFonts w:hint="eastAsia" w:ascii="宋体" w:hAnsi="Calibri" w:eastAsia="宋体" w:cs="宋体"/>
                <w:color w:val="000000"/>
                <w:sz w:val="21"/>
                <w:szCs w:val="21"/>
                <w:lang w:val="en-US" w:eastAsia="zh-CN" w:bidi="ar-SA"/>
              </w:rPr>
              <w:t xml:space="preserve">内容不完整，缺乏针对性得1分；</w:t>
            </w:r>
            <w:r>
              <w:rPr>
                <w:rFonts w:hint="eastAsia" w:ascii="宋体" w:hAnsi="Calibri" w:eastAsia="宋体" w:cs="宋体"/>
                <w:color w:val="000000"/>
                <w:sz w:val="21"/>
                <w:szCs w:val="21"/>
                <w:lang w:val="en-US" w:eastAsia="zh-CN" w:bidi="ar-SA"/>
              </w:rPr>
            </w:r>
            <w:r/>
          </w:p>
          <w:p>
            <w:pPr>
              <w:pStyle w:val="997"/>
              <w:jc w:val="both"/>
              <w:spacing w:line="360" w:lineRule="auto"/>
              <w:widowControl w:val="off"/>
              <w:rPr>
                <w:rFonts w:hint="eastAsia" w:ascii="宋体" w:hAnsi="宋体" w:eastAsia="宋体" w:cs="宋体"/>
                <w:color w:val="ff0000"/>
                <w:sz w:val="21"/>
                <w:szCs w:val="21"/>
                <w:highlight w:val="yellow"/>
              </w:rPr>
            </w:pPr>
            <w:r>
              <w:rPr>
                <w:rFonts w:hint="eastAsia" w:ascii="宋体" w:hAnsi="Calibri" w:eastAsia="宋体" w:cs="宋体"/>
                <w:color w:val="000000"/>
                <w:sz w:val="21"/>
                <w:szCs w:val="21"/>
                <w:lang w:val="en-US" w:eastAsia="zh-CN" w:bidi="ar-SA"/>
              </w:rPr>
              <w:t xml:space="preserve">售后服务方案内容</w:t>
            </w:r>
            <w:r>
              <w:rPr>
                <w:rFonts w:hint="eastAsia" w:ascii="宋体" w:hAnsi="Calibri" w:eastAsia="宋体" w:cs="宋体"/>
                <w:color w:val="000000"/>
                <w:sz w:val="21"/>
                <w:szCs w:val="21"/>
                <w:lang w:val="en-US" w:eastAsia="zh-CN" w:bidi="ar-SA"/>
              </w:rPr>
              <w:t xml:space="preserve">脱离采购需求实际或者未提供方案的，不得分。</w:t>
            </w:r>
            <w:r>
              <w:rPr>
                <w:rFonts w:hint="eastAsia" w:ascii="宋体" w:hAnsi="宋体" w:eastAsia="宋体" w:cs="宋体"/>
                <w:color w:val="ff0000"/>
                <w:sz w:val="21"/>
                <w:szCs w:val="21"/>
                <w:highlight w:val="yellow"/>
              </w:rPr>
            </w:r>
            <w:r/>
          </w:p>
        </w:tc>
      </w:tr>
      <w:tr>
        <w:trPr>
          <w:trHeight w:val="1679"/>
        </w:trPr>
        <w:tc>
          <w:tcPr>
            <w:tcW w:w="985" w:type="dxa"/>
            <w:vAlign w:val="center"/>
            <w:textDirection w:val="lrTb"/>
            <w:noWrap w:val="false"/>
          </w:tcPr>
          <w:p>
            <w:pPr>
              <w:pStyle w:val="1031"/>
              <w:ind w:left="0" w:firstLine="0"/>
              <w:jc w:val="center"/>
              <w:keepLines w:val="0"/>
              <w:keepNext w:val="0"/>
              <w:pageBreakBefore w:val="0"/>
              <w:spacing w:line="460" w:lineRule="exact"/>
              <w:widowControl/>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eastAsia="zh-CN"/>
              </w:rPr>
              <w:t xml:space="preserve">质量控制方案</w:t>
            </w:r>
            <w:r>
              <w:rPr>
                <w:rFonts w:hint="eastAsia" w:ascii="宋体" w:hAnsi="宋体" w:eastAsia="宋体" w:cs="宋体"/>
                <w:color w:val="000000"/>
                <w:sz w:val="21"/>
                <w:szCs w:val="21"/>
                <w:lang w:eastAsia="zh-CN"/>
              </w:rPr>
            </w:r>
            <w:r/>
          </w:p>
        </w:tc>
        <w:tc>
          <w:tcPr>
            <w:tcW w:w="436" w:type="dxa"/>
            <w:vAlign w:val="center"/>
            <w:textDirection w:val="lrTb"/>
            <w:noWrap w:val="false"/>
          </w:tcPr>
          <w:p>
            <w:pPr>
              <w:pStyle w:val="997"/>
              <w:jc w:val="center"/>
              <w:keepLines w:val="0"/>
              <w:keepNext w:val="0"/>
              <w:pageBreakBefore w:val="0"/>
              <w:spacing w:line="460" w:lineRule="exact"/>
              <w:widowControl/>
              <w:rPr>
                <w:rFonts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5分</w:t>
            </w:r>
            <w:r>
              <w:rPr>
                <w:rFonts w:ascii="宋体" w:hAnsi="宋体" w:eastAsia="宋体" w:cs="宋体"/>
                <w:b w:val="0"/>
                <w:bCs/>
                <w:sz w:val="21"/>
                <w:szCs w:val="21"/>
                <w:highlight w:val="none"/>
                <w:lang w:val="en-US" w:eastAsia="zh-CN"/>
              </w:rPr>
            </w:r>
            <w:r/>
          </w:p>
        </w:tc>
        <w:tc>
          <w:tcPr>
            <w:tcW w:w="3578" w:type="dxa"/>
            <w:vAlign w:val="center"/>
            <w:textDirection w:val="lrTb"/>
            <w:noWrap w:val="false"/>
          </w:tcPr>
          <w:p>
            <w:pPr>
              <w:pStyle w:val="997"/>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投标人根据本项目特点，</w:t>
            </w:r>
            <w:r>
              <w:rPr>
                <w:rFonts w:hint="eastAsia" w:ascii="宋体" w:hAnsi="宋体" w:eastAsia="宋体" w:cs="宋体"/>
                <w:color w:val="000000"/>
                <w:sz w:val="21"/>
                <w:szCs w:val="21"/>
                <w:highlight w:val="none"/>
                <w:lang w:eastAsia="zh-CN"/>
              </w:rPr>
              <w:t xml:space="preserve">制定</w:t>
            </w:r>
            <w:r>
              <w:rPr>
                <w:rFonts w:hint="eastAsia" w:ascii="宋体" w:hAnsi="宋体" w:eastAsia="宋体" w:cs="宋体"/>
                <w:color w:val="000000"/>
                <w:sz w:val="21"/>
                <w:szCs w:val="21"/>
                <w:highlight w:val="none"/>
              </w:rPr>
              <w:t xml:space="preserve">质量保证方案。</w:t>
            </w:r>
            <w:r>
              <w:rPr>
                <w:rFonts w:hint="eastAsia" w:ascii="宋体" w:hAnsi="宋体" w:eastAsia="宋体" w:cs="宋体"/>
                <w:color w:val="000000"/>
                <w:sz w:val="21"/>
                <w:szCs w:val="21"/>
                <w:highlight w:val="none"/>
                <w:lang w:val="en-US" w:eastAsia="zh-CN"/>
              </w:rPr>
              <w:t xml:space="preserve">提供</w:t>
            </w:r>
            <w:r>
              <w:rPr>
                <w:rFonts w:ascii="宋体" w:hAnsi="宋体" w:eastAsia="Times New Roman" w:cs="宋体"/>
                <w:color w:val="000000"/>
                <w:szCs w:val="21"/>
                <w:highlight w:val="none"/>
              </w:rPr>
              <w:t xml:space="preserve">1</w:t>
            </w:r>
            <w:r>
              <w:rPr>
                <w:rFonts w:hint="eastAsia" w:ascii="宋体" w:hAnsi="宋体" w:eastAsia="宋体" w:cs="宋体"/>
                <w:color w:val="000000"/>
                <w:szCs w:val="21"/>
                <w:highlight w:val="none"/>
                <w:lang w:eastAsia="zh-CN"/>
              </w:rPr>
              <w:t xml:space="preserve">、</w:t>
            </w:r>
            <w:r>
              <w:rPr>
                <w:rFonts w:ascii="宋体" w:hAnsi="宋体" w:cs="宋体"/>
                <w:color w:val="000000"/>
                <w:szCs w:val="21"/>
                <w:highlight w:val="none"/>
              </w:rPr>
              <w:t xml:space="preserve">家具生产</w:t>
            </w:r>
            <w:r>
              <w:rPr>
                <w:rFonts w:hint="eastAsia" w:ascii="宋体" w:hAnsi="宋体" w:cs="宋体"/>
                <w:color w:val="000000"/>
                <w:szCs w:val="21"/>
                <w:highlight w:val="none"/>
                <w:lang w:val="en-US" w:eastAsia="zh-CN"/>
              </w:rPr>
              <w:t xml:space="preserve">工序</w:t>
            </w:r>
            <w:r>
              <w:rPr>
                <w:rFonts w:ascii="宋体" w:hAnsi="宋体" w:cs="宋体"/>
                <w:color w:val="000000"/>
                <w:szCs w:val="21"/>
                <w:highlight w:val="none"/>
              </w:rPr>
              <w:t xml:space="preserve">；</w:t>
            </w:r>
            <w:r>
              <w:rPr>
                <w:rFonts w:ascii="宋体" w:hAnsi="宋体" w:eastAsia="Times New Roman" w:cs="宋体"/>
                <w:color w:val="000000"/>
                <w:szCs w:val="21"/>
                <w:highlight w:val="none"/>
              </w:rPr>
              <w:t xml:space="preserve">2</w:t>
            </w:r>
            <w:r>
              <w:rPr>
                <w:rFonts w:hint="eastAsia" w:ascii="宋体" w:hAnsi="宋体" w:eastAsia="宋体" w:cs="宋体"/>
                <w:color w:val="000000"/>
                <w:szCs w:val="21"/>
                <w:highlight w:val="none"/>
                <w:lang w:eastAsia="zh-CN"/>
              </w:rPr>
              <w:t xml:space="preserve">、</w:t>
            </w:r>
            <w:r>
              <w:rPr>
                <w:rFonts w:ascii="宋体" w:hAnsi="宋体" w:cs="宋体"/>
                <w:color w:val="000000"/>
                <w:szCs w:val="21"/>
                <w:highlight w:val="none"/>
              </w:rPr>
              <w:t xml:space="preserve">家具生产流程；</w:t>
            </w:r>
            <w:r>
              <w:rPr>
                <w:rFonts w:ascii="宋体" w:hAnsi="宋体" w:eastAsia="Times New Roman" w:cs="宋体"/>
                <w:color w:val="000000"/>
                <w:szCs w:val="21"/>
                <w:highlight w:val="none"/>
              </w:rPr>
              <w:t xml:space="preserve">3</w:t>
            </w:r>
            <w:r>
              <w:rPr>
                <w:rFonts w:hint="eastAsia" w:ascii="宋体" w:hAnsi="宋体" w:eastAsia="宋体" w:cs="宋体"/>
                <w:color w:val="000000"/>
                <w:szCs w:val="21"/>
                <w:highlight w:val="none"/>
                <w:lang w:eastAsia="zh-CN"/>
              </w:rPr>
              <w:t xml:space="preserve">、</w:t>
            </w:r>
            <w:r>
              <w:rPr>
                <w:rFonts w:ascii="宋体" w:hAnsi="宋体" w:cs="宋体"/>
                <w:color w:val="000000"/>
                <w:szCs w:val="21"/>
                <w:highlight w:val="none"/>
              </w:rPr>
              <w:t xml:space="preserve">家具生产过程环保检测；</w:t>
            </w:r>
            <w:r>
              <w:rPr>
                <w:rFonts w:ascii="宋体" w:hAnsi="宋体" w:eastAsia="Times New Roman" w:cs="宋体"/>
                <w:color w:val="000000"/>
                <w:szCs w:val="21"/>
                <w:highlight w:val="none"/>
              </w:rPr>
              <w:t xml:space="preserve">4</w:t>
            </w:r>
            <w:r>
              <w:rPr>
                <w:rFonts w:hint="eastAsia" w:ascii="宋体" w:hAnsi="宋体" w:eastAsia="宋体" w:cs="宋体"/>
                <w:color w:val="000000"/>
                <w:szCs w:val="21"/>
                <w:highlight w:val="none"/>
                <w:lang w:eastAsia="zh-CN"/>
              </w:rPr>
              <w:t xml:space="preserve">、</w:t>
            </w:r>
            <w:r>
              <w:rPr>
                <w:rFonts w:ascii="宋体" w:hAnsi="宋体" w:cs="宋体"/>
                <w:color w:val="000000"/>
                <w:szCs w:val="21"/>
                <w:highlight w:val="none"/>
              </w:rPr>
              <w:t xml:space="preserve">家具质量控制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97"/>
              <w:jc w:val="both"/>
              <w:spacing w:line="360" w:lineRule="auto"/>
              <w:widowControl w:val="off"/>
              <w:rPr>
                <w:rFonts w:ascii="宋体" w:hAnsi="Calibri"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质量保证方案</w:t>
            </w:r>
            <w:r>
              <w:rPr>
                <w:rFonts w:hint="eastAsia" w:ascii="宋体" w:hAnsi="Calibri" w:eastAsia="宋体" w:cs="宋体"/>
                <w:color w:val="000000"/>
                <w:sz w:val="21"/>
                <w:szCs w:val="21"/>
                <w:highlight w:val="none"/>
                <w:lang w:val="en-US" w:eastAsia="zh-CN" w:bidi="ar-SA"/>
              </w:rPr>
              <w:t xml:space="preserve">内容完整深刻，针对性强，紧贴采购需求实际，得5分；</w:t>
            </w:r>
            <w:r>
              <w:rPr>
                <w:rFonts w:ascii="宋体" w:hAnsi="Calibri" w:eastAsia="宋体" w:cs="宋体"/>
                <w:color w:val="000000"/>
                <w:sz w:val="21"/>
                <w:szCs w:val="21"/>
                <w:highlight w:val="none"/>
                <w:lang w:val="en-US" w:eastAsia="zh-CN" w:bidi="ar-SA"/>
              </w:rPr>
            </w:r>
            <w:r/>
          </w:p>
          <w:p>
            <w:pPr>
              <w:pStyle w:val="997"/>
              <w:jc w:val="both"/>
              <w:spacing w:line="360" w:lineRule="auto"/>
              <w:widowControl w:val="off"/>
              <w:rPr>
                <w:rFonts w:ascii="宋体" w:hAnsi="Calibri"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质量保证方案</w:t>
            </w:r>
            <w:r>
              <w:rPr>
                <w:rFonts w:hint="eastAsia" w:ascii="宋体" w:hAnsi="Calibri" w:eastAsia="宋体" w:cs="宋体"/>
                <w:color w:val="000000"/>
                <w:sz w:val="21"/>
                <w:szCs w:val="21"/>
                <w:highlight w:val="none"/>
                <w:lang w:val="en-US" w:eastAsia="zh-CN" w:bidi="ar-SA"/>
              </w:rPr>
              <w:t xml:space="preserve">内容基本完整，有一定针对性，基本符合采购需求实际，得3分；</w:t>
            </w:r>
            <w:r>
              <w:rPr>
                <w:rFonts w:ascii="宋体" w:hAnsi="Calibri" w:eastAsia="宋体" w:cs="宋体"/>
                <w:color w:val="000000"/>
                <w:sz w:val="21"/>
                <w:szCs w:val="21"/>
                <w:highlight w:val="none"/>
                <w:lang w:val="en-US" w:eastAsia="zh-CN" w:bidi="ar-SA"/>
              </w:rPr>
            </w:r>
            <w:r/>
          </w:p>
          <w:p>
            <w:pPr>
              <w:pStyle w:val="997"/>
              <w:jc w:val="both"/>
              <w:spacing w:line="360" w:lineRule="auto"/>
              <w:widowControl w:val="off"/>
              <w:rPr>
                <w:rFonts w:hint="eastAsia" w:ascii="宋体" w:hAnsi="Calibri"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质量保证方案</w:t>
            </w:r>
            <w:r>
              <w:rPr>
                <w:rFonts w:hint="eastAsia" w:ascii="宋体" w:hAnsi="Calibri" w:eastAsia="宋体" w:cs="宋体"/>
                <w:color w:val="000000"/>
                <w:sz w:val="21"/>
                <w:szCs w:val="21"/>
                <w:highlight w:val="none"/>
                <w:lang w:val="en-US" w:eastAsia="zh-CN" w:bidi="ar-SA"/>
              </w:rPr>
              <w:t xml:space="preserve">内容不完整，缺乏针对性得1分；</w:t>
            </w:r>
            <w:r>
              <w:rPr>
                <w:rFonts w:hint="eastAsia" w:ascii="宋体" w:hAnsi="Calibri" w:eastAsia="宋体" w:cs="宋体"/>
                <w:color w:val="000000"/>
                <w:sz w:val="21"/>
                <w:szCs w:val="21"/>
                <w:highlight w:val="none"/>
                <w:lang w:val="en-US" w:eastAsia="zh-CN" w:bidi="ar-SA"/>
              </w:rPr>
            </w:r>
            <w:r/>
          </w:p>
          <w:p>
            <w:pPr>
              <w:pStyle w:val="997"/>
              <w:jc w:val="both"/>
              <w:spacing w:line="360" w:lineRule="auto"/>
              <w:widowControl w:val="off"/>
              <w:rPr>
                <w:rFonts w:hint="eastAsia" w:ascii="宋体" w:hAnsi="宋体" w:eastAsia="宋体" w:cs="宋体"/>
                <w:color w:val="ff0000"/>
                <w:sz w:val="21"/>
                <w:szCs w:val="21"/>
                <w:highlight w:val="yellow"/>
              </w:rPr>
            </w:pPr>
            <w:r>
              <w:rPr>
                <w:rFonts w:hint="eastAsia" w:ascii="宋体" w:hAnsi="宋体" w:eastAsia="宋体" w:cs="宋体"/>
                <w:color w:val="000000"/>
                <w:sz w:val="21"/>
                <w:szCs w:val="21"/>
                <w:highlight w:val="none"/>
              </w:rPr>
              <w:t xml:space="preserve">质量保证方案</w:t>
            </w:r>
            <w:r>
              <w:rPr>
                <w:rFonts w:hint="eastAsia" w:ascii="宋体" w:hAnsi="Calibri" w:eastAsia="宋体" w:cs="宋体"/>
                <w:color w:val="000000"/>
                <w:sz w:val="21"/>
                <w:szCs w:val="21"/>
                <w:highlight w:val="none"/>
                <w:lang w:val="en-US" w:eastAsia="zh-CN" w:bidi="ar-SA"/>
              </w:rPr>
              <w:t xml:space="preserve">脱离采购需求实际或者未提供方案的，不得分。</w:t>
            </w:r>
            <w:r>
              <w:rPr>
                <w:rFonts w:hint="eastAsia" w:ascii="宋体" w:hAnsi="宋体" w:eastAsia="宋体" w:cs="宋体"/>
                <w:color w:val="ff0000"/>
                <w:sz w:val="21"/>
                <w:szCs w:val="21"/>
                <w:highlight w:val="yellow"/>
              </w:rPr>
            </w:r>
            <w:r/>
          </w:p>
        </w:tc>
      </w:tr>
      <w:tr>
        <w:trPr>
          <w:trHeight w:val="90"/>
        </w:trPr>
        <w:tc>
          <w:tcPr>
            <w:tcW w:w="985" w:type="dxa"/>
            <w:vAlign w:val="center"/>
            <w:textDirection w:val="lrTb"/>
            <w:noWrap w:val="false"/>
          </w:tcPr>
          <w:p>
            <w:pPr>
              <w:pStyle w:val="1031"/>
              <w:ind w:left="0" w:firstLine="0"/>
              <w:jc w:val="center"/>
              <w:keepLines w:val="0"/>
              <w:keepNext w:val="0"/>
              <w:pageBreakBefore w:val="0"/>
              <w:spacing w:line="460" w:lineRule="exact"/>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rPr>
              <w:t xml:space="preserve">样品评价</w:t>
            </w:r>
            <w:r>
              <w:rPr>
                <w:rFonts w:hint="eastAsia" w:ascii="宋体" w:hAnsi="宋体" w:eastAsia="宋体" w:cs="宋体"/>
                <w:bCs/>
                <w:color w:val="000000"/>
                <w:sz w:val="21"/>
                <w:szCs w:val="21"/>
                <w:highlight w:val="none"/>
                <w:lang w:val="en-US" w:eastAsia="zh-CN" w:bidi="ar-SA"/>
              </w:rPr>
            </w:r>
            <w:r/>
          </w:p>
        </w:tc>
        <w:tc>
          <w:tcPr>
            <w:tcW w:w="436" w:type="dxa"/>
            <w:vAlign w:val="center"/>
            <w:textDirection w:val="lrTb"/>
            <w:noWrap w:val="false"/>
          </w:tcPr>
          <w:p>
            <w:pPr>
              <w:pStyle w:val="997"/>
              <w:jc w:val="center"/>
              <w:keepLines w:val="0"/>
              <w:keepNext w:val="0"/>
              <w:pageBreakBefore w:val="0"/>
              <w:spacing w:line="460" w:lineRule="exact"/>
              <w:widowControl/>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rPr>
              <w:t xml:space="preserve">12分</w:t>
            </w:r>
            <w:r>
              <w:rPr>
                <w:rFonts w:hint="eastAsia" w:ascii="宋体" w:hAnsi="宋体" w:eastAsia="宋体" w:cs="宋体"/>
                <w:b w:val="0"/>
                <w:bCs/>
                <w:color w:val="000000"/>
                <w:sz w:val="21"/>
                <w:szCs w:val="21"/>
                <w:highlight w:val="none"/>
                <w:lang w:val="en-US" w:eastAsia="zh-CN" w:bidi="ar-SA"/>
              </w:rPr>
            </w:r>
            <w:r/>
          </w:p>
        </w:tc>
        <w:tc>
          <w:tcPr>
            <w:tcW w:w="3578" w:type="dxa"/>
            <w:vAlign w:val="center"/>
            <w:textDirection w:val="lrTb"/>
            <w:noWrap w:val="false"/>
          </w:tcPr>
          <w:p>
            <w:pPr>
              <w:pStyle w:val="997"/>
              <w:jc w:val="left"/>
              <w:keepLines w:val="0"/>
              <w:keepNext w:val="0"/>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评委根据投标人</w:t>
            </w:r>
            <w:r>
              <w:rPr>
                <w:rFonts w:hint="eastAsia" w:ascii="宋体" w:hAnsi="宋体" w:eastAsia="宋体" w:cs="宋体"/>
                <w:color w:val="000000"/>
                <w:sz w:val="21"/>
                <w:szCs w:val="21"/>
                <w:highlight w:val="none"/>
                <w:lang w:val="zh-CN" w:eastAsia="zh-CN"/>
              </w:rPr>
              <w:t xml:space="preserve">提供</w:t>
            </w:r>
            <w:r>
              <w:rPr>
                <w:rFonts w:hint="eastAsia" w:ascii="宋体" w:hAnsi="宋体" w:eastAsia="宋体" w:cs="宋体"/>
                <w:color w:val="000000"/>
                <w:sz w:val="21"/>
                <w:szCs w:val="21"/>
                <w:highlight w:val="none"/>
                <w:lang w:val="en-US" w:eastAsia="zh-CN"/>
              </w:rPr>
              <w:t xml:space="preserve">的样品打分：</w:t>
            </w:r>
            <w:r>
              <w:rPr>
                <w:rFonts w:hint="eastAsia" w:ascii="宋体" w:hAnsi="宋体" w:eastAsia="宋体" w:cs="宋体"/>
                <w:color w:val="000000"/>
                <w:sz w:val="21"/>
                <w:szCs w:val="21"/>
                <w:highlight w:val="none"/>
              </w:rPr>
            </w:r>
            <w:r/>
          </w:p>
          <w:p>
            <w:pPr>
              <w:pStyle w:val="997"/>
              <w:jc w:val="left"/>
              <w:keepLines w:val="0"/>
              <w:keepNext w:val="0"/>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样品1-刨花板</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双面三聚氰胺纸贴面，贴面应严密、平整，应无明显透胶；三边ABS激光封边，留一边便于查看板材内部，封边光滑平整，无开裂和缺口</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外观、材质、工艺等方面优于招标文件要求得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分，符合招标文件要求得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低于</w:t>
            </w:r>
            <w:r>
              <w:rPr>
                <w:rFonts w:hint="eastAsia" w:ascii="宋体" w:hAnsi="宋体" w:eastAsia="宋体" w:cs="宋体"/>
                <w:color w:val="000000"/>
                <w:sz w:val="21"/>
                <w:szCs w:val="21"/>
                <w:highlight w:val="none"/>
              </w:rPr>
              <w:t xml:space="preserve">招标文件要求得</w:t>
            </w:r>
            <w:r>
              <w:rPr>
                <w:rFonts w:hint="eastAsia" w:ascii="宋体" w:hAnsi="宋体" w:eastAsia="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未按要求提供样品或提供样品不全的不得分。</w:t>
            </w:r>
            <w:r>
              <w:rPr>
                <w:rFonts w:hint="eastAsia" w:ascii="宋体" w:hAnsi="宋体" w:eastAsia="宋体" w:cs="宋体"/>
                <w:color w:val="000000"/>
                <w:sz w:val="21"/>
                <w:szCs w:val="21"/>
                <w:highlight w:val="none"/>
              </w:rPr>
            </w:r>
            <w:r/>
          </w:p>
          <w:p>
            <w:pPr>
              <w:pStyle w:val="997"/>
              <w:jc w:val="left"/>
              <w:keepLines w:val="0"/>
              <w:keepNext w:val="0"/>
              <w:pageBreakBefore w:val="0"/>
              <w:spacing w:line="460" w:lineRule="exact"/>
              <w:widowControl/>
              <w:rPr>
                <w:rFonts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样品2-桌腿（品目2组件）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表面采用耐磨的静电环氧基粉末或聚酯或氟碳喷涂，涂层均匀光洁，附着力强，无针孔、起泡、起皱、开裂等缺陷</w:t>
            </w:r>
            <w:r>
              <w:rPr>
                <w:rFonts w:hint="eastAsia" w:ascii="宋体" w:hAnsi="宋体" w:eastAsia="宋体" w:cs="宋体"/>
                <w:color w:val="000000"/>
                <w:sz w:val="21"/>
                <w:szCs w:val="21"/>
                <w:highlight w:val="none"/>
                <w:lang w:eastAsia="zh-CN"/>
              </w:rPr>
              <w:t xml:space="preserve">。外观、材质、工艺等方面优于招标文件要求得2分，符合招标文件要求得1分，低于招标文件要求得0.5分，未按要求提供样品或提供样品不全的不得分</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lang w:val="en-US"/>
              </w:rPr>
            </w:r>
            <w:r/>
          </w:p>
          <w:p>
            <w:pPr>
              <w:pStyle w:val="997"/>
              <w:jc w:val="left"/>
              <w:keepLines w:val="0"/>
              <w:keepNext w:val="0"/>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样品3-办公椅脚轮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滚动顺畅、无异响，强度高、耐磨性好，滑动灵活</w:t>
            </w:r>
            <w:r>
              <w:rPr>
                <w:rFonts w:hint="eastAsia" w:ascii="宋体" w:hAnsi="宋体" w:eastAsia="宋体" w:cs="宋体"/>
                <w:color w:val="000000"/>
                <w:sz w:val="21"/>
                <w:szCs w:val="21"/>
                <w:highlight w:val="none"/>
                <w:lang w:eastAsia="zh-CN"/>
              </w:rPr>
              <w:t xml:space="preserve">。外观、材质、工艺等方面优于招标文件要求得2分，符合招标文件要求得1分，低于招标文件要求得0.5分，未按要求提供样品或提供样品不全的不得分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97"/>
              <w:jc w:val="left"/>
              <w:keepLines w:val="0"/>
              <w:keepNext w:val="0"/>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样品4-办公椅座面（品目18组件）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sz w:val="21"/>
                <w:szCs w:val="21"/>
                <w:lang w:val="en-US" w:eastAsia="zh-CN"/>
              </w:rPr>
              <w:t xml:space="preserve">网布平整、无跳线、断线，网孔均匀，回弹性好，久坐易回弹。</w:t>
            </w:r>
            <w:r>
              <w:rPr>
                <w:rFonts w:hint="eastAsia" w:ascii="宋体" w:hAnsi="宋体" w:eastAsia="宋体" w:cs="宋体"/>
                <w:color w:val="000000"/>
                <w:sz w:val="21"/>
                <w:szCs w:val="21"/>
                <w:highlight w:val="none"/>
                <w:lang w:eastAsia="zh-CN"/>
              </w:rPr>
              <w:t xml:space="preserve">外观、材质、工艺等方面优于招标文件要求得2分，符合招标文件要求得1分，低于招标文件要求得0.5分，未按要求提供样品或提供样品不全的不得分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97"/>
              <w:jc w:val="left"/>
              <w:keepLines w:val="0"/>
              <w:keepNext w:val="0"/>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样品5-铰链、导轨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开合回弹顺畅，表面无瑕疵，安全稳定，经久耐用</w:t>
            </w:r>
            <w:r>
              <w:rPr>
                <w:rFonts w:hint="eastAsia" w:ascii="宋体" w:hAnsi="宋体" w:eastAsia="宋体" w:cs="宋体"/>
                <w:color w:val="000000"/>
                <w:sz w:val="21"/>
                <w:szCs w:val="21"/>
                <w:highlight w:val="none"/>
                <w:lang w:eastAsia="zh-CN"/>
              </w:rPr>
              <w:t xml:space="preserve">。外观、材质、工艺等方面优于招标文件要求得2分，符合招标文件要求得1分，低于招标文件要求得0.5分，未按要求提供样品或提供样品不全的不得分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97"/>
              <w:jc w:val="left"/>
              <w:keepLines w:val="0"/>
              <w:keepNext w:val="0"/>
              <w:pageBreakBefore w:val="0"/>
              <w:spacing w:line="46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样品6-橡木/白蜡木实木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分）：木材纹理细腻均匀，质感温润舒适，表面光滑无毛刺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无贯通裂缝、无蛀虫现象</w:t>
            </w:r>
            <w:r>
              <w:rPr>
                <w:rFonts w:hint="eastAsia" w:ascii="宋体" w:hAnsi="宋体" w:eastAsia="宋体" w:cs="宋体"/>
                <w:color w:val="000000"/>
                <w:sz w:val="21"/>
                <w:szCs w:val="21"/>
                <w:highlight w:val="none"/>
                <w:lang w:eastAsia="zh-CN"/>
              </w:rPr>
              <w:t xml:space="preserve">。外观、材质、工艺等方面优于招标文件要求得2分，符合招标文件要求得1分，低于招标文件要求得0.5分，未按要求提供样品或提供样品不全的不得分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r>
            <w:r/>
          </w:p>
        </w:tc>
      </w:tr>
    </w:tbl>
    <w:p>
      <w:pPr>
        <w:pStyle w:val="997"/>
        <w:spacing w:line="440" w:lineRule="exact"/>
        <w:rPr>
          <w:rFonts w:hint="eastAsia" w:ascii="宋体" w:hAnsi="宋体" w:cs="宋体"/>
          <w:szCs w:val="21"/>
        </w:rPr>
      </w:pPr>
      <w:r>
        <w:rPr>
          <w:rFonts w:hint="eastAsia" w:ascii="宋体" w:hAnsi="宋体" w:cs="宋体"/>
          <w:szCs w:val="21"/>
        </w:rPr>
      </w:r>
      <w:r/>
    </w:p>
    <w:p>
      <w:pPr>
        <w:pStyle w:val="997"/>
        <w:spacing w:line="440" w:lineRule="exact"/>
        <w:rPr>
          <w:rFonts w:hint="eastAsia" w:ascii="宋体" w:hAnsi="宋体" w:cs="宋体"/>
          <w:szCs w:val="21"/>
        </w:rPr>
      </w:pPr>
      <w:r>
        <w:rPr>
          <w:rFonts w:hint="eastAsia" w:ascii="宋体" w:hAnsi="宋体" w:cs="宋体"/>
          <w:szCs w:val="21"/>
        </w:rPr>
      </w:r>
      <w:r/>
    </w:p>
    <w:p>
      <w:pPr>
        <w:pStyle w:val="997"/>
        <w:jc w:val="center"/>
        <w:spacing w:line="440" w:lineRule="exact"/>
        <w:rPr>
          <w:rFonts w:ascii="Arial" w:hAnsi="Arial" w:eastAsia="黑体" w:cs="Arial"/>
          <w:b/>
          <w:sz w:val="28"/>
          <w:szCs w:val="28"/>
        </w:rPr>
        <w:outlineLvl w:val="0"/>
      </w:pPr>
      <w:r>
        <w:rPr>
          <w:rFonts w:ascii="Arial" w:hAnsi="Arial" w:eastAsia="黑体" w:cs="Arial"/>
          <w:b/>
          <w:sz w:val="28"/>
          <w:szCs w:val="28"/>
        </w:rPr>
        <w:br w:type="page" w:clear="all"/>
      </w:r>
      <w:bookmarkStart w:id="268" w:name="_Toc21338"/>
      <w:r>
        <w:rPr>
          <w:rFonts w:ascii="Arial" w:hAnsi="Arial" w:eastAsia="黑体" w:cs="Arial"/>
          <w:b/>
          <w:sz w:val="28"/>
          <w:szCs w:val="28"/>
        </w:rPr>
        <w:t xml:space="preserve">第四章 </w:t>
      </w:r>
      <w:r>
        <w:rPr>
          <w:rFonts w:hint="eastAsia" w:ascii="Arial" w:hAnsi="Arial" w:eastAsia="黑体" w:cs="Arial"/>
          <w:b/>
          <w:sz w:val="28"/>
          <w:szCs w:val="28"/>
        </w:rPr>
        <w:t xml:space="preserve">招标技术规格及要求</w:t>
      </w:r>
      <w:bookmarkEnd w:id="268"/>
      <w:r>
        <w:rPr>
          <w:rFonts w:ascii="Arial" w:hAnsi="Arial" w:eastAsia="黑体" w:cs="Arial"/>
          <w:b/>
          <w:sz w:val="28"/>
          <w:szCs w:val="28"/>
        </w:rPr>
      </w:r>
      <w:r/>
    </w:p>
    <w:p>
      <w:pPr>
        <w:pStyle w:val="997"/>
        <w:ind w:left="420" w:hanging="420"/>
        <w:spacing w:line="400" w:lineRule="exact"/>
        <w:rPr>
          <w:rFonts w:ascii="Arial" w:hAnsi="Arial" w:cs="Arial"/>
          <w:b/>
          <w:bCs/>
          <w:szCs w:val="21"/>
        </w:rPr>
      </w:pPr>
      <w:r/>
      <w:bookmarkStart w:id="269" w:name="_Toc32765"/>
      <w:r>
        <w:rPr>
          <w:rFonts w:ascii="Arial" w:hAnsi="Arial" w:cs="Arial"/>
          <w:b/>
          <w:bCs/>
          <w:szCs w:val="21"/>
        </w:rPr>
        <w:t xml:space="preserve">一、</w:t>
      </w:r>
      <w:bookmarkEnd w:id="269"/>
      <w:r>
        <w:rPr>
          <w:rFonts w:hint="eastAsia" w:ascii="Arial" w:hAnsi="Arial" w:cs="Arial"/>
          <w:b/>
          <w:bCs/>
          <w:szCs w:val="21"/>
        </w:rPr>
        <w:t xml:space="preserve">项目基本情况</w:t>
      </w:r>
      <w:r>
        <w:rPr>
          <w:rFonts w:ascii="Arial" w:hAnsi="Arial" w:cs="Arial"/>
          <w:b/>
          <w:bCs/>
          <w:szCs w:val="21"/>
        </w:rPr>
      </w:r>
      <w:r/>
    </w:p>
    <w:p>
      <w:pPr>
        <w:pStyle w:val="997"/>
        <w:ind w:firstLine="420"/>
        <w:spacing w:line="480" w:lineRule="exact"/>
        <w:rPr>
          <w:rFonts w:hint="eastAsia" w:ascii="宋体" w:cs="宋体"/>
          <w:color w:val="ff0000"/>
          <w:szCs w:val="21"/>
          <w:highlight w:val="none"/>
        </w:rPr>
      </w:pPr>
      <w:r>
        <w:rPr>
          <w:rFonts w:hint="eastAsia" w:ascii="宋体" w:cs="宋体"/>
          <w:szCs w:val="21"/>
          <w:highlight w:val="none"/>
        </w:rPr>
        <w:t xml:space="preserve">1.项目编号：</w:t>
      </w:r>
      <w:r>
        <w:rPr>
          <w:rFonts w:hint="eastAsia" w:ascii="宋体" w:cs="宋体"/>
          <w:szCs w:val="21"/>
          <w:highlight w:val="none"/>
          <w:lang w:eastAsia="zh-CN"/>
        </w:rPr>
        <w:t xml:space="preserve">JSZC-320000-SMDY-G2026-0017</w:t>
      </w:r>
      <w:r>
        <w:rPr>
          <w:rFonts w:hint="eastAsia" w:ascii="宋体" w:cs="宋体"/>
          <w:szCs w:val="21"/>
          <w:highlight w:val="none"/>
        </w:rPr>
        <w:t xml:space="preserve">（</w:t>
      </w:r>
      <w:r>
        <w:rPr>
          <w:rFonts w:hint="eastAsia" w:ascii="宋体" w:cs="宋体"/>
          <w:szCs w:val="21"/>
          <w:highlight w:val="none"/>
          <w:lang w:eastAsia="zh-CN"/>
        </w:rPr>
        <w:t xml:space="preserve">2640SUMEC/XMGG4024</w:t>
      </w:r>
      <w:r>
        <w:rPr>
          <w:rFonts w:hint="eastAsia" w:ascii="宋体" w:cs="宋体"/>
          <w:szCs w:val="21"/>
          <w:highlight w:val="none"/>
        </w:rPr>
        <w:t xml:space="preserve">）</w:t>
      </w:r>
      <w:r>
        <w:rPr>
          <w:rFonts w:hint="eastAsia" w:ascii="宋体" w:cs="宋体"/>
          <w:color w:val="ff0000"/>
          <w:szCs w:val="21"/>
          <w:highlight w:val="none"/>
        </w:rPr>
      </w:r>
      <w:r/>
    </w:p>
    <w:p>
      <w:pPr>
        <w:pStyle w:val="997"/>
        <w:ind w:firstLine="420"/>
        <w:spacing w:line="480" w:lineRule="exact"/>
        <w:rPr>
          <w:rFonts w:hint="eastAsia" w:ascii="宋体" w:eastAsia="宋体" w:cs="宋体"/>
          <w:color w:val="ff0000"/>
          <w:szCs w:val="21"/>
          <w:highlight w:val="none"/>
          <w:lang w:eastAsia="zh-CN"/>
        </w:rPr>
      </w:pPr>
      <w:r>
        <w:rPr>
          <w:rFonts w:hint="eastAsia" w:ascii="宋体" w:cs="宋体"/>
          <w:szCs w:val="21"/>
          <w:highlight w:val="none"/>
        </w:rPr>
        <w:t xml:space="preserve">2.项目名称：</w:t>
      </w:r>
      <w:r>
        <w:rPr>
          <w:rFonts w:hint="eastAsia" w:ascii="宋体" w:cs="宋体"/>
          <w:szCs w:val="21"/>
          <w:highlight w:val="none"/>
          <w:lang w:eastAsia="zh-CN"/>
        </w:rPr>
        <w:t xml:space="preserve">雨花院区开办物资项目—板式家具类采购</w:t>
      </w:r>
      <w:r>
        <w:rPr>
          <w:rFonts w:hint="eastAsia" w:ascii="宋体" w:cs="宋体"/>
          <w:szCs w:val="21"/>
          <w:highlight w:val="none"/>
          <w:lang w:val="en-US" w:eastAsia="zh-CN"/>
        </w:rPr>
        <w:t xml:space="preserve">项目</w:t>
      </w:r>
      <w:r>
        <w:rPr>
          <w:rFonts w:hint="eastAsia" w:ascii="宋体" w:eastAsia="宋体" w:cs="宋体"/>
          <w:color w:val="ff0000"/>
          <w:szCs w:val="21"/>
          <w:highlight w:val="none"/>
          <w:lang w:eastAsia="zh-CN"/>
        </w:rPr>
      </w:r>
      <w:r/>
    </w:p>
    <w:p>
      <w:pPr>
        <w:pStyle w:val="997"/>
        <w:ind w:firstLine="420"/>
        <w:spacing w:line="480" w:lineRule="exact"/>
        <w:rPr>
          <w:rFonts w:ascii="宋体" w:eastAsia="宋体" w:cs="宋体"/>
          <w:szCs w:val="21"/>
          <w:highlight w:val="none"/>
          <w:lang w:val="en-US" w:eastAsia="zh-CN"/>
        </w:rPr>
      </w:pPr>
      <w:r>
        <w:rPr>
          <w:rFonts w:hint="eastAsia" w:ascii="宋体" w:cs="宋体"/>
          <w:szCs w:val="21"/>
          <w:highlight w:val="none"/>
        </w:rPr>
        <w:t xml:space="preserve">3.预算金额：</w:t>
      </w:r>
      <w:r>
        <w:rPr>
          <w:rFonts w:hint="eastAsia" w:ascii="宋体" w:cs="宋体"/>
          <w:szCs w:val="21"/>
          <w:highlight w:val="none"/>
          <w:lang w:eastAsia="zh-CN"/>
        </w:rPr>
        <w:t xml:space="preserve">人民币</w:t>
      </w:r>
      <w:r>
        <w:rPr>
          <w:rFonts w:hint="eastAsia" w:ascii="宋体" w:cs="宋体"/>
          <w:szCs w:val="21"/>
          <w:highlight w:val="none"/>
          <w:lang w:val="en-US" w:eastAsia="zh-CN"/>
        </w:rPr>
        <w:t xml:space="preserve">630</w:t>
      </w:r>
      <w:r>
        <w:rPr>
          <w:rFonts w:hint="eastAsia" w:ascii="宋体" w:cs="宋体"/>
          <w:szCs w:val="21"/>
          <w:highlight w:val="none"/>
          <w:lang w:eastAsia="zh-CN"/>
        </w:rPr>
        <w:t xml:space="preserve">万元。</w:t>
      </w:r>
      <w:r>
        <w:rPr>
          <w:rFonts w:ascii="宋体" w:eastAsia="宋体" w:cs="宋体"/>
          <w:szCs w:val="21"/>
          <w:highlight w:val="none"/>
          <w:lang w:val="en-US" w:eastAsia="zh-CN"/>
        </w:rPr>
      </w:r>
      <w:r/>
    </w:p>
    <w:p>
      <w:pPr>
        <w:pStyle w:val="997"/>
        <w:ind w:firstLine="420"/>
        <w:spacing w:line="480" w:lineRule="exact"/>
        <w:rPr>
          <w:rFonts w:hint="eastAsia" w:ascii="宋体" w:eastAsia="宋体" w:cs="宋体"/>
          <w:szCs w:val="21"/>
          <w:highlight w:val="none"/>
          <w:lang w:eastAsia="zh-CN"/>
        </w:rPr>
      </w:pPr>
      <w:r>
        <w:rPr>
          <w:rFonts w:hint="eastAsia" w:ascii="宋体" w:cs="宋体"/>
          <w:szCs w:val="21"/>
          <w:highlight w:val="none"/>
        </w:rPr>
        <w:t xml:space="preserve">4.最高限价：</w:t>
      </w:r>
      <w:r>
        <w:rPr>
          <w:rFonts w:hint="eastAsia" w:ascii="宋体" w:cs="宋体"/>
          <w:szCs w:val="21"/>
          <w:highlight w:val="none"/>
          <w:lang w:eastAsia="zh-CN"/>
        </w:rPr>
        <w:t xml:space="preserve">详见采购需求，</w:t>
      </w:r>
      <w:r>
        <w:rPr>
          <w:rFonts w:hint="eastAsia" w:ascii="宋体" w:cs="宋体"/>
          <w:szCs w:val="21"/>
          <w:highlight w:val="none"/>
          <w:lang w:val="en-US" w:eastAsia="zh-CN"/>
        </w:rPr>
        <w:t xml:space="preserve">超过对应品目最高投标单价限价的将作无效投标处理。</w:t>
      </w:r>
      <w:r>
        <w:rPr>
          <w:rFonts w:hint="eastAsia" w:ascii="宋体" w:eastAsia="宋体" w:cs="宋体"/>
          <w:szCs w:val="21"/>
          <w:highlight w:val="none"/>
          <w:lang w:eastAsia="zh-CN"/>
        </w:rPr>
      </w:r>
      <w:r/>
    </w:p>
    <w:p>
      <w:pPr>
        <w:pStyle w:val="997"/>
        <w:ind w:firstLine="420"/>
        <w:spacing w:line="480" w:lineRule="exact"/>
        <w:rPr>
          <w:rFonts w:hint="eastAsia" w:ascii="宋体" w:cs="宋体"/>
          <w:szCs w:val="21"/>
        </w:rPr>
      </w:pPr>
      <w:r>
        <w:rPr>
          <w:rFonts w:hint="eastAsia" w:ascii="宋体" w:cs="宋体"/>
          <w:szCs w:val="21"/>
        </w:rPr>
        <w:t xml:space="preserve">5.采购需求：</w:t>
      </w:r>
      <w:r>
        <w:rPr>
          <w:rFonts w:hint="eastAsia" w:ascii="宋体" w:cs="宋体"/>
          <w:szCs w:val="21"/>
        </w:rPr>
      </w:r>
      <w:r/>
    </w:p>
    <w:tbl>
      <w:tblPr>
        <w:tblStyle w:val="1036"/>
        <w:tblW w:w="89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4"/>
        <w:gridCol w:w="1884"/>
        <w:gridCol w:w="1360"/>
        <w:gridCol w:w="1632"/>
        <w:gridCol w:w="1632"/>
        <w:gridCol w:w="1256"/>
      </w:tblGrid>
      <w:tr>
        <w:trPr>
          <w:trHeight w:val="931"/>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品目号</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品目名称</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计量单位</w:t>
            </w:r>
            <w:r>
              <w:rPr>
                <w:rFonts w:hint="eastAsia" w:ascii="宋体" w:hAnsi="宋体" w:eastAsia="宋体" w:cs="宋体"/>
                <w:b w:val="0"/>
                <w:bCs w:val="0"/>
                <w:sz w:val="21"/>
                <w:szCs w:val="21"/>
                <w:vertAlign w:val="baseline"/>
                <w:lang w:val="en-US" w:eastAsia="zh-CN"/>
              </w:rPr>
            </w:r>
            <w:r/>
          </w:p>
        </w:tc>
        <w:tc>
          <w:tcPr>
            <w:tcW w:w="1632"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预估量</w:t>
            </w:r>
            <w:r>
              <w:rPr>
                <w:rFonts w:hint="eastAsia" w:ascii="宋体" w:hAnsi="宋体" w:eastAsia="宋体" w:cs="宋体"/>
                <w:b w:val="0"/>
                <w:bCs w:val="0"/>
                <w:sz w:val="21"/>
                <w:szCs w:val="21"/>
                <w:vertAlign w:val="baseline"/>
                <w:lang w:val="en-US" w:eastAsia="zh-CN"/>
              </w:rPr>
            </w:r>
            <w:r/>
          </w:p>
        </w:tc>
        <w:tc>
          <w:tcPr>
            <w:tcW w:w="1632" w:type="dxa"/>
            <w:vAlign w:val="center"/>
            <w:textDirection w:val="lrTb"/>
            <w:noWrap w:val="false"/>
          </w:tcPr>
          <w:p>
            <w:pPr>
              <w:pStyle w:val="997"/>
              <w:jc w:val="center"/>
              <w:rPr>
                <w:rFonts w:hint="eastAsia" w:ascii="宋体" w:hAnsi="宋体" w:eastAsia="宋体" w:cs="宋体"/>
                <w:highlight w:val="none"/>
                <w:lang w:eastAsia="zh-CN"/>
              </w:rPr>
            </w:pPr>
            <w:r>
              <w:rPr>
                <w:rFonts w:hint="eastAsia" w:ascii="宋体" w:hAnsi="宋体" w:eastAsia="宋体" w:cs="宋体"/>
                <w:highlight w:val="none"/>
                <w:lang w:eastAsia="zh-CN"/>
              </w:rPr>
              <w:t xml:space="preserve">最高投标单价限价</w:t>
            </w:r>
            <w:r>
              <w:rPr>
                <w:rFonts w:hint="eastAsia" w:ascii="宋体" w:hAnsi="宋体" w:eastAsia="宋体" w:cs="宋体"/>
                <w:highlight w:val="none"/>
                <w:lang w:eastAsia="zh-CN"/>
              </w:rPr>
            </w:r>
            <w:r/>
          </w:p>
          <w:p>
            <w:pPr>
              <w:pStyle w:val="997"/>
              <w:jc w:val="center"/>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highlight w:val="none"/>
                <w:lang w:eastAsia="zh-CN"/>
              </w:rPr>
              <w:t xml:space="preserve">（元</w:t>
            </w:r>
            <w:r>
              <w:rPr>
                <w:rFonts w:hint="eastAsia" w:ascii="宋体" w:hAnsi="宋体" w:eastAsia="宋体" w:cs="宋体"/>
                <w:highlight w:val="none"/>
                <w:lang w:val="en-US" w:eastAsia="zh-CN"/>
              </w:rPr>
              <w:t xml:space="preserve">/</w:t>
            </w:r>
            <w:r>
              <w:rPr>
                <w:rFonts w:hint="eastAsia" w:ascii="宋体" w:hAnsi="宋体" w:eastAsia="宋体" w:cs="宋体"/>
                <w:b w:val="0"/>
                <w:bCs w:val="0"/>
                <w:sz w:val="21"/>
                <w:szCs w:val="21"/>
                <w:vertAlign w:val="baseline"/>
                <w:lang w:val="en-US" w:eastAsia="zh-CN"/>
              </w:rPr>
              <w:t xml:space="preserve">张/组</w:t>
            </w:r>
            <w:r>
              <w:rPr>
                <w:rFonts w:hint="eastAsia" w:ascii="宋体" w:hAnsi="宋体" w:eastAsia="宋体" w:cs="宋体"/>
                <w:highlight w:val="none"/>
                <w:lang w:eastAsia="zh-CN"/>
              </w:rPr>
              <w:t xml:space="preserve">）</w:t>
            </w:r>
            <w:r>
              <w:rPr>
                <w:rFonts w:hint="eastAsia" w:ascii="宋体" w:hAnsi="宋体" w:eastAsia="宋体" w:cs="宋体"/>
                <w:b w:val="0"/>
                <w:bCs w:val="0"/>
                <w:sz w:val="21"/>
                <w:szCs w:val="21"/>
                <w:lang w:val="en-US" w:eastAsia="zh-CN"/>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rPr>
              <w:t xml:space="preserve">质保期</w:t>
            </w:r>
            <w:r>
              <w:rPr>
                <w:rFonts w:hint="eastAsia" w:ascii="宋体" w:hAnsi="宋体" w:eastAsia="宋体" w:cs="宋体"/>
                <w:b w:val="0"/>
                <w:bCs w:val="0"/>
                <w:sz w:val="21"/>
                <w:szCs w:val="21"/>
                <w:vertAlign w:val="baseline"/>
                <w:lang w:val="en-US" w:eastAsia="zh-CN" w:bidi="ar-SA"/>
              </w:rPr>
            </w:r>
            <w:r/>
          </w:p>
        </w:tc>
      </w:tr>
      <w:tr>
        <w:trPr>
          <w:trHeight w:val="746"/>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办公桌1</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b w:val="0"/>
                <w:bCs w:val="0"/>
                <w:sz w:val="21"/>
                <w:szCs w:val="21"/>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rPr>
            </w:pPr>
            <w:r>
              <w:rPr>
                <w:rFonts w:hint="eastAsia" w:ascii="宋体" w:hAnsi="宋体" w:eastAsia="宋体" w:cs="宋体"/>
                <w:i w:val="0"/>
                <w:iCs w:val="0"/>
                <w:color w:val="000000"/>
                <w:sz w:val="21"/>
                <w:szCs w:val="21"/>
                <w:highlight w:val="none"/>
                <w:u w:val="none"/>
                <w:lang w:val="en-US" w:eastAsia="zh-CN" w:bidi="ar-SA"/>
              </w:rPr>
              <w:t xml:space="preserve">234</w:t>
            </w:r>
            <w:r>
              <w:rPr>
                <w:rFonts w:ascii="宋体" w:hAnsi="宋体" w:eastAsia="宋体" w:cs="宋体"/>
                <w:b w:val="0"/>
                <w:bCs w:val="0"/>
                <w:sz w:val="21"/>
                <w:szCs w:val="21"/>
                <w:highlight w:val="none"/>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bidi="ar-SA"/>
              </w:rPr>
            </w:pPr>
            <w:r>
              <w:rPr>
                <w:rFonts w:hint="eastAsia" w:ascii="宋体" w:hAnsi="宋体" w:cs="宋体"/>
                <w:i w:val="0"/>
                <w:iCs w:val="0"/>
                <w:color w:val="000000"/>
                <w:sz w:val="21"/>
                <w:szCs w:val="21"/>
                <w:highlight w:val="none"/>
                <w:u w:val="none"/>
                <w:lang w:val="en-US" w:eastAsia="zh-CN" w:bidi="ar-SA"/>
              </w:rPr>
              <w:t xml:space="preserve">1000</w:t>
            </w:r>
            <w:r>
              <w:rPr>
                <w:rFonts w:ascii="宋体" w:hAnsi="宋体" w:eastAsia="宋体" w:cs="宋体"/>
                <w:b w:val="0"/>
                <w:bCs w:val="0"/>
                <w:sz w:val="21"/>
                <w:szCs w:val="21"/>
                <w:highlight w:val="none"/>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10年</w:t>
            </w:r>
            <w:r>
              <w:rPr>
                <w:rFonts w:ascii="宋体" w:hAnsi="宋体" w:eastAsia="宋体" w:cs="宋体"/>
                <w:b w:val="0"/>
                <w:bCs w:val="0"/>
                <w:sz w:val="21"/>
                <w:szCs w:val="21"/>
                <w:vertAlign w:val="baseline"/>
                <w:lang w:val="en-US" w:eastAsia="zh-CN" w:bidi="ar-SA"/>
              </w:rPr>
            </w:r>
            <w:r/>
          </w:p>
        </w:tc>
      </w:tr>
      <w:tr>
        <w:trPr>
          <w:trHeight w:val="471"/>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办公桌2</w:t>
            </w:r>
            <w:r>
              <w:rPr>
                <w:rFonts w:hint="eastAsia" w:ascii="宋体" w:hAnsi="宋体" w:eastAsia="宋体" w:cs="宋体"/>
                <w:b w:val="0"/>
                <w:bCs w:val="0"/>
                <w:sz w:val="21"/>
                <w:szCs w:val="21"/>
                <w:vertAlign w:val="baseline"/>
                <w:lang w:val="en-US" w:eastAsia="zh-CN"/>
              </w:rPr>
            </w:r>
            <w:r/>
          </w:p>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bCs/>
                <w:color w:val="ff0000"/>
                <w:sz w:val="21"/>
                <w:szCs w:val="21"/>
                <w:vertAlign w:val="baseline"/>
                <w:lang w:val="en-US" w:eastAsia="zh-CN"/>
              </w:rPr>
              <w:t xml:space="preserve">（核心产品）</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b w:val="0"/>
                <w:bCs w:val="0"/>
                <w:sz w:val="21"/>
                <w:szCs w:val="21"/>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rPr>
            </w:pPr>
            <w:r>
              <w:rPr>
                <w:rFonts w:hint="eastAsia" w:ascii="宋体" w:hAnsi="宋体" w:eastAsia="宋体" w:cs="宋体"/>
                <w:i w:val="0"/>
                <w:iCs w:val="0"/>
                <w:color w:val="000000"/>
                <w:sz w:val="21"/>
                <w:szCs w:val="21"/>
                <w:highlight w:val="none"/>
                <w:u w:val="none"/>
                <w:lang w:val="en-US" w:eastAsia="zh-CN" w:bidi="ar"/>
              </w:rPr>
              <w:t xml:space="preserve">1572</w:t>
            </w:r>
            <w:r>
              <w:rPr>
                <w:rFonts w:ascii="宋体" w:hAnsi="宋体" w:eastAsia="宋体" w:cs="宋体"/>
                <w:b w:val="0"/>
                <w:bCs w:val="0"/>
                <w:sz w:val="21"/>
                <w:szCs w:val="21"/>
                <w:highlight w:val="none"/>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bidi="ar-SA"/>
              </w:rPr>
            </w:pPr>
            <w:r>
              <w:rPr>
                <w:rFonts w:hint="eastAsia" w:ascii="宋体" w:hAnsi="宋体" w:eastAsia="宋体" w:cs="宋体"/>
                <w:b w:val="0"/>
                <w:bCs w:val="0"/>
                <w:sz w:val="21"/>
                <w:szCs w:val="21"/>
                <w:highlight w:val="none"/>
                <w:vertAlign w:val="baseline"/>
                <w:lang w:val="en-US" w:eastAsia="zh-CN" w:bidi="ar-SA"/>
              </w:rPr>
              <w:t xml:space="preserve">700</w:t>
            </w:r>
            <w:r>
              <w:rPr>
                <w:rFonts w:ascii="宋体" w:hAnsi="宋体" w:eastAsia="宋体" w:cs="宋体"/>
                <w:b w:val="0"/>
                <w:bCs w:val="0"/>
                <w:sz w:val="21"/>
                <w:szCs w:val="21"/>
                <w:highlight w:val="none"/>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rPr>
            </w:r>
            <w:r/>
          </w:p>
        </w:tc>
      </w:tr>
      <w:tr>
        <w:trPr>
          <w:trHeight w:val="471"/>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3</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ascii="宋体" w:hAnsi="宋体" w:eastAsia="宋体" w:cs="宋体"/>
                <w:b w:val="0"/>
                <w:bCs w:val="0"/>
                <w:sz w:val="21"/>
                <w:szCs w:val="21"/>
                <w:vertAlign w:val="baseline"/>
                <w:lang w:val="en-US" w:eastAsia="zh-CN"/>
              </w:rPr>
              <w:t xml:space="preserve">办公桌</w:t>
            </w:r>
            <w:r>
              <w:rPr>
                <w:rFonts w:hint="eastAsia" w:ascii="宋体" w:hAnsi="宋体" w:eastAsia="宋体" w:cs="宋体"/>
                <w:b w:val="0"/>
                <w:bCs w:val="0"/>
                <w:sz w:val="21"/>
                <w:szCs w:val="21"/>
                <w:vertAlign w:val="baseline"/>
                <w:lang w:val="en-US" w:eastAsia="zh-CN"/>
              </w:rPr>
              <w:t xml:space="preserve">3</w:t>
            </w:r>
            <w:r>
              <w:rPr>
                <w:rFonts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张</w:t>
            </w:r>
            <w:r>
              <w:rPr>
                <w:rFonts w:ascii="宋体" w:hAnsi="宋体" w:eastAsia="宋体" w:cs="宋体"/>
                <w:b w:val="0"/>
                <w:bCs w:val="0"/>
                <w:sz w:val="21"/>
                <w:szCs w:val="21"/>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rPr>
            </w:pPr>
            <w:r>
              <w:rPr>
                <w:rFonts w:hint="eastAsia" w:ascii="宋体" w:hAnsi="宋体" w:eastAsia="宋体" w:cs="宋体"/>
                <w:i w:val="0"/>
                <w:iCs w:val="0"/>
                <w:color w:val="000000"/>
                <w:sz w:val="21"/>
                <w:szCs w:val="21"/>
                <w:highlight w:val="none"/>
                <w:u w:val="none"/>
                <w:lang w:val="en-US" w:eastAsia="zh-CN" w:bidi="ar"/>
              </w:rPr>
              <w:t xml:space="preserve">14</w:t>
            </w:r>
            <w:r>
              <w:rPr>
                <w:rFonts w:ascii="宋体" w:hAnsi="宋体" w:eastAsia="宋体" w:cs="宋体"/>
                <w:b w:val="0"/>
                <w:bCs w:val="0"/>
                <w:sz w:val="21"/>
                <w:szCs w:val="21"/>
                <w:highlight w:val="none"/>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bidi="ar-SA"/>
              </w:rPr>
            </w:pPr>
            <w:r>
              <w:rPr>
                <w:rFonts w:hint="eastAsia" w:ascii="宋体" w:hAnsi="宋体" w:cs="宋体"/>
                <w:i w:val="0"/>
                <w:iCs w:val="0"/>
                <w:color w:val="000000"/>
                <w:sz w:val="21"/>
                <w:szCs w:val="21"/>
                <w:highlight w:val="none"/>
                <w:u w:val="none"/>
                <w:lang w:val="en-US" w:eastAsia="zh-CN" w:bidi="ar"/>
              </w:rPr>
              <w:t xml:space="preserve">1300</w:t>
            </w:r>
            <w:r>
              <w:rPr>
                <w:rFonts w:ascii="宋体" w:hAnsi="宋体" w:eastAsia="宋体" w:cs="宋体"/>
                <w:b w:val="0"/>
                <w:bCs w:val="0"/>
                <w:sz w:val="21"/>
                <w:szCs w:val="21"/>
                <w:highlight w:val="none"/>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rPr>
            </w:r>
            <w:r/>
          </w:p>
        </w:tc>
      </w:tr>
      <w:tr>
        <w:trPr>
          <w:trHeight w:val="471"/>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4</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办公桌4</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b w:val="0"/>
                <w:bCs w:val="0"/>
                <w:sz w:val="21"/>
                <w:szCs w:val="21"/>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bidi="ar-SA"/>
              </w:rPr>
            </w:pPr>
            <w:r>
              <w:rPr>
                <w:rFonts w:hint="eastAsia" w:ascii="宋体" w:hAnsi="宋体" w:eastAsia="宋体" w:cs="宋体"/>
                <w:i w:val="0"/>
                <w:iCs w:val="0"/>
                <w:color w:val="000000"/>
                <w:sz w:val="21"/>
                <w:szCs w:val="21"/>
                <w:highlight w:val="none"/>
                <w:u w:val="none"/>
                <w:lang w:val="en-US" w:eastAsia="zh-CN" w:bidi="ar"/>
              </w:rPr>
              <w:t xml:space="preserve">4</w:t>
            </w:r>
            <w:r>
              <w:rPr>
                <w:rFonts w:ascii="宋体" w:hAnsi="宋体" w:eastAsia="宋体" w:cs="宋体"/>
                <w:b w:val="0"/>
                <w:bCs w:val="0"/>
                <w:sz w:val="21"/>
                <w:szCs w:val="21"/>
                <w:highlight w:val="none"/>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bidi="ar-SA"/>
              </w:rPr>
            </w:pPr>
            <w:r>
              <w:rPr>
                <w:rFonts w:hint="eastAsia" w:ascii="宋体" w:hAnsi="宋体" w:cs="宋体"/>
                <w:i w:val="0"/>
                <w:iCs w:val="0"/>
                <w:color w:val="000000"/>
                <w:sz w:val="21"/>
                <w:szCs w:val="21"/>
                <w:highlight w:val="none"/>
                <w:u w:val="none"/>
                <w:lang w:val="en-US" w:eastAsia="zh-CN" w:bidi="ar"/>
              </w:rPr>
              <w:t xml:space="preserve">1100</w:t>
            </w:r>
            <w:r>
              <w:rPr>
                <w:rFonts w:ascii="宋体" w:hAnsi="宋体" w:eastAsia="宋体" w:cs="宋体"/>
                <w:b w:val="0"/>
                <w:bCs w:val="0"/>
                <w:sz w:val="21"/>
                <w:szCs w:val="21"/>
                <w:highlight w:val="none"/>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bidi="ar-SA"/>
              </w:rPr>
            </w:r>
            <w:r/>
          </w:p>
        </w:tc>
      </w:tr>
      <w:tr>
        <w:trPr>
          <w:trHeight w:val="471"/>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5</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板式活动柜</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b w:val="0"/>
                <w:bCs w:val="0"/>
                <w:sz w:val="21"/>
                <w:szCs w:val="21"/>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bidi="ar-SA"/>
              </w:rPr>
            </w:pPr>
            <w:r>
              <w:rPr>
                <w:rFonts w:hint="eastAsia" w:ascii="宋体" w:hAnsi="宋体" w:eastAsia="宋体" w:cs="宋体"/>
                <w:i w:val="0"/>
                <w:iCs w:val="0"/>
                <w:color w:val="000000"/>
                <w:sz w:val="21"/>
                <w:szCs w:val="21"/>
                <w:highlight w:val="none"/>
                <w:u w:val="none"/>
                <w:lang w:val="en-US" w:eastAsia="zh-CN" w:bidi="ar"/>
              </w:rPr>
              <w:t xml:space="preserve">1282</w:t>
            </w:r>
            <w:r>
              <w:rPr>
                <w:rFonts w:ascii="宋体" w:hAnsi="宋体" w:eastAsia="宋体" w:cs="宋体"/>
                <w:b w:val="0"/>
                <w:bCs w:val="0"/>
                <w:sz w:val="21"/>
                <w:szCs w:val="21"/>
                <w:highlight w:val="none"/>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highlight w:val="none"/>
                <w:vertAlign w:val="baseline"/>
                <w:lang w:val="en-US" w:eastAsia="zh-CN" w:bidi="ar-SA"/>
              </w:rPr>
            </w:pPr>
            <w:r>
              <w:rPr>
                <w:rFonts w:hint="eastAsia" w:ascii="宋体" w:hAnsi="宋体" w:cs="宋体"/>
                <w:i w:val="0"/>
                <w:iCs w:val="0"/>
                <w:color w:val="000000"/>
                <w:sz w:val="21"/>
                <w:szCs w:val="21"/>
                <w:highlight w:val="none"/>
                <w:u w:val="none"/>
                <w:lang w:val="en-US" w:eastAsia="zh-CN" w:bidi="ar"/>
              </w:rPr>
              <w:t xml:space="preserve">400</w:t>
            </w:r>
            <w:r>
              <w:rPr>
                <w:rFonts w:hint="eastAsia" w:ascii="宋体" w:hAnsi="宋体" w:eastAsia="宋体" w:cs="宋体"/>
                <w:b w:val="0"/>
                <w:bCs w:val="0"/>
                <w:sz w:val="21"/>
                <w:szCs w:val="21"/>
                <w:highlight w:val="none"/>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bidi="ar-SA"/>
              </w:rPr>
            </w:r>
            <w:r/>
          </w:p>
        </w:tc>
      </w:tr>
      <w:tr>
        <w:trPr>
          <w:trHeight w:val="488"/>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6</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主机架</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b w:val="0"/>
                <w:bCs w:val="0"/>
                <w:sz w:val="21"/>
                <w:szCs w:val="21"/>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bidi="ar-SA"/>
              </w:rPr>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cs="宋体"/>
                <w:i w:val="0"/>
                <w:iCs w:val="0"/>
                <w:color w:val="000000"/>
                <w:sz w:val="21"/>
                <w:szCs w:val="21"/>
                <w:highlight w:val="none"/>
                <w:u w:val="none"/>
                <w:lang w:val="en-US" w:eastAsia="zh-CN" w:bidi="ar"/>
              </w:rPr>
              <w:t xml:space="preserve">29</w:t>
            </w:r>
            <w:r>
              <w:rPr>
                <w:rFonts w:ascii="宋体" w:hAnsi="宋体" w:eastAsia="宋体" w:cs="宋体"/>
                <w:b w:val="0"/>
                <w:bCs w:val="0"/>
                <w:sz w:val="21"/>
                <w:szCs w:val="21"/>
                <w:highlight w:val="none"/>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bidi="ar-SA"/>
              </w:rPr>
            </w:pPr>
            <w:r>
              <w:rPr>
                <w:rFonts w:hint="eastAsia" w:ascii="宋体" w:hAnsi="宋体" w:cs="宋体"/>
                <w:i w:val="0"/>
                <w:iCs w:val="0"/>
                <w:color w:val="000000"/>
                <w:sz w:val="21"/>
                <w:szCs w:val="21"/>
                <w:highlight w:val="none"/>
                <w:u w:val="none"/>
                <w:lang w:val="en-US" w:eastAsia="zh-CN" w:bidi="ar"/>
              </w:rPr>
              <w:t xml:space="preserve">50</w:t>
            </w:r>
            <w:r>
              <w:rPr>
                <w:rFonts w:ascii="宋体" w:hAnsi="宋体" w:eastAsia="宋体" w:cs="宋体"/>
                <w:b w:val="0"/>
                <w:bCs w:val="0"/>
                <w:sz w:val="21"/>
                <w:szCs w:val="21"/>
                <w:highlight w:val="none"/>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bidi="ar-SA"/>
              </w:rPr>
            </w:r>
            <w:r/>
          </w:p>
        </w:tc>
      </w:tr>
      <w:tr>
        <w:trPr>
          <w:trHeight w:val="457"/>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7</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单人诊桌</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b w:val="0"/>
                <w:bCs w:val="0"/>
                <w:sz w:val="21"/>
                <w:szCs w:val="21"/>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rPr>
            </w:pPr>
            <w:r>
              <w:rPr>
                <w:rFonts w:hint="eastAsia" w:ascii="宋体" w:hAnsi="宋体" w:eastAsia="宋体" w:cs="宋体"/>
                <w:i w:val="0"/>
                <w:iCs w:val="0"/>
                <w:color w:val="000000"/>
                <w:sz w:val="21"/>
                <w:szCs w:val="21"/>
                <w:highlight w:val="none"/>
                <w:u w:val="none"/>
                <w:lang w:val="en-US" w:eastAsia="zh-CN" w:bidi="ar"/>
              </w:rPr>
              <w:t xml:space="preserve">162</w:t>
            </w:r>
            <w:r>
              <w:rPr>
                <w:rFonts w:ascii="宋体" w:hAnsi="宋体" w:eastAsia="宋体" w:cs="宋体"/>
                <w:b w:val="0"/>
                <w:bCs w:val="0"/>
                <w:sz w:val="21"/>
                <w:szCs w:val="21"/>
                <w:highlight w:val="none"/>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bidi="ar-SA"/>
              </w:rPr>
            </w:pPr>
            <w:r>
              <w:rPr>
                <w:rFonts w:hint="eastAsia" w:ascii="宋体" w:hAnsi="宋体" w:eastAsia="宋体" w:cs="宋体"/>
                <w:b w:val="0"/>
                <w:bCs w:val="0"/>
                <w:sz w:val="21"/>
                <w:szCs w:val="21"/>
                <w:highlight w:val="none"/>
                <w:vertAlign w:val="baseline"/>
                <w:lang w:val="en-US" w:eastAsia="zh-CN" w:bidi="ar-SA"/>
              </w:rPr>
              <w:t xml:space="preserve">1100</w:t>
            </w:r>
            <w:r>
              <w:rPr>
                <w:rFonts w:ascii="宋体" w:hAnsi="宋体" w:eastAsia="宋体" w:cs="宋体"/>
                <w:b w:val="0"/>
                <w:bCs w:val="0"/>
                <w:sz w:val="21"/>
                <w:szCs w:val="21"/>
                <w:highlight w:val="none"/>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color w:val="00000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color w:val="000000"/>
                <w:sz w:val="21"/>
                <w:szCs w:val="21"/>
                <w:vertAlign w:val="baseline"/>
                <w:lang w:val="en-US" w:eastAsia="zh-CN" w:bidi="ar-SA"/>
              </w:rPr>
            </w:r>
            <w:r/>
          </w:p>
        </w:tc>
      </w:tr>
      <w:tr>
        <w:trPr>
          <w:trHeight w:val="480"/>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8</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双人诊桌</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b w:val="0"/>
                <w:bCs w:val="0"/>
                <w:sz w:val="21"/>
                <w:szCs w:val="21"/>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b w:val="0"/>
                <w:bCs w:val="0"/>
                <w:sz w:val="21"/>
                <w:szCs w:val="21"/>
                <w:highlight w:val="none"/>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bidi="ar-SA"/>
              </w:rPr>
            </w:pPr>
            <w:r>
              <w:rPr>
                <w:rFonts w:hint="eastAsia" w:ascii="宋体" w:hAnsi="宋体" w:eastAsia="宋体" w:cs="宋体"/>
                <w:b w:val="0"/>
                <w:bCs w:val="0"/>
                <w:sz w:val="21"/>
                <w:szCs w:val="21"/>
                <w:highlight w:val="none"/>
                <w:vertAlign w:val="baseline"/>
                <w:lang w:val="en-US" w:eastAsia="zh-CN" w:bidi="ar-SA"/>
              </w:rPr>
              <w:t xml:space="preserve">2200</w:t>
            </w:r>
            <w:r>
              <w:rPr>
                <w:rFonts w:ascii="宋体" w:hAnsi="宋体" w:eastAsia="宋体" w:cs="宋体"/>
                <w:b w:val="0"/>
                <w:bCs w:val="0"/>
                <w:sz w:val="21"/>
                <w:szCs w:val="21"/>
                <w:highlight w:val="none"/>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rPr>
            </w:r>
            <w:r/>
          </w:p>
        </w:tc>
      </w:tr>
      <w:tr>
        <w:trPr>
          <w:trHeight w:val="480"/>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9</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屏风工作位</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b w:val="0"/>
                <w:bCs w:val="0"/>
                <w:sz w:val="21"/>
                <w:szCs w:val="21"/>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b w:val="0"/>
                <w:bCs w:val="0"/>
                <w:sz w:val="21"/>
                <w:szCs w:val="21"/>
                <w:highlight w:val="none"/>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bidi="ar-SA"/>
              </w:rPr>
            </w:pPr>
            <w:r>
              <w:rPr>
                <w:rFonts w:hint="eastAsia" w:ascii="宋体" w:hAnsi="宋体" w:eastAsia="宋体" w:cs="宋体"/>
                <w:b w:val="0"/>
                <w:bCs w:val="0"/>
                <w:sz w:val="21"/>
                <w:szCs w:val="21"/>
                <w:highlight w:val="none"/>
                <w:vertAlign w:val="baseline"/>
                <w:lang w:val="en-US" w:eastAsia="zh-CN" w:bidi="ar-SA"/>
              </w:rPr>
              <w:t xml:space="preserve">1000</w:t>
            </w:r>
            <w:r>
              <w:rPr>
                <w:rFonts w:ascii="宋体" w:hAnsi="宋体" w:eastAsia="宋体" w:cs="宋体"/>
                <w:b w:val="0"/>
                <w:bCs w:val="0"/>
                <w:sz w:val="21"/>
                <w:szCs w:val="21"/>
                <w:highlight w:val="none"/>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rPr>
            </w:r>
            <w:r/>
          </w:p>
        </w:tc>
      </w:tr>
      <w:tr>
        <w:trPr>
          <w:trHeight w:val="480"/>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10</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条桌（可折叠）</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b w:val="0"/>
                <w:bCs w:val="0"/>
                <w:sz w:val="21"/>
                <w:szCs w:val="21"/>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i w:val="0"/>
                <w:iCs w:val="0"/>
                <w:color w:val="000000"/>
                <w:sz w:val="21"/>
                <w:szCs w:val="21"/>
                <w:highlight w:val="none"/>
                <w:u w:val="none"/>
                <w:lang w:val="en-US" w:eastAsia="zh-CN" w:bidi="ar"/>
              </w:rPr>
              <w:t xml:space="preserve">454</w:t>
            </w:r>
            <w:r>
              <w:rPr>
                <w:rFonts w:hint="eastAsia" w:ascii="宋体" w:hAnsi="宋体" w:eastAsia="宋体" w:cs="宋体"/>
                <w:b w:val="0"/>
                <w:bCs w:val="0"/>
                <w:sz w:val="21"/>
                <w:szCs w:val="21"/>
                <w:highlight w:val="none"/>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bidi="ar-SA"/>
              </w:rPr>
            </w:pPr>
            <w:r>
              <w:rPr>
                <w:rFonts w:hint="eastAsia" w:ascii="宋体" w:hAnsi="宋体" w:eastAsia="宋体" w:cs="宋体"/>
                <w:b w:val="0"/>
                <w:bCs w:val="0"/>
                <w:sz w:val="21"/>
                <w:szCs w:val="21"/>
                <w:highlight w:val="none"/>
                <w:vertAlign w:val="baseline"/>
                <w:lang w:val="en-US" w:eastAsia="zh-CN" w:bidi="ar-SA"/>
              </w:rPr>
              <w:t xml:space="preserve">1400</w:t>
            </w:r>
            <w:r>
              <w:rPr>
                <w:rFonts w:ascii="宋体" w:hAnsi="宋体" w:eastAsia="宋体" w:cs="宋体"/>
                <w:b w:val="0"/>
                <w:bCs w:val="0"/>
                <w:sz w:val="21"/>
                <w:szCs w:val="21"/>
                <w:highlight w:val="none"/>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rPr>
            </w:r>
            <w:r/>
          </w:p>
        </w:tc>
      </w:tr>
      <w:tr>
        <w:trPr>
          <w:trHeight w:val="480"/>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11</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餐桌</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b w:val="0"/>
                <w:bCs w:val="0"/>
                <w:sz w:val="21"/>
                <w:szCs w:val="21"/>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cs="宋体"/>
                <w:i w:val="0"/>
                <w:iCs w:val="0"/>
                <w:color w:val="000000"/>
                <w:sz w:val="21"/>
                <w:szCs w:val="21"/>
                <w:u w:val="none"/>
                <w:lang w:val="en-US" w:eastAsia="zh-CN" w:bidi="ar"/>
              </w:rPr>
              <w:t xml:space="preserve">0</w:t>
            </w:r>
            <w:r>
              <w:rPr>
                <w:rFonts w:hint="eastAsia" w:ascii="宋体" w:hAnsi="宋体" w:eastAsia="宋体" w:cs="宋体"/>
                <w:b w:val="0"/>
                <w:bCs w:val="0"/>
                <w:sz w:val="21"/>
                <w:szCs w:val="21"/>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1400</w:t>
            </w:r>
            <w:r>
              <w:rPr>
                <w:rFonts w:ascii="宋体" w:hAnsi="宋体" w:eastAsia="宋体" w:cs="宋体"/>
                <w:b w:val="0"/>
                <w:bCs w:val="0"/>
                <w:sz w:val="21"/>
                <w:szCs w:val="21"/>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rPr>
            </w:r>
            <w:r/>
          </w:p>
        </w:tc>
      </w:tr>
      <w:tr>
        <w:trPr>
          <w:trHeight w:val="480"/>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12</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餐椅</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b w:val="0"/>
                <w:bCs w:val="0"/>
                <w:sz w:val="21"/>
                <w:szCs w:val="21"/>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00</w:t>
            </w:r>
            <w:r>
              <w:rPr>
                <w:rFonts w:hint="eastAsia" w:ascii="宋体" w:hAnsi="宋体" w:eastAsia="宋体" w:cs="宋体"/>
                <w:b w:val="0"/>
                <w:bCs w:val="0"/>
                <w:sz w:val="21"/>
                <w:szCs w:val="21"/>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500</w:t>
            </w:r>
            <w:r>
              <w:rPr>
                <w:rFonts w:ascii="宋体" w:hAnsi="宋体" w:eastAsia="宋体" w:cs="宋体"/>
                <w:b w:val="0"/>
                <w:bCs w:val="0"/>
                <w:sz w:val="21"/>
                <w:szCs w:val="21"/>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rPr>
            </w:r>
            <w:r/>
          </w:p>
        </w:tc>
      </w:tr>
      <w:tr>
        <w:trPr>
          <w:trHeight w:val="480"/>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13</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茶水柜</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b w:val="0"/>
                <w:bCs w:val="0"/>
                <w:sz w:val="21"/>
                <w:szCs w:val="21"/>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cs="宋体"/>
                <w:i w:val="0"/>
                <w:iCs w:val="0"/>
                <w:color w:val="000000"/>
                <w:sz w:val="21"/>
                <w:szCs w:val="21"/>
                <w:u w:val="none"/>
                <w:lang w:val="en-US" w:eastAsia="zh-CN" w:bidi="ar"/>
              </w:rPr>
              <w:t xml:space="preserve">294</w:t>
            </w:r>
            <w:r>
              <w:rPr>
                <w:rFonts w:hint="eastAsia" w:ascii="宋体" w:hAnsi="宋体" w:eastAsia="宋体" w:cs="宋体"/>
                <w:b w:val="0"/>
                <w:bCs w:val="0"/>
                <w:sz w:val="21"/>
                <w:szCs w:val="21"/>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1000</w:t>
            </w:r>
            <w:r>
              <w:rPr>
                <w:rFonts w:ascii="宋体" w:hAnsi="宋体" w:eastAsia="宋体" w:cs="宋体"/>
                <w:b w:val="0"/>
                <w:bCs w:val="0"/>
                <w:sz w:val="21"/>
                <w:szCs w:val="21"/>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rPr>
            </w:r>
            <w:r/>
          </w:p>
        </w:tc>
      </w:tr>
      <w:tr>
        <w:trPr>
          <w:trHeight w:val="480"/>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14</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SA"/>
              </w:rPr>
              <w:t xml:space="preserve">挂衣柜</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b w:val="0"/>
                <w:bCs w:val="0"/>
                <w:sz w:val="21"/>
                <w:szCs w:val="21"/>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SA"/>
              </w:rPr>
              <w:t xml:space="preserve">13</w:t>
            </w:r>
            <w:r>
              <w:rPr>
                <w:rFonts w:hint="eastAsia" w:ascii="宋体" w:hAnsi="宋体" w:eastAsia="宋体" w:cs="宋体"/>
                <w:b w:val="0"/>
                <w:bCs w:val="0"/>
                <w:sz w:val="21"/>
                <w:szCs w:val="21"/>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1200</w:t>
            </w:r>
            <w:r>
              <w:rPr>
                <w:rFonts w:ascii="宋体" w:hAnsi="宋体" w:eastAsia="宋体" w:cs="宋体"/>
                <w:b w:val="0"/>
                <w:bCs w:val="0"/>
                <w:sz w:val="21"/>
                <w:szCs w:val="21"/>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rPr>
            </w:r>
            <w:r/>
          </w:p>
        </w:tc>
      </w:tr>
      <w:tr>
        <w:trPr>
          <w:trHeight w:val="480"/>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15</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储物柜</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b w:val="0"/>
                <w:bCs w:val="0"/>
                <w:sz w:val="21"/>
                <w:szCs w:val="21"/>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13</w:t>
            </w:r>
            <w:r>
              <w:rPr>
                <w:rFonts w:ascii="宋体" w:hAnsi="宋体" w:eastAsia="宋体" w:cs="宋体"/>
                <w:b w:val="0"/>
                <w:bCs w:val="0"/>
                <w:sz w:val="21"/>
                <w:szCs w:val="21"/>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1300</w:t>
            </w:r>
            <w:r>
              <w:rPr>
                <w:rFonts w:ascii="宋体" w:hAnsi="宋体" w:eastAsia="宋体" w:cs="宋体"/>
                <w:b w:val="0"/>
                <w:bCs w:val="0"/>
                <w:sz w:val="21"/>
                <w:szCs w:val="21"/>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rPr>
            </w:r>
            <w:r/>
          </w:p>
        </w:tc>
      </w:tr>
      <w:tr>
        <w:trPr>
          <w:trHeight w:val="480"/>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16</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线圈柜</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b w:val="0"/>
                <w:bCs w:val="0"/>
                <w:sz w:val="21"/>
                <w:szCs w:val="21"/>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5</w:t>
            </w:r>
            <w:r>
              <w:rPr>
                <w:rFonts w:ascii="宋体" w:hAnsi="宋体" w:eastAsia="宋体" w:cs="宋体"/>
                <w:b w:val="0"/>
                <w:bCs w:val="0"/>
                <w:sz w:val="21"/>
                <w:szCs w:val="21"/>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1600</w:t>
            </w:r>
            <w:r>
              <w:rPr>
                <w:rFonts w:ascii="宋体" w:hAnsi="宋体" w:eastAsia="宋体" w:cs="宋体"/>
                <w:b w:val="0"/>
                <w:bCs w:val="0"/>
                <w:sz w:val="21"/>
                <w:szCs w:val="21"/>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rPr>
            </w:r>
            <w:r/>
          </w:p>
        </w:tc>
      </w:tr>
      <w:tr>
        <w:trPr>
          <w:trHeight w:val="480"/>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17</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SA"/>
              </w:rPr>
              <w:t xml:space="preserve">脚踏</w:t>
            </w:r>
            <w:r>
              <w:rPr>
                <w:rFonts w:hint="eastAsia" w:ascii="宋体" w:hAnsi="宋体" w:cs="宋体"/>
                <w:i w:val="0"/>
                <w:iCs w:val="0"/>
                <w:color w:val="000000"/>
                <w:sz w:val="21"/>
                <w:szCs w:val="21"/>
                <w:u w:val="none"/>
                <w:lang w:val="en-US" w:eastAsia="zh-CN" w:bidi="ar-SA"/>
              </w:rPr>
              <w:t xml:space="preserve">阶梯</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b w:val="0"/>
                <w:bCs w:val="0"/>
                <w:sz w:val="21"/>
                <w:szCs w:val="21"/>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10</w:t>
            </w:r>
            <w:r>
              <w:rPr>
                <w:rFonts w:ascii="宋体" w:hAnsi="宋体" w:eastAsia="宋体" w:cs="宋体"/>
                <w:b w:val="0"/>
                <w:bCs w:val="0"/>
                <w:sz w:val="21"/>
                <w:szCs w:val="21"/>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400</w:t>
            </w:r>
            <w:r>
              <w:rPr>
                <w:rFonts w:ascii="宋体" w:hAnsi="宋体" w:eastAsia="宋体" w:cs="宋体"/>
                <w:b w:val="0"/>
                <w:bCs w:val="0"/>
                <w:sz w:val="21"/>
                <w:szCs w:val="21"/>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rPr>
            </w:r>
            <w:r/>
          </w:p>
        </w:tc>
      </w:tr>
      <w:tr>
        <w:trPr>
          <w:trHeight w:val="480"/>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18</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
              </w:rPr>
              <w:t xml:space="preserve">办公椅</w:t>
            </w:r>
            <w:r>
              <w:rPr>
                <w:rFonts w:hint="eastAsia" w:ascii="宋体" w:hAnsi="宋体" w:eastAsia="宋体" w:cs="宋体"/>
                <w:i w:val="0"/>
                <w:iCs w:val="0"/>
                <w:color w:val="000000"/>
                <w:sz w:val="21"/>
                <w:szCs w:val="21"/>
                <w:u w:val="none"/>
                <w:lang w:val="en-US" w:eastAsia="zh-CN" w:bidi="ar-SA"/>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lang w:val="en-US" w:eastAsia="zh-CN" w:bidi="ar"/>
              </w:rPr>
            </w:r>
            <w:r/>
          </w:p>
        </w:tc>
        <w:tc>
          <w:tcPr>
            <w:tcW w:w="1632"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cs="宋体"/>
                <w:i w:val="0"/>
                <w:iCs w:val="0"/>
                <w:color w:val="000000"/>
                <w:sz w:val="21"/>
                <w:szCs w:val="21"/>
                <w:u w:val="none"/>
                <w:lang w:val="en-US" w:eastAsia="zh-CN" w:bidi="ar"/>
              </w:rPr>
              <w:t xml:space="preserve">608</w:t>
            </w:r>
            <w:r>
              <w:rPr>
                <w:rFonts w:hint="eastAsia" w:ascii="宋体" w:hAnsi="宋体" w:eastAsia="宋体" w:cs="宋体"/>
                <w:b w:val="0"/>
                <w:bCs w:val="0"/>
                <w:sz w:val="21"/>
                <w:szCs w:val="21"/>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420</w:t>
            </w:r>
            <w:r>
              <w:rPr>
                <w:rFonts w:ascii="宋体" w:hAnsi="宋体" w:eastAsia="宋体" w:cs="宋体"/>
                <w:b w:val="0"/>
                <w:bCs w:val="0"/>
                <w:sz w:val="21"/>
                <w:szCs w:val="21"/>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rPr>
            </w:r>
            <w:r/>
          </w:p>
        </w:tc>
      </w:tr>
      <w:tr>
        <w:trPr>
          <w:trHeight w:val="480"/>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19</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
              </w:rPr>
              <w:t xml:space="preserve">会议椅</w:t>
            </w:r>
            <w:r>
              <w:rPr>
                <w:rFonts w:hint="eastAsia" w:ascii="宋体" w:hAnsi="宋体" w:eastAsia="宋体" w:cs="宋体"/>
                <w:i w:val="0"/>
                <w:iCs w:val="0"/>
                <w:color w:val="000000"/>
                <w:sz w:val="21"/>
                <w:szCs w:val="21"/>
                <w:u w:val="none"/>
                <w:lang w:val="en-US" w:eastAsia="zh-CN" w:bidi="ar-SA"/>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lang w:val="en-US" w:eastAsia="zh-CN" w:bidi="ar"/>
              </w:rPr>
            </w:r>
            <w:r/>
          </w:p>
        </w:tc>
        <w:tc>
          <w:tcPr>
            <w:tcW w:w="1632"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b w:val="0"/>
                <w:bCs w:val="0"/>
                <w:sz w:val="21"/>
                <w:szCs w:val="21"/>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200</w:t>
            </w:r>
            <w:r>
              <w:rPr>
                <w:rFonts w:ascii="宋体" w:hAnsi="宋体" w:eastAsia="宋体" w:cs="宋体"/>
                <w:b w:val="0"/>
                <w:bCs w:val="0"/>
                <w:sz w:val="21"/>
                <w:szCs w:val="21"/>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rPr>
            </w:r>
            <w:r/>
          </w:p>
        </w:tc>
      </w:tr>
      <w:tr>
        <w:trPr>
          <w:trHeight w:val="480"/>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20</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
              </w:rPr>
              <w:t xml:space="preserve">办公椅（皮面）</w:t>
            </w:r>
            <w:r>
              <w:rPr>
                <w:rFonts w:hint="eastAsia" w:ascii="宋体" w:hAnsi="宋体" w:eastAsia="宋体" w:cs="宋体"/>
                <w:i w:val="0"/>
                <w:iCs w:val="0"/>
                <w:color w:val="000000"/>
                <w:sz w:val="21"/>
                <w:szCs w:val="21"/>
                <w:u w:val="none"/>
                <w:lang w:val="en-US" w:eastAsia="zh-CN" w:bidi="ar-SA"/>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lang w:val="en-US" w:eastAsia="zh-CN" w:bidi="ar"/>
              </w:rPr>
            </w:r>
            <w:r/>
          </w:p>
        </w:tc>
        <w:tc>
          <w:tcPr>
            <w:tcW w:w="1632"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52</w:t>
            </w:r>
            <w:r>
              <w:rPr>
                <w:rFonts w:hint="eastAsia" w:ascii="宋体" w:hAnsi="宋体" w:eastAsia="宋体" w:cs="宋体"/>
                <w:b w:val="0"/>
                <w:bCs w:val="0"/>
                <w:sz w:val="21"/>
                <w:szCs w:val="21"/>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460</w:t>
            </w:r>
            <w:r>
              <w:rPr>
                <w:rFonts w:ascii="宋体" w:hAnsi="宋体" w:eastAsia="宋体" w:cs="宋体"/>
                <w:b w:val="0"/>
                <w:bCs w:val="0"/>
                <w:sz w:val="21"/>
                <w:szCs w:val="21"/>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10年</w:t>
            </w:r>
            <w:r>
              <w:rPr>
                <w:rFonts w:ascii="宋体" w:hAnsi="宋体" w:eastAsia="宋体" w:cs="宋体"/>
                <w:b w:val="0"/>
                <w:bCs w:val="0"/>
                <w:sz w:val="21"/>
                <w:szCs w:val="21"/>
                <w:vertAlign w:val="baseline"/>
                <w:lang w:val="en-US" w:eastAsia="zh-CN"/>
              </w:rPr>
            </w:r>
            <w:r/>
          </w:p>
        </w:tc>
      </w:tr>
    </w:tbl>
    <w:p>
      <w:pPr>
        <w:pStyle w:val="997"/>
        <w:ind w:left="0" w:firstLine="420"/>
        <w:spacing w:line="480" w:lineRule="exact"/>
        <w:rPr>
          <w:rFonts w:hint="eastAsia" w:ascii="宋体" w:eastAsia="宋体" w:cs="宋体"/>
          <w:szCs w:val="21"/>
          <w:lang w:eastAsia="zh-CN"/>
        </w:rPr>
      </w:pPr>
      <w:r>
        <w:rPr>
          <w:rFonts w:hint="eastAsia" w:ascii="宋体" w:cs="宋体"/>
          <w:szCs w:val="21"/>
        </w:rPr>
        <w:t xml:space="preserve">6.合同履行期限：</w:t>
      </w:r>
      <w:r>
        <w:rPr>
          <w:rFonts w:hint="eastAsia" w:ascii="宋体" w:hAnsi="宋体" w:eastAsia="宋体"/>
          <w:color w:val="000000"/>
          <w:sz w:val="21"/>
          <w:szCs w:val="21"/>
          <w:lang w:eastAsia="zh-CN"/>
        </w:rPr>
        <w:t xml:space="preserve">中标人应在收到招标人的书面供货通知后50天内将产品运抵现场并完成安装、调试，通过验收，具体时间和批次要求以招标人书面通知载明的为准</w:t>
      </w:r>
      <w:r>
        <w:rPr>
          <w:rFonts w:hint="eastAsia" w:ascii="宋体" w:hAnsi="宋体" w:eastAsia="宋体"/>
          <w:color w:val="000000"/>
          <w:sz w:val="21"/>
          <w:szCs w:val="21"/>
        </w:rPr>
        <w:t xml:space="preserve">。</w:t>
      </w:r>
      <w:r>
        <w:rPr>
          <w:rFonts w:hint="eastAsia" w:ascii="宋体" w:eastAsia="宋体" w:cs="宋体"/>
          <w:szCs w:val="21"/>
          <w:lang w:eastAsia="zh-CN"/>
        </w:rPr>
      </w:r>
      <w:r/>
    </w:p>
    <w:p>
      <w:pPr>
        <w:pStyle w:val="997"/>
        <w:ind w:firstLine="420"/>
        <w:spacing w:line="480" w:lineRule="exact"/>
        <w:rPr>
          <w:rFonts w:hint="eastAsia" w:ascii="宋体" w:cs="宋体"/>
          <w:szCs w:val="21"/>
        </w:rPr>
      </w:pPr>
      <w:r>
        <w:rPr>
          <w:rFonts w:hint="eastAsia" w:ascii="宋体" w:cs="宋体"/>
          <w:szCs w:val="21"/>
        </w:rPr>
        <w:t xml:space="preserve">7.本项目不接受联合体投标，中标后不允许转包、分包</w:t>
      </w:r>
      <w:r>
        <w:rPr>
          <w:rFonts w:hint="eastAsia" w:ascii="宋体" w:cs="宋体"/>
          <w:szCs w:val="21"/>
        </w:rPr>
        <w:t xml:space="preserve">。</w:t>
      </w:r>
      <w:r>
        <w:rPr>
          <w:rFonts w:hint="eastAsia" w:ascii="宋体" w:cs="宋体"/>
          <w:szCs w:val="21"/>
        </w:rPr>
      </w:r>
      <w:r/>
    </w:p>
    <w:p>
      <w:pPr>
        <w:pStyle w:val="997"/>
        <w:ind w:firstLine="200"/>
        <w:jc w:val="left"/>
        <w:spacing w:line="360" w:lineRule="auto"/>
        <w:rPr>
          <w:rFonts w:hint="eastAsia" w:ascii="宋体" w:hAnsi="宋体" w:cs="宋体"/>
          <w:b/>
          <w:bCs/>
          <w:szCs w:val="21"/>
        </w:rPr>
      </w:pPr>
      <w:r>
        <w:rPr>
          <w:rFonts w:ascii="Arial" w:hAnsi="Arial" w:cs="Arial"/>
          <w:b/>
          <w:color w:val="ff0000"/>
          <w:szCs w:val="21"/>
        </w:rPr>
        <w:t xml:space="preserve">注：</w:t>
      </w:r>
      <w:bookmarkStart w:id="270" w:name="_Toc19865"/>
      <w:r>
        <w:rPr>
          <w:rFonts w:hint="eastAsia" w:ascii="宋体" w:hAnsi="宋体" w:cs="宋体"/>
          <w:b/>
          <w:color w:val="ff0000"/>
          <w:szCs w:val="21"/>
        </w:rPr>
        <w:t xml:space="preserve">文件中</w:t>
      </w:r>
      <w:r>
        <w:rPr>
          <w:rFonts w:hint="eastAsia" w:ascii="宋体" w:hAnsi="宋体" w:cs="宋体"/>
          <w:b/>
          <w:bCs/>
          <w:color w:val="ff0000"/>
          <w:szCs w:val="21"/>
        </w:rPr>
        <w:t xml:space="preserve">标注“★”的为实质性要求，有一项负偏离作无效投标处理</w:t>
      </w:r>
      <w:r>
        <w:rPr>
          <w:rFonts w:hint="eastAsia" w:ascii="宋体" w:hAnsi="宋体" w:cs="宋体"/>
          <w:b/>
          <w:bCs/>
          <w:szCs w:val="21"/>
        </w:rPr>
        <w:t xml:space="preserve">。</w:t>
      </w:r>
      <w:r>
        <w:rPr>
          <w:rFonts w:hint="eastAsia" w:ascii="宋体" w:hAnsi="宋体" w:cs="宋体"/>
          <w:b/>
          <w:bCs/>
          <w:szCs w:val="21"/>
        </w:rPr>
      </w:r>
      <w:r/>
    </w:p>
    <w:p>
      <w:pPr>
        <w:pStyle w:val="997"/>
        <w:spacing w:line="360" w:lineRule="auto"/>
        <w:rPr>
          <w:rFonts w:hint="eastAsia" w:ascii="Arial" w:hAnsi="Arial" w:cs="Arial"/>
          <w:szCs w:val="21"/>
        </w:rPr>
      </w:pPr>
      <w:r>
        <w:rPr>
          <w:rFonts w:hint="eastAsia" w:ascii="Arial" w:hAnsi="Arial" w:cs="Arial"/>
          <w:szCs w:val="21"/>
        </w:rPr>
      </w:r>
      <w:r/>
    </w:p>
    <w:p>
      <w:pPr>
        <w:pStyle w:val="997"/>
        <w:ind w:left="420" w:hanging="420"/>
        <w:spacing w:line="400" w:lineRule="exact"/>
        <w:rPr>
          <w:rFonts w:hint="eastAsia" w:ascii="Arial" w:hAnsi="Arial" w:cs="Arial"/>
          <w:b/>
          <w:bCs/>
          <w:szCs w:val="21"/>
        </w:rPr>
      </w:pPr>
      <w:r>
        <w:rPr>
          <w:rFonts w:hint="eastAsia" w:ascii="Arial" w:hAnsi="Arial" w:cs="Arial"/>
          <w:b/>
          <w:bCs/>
          <w:szCs w:val="21"/>
        </w:rPr>
        <w:t xml:space="preserve">二、技术参数</w:t>
      </w:r>
      <w:r>
        <w:rPr>
          <w:rFonts w:hint="eastAsia" w:ascii="Arial" w:hAnsi="Arial" w:cs="Arial"/>
          <w:b/>
          <w:bCs/>
          <w:color w:val="ff0000"/>
          <w:szCs w:val="21"/>
        </w:rPr>
        <w:t xml:space="preserve">（项目需求响应评分项）</w:t>
      </w:r>
      <w:r>
        <w:rPr>
          <w:rFonts w:hint="eastAsia" w:ascii="Arial" w:hAnsi="Arial" w:cs="Arial"/>
          <w:b/>
          <w:bCs/>
          <w:szCs w:val="21"/>
        </w:rPr>
        <w:t xml:space="preserve">：</w:t>
      </w:r>
      <w:bookmarkEnd w:id="270"/>
      <w:r>
        <w:rPr>
          <w:rFonts w:hint="eastAsia" w:ascii="Arial" w:hAnsi="Arial" w:cs="Arial"/>
          <w:b/>
          <w:bCs/>
          <w:szCs w:val="21"/>
        </w:rPr>
      </w:r>
      <w:r/>
    </w:p>
    <w:tbl>
      <w:tblPr>
        <w:tblStyle w:val="1036"/>
        <w:tblW w:w="100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06"/>
        <w:gridCol w:w="1291"/>
        <w:gridCol w:w="2373"/>
        <w:gridCol w:w="4591"/>
      </w:tblGrid>
      <w:tr>
        <w:trPr/>
        <w:tc>
          <w:tcPr>
            <w:tcW w:w="675" w:type="dxa"/>
            <w:vAlign w:val="center"/>
            <w:textDirection w:val="lrTb"/>
            <w:noWrap w:val="false"/>
          </w:tcPr>
          <w:p>
            <w:pPr>
              <w:pStyle w:val="997"/>
              <w:jc w:val="center"/>
              <w:keepLines w:val="0"/>
              <w:keepNext w:val="0"/>
              <w:spacing w:line="360" w:lineRule="auto"/>
              <w:widowControl/>
              <w:rPr>
                <w:rFonts w:hint="eastAsia" w:ascii="宋体" w:hAnsi="宋体" w:eastAsia="宋体" w:cs="宋体"/>
                <w:b/>
                <w:bCs/>
                <w:i w:val="0"/>
                <w:iCs w:val="0"/>
                <w:color w:val="000000"/>
                <w:sz w:val="21"/>
                <w:szCs w:val="21"/>
                <w:u w:val="none"/>
                <w:lang w:val="en-US" w:eastAsia="zh-CN" w:bidi="ar"/>
              </w:rPr>
              <w:suppressLineNumbers w:val="0"/>
            </w:pPr>
            <w:r/>
            <w:bookmarkStart w:id="271" w:name="_Toc2516"/>
            <w:r>
              <w:rPr>
                <w:rFonts w:hint="eastAsia" w:ascii="宋体" w:hAnsi="宋体" w:eastAsia="宋体" w:cs="宋体"/>
                <w:b/>
                <w:bCs/>
                <w:i w:val="0"/>
                <w:iCs w:val="0"/>
                <w:color w:val="000000"/>
                <w:sz w:val="21"/>
                <w:szCs w:val="21"/>
                <w:u w:val="none"/>
                <w:lang w:val="en-US" w:eastAsia="zh-CN" w:bidi="ar"/>
              </w:rPr>
              <w:t xml:space="preserve">品目号</w:t>
            </w:r>
            <w:r>
              <w:rPr>
                <w:rFonts w:hint="eastAsia" w:ascii="宋体" w:hAnsi="宋体" w:eastAsia="宋体" w:cs="宋体"/>
                <w:b/>
                <w:bCs/>
                <w:i w:val="0"/>
                <w:iCs w:val="0"/>
                <w:color w:val="000000"/>
                <w:sz w:val="21"/>
                <w:szCs w:val="21"/>
                <w:u w:val="none"/>
                <w:lang w:val="en-US" w:eastAsia="zh-CN" w:bidi="ar"/>
              </w:rPr>
            </w:r>
            <w:r/>
          </w:p>
        </w:tc>
        <w:tc>
          <w:tcPr>
            <w:tcW w:w="1106" w:type="dxa"/>
            <w:vAlign w:val="center"/>
            <w:textDirection w:val="lrTb"/>
            <w:noWrap w:val="false"/>
          </w:tcPr>
          <w:p>
            <w:pPr>
              <w:pStyle w:val="997"/>
              <w:jc w:val="center"/>
              <w:keepLines w:val="0"/>
              <w:keepNext w:val="0"/>
              <w:spacing w:line="360" w:lineRule="auto"/>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品目名称</w:t>
            </w:r>
            <w:r>
              <w:rPr>
                <w:rFonts w:hint="eastAsia" w:ascii="宋体" w:hAnsi="宋体" w:eastAsia="宋体" w:cs="宋体"/>
                <w:b/>
                <w:bCs/>
                <w:i w:val="0"/>
                <w:iCs w:val="0"/>
                <w:color w:val="000000"/>
                <w:sz w:val="21"/>
                <w:szCs w:val="21"/>
                <w:u w:val="none"/>
                <w:lang w:val="en-US" w:eastAsia="zh-CN" w:bidi="ar-SA"/>
              </w:rPr>
            </w:r>
            <w:r/>
          </w:p>
        </w:tc>
        <w:tc>
          <w:tcPr>
            <w:tcW w:w="1291" w:type="dxa"/>
            <w:vAlign w:val="center"/>
            <w:textDirection w:val="lrTb"/>
            <w:noWrap w:val="false"/>
          </w:tcPr>
          <w:p>
            <w:pPr>
              <w:pStyle w:val="997"/>
              <w:jc w:val="center"/>
              <w:keepLines w:val="0"/>
              <w:keepNext w:val="0"/>
              <w:spacing w:line="360" w:lineRule="auto"/>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规格</w:t>
            </w:r>
            <w:r>
              <w:rPr>
                <w:rFonts w:hint="eastAsia" w:ascii="宋体" w:hAnsi="宋体" w:eastAsia="宋体" w:cs="宋体"/>
                <w:b/>
                <w:bCs/>
                <w:i w:val="0"/>
                <w:iCs w:val="0"/>
                <w:color w:val="000000"/>
                <w:sz w:val="21"/>
                <w:szCs w:val="21"/>
                <w:u w:val="none"/>
                <w:lang w:val="en-US" w:eastAsia="zh-CN" w:bidi="ar-SA"/>
              </w:rPr>
            </w:r>
            <w:r/>
          </w:p>
        </w:tc>
        <w:tc>
          <w:tcPr>
            <w:tcW w:w="2373" w:type="dxa"/>
            <w:vAlign w:val="center"/>
            <w:textDirection w:val="lrTb"/>
            <w:noWrap w:val="false"/>
          </w:tcPr>
          <w:p>
            <w:pPr>
              <w:pStyle w:val="997"/>
              <w:jc w:val="center"/>
              <w:keepLines w:val="0"/>
              <w:keepNext w:val="0"/>
              <w:spacing w:line="360" w:lineRule="auto"/>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参考图片</w:t>
            </w:r>
            <w:r>
              <w:rPr>
                <w:rFonts w:hint="eastAsia" w:ascii="宋体" w:hAnsi="宋体" w:eastAsia="宋体" w:cs="宋体"/>
                <w:b/>
                <w:bCs/>
                <w:i w:val="0"/>
                <w:iCs w:val="0"/>
                <w:color w:val="000000"/>
                <w:sz w:val="21"/>
                <w:szCs w:val="21"/>
                <w:u w:val="none"/>
                <w:lang w:val="en-US" w:eastAsia="zh-CN" w:bidi="ar-SA"/>
              </w:rPr>
            </w:r>
            <w:r/>
          </w:p>
        </w:tc>
        <w:tc>
          <w:tcPr>
            <w:tcW w:w="4591" w:type="dxa"/>
            <w:vAlign w:val="center"/>
            <w:textDirection w:val="lrTb"/>
            <w:noWrap w:val="false"/>
          </w:tcPr>
          <w:p>
            <w:pPr>
              <w:pStyle w:val="997"/>
              <w:jc w:val="center"/>
              <w:keepLines w:val="0"/>
              <w:keepNext w:val="0"/>
              <w:spacing w:line="360" w:lineRule="auto"/>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材质及工艺描述</w:t>
            </w:r>
            <w:r>
              <w:rPr>
                <w:rFonts w:hint="eastAsia" w:ascii="宋体" w:hAnsi="宋体" w:eastAsia="宋体" w:cs="宋体"/>
                <w:b/>
                <w:bCs/>
                <w:i w:val="0"/>
                <w:iCs w:val="0"/>
                <w:color w:val="000000"/>
                <w:sz w:val="21"/>
                <w:szCs w:val="21"/>
                <w:u w:val="none"/>
                <w:lang w:val="en-US" w:eastAsia="zh-CN" w:bidi="ar-SA"/>
              </w:rPr>
            </w:r>
            <w:r/>
          </w:p>
        </w:tc>
      </w:tr>
      <w:tr>
        <w:trPr/>
        <w:tc>
          <w:tcPr>
            <w:tcW w:w="675" w:type="dxa"/>
            <w:vAlign w:val="center"/>
            <w:textDirection w:val="lrTb"/>
            <w:noWrap w:val="false"/>
          </w:tcPr>
          <w:p>
            <w:pPr>
              <w:pStyle w:val="997"/>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SA"/>
              </w:rPr>
            </w:r>
            <w:r/>
          </w:p>
        </w:tc>
        <w:tc>
          <w:tcPr>
            <w:tcW w:w="1106"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办公桌1</w:t>
            </w:r>
            <w:r>
              <w:rPr>
                <w:rFonts w:hint="eastAsia" w:ascii="宋体" w:hAnsi="宋体" w:eastAsia="宋体" w:cs="宋体"/>
                <w:i w:val="0"/>
                <w:iCs w:val="0"/>
                <w:color w:val="000000"/>
                <w:sz w:val="21"/>
                <w:szCs w:val="21"/>
                <w:u w:val="none"/>
                <w:lang w:val="en-US" w:eastAsia="zh-CN" w:bidi="ar"/>
              </w:rPr>
            </w:r>
            <w:r/>
          </w:p>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91"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Style w:val="1044"/>
                <w:rFonts w:hint="eastAsia" w:ascii="宋体" w:hAnsi="宋体" w:eastAsia="宋体" w:cs="宋体"/>
                <w:sz w:val="21"/>
                <w:szCs w:val="21"/>
                <w:lang w:val="en-US" w:eastAsia="zh-CN" w:bidi="ar"/>
              </w:rPr>
              <w:t xml:space="preserve">L1300*W700*H750mm</w:t>
            </w:r>
            <w:r>
              <w:rPr>
                <w:rStyle w:val="1044"/>
                <w:rFonts w:hint="eastAsia" w:ascii="宋体" w:hAnsi="宋体" w:eastAsia="宋体" w:cs="宋体"/>
                <w:sz w:val="21"/>
                <w:szCs w:val="21"/>
                <w:lang w:val="en-US" w:eastAsia="zh-CN" w:bidi="ar"/>
              </w:rPr>
              <w:br w:type="textWrapping" w:clear="all"/>
            </w:r>
            <w:r>
              <w:rPr>
                <w:rFonts w:hint="eastAsia" w:ascii="宋体" w:hAnsi="宋体" w:eastAsia="宋体" w:cs="宋体"/>
                <w:i w:val="0"/>
                <w:iCs w:val="0"/>
                <w:color w:val="000000"/>
                <w:sz w:val="21"/>
                <w:szCs w:val="21"/>
                <w:u w:val="none"/>
                <w:lang w:val="en-US" w:eastAsia="zh-CN" w:bidi="ar-SA"/>
              </w:rPr>
            </w:r>
            <w:r/>
          </w:p>
        </w:tc>
        <w:tc>
          <w:tcPr>
            <w:tcW w:w="2373"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mc:AlternateContent>
                <mc:Choice Requires="wpg">
                  <w:drawing>
                    <wp:inline xmlns:wp="http://schemas.openxmlformats.org/drawingml/2006/wordprocessingDrawing" distT="0" distB="0" distL="0" distR="0">
                      <wp:extent cx="1364640" cy="1088954"/>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364640" cy="10889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07.5pt;height:85.7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i w:val="0"/>
                <w:iCs w:val="0"/>
                <w:color w:val="000000"/>
                <w:sz w:val="21"/>
                <w:szCs w:val="21"/>
                <w:u w:val="none"/>
                <w:lang w:val="en-US" w:eastAsia="zh-CN" w:bidi="ar-SA"/>
              </w:rPr>
            </w:r>
            <w:r/>
          </w:p>
        </w:tc>
        <w:tc>
          <w:tcPr>
            <w:tcW w:w="4591" w:type="dxa"/>
            <w:vAlign w:val="center"/>
            <w:textDirection w:val="lrTb"/>
            <w:noWrap w:val="false"/>
          </w:tcPr>
          <w:p>
            <w:pPr>
              <w:pStyle w:val="997"/>
              <w:numPr>
                <w:ilvl w:val="0"/>
                <w:numId w:val="0"/>
              </w:numPr>
              <w:jc w:val="left"/>
              <w:keepLines w:val="0"/>
              <w:keepNext w:val="0"/>
              <w:spacing w:line="360" w:lineRule="auto"/>
              <w:widowControl/>
              <w:tabs>
                <w:tab w:val="left" w:pos="2944" w:leader="none"/>
              </w:tabs>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1.基材：采用</w:t>
            </w:r>
            <w:r>
              <w:rPr>
                <w:rFonts w:hint="eastAsia" w:ascii="宋体" w:hAnsi="宋体" w:eastAsia="宋体" w:cs="宋体"/>
                <w:i w:val="0"/>
                <w:iCs w:val="0"/>
                <w:color w:val="000000"/>
                <w:sz w:val="21"/>
                <w:szCs w:val="21"/>
                <w:highlight w:val="none"/>
                <w:u w:val="none"/>
                <w:lang w:val="en-US" w:eastAsia="zh-CN" w:bidi="ar-SA"/>
              </w:rPr>
              <w:t xml:space="preserve">E</w:t>
            </w:r>
            <w:r>
              <w:rPr>
                <w:rFonts w:hint="eastAsia" w:ascii="宋体" w:hAnsi="宋体" w:eastAsia="宋体" w:cs="宋体"/>
                <w:i w:val="0"/>
                <w:iCs w:val="0"/>
                <w:color w:val="000000"/>
                <w:sz w:val="21"/>
                <w:szCs w:val="21"/>
                <w:highlight w:val="none"/>
                <w:u w:val="none"/>
                <w:vertAlign w:val="subscript"/>
                <w:lang w:val="en-US" w:eastAsia="zh-CN" w:bidi="ar-SA"/>
              </w:rPr>
              <w:t xml:space="preserve">0</w:t>
            </w:r>
            <w:r>
              <w:rPr>
                <w:rFonts w:hint="eastAsia" w:ascii="宋体" w:hAnsi="宋体" w:eastAsia="宋体" w:cs="宋体"/>
                <w:i w:val="0"/>
                <w:iCs w:val="0"/>
                <w:color w:val="000000"/>
                <w:sz w:val="21"/>
                <w:szCs w:val="21"/>
                <w:highlight w:val="none"/>
                <w:u w:val="none"/>
                <w:lang w:val="en-US" w:eastAsia="zh-CN" w:bidi="ar-SA"/>
              </w:rPr>
              <w:t xml:space="preserve">级刨</w:t>
            </w:r>
            <w:r>
              <w:rPr>
                <w:rFonts w:hint="eastAsia" w:ascii="宋体" w:hAnsi="宋体" w:eastAsia="宋体" w:cs="宋体"/>
                <w:i w:val="0"/>
                <w:iCs w:val="0"/>
                <w:color w:val="000000"/>
                <w:sz w:val="21"/>
                <w:szCs w:val="21"/>
                <w:u w:val="none"/>
                <w:lang w:val="en-US" w:eastAsia="zh-CN" w:bidi="ar-SA"/>
              </w:rPr>
              <w:t xml:space="preserve">花板。</w:t>
            </w:r>
            <w:r>
              <w:rPr>
                <w:rFonts w:hint="eastAsia" w:ascii="宋体" w:hAnsi="宋体" w:eastAsia="宋体" w:cs="宋体"/>
                <w:color w:val="000000"/>
                <w:sz w:val="21"/>
                <w:szCs w:val="21"/>
                <w:highlight w:val="none"/>
                <w:lang w:bidi="ar"/>
              </w:rPr>
              <w:t xml:space="preserve">面贴三聚氰胺装饰纸木纹饰面，耐磨，防污，易清洁</w:t>
            </w:r>
            <w:r>
              <w:rPr>
                <w:rFonts w:hint="eastAsia" w:ascii="宋体" w:hAnsi="宋体" w:eastAsia="宋体" w:cs="宋体"/>
                <w:i w:val="0"/>
                <w:iCs w:val="0"/>
                <w:color w:val="000000"/>
                <w:sz w:val="21"/>
                <w:szCs w:val="21"/>
                <w:u w:val="none"/>
                <w:lang w:val="en-US" w:eastAsia="zh-CN" w:bidi="ar-SA"/>
              </w:rPr>
              <w:t xml:space="preserve">(颜色由采购人自选)</w:t>
            </w:r>
            <w:r>
              <w:rPr>
                <w:rFonts w:hint="eastAsia" w:ascii="宋体" w:hAnsi="宋体" w:eastAsia="宋体" w:cs="宋体"/>
                <w:sz w:val="21"/>
                <w:szCs w:val="21"/>
                <w:lang w:eastAsia="zh-CN"/>
              </w:rPr>
              <w:t xml:space="preserve">。</w:t>
            </w:r>
            <w:r>
              <w:rPr>
                <w:rFonts w:hint="eastAsia" w:ascii="宋体" w:hAnsi="宋体" w:eastAsia="宋体" w:cs="宋体"/>
                <w:i w:val="0"/>
                <w:iCs w:val="0"/>
                <w:color w:val="000000"/>
                <w:sz w:val="21"/>
                <w:szCs w:val="21"/>
                <w:u w:val="none"/>
                <w:lang w:val="en-US" w:eastAsia="zh-CN" w:bidi="ar-SA"/>
              </w:rPr>
            </w:r>
            <w:r/>
          </w:p>
          <w:p>
            <w:pPr>
              <w:pStyle w:val="997"/>
              <w:numPr>
                <w:ilvl w:val="0"/>
                <w:numId w:val="0"/>
              </w:numPr>
              <w:jc w:val="left"/>
              <w:keepLines w:val="0"/>
              <w:keepNext w:val="0"/>
              <w:spacing w:line="360" w:lineRule="auto"/>
              <w:widowControl/>
              <w:tabs>
                <w:tab w:val="left" w:pos="2944" w:leader="none"/>
              </w:tabs>
              <w:rPr>
                <w:rFonts w:hint="eastAsia" w:ascii="宋体" w:hAnsi="宋体" w:eastAsia="宋体" w:cs="宋体"/>
                <w:color w:val="000000"/>
                <w:sz w:val="21"/>
                <w:szCs w:val="21"/>
                <w:highlight w:val="none"/>
                <w:lang w:val="en-US" w:bidi="ar"/>
              </w:rPr>
              <w:suppressLineNumbers w:val="0"/>
            </w:pPr>
            <w:r>
              <w:rPr>
                <w:rFonts w:hint="eastAsia" w:ascii="宋体" w:hAnsi="宋体" w:eastAsia="宋体" w:cs="宋体"/>
                <w:i w:val="0"/>
                <w:iCs w:val="0"/>
                <w:color w:val="000000"/>
                <w:sz w:val="21"/>
                <w:szCs w:val="21"/>
                <w:u w:val="none"/>
                <w:lang w:val="en-US" w:eastAsia="zh-CN" w:bidi="ar-SA"/>
              </w:rPr>
              <w:t xml:space="preserve">2.封边：采用ABS激光封边条，厚度≥2.0mm，确保封边牢固、无胶缝、不起翘。</w:t>
            </w:r>
            <w:r>
              <w:rPr>
                <w:rFonts w:hint="eastAsia" w:ascii="宋体" w:hAnsi="宋体" w:eastAsia="宋体" w:cs="宋体"/>
                <w:color w:val="000000"/>
                <w:sz w:val="21"/>
                <w:szCs w:val="21"/>
                <w:highlight w:val="none"/>
                <w:lang w:val="en-US" w:bidi="ar"/>
              </w:rPr>
            </w:r>
            <w:r/>
          </w:p>
          <w:p>
            <w:pPr>
              <w:pStyle w:val="1009"/>
              <w:spacing w:line="360" w:lineRule="auto"/>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t xml:space="preserve">3.桌架：采用加厚冷轧钢管，壁厚≥1.5mm。</w:t>
            </w:r>
            <w:r>
              <w:rPr>
                <w:rFonts w:hint="eastAsia" w:ascii="宋体" w:hAnsi="宋体" w:eastAsia="宋体" w:cs="宋体"/>
                <w:i w:val="0"/>
                <w:iCs w:val="0"/>
                <w:color w:val="000000"/>
                <w:sz w:val="21"/>
                <w:szCs w:val="21"/>
                <w:u w:val="none"/>
                <w:lang w:val="en-US" w:eastAsia="zh-CN" w:bidi="ar-SA"/>
              </w:rPr>
            </w:r>
            <w:r/>
          </w:p>
          <w:p>
            <w:pPr>
              <w:pStyle w:val="997"/>
              <w:numPr>
                <w:ilvl w:val="0"/>
                <w:numId w:val="0"/>
              </w:numPr>
              <w:jc w:val="left"/>
              <w:keepLines w:val="0"/>
              <w:keepNext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4.五金配件：所用五金件须具备</w:t>
            </w:r>
            <w:r>
              <w:rPr>
                <w:rFonts w:hint="eastAsia" w:ascii="宋体" w:hAnsi="宋体" w:eastAsia="宋体" w:cs="宋体"/>
                <w:color w:val="000000"/>
                <w:sz w:val="21"/>
                <w:szCs w:val="21"/>
                <w:highlight w:val="none"/>
                <w:lang w:bidi="ar"/>
              </w:rPr>
              <w:t xml:space="preserve">安装快速，结构简单，连接牢固</w:t>
            </w:r>
            <w:r>
              <w:rPr>
                <w:rFonts w:hint="eastAsia" w:ascii="宋体" w:hAnsi="宋体" w:eastAsia="宋体" w:cs="宋体"/>
                <w:color w:val="000000"/>
                <w:sz w:val="21"/>
                <w:szCs w:val="21"/>
                <w:highlight w:val="none"/>
                <w:lang w:val="en-US" w:eastAsia="zh-CN" w:bidi="ar"/>
              </w:rPr>
              <w:t xml:space="preserve">等特性</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r>
            <w:r/>
          </w:p>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5.细节要求：桌面厚度≥25mm，</w:t>
            </w:r>
            <w:r>
              <w:rPr>
                <w:rFonts w:hint="eastAsia" w:ascii="宋体" w:hAnsi="宋体" w:eastAsia="宋体" w:cs="宋体"/>
                <w:i w:val="0"/>
                <w:iCs w:val="0"/>
                <w:color w:val="000000"/>
                <w:sz w:val="21"/>
                <w:szCs w:val="21"/>
                <w:u w:val="none"/>
                <w:lang w:val="en-US" w:eastAsia="zh-CN" w:bidi="ar"/>
              </w:rPr>
              <w:t xml:space="preserve">台面顶角处开单孔，桌下横梁钢管≥25*50mm，</w:t>
            </w:r>
            <w:r>
              <w:rPr>
                <w:rFonts w:hint="eastAsia" w:ascii="宋体" w:hAnsi="宋体" w:eastAsia="宋体" w:cs="宋体"/>
                <w:i w:val="0"/>
                <w:iCs w:val="0"/>
                <w:color w:val="000000"/>
                <w:sz w:val="21"/>
                <w:szCs w:val="21"/>
                <w:u w:val="none"/>
                <w:lang w:val="en-US" w:eastAsia="zh-CN" w:bidi="ar-SA"/>
              </w:rPr>
              <w:t xml:space="preserve">桌腿钢管≥50*50mm，保证桌子牢固稳定。</w:t>
            </w:r>
            <w:r>
              <w:rPr>
                <w:rFonts w:hint="eastAsia" w:ascii="宋体" w:hAnsi="宋体" w:eastAsia="宋体" w:cs="宋体"/>
                <w:i w:val="0"/>
                <w:iCs w:val="0"/>
                <w:color w:val="000000"/>
                <w:sz w:val="21"/>
                <w:szCs w:val="21"/>
                <w:highlight w:val="none"/>
                <w:u w:val="none"/>
                <w:lang w:val="en-US" w:eastAsia="zh-CN" w:bidi="ar-SA"/>
              </w:rPr>
              <w:t xml:space="preserve">配板式键</w:t>
            </w:r>
            <w:r>
              <w:rPr>
                <w:rFonts w:hint="eastAsia" w:ascii="宋体" w:hAnsi="宋体" w:eastAsia="宋体" w:cs="宋体"/>
                <w:i w:val="0"/>
                <w:iCs w:val="0"/>
                <w:color w:val="000000"/>
                <w:sz w:val="21"/>
                <w:szCs w:val="21"/>
                <w:u w:val="none"/>
                <w:lang w:val="en-US" w:eastAsia="zh-CN" w:bidi="ar-SA"/>
              </w:rPr>
              <w:t xml:space="preserve">盘抽，尺寸≥550*300mm，</w:t>
            </w:r>
            <w:r>
              <w:rPr>
                <w:rFonts w:hint="eastAsia" w:ascii="宋体" w:hAnsi="宋体" w:eastAsia="宋体" w:cs="宋体"/>
                <w:i w:val="0"/>
                <w:iCs w:val="0"/>
                <w:color w:val="000000"/>
                <w:sz w:val="21"/>
                <w:szCs w:val="21"/>
                <w:highlight w:val="none"/>
                <w:u w:val="none"/>
                <w:lang w:val="en-US" w:eastAsia="zh-CN" w:bidi="ar-SA"/>
              </w:rPr>
              <w:t xml:space="preserve">主材</w:t>
            </w:r>
            <w:r>
              <w:rPr>
                <w:rFonts w:hint="eastAsia" w:ascii="宋体" w:hAnsi="宋体" w:eastAsia="宋体" w:cs="宋体"/>
                <w:i w:val="0"/>
                <w:iCs w:val="0"/>
                <w:color w:val="000000"/>
                <w:sz w:val="21"/>
                <w:szCs w:val="21"/>
                <w:u w:val="none"/>
                <w:lang w:val="en-US" w:eastAsia="zh-CN" w:bidi="ar-SA"/>
              </w:rPr>
              <w:t xml:space="preserve">与桌面同色同材质，</w:t>
            </w:r>
            <w:r>
              <w:rPr>
                <w:rFonts w:hint="eastAsia" w:ascii="宋体" w:hAnsi="宋体" w:eastAsia="宋体" w:cs="宋体"/>
                <w:b w:val="0"/>
                <w:bCs w:val="0"/>
                <w:color w:val="000000"/>
                <w:sz w:val="21"/>
                <w:szCs w:val="21"/>
                <w:vertAlign w:val="baseline"/>
                <w:lang w:val="en-US" w:eastAsia="zh-CN"/>
              </w:rPr>
              <w:t xml:space="preserve">采用阻尼三节导轨。</w:t>
            </w:r>
            <w:r>
              <w:rPr>
                <w:rFonts w:hint="eastAsia" w:ascii="宋体" w:hAnsi="宋体" w:eastAsia="宋体" w:cs="宋体"/>
                <w:i w:val="0"/>
                <w:iCs w:val="0"/>
                <w:color w:val="000000"/>
                <w:sz w:val="21"/>
                <w:szCs w:val="21"/>
                <w:u w:val="none"/>
                <w:lang w:val="en-US" w:eastAsia="zh-CN" w:bidi="ar-SA"/>
              </w:rPr>
            </w:r>
            <w:r/>
          </w:p>
        </w:tc>
      </w:tr>
      <w:tr>
        <w:trPr/>
        <w:tc>
          <w:tcPr>
            <w:tcW w:w="675" w:type="dxa"/>
            <w:vAlign w:val="center"/>
            <w:textDirection w:val="lrTb"/>
            <w:noWrap w:val="false"/>
          </w:tcPr>
          <w:p>
            <w:pPr>
              <w:pStyle w:val="997"/>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SA"/>
              </w:rPr>
            </w:r>
            <w:r/>
          </w:p>
        </w:tc>
        <w:tc>
          <w:tcPr>
            <w:tcW w:w="1106"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办公桌2</w:t>
            </w:r>
            <w:r>
              <w:rPr>
                <w:rFonts w:hint="eastAsia" w:ascii="宋体" w:hAnsi="宋体" w:eastAsia="宋体" w:cs="宋体"/>
                <w:i w:val="0"/>
                <w:iCs w:val="0"/>
                <w:color w:val="000000"/>
                <w:sz w:val="21"/>
                <w:szCs w:val="21"/>
                <w:u w:val="none"/>
                <w:lang w:val="en-US" w:eastAsia="zh-CN" w:bidi="ar"/>
              </w:rPr>
            </w:r>
            <w:r/>
          </w:p>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91"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L1200*W600*H750mm</w:t>
            </w:r>
            <w:r>
              <w:rPr>
                <w:rFonts w:hint="eastAsia" w:ascii="宋体" w:hAnsi="宋体" w:eastAsia="宋体" w:cs="宋体"/>
                <w:i w:val="0"/>
                <w:iCs w:val="0"/>
                <w:color w:val="000000"/>
                <w:sz w:val="21"/>
                <w:szCs w:val="21"/>
                <w:u w:val="none"/>
                <w:lang w:val="en-US" w:eastAsia="zh-CN" w:bidi="ar-SA"/>
              </w:rPr>
            </w:r>
            <w:r/>
          </w:p>
        </w:tc>
        <w:tc>
          <w:tcPr>
            <w:tcW w:w="2373" w:type="dxa"/>
            <w:vAlign w:val="center"/>
            <w:textDirection w:val="lrTb"/>
            <w:noWrap w:val="false"/>
          </w:tcPr>
          <w:p>
            <w:pPr>
              <w:pStyle w:val="997"/>
              <w:jc w:val="left"/>
              <w:keepLines w:val="0"/>
              <w:keepNext w:val="0"/>
              <w:spacing w:line="36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r>
            <w:r/>
          </w:p>
          <w:p>
            <w:pPr>
              <w:pStyle w:val="997"/>
              <w:jc w:val="left"/>
              <w:keepLines w:val="0"/>
              <w:keepNext w:val="0"/>
              <w:spacing w:line="36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r>
            <w:r/>
          </w:p>
          <w:p>
            <w:pPr>
              <w:pStyle w:val="997"/>
              <w:jc w:val="left"/>
              <w:keepLines w:val="0"/>
              <w:keepNext w:val="0"/>
              <w:spacing w:line="36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r>
            <w:r/>
          </w:p>
          <w:p>
            <w:pPr>
              <w:pStyle w:val="997"/>
              <w:jc w:val="left"/>
              <w:keepLines w:val="0"/>
              <w:keepNext w:val="0"/>
              <w:spacing w:line="36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r>
            <w:r/>
          </w:p>
          <w:p>
            <w:pPr>
              <w:pStyle w:val="997"/>
              <w:jc w:val="left"/>
              <w:keepLines w:val="0"/>
              <w:keepNext w:val="0"/>
              <w:spacing w:line="360" w:lineRule="auto"/>
              <w:widowControl/>
              <w:rPr>
                <w:rFonts w:hint="eastAsia" w:ascii="宋体" w:hAnsi="宋体" w:eastAsia="宋体" w:cs="宋体"/>
                <w:sz w:val="21"/>
                <w:szCs w:val="21"/>
              </w:rPr>
              <w:suppressLineNumbers w:val="0"/>
            </w:pPr>
            <w:r>
              <mc:AlternateContent>
                <mc:Choice Requires="wpg">
                  <w:drawing>
                    <wp:inline xmlns:wp="http://schemas.openxmlformats.org/drawingml/2006/wordprocessingDrawing" distT="0" distB="0" distL="0" distR="0">
                      <wp:extent cx="1364640" cy="1088954"/>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364640" cy="10889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07.5pt;height:85.7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sz w:val="21"/>
                <w:szCs w:val="21"/>
              </w:rPr>
            </w:r>
            <w:r/>
          </w:p>
          <w:p>
            <w:pPr>
              <w:pStyle w:val="997"/>
              <w:jc w:val="left"/>
              <w:keepLines w:val="0"/>
              <w:keepNext w:val="0"/>
              <w:spacing w:line="36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r>
            <w:r/>
          </w:p>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sz w:val="21"/>
                <w:szCs w:val="21"/>
                <w:lang w:val="en-US" w:eastAsia="zh-CN"/>
              </w:rPr>
              <w:t xml:space="preserve">     </w:t>
            </w:r>
            <w:r>
              <w:rPr>
                <w:rFonts w:hint="eastAsia" w:ascii="宋体" w:hAnsi="宋体" w:eastAsia="宋体" w:cs="宋体"/>
                <w:i w:val="0"/>
                <w:iCs w:val="0"/>
                <w:color w:val="000000"/>
                <w:sz w:val="21"/>
                <w:szCs w:val="21"/>
                <w:u w:val="none"/>
                <w:lang w:val="en-US" w:eastAsia="zh-CN" w:bidi="ar-SA"/>
              </w:rPr>
            </w:r>
            <w:r/>
          </w:p>
        </w:tc>
        <w:tc>
          <w:tcPr>
            <w:tcW w:w="4591" w:type="dxa"/>
            <w:vAlign w:val="center"/>
            <w:textDirection w:val="lrTb"/>
            <w:noWrap w:val="false"/>
          </w:tcPr>
          <w:p>
            <w:pPr>
              <w:pStyle w:val="997"/>
              <w:numPr>
                <w:ilvl w:val="0"/>
                <w:numId w:val="0"/>
              </w:numPr>
              <w:jc w:val="left"/>
              <w:keepLines w:val="0"/>
              <w:keepNext w:val="0"/>
              <w:spacing w:line="360" w:lineRule="auto"/>
              <w:widowControl/>
              <w:tabs>
                <w:tab w:val="left" w:pos="2944" w:leader="none"/>
              </w:tabs>
              <w:rPr>
                <w:rFonts w:hint="eastAsia" w:ascii="宋体" w:hAnsi="宋体" w:eastAsia="宋体" w:cs="宋体"/>
                <w:i w:val="0"/>
                <w:iCs w:val="0"/>
                <w:color w:val="000000"/>
                <w:sz w:val="21"/>
                <w:szCs w:val="21"/>
                <w:u w:val="none"/>
                <w:lang w:val="en-US" w:eastAsia="zh-CN" w:bidi="ar-SA"/>
              </w:rPr>
              <w:suppressLineNumbers w:val="0"/>
            </w:pPr>
            <w:r/>
            <w:bookmarkStart w:id="272" w:name="OLE_LINK2"/>
            <w:r>
              <w:rPr>
                <w:rFonts w:hint="eastAsia" w:ascii="宋体" w:hAnsi="宋体" w:eastAsia="宋体" w:cs="宋体"/>
                <w:i w:val="0"/>
                <w:iCs w:val="0"/>
                <w:color w:val="000000"/>
                <w:sz w:val="21"/>
                <w:szCs w:val="21"/>
                <w:u w:val="none"/>
                <w:lang w:val="en-US" w:eastAsia="zh-CN" w:bidi="ar-SA"/>
              </w:rPr>
              <w:t xml:space="preserve">1.基材：采用</w:t>
            </w:r>
            <w:r>
              <w:rPr>
                <w:rFonts w:hint="eastAsia" w:ascii="宋体" w:hAnsi="宋体" w:eastAsia="宋体" w:cs="宋体"/>
                <w:i w:val="0"/>
                <w:iCs w:val="0"/>
                <w:color w:val="000000"/>
                <w:sz w:val="21"/>
                <w:szCs w:val="21"/>
                <w:highlight w:val="none"/>
                <w:u w:val="none"/>
                <w:lang w:val="en-US" w:eastAsia="zh-CN" w:bidi="ar-SA"/>
              </w:rPr>
              <w:t xml:space="preserve">E</w:t>
            </w:r>
            <w:r>
              <w:rPr>
                <w:rFonts w:hint="eastAsia" w:ascii="宋体" w:hAnsi="宋体" w:eastAsia="宋体" w:cs="宋体"/>
                <w:i w:val="0"/>
                <w:iCs w:val="0"/>
                <w:color w:val="000000"/>
                <w:sz w:val="21"/>
                <w:szCs w:val="21"/>
                <w:highlight w:val="none"/>
                <w:u w:val="none"/>
                <w:vertAlign w:val="subscript"/>
                <w:lang w:val="en-US" w:eastAsia="zh-CN" w:bidi="ar-SA"/>
              </w:rPr>
              <w:t xml:space="preserve">0</w:t>
            </w:r>
            <w:r>
              <w:rPr>
                <w:rFonts w:hint="eastAsia" w:ascii="宋体" w:hAnsi="宋体" w:eastAsia="宋体" w:cs="宋体"/>
                <w:i w:val="0"/>
                <w:iCs w:val="0"/>
                <w:color w:val="000000"/>
                <w:sz w:val="21"/>
                <w:szCs w:val="21"/>
                <w:highlight w:val="none"/>
                <w:u w:val="none"/>
                <w:lang w:val="en-US" w:eastAsia="zh-CN" w:bidi="ar-SA"/>
              </w:rPr>
              <w:t xml:space="preserve">级刨</w:t>
            </w:r>
            <w:r>
              <w:rPr>
                <w:rFonts w:hint="eastAsia" w:ascii="宋体" w:hAnsi="宋体" w:eastAsia="宋体" w:cs="宋体"/>
                <w:i w:val="0"/>
                <w:iCs w:val="0"/>
                <w:color w:val="000000"/>
                <w:sz w:val="21"/>
                <w:szCs w:val="21"/>
                <w:u w:val="none"/>
                <w:lang w:val="en-US" w:eastAsia="zh-CN" w:bidi="ar-SA"/>
              </w:rPr>
              <w:t xml:space="preserve">花板。</w:t>
            </w:r>
            <w:r>
              <w:rPr>
                <w:rFonts w:hint="eastAsia" w:ascii="宋体" w:hAnsi="宋体" w:eastAsia="宋体" w:cs="宋体"/>
                <w:color w:val="000000"/>
                <w:sz w:val="21"/>
                <w:szCs w:val="21"/>
                <w:highlight w:val="none"/>
                <w:lang w:bidi="ar"/>
              </w:rPr>
              <w:t xml:space="preserve">面贴三聚氰胺装饰纸木纹饰面，耐磨，防污，易清洁</w:t>
            </w:r>
            <w:r>
              <w:rPr>
                <w:rFonts w:hint="eastAsia" w:ascii="宋体" w:hAnsi="宋体" w:eastAsia="宋体" w:cs="宋体"/>
                <w:i w:val="0"/>
                <w:iCs w:val="0"/>
                <w:color w:val="000000"/>
                <w:sz w:val="21"/>
                <w:szCs w:val="21"/>
                <w:u w:val="none"/>
                <w:lang w:val="en-US" w:eastAsia="zh-CN" w:bidi="ar-SA"/>
              </w:rPr>
              <w:t xml:space="preserve">(颜色由采购人自选)</w:t>
            </w:r>
            <w:r>
              <w:rPr>
                <w:rFonts w:hint="eastAsia" w:ascii="宋体" w:hAnsi="宋体" w:eastAsia="宋体" w:cs="宋体"/>
                <w:sz w:val="21"/>
                <w:szCs w:val="21"/>
                <w:lang w:eastAsia="zh-CN"/>
              </w:rPr>
              <w:t xml:space="preserve">。</w:t>
            </w:r>
            <w:r>
              <w:rPr>
                <w:rFonts w:hint="eastAsia" w:ascii="宋体" w:hAnsi="宋体" w:eastAsia="宋体" w:cs="宋体"/>
                <w:i w:val="0"/>
                <w:iCs w:val="0"/>
                <w:color w:val="000000"/>
                <w:sz w:val="21"/>
                <w:szCs w:val="21"/>
                <w:u w:val="none"/>
                <w:lang w:val="en-US" w:eastAsia="zh-CN" w:bidi="ar-SA"/>
              </w:rPr>
            </w:r>
            <w:r/>
          </w:p>
          <w:p>
            <w:pPr>
              <w:pStyle w:val="997"/>
              <w:numPr>
                <w:ilvl w:val="0"/>
                <w:numId w:val="0"/>
              </w:numPr>
              <w:jc w:val="left"/>
              <w:keepLines w:val="0"/>
              <w:keepNext w:val="0"/>
              <w:spacing w:line="360" w:lineRule="auto"/>
              <w:widowControl/>
              <w:tabs>
                <w:tab w:val="left" w:pos="2944" w:leader="none"/>
              </w:tabs>
              <w:rPr>
                <w:rFonts w:hint="eastAsia" w:ascii="宋体" w:hAnsi="宋体" w:eastAsia="宋体" w:cs="宋体"/>
                <w:color w:val="000000"/>
                <w:sz w:val="21"/>
                <w:szCs w:val="21"/>
                <w:highlight w:val="none"/>
                <w:lang w:val="en-US" w:bidi="ar"/>
              </w:rPr>
              <w:suppressLineNumbers w:val="0"/>
            </w:pPr>
            <w:r>
              <w:rPr>
                <w:rFonts w:hint="eastAsia" w:ascii="宋体" w:hAnsi="宋体" w:eastAsia="宋体" w:cs="宋体"/>
                <w:i w:val="0"/>
                <w:iCs w:val="0"/>
                <w:color w:val="000000"/>
                <w:sz w:val="21"/>
                <w:szCs w:val="21"/>
                <w:u w:val="none"/>
                <w:lang w:val="en-US" w:eastAsia="zh-CN" w:bidi="ar-SA"/>
              </w:rPr>
              <w:t xml:space="preserve">2.封边：采用ABS激光封边条，厚度≥2.0mm，确保封边牢固、无胶缝、不起翘。</w:t>
            </w:r>
            <w:r>
              <w:rPr>
                <w:rFonts w:hint="eastAsia" w:ascii="宋体" w:hAnsi="宋体" w:eastAsia="宋体" w:cs="宋体"/>
                <w:color w:val="000000"/>
                <w:sz w:val="21"/>
                <w:szCs w:val="21"/>
                <w:highlight w:val="none"/>
                <w:lang w:val="en-US" w:bidi="ar"/>
              </w:rPr>
            </w:r>
            <w:r/>
          </w:p>
          <w:p>
            <w:pPr>
              <w:pStyle w:val="1009"/>
              <w:spacing w:line="360" w:lineRule="auto"/>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t xml:space="preserve">3.桌架：采用加厚冷轧钢管，壁厚≥1.5mm。</w:t>
            </w:r>
            <w:r>
              <w:rPr>
                <w:rFonts w:hint="eastAsia" w:ascii="宋体" w:hAnsi="宋体" w:eastAsia="宋体" w:cs="宋体"/>
                <w:i w:val="0"/>
                <w:iCs w:val="0"/>
                <w:color w:val="000000"/>
                <w:sz w:val="21"/>
                <w:szCs w:val="21"/>
                <w:u w:val="none"/>
                <w:lang w:val="en-US" w:eastAsia="zh-CN" w:bidi="ar-SA"/>
              </w:rPr>
            </w:r>
            <w:r/>
          </w:p>
          <w:p>
            <w:pPr>
              <w:pStyle w:val="997"/>
              <w:numPr>
                <w:ilvl w:val="0"/>
                <w:numId w:val="0"/>
              </w:numPr>
              <w:jc w:val="left"/>
              <w:keepLines w:val="0"/>
              <w:keepNext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4.五金配件：所用五金件须具备</w:t>
            </w:r>
            <w:r>
              <w:rPr>
                <w:rFonts w:hint="eastAsia" w:ascii="宋体" w:hAnsi="宋体" w:eastAsia="宋体" w:cs="宋体"/>
                <w:color w:val="000000"/>
                <w:sz w:val="21"/>
                <w:szCs w:val="21"/>
                <w:highlight w:val="none"/>
                <w:lang w:bidi="ar"/>
              </w:rPr>
              <w:t xml:space="preserve">安装快速，结构简单，连接牢固</w:t>
            </w:r>
            <w:r>
              <w:rPr>
                <w:rFonts w:hint="eastAsia" w:ascii="宋体" w:hAnsi="宋体" w:eastAsia="宋体" w:cs="宋体"/>
                <w:color w:val="000000"/>
                <w:sz w:val="21"/>
                <w:szCs w:val="21"/>
                <w:highlight w:val="none"/>
                <w:lang w:val="en-US" w:eastAsia="zh-CN" w:bidi="ar"/>
              </w:rPr>
              <w:t xml:space="preserve">等特性</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r>
            <w:r/>
          </w:p>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5.细节要求：桌面厚度≥25mm，</w:t>
            </w:r>
            <w:r>
              <w:rPr>
                <w:rFonts w:hint="eastAsia" w:ascii="宋体" w:hAnsi="宋体" w:eastAsia="宋体" w:cs="宋体"/>
                <w:i w:val="0"/>
                <w:iCs w:val="0"/>
                <w:color w:val="000000"/>
                <w:sz w:val="21"/>
                <w:szCs w:val="21"/>
                <w:u w:val="none"/>
                <w:lang w:val="en-US" w:eastAsia="zh-CN" w:bidi="ar"/>
              </w:rPr>
              <w:t xml:space="preserve">台面顶角处开单孔，桌下横梁钢管≥25*50mm，</w:t>
            </w:r>
            <w:r>
              <w:rPr>
                <w:rFonts w:hint="eastAsia" w:ascii="宋体" w:hAnsi="宋体" w:eastAsia="宋体" w:cs="宋体"/>
                <w:i w:val="0"/>
                <w:iCs w:val="0"/>
                <w:color w:val="000000"/>
                <w:sz w:val="21"/>
                <w:szCs w:val="21"/>
                <w:u w:val="none"/>
                <w:lang w:val="en-US" w:eastAsia="zh-CN" w:bidi="ar-SA"/>
              </w:rPr>
              <w:t xml:space="preserve">桌腿钢管≥50*50mm，保证桌子牢固稳定</w:t>
            </w:r>
            <w:bookmarkEnd w:id="272"/>
            <w:r>
              <w:rPr>
                <w:rFonts w:hint="eastAsia" w:ascii="宋体" w:hAnsi="宋体" w:eastAsia="宋体" w:cs="宋体"/>
                <w:i w:val="0"/>
                <w:iCs w:val="0"/>
                <w:color w:val="000000"/>
                <w:sz w:val="21"/>
                <w:szCs w:val="21"/>
                <w:u w:val="none"/>
                <w:lang w:val="en-US" w:eastAsia="zh-CN" w:bidi="ar-SA"/>
              </w:rPr>
              <w:t xml:space="preserve">。</w:t>
            </w:r>
            <w:r>
              <w:rPr>
                <w:rFonts w:hint="eastAsia" w:ascii="宋体" w:hAnsi="宋体" w:eastAsia="宋体" w:cs="宋体"/>
                <w:i w:val="0"/>
                <w:iCs w:val="0"/>
                <w:color w:val="000000"/>
                <w:sz w:val="21"/>
                <w:szCs w:val="21"/>
                <w:highlight w:val="none"/>
                <w:u w:val="none"/>
                <w:lang w:val="en-US" w:eastAsia="zh-CN" w:bidi="ar-SA"/>
              </w:rPr>
              <w:t xml:space="preserve">配板式键</w:t>
            </w:r>
            <w:r>
              <w:rPr>
                <w:rFonts w:hint="eastAsia" w:ascii="宋体" w:hAnsi="宋体" w:eastAsia="宋体" w:cs="宋体"/>
                <w:i w:val="0"/>
                <w:iCs w:val="0"/>
                <w:color w:val="000000"/>
                <w:sz w:val="21"/>
                <w:szCs w:val="21"/>
                <w:u w:val="none"/>
                <w:lang w:val="en-US" w:eastAsia="zh-CN" w:bidi="ar-SA"/>
              </w:rPr>
              <w:t xml:space="preserve">盘抽，尺寸≥550*300mm，</w:t>
            </w:r>
            <w:r>
              <w:rPr>
                <w:rFonts w:hint="eastAsia" w:ascii="宋体" w:hAnsi="宋体" w:eastAsia="宋体" w:cs="宋体"/>
                <w:i w:val="0"/>
                <w:iCs w:val="0"/>
                <w:color w:val="000000"/>
                <w:sz w:val="21"/>
                <w:szCs w:val="21"/>
                <w:highlight w:val="none"/>
                <w:u w:val="none"/>
                <w:lang w:val="en-US" w:eastAsia="zh-CN" w:bidi="ar-SA"/>
              </w:rPr>
              <w:t xml:space="preserve">主材</w:t>
            </w:r>
            <w:r>
              <w:rPr>
                <w:rFonts w:hint="eastAsia" w:ascii="宋体" w:hAnsi="宋体" w:eastAsia="宋体" w:cs="宋体"/>
                <w:i w:val="0"/>
                <w:iCs w:val="0"/>
                <w:color w:val="000000"/>
                <w:sz w:val="21"/>
                <w:szCs w:val="21"/>
                <w:u w:val="none"/>
                <w:lang w:val="en-US" w:eastAsia="zh-CN" w:bidi="ar-SA"/>
              </w:rPr>
              <w:t xml:space="preserve">与桌面同色同材质，</w:t>
            </w:r>
            <w:r>
              <w:rPr>
                <w:rFonts w:hint="eastAsia" w:ascii="宋体" w:hAnsi="宋体" w:eastAsia="宋体" w:cs="宋体"/>
                <w:b w:val="0"/>
                <w:bCs w:val="0"/>
                <w:color w:val="000000"/>
                <w:sz w:val="21"/>
                <w:szCs w:val="21"/>
                <w:vertAlign w:val="baseline"/>
                <w:lang w:val="en-US" w:eastAsia="zh-CN"/>
              </w:rPr>
              <w:t xml:space="preserve">采用阻尼三节导轨。</w:t>
            </w:r>
            <w:r>
              <w:rPr>
                <w:rFonts w:hint="eastAsia" w:ascii="宋体" w:hAnsi="宋体" w:eastAsia="宋体" w:cs="宋体"/>
                <w:i w:val="0"/>
                <w:iCs w:val="0"/>
                <w:color w:val="000000"/>
                <w:sz w:val="21"/>
                <w:szCs w:val="21"/>
                <w:u w:val="none"/>
                <w:lang w:val="en-US" w:eastAsia="zh-CN" w:bidi="ar-SA"/>
              </w:rPr>
            </w:r>
            <w:r/>
          </w:p>
        </w:tc>
      </w:tr>
      <w:tr>
        <w:trPr/>
        <w:tc>
          <w:tcPr>
            <w:tcW w:w="675" w:type="dxa"/>
            <w:vAlign w:val="center"/>
            <w:textDirection w:val="lrTb"/>
            <w:noWrap w:val="false"/>
          </w:tcPr>
          <w:p>
            <w:pPr>
              <w:pStyle w:val="997"/>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SA"/>
              </w:rPr>
            </w:r>
            <w:r/>
          </w:p>
        </w:tc>
        <w:tc>
          <w:tcPr>
            <w:tcW w:w="1106"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办公桌3</w:t>
            </w:r>
            <w:r>
              <w:rPr>
                <w:rFonts w:hint="eastAsia" w:ascii="宋体" w:hAnsi="宋体" w:eastAsia="宋体" w:cs="宋体"/>
                <w:i w:val="0"/>
                <w:iCs w:val="0"/>
                <w:color w:val="000000"/>
                <w:sz w:val="21"/>
                <w:szCs w:val="21"/>
                <w:u w:val="none"/>
                <w:lang w:val="en-US" w:eastAsia="zh-CN" w:bidi="ar"/>
              </w:rPr>
            </w:r>
            <w:r/>
          </w:p>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91"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bookmarkStart w:id="273" w:name="OLE_LINK4"/>
            <w:r>
              <w:rPr>
                <w:rFonts w:hint="eastAsia" w:ascii="宋体" w:hAnsi="宋体" w:eastAsia="宋体" w:cs="宋体"/>
                <w:i w:val="0"/>
                <w:iCs w:val="0"/>
                <w:color w:val="000000"/>
                <w:sz w:val="21"/>
                <w:szCs w:val="21"/>
                <w:u w:val="none"/>
                <w:lang w:val="en-US" w:eastAsia="zh-CN" w:bidi="ar"/>
              </w:rPr>
              <w:t xml:space="preserve">L1800*W650*H750mm</w:t>
            </w:r>
            <w:bookmarkEnd w:id="273"/>
            <w:r>
              <w:rPr>
                <w:rFonts w:hint="eastAsia" w:ascii="宋体" w:hAnsi="宋体" w:eastAsia="宋体" w:cs="宋体"/>
                <w:i w:val="0"/>
                <w:iCs w:val="0"/>
                <w:color w:val="000000"/>
                <w:sz w:val="21"/>
                <w:szCs w:val="21"/>
                <w:u w:val="none"/>
                <w:lang w:val="en-US" w:eastAsia="zh-CN" w:bidi="ar-SA"/>
              </w:rPr>
            </w:r>
            <w:r/>
          </w:p>
        </w:tc>
        <w:tc>
          <w:tcPr>
            <w:tcW w:w="2373"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mc:AlternateContent>
                <mc:Choice Requires="wpg">
                  <w:drawing>
                    <wp:inline xmlns:wp="http://schemas.openxmlformats.org/drawingml/2006/wordprocessingDrawing" distT="0" distB="0" distL="0" distR="0">
                      <wp:extent cx="1367841" cy="1043923"/>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367841" cy="10439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07.7pt;height:82.2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i w:val="0"/>
                <w:iCs w:val="0"/>
                <w:color w:val="000000"/>
                <w:sz w:val="21"/>
                <w:szCs w:val="21"/>
                <w:u w:val="none"/>
                <w:lang w:val="en-US" w:eastAsia="zh-CN" w:bidi="ar-SA"/>
              </w:rPr>
            </w:r>
            <w:r/>
          </w:p>
        </w:tc>
        <w:tc>
          <w:tcPr>
            <w:tcW w:w="4591" w:type="dxa"/>
            <w:vAlign w:val="center"/>
            <w:textDirection w:val="lrTb"/>
            <w:noWrap w:val="false"/>
          </w:tcPr>
          <w:p>
            <w:pPr>
              <w:pStyle w:val="997"/>
              <w:numPr>
                <w:ilvl w:val="0"/>
                <w:numId w:val="0"/>
              </w:numPr>
              <w:jc w:val="left"/>
              <w:keepLines w:val="0"/>
              <w:keepNext w:val="0"/>
              <w:spacing w:line="360" w:lineRule="auto"/>
              <w:widowControl/>
              <w:tabs>
                <w:tab w:val="left" w:pos="2944" w:leader="none"/>
              </w:tabs>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1.基材：采用</w:t>
            </w:r>
            <w:r>
              <w:rPr>
                <w:rFonts w:hint="eastAsia" w:ascii="宋体" w:hAnsi="宋体" w:eastAsia="宋体" w:cs="宋体"/>
                <w:i w:val="0"/>
                <w:iCs w:val="0"/>
                <w:color w:val="000000"/>
                <w:sz w:val="21"/>
                <w:szCs w:val="21"/>
                <w:highlight w:val="none"/>
                <w:u w:val="none"/>
                <w:lang w:val="en-US" w:eastAsia="zh-CN" w:bidi="ar-SA"/>
              </w:rPr>
              <w:t xml:space="preserve">E</w:t>
            </w:r>
            <w:r>
              <w:rPr>
                <w:rFonts w:hint="eastAsia" w:ascii="宋体" w:hAnsi="宋体" w:eastAsia="宋体" w:cs="宋体"/>
                <w:i w:val="0"/>
                <w:iCs w:val="0"/>
                <w:color w:val="000000"/>
                <w:sz w:val="21"/>
                <w:szCs w:val="21"/>
                <w:highlight w:val="none"/>
                <w:u w:val="none"/>
                <w:vertAlign w:val="subscript"/>
                <w:lang w:val="en-US" w:eastAsia="zh-CN" w:bidi="ar-SA"/>
              </w:rPr>
              <w:t xml:space="preserve">0</w:t>
            </w:r>
            <w:r>
              <w:rPr>
                <w:rFonts w:hint="eastAsia" w:ascii="宋体" w:hAnsi="宋体" w:eastAsia="宋体" w:cs="宋体"/>
                <w:i w:val="0"/>
                <w:iCs w:val="0"/>
                <w:color w:val="000000"/>
                <w:sz w:val="21"/>
                <w:szCs w:val="21"/>
                <w:highlight w:val="none"/>
                <w:u w:val="none"/>
                <w:lang w:val="en-US" w:eastAsia="zh-CN" w:bidi="ar-SA"/>
              </w:rPr>
              <w:t xml:space="preserve">级刨</w:t>
            </w:r>
            <w:r>
              <w:rPr>
                <w:rFonts w:hint="eastAsia" w:ascii="宋体" w:hAnsi="宋体" w:eastAsia="宋体" w:cs="宋体"/>
                <w:i w:val="0"/>
                <w:iCs w:val="0"/>
                <w:color w:val="000000"/>
                <w:sz w:val="21"/>
                <w:szCs w:val="21"/>
                <w:u w:val="none"/>
                <w:lang w:val="en-US" w:eastAsia="zh-CN" w:bidi="ar-SA"/>
              </w:rPr>
              <w:t xml:space="preserve">花板。</w:t>
            </w:r>
            <w:r>
              <w:rPr>
                <w:rFonts w:hint="eastAsia" w:ascii="宋体" w:hAnsi="宋体" w:eastAsia="宋体" w:cs="宋体"/>
                <w:color w:val="000000"/>
                <w:sz w:val="21"/>
                <w:szCs w:val="21"/>
                <w:highlight w:val="none"/>
                <w:lang w:bidi="ar"/>
              </w:rPr>
              <w:t xml:space="preserve">面贴三聚氰胺装饰纸木纹饰面，耐磨，防污，易清洁</w:t>
            </w:r>
            <w:r>
              <w:rPr>
                <w:rFonts w:hint="eastAsia" w:ascii="宋体" w:hAnsi="宋体" w:eastAsia="宋体" w:cs="宋体"/>
                <w:i w:val="0"/>
                <w:iCs w:val="0"/>
                <w:color w:val="000000"/>
                <w:sz w:val="21"/>
                <w:szCs w:val="21"/>
                <w:u w:val="none"/>
                <w:lang w:val="en-US" w:eastAsia="zh-CN" w:bidi="ar-SA"/>
              </w:rPr>
              <w:t xml:space="preserve">(颜色由采购人自选)</w:t>
            </w:r>
            <w:r>
              <w:rPr>
                <w:rFonts w:hint="eastAsia" w:ascii="宋体" w:hAnsi="宋体" w:eastAsia="宋体" w:cs="宋体"/>
                <w:sz w:val="21"/>
                <w:szCs w:val="21"/>
                <w:lang w:eastAsia="zh-CN"/>
              </w:rPr>
              <w:t xml:space="preserve">。</w:t>
            </w:r>
            <w:r>
              <w:rPr>
                <w:rFonts w:hint="eastAsia" w:ascii="宋体" w:hAnsi="宋体" w:eastAsia="宋体" w:cs="宋体"/>
                <w:i w:val="0"/>
                <w:iCs w:val="0"/>
                <w:color w:val="000000"/>
                <w:sz w:val="21"/>
                <w:szCs w:val="21"/>
                <w:u w:val="none"/>
                <w:lang w:val="en-US" w:eastAsia="zh-CN" w:bidi="ar-SA"/>
              </w:rPr>
            </w:r>
            <w:r/>
          </w:p>
          <w:p>
            <w:pPr>
              <w:pStyle w:val="997"/>
              <w:numPr>
                <w:ilvl w:val="0"/>
                <w:numId w:val="0"/>
              </w:numPr>
              <w:jc w:val="left"/>
              <w:keepLines w:val="0"/>
              <w:keepNext w:val="0"/>
              <w:spacing w:line="360" w:lineRule="auto"/>
              <w:widowControl/>
              <w:tabs>
                <w:tab w:val="left" w:pos="2944" w:leader="none"/>
              </w:tabs>
              <w:rPr>
                <w:rFonts w:hint="eastAsia" w:ascii="宋体" w:hAnsi="宋体" w:eastAsia="宋体" w:cs="宋体"/>
                <w:color w:val="000000"/>
                <w:sz w:val="21"/>
                <w:szCs w:val="21"/>
                <w:highlight w:val="none"/>
                <w:lang w:val="en-US" w:bidi="ar"/>
              </w:rPr>
              <w:suppressLineNumbers w:val="0"/>
            </w:pPr>
            <w:r>
              <w:rPr>
                <w:rFonts w:hint="eastAsia" w:ascii="宋体" w:hAnsi="宋体" w:eastAsia="宋体" w:cs="宋体"/>
                <w:i w:val="0"/>
                <w:iCs w:val="0"/>
                <w:color w:val="000000"/>
                <w:sz w:val="21"/>
                <w:szCs w:val="21"/>
                <w:u w:val="none"/>
                <w:lang w:val="en-US" w:eastAsia="zh-CN" w:bidi="ar-SA"/>
              </w:rPr>
              <w:t xml:space="preserve">2.封边：采用ABS激光封边条，厚度≥2.0mm，确保封边牢固、无胶缝、不起翘。</w:t>
            </w:r>
            <w:r>
              <w:rPr>
                <w:rFonts w:hint="eastAsia" w:ascii="宋体" w:hAnsi="宋体" w:eastAsia="宋体" w:cs="宋体"/>
                <w:color w:val="000000"/>
                <w:sz w:val="21"/>
                <w:szCs w:val="21"/>
                <w:highlight w:val="none"/>
                <w:lang w:val="en-US" w:bidi="ar"/>
              </w:rPr>
            </w:r>
            <w:r/>
          </w:p>
          <w:p>
            <w:pPr>
              <w:pStyle w:val="1009"/>
              <w:spacing w:line="360" w:lineRule="auto"/>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t xml:space="preserve">3.桌架：采用加厚冷轧钢管，壁厚≥1.5mm。</w:t>
            </w:r>
            <w:r>
              <w:rPr>
                <w:rFonts w:hint="eastAsia" w:ascii="宋体" w:hAnsi="宋体" w:eastAsia="宋体" w:cs="宋体"/>
                <w:i w:val="0"/>
                <w:iCs w:val="0"/>
                <w:color w:val="000000"/>
                <w:sz w:val="21"/>
                <w:szCs w:val="21"/>
                <w:u w:val="none"/>
                <w:lang w:val="en-US" w:eastAsia="zh-CN" w:bidi="ar-SA"/>
              </w:rPr>
            </w:r>
            <w:r/>
          </w:p>
          <w:p>
            <w:pPr>
              <w:pStyle w:val="997"/>
              <w:numPr>
                <w:ilvl w:val="0"/>
                <w:numId w:val="0"/>
              </w:numPr>
              <w:jc w:val="left"/>
              <w:keepLines w:val="0"/>
              <w:keepNext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4.五金配件：所用五金件须具备</w:t>
            </w:r>
            <w:r>
              <w:rPr>
                <w:rFonts w:hint="eastAsia" w:ascii="宋体" w:hAnsi="宋体" w:eastAsia="宋体" w:cs="宋体"/>
                <w:color w:val="000000"/>
                <w:sz w:val="21"/>
                <w:szCs w:val="21"/>
                <w:highlight w:val="none"/>
                <w:lang w:bidi="ar"/>
              </w:rPr>
              <w:t xml:space="preserve">安装快速，结构简单，连接牢固</w:t>
            </w:r>
            <w:r>
              <w:rPr>
                <w:rFonts w:hint="eastAsia" w:ascii="宋体" w:hAnsi="宋体" w:eastAsia="宋体" w:cs="宋体"/>
                <w:color w:val="000000"/>
                <w:sz w:val="21"/>
                <w:szCs w:val="21"/>
                <w:highlight w:val="none"/>
                <w:lang w:val="en-US" w:eastAsia="zh-CN" w:bidi="ar"/>
              </w:rPr>
              <w:t xml:space="preserve">等特性</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r>
            <w:r/>
          </w:p>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5.细节要求：桌面厚度≥25mm</w:t>
            </w:r>
            <w:r>
              <w:rPr>
                <w:rFonts w:hint="eastAsia" w:ascii="宋体" w:hAnsi="宋体" w:eastAsia="宋体" w:cs="宋体"/>
                <w:i w:val="0"/>
                <w:iCs w:val="0"/>
                <w:color w:val="000000"/>
                <w:sz w:val="21"/>
                <w:szCs w:val="21"/>
                <w:highlight w:val="none"/>
                <w:u w:val="none"/>
                <w:lang w:val="en-US" w:eastAsia="zh-CN" w:bidi="ar-SA"/>
              </w:rPr>
              <w:t xml:space="preserve">，</w:t>
            </w:r>
            <w:r>
              <w:rPr>
                <w:rFonts w:hint="eastAsia" w:ascii="宋体" w:hAnsi="宋体" w:eastAsia="宋体" w:cs="宋体"/>
                <w:i w:val="0"/>
                <w:iCs w:val="0"/>
                <w:color w:val="000000"/>
                <w:sz w:val="21"/>
                <w:szCs w:val="21"/>
                <w:highlight w:val="none"/>
                <w:u w:val="none"/>
                <w:lang w:val="en-US" w:eastAsia="zh-CN" w:bidi="ar"/>
              </w:rPr>
              <w:t xml:space="preserve">台面顶角处开双孔，桌下横梁钢管≥25*50mm，</w:t>
            </w:r>
            <w:r>
              <w:rPr>
                <w:rFonts w:hint="eastAsia" w:ascii="宋体" w:hAnsi="宋体" w:eastAsia="宋体" w:cs="宋体"/>
                <w:i w:val="0"/>
                <w:iCs w:val="0"/>
                <w:color w:val="000000"/>
                <w:sz w:val="21"/>
                <w:szCs w:val="21"/>
                <w:highlight w:val="none"/>
                <w:u w:val="none"/>
                <w:lang w:val="en-US" w:eastAsia="zh-CN" w:bidi="ar-SA"/>
              </w:rPr>
              <w:t xml:space="preserve">桌腿钢管≥50*50mm，保证桌子牢固稳定</w:t>
            </w:r>
            <w:r>
              <w:rPr>
                <w:rFonts w:hint="eastAsia" w:ascii="宋体" w:hAnsi="宋体" w:eastAsia="宋体" w:cs="宋体"/>
                <w:i w:val="0"/>
                <w:iCs w:val="0"/>
                <w:color w:val="000000"/>
                <w:sz w:val="21"/>
                <w:szCs w:val="21"/>
                <w:highlight w:val="none"/>
                <w:u w:val="none"/>
                <w:lang w:val="en-US" w:eastAsia="zh-CN" w:bidi="ar-SA"/>
              </w:rPr>
              <w:t xml:space="preserve">。配板式键盘抽，尺寸≥550*300mm，主材与桌面同</w:t>
            </w:r>
            <w:r>
              <w:rPr>
                <w:rFonts w:hint="eastAsia" w:ascii="宋体" w:hAnsi="宋体" w:eastAsia="宋体" w:cs="宋体"/>
                <w:i w:val="0"/>
                <w:iCs w:val="0"/>
                <w:color w:val="000000"/>
                <w:sz w:val="21"/>
                <w:szCs w:val="21"/>
                <w:u w:val="none"/>
                <w:lang w:val="en-US" w:eastAsia="zh-CN" w:bidi="ar-SA"/>
              </w:rPr>
              <w:t xml:space="preserve">色同材质，</w:t>
            </w:r>
            <w:r>
              <w:rPr>
                <w:rFonts w:hint="eastAsia" w:ascii="宋体" w:hAnsi="宋体" w:eastAsia="宋体" w:cs="宋体"/>
                <w:b w:val="0"/>
                <w:bCs w:val="0"/>
                <w:color w:val="000000"/>
                <w:sz w:val="21"/>
                <w:szCs w:val="21"/>
                <w:vertAlign w:val="baseline"/>
                <w:lang w:val="en-US" w:eastAsia="zh-CN"/>
              </w:rPr>
              <w:t xml:space="preserve">采用阻尼三节导轨。</w:t>
            </w:r>
            <w:r>
              <w:rPr>
                <w:rFonts w:hint="eastAsia" w:ascii="宋体" w:hAnsi="宋体" w:eastAsia="宋体" w:cs="宋体"/>
                <w:i w:val="0"/>
                <w:iCs w:val="0"/>
                <w:color w:val="000000"/>
                <w:sz w:val="21"/>
                <w:szCs w:val="21"/>
                <w:u w:val="none"/>
                <w:lang w:val="en-US" w:eastAsia="zh-CN" w:bidi="ar-SA"/>
              </w:rPr>
            </w:r>
            <w:r/>
          </w:p>
        </w:tc>
      </w:tr>
      <w:tr>
        <w:trPr/>
        <w:tc>
          <w:tcPr>
            <w:tcW w:w="675" w:type="dxa"/>
            <w:vAlign w:val="center"/>
            <w:textDirection w:val="lrTb"/>
            <w:noWrap w:val="false"/>
          </w:tcPr>
          <w:p>
            <w:pPr>
              <w:pStyle w:val="997"/>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SA"/>
              </w:rPr>
            </w:r>
            <w:r/>
          </w:p>
        </w:tc>
        <w:tc>
          <w:tcPr>
            <w:tcW w:w="1106"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办公桌4</w:t>
            </w:r>
            <w:r>
              <w:rPr>
                <w:rFonts w:hint="eastAsia" w:ascii="宋体" w:hAnsi="宋体" w:eastAsia="宋体" w:cs="宋体"/>
                <w:i w:val="0"/>
                <w:iCs w:val="0"/>
                <w:color w:val="000000"/>
                <w:sz w:val="21"/>
                <w:szCs w:val="21"/>
                <w:u w:val="none"/>
                <w:lang w:val="en-US" w:eastAsia="zh-CN" w:bidi="ar"/>
              </w:rPr>
            </w:r>
            <w:r/>
          </w:p>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91"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L1300*W750*H750mm</w:t>
            </w:r>
            <w:r>
              <w:rPr>
                <w:rFonts w:hint="eastAsia" w:ascii="宋体" w:hAnsi="宋体" w:eastAsia="宋体" w:cs="宋体"/>
                <w:i w:val="0"/>
                <w:iCs w:val="0"/>
                <w:color w:val="000000"/>
                <w:sz w:val="21"/>
                <w:szCs w:val="21"/>
                <w:u w:val="none"/>
                <w:lang w:val="en-US" w:eastAsia="zh-CN" w:bidi="ar-SA"/>
              </w:rPr>
            </w:r>
            <w:r/>
          </w:p>
        </w:tc>
        <w:tc>
          <w:tcPr>
            <w:tcW w:w="2373"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mc:AlternateContent>
                <mc:Choice Requires="wpg">
                  <w:drawing>
                    <wp:inline xmlns:wp="http://schemas.openxmlformats.org/drawingml/2006/wordprocessingDrawing" distT="0" distB="0" distL="0" distR="0">
                      <wp:extent cx="1364640" cy="1088954"/>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364640" cy="10889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07.5pt;height:85.7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i w:val="0"/>
                <w:iCs w:val="0"/>
                <w:color w:val="000000"/>
                <w:sz w:val="21"/>
                <w:szCs w:val="21"/>
                <w:u w:val="none"/>
                <w:lang w:val="en-US" w:eastAsia="zh-CN" w:bidi="ar-SA"/>
              </w:rPr>
            </w:r>
            <w:r/>
          </w:p>
        </w:tc>
        <w:tc>
          <w:tcPr>
            <w:tcW w:w="4591" w:type="dxa"/>
            <w:vAlign w:val="center"/>
            <w:textDirection w:val="lrTb"/>
            <w:noWrap w:val="false"/>
          </w:tcPr>
          <w:p>
            <w:pPr>
              <w:pStyle w:val="997"/>
              <w:numPr>
                <w:ilvl w:val="0"/>
                <w:numId w:val="0"/>
              </w:numPr>
              <w:jc w:val="left"/>
              <w:keepLines w:val="0"/>
              <w:keepNext w:val="0"/>
              <w:spacing w:line="360" w:lineRule="auto"/>
              <w:widowControl/>
              <w:tabs>
                <w:tab w:val="left" w:pos="2944" w:leader="none"/>
              </w:tabs>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1.基材：采用</w:t>
            </w:r>
            <w:r>
              <w:rPr>
                <w:rFonts w:hint="eastAsia" w:ascii="宋体" w:hAnsi="宋体" w:eastAsia="宋体" w:cs="宋体"/>
                <w:i w:val="0"/>
                <w:iCs w:val="0"/>
                <w:color w:val="000000"/>
                <w:sz w:val="21"/>
                <w:szCs w:val="21"/>
                <w:highlight w:val="none"/>
                <w:u w:val="none"/>
                <w:lang w:val="en-US" w:eastAsia="zh-CN" w:bidi="ar-SA"/>
              </w:rPr>
              <w:t xml:space="preserve">E</w:t>
            </w:r>
            <w:r>
              <w:rPr>
                <w:rFonts w:hint="eastAsia" w:ascii="宋体" w:hAnsi="宋体" w:eastAsia="宋体" w:cs="宋体"/>
                <w:i w:val="0"/>
                <w:iCs w:val="0"/>
                <w:color w:val="000000"/>
                <w:sz w:val="21"/>
                <w:szCs w:val="21"/>
                <w:highlight w:val="none"/>
                <w:u w:val="none"/>
                <w:vertAlign w:val="subscript"/>
                <w:lang w:val="en-US" w:eastAsia="zh-CN" w:bidi="ar-SA"/>
              </w:rPr>
              <w:t xml:space="preserve">0</w:t>
            </w:r>
            <w:r>
              <w:rPr>
                <w:rFonts w:hint="eastAsia" w:ascii="宋体" w:hAnsi="宋体" w:eastAsia="宋体" w:cs="宋体"/>
                <w:i w:val="0"/>
                <w:iCs w:val="0"/>
                <w:color w:val="000000"/>
                <w:sz w:val="21"/>
                <w:szCs w:val="21"/>
                <w:highlight w:val="none"/>
                <w:u w:val="none"/>
                <w:lang w:val="en-US" w:eastAsia="zh-CN" w:bidi="ar-SA"/>
              </w:rPr>
              <w:t xml:space="preserve">级刨</w:t>
            </w:r>
            <w:r>
              <w:rPr>
                <w:rFonts w:hint="eastAsia" w:ascii="宋体" w:hAnsi="宋体" w:eastAsia="宋体" w:cs="宋体"/>
                <w:i w:val="0"/>
                <w:iCs w:val="0"/>
                <w:color w:val="000000"/>
                <w:sz w:val="21"/>
                <w:szCs w:val="21"/>
                <w:u w:val="none"/>
                <w:lang w:val="en-US" w:eastAsia="zh-CN" w:bidi="ar-SA"/>
              </w:rPr>
              <w:t xml:space="preserve">花板。</w:t>
            </w:r>
            <w:r>
              <w:rPr>
                <w:rFonts w:hint="eastAsia" w:ascii="宋体" w:hAnsi="宋体" w:eastAsia="宋体" w:cs="宋体"/>
                <w:color w:val="000000"/>
                <w:sz w:val="21"/>
                <w:szCs w:val="21"/>
                <w:highlight w:val="none"/>
                <w:lang w:bidi="ar"/>
              </w:rPr>
              <w:t xml:space="preserve">面贴三聚氰胺装饰纸木纹饰面，耐磨，防污，易清洁</w:t>
            </w:r>
            <w:r>
              <w:rPr>
                <w:rFonts w:hint="eastAsia" w:ascii="宋体" w:hAnsi="宋体" w:eastAsia="宋体" w:cs="宋体"/>
                <w:i w:val="0"/>
                <w:iCs w:val="0"/>
                <w:color w:val="000000"/>
                <w:sz w:val="21"/>
                <w:szCs w:val="21"/>
                <w:u w:val="none"/>
                <w:lang w:val="en-US" w:eastAsia="zh-CN" w:bidi="ar-SA"/>
              </w:rPr>
              <w:t xml:space="preserve">(颜色由采购人自选)</w:t>
            </w:r>
            <w:r>
              <w:rPr>
                <w:rFonts w:hint="eastAsia" w:ascii="宋体" w:hAnsi="宋体" w:eastAsia="宋体" w:cs="宋体"/>
                <w:sz w:val="21"/>
                <w:szCs w:val="21"/>
                <w:lang w:eastAsia="zh-CN"/>
              </w:rPr>
              <w:t xml:space="preserve">。</w:t>
            </w:r>
            <w:r>
              <w:rPr>
                <w:rFonts w:hint="eastAsia" w:ascii="宋体" w:hAnsi="宋体" w:eastAsia="宋体" w:cs="宋体"/>
                <w:i w:val="0"/>
                <w:iCs w:val="0"/>
                <w:color w:val="000000"/>
                <w:sz w:val="21"/>
                <w:szCs w:val="21"/>
                <w:u w:val="none"/>
                <w:lang w:val="en-US" w:eastAsia="zh-CN" w:bidi="ar-SA"/>
              </w:rPr>
            </w:r>
            <w:r/>
          </w:p>
          <w:p>
            <w:pPr>
              <w:pStyle w:val="997"/>
              <w:numPr>
                <w:ilvl w:val="0"/>
                <w:numId w:val="0"/>
              </w:numPr>
              <w:jc w:val="left"/>
              <w:keepLines w:val="0"/>
              <w:keepNext w:val="0"/>
              <w:spacing w:line="360" w:lineRule="auto"/>
              <w:widowControl/>
              <w:tabs>
                <w:tab w:val="left" w:pos="2944" w:leader="none"/>
              </w:tabs>
              <w:rPr>
                <w:rFonts w:hint="eastAsia" w:ascii="宋体" w:hAnsi="宋体" w:eastAsia="宋体" w:cs="宋体"/>
                <w:color w:val="000000"/>
                <w:sz w:val="21"/>
                <w:szCs w:val="21"/>
                <w:highlight w:val="none"/>
                <w:lang w:val="en-US" w:bidi="ar"/>
              </w:rPr>
              <w:suppressLineNumbers w:val="0"/>
            </w:pPr>
            <w:r>
              <w:rPr>
                <w:rFonts w:hint="eastAsia" w:ascii="宋体" w:hAnsi="宋体" w:eastAsia="宋体" w:cs="宋体"/>
                <w:i w:val="0"/>
                <w:iCs w:val="0"/>
                <w:color w:val="000000"/>
                <w:sz w:val="21"/>
                <w:szCs w:val="21"/>
                <w:u w:val="none"/>
                <w:lang w:val="en-US" w:eastAsia="zh-CN" w:bidi="ar-SA"/>
              </w:rPr>
              <w:t xml:space="preserve">2.封边：采用ABS激光封边条，厚度≥2.0mm，确保封边牢固、无胶缝、不起翘。</w:t>
            </w:r>
            <w:r>
              <w:rPr>
                <w:rFonts w:hint="eastAsia" w:ascii="宋体" w:hAnsi="宋体" w:eastAsia="宋体" w:cs="宋体"/>
                <w:color w:val="000000"/>
                <w:sz w:val="21"/>
                <w:szCs w:val="21"/>
                <w:highlight w:val="none"/>
                <w:lang w:val="en-US" w:bidi="ar"/>
              </w:rPr>
            </w:r>
            <w:r/>
          </w:p>
          <w:p>
            <w:pPr>
              <w:pStyle w:val="1009"/>
              <w:spacing w:line="360" w:lineRule="auto"/>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t xml:space="preserve">3.桌架：采用加厚冷轧钢管，壁厚≥1.5mm。</w:t>
            </w:r>
            <w:r>
              <w:rPr>
                <w:rFonts w:hint="eastAsia" w:ascii="宋体" w:hAnsi="宋体" w:eastAsia="宋体" w:cs="宋体"/>
                <w:i w:val="0"/>
                <w:iCs w:val="0"/>
                <w:color w:val="000000"/>
                <w:sz w:val="21"/>
                <w:szCs w:val="21"/>
                <w:u w:val="none"/>
                <w:lang w:val="en-US" w:eastAsia="zh-CN" w:bidi="ar-SA"/>
              </w:rPr>
            </w:r>
            <w:r/>
          </w:p>
          <w:p>
            <w:pPr>
              <w:pStyle w:val="997"/>
              <w:numPr>
                <w:ilvl w:val="0"/>
                <w:numId w:val="0"/>
              </w:numPr>
              <w:jc w:val="left"/>
              <w:keepLines w:val="0"/>
              <w:keepNext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4.五金配件：所用五金件须具备</w:t>
            </w:r>
            <w:r>
              <w:rPr>
                <w:rFonts w:hint="eastAsia" w:ascii="宋体" w:hAnsi="宋体" w:eastAsia="宋体" w:cs="宋体"/>
                <w:color w:val="000000"/>
                <w:sz w:val="21"/>
                <w:szCs w:val="21"/>
                <w:highlight w:val="none"/>
                <w:lang w:bidi="ar"/>
              </w:rPr>
              <w:t xml:space="preserve">安装快速，结构简单，连接牢固</w:t>
            </w:r>
            <w:r>
              <w:rPr>
                <w:rFonts w:hint="eastAsia" w:ascii="宋体" w:hAnsi="宋体" w:eastAsia="宋体" w:cs="宋体"/>
                <w:color w:val="000000"/>
                <w:sz w:val="21"/>
                <w:szCs w:val="21"/>
                <w:highlight w:val="none"/>
                <w:lang w:val="en-US" w:eastAsia="zh-CN" w:bidi="ar"/>
              </w:rPr>
              <w:t xml:space="preserve">等特性</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r>
            <w:r/>
          </w:p>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5.细节要求：桌面厚度≥25mm，</w:t>
            </w:r>
            <w:r>
              <w:rPr>
                <w:rFonts w:hint="eastAsia" w:ascii="宋体" w:hAnsi="宋体" w:eastAsia="宋体" w:cs="宋体"/>
                <w:i w:val="0"/>
                <w:iCs w:val="0"/>
                <w:color w:val="000000"/>
                <w:sz w:val="21"/>
                <w:szCs w:val="21"/>
                <w:u w:val="none"/>
                <w:lang w:val="en-US" w:eastAsia="zh-CN" w:bidi="ar"/>
              </w:rPr>
              <w:t xml:space="preserve">台面顶角处开单孔，桌下横梁钢管≥25*5</w:t>
            </w:r>
            <w:r>
              <w:rPr>
                <w:rFonts w:hint="eastAsia" w:ascii="宋体" w:hAnsi="宋体" w:eastAsia="宋体" w:cs="宋体"/>
                <w:i w:val="0"/>
                <w:iCs w:val="0"/>
                <w:color w:val="000000"/>
                <w:sz w:val="21"/>
                <w:szCs w:val="21"/>
                <w:highlight w:val="none"/>
                <w:u w:val="none"/>
                <w:lang w:val="en-US" w:eastAsia="zh-CN" w:bidi="ar"/>
              </w:rPr>
              <w:t xml:space="preserve">0mm，</w:t>
            </w:r>
            <w:r>
              <w:rPr>
                <w:rFonts w:hint="eastAsia" w:ascii="宋体" w:hAnsi="宋体" w:eastAsia="宋体" w:cs="宋体"/>
                <w:i w:val="0"/>
                <w:iCs w:val="0"/>
                <w:color w:val="000000"/>
                <w:sz w:val="21"/>
                <w:szCs w:val="21"/>
                <w:highlight w:val="none"/>
                <w:u w:val="none"/>
                <w:lang w:val="en-US" w:eastAsia="zh-CN" w:bidi="ar-SA"/>
              </w:rPr>
              <w:t xml:space="preserve">桌腿钢管≥50*50mm，保证桌子牢固稳定</w:t>
            </w:r>
            <w:r>
              <w:rPr>
                <w:rFonts w:hint="eastAsia" w:ascii="宋体" w:hAnsi="宋体" w:eastAsia="宋体" w:cs="宋体"/>
                <w:i w:val="0"/>
                <w:iCs w:val="0"/>
                <w:color w:val="000000"/>
                <w:sz w:val="21"/>
                <w:szCs w:val="21"/>
                <w:u w:val="none"/>
                <w:lang w:val="en-US" w:eastAsia="zh-CN" w:bidi="ar-SA"/>
              </w:rPr>
              <w:t xml:space="preserve">。</w:t>
            </w:r>
            <w:r>
              <w:rPr>
                <w:rFonts w:hint="eastAsia" w:ascii="宋体" w:hAnsi="宋体" w:eastAsia="宋体" w:cs="宋体"/>
                <w:i w:val="0"/>
                <w:iCs w:val="0"/>
                <w:color w:val="000000"/>
                <w:sz w:val="21"/>
                <w:szCs w:val="21"/>
                <w:highlight w:val="none"/>
                <w:u w:val="none"/>
                <w:lang w:val="en-US" w:eastAsia="zh-CN" w:bidi="ar-SA"/>
              </w:rPr>
              <w:t xml:space="preserve">配板式键</w:t>
            </w:r>
            <w:r>
              <w:rPr>
                <w:rFonts w:hint="eastAsia" w:ascii="宋体" w:hAnsi="宋体" w:eastAsia="宋体" w:cs="宋体"/>
                <w:i w:val="0"/>
                <w:iCs w:val="0"/>
                <w:color w:val="000000"/>
                <w:sz w:val="21"/>
                <w:szCs w:val="21"/>
                <w:u w:val="none"/>
                <w:lang w:val="en-US" w:eastAsia="zh-CN" w:bidi="ar-SA"/>
              </w:rPr>
              <w:t xml:space="preserve">盘抽，尺寸≥550*300mm，</w:t>
            </w:r>
            <w:r>
              <w:rPr>
                <w:rFonts w:hint="eastAsia" w:ascii="宋体" w:hAnsi="宋体" w:eastAsia="宋体" w:cs="宋体"/>
                <w:i w:val="0"/>
                <w:iCs w:val="0"/>
                <w:color w:val="000000"/>
                <w:sz w:val="21"/>
                <w:szCs w:val="21"/>
                <w:highlight w:val="none"/>
                <w:u w:val="none"/>
                <w:lang w:val="en-US" w:eastAsia="zh-CN" w:bidi="ar-SA"/>
              </w:rPr>
              <w:t xml:space="preserve">主材</w:t>
            </w:r>
            <w:r>
              <w:rPr>
                <w:rFonts w:hint="eastAsia" w:ascii="宋体" w:hAnsi="宋体" w:eastAsia="宋体" w:cs="宋体"/>
                <w:i w:val="0"/>
                <w:iCs w:val="0"/>
                <w:color w:val="000000"/>
                <w:sz w:val="21"/>
                <w:szCs w:val="21"/>
                <w:u w:val="none"/>
                <w:lang w:val="en-US" w:eastAsia="zh-CN" w:bidi="ar-SA"/>
              </w:rPr>
              <w:t xml:space="preserve">与桌面同色同材质，</w:t>
            </w:r>
            <w:r>
              <w:rPr>
                <w:rFonts w:hint="eastAsia" w:ascii="宋体" w:hAnsi="宋体" w:eastAsia="宋体" w:cs="宋体"/>
                <w:b w:val="0"/>
                <w:bCs w:val="0"/>
                <w:color w:val="000000"/>
                <w:sz w:val="21"/>
                <w:szCs w:val="21"/>
                <w:vertAlign w:val="baseline"/>
                <w:lang w:val="en-US" w:eastAsia="zh-CN"/>
              </w:rPr>
              <w:t xml:space="preserve">采用阻尼三节导轨。</w:t>
            </w:r>
            <w:r>
              <w:rPr>
                <w:rFonts w:hint="eastAsia" w:ascii="宋体" w:hAnsi="宋体" w:eastAsia="宋体" w:cs="宋体"/>
                <w:i w:val="0"/>
                <w:iCs w:val="0"/>
                <w:color w:val="000000"/>
                <w:sz w:val="21"/>
                <w:szCs w:val="21"/>
                <w:u w:val="none"/>
                <w:lang w:val="en-US" w:eastAsia="zh-CN" w:bidi="ar-SA"/>
              </w:rPr>
            </w:r>
            <w:r/>
          </w:p>
        </w:tc>
      </w:tr>
      <w:tr>
        <w:trPr/>
        <w:tc>
          <w:tcPr>
            <w:tcW w:w="675" w:type="dxa"/>
            <w:vAlign w:val="center"/>
            <w:textDirection w:val="lrTb"/>
            <w:noWrap w:val="false"/>
          </w:tcPr>
          <w:p>
            <w:pPr>
              <w:pStyle w:val="997"/>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SA"/>
              </w:rPr>
            </w:r>
            <w:r/>
          </w:p>
        </w:tc>
        <w:tc>
          <w:tcPr>
            <w:tcW w:w="1106"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板式活动柜</w:t>
            </w:r>
            <w:r>
              <w:rPr>
                <w:rFonts w:hint="eastAsia" w:ascii="宋体" w:hAnsi="宋体" w:eastAsia="宋体" w:cs="宋体"/>
                <w:i w:val="0"/>
                <w:iCs w:val="0"/>
                <w:color w:val="000000"/>
                <w:sz w:val="21"/>
                <w:szCs w:val="21"/>
                <w:u w:val="none"/>
                <w:lang w:val="en-US" w:eastAsia="zh-CN" w:bidi="ar-SA"/>
              </w:rPr>
            </w:r>
            <w:r/>
          </w:p>
        </w:tc>
        <w:tc>
          <w:tcPr>
            <w:tcW w:w="1291"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W400*D460*H630mm</w:t>
            </w:r>
            <w:r>
              <w:rPr>
                <w:rFonts w:hint="eastAsia" w:ascii="宋体" w:hAnsi="宋体" w:eastAsia="宋体" w:cs="宋体"/>
                <w:i w:val="0"/>
                <w:iCs w:val="0"/>
                <w:color w:val="000000"/>
                <w:sz w:val="21"/>
                <w:szCs w:val="21"/>
                <w:u w:val="none"/>
                <w:lang w:val="en-US" w:eastAsia="zh-CN" w:bidi="ar-SA"/>
              </w:rPr>
            </w:r>
            <w:r/>
          </w:p>
        </w:tc>
        <w:tc>
          <w:tcPr>
            <w:tcW w:w="2373"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mc:AlternateContent>
                <mc:Choice Requires="wpg">
                  <w:drawing>
                    <wp:inline xmlns:wp="http://schemas.openxmlformats.org/drawingml/2006/wordprocessingDrawing" distT="0" distB="0" distL="0" distR="0">
                      <wp:extent cx="1210884" cy="1442085"/>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210884" cy="14420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95.3pt;height:113.5pt;mso-wrap-distance-left:0.0pt;mso-wrap-distance-top:0.0pt;mso-wrap-distance-right:0.0pt;mso-wrap-distance-bottom:0.0pt;" stroked="f">
                      <v:path textboxrect="0,0,0,0"/>
                      <v:imagedata r:id="rId25" o:title=""/>
                    </v:shape>
                  </w:pict>
                </mc:Fallback>
              </mc:AlternateContent>
            </w:r>
            <w:r>
              <w:rPr>
                <w:rFonts w:hint="eastAsia" w:ascii="宋体" w:hAnsi="宋体" w:eastAsia="宋体" w:cs="宋体"/>
                <w:i w:val="0"/>
                <w:iCs w:val="0"/>
                <w:color w:val="000000"/>
                <w:sz w:val="21"/>
                <w:szCs w:val="21"/>
                <w:u w:val="none"/>
                <w:lang w:val="en-US" w:eastAsia="zh-CN" w:bidi="ar-SA"/>
              </w:rPr>
            </w:r>
            <w:r/>
          </w:p>
        </w:tc>
        <w:tc>
          <w:tcPr>
            <w:tcW w:w="4591" w:type="dxa"/>
            <w:vAlign w:val="center"/>
            <w:textDirection w:val="lrTb"/>
            <w:noWrap w:val="false"/>
          </w:tcPr>
          <w:p>
            <w:pPr>
              <w:pStyle w:val="997"/>
              <w:numPr>
                <w:ilvl w:val="0"/>
                <w:numId w:val="0"/>
              </w:numPr>
              <w:jc w:val="left"/>
              <w:keepLines w:val="0"/>
              <w:keepNext w:val="0"/>
              <w:spacing w:line="360" w:lineRule="auto"/>
              <w:widowControl/>
              <w:tabs>
                <w:tab w:val="left" w:pos="2944" w:leader="none"/>
              </w:tabs>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1.基材：采用</w:t>
            </w:r>
            <w:r>
              <w:rPr>
                <w:rFonts w:hint="eastAsia" w:ascii="宋体" w:hAnsi="宋体" w:eastAsia="宋体" w:cs="宋体"/>
                <w:i w:val="0"/>
                <w:iCs w:val="0"/>
                <w:color w:val="000000"/>
                <w:sz w:val="21"/>
                <w:szCs w:val="21"/>
                <w:highlight w:val="none"/>
                <w:u w:val="none"/>
                <w:lang w:val="en-US" w:eastAsia="zh-CN" w:bidi="ar-SA"/>
              </w:rPr>
              <w:t xml:space="preserve">E</w:t>
            </w:r>
            <w:r>
              <w:rPr>
                <w:rFonts w:hint="eastAsia" w:ascii="宋体" w:hAnsi="宋体" w:eastAsia="宋体" w:cs="宋体"/>
                <w:i w:val="0"/>
                <w:iCs w:val="0"/>
                <w:color w:val="000000"/>
                <w:sz w:val="21"/>
                <w:szCs w:val="21"/>
                <w:highlight w:val="none"/>
                <w:u w:val="none"/>
                <w:vertAlign w:val="subscript"/>
                <w:lang w:val="en-US" w:eastAsia="zh-CN" w:bidi="ar-SA"/>
              </w:rPr>
              <w:t xml:space="preserve">0</w:t>
            </w:r>
            <w:r>
              <w:rPr>
                <w:rFonts w:hint="eastAsia" w:ascii="宋体" w:hAnsi="宋体" w:eastAsia="宋体" w:cs="宋体"/>
                <w:i w:val="0"/>
                <w:iCs w:val="0"/>
                <w:color w:val="000000"/>
                <w:sz w:val="21"/>
                <w:szCs w:val="21"/>
                <w:highlight w:val="none"/>
                <w:u w:val="none"/>
                <w:lang w:val="en-US" w:eastAsia="zh-CN" w:bidi="ar-SA"/>
              </w:rPr>
              <w:t xml:space="preserve">级刨</w:t>
            </w:r>
            <w:r>
              <w:rPr>
                <w:rFonts w:hint="eastAsia" w:ascii="宋体" w:hAnsi="宋体" w:eastAsia="宋体" w:cs="宋体"/>
                <w:i w:val="0"/>
                <w:iCs w:val="0"/>
                <w:color w:val="000000"/>
                <w:sz w:val="21"/>
                <w:szCs w:val="21"/>
                <w:u w:val="none"/>
                <w:lang w:val="en-US" w:eastAsia="zh-CN" w:bidi="ar-SA"/>
              </w:rPr>
              <w:t xml:space="preserve">花板。</w:t>
            </w:r>
            <w:r>
              <w:rPr>
                <w:rFonts w:hint="eastAsia" w:ascii="宋体" w:hAnsi="宋体" w:eastAsia="宋体" w:cs="宋体"/>
                <w:color w:val="000000"/>
                <w:sz w:val="21"/>
                <w:szCs w:val="21"/>
                <w:highlight w:val="none"/>
                <w:lang w:bidi="ar"/>
              </w:rPr>
              <w:t xml:space="preserve">面贴三聚氰胺装饰纸木纹饰面，耐磨，防污，易清洁</w:t>
            </w:r>
            <w:r>
              <w:rPr>
                <w:rFonts w:hint="eastAsia" w:ascii="宋体" w:hAnsi="宋体" w:eastAsia="宋体" w:cs="宋体"/>
                <w:i w:val="0"/>
                <w:iCs w:val="0"/>
                <w:color w:val="000000"/>
                <w:sz w:val="21"/>
                <w:szCs w:val="21"/>
                <w:u w:val="none"/>
                <w:lang w:val="en-US" w:eastAsia="zh-CN" w:bidi="ar-SA"/>
              </w:rPr>
              <w:t xml:space="preserve">(颜色由采购人自选)</w:t>
            </w:r>
            <w:r>
              <w:rPr>
                <w:rFonts w:hint="eastAsia" w:ascii="宋体" w:hAnsi="宋体" w:eastAsia="宋体" w:cs="宋体"/>
                <w:sz w:val="21"/>
                <w:szCs w:val="21"/>
                <w:lang w:eastAsia="zh-CN"/>
              </w:rPr>
              <w:t xml:space="preserve">。</w:t>
            </w:r>
            <w:r>
              <w:rPr>
                <w:rFonts w:hint="eastAsia" w:ascii="宋体" w:hAnsi="宋体" w:eastAsia="宋体" w:cs="宋体"/>
                <w:i w:val="0"/>
                <w:iCs w:val="0"/>
                <w:color w:val="000000"/>
                <w:sz w:val="21"/>
                <w:szCs w:val="21"/>
                <w:u w:val="none"/>
                <w:lang w:val="en-US" w:eastAsia="zh-CN" w:bidi="ar-SA"/>
              </w:rPr>
            </w:r>
            <w:r/>
          </w:p>
          <w:p>
            <w:pPr>
              <w:pStyle w:val="997"/>
              <w:numPr>
                <w:ilvl w:val="0"/>
                <w:numId w:val="0"/>
              </w:numPr>
              <w:jc w:val="left"/>
              <w:keepLines w:val="0"/>
              <w:keepNext w:val="0"/>
              <w:spacing w:line="360" w:lineRule="auto"/>
              <w:widowControl/>
              <w:tabs>
                <w:tab w:val="left" w:pos="2944" w:leader="none"/>
              </w:tabs>
              <w:rPr>
                <w:rFonts w:hint="eastAsia" w:ascii="宋体" w:hAnsi="宋体" w:eastAsia="宋体" w:cs="宋体"/>
                <w:color w:val="000000"/>
                <w:sz w:val="21"/>
                <w:szCs w:val="21"/>
                <w:highlight w:val="none"/>
                <w:lang w:val="en-US" w:bidi="ar"/>
              </w:rPr>
              <w:suppressLineNumbers w:val="0"/>
            </w:pPr>
            <w:r>
              <w:rPr>
                <w:rFonts w:hint="eastAsia" w:ascii="宋体" w:hAnsi="宋体" w:eastAsia="宋体" w:cs="宋体"/>
                <w:i w:val="0"/>
                <w:iCs w:val="0"/>
                <w:color w:val="000000"/>
                <w:sz w:val="21"/>
                <w:szCs w:val="21"/>
                <w:u w:val="none"/>
                <w:lang w:val="en-US" w:eastAsia="zh-CN" w:bidi="ar-SA"/>
              </w:rPr>
              <w:t xml:space="preserve">2.封边：采用ABS激光封边条，厚度≥2.0mm，确保封边牢固、无胶缝、不起翘。</w:t>
            </w:r>
            <w:r>
              <w:rPr>
                <w:rFonts w:hint="eastAsia" w:ascii="宋体" w:hAnsi="宋体" w:eastAsia="宋体" w:cs="宋体"/>
                <w:color w:val="000000"/>
                <w:sz w:val="21"/>
                <w:szCs w:val="21"/>
                <w:highlight w:val="none"/>
                <w:lang w:val="en-US" w:bidi="ar"/>
              </w:rPr>
            </w:r>
            <w:r/>
          </w:p>
          <w:p>
            <w:pPr>
              <w:pStyle w:val="1009"/>
              <w:spacing w:line="360" w:lineRule="auto"/>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t xml:space="preserve">3.桌架：采用加厚冷轧钢管，壁厚≥1.5mm。</w:t>
            </w:r>
            <w:r>
              <w:rPr>
                <w:rFonts w:hint="eastAsia" w:ascii="宋体" w:hAnsi="宋体" w:eastAsia="宋体" w:cs="宋体"/>
                <w:i w:val="0"/>
                <w:iCs w:val="0"/>
                <w:color w:val="000000"/>
                <w:sz w:val="21"/>
                <w:szCs w:val="21"/>
                <w:u w:val="none"/>
                <w:lang w:val="en-US" w:eastAsia="zh-CN" w:bidi="ar-SA"/>
              </w:rPr>
            </w:r>
            <w:r/>
          </w:p>
          <w:p>
            <w:pPr>
              <w:pStyle w:val="997"/>
              <w:numPr>
                <w:ilvl w:val="0"/>
                <w:numId w:val="0"/>
              </w:numPr>
              <w:jc w:val="left"/>
              <w:keepLines w:val="0"/>
              <w:keepNext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4.五金配件：所用五金件须具备</w:t>
            </w:r>
            <w:r>
              <w:rPr>
                <w:rFonts w:hint="eastAsia" w:ascii="宋体" w:hAnsi="宋体" w:eastAsia="宋体" w:cs="宋体"/>
                <w:color w:val="000000"/>
                <w:sz w:val="21"/>
                <w:szCs w:val="21"/>
                <w:highlight w:val="none"/>
                <w:lang w:bidi="ar"/>
              </w:rPr>
              <w:t xml:space="preserve">安装快速，结构简单，连接牢固</w:t>
            </w:r>
            <w:r>
              <w:rPr>
                <w:rFonts w:hint="eastAsia" w:ascii="宋体" w:hAnsi="宋体" w:eastAsia="宋体" w:cs="宋体"/>
                <w:color w:val="000000"/>
                <w:sz w:val="21"/>
                <w:szCs w:val="21"/>
                <w:highlight w:val="none"/>
                <w:lang w:val="en-US" w:eastAsia="zh-CN" w:bidi="ar"/>
              </w:rPr>
              <w:t xml:space="preserve">等特性</w:t>
            </w:r>
            <w:r>
              <w:rPr>
                <w:rFonts w:hint="eastAsia" w:ascii="宋体" w:hAnsi="宋体" w:eastAsia="宋体" w:cs="宋体"/>
                <w:color w:val="000000"/>
                <w:sz w:val="21"/>
                <w:szCs w:val="21"/>
                <w:highlight w:val="none"/>
                <w:lang w:bidi="ar"/>
              </w:rPr>
              <w:t xml:space="preserve">。</w:t>
            </w:r>
            <w:r>
              <w:rPr>
                <w:rFonts w:hint="eastAsia" w:ascii="宋体" w:hAnsi="宋体" w:eastAsia="宋体" w:cs="宋体"/>
                <w:b w:val="0"/>
                <w:bCs w:val="0"/>
                <w:color w:val="000000"/>
                <w:sz w:val="21"/>
                <w:szCs w:val="21"/>
                <w:vertAlign w:val="baseline"/>
                <w:lang w:val="en-US" w:eastAsia="zh-CN"/>
              </w:rPr>
              <w:t xml:space="preserve">采用阻尼三节抽屉导轨和联动锁，且在安装后抽屉导轨应滑动顺畅，锁开、关无卡阻现象。</w:t>
            </w:r>
            <w:r>
              <w:rPr>
                <w:rFonts w:hint="eastAsia" w:ascii="宋体" w:hAnsi="宋体" w:eastAsia="宋体" w:cs="宋体"/>
                <w:i w:val="0"/>
                <w:iCs w:val="0"/>
                <w:color w:val="000000"/>
                <w:sz w:val="21"/>
                <w:szCs w:val="21"/>
                <w:u w:val="none"/>
                <w:lang w:val="en-US" w:eastAsia="zh-CN" w:bidi="ar-SA"/>
              </w:rPr>
              <w:t xml:space="preserve">抽屉门采用铝合金拉手设计。</w:t>
            </w:r>
            <w:r>
              <w:rPr>
                <w:rFonts w:hint="eastAsia" w:ascii="宋体" w:hAnsi="宋体" w:eastAsia="宋体" w:cs="宋体"/>
                <w:color w:val="000000"/>
                <w:sz w:val="21"/>
                <w:szCs w:val="21"/>
                <w:highlight w:val="none"/>
                <w:lang w:val="en-US" w:eastAsia="zh-CN" w:bidi="ar"/>
              </w:rPr>
            </w:r>
            <w:r/>
          </w:p>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5.细节要求：</w:t>
            </w:r>
            <w:r>
              <w:rPr>
                <w:rFonts w:hint="eastAsia" w:ascii="宋体" w:hAnsi="宋体" w:eastAsia="宋体" w:cs="宋体"/>
                <w:b w:val="0"/>
                <w:bCs w:val="0"/>
                <w:color w:val="000000"/>
                <w:sz w:val="21"/>
                <w:szCs w:val="21"/>
                <w:highlight w:val="none"/>
                <w:vertAlign w:val="baseline"/>
                <w:lang w:val="en-US" w:eastAsia="zh-CN"/>
              </w:rPr>
              <w:t xml:space="preserve">面板厚度≥18mm，其</w:t>
            </w:r>
            <w:r>
              <w:rPr>
                <w:rFonts w:hint="eastAsia" w:ascii="宋体" w:hAnsi="宋体" w:eastAsia="宋体" w:cs="宋体"/>
                <w:b w:val="0"/>
                <w:bCs w:val="0"/>
                <w:color w:val="000000"/>
                <w:sz w:val="21"/>
                <w:szCs w:val="21"/>
                <w:vertAlign w:val="baseline"/>
                <w:lang w:val="en-US" w:eastAsia="zh-CN"/>
              </w:rPr>
              <w:t xml:space="preserve">他板材厚度≥15mm。</w:t>
            </w:r>
            <w:r>
              <w:rPr>
                <w:rFonts w:hint="eastAsia" w:ascii="宋体" w:hAnsi="宋体" w:eastAsia="宋体" w:cs="宋体"/>
                <w:i w:val="0"/>
                <w:iCs w:val="0"/>
                <w:color w:val="000000"/>
                <w:sz w:val="21"/>
                <w:szCs w:val="21"/>
                <w:u w:val="none"/>
                <w:lang w:val="en-US" w:eastAsia="zh-CN" w:bidi="ar-SA"/>
              </w:rPr>
              <w:t xml:space="preserve">设计三个抽屉，底抽高度330mm，另外两抽同高。</w:t>
            </w:r>
            <w:r>
              <w:rPr>
                <w:rFonts w:hint="eastAsia" w:ascii="宋体" w:hAnsi="宋体" w:eastAsia="宋体" w:cs="宋体"/>
                <w:i w:val="0"/>
                <w:iCs w:val="0"/>
                <w:color w:val="000000"/>
                <w:sz w:val="21"/>
                <w:szCs w:val="21"/>
                <w:u w:val="none"/>
                <w:lang w:val="en-US" w:eastAsia="zh-CN" w:bidi="ar-SA"/>
              </w:rPr>
            </w:r>
            <w:r/>
          </w:p>
        </w:tc>
      </w:tr>
      <w:tr>
        <w:trPr/>
        <w:tc>
          <w:tcPr>
            <w:tcW w:w="675" w:type="dxa"/>
            <w:vAlign w:val="center"/>
            <w:textDirection w:val="lrTb"/>
            <w:noWrap w:val="false"/>
          </w:tcPr>
          <w:p>
            <w:pPr>
              <w:pStyle w:val="997"/>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SA"/>
              </w:rPr>
            </w:r>
            <w:r/>
          </w:p>
        </w:tc>
        <w:tc>
          <w:tcPr>
            <w:tcW w:w="1106"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主机架</w:t>
            </w:r>
            <w:r>
              <w:rPr>
                <w:rFonts w:hint="eastAsia" w:ascii="宋体" w:hAnsi="宋体" w:eastAsia="宋体" w:cs="宋体"/>
                <w:i w:val="0"/>
                <w:iCs w:val="0"/>
                <w:color w:val="000000"/>
                <w:sz w:val="21"/>
                <w:szCs w:val="21"/>
                <w:u w:val="none"/>
                <w:lang w:val="en-US" w:eastAsia="zh-CN" w:bidi="ar-SA"/>
              </w:rPr>
            </w:r>
            <w:r/>
          </w:p>
        </w:tc>
        <w:tc>
          <w:tcPr>
            <w:tcW w:w="1291"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L480*W280*H105mm</w:t>
            </w:r>
            <w:r>
              <w:rPr>
                <w:rFonts w:hint="eastAsia" w:ascii="宋体" w:hAnsi="宋体" w:eastAsia="宋体" w:cs="宋体"/>
                <w:i w:val="0"/>
                <w:iCs w:val="0"/>
                <w:color w:val="000000"/>
                <w:sz w:val="21"/>
                <w:szCs w:val="21"/>
                <w:u w:val="none"/>
                <w:lang w:val="en-US" w:eastAsia="zh-CN" w:bidi="ar-SA"/>
              </w:rPr>
            </w:r>
            <w:r/>
          </w:p>
        </w:tc>
        <w:tc>
          <w:tcPr>
            <w:tcW w:w="2373"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206435" cy="1519161"/>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206435" cy="15191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95.0pt;height:119.6pt;mso-wrap-distance-left:0.0pt;mso-wrap-distance-top:0.0pt;mso-wrap-distance-right:0.0pt;mso-wrap-distance-bottom:0.0pt;" stroked="f">
                      <v:path textboxrect="0,0,0,0"/>
                      <v:imagedata r:id="rId26" o:title=""/>
                    </v:shape>
                  </w:pict>
                </mc:Fallback>
              </mc:AlternateContent>
            </w:r>
            <w:r>
              <w:rPr>
                <w:rFonts w:hint="eastAsia" w:ascii="宋体" w:hAnsi="宋体" w:eastAsia="宋体" w:cs="宋体"/>
                <w:i w:val="0"/>
                <w:iCs w:val="0"/>
                <w:color w:val="000000"/>
                <w:sz w:val="21"/>
                <w:szCs w:val="21"/>
                <w:u w:val="none"/>
                <w:lang w:val="en-US" w:eastAsia="zh-CN" w:bidi="ar-SA"/>
              </w:rPr>
            </w:r>
            <w:r/>
          </w:p>
        </w:tc>
        <w:tc>
          <w:tcPr>
            <w:tcW w:w="4591" w:type="dxa"/>
            <w:vAlign w:val="center"/>
            <w:textDirection w:val="lrTb"/>
            <w:noWrap w:val="false"/>
          </w:tcPr>
          <w:p>
            <w:pPr>
              <w:pStyle w:val="997"/>
              <w:numPr>
                <w:ilvl w:val="0"/>
                <w:numId w:val="0"/>
              </w:numPr>
              <w:jc w:val="left"/>
              <w:keepLines w:val="0"/>
              <w:keepNext w:val="0"/>
              <w:spacing w:line="360" w:lineRule="auto"/>
              <w:widowControl/>
              <w:tabs>
                <w:tab w:val="left" w:pos="2944" w:leader="none"/>
              </w:tabs>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1.基材：采用</w:t>
            </w:r>
            <w:r>
              <w:rPr>
                <w:rFonts w:hint="eastAsia" w:ascii="宋体" w:hAnsi="宋体" w:eastAsia="宋体" w:cs="宋体"/>
                <w:i w:val="0"/>
                <w:iCs w:val="0"/>
                <w:color w:val="000000"/>
                <w:sz w:val="21"/>
                <w:szCs w:val="21"/>
                <w:highlight w:val="none"/>
                <w:u w:val="none"/>
                <w:lang w:val="en-US" w:eastAsia="zh-CN" w:bidi="ar-SA"/>
              </w:rPr>
              <w:t xml:space="preserve">E</w:t>
            </w:r>
            <w:r>
              <w:rPr>
                <w:rFonts w:hint="eastAsia" w:ascii="宋体" w:hAnsi="宋体" w:eastAsia="宋体" w:cs="宋体"/>
                <w:i w:val="0"/>
                <w:iCs w:val="0"/>
                <w:color w:val="000000"/>
                <w:sz w:val="21"/>
                <w:szCs w:val="21"/>
                <w:highlight w:val="none"/>
                <w:u w:val="none"/>
                <w:vertAlign w:val="subscript"/>
                <w:lang w:val="en-US" w:eastAsia="zh-CN" w:bidi="ar-SA"/>
              </w:rPr>
              <w:t xml:space="preserve">0</w:t>
            </w:r>
            <w:r>
              <w:rPr>
                <w:rFonts w:hint="eastAsia" w:ascii="宋体" w:hAnsi="宋体" w:eastAsia="宋体" w:cs="宋体"/>
                <w:i w:val="0"/>
                <w:iCs w:val="0"/>
                <w:color w:val="000000"/>
                <w:sz w:val="21"/>
                <w:szCs w:val="21"/>
                <w:highlight w:val="none"/>
                <w:u w:val="none"/>
                <w:lang w:val="en-US" w:eastAsia="zh-CN" w:bidi="ar-SA"/>
              </w:rPr>
              <w:t xml:space="preserve">级刨</w:t>
            </w:r>
            <w:r>
              <w:rPr>
                <w:rFonts w:hint="eastAsia" w:ascii="宋体" w:hAnsi="宋体" w:eastAsia="宋体" w:cs="宋体"/>
                <w:i w:val="0"/>
                <w:iCs w:val="0"/>
                <w:color w:val="000000"/>
                <w:sz w:val="21"/>
                <w:szCs w:val="21"/>
                <w:u w:val="none"/>
                <w:lang w:val="en-US" w:eastAsia="zh-CN" w:bidi="ar-SA"/>
              </w:rPr>
              <w:t xml:space="preserve">花板。</w:t>
            </w:r>
            <w:r>
              <w:rPr>
                <w:rFonts w:hint="eastAsia" w:ascii="宋体" w:hAnsi="宋体" w:eastAsia="宋体" w:cs="宋体"/>
                <w:color w:val="000000"/>
                <w:sz w:val="21"/>
                <w:szCs w:val="21"/>
                <w:highlight w:val="none"/>
                <w:lang w:bidi="ar"/>
              </w:rPr>
              <w:t xml:space="preserve">面贴三聚氰胺装饰纸木纹饰面，耐磨，防污，易清洁</w:t>
            </w:r>
            <w:r>
              <w:rPr>
                <w:rFonts w:hint="eastAsia" w:ascii="宋体" w:hAnsi="宋体" w:eastAsia="宋体" w:cs="宋体"/>
                <w:i w:val="0"/>
                <w:iCs w:val="0"/>
                <w:color w:val="000000"/>
                <w:sz w:val="21"/>
                <w:szCs w:val="21"/>
                <w:u w:val="none"/>
                <w:lang w:val="en-US" w:eastAsia="zh-CN" w:bidi="ar-SA"/>
              </w:rPr>
              <w:t xml:space="preserve">(颜色由采购人自选)</w:t>
            </w:r>
            <w:r>
              <w:rPr>
                <w:rFonts w:hint="eastAsia" w:ascii="宋体" w:hAnsi="宋体" w:eastAsia="宋体" w:cs="宋体"/>
                <w:sz w:val="21"/>
                <w:szCs w:val="21"/>
                <w:lang w:eastAsia="zh-CN"/>
              </w:rPr>
              <w:t xml:space="preserve">。</w:t>
            </w:r>
            <w:r>
              <w:rPr>
                <w:rFonts w:hint="eastAsia" w:ascii="宋体" w:hAnsi="宋体" w:eastAsia="宋体" w:cs="宋体"/>
                <w:i w:val="0"/>
                <w:iCs w:val="0"/>
                <w:color w:val="000000"/>
                <w:sz w:val="21"/>
                <w:szCs w:val="21"/>
                <w:u w:val="none"/>
                <w:lang w:val="en-US" w:eastAsia="zh-CN" w:bidi="ar-SA"/>
              </w:rPr>
            </w:r>
            <w:r/>
          </w:p>
          <w:p>
            <w:pPr>
              <w:pStyle w:val="997"/>
              <w:numPr>
                <w:ilvl w:val="0"/>
                <w:numId w:val="0"/>
              </w:numPr>
              <w:jc w:val="left"/>
              <w:keepLines w:val="0"/>
              <w:keepNext w:val="0"/>
              <w:spacing w:line="360" w:lineRule="auto"/>
              <w:widowControl/>
              <w:tabs>
                <w:tab w:val="left" w:pos="2944" w:leader="none"/>
              </w:tabs>
              <w:rPr>
                <w:rFonts w:hint="eastAsia" w:ascii="宋体" w:hAnsi="宋体" w:eastAsia="宋体" w:cs="宋体"/>
                <w:color w:val="000000"/>
                <w:sz w:val="21"/>
                <w:szCs w:val="21"/>
                <w:highlight w:val="none"/>
                <w:lang w:val="en-US" w:bidi="ar"/>
              </w:rPr>
              <w:suppressLineNumbers w:val="0"/>
            </w:pPr>
            <w:r>
              <w:rPr>
                <w:rFonts w:hint="eastAsia" w:ascii="宋体" w:hAnsi="宋体" w:eastAsia="宋体" w:cs="宋体"/>
                <w:i w:val="0"/>
                <w:iCs w:val="0"/>
                <w:color w:val="000000"/>
                <w:sz w:val="21"/>
                <w:szCs w:val="21"/>
                <w:u w:val="none"/>
                <w:lang w:val="en-US" w:eastAsia="zh-CN" w:bidi="ar-SA"/>
              </w:rPr>
              <w:t xml:space="preserve">2.封边：采用ABS激光封边条，厚度≥2.0mm，确保封边牢固、无胶缝、不起翘。</w:t>
            </w:r>
            <w:r>
              <w:rPr>
                <w:rFonts w:hint="eastAsia" w:ascii="宋体" w:hAnsi="宋体" w:eastAsia="宋体" w:cs="宋体"/>
                <w:color w:val="000000"/>
                <w:sz w:val="21"/>
                <w:szCs w:val="21"/>
                <w:highlight w:val="none"/>
                <w:lang w:val="en-US" w:bidi="ar"/>
              </w:rPr>
            </w:r>
            <w:r/>
          </w:p>
          <w:p>
            <w:pPr>
              <w:pStyle w:val="997"/>
              <w:numPr>
                <w:ilvl w:val="0"/>
                <w:numId w:val="0"/>
              </w:numPr>
              <w:jc w:val="left"/>
              <w:keepLines w:val="0"/>
              <w:keepNext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3.五金配件：所用五金件须具备</w:t>
            </w:r>
            <w:r>
              <w:rPr>
                <w:rFonts w:hint="eastAsia" w:ascii="宋体" w:hAnsi="宋体" w:eastAsia="宋体" w:cs="宋体"/>
                <w:color w:val="000000"/>
                <w:sz w:val="21"/>
                <w:szCs w:val="21"/>
                <w:highlight w:val="none"/>
                <w:lang w:bidi="ar"/>
              </w:rPr>
              <w:t xml:space="preserve">安装快速，结构简单，连接牢固</w:t>
            </w:r>
            <w:r>
              <w:rPr>
                <w:rFonts w:hint="eastAsia" w:ascii="宋体" w:hAnsi="宋体" w:eastAsia="宋体" w:cs="宋体"/>
                <w:color w:val="000000"/>
                <w:sz w:val="21"/>
                <w:szCs w:val="21"/>
                <w:highlight w:val="none"/>
                <w:lang w:val="en-US" w:eastAsia="zh-CN" w:bidi="ar"/>
              </w:rPr>
              <w:t xml:space="preserve">等特性</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r>
            <w:r/>
          </w:p>
          <w:p>
            <w:pPr>
              <w:pStyle w:val="997"/>
              <w:numPr>
                <w:ilvl w:val="0"/>
                <w:numId w:val="0"/>
              </w:numPr>
              <w:jc w:val="left"/>
              <w:keepLines w:val="0"/>
              <w:keepNext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滚轮：采用尼龙+聚氨酯（PU）脚轮，</w:t>
            </w:r>
            <w:r>
              <w:rPr>
                <w:rFonts w:hint="eastAsia" w:ascii="宋体" w:hAnsi="宋体" w:eastAsia="宋体" w:cs="宋体"/>
                <w:b w:val="0"/>
                <w:bCs w:val="0"/>
                <w:color w:val="000000"/>
                <w:sz w:val="21"/>
                <w:szCs w:val="21"/>
                <w:vertAlign w:val="baseline"/>
                <w:lang w:val="en-US" w:eastAsia="zh-CN"/>
              </w:rPr>
              <w:t xml:space="preserve">直径≥40mm，</w:t>
            </w:r>
            <w:r>
              <w:rPr>
                <w:rFonts w:hint="eastAsia" w:ascii="宋体" w:hAnsi="宋体" w:eastAsia="宋体" w:cs="宋体"/>
                <w:i w:val="0"/>
                <w:iCs w:val="0"/>
                <w:color w:val="000000"/>
                <w:sz w:val="21"/>
                <w:szCs w:val="21"/>
                <w:u w:val="none"/>
                <w:lang w:val="en-US" w:eastAsia="zh-CN" w:bidi="ar"/>
              </w:rPr>
              <w:t xml:space="preserve">滚动顺畅、无异响，强度高、耐磨性好，滑动灵活；</w:t>
            </w:r>
            <w:r>
              <w:rPr>
                <w:rFonts w:hint="eastAsia" w:ascii="宋体" w:hAnsi="宋体" w:eastAsia="宋体" w:cs="宋体"/>
                <w:color w:val="000000"/>
                <w:sz w:val="21"/>
                <w:szCs w:val="21"/>
                <w:highlight w:val="none"/>
                <w:lang w:val="en-US" w:eastAsia="zh-CN" w:bidi="ar"/>
              </w:rPr>
            </w:r>
            <w:r/>
          </w:p>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5.细节要求：两侧板采用圆角设计，减少磕碰。</w:t>
            </w:r>
            <w:r>
              <w:rPr>
                <w:rFonts w:hint="eastAsia" w:ascii="宋体" w:hAnsi="宋体" w:eastAsia="宋体" w:cs="宋体"/>
                <w:i w:val="0"/>
                <w:iCs w:val="0"/>
                <w:color w:val="000000"/>
                <w:sz w:val="21"/>
                <w:szCs w:val="21"/>
                <w:u w:val="none"/>
                <w:lang w:val="en-US" w:eastAsia="zh-CN" w:bidi="ar-SA"/>
              </w:rPr>
            </w:r>
            <w:r/>
          </w:p>
        </w:tc>
      </w:tr>
      <w:tr>
        <w:trPr/>
        <w:tc>
          <w:tcPr>
            <w:tcW w:w="675" w:type="dxa"/>
            <w:vAlign w:val="center"/>
            <w:textDirection w:val="lrTb"/>
            <w:noWrap w:val="false"/>
          </w:tcPr>
          <w:p>
            <w:pPr>
              <w:pStyle w:val="997"/>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SA"/>
              </w:rPr>
            </w:r>
            <w:r/>
          </w:p>
        </w:tc>
        <w:tc>
          <w:tcPr>
            <w:tcW w:w="1106"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单人诊桌</w:t>
            </w:r>
            <w:r>
              <w:rPr>
                <w:rFonts w:hint="eastAsia" w:ascii="宋体" w:hAnsi="宋体" w:eastAsia="宋体" w:cs="宋体"/>
                <w:i w:val="0"/>
                <w:iCs w:val="0"/>
                <w:color w:val="000000"/>
                <w:sz w:val="21"/>
                <w:szCs w:val="21"/>
                <w:u w:val="none"/>
                <w:lang w:val="en-US" w:eastAsia="zh-CN" w:bidi="ar"/>
              </w:rPr>
            </w:r>
            <w:r/>
          </w:p>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91"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L1400*W1200*H750mm</w:t>
            </w:r>
            <w:r>
              <w:rPr>
                <w:rFonts w:hint="eastAsia" w:ascii="宋体" w:hAnsi="宋体" w:eastAsia="宋体" w:cs="宋体"/>
                <w:i w:val="0"/>
                <w:iCs w:val="0"/>
                <w:color w:val="000000"/>
                <w:sz w:val="21"/>
                <w:szCs w:val="21"/>
                <w:u w:val="none"/>
                <w:lang w:val="en-US" w:eastAsia="zh-CN" w:bidi="ar-SA"/>
              </w:rPr>
            </w:r>
            <w:r/>
          </w:p>
        </w:tc>
        <w:tc>
          <w:tcPr>
            <w:tcW w:w="2373"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081851" cy="698562"/>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1081851" cy="69856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85.2pt;height:55.0pt;mso-wrap-distance-left:0.0pt;mso-wrap-distance-top:0.0pt;mso-wrap-distance-right:0.0pt;mso-wrap-distance-bottom:0.0pt;" stroked="f">
                      <v:path textboxrect="0,0,0,0"/>
                      <v:imagedata r:id="rId27" o:title=""/>
                    </v:shape>
                  </w:pict>
                </mc:Fallback>
              </mc:AlternateContent>
            </w:r>
            <w:r>
              <w:rPr>
                <w:rFonts w:hint="eastAsia" w:ascii="宋体" w:hAnsi="宋体" w:eastAsia="宋体" w:cs="宋体"/>
                <w:i w:val="0"/>
                <w:iCs w:val="0"/>
                <w:color w:val="000000"/>
                <w:sz w:val="21"/>
                <w:szCs w:val="21"/>
                <w:u w:val="none"/>
                <w:lang w:val="en-US" w:eastAsia="zh-CN" w:bidi="ar-SA"/>
              </w:rPr>
            </w:r>
            <w:r/>
          </w:p>
        </w:tc>
        <w:tc>
          <w:tcPr>
            <w:tcW w:w="4591" w:type="dxa"/>
            <w:vAlign w:val="center"/>
            <w:textDirection w:val="lrTb"/>
            <w:noWrap w:val="false"/>
          </w:tcPr>
          <w:p>
            <w:pPr>
              <w:pStyle w:val="997"/>
              <w:numPr>
                <w:ilvl w:val="0"/>
                <w:numId w:val="0"/>
              </w:numPr>
              <w:jc w:val="left"/>
              <w:keepLines w:val="0"/>
              <w:keepNext w:val="0"/>
              <w:spacing w:line="360" w:lineRule="auto"/>
              <w:widowControl/>
              <w:tabs>
                <w:tab w:val="left" w:pos="2944" w:leader="none"/>
              </w:tabs>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1.基材：采用</w:t>
            </w:r>
            <w:r>
              <w:rPr>
                <w:rFonts w:hint="eastAsia" w:ascii="宋体" w:hAnsi="宋体" w:eastAsia="宋体" w:cs="宋体"/>
                <w:i w:val="0"/>
                <w:iCs w:val="0"/>
                <w:color w:val="000000"/>
                <w:sz w:val="21"/>
                <w:szCs w:val="21"/>
                <w:highlight w:val="none"/>
                <w:u w:val="none"/>
                <w:lang w:val="en-US" w:eastAsia="zh-CN" w:bidi="ar-SA"/>
              </w:rPr>
              <w:t xml:space="preserve">E</w:t>
            </w:r>
            <w:r>
              <w:rPr>
                <w:rFonts w:hint="eastAsia" w:ascii="宋体" w:hAnsi="宋体" w:eastAsia="宋体" w:cs="宋体"/>
                <w:i w:val="0"/>
                <w:iCs w:val="0"/>
                <w:color w:val="000000"/>
                <w:sz w:val="21"/>
                <w:szCs w:val="21"/>
                <w:highlight w:val="none"/>
                <w:u w:val="none"/>
                <w:vertAlign w:val="subscript"/>
                <w:lang w:val="en-US" w:eastAsia="zh-CN" w:bidi="ar-SA"/>
              </w:rPr>
              <w:t xml:space="preserve">0</w:t>
            </w:r>
            <w:r>
              <w:rPr>
                <w:rFonts w:hint="eastAsia" w:ascii="宋体" w:hAnsi="宋体" w:eastAsia="宋体" w:cs="宋体"/>
                <w:i w:val="0"/>
                <w:iCs w:val="0"/>
                <w:color w:val="000000"/>
                <w:sz w:val="21"/>
                <w:szCs w:val="21"/>
                <w:highlight w:val="none"/>
                <w:u w:val="none"/>
                <w:lang w:val="en-US" w:eastAsia="zh-CN" w:bidi="ar-SA"/>
              </w:rPr>
              <w:t xml:space="preserve">级刨</w:t>
            </w:r>
            <w:r>
              <w:rPr>
                <w:rFonts w:hint="eastAsia" w:ascii="宋体" w:hAnsi="宋体" w:eastAsia="宋体" w:cs="宋体"/>
                <w:i w:val="0"/>
                <w:iCs w:val="0"/>
                <w:color w:val="000000"/>
                <w:sz w:val="21"/>
                <w:szCs w:val="21"/>
                <w:u w:val="none"/>
                <w:lang w:val="en-US" w:eastAsia="zh-CN" w:bidi="ar-SA"/>
              </w:rPr>
              <w:t xml:space="preserve">花板。</w:t>
            </w:r>
            <w:r>
              <w:rPr>
                <w:rFonts w:hint="eastAsia" w:ascii="宋体" w:hAnsi="宋体" w:eastAsia="宋体" w:cs="宋体"/>
                <w:color w:val="000000"/>
                <w:sz w:val="21"/>
                <w:szCs w:val="21"/>
                <w:highlight w:val="none"/>
                <w:lang w:bidi="ar"/>
              </w:rPr>
              <w:t xml:space="preserve">面贴三聚氰胺装饰纸木纹饰面，耐磨，防污，易清洁</w:t>
            </w:r>
            <w:r>
              <w:rPr>
                <w:rFonts w:hint="eastAsia" w:ascii="宋体" w:hAnsi="宋体" w:eastAsia="宋体" w:cs="宋体"/>
                <w:i w:val="0"/>
                <w:iCs w:val="0"/>
                <w:color w:val="000000"/>
                <w:sz w:val="21"/>
                <w:szCs w:val="21"/>
                <w:u w:val="none"/>
                <w:lang w:val="en-US" w:eastAsia="zh-CN" w:bidi="ar-SA"/>
              </w:rPr>
              <w:t xml:space="preserve">(颜色由采购人自选)</w:t>
            </w:r>
            <w:r>
              <w:rPr>
                <w:rFonts w:hint="eastAsia" w:ascii="宋体" w:hAnsi="宋体" w:eastAsia="宋体" w:cs="宋体"/>
                <w:sz w:val="21"/>
                <w:szCs w:val="21"/>
                <w:lang w:eastAsia="zh-CN"/>
              </w:rPr>
              <w:t xml:space="preserve">。</w:t>
            </w:r>
            <w:r>
              <w:rPr>
                <w:rFonts w:hint="eastAsia" w:ascii="宋体" w:hAnsi="宋体" w:eastAsia="宋体" w:cs="宋体"/>
                <w:i w:val="0"/>
                <w:iCs w:val="0"/>
                <w:color w:val="000000"/>
                <w:sz w:val="21"/>
                <w:szCs w:val="21"/>
                <w:u w:val="none"/>
                <w:lang w:val="en-US" w:eastAsia="zh-CN" w:bidi="ar-SA"/>
              </w:rPr>
            </w:r>
            <w:r/>
          </w:p>
          <w:p>
            <w:pPr>
              <w:pStyle w:val="997"/>
              <w:numPr>
                <w:ilvl w:val="0"/>
                <w:numId w:val="0"/>
              </w:numPr>
              <w:jc w:val="left"/>
              <w:keepLines w:val="0"/>
              <w:keepNext w:val="0"/>
              <w:spacing w:line="360" w:lineRule="auto"/>
              <w:widowControl/>
              <w:tabs>
                <w:tab w:val="left" w:pos="2944" w:leader="none"/>
              </w:tabs>
              <w:rPr>
                <w:rFonts w:hint="eastAsia" w:ascii="宋体" w:hAnsi="宋体" w:eastAsia="宋体" w:cs="宋体"/>
                <w:color w:val="000000"/>
                <w:sz w:val="21"/>
                <w:szCs w:val="21"/>
                <w:highlight w:val="none"/>
                <w:lang w:val="en-US" w:bidi="ar"/>
              </w:rPr>
              <w:suppressLineNumbers w:val="0"/>
            </w:pPr>
            <w:r>
              <w:rPr>
                <w:rFonts w:hint="eastAsia" w:ascii="宋体" w:hAnsi="宋体" w:eastAsia="宋体" w:cs="宋体"/>
                <w:i w:val="0"/>
                <w:iCs w:val="0"/>
                <w:color w:val="000000"/>
                <w:sz w:val="21"/>
                <w:szCs w:val="21"/>
                <w:u w:val="none"/>
                <w:lang w:val="en-US" w:eastAsia="zh-CN" w:bidi="ar-SA"/>
              </w:rPr>
              <w:t xml:space="preserve">2.封边：采用ABS激光封边条，厚度≥2.0mm，确保封边牢固、无胶缝、不起翘。</w:t>
            </w:r>
            <w:r>
              <w:rPr>
                <w:rFonts w:hint="eastAsia" w:ascii="宋体" w:hAnsi="宋体" w:eastAsia="宋体" w:cs="宋体"/>
                <w:color w:val="000000"/>
                <w:sz w:val="21"/>
                <w:szCs w:val="21"/>
                <w:highlight w:val="none"/>
                <w:lang w:val="en-US" w:bidi="ar"/>
              </w:rPr>
            </w:r>
            <w:r/>
          </w:p>
          <w:p>
            <w:pPr>
              <w:pStyle w:val="1009"/>
              <w:spacing w:line="360" w:lineRule="auto"/>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t xml:space="preserve">3.桌架：采用加厚冷轧钢管，壁厚≥1.5mm。</w:t>
            </w:r>
            <w:r>
              <w:rPr>
                <w:rFonts w:hint="eastAsia" w:ascii="宋体" w:hAnsi="宋体" w:eastAsia="宋体" w:cs="宋体"/>
                <w:i w:val="0"/>
                <w:iCs w:val="0"/>
                <w:color w:val="000000"/>
                <w:sz w:val="21"/>
                <w:szCs w:val="21"/>
                <w:u w:val="none"/>
                <w:lang w:val="en-US" w:eastAsia="zh-CN" w:bidi="ar-SA"/>
              </w:rPr>
            </w:r>
            <w:r/>
          </w:p>
          <w:p>
            <w:pPr>
              <w:pStyle w:val="997"/>
              <w:numPr>
                <w:ilvl w:val="0"/>
                <w:numId w:val="0"/>
              </w:numPr>
              <w:jc w:val="left"/>
              <w:keepLines w:val="0"/>
              <w:keepNext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4.五金配件：所用五金件须具备</w:t>
            </w:r>
            <w:r>
              <w:rPr>
                <w:rFonts w:hint="eastAsia" w:ascii="宋体" w:hAnsi="宋体" w:eastAsia="宋体" w:cs="宋体"/>
                <w:color w:val="000000"/>
                <w:sz w:val="21"/>
                <w:szCs w:val="21"/>
                <w:highlight w:val="none"/>
                <w:lang w:bidi="ar"/>
              </w:rPr>
              <w:t xml:space="preserve">安装快速，结构简单，连接牢固</w:t>
            </w:r>
            <w:r>
              <w:rPr>
                <w:rFonts w:hint="eastAsia" w:ascii="宋体" w:hAnsi="宋体" w:eastAsia="宋体" w:cs="宋体"/>
                <w:color w:val="000000"/>
                <w:sz w:val="21"/>
                <w:szCs w:val="21"/>
                <w:highlight w:val="none"/>
                <w:lang w:val="en-US" w:eastAsia="zh-CN" w:bidi="ar"/>
              </w:rPr>
              <w:t xml:space="preserve">等特性</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r>
            <w:r/>
          </w:p>
          <w:p>
            <w:pPr>
              <w:pStyle w:val="997"/>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5.细节要求：</w:t>
            </w:r>
            <w:r>
              <w:rPr>
                <w:rFonts w:hint="eastAsia" w:ascii="宋体" w:hAnsi="宋体" w:eastAsia="宋体" w:cs="宋体"/>
                <w:i w:val="0"/>
                <w:iCs w:val="0"/>
                <w:color w:val="000000"/>
                <w:sz w:val="21"/>
                <w:szCs w:val="21"/>
                <w:u w:val="none"/>
                <w:lang w:val="en-US" w:eastAsia="zh-CN" w:bidi="ar-SA"/>
              </w:rPr>
              <w:t xml:space="preserve">桌面厚度≥25mm，</w:t>
            </w:r>
            <w:r>
              <w:rPr>
                <w:rFonts w:hint="eastAsia" w:ascii="宋体" w:hAnsi="宋体" w:eastAsia="宋体" w:cs="宋体"/>
                <w:i w:val="0"/>
                <w:iCs w:val="0"/>
                <w:color w:val="000000"/>
                <w:sz w:val="21"/>
                <w:szCs w:val="21"/>
                <w:u w:val="none"/>
                <w:lang w:val="en-US" w:eastAsia="zh-CN" w:bidi="ar"/>
              </w:rPr>
              <w:t xml:space="preserve">台面顶角处开单孔。</w:t>
            </w:r>
            <w:r>
              <w:rPr>
                <w:rFonts w:hint="eastAsia" w:ascii="宋体" w:hAnsi="宋体" w:eastAsia="宋体" w:cs="宋体"/>
                <w:i w:val="0"/>
                <w:iCs w:val="0"/>
                <w:color w:val="000000"/>
                <w:sz w:val="21"/>
                <w:szCs w:val="21"/>
                <w:u w:val="none"/>
                <w:lang w:val="en-US" w:eastAsia="zh-CN" w:bidi="ar"/>
              </w:rPr>
              <w:t xml:space="preserve">L 型转角结构，转角部分尺寸 600mm×600mm。</w:t>
            </w:r>
            <w:r>
              <w:rPr>
                <w:rFonts w:hint="eastAsia" w:ascii="宋体" w:hAnsi="宋体" w:eastAsia="宋体" w:cs="宋体"/>
                <w:i w:val="0"/>
                <w:iCs w:val="0"/>
                <w:color w:val="000000"/>
                <w:sz w:val="21"/>
                <w:szCs w:val="21"/>
                <w:highlight w:val="none"/>
                <w:u w:val="none"/>
                <w:lang w:val="en-US" w:eastAsia="zh-CN" w:bidi="ar"/>
              </w:rPr>
              <w:t xml:space="preserve">台面前部固定一块1000*400mm同色挡板，厚度≥15mm，采用圆角设计。</w:t>
            </w:r>
            <w:r>
              <w:rPr>
                <w:rFonts w:hint="eastAsia" w:ascii="宋体" w:hAnsi="宋体" w:eastAsia="宋体" w:cs="宋体"/>
                <w:i w:val="0"/>
                <w:iCs w:val="0"/>
                <w:color w:val="000000"/>
                <w:sz w:val="21"/>
                <w:szCs w:val="21"/>
                <w:u w:val="none"/>
                <w:lang w:val="en-US" w:eastAsia="zh-CN" w:bidi="ar"/>
              </w:rPr>
              <w:t xml:space="preserve">附台配定制无顶立柜支撑：上抽+下单开掩门，无拉手设计，配</w:t>
            </w:r>
            <w:r>
              <w:rPr>
                <w:rFonts w:hint="eastAsia" w:ascii="宋体" w:hAnsi="宋体" w:eastAsia="宋体" w:cs="宋体"/>
                <w:i w:val="0"/>
                <w:iCs w:val="0"/>
                <w:color w:val="000000"/>
                <w:sz w:val="21"/>
                <w:szCs w:val="21"/>
                <w:highlight w:val="none"/>
                <w:u w:val="none"/>
                <w:lang w:val="en-US" w:eastAsia="zh-CN" w:bidi="ar-SA"/>
              </w:rPr>
              <w:t xml:space="preserve">静音</w:t>
            </w:r>
            <w:r>
              <w:rPr>
                <w:rFonts w:hint="eastAsia" w:ascii="宋体" w:hAnsi="宋体" w:eastAsia="宋体" w:cs="宋体"/>
                <w:i w:val="0"/>
                <w:iCs w:val="0"/>
                <w:color w:val="000000"/>
                <w:sz w:val="21"/>
                <w:szCs w:val="21"/>
                <w:highlight w:val="none"/>
                <w:u w:val="none"/>
                <w:lang w:val="en-US" w:eastAsia="zh-CN" w:bidi="ar"/>
              </w:rPr>
              <w:t xml:space="preserve">三节导轨，不带锁。抽屉满载时正常开合，无变形、卡顿现象</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SA"/>
              </w:rPr>
              <w:t xml:space="preserve">桌腿钢管≥30*80mm，保证桌子牢固稳定。配标准尺寸键盘抽，主体与桌面同色同材质。</w:t>
            </w:r>
            <w:r>
              <w:rPr>
                <w:rFonts w:hint="eastAsia" w:ascii="宋体" w:hAnsi="宋体" w:eastAsia="宋体" w:cs="宋体"/>
                <w:i w:val="0"/>
                <w:iCs w:val="0"/>
                <w:color w:val="000000"/>
                <w:sz w:val="21"/>
                <w:szCs w:val="21"/>
                <w:u w:val="none"/>
                <w:lang w:val="en-US" w:eastAsia="zh-CN" w:bidi="ar-SA"/>
              </w:rPr>
            </w:r>
            <w:r/>
          </w:p>
        </w:tc>
      </w:tr>
      <w:tr>
        <w:trPr/>
        <w:tc>
          <w:tcPr>
            <w:tcW w:w="675" w:type="dxa"/>
            <w:vAlign w:val="center"/>
            <w:textDirection w:val="lrTb"/>
            <w:noWrap w:val="false"/>
          </w:tcPr>
          <w:p>
            <w:pPr>
              <w:pStyle w:val="997"/>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SA"/>
              </w:rPr>
            </w:r>
            <w:r/>
          </w:p>
        </w:tc>
        <w:tc>
          <w:tcPr>
            <w:tcW w:w="1106"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双人诊桌</w:t>
            </w:r>
            <w:r>
              <w:rPr>
                <w:rFonts w:hint="eastAsia" w:ascii="宋体" w:hAnsi="宋体" w:eastAsia="宋体" w:cs="宋体"/>
                <w:i w:val="0"/>
                <w:iCs w:val="0"/>
                <w:color w:val="000000"/>
                <w:sz w:val="21"/>
                <w:szCs w:val="21"/>
                <w:u w:val="none"/>
                <w:lang w:val="en-US" w:eastAsia="zh-CN" w:bidi="ar"/>
              </w:rPr>
            </w:r>
            <w:r/>
          </w:p>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91"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L2400*W1400*H750mm</w:t>
            </w:r>
            <w:r>
              <w:rPr>
                <w:rFonts w:hint="eastAsia" w:ascii="宋体" w:hAnsi="宋体" w:eastAsia="宋体" w:cs="宋体"/>
                <w:i w:val="0"/>
                <w:iCs w:val="0"/>
                <w:color w:val="000000"/>
                <w:sz w:val="21"/>
                <w:szCs w:val="21"/>
                <w:u w:val="none"/>
                <w:lang w:val="en-US" w:eastAsia="zh-CN" w:bidi="ar-SA"/>
              </w:rPr>
            </w:r>
            <w:r/>
          </w:p>
        </w:tc>
        <w:tc>
          <w:tcPr>
            <w:tcW w:w="2373"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176020" cy="741255"/>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1176020" cy="7412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92.6pt;height:58.4pt;mso-wrap-distance-left:0.0pt;mso-wrap-distance-top:0.0pt;mso-wrap-distance-right:0.0pt;mso-wrap-distance-bottom:0.0pt;" stroked="f">
                      <v:path textboxrect="0,0,0,0"/>
                      <v:imagedata r:id="rId28" o:title=""/>
                    </v:shape>
                  </w:pict>
                </mc:Fallback>
              </mc:AlternateContent>
            </w:r>
            <w:r>
              <w:rPr>
                <w:rFonts w:hint="eastAsia" w:ascii="宋体" w:hAnsi="宋体" w:eastAsia="宋体" w:cs="宋体"/>
                <w:i w:val="0"/>
                <w:iCs w:val="0"/>
                <w:color w:val="000000"/>
                <w:sz w:val="21"/>
                <w:szCs w:val="21"/>
                <w:u w:val="none"/>
                <w:lang w:val="en-US" w:eastAsia="zh-CN" w:bidi="ar-SA"/>
              </w:rPr>
            </w:r>
            <w:r/>
          </w:p>
        </w:tc>
        <w:tc>
          <w:tcPr>
            <w:tcW w:w="4591" w:type="dxa"/>
            <w:vAlign w:val="center"/>
            <w:textDirection w:val="lrTb"/>
            <w:noWrap w:val="false"/>
          </w:tcPr>
          <w:p>
            <w:pPr>
              <w:pStyle w:val="997"/>
              <w:numPr>
                <w:ilvl w:val="0"/>
                <w:numId w:val="0"/>
              </w:numPr>
              <w:jc w:val="left"/>
              <w:keepLines w:val="0"/>
              <w:keepNext w:val="0"/>
              <w:spacing w:line="360" w:lineRule="auto"/>
              <w:widowControl/>
              <w:tabs>
                <w:tab w:val="left" w:pos="2944" w:leader="none"/>
              </w:tabs>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1.基材：采用</w:t>
            </w:r>
            <w:r>
              <w:rPr>
                <w:rFonts w:hint="eastAsia" w:ascii="宋体" w:hAnsi="宋体" w:eastAsia="宋体" w:cs="宋体"/>
                <w:i w:val="0"/>
                <w:iCs w:val="0"/>
                <w:color w:val="000000"/>
                <w:sz w:val="21"/>
                <w:szCs w:val="21"/>
                <w:highlight w:val="none"/>
                <w:u w:val="none"/>
                <w:lang w:val="en-US" w:eastAsia="zh-CN" w:bidi="ar-SA"/>
              </w:rPr>
              <w:t xml:space="preserve">E</w:t>
            </w:r>
            <w:r>
              <w:rPr>
                <w:rFonts w:hint="eastAsia" w:ascii="宋体" w:hAnsi="宋体" w:eastAsia="宋体" w:cs="宋体"/>
                <w:i w:val="0"/>
                <w:iCs w:val="0"/>
                <w:color w:val="000000"/>
                <w:sz w:val="21"/>
                <w:szCs w:val="21"/>
                <w:highlight w:val="none"/>
                <w:u w:val="none"/>
                <w:vertAlign w:val="subscript"/>
                <w:lang w:val="en-US" w:eastAsia="zh-CN" w:bidi="ar-SA"/>
              </w:rPr>
              <w:t xml:space="preserve">0</w:t>
            </w:r>
            <w:r>
              <w:rPr>
                <w:rFonts w:hint="eastAsia" w:ascii="宋体" w:hAnsi="宋体" w:eastAsia="宋体" w:cs="宋体"/>
                <w:i w:val="0"/>
                <w:iCs w:val="0"/>
                <w:color w:val="000000"/>
                <w:sz w:val="21"/>
                <w:szCs w:val="21"/>
                <w:highlight w:val="none"/>
                <w:u w:val="none"/>
                <w:lang w:val="en-US" w:eastAsia="zh-CN" w:bidi="ar-SA"/>
              </w:rPr>
              <w:t xml:space="preserve">级刨</w:t>
            </w:r>
            <w:r>
              <w:rPr>
                <w:rFonts w:hint="eastAsia" w:ascii="宋体" w:hAnsi="宋体" w:eastAsia="宋体" w:cs="宋体"/>
                <w:i w:val="0"/>
                <w:iCs w:val="0"/>
                <w:color w:val="000000"/>
                <w:sz w:val="21"/>
                <w:szCs w:val="21"/>
                <w:u w:val="none"/>
                <w:lang w:val="en-US" w:eastAsia="zh-CN" w:bidi="ar-SA"/>
              </w:rPr>
              <w:t xml:space="preserve">花板。</w:t>
            </w:r>
            <w:r>
              <w:rPr>
                <w:rFonts w:hint="eastAsia" w:ascii="宋体" w:hAnsi="宋体" w:eastAsia="宋体" w:cs="宋体"/>
                <w:color w:val="000000"/>
                <w:sz w:val="21"/>
                <w:szCs w:val="21"/>
                <w:highlight w:val="none"/>
                <w:lang w:bidi="ar"/>
              </w:rPr>
              <w:t xml:space="preserve">面贴三聚氰胺装饰纸木纹饰面，耐磨，防污，易清洁</w:t>
            </w:r>
            <w:r>
              <w:rPr>
                <w:rFonts w:hint="eastAsia" w:ascii="宋体" w:hAnsi="宋体" w:eastAsia="宋体" w:cs="宋体"/>
                <w:i w:val="0"/>
                <w:iCs w:val="0"/>
                <w:color w:val="000000"/>
                <w:sz w:val="21"/>
                <w:szCs w:val="21"/>
                <w:u w:val="none"/>
                <w:lang w:val="en-US" w:eastAsia="zh-CN" w:bidi="ar-SA"/>
              </w:rPr>
              <w:t xml:space="preserve">(颜色由采购人自选)</w:t>
            </w:r>
            <w:r>
              <w:rPr>
                <w:rFonts w:hint="eastAsia" w:ascii="宋体" w:hAnsi="宋体" w:eastAsia="宋体" w:cs="宋体"/>
                <w:sz w:val="21"/>
                <w:szCs w:val="21"/>
                <w:lang w:eastAsia="zh-CN"/>
              </w:rPr>
              <w:t xml:space="preserve">。</w:t>
            </w:r>
            <w:r>
              <w:rPr>
                <w:rFonts w:hint="eastAsia" w:ascii="宋体" w:hAnsi="宋体" w:eastAsia="宋体" w:cs="宋体"/>
                <w:i w:val="0"/>
                <w:iCs w:val="0"/>
                <w:color w:val="000000"/>
                <w:sz w:val="21"/>
                <w:szCs w:val="21"/>
                <w:u w:val="none"/>
                <w:lang w:val="en-US" w:eastAsia="zh-CN" w:bidi="ar-SA"/>
              </w:rPr>
            </w:r>
            <w:r/>
          </w:p>
          <w:p>
            <w:pPr>
              <w:pStyle w:val="997"/>
              <w:numPr>
                <w:ilvl w:val="0"/>
                <w:numId w:val="0"/>
              </w:numPr>
              <w:jc w:val="left"/>
              <w:keepLines w:val="0"/>
              <w:keepNext w:val="0"/>
              <w:spacing w:line="360" w:lineRule="auto"/>
              <w:widowControl/>
              <w:tabs>
                <w:tab w:val="left" w:pos="2944" w:leader="none"/>
              </w:tabs>
              <w:rPr>
                <w:rFonts w:hint="eastAsia" w:ascii="宋体" w:hAnsi="宋体" w:eastAsia="宋体" w:cs="宋体"/>
                <w:color w:val="000000"/>
                <w:sz w:val="21"/>
                <w:szCs w:val="21"/>
                <w:highlight w:val="none"/>
                <w:lang w:val="en-US" w:bidi="ar"/>
              </w:rPr>
              <w:suppressLineNumbers w:val="0"/>
            </w:pPr>
            <w:r>
              <w:rPr>
                <w:rFonts w:hint="eastAsia" w:ascii="宋体" w:hAnsi="宋体" w:eastAsia="宋体" w:cs="宋体"/>
                <w:i w:val="0"/>
                <w:iCs w:val="0"/>
                <w:color w:val="000000"/>
                <w:sz w:val="21"/>
                <w:szCs w:val="21"/>
                <w:u w:val="none"/>
                <w:lang w:val="en-US" w:eastAsia="zh-CN" w:bidi="ar-SA"/>
              </w:rPr>
              <w:t xml:space="preserve">2.封边：采用ABS激光封边条，厚度≥2.0mm，确保封边牢固、无胶缝、不起翘。</w:t>
            </w:r>
            <w:r>
              <w:rPr>
                <w:rFonts w:hint="eastAsia" w:ascii="宋体" w:hAnsi="宋体" w:eastAsia="宋体" w:cs="宋体"/>
                <w:color w:val="000000"/>
                <w:sz w:val="21"/>
                <w:szCs w:val="21"/>
                <w:highlight w:val="none"/>
                <w:lang w:val="en-US" w:bidi="ar"/>
              </w:rPr>
            </w:r>
            <w:r/>
          </w:p>
          <w:p>
            <w:pPr>
              <w:pStyle w:val="1009"/>
              <w:spacing w:line="360" w:lineRule="auto"/>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t xml:space="preserve">3.桌架：采用加厚冷轧钢管，壁厚≥1.5mm。</w:t>
            </w:r>
            <w:r>
              <w:rPr>
                <w:rFonts w:hint="eastAsia" w:ascii="宋体" w:hAnsi="宋体" w:eastAsia="宋体" w:cs="宋体"/>
                <w:i w:val="0"/>
                <w:iCs w:val="0"/>
                <w:color w:val="000000"/>
                <w:sz w:val="21"/>
                <w:szCs w:val="21"/>
                <w:u w:val="none"/>
                <w:lang w:val="en-US" w:eastAsia="zh-CN" w:bidi="ar-SA"/>
              </w:rPr>
            </w:r>
            <w:r/>
          </w:p>
          <w:p>
            <w:pPr>
              <w:pStyle w:val="997"/>
              <w:numPr>
                <w:ilvl w:val="0"/>
                <w:numId w:val="0"/>
              </w:numPr>
              <w:jc w:val="left"/>
              <w:keepLines w:val="0"/>
              <w:keepNext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4.五金配件：所用五金件须具备</w:t>
            </w:r>
            <w:r>
              <w:rPr>
                <w:rFonts w:hint="eastAsia" w:ascii="宋体" w:hAnsi="宋体" w:eastAsia="宋体" w:cs="宋体"/>
                <w:color w:val="000000"/>
                <w:sz w:val="21"/>
                <w:szCs w:val="21"/>
                <w:highlight w:val="none"/>
                <w:lang w:bidi="ar"/>
              </w:rPr>
              <w:t xml:space="preserve">安装快速，结构简单，连接牢固</w:t>
            </w:r>
            <w:r>
              <w:rPr>
                <w:rFonts w:hint="eastAsia" w:ascii="宋体" w:hAnsi="宋体" w:eastAsia="宋体" w:cs="宋体"/>
                <w:color w:val="000000"/>
                <w:sz w:val="21"/>
                <w:szCs w:val="21"/>
                <w:highlight w:val="none"/>
                <w:lang w:val="en-US" w:eastAsia="zh-CN" w:bidi="ar"/>
              </w:rPr>
              <w:t xml:space="preserve">等特性</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r>
            <w:r/>
          </w:p>
          <w:p>
            <w:pPr>
              <w:pStyle w:val="997"/>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5.细节要求：</w:t>
            </w:r>
            <w:r>
              <w:rPr>
                <w:rFonts w:hint="eastAsia" w:ascii="宋体" w:hAnsi="宋体" w:eastAsia="宋体" w:cs="宋体"/>
                <w:i w:val="0"/>
                <w:iCs w:val="0"/>
                <w:color w:val="000000"/>
                <w:sz w:val="21"/>
                <w:szCs w:val="21"/>
                <w:u w:val="none"/>
                <w:lang w:val="en-US" w:eastAsia="zh-CN" w:bidi="ar-SA"/>
              </w:rPr>
              <w:t xml:space="preserve">桌面厚度≥25mm，</w:t>
            </w:r>
            <w:r>
              <w:rPr>
                <w:rFonts w:hint="eastAsia" w:ascii="宋体" w:hAnsi="宋体" w:eastAsia="宋体" w:cs="宋体"/>
                <w:i w:val="0"/>
                <w:iCs w:val="0"/>
                <w:color w:val="000000"/>
                <w:sz w:val="21"/>
                <w:szCs w:val="21"/>
                <w:u w:val="none"/>
                <w:lang w:val="en-US" w:eastAsia="zh-CN" w:bidi="ar"/>
              </w:rPr>
              <w:t xml:space="preserve">台面顶角处开单孔。台面下配两件钢制边脚支撑，其中一件钢脚支撑的台面一侧外露两角导R30圆角。</w:t>
            </w:r>
            <w:r>
              <w:rPr>
                <w:rFonts w:hint="eastAsia" w:ascii="宋体" w:hAnsi="宋体" w:eastAsia="宋体" w:cs="宋体"/>
                <w:i w:val="0"/>
                <w:iCs w:val="0"/>
                <w:color w:val="000000"/>
                <w:sz w:val="21"/>
                <w:szCs w:val="21"/>
                <w:u w:val="none"/>
                <w:lang w:val="en-US" w:eastAsia="zh-CN" w:bidi="ar"/>
              </w:rPr>
              <w:t xml:space="preserve">L 型转角结构，转角部分尺寸600mm×600mm。</w:t>
            </w:r>
            <w:r>
              <w:rPr>
                <w:rFonts w:hint="eastAsia" w:ascii="宋体" w:hAnsi="宋体" w:eastAsia="宋体" w:cs="宋体"/>
                <w:i w:val="0"/>
                <w:iCs w:val="0"/>
                <w:color w:val="000000"/>
                <w:sz w:val="21"/>
                <w:szCs w:val="21"/>
                <w:u w:val="none"/>
                <w:lang w:val="en-US" w:eastAsia="zh-CN" w:bidi="ar"/>
              </w:rPr>
              <w:t xml:space="preserve">台面中间固定一块1000*400mm同色挡板，厚度≥15mm，采用圆角设计。</w:t>
            </w:r>
            <w:r>
              <w:rPr>
                <w:rFonts w:hint="eastAsia" w:ascii="宋体" w:hAnsi="宋体" w:eastAsia="宋体" w:cs="宋体"/>
                <w:i w:val="0"/>
                <w:iCs w:val="0"/>
                <w:color w:val="000000"/>
                <w:sz w:val="21"/>
                <w:szCs w:val="21"/>
                <w:u w:val="none"/>
                <w:lang w:val="en-US" w:eastAsia="zh-CN" w:bidi="ar"/>
              </w:rPr>
              <w:t xml:space="preserve">附台配定制无顶立柜支撑：上抽+下单开掩门，无拉手设计，配</w:t>
            </w:r>
            <w:r>
              <w:rPr>
                <w:rFonts w:hint="eastAsia" w:ascii="宋体" w:hAnsi="宋体" w:eastAsia="宋体" w:cs="宋体"/>
                <w:i w:val="0"/>
                <w:iCs w:val="0"/>
                <w:color w:val="000000"/>
                <w:sz w:val="21"/>
                <w:szCs w:val="21"/>
                <w:u w:val="none"/>
                <w:lang w:val="en-US" w:eastAsia="zh-CN" w:bidi="ar-SA"/>
              </w:rPr>
              <w:t xml:space="preserve">静音</w:t>
            </w:r>
            <w:r>
              <w:rPr>
                <w:rFonts w:hint="eastAsia" w:ascii="宋体" w:hAnsi="宋体" w:eastAsia="宋体" w:cs="宋体"/>
                <w:i w:val="0"/>
                <w:iCs w:val="0"/>
                <w:color w:val="000000"/>
                <w:sz w:val="21"/>
                <w:szCs w:val="21"/>
                <w:u w:val="none"/>
                <w:lang w:val="en-US" w:eastAsia="zh-CN" w:bidi="ar"/>
              </w:rPr>
              <w:t xml:space="preserve">三节导轨，不带锁。抽屉满载时正常开合，无变形、卡顿现象</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SA"/>
              </w:rPr>
              <w:t xml:space="preserve">桌腿钢管≥30*80mm，保证桌子牢固稳定。配</w:t>
            </w:r>
            <w:r>
              <w:rPr>
                <w:rFonts w:hint="eastAsia" w:ascii="宋体" w:hAnsi="宋体" w:eastAsia="宋体" w:cs="宋体"/>
                <w:i w:val="0"/>
                <w:iCs w:val="0"/>
                <w:color w:val="000000"/>
                <w:sz w:val="21"/>
                <w:szCs w:val="21"/>
                <w:highlight w:val="none"/>
                <w:u w:val="none"/>
                <w:lang w:val="en-US" w:eastAsia="zh-CN" w:bidi="ar-SA"/>
              </w:rPr>
              <w:t xml:space="preserve">标准尺寸键</w:t>
            </w:r>
            <w:r>
              <w:rPr>
                <w:rFonts w:hint="eastAsia" w:ascii="宋体" w:hAnsi="宋体" w:eastAsia="宋体" w:cs="宋体"/>
                <w:i w:val="0"/>
                <w:iCs w:val="0"/>
                <w:color w:val="000000"/>
                <w:sz w:val="21"/>
                <w:szCs w:val="21"/>
                <w:u w:val="none"/>
                <w:lang w:val="en-US" w:eastAsia="zh-CN" w:bidi="ar-SA"/>
              </w:rPr>
              <w:t xml:space="preserve">盘抽，主体与桌面同色同材质。</w:t>
            </w:r>
            <w:r>
              <w:rPr>
                <w:rFonts w:hint="eastAsia" w:ascii="宋体" w:hAnsi="宋体" w:eastAsia="宋体" w:cs="宋体"/>
                <w:i w:val="0"/>
                <w:iCs w:val="0"/>
                <w:color w:val="000000"/>
                <w:sz w:val="21"/>
                <w:szCs w:val="21"/>
                <w:u w:val="none"/>
                <w:lang w:val="en-US" w:eastAsia="zh-CN" w:bidi="ar-SA"/>
              </w:rPr>
            </w:r>
            <w:r/>
          </w:p>
        </w:tc>
      </w:tr>
      <w:tr>
        <w:trPr/>
        <w:tc>
          <w:tcPr>
            <w:tcW w:w="675" w:type="dxa"/>
            <w:vAlign w:val="center"/>
            <w:textDirection w:val="lrTb"/>
            <w:noWrap w:val="false"/>
          </w:tcPr>
          <w:p>
            <w:pPr>
              <w:pStyle w:val="997"/>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SA"/>
              </w:rPr>
            </w:r>
            <w:r/>
          </w:p>
        </w:tc>
        <w:tc>
          <w:tcPr>
            <w:tcW w:w="1106"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屏风</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工作位</w:t>
            </w:r>
            <w:r>
              <w:rPr>
                <w:rFonts w:hint="eastAsia" w:ascii="宋体" w:hAnsi="宋体" w:eastAsia="宋体" w:cs="宋体"/>
                <w:i w:val="0"/>
                <w:iCs w:val="0"/>
                <w:color w:val="000000"/>
                <w:sz w:val="21"/>
                <w:szCs w:val="21"/>
                <w:u w:val="none"/>
                <w:lang w:val="en-US" w:eastAsia="zh-CN" w:bidi="ar-SA"/>
              </w:rPr>
            </w:r>
            <w:r/>
          </w:p>
        </w:tc>
        <w:tc>
          <w:tcPr>
            <w:tcW w:w="1291"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L1000*W600</w: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930910</wp:posOffset>
                      </wp:positionH>
                      <wp:positionV relativeFrom="paragraph">
                        <wp:posOffset>876935</wp:posOffset>
                      </wp:positionV>
                      <wp:extent cx="1149350" cy="1108075"/>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1149350" cy="1108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8252;o:allowoverlap:true;o:allowincell:true;mso-position-horizontal-relative:text;margin-left:73.3pt;mso-position-horizontal:absolute;mso-position-vertical-relative:text;margin-top:69.0pt;mso-position-vertical:absolute;width:90.5pt;height:87.2pt;mso-wrap-distance-left:9.0pt;mso-wrap-distance-top:0.0pt;mso-wrap-distance-right:9.0pt;mso-wrap-distance-bottom:0.0pt;" stroked="f">
                      <v:path textboxrect="0,0,0,0"/>
                      <v:imagedata r:id="rId29" o:title=""/>
                    </v:shape>
                  </w:pict>
                </mc:Fallback>
              </mc:AlternateContent>
            </w:r>
            <w:r>
              <w:rPr>
                <w:rFonts w:hint="eastAsia" w:ascii="宋体" w:hAnsi="宋体" w:eastAsia="宋体" w:cs="宋体"/>
                <w:i w:val="0"/>
                <w:iCs w:val="0"/>
                <w:color w:val="000000"/>
                <w:sz w:val="21"/>
                <w:szCs w:val="21"/>
                <w:u w:val="none"/>
                <w:lang w:val="en-US" w:eastAsia="zh-CN" w:bidi="ar"/>
              </w:rPr>
              <w:t xml:space="preserve">*H1050mm</w:t>
            </w:r>
            <w:r>
              <w:rPr>
                <w:rFonts w:hint="eastAsia" w:ascii="宋体" w:hAnsi="宋体" w:eastAsia="宋体" w:cs="宋体"/>
                <w:i w:val="0"/>
                <w:iCs w:val="0"/>
                <w:color w:val="000000"/>
                <w:sz w:val="21"/>
                <w:szCs w:val="21"/>
                <w:u w:val="none"/>
                <w:lang w:val="en-US" w:eastAsia="zh-CN" w:bidi="ar-SA"/>
              </w:rPr>
            </w:r>
            <w:r/>
          </w:p>
        </w:tc>
        <w:tc>
          <w:tcPr>
            <w:tcW w:w="2373"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W w:w="4591" w:type="dxa"/>
            <w:vAlign w:val="center"/>
            <w:textDirection w:val="lrTb"/>
            <w:noWrap w:val="false"/>
          </w:tcPr>
          <w:p>
            <w:pPr>
              <w:pStyle w:val="997"/>
              <w:numPr>
                <w:ilvl w:val="0"/>
                <w:numId w:val="0"/>
              </w:numPr>
              <w:jc w:val="left"/>
              <w:keepLines w:val="0"/>
              <w:keepNext w:val="0"/>
              <w:spacing w:line="360" w:lineRule="auto"/>
              <w:widowControl/>
              <w:tabs>
                <w:tab w:val="left" w:pos="2944" w:leader="none"/>
              </w:tabs>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1.基材：采用</w:t>
            </w:r>
            <w:r>
              <w:rPr>
                <w:rFonts w:hint="eastAsia" w:ascii="宋体" w:hAnsi="宋体" w:eastAsia="宋体" w:cs="宋体"/>
                <w:i w:val="0"/>
                <w:iCs w:val="0"/>
                <w:color w:val="000000"/>
                <w:sz w:val="21"/>
                <w:szCs w:val="21"/>
                <w:highlight w:val="none"/>
                <w:u w:val="none"/>
                <w:lang w:val="en-US" w:eastAsia="zh-CN" w:bidi="ar-SA"/>
              </w:rPr>
              <w:t xml:space="preserve">E</w:t>
            </w:r>
            <w:r>
              <w:rPr>
                <w:rFonts w:hint="eastAsia" w:ascii="宋体" w:hAnsi="宋体" w:eastAsia="宋体" w:cs="宋体"/>
                <w:i w:val="0"/>
                <w:iCs w:val="0"/>
                <w:color w:val="000000"/>
                <w:sz w:val="21"/>
                <w:szCs w:val="21"/>
                <w:highlight w:val="none"/>
                <w:u w:val="none"/>
                <w:vertAlign w:val="subscript"/>
                <w:lang w:val="en-US" w:eastAsia="zh-CN" w:bidi="ar-SA"/>
              </w:rPr>
              <w:t xml:space="preserve">0</w:t>
            </w:r>
            <w:r>
              <w:rPr>
                <w:rFonts w:hint="eastAsia" w:ascii="宋体" w:hAnsi="宋体" w:eastAsia="宋体" w:cs="宋体"/>
                <w:i w:val="0"/>
                <w:iCs w:val="0"/>
                <w:color w:val="000000"/>
                <w:sz w:val="21"/>
                <w:szCs w:val="21"/>
                <w:highlight w:val="none"/>
                <w:u w:val="none"/>
                <w:lang w:val="en-US" w:eastAsia="zh-CN" w:bidi="ar-SA"/>
              </w:rPr>
              <w:t xml:space="preserve">级刨</w:t>
            </w:r>
            <w:r>
              <w:rPr>
                <w:rFonts w:hint="eastAsia" w:ascii="宋体" w:hAnsi="宋体" w:eastAsia="宋体" w:cs="宋体"/>
                <w:i w:val="0"/>
                <w:iCs w:val="0"/>
                <w:color w:val="000000"/>
                <w:sz w:val="21"/>
                <w:szCs w:val="21"/>
                <w:u w:val="none"/>
                <w:lang w:val="en-US" w:eastAsia="zh-CN" w:bidi="ar-SA"/>
              </w:rPr>
              <w:t xml:space="preserve">花板。</w:t>
            </w:r>
            <w:r>
              <w:rPr>
                <w:rFonts w:hint="eastAsia" w:ascii="宋体" w:hAnsi="宋体" w:eastAsia="宋体" w:cs="宋体"/>
                <w:color w:val="000000"/>
                <w:sz w:val="21"/>
                <w:szCs w:val="21"/>
                <w:highlight w:val="none"/>
                <w:lang w:bidi="ar"/>
              </w:rPr>
              <w:t xml:space="preserve">面贴三聚氰胺装饰纸木纹饰面，耐磨，防污，易清洁</w:t>
            </w:r>
            <w:r>
              <w:rPr>
                <w:rFonts w:hint="eastAsia" w:ascii="宋体" w:hAnsi="宋体" w:eastAsia="宋体" w:cs="宋体"/>
                <w:i w:val="0"/>
                <w:iCs w:val="0"/>
                <w:color w:val="000000"/>
                <w:sz w:val="21"/>
                <w:szCs w:val="21"/>
                <w:u w:val="none"/>
                <w:lang w:val="en-US" w:eastAsia="zh-CN" w:bidi="ar-SA"/>
              </w:rPr>
              <w:t xml:space="preserve">(颜色由采购人自选)</w:t>
            </w:r>
            <w:r>
              <w:rPr>
                <w:rFonts w:hint="eastAsia" w:ascii="宋体" w:hAnsi="宋体" w:eastAsia="宋体" w:cs="宋体"/>
                <w:sz w:val="21"/>
                <w:szCs w:val="21"/>
                <w:lang w:eastAsia="zh-CN"/>
              </w:rPr>
              <w:t xml:space="preserve">。</w:t>
            </w:r>
            <w:r>
              <w:rPr>
                <w:rFonts w:hint="eastAsia" w:ascii="宋体" w:hAnsi="宋体" w:eastAsia="宋体" w:cs="宋体"/>
                <w:i w:val="0"/>
                <w:iCs w:val="0"/>
                <w:color w:val="000000"/>
                <w:sz w:val="21"/>
                <w:szCs w:val="21"/>
                <w:u w:val="none"/>
                <w:lang w:val="en-US" w:eastAsia="zh-CN" w:bidi="ar-SA"/>
              </w:rPr>
            </w:r>
            <w:r/>
          </w:p>
          <w:p>
            <w:pPr>
              <w:pStyle w:val="997"/>
              <w:numPr>
                <w:ilvl w:val="0"/>
                <w:numId w:val="0"/>
              </w:numPr>
              <w:jc w:val="left"/>
              <w:keepLines w:val="0"/>
              <w:keepNext w:val="0"/>
              <w:spacing w:line="360" w:lineRule="auto"/>
              <w:widowControl/>
              <w:tabs>
                <w:tab w:val="left" w:pos="2944" w:leader="none"/>
              </w:tabs>
              <w:rPr>
                <w:rFonts w:hint="eastAsia" w:ascii="宋体" w:hAnsi="宋体" w:eastAsia="宋体" w:cs="宋体"/>
                <w:color w:val="000000"/>
                <w:sz w:val="21"/>
                <w:szCs w:val="21"/>
                <w:highlight w:val="none"/>
                <w:lang w:val="en-US" w:bidi="ar"/>
              </w:rPr>
              <w:suppressLineNumbers w:val="0"/>
            </w:pPr>
            <w:r>
              <w:rPr>
                <w:rFonts w:hint="eastAsia" w:ascii="宋体" w:hAnsi="宋体" w:eastAsia="宋体" w:cs="宋体"/>
                <w:i w:val="0"/>
                <w:iCs w:val="0"/>
                <w:color w:val="000000"/>
                <w:sz w:val="21"/>
                <w:szCs w:val="21"/>
                <w:u w:val="none"/>
                <w:lang w:val="en-US" w:eastAsia="zh-CN" w:bidi="ar-SA"/>
              </w:rPr>
              <w:t xml:space="preserve">2.封边：采用ABS激光封边条，厚度≥2.0mm，确保封边牢固、无胶缝、不起翘。</w:t>
            </w:r>
            <w:r>
              <w:rPr>
                <w:rFonts w:hint="eastAsia" w:ascii="宋体" w:hAnsi="宋体" w:eastAsia="宋体" w:cs="宋体"/>
                <w:color w:val="000000"/>
                <w:sz w:val="21"/>
                <w:szCs w:val="21"/>
                <w:highlight w:val="none"/>
                <w:lang w:val="en-US" w:bidi="ar"/>
              </w:rPr>
            </w:r>
            <w:r/>
          </w:p>
          <w:p>
            <w:pPr>
              <w:pStyle w:val="1009"/>
              <w:spacing w:line="360" w:lineRule="auto"/>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t xml:space="preserve">3.桌架：采用加厚冷轧钢管，壁厚≥1.5mm。</w:t>
            </w:r>
            <w:r>
              <w:rPr>
                <w:rFonts w:hint="eastAsia" w:ascii="宋体" w:hAnsi="宋体" w:eastAsia="宋体" w:cs="宋体"/>
                <w:i w:val="0"/>
                <w:iCs w:val="0"/>
                <w:color w:val="000000"/>
                <w:sz w:val="21"/>
                <w:szCs w:val="21"/>
                <w:u w:val="none"/>
                <w:lang w:val="en-US" w:eastAsia="zh-CN" w:bidi="ar-SA"/>
              </w:rPr>
            </w:r>
            <w:r/>
          </w:p>
          <w:p>
            <w:pPr>
              <w:pStyle w:val="997"/>
              <w:numPr>
                <w:ilvl w:val="0"/>
                <w:numId w:val="0"/>
              </w:numPr>
              <w:jc w:val="left"/>
              <w:keepLines w:val="0"/>
              <w:keepNext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4.五金配件：所用五金件须具备</w:t>
            </w:r>
            <w:r>
              <w:rPr>
                <w:rFonts w:hint="eastAsia" w:ascii="宋体" w:hAnsi="宋体" w:eastAsia="宋体" w:cs="宋体"/>
                <w:color w:val="000000"/>
                <w:sz w:val="21"/>
                <w:szCs w:val="21"/>
                <w:highlight w:val="none"/>
                <w:lang w:bidi="ar"/>
              </w:rPr>
              <w:t xml:space="preserve">安装快速，结构简单，连接牢固</w:t>
            </w:r>
            <w:r>
              <w:rPr>
                <w:rFonts w:hint="eastAsia" w:ascii="宋体" w:hAnsi="宋体" w:eastAsia="宋体" w:cs="宋体"/>
                <w:color w:val="000000"/>
                <w:sz w:val="21"/>
                <w:szCs w:val="21"/>
                <w:highlight w:val="none"/>
                <w:lang w:val="en-US" w:eastAsia="zh-CN" w:bidi="ar"/>
              </w:rPr>
              <w:t xml:space="preserve">等特性</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r>
            <w:r/>
          </w:p>
          <w:p>
            <w:pPr>
              <w:pStyle w:val="997"/>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5.屏风：</w:t>
            </w:r>
            <w:r>
              <w:rPr>
                <w:rFonts w:hint="eastAsia" w:ascii="宋体" w:hAnsi="宋体" w:eastAsia="宋体" w:cs="宋体"/>
                <w:b w:val="0"/>
                <w:bCs w:val="0"/>
                <w:color w:val="000000"/>
                <w:sz w:val="21"/>
                <w:szCs w:val="21"/>
                <w:vertAlign w:val="baseline"/>
                <w:lang w:val="en-US" w:eastAsia="zh-CN"/>
              </w:rPr>
              <w:t xml:space="preserve">框架采用铝合金框架搭配磨砂玻璃屏风</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6.细节要求：带走线功能，预留隐藏式走线槽，强弱电分离设计，带可掀走线面板，内部预留标准86mm×86mm线盒孔。</w:t>
            </w:r>
            <w:r>
              <w:rPr>
                <w:rFonts w:hint="eastAsia" w:ascii="宋体" w:hAnsi="宋体" w:eastAsia="宋体" w:cs="宋体"/>
                <w:i w:val="0"/>
                <w:iCs w:val="0"/>
                <w:color w:val="000000"/>
                <w:sz w:val="21"/>
                <w:szCs w:val="21"/>
                <w:u w:val="none"/>
                <w:lang w:val="en-US" w:eastAsia="zh-CN" w:bidi="ar-SA"/>
              </w:rPr>
            </w:r>
            <w:r/>
          </w:p>
        </w:tc>
      </w:tr>
      <w:tr>
        <w:trPr/>
        <w:tc>
          <w:tcPr>
            <w:tcW w:w="675" w:type="dxa"/>
            <w:vAlign w:val="center"/>
            <w:textDirection w:val="lrTb"/>
            <w:noWrap w:val="false"/>
          </w:tcPr>
          <w:p>
            <w:pPr>
              <w:pStyle w:val="997"/>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SA"/>
              </w:rPr>
            </w:r>
            <w:r/>
          </w:p>
        </w:tc>
        <w:tc>
          <w:tcPr>
            <w:tcW w:w="1106"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条桌（可折叠）</w:t>
            </w:r>
            <w:r>
              <w:rPr>
                <w:rFonts w:hint="eastAsia" w:ascii="宋体" w:hAnsi="宋体" w:eastAsia="宋体" w:cs="宋体"/>
                <w:i w:val="0"/>
                <w:iCs w:val="0"/>
                <w:color w:val="000000"/>
                <w:sz w:val="21"/>
                <w:szCs w:val="21"/>
                <w:u w:val="none"/>
                <w:lang w:val="en-US" w:eastAsia="zh-CN" w:bidi="ar-SA"/>
              </w:rPr>
            </w:r>
            <w:r/>
          </w:p>
        </w:tc>
        <w:tc>
          <w:tcPr>
            <w:tcW w:w="1291"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L1800*W600*H750mm</w:t>
            </w:r>
            <w:r>
              <w:rPr>
                <w:rFonts w:hint="eastAsia" w:ascii="宋体" w:hAnsi="宋体" w:eastAsia="宋体" w:cs="宋体"/>
                <w:i w:val="0"/>
                <w:iCs w:val="0"/>
                <w:color w:val="000000"/>
                <w:sz w:val="21"/>
                <w:szCs w:val="21"/>
                <w:u w:val="none"/>
                <w:lang w:val="en-US" w:eastAsia="zh-CN" w:bidi="ar-SA"/>
              </w:rPr>
            </w:r>
            <w:r/>
          </w:p>
        </w:tc>
        <w:tc>
          <w:tcPr>
            <w:tcW w:w="2373"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065934" cy="538764"/>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1065934" cy="538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83.9pt;height:42.4pt;mso-wrap-distance-left:0.0pt;mso-wrap-distance-top:0.0pt;mso-wrap-distance-right:0.0pt;mso-wrap-distance-bottom:0.0pt;" stroked="f">
                      <v:path textboxrect="0,0,0,0"/>
                      <v:imagedata r:id="rId30" o:title=""/>
                    </v:shape>
                  </w:pict>
                </mc:Fallback>
              </mc:AlternateContent>
            </w:r>
            <w:r>
              <w:rPr>
                <w:rFonts w:hint="eastAsia" w:ascii="宋体" w:hAnsi="宋体" w:eastAsia="宋体" w:cs="宋体"/>
                <w:i w:val="0"/>
                <w:iCs w:val="0"/>
                <w:color w:val="000000"/>
                <w:sz w:val="21"/>
                <w:szCs w:val="21"/>
                <w:u w:val="none"/>
                <w:lang w:val="en-US" w:eastAsia="zh-CN" w:bidi="ar-SA"/>
              </w:rPr>
            </w:r>
            <w:r/>
          </w:p>
        </w:tc>
        <w:tc>
          <w:tcPr>
            <w:tcW w:w="4591" w:type="dxa"/>
            <w:vAlign w:val="center"/>
            <w:textDirection w:val="lrTb"/>
            <w:noWrap w:val="false"/>
          </w:tcPr>
          <w:p>
            <w:pPr>
              <w:pStyle w:val="997"/>
              <w:numPr>
                <w:ilvl w:val="0"/>
                <w:numId w:val="0"/>
              </w:numPr>
              <w:jc w:val="left"/>
              <w:keepLines w:val="0"/>
              <w:keepNext w:val="0"/>
              <w:spacing w:line="360" w:lineRule="auto"/>
              <w:widowControl/>
              <w:tabs>
                <w:tab w:val="left" w:pos="2944" w:leader="none"/>
              </w:tabs>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1.基材：采用</w:t>
            </w:r>
            <w:r>
              <w:rPr>
                <w:rFonts w:hint="eastAsia" w:ascii="宋体" w:hAnsi="宋体" w:eastAsia="宋体" w:cs="宋体"/>
                <w:i w:val="0"/>
                <w:iCs w:val="0"/>
                <w:color w:val="000000"/>
                <w:sz w:val="21"/>
                <w:szCs w:val="21"/>
                <w:highlight w:val="none"/>
                <w:u w:val="none"/>
                <w:lang w:val="en-US" w:eastAsia="zh-CN" w:bidi="ar-SA"/>
              </w:rPr>
              <w:t xml:space="preserve">E</w:t>
            </w:r>
            <w:r>
              <w:rPr>
                <w:rFonts w:hint="eastAsia" w:ascii="宋体" w:hAnsi="宋体" w:eastAsia="宋体" w:cs="宋体"/>
                <w:i w:val="0"/>
                <w:iCs w:val="0"/>
                <w:color w:val="000000"/>
                <w:sz w:val="21"/>
                <w:szCs w:val="21"/>
                <w:highlight w:val="none"/>
                <w:u w:val="none"/>
                <w:vertAlign w:val="subscript"/>
                <w:lang w:val="en-US" w:eastAsia="zh-CN" w:bidi="ar-SA"/>
              </w:rPr>
              <w:t xml:space="preserve">0</w:t>
            </w:r>
            <w:r>
              <w:rPr>
                <w:rFonts w:hint="eastAsia" w:ascii="宋体" w:hAnsi="宋体" w:eastAsia="宋体" w:cs="宋体"/>
                <w:i w:val="0"/>
                <w:iCs w:val="0"/>
                <w:color w:val="000000"/>
                <w:sz w:val="21"/>
                <w:szCs w:val="21"/>
                <w:highlight w:val="none"/>
                <w:u w:val="none"/>
                <w:lang w:val="en-US" w:eastAsia="zh-CN" w:bidi="ar-SA"/>
              </w:rPr>
              <w:t xml:space="preserve">级刨</w:t>
            </w:r>
            <w:r>
              <w:rPr>
                <w:rFonts w:hint="eastAsia" w:ascii="宋体" w:hAnsi="宋体" w:eastAsia="宋体" w:cs="宋体"/>
                <w:i w:val="0"/>
                <w:iCs w:val="0"/>
                <w:color w:val="000000"/>
                <w:sz w:val="21"/>
                <w:szCs w:val="21"/>
                <w:u w:val="none"/>
                <w:lang w:val="en-US" w:eastAsia="zh-CN" w:bidi="ar-SA"/>
              </w:rPr>
              <w:t xml:space="preserve">花板。</w:t>
            </w:r>
            <w:r>
              <w:rPr>
                <w:rFonts w:hint="eastAsia" w:ascii="宋体" w:hAnsi="宋体" w:eastAsia="宋体" w:cs="宋体"/>
                <w:color w:val="000000"/>
                <w:sz w:val="21"/>
                <w:szCs w:val="21"/>
                <w:highlight w:val="none"/>
                <w:lang w:bidi="ar"/>
              </w:rPr>
              <w:t xml:space="preserve">面贴三聚氰胺装饰纸木纹饰面，耐磨，防污，易清洁</w:t>
            </w:r>
            <w:r>
              <w:rPr>
                <w:rFonts w:hint="eastAsia" w:ascii="宋体" w:hAnsi="宋体" w:eastAsia="宋体" w:cs="宋体"/>
                <w:i w:val="0"/>
                <w:iCs w:val="0"/>
                <w:color w:val="000000"/>
                <w:sz w:val="21"/>
                <w:szCs w:val="21"/>
                <w:u w:val="none"/>
                <w:lang w:val="en-US" w:eastAsia="zh-CN" w:bidi="ar-SA"/>
              </w:rPr>
              <w:t xml:space="preserve">(颜色由采购人自选)</w:t>
            </w:r>
            <w:r>
              <w:rPr>
                <w:rFonts w:hint="eastAsia" w:ascii="宋体" w:hAnsi="宋体" w:eastAsia="宋体" w:cs="宋体"/>
                <w:sz w:val="21"/>
                <w:szCs w:val="21"/>
                <w:lang w:eastAsia="zh-CN"/>
              </w:rPr>
              <w:t xml:space="preserve">。</w:t>
            </w:r>
            <w:r>
              <w:rPr>
                <w:rFonts w:hint="eastAsia" w:ascii="宋体" w:hAnsi="宋体" w:eastAsia="宋体" w:cs="宋体"/>
                <w:i w:val="0"/>
                <w:iCs w:val="0"/>
                <w:color w:val="000000"/>
                <w:sz w:val="21"/>
                <w:szCs w:val="21"/>
                <w:u w:val="none"/>
                <w:lang w:val="en-US" w:eastAsia="zh-CN" w:bidi="ar-SA"/>
              </w:rPr>
            </w:r>
            <w:r/>
          </w:p>
          <w:p>
            <w:pPr>
              <w:pStyle w:val="997"/>
              <w:numPr>
                <w:ilvl w:val="0"/>
                <w:numId w:val="0"/>
              </w:numPr>
              <w:jc w:val="left"/>
              <w:keepLines w:val="0"/>
              <w:keepNext w:val="0"/>
              <w:spacing w:line="360" w:lineRule="auto"/>
              <w:widowControl/>
              <w:tabs>
                <w:tab w:val="left" w:pos="2944" w:leader="none"/>
              </w:tabs>
              <w:rPr>
                <w:rFonts w:hint="eastAsia" w:ascii="宋体" w:hAnsi="宋体" w:eastAsia="宋体" w:cs="宋体"/>
                <w:color w:val="000000"/>
                <w:sz w:val="21"/>
                <w:szCs w:val="21"/>
                <w:highlight w:val="none"/>
                <w:lang w:val="en-US" w:bidi="ar"/>
              </w:rPr>
              <w:suppressLineNumbers w:val="0"/>
            </w:pPr>
            <w:r>
              <w:rPr>
                <w:rFonts w:hint="eastAsia" w:ascii="宋体" w:hAnsi="宋体" w:eastAsia="宋体" w:cs="宋体"/>
                <w:i w:val="0"/>
                <w:iCs w:val="0"/>
                <w:color w:val="000000"/>
                <w:sz w:val="21"/>
                <w:szCs w:val="21"/>
                <w:u w:val="none"/>
                <w:lang w:val="en-US" w:eastAsia="zh-CN" w:bidi="ar-SA"/>
              </w:rPr>
              <w:t xml:space="preserve">2.封边：采用ABS激光封边条，厚度≥2.0mm，确保封边牢固、无胶缝、不起翘。</w:t>
            </w:r>
            <w:r>
              <w:rPr>
                <w:rFonts w:hint="eastAsia" w:ascii="宋体" w:hAnsi="宋体" w:eastAsia="宋体" w:cs="宋体"/>
                <w:color w:val="000000"/>
                <w:sz w:val="21"/>
                <w:szCs w:val="21"/>
                <w:highlight w:val="none"/>
                <w:lang w:val="en-US" w:bidi="ar"/>
              </w:rPr>
            </w:r>
            <w:r/>
          </w:p>
          <w:p>
            <w:pPr>
              <w:pStyle w:val="1009"/>
              <w:spacing w:line="360" w:lineRule="auto"/>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t xml:space="preserve">3.桌架：采用加厚冷轧钢管，壁厚≥1.5mm。</w:t>
            </w:r>
            <w:r>
              <w:rPr>
                <w:rFonts w:hint="eastAsia" w:ascii="宋体" w:hAnsi="宋体" w:eastAsia="宋体" w:cs="宋体"/>
                <w:i w:val="0"/>
                <w:iCs w:val="0"/>
                <w:color w:val="000000"/>
                <w:sz w:val="21"/>
                <w:szCs w:val="21"/>
                <w:u w:val="none"/>
                <w:lang w:val="en-US" w:eastAsia="zh-CN" w:bidi="ar-SA"/>
              </w:rPr>
            </w:r>
            <w:r/>
          </w:p>
          <w:p>
            <w:pPr>
              <w:pStyle w:val="997"/>
              <w:numPr>
                <w:ilvl w:val="0"/>
                <w:numId w:val="0"/>
              </w:numPr>
              <w:jc w:val="left"/>
              <w:keepLines w:val="0"/>
              <w:keepNext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4.五金配件：所用五金件须具备</w:t>
            </w:r>
            <w:r>
              <w:rPr>
                <w:rFonts w:hint="eastAsia" w:ascii="宋体" w:hAnsi="宋体" w:eastAsia="宋体" w:cs="宋体"/>
                <w:color w:val="000000"/>
                <w:sz w:val="21"/>
                <w:szCs w:val="21"/>
                <w:highlight w:val="none"/>
                <w:lang w:bidi="ar"/>
              </w:rPr>
              <w:t xml:space="preserve">安装快速，结构简单，连接牢固</w:t>
            </w:r>
            <w:r>
              <w:rPr>
                <w:rFonts w:hint="eastAsia" w:ascii="宋体" w:hAnsi="宋体" w:eastAsia="宋体" w:cs="宋体"/>
                <w:color w:val="000000"/>
                <w:sz w:val="21"/>
                <w:szCs w:val="21"/>
                <w:highlight w:val="none"/>
                <w:lang w:val="en-US" w:eastAsia="zh-CN" w:bidi="ar"/>
              </w:rPr>
              <w:t xml:space="preserve">等特性</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r>
            <w:r/>
          </w:p>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5.细节要求：（1）</w:t>
            </w:r>
            <w:r>
              <w:rPr>
                <w:rFonts w:hint="eastAsia" w:ascii="宋体" w:hAnsi="宋体" w:eastAsia="宋体" w:cs="宋体"/>
                <w:i w:val="0"/>
                <w:iCs w:val="0"/>
                <w:color w:val="000000"/>
                <w:sz w:val="21"/>
                <w:szCs w:val="21"/>
                <w:u w:val="none"/>
                <w:lang w:val="en-US" w:eastAsia="zh-CN" w:bidi="ar"/>
              </w:rPr>
              <w:t xml:space="preserve">台面前部固定一块白色钢制挡板，圆角处理，厚度≥2mm，尺寸：1600*300mm。（2）底脚:采用铝合金型材经模具压铸一体成型。（3）立柱:脚管采用铝型材45*90mm（±1mm），壁厚≥1.5MM，表面采用防锈静电喷涂处理，可配置电源线功能。</w:t>
            </w:r>
            <w:r>
              <w:rPr>
                <w:rFonts w:hint="eastAsia" w:ascii="宋体" w:hAnsi="宋体" w:eastAsia="宋体" w:cs="宋体"/>
                <w:i w:val="0"/>
                <w:iCs w:val="0"/>
                <w:color w:val="000000"/>
                <w:sz w:val="21"/>
                <w:szCs w:val="21"/>
                <w:u w:val="none"/>
                <w:lang w:val="en-US" w:eastAsia="zh-CN" w:bidi="ar"/>
              </w:rPr>
            </w:r>
            <w:r/>
          </w:p>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（4）书网:书网支架采用冷轧钢板，壁厚不小于1.5mm，经激光切板机切割再折弯，无</w:t>
            </w:r>
            <w:r>
              <w:rPr>
                <w:rFonts w:hint="eastAsia" w:ascii="宋体" w:hAnsi="宋体" w:eastAsia="宋体" w:cs="宋体"/>
                <w:i w:val="0"/>
                <w:iCs w:val="0"/>
                <w:color w:val="000000"/>
                <w:sz w:val="21"/>
                <w:szCs w:val="21"/>
                <w:u w:val="none"/>
                <w:lang w:val="en-US" w:eastAsia="zh-CN" w:bidi="ar"/>
              </w:rPr>
              <w:t xml:space="preserve">焊接。</w:t>
            </w:r>
            <w:r>
              <w:rPr>
                <w:rFonts w:hint="eastAsia" w:ascii="宋体" w:hAnsi="宋体" w:eastAsia="宋体" w:cs="宋体"/>
                <w:i w:val="0"/>
                <w:iCs w:val="0"/>
                <w:color w:val="000000"/>
                <w:sz w:val="21"/>
                <w:szCs w:val="21"/>
                <w:u w:val="none"/>
                <w:lang w:val="en-US" w:eastAsia="zh-CN" w:bidi="ar"/>
              </w:rPr>
            </w:r>
            <w:r/>
          </w:p>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（5）脚轮：采用尼龙+聚氨酯（PU）脚轮，滚动顺畅、无异响，强度高、耐磨性好，滑动灵活；</w:t>
            </w:r>
            <w:r>
              <w:rPr>
                <w:rFonts w:hint="eastAsia" w:ascii="宋体" w:hAnsi="宋体" w:eastAsia="宋体" w:cs="宋体"/>
                <w:i w:val="0"/>
                <w:iCs w:val="0"/>
                <w:color w:val="000000"/>
                <w:sz w:val="21"/>
                <w:szCs w:val="21"/>
                <w:u w:val="none"/>
                <w:lang w:val="en-US" w:eastAsia="zh-CN" w:bidi="ar-SA"/>
              </w:rPr>
            </w:r>
            <w:r/>
          </w:p>
        </w:tc>
      </w:tr>
      <w:tr>
        <w:trPr/>
        <w:tc>
          <w:tcPr>
            <w:tcW w:w="675" w:type="dxa"/>
            <w:vAlign w:val="center"/>
            <w:textDirection w:val="lrTb"/>
            <w:noWrap w:val="false"/>
          </w:tcPr>
          <w:p>
            <w:pPr>
              <w:pStyle w:val="997"/>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lang w:val="en-US" w:eastAsia="zh-CN" w:bidi="ar-SA"/>
              </w:rPr>
            </w:r>
            <w:r/>
          </w:p>
        </w:tc>
        <w:tc>
          <w:tcPr>
            <w:tcW w:w="1106"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餐桌</w:t>
            </w:r>
            <w:r>
              <w:rPr>
                <w:rFonts w:hint="eastAsia" w:ascii="宋体" w:hAnsi="宋体" w:eastAsia="宋体" w:cs="宋体"/>
                <w:i w:val="0"/>
                <w:iCs w:val="0"/>
                <w:color w:val="000000"/>
                <w:sz w:val="21"/>
                <w:szCs w:val="21"/>
                <w:u w:val="none"/>
                <w:lang w:val="en-US" w:eastAsia="zh-CN" w:bidi="ar-SA"/>
              </w:rPr>
            </w:r>
            <w:r/>
          </w:p>
        </w:tc>
        <w:tc>
          <w:tcPr>
            <w:tcW w:w="1291"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L1200*W800*H750mm</w:t>
            </w:r>
            <w:r>
              <w:rPr>
                <w:rFonts w:hint="eastAsia" w:ascii="宋体" w:hAnsi="宋体" w:eastAsia="宋体" w:cs="宋体"/>
                <w:i w:val="0"/>
                <w:iCs w:val="0"/>
                <w:color w:val="000000"/>
                <w:sz w:val="21"/>
                <w:szCs w:val="21"/>
                <w:u w:val="none"/>
                <w:lang w:val="en-US" w:eastAsia="zh-CN" w:bidi="ar-SA"/>
              </w:rPr>
            </w:r>
            <w:r/>
          </w:p>
        </w:tc>
        <w:tc>
          <w:tcPr>
            <w:tcW w:w="2373"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971550" cy="733425"/>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971550" cy="7334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76.5pt;height:57.8pt;mso-wrap-distance-left:0.0pt;mso-wrap-distance-top:0.0pt;mso-wrap-distance-right:0.0pt;mso-wrap-distance-bottom:0.0pt;" stroked="f">
                      <v:path textboxrect="0,0,0,0"/>
                      <v:imagedata r:id="rId31" o:title=""/>
                    </v:shape>
                  </w:pict>
                </mc:Fallback>
              </mc:AlternateContent>
            </w:r>
            <w:r>
              <w:rPr>
                <w:rFonts w:hint="eastAsia" w:ascii="宋体" w:hAnsi="宋体" w:eastAsia="宋体" w:cs="宋体"/>
                <w:i w:val="0"/>
                <w:iCs w:val="0"/>
                <w:color w:val="000000"/>
                <w:sz w:val="21"/>
                <w:szCs w:val="21"/>
                <w:u w:val="none"/>
                <w:lang w:val="en-US" w:eastAsia="zh-CN" w:bidi="ar-SA"/>
              </w:rPr>
            </w:r>
            <w:r/>
          </w:p>
        </w:tc>
        <w:tc>
          <w:tcPr>
            <w:tcW w:w="4591" w:type="dxa"/>
            <w:vAlign w:val="center"/>
            <w:textDirection w:val="lrTb"/>
            <w:noWrap w:val="false"/>
          </w:tcPr>
          <w:p>
            <w:pPr>
              <w:pStyle w:val="1009"/>
              <w:numPr>
                <w:ilvl w:val="0"/>
                <w:numId w:val="0"/>
              </w:numPr>
              <w:spacing w:line="360" w:lineRule="auto"/>
              <w:rPr>
                <w:rFonts w:hint="eastAsia" w:ascii="宋体" w:hAnsi="宋体" w:eastAsia="宋体" w:cs="宋体"/>
                <w:sz w:val="21"/>
                <w:szCs w:val="21"/>
              </w:rPr>
            </w:pPr>
            <w:r/>
            <w:bookmarkStart w:id="274" w:name="OLE_LINK3"/>
            <w:r>
              <w:rPr>
                <w:rFonts w:hint="eastAsia" w:ascii="宋体" w:hAnsi="宋体" w:eastAsia="宋体" w:cs="宋体"/>
                <w:i w:val="0"/>
                <w:iCs w:val="0"/>
                <w:color w:val="000000"/>
                <w:sz w:val="21"/>
                <w:szCs w:val="21"/>
                <w:u w:val="none"/>
                <w:lang w:val="en-US" w:eastAsia="zh-CN" w:bidi="ar"/>
              </w:rPr>
              <w:t xml:space="preserve">1.基材：</w:t>
            </w:r>
            <w:bookmarkEnd w:id="274"/>
            <w:r>
              <w:rPr>
                <w:rFonts w:hint="eastAsia" w:ascii="宋体" w:hAnsi="宋体" w:eastAsia="宋体" w:cs="宋体"/>
                <w:i w:val="0"/>
                <w:iCs w:val="0"/>
                <w:color w:val="000000"/>
                <w:sz w:val="21"/>
                <w:szCs w:val="21"/>
                <w:u w:val="none"/>
                <w:lang w:val="en-US" w:eastAsia="zh-CN" w:bidi="ar"/>
              </w:rPr>
              <w:t xml:space="preserve">采用橡木/白蜡木全实木，含水率≤10%。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2.油漆：采用环保油漆，木纹纹理清晰，色泽均匀、光滑耐用</w:t>
            </w:r>
            <w:r>
              <w:rPr>
                <w:rFonts w:hint="eastAsia" w:ascii="宋体" w:hAnsi="宋体" w:eastAsia="宋体" w:cs="宋体"/>
                <w:sz w:val="21"/>
                <w:szCs w:val="21"/>
              </w:rPr>
            </w:r>
            <w:r/>
          </w:p>
          <w:p>
            <w:pPr>
              <w:pStyle w:val="1009"/>
              <w:numPr>
                <w:ilvl w:val="0"/>
                <w:numId w:val="0"/>
              </w:numPr>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i w:val="0"/>
                <w:iCs w:val="0"/>
                <w:color w:val="000000"/>
                <w:sz w:val="21"/>
                <w:szCs w:val="21"/>
                <w:u w:val="none"/>
                <w:lang w:val="en-US" w:eastAsia="zh-CN" w:bidi="ar"/>
              </w:rPr>
              <w:t xml:space="preserve">3.五金配件：所用五金件须具备</w:t>
            </w:r>
            <w:r>
              <w:rPr>
                <w:rFonts w:hint="eastAsia" w:ascii="宋体" w:hAnsi="宋体" w:eastAsia="宋体" w:cs="宋体"/>
                <w:color w:val="000000"/>
                <w:sz w:val="21"/>
                <w:szCs w:val="21"/>
                <w:highlight w:val="none"/>
                <w:lang w:bidi="ar"/>
              </w:rPr>
              <w:t xml:space="preserve">安装快速，结构简单，连接牢固</w:t>
            </w:r>
            <w:r>
              <w:rPr>
                <w:rFonts w:hint="eastAsia" w:ascii="宋体" w:hAnsi="宋体" w:eastAsia="宋体" w:cs="宋体"/>
                <w:color w:val="000000"/>
                <w:sz w:val="21"/>
                <w:szCs w:val="21"/>
                <w:highlight w:val="none"/>
                <w:lang w:val="en-US" w:eastAsia="zh-CN" w:bidi="ar"/>
              </w:rPr>
              <w:t xml:space="preserve">等特性</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r>
            <w:r/>
          </w:p>
          <w:p>
            <w:pPr>
              <w:pStyle w:val="997"/>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color w:val="000000"/>
                <w:sz w:val="21"/>
                <w:szCs w:val="21"/>
                <w:highlight w:val="none"/>
                <w:lang w:val="en-US" w:eastAsia="zh-CN" w:bidi="ar"/>
              </w:rPr>
              <w:t xml:space="preserve">4.其他要求：主体</w:t>
            </w:r>
            <w:r>
              <w:rPr>
                <w:rFonts w:hint="eastAsia" w:ascii="宋体" w:hAnsi="宋体" w:eastAsia="宋体" w:cs="宋体"/>
                <w:i w:val="0"/>
                <w:iCs w:val="0"/>
                <w:color w:val="000000"/>
                <w:sz w:val="21"/>
                <w:szCs w:val="21"/>
                <w:u w:val="none"/>
                <w:lang w:val="en-US" w:eastAsia="zh-CN" w:bidi="ar"/>
              </w:rPr>
              <w:t xml:space="preserve">原木色，木材质量高，坚固耐用，结构细，有光泽，韧性高，抗劈力强，表面光滑，冲击力强，可防虫、防潮、防蛀、防腐等，所有板材无蛀虫、无异味、无3个以上斑节，所有边角和外侧都经精心倒角或圆角圆滑、圆润处理。</w:t>
            </w:r>
            <w:r>
              <w:rPr>
                <w:rFonts w:hint="eastAsia" w:ascii="宋体" w:hAnsi="宋体" w:eastAsia="宋体" w:cs="宋体"/>
                <w:i w:val="0"/>
                <w:iCs w:val="0"/>
                <w:color w:val="000000"/>
                <w:sz w:val="21"/>
                <w:szCs w:val="21"/>
                <w:u w:val="none"/>
                <w:lang w:val="en-US" w:eastAsia="zh-CN" w:bidi="ar-SA"/>
              </w:rPr>
            </w:r>
            <w:r/>
          </w:p>
        </w:tc>
      </w:tr>
      <w:tr>
        <w:trPr/>
        <w:tc>
          <w:tcPr>
            <w:tcW w:w="675" w:type="dxa"/>
            <w:vAlign w:val="center"/>
            <w:textDirection w:val="lrTb"/>
            <w:noWrap w:val="false"/>
          </w:tcPr>
          <w:p>
            <w:pPr>
              <w:pStyle w:val="997"/>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SA"/>
              </w:rPr>
            </w:r>
            <w:r/>
          </w:p>
        </w:tc>
        <w:tc>
          <w:tcPr>
            <w:tcW w:w="1106"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餐椅</w:t>
            </w:r>
            <w:r>
              <w:rPr>
                <w:rFonts w:hint="eastAsia" w:ascii="宋体" w:hAnsi="宋体" w:eastAsia="宋体" w:cs="宋体"/>
                <w:i w:val="0"/>
                <w:iCs w:val="0"/>
                <w:color w:val="000000"/>
                <w:sz w:val="21"/>
                <w:szCs w:val="21"/>
                <w:u w:val="none"/>
                <w:lang w:val="en-US" w:eastAsia="zh-CN" w:bidi="ar-SA"/>
              </w:rPr>
            </w:r>
            <w:r/>
          </w:p>
        </w:tc>
        <w:tc>
          <w:tcPr>
            <w:tcW w:w="1291"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W500*D450*H760mm</w:t>
            </w:r>
            <w:r>
              <w:rPr>
                <w:rFonts w:hint="eastAsia" w:ascii="宋体" w:hAnsi="宋体" w:eastAsia="宋体" w:cs="宋体"/>
                <w:i w:val="0"/>
                <w:iCs w:val="0"/>
                <w:color w:val="000000"/>
                <w:sz w:val="21"/>
                <w:szCs w:val="21"/>
                <w:u w:val="none"/>
                <w:lang w:val="en-US" w:eastAsia="zh-CN" w:bidi="ar-SA"/>
              </w:rPr>
            </w:r>
            <w:r/>
          </w:p>
        </w:tc>
        <w:tc>
          <w:tcPr>
            <w:tcW w:w="2373"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835025" cy="1254125"/>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835025" cy="1254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65.8pt;height:98.8pt;mso-wrap-distance-left:0.0pt;mso-wrap-distance-top:0.0pt;mso-wrap-distance-right:0.0pt;mso-wrap-distance-bottom:0.0pt;" stroked="f">
                      <v:path textboxrect="0,0,0,0"/>
                      <v:imagedata r:id="rId32" o:title=""/>
                    </v:shape>
                  </w:pict>
                </mc:Fallback>
              </mc:AlternateContent>
            </w:r>
            <w:r>
              <w:rPr>
                <w:rFonts w:hint="eastAsia" w:ascii="宋体" w:hAnsi="宋体" w:eastAsia="宋体" w:cs="宋体"/>
                <w:i w:val="0"/>
                <w:iCs w:val="0"/>
                <w:color w:val="000000"/>
                <w:sz w:val="21"/>
                <w:szCs w:val="21"/>
                <w:u w:val="none"/>
                <w:lang w:val="en-US" w:eastAsia="zh-CN" w:bidi="ar"/>
              </w:rPr>
            </w:r>
            <w:r/>
          </w:p>
        </w:tc>
        <w:tc>
          <w:tcPr>
            <w:tcW w:w="4591" w:type="dxa"/>
            <w:vAlign w:val="center"/>
            <w:textDirection w:val="lrTb"/>
            <w:noWrap w:val="false"/>
          </w:tcPr>
          <w:p>
            <w:pPr>
              <w:pStyle w:val="997"/>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1.基材：采用橡木/白蜡木全实木，含水率≤10%。2.油漆：采用环保油漆，木纹纹理清晰，色泽均匀、光滑耐用。</w:t>
            </w:r>
            <w:r>
              <w:rPr>
                <w:rFonts w:hint="eastAsia" w:ascii="宋体" w:hAnsi="宋体" w:eastAsia="宋体" w:cs="宋体"/>
                <w:i w:val="0"/>
                <w:iCs w:val="0"/>
                <w:color w:val="000000"/>
                <w:sz w:val="21"/>
                <w:szCs w:val="21"/>
                <w:u w:val="none"/>
                <w:lang w:val="en-US" w:eastAsia="zh-CN" w:bidi="ar"/>
              </w:rPr>
            </w:r>
            <w:r/>
          </w:p>
          <w:p>
            <w:pPr>
              <w:pStyle w:val="997"/>
              <w:numPr>
                <w:ilvl w:val="0"/>
                <w:numId w:val="0"/>
              </w:numPr>
              <w:jc w:val="left"/>
              <w:keepLines w:val="0"/>
              <w:keepNext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3.五金配件：所用五金件须具备</w:t>
            </w:r>
            <w:r>
              <w:rPr>
                <w:rFonts w:hint="eastAsia" w:ascii="宋体" w:hAnsi="宋体" w:eastAsia="宋体" w:cs="宋体"/>
                <w:color w:val="000000"/>
                <w:sz w:val="21"/>
                <w:szCs w:val="21"/>
                <w:highlight w:val="none"/>
                <w:lang w:bidi="ar"/>
              </w:rPr>
              <w:t xml:space="preserve">安装快速，结构简单，连接牢固</w:t>
            </w:r>
            <w:r>
              <w:rPr>
                <w:rFonts w:hint="eastAsia" w:ascii="宋体" w:hAnsi="宋体" w:eastAsia="宋体" w:cs="宋体"/>
                <w:color w:val="000000"/>
                <w:sz w:val="21"/>
                <w:szCs w:val="21"/>
                <w:highlight w:val="none"/>
                <w:lang w:val="en-US" w:eastAsia="zh-CN" w:bidi="ar"/>
              </w:rPr>
              <w:t xml:space="preserve">等特性</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r>
            <w:r/>
          </w:p>
          <w:p>
            <w:pPr>
              <w:pStyle w:val="997"/>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color w:val="000000"/>
                <w:sz w:val="21"/>
                <w:szCs w:val="21"/>
                <w:highlight w:val="none"/>
                <w:lang w:val="en-US" w:eastAsia="zh-CN" w:bidi="ar"/>
              </w:rPr>
              <w:t xml:space="preserve">4.其他要求：主体</w:t>
            </w:r>
            <w:r>
              <w:rPr>
                <w:rFonts w:hint="eastAsia" w:ascii="宋体" w:hAnsi="宋体" w:eastAsia="宋体" w:cs="宋体"/>
                <w:i w:val="0"/>
                <w:iCs w:val="0"/>
                <w:color w:val="000000"/>
                <w:sz w:val="21"/>
                <w:szCs w:val="21"/>
                <w:u w:val="none"/>
                <w:lang w:val="en-US" w:eastAsia="zh-CN" w:bidi="ar"/>
              </w:rPr>
              <w:t xml:space="preserve">原木色，木材质量高，坚固耐用，结构细，有光泽，韧性高，抗劈力强，表面光滑，冲击力强，可防虫、防潮、防蛀、防腐等，所有板材无蛀虫、无异味、无3个以上斑节，所有边角和外侧都经精心倒角或圆角圆滑、圆润处理。</w:t>
            </w:r>
            <w:r>
              <w:rPr>
                <w:rFonts w:hint="eastAsia" w:ascii="宋体" w:hAnsi="宋体" w:eastAsia="宋体" w:cs="宋体"/>
                <w:i w:val="0"/>
                <w:iCs w:val="0"/>
                <w:color w:val="000000"/>
                <w:sz w:val="21"/>
                <w:szCs w:val="21"/>
                <w:u w:val="none"/>
                <w:lang w:val="en-US" w:eastAsia="zh-CN" w:bidi="ar-SA"/>
              </w:rPr>
            </w:r>
            <w:r/>
          </w:p>
        </w:tc>
      </w:tr>
      <w:tr>
        <w:trPr/>
        <w:tc>
          <w:tcPr>
            <w:tcW w:w="675" w:type="dxa"/>
            <w:vAlign w:val="center"/>
            <w:textDirection w:val="lrTb"/>
            <w:noWrap w:val="false"/>
          </w:tcPr>
          <w:p>
            <w:pPr>
              <w:pStyle w:val="997"/>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lang w:val="en-US" w:eastAsia="zh-CN" w:bidi="ar"/>
              </w:rPr>
            </w:r>
            <w:r/>
          </w:p>
        </w:tc>
        <w:tc>
          <w:tcPr>
            <w:tcW w:w="1106"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茶水柜</w:t>
            </w:r>
            <w:r>
              <w:rPr>
                <w:rFonts w:hint="eastAsia" w:ascii="宋体" w:hAnsi="宋体" w:eastAsia="宋体" w:cs="宋体"/>
                <w:i w:val="0"/>
                <w:iCs w:val="0"/>
                <w:color w:val="000000"/>
                <w:sz w:val="21"/>
                <w:szCs w:val="21"/>
                <w:u w:val="none"/>
                <w:lang w:val="en-US" w:eastAsia="zh-CN" w:bidi="ar-SA"/>
              </w:rPr>
            </w:r>
            <w:r/>
          </w:p>
        </w:tc>
        <w:tc>
          <w:tcPr>
            <w:tcW w:w="1291"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L800*W400*H800mm</w:t>
            </w:r>
            <w:r>
              <w:rPr>
                <w:rFonts w:hint="eastAsia" w:ascii="宋体" w:hAnsi="宋体" w:eastAsia="宋体" w:cs="宋体"/>
                <w:i w:val="0"/>
                <w:iCs w:val="0"/>
                <w:color w:val="000000"/>
                <w:sz w:val="21"/>
                <w:szCs w:val="21"/>
                <w:u w:val="none"/>
                <w:lang w:val="en-US" w:eastAsia="zh-CN" w:bidi="ar-SA"/>
              </w:rPr>
            </w:r>
            <w:r/>
          </w:p>
        </w:tc>
        <w:tc>
          <w:tcPr>
            <w:tcW w:w="2373"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mc:AlternateContent>
                <mc:Choice Requires="wpg">
                  <w:drawing>
                    <wp:inline xmlns:wp="http://schemas.openxmlformats.org/drawingml/2006/wordprocessingDrawing" distT="0" distB="0" distL="0" distR="0">
                      <wp:extent cx="1211692" cy="1196340"/>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1211692" cy="1196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95.4pt;height:94.2pt;mso-wrap-distance-left:0.0pt;mso-wrap-distance-top:0.0pt;mso-wrap-distance-right:0.0pt;mso-wrap-distance-bottom:0.0pt;" stroked="f">
                      <v:path textboxrect="0,0,0,0"/>
                      <v:imagedata r:id="rId33" o:title=""/>
                    </v:shape>
                  </w:pict>
                </mc:Fallback>
              </mc:AlternateContent>
            </w:r>
            <w:r>
              <w:rPr>
                <w:rFonts w:hint="eastAsia" w:ascii="宋体" w:hAnsi="宋体" w:eastAsia="宋体" w:cs="宋体"/>
                <w:i w:val="0"/>
                <w:iCs w:val="0"/>
                <w:color w:val="000000"/>
                <w:sz w:val="21"/>
                <w:szCs w:val="21"/>
                <w:u w:val="none"/>
                <w:lang w:val="en-US" w:eastAsia="zh-CN" w:bidi="ar-SA"/>
              </w:rPr>
            </w:r>
            <w:r/>
          </w:p>
        </w:tc>
        <w:tc>
          <w:tcPr>
            <w:tcW w:w="4591" w:type="dxa"/>
            <w:vAlign w:val="center"/>
            <w:textDirection w:val="lrTb"/>
            <w:noWrap w:val="false"/>
          </w:tcPr>
          <w:p>
            <w:pPr>
              <w:pStyle w:val="997"/>
              <w:numPr>
                <w:ilvl w:val="0"/>
                <w:numId w:val="0"/>
              </w:numPr>
              <w:jc w:val="left"/>
              <w:keepLines w:val="0"/>
              <w:keepNext w:val="0"/>
              <w:spacing w:line="360" w:lineRule="auto"/>
              <w:widowControl/>
              <w:tabs>
                <w:tab w:val="left" w:pos="2944" w:leader="none"/>
              </w:tabs>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1.基材：采用</w:t>
            </w:r>
            <w:r>
              <w:rPr>
                <w:rFonts w:hint="eastAsia" w:ascii="宋体" w:hAnsi="宋体" w:eastAsia="宋体" w:cs="宋体"/>
                <w:i w:val="0"/>
                <w:iCs w:val="0"/>
                <w:color w:val="000000"/>
                <w:sz w:val="21"/>
                <w:szCs w:val="21"/>
                <w:highlight w:val="none"/>
                <w:u w:val="none"/>
                <w:lang w:val="en-US" w:eastAsia="zh-CN" w:bidi="ar-SA"/>
              </w:rPr>
              <w:t xml:space="preserve">E</w:t>
            </w:r>
            <w:r>
              <w:rPr>
                <w:rFonts w:hint="eastAsia" w:ascii="宋体" w:hAnsi="宋体" w:eastAsia="宋体" w:cs="宋体"/>
                <w:i w:val="0"/>
                <w:iCs w:val="0"/>
                <w:color w:val="000000"/>
                <w:sz w:val="21"/>
                <w:szCs w:val="21"/>
                <w:highlight w:val="none"/>
                <w:u w:val="none"/>
                <w:vertAlign w:val="subscript"/>
                <w:lang w:val="en-US" w:eastAsia="zh-CN" w:bidi="ar-SA"/>
              </w:rPr>
              <w:t xml:space="preserve">0</w:t>
            </w:r>
            <w:r>
              <w:rPr>
                <w:rFonts w:hint="eastAsia" w:ascii="宋体" w:hAnsi="宋体" w:eastAsia="宋体" w:cs="宋体"/>
                <w:i w:val="0"/>
                <w:iCs w:val="0"/>
                <w:color w:val="000000"/>
                <w:sz w:val="21"/>
                <w:szCs w:val="21"/>
                <w:highlight w:val="none"/>
                <w:u w:val="none"/>
                <w:lang w:val="en-US" w:eastAsia="zh-CN" w:bidi="ar-SA"/>
              </w:rPr>
              <w:t xml:space="preserve">级刨</w:t>
            </w:r>
            <w:r>
              <w:rPr>
                <w:rFonts w:hint="eastAsia" w:ascii="宋体" w:hAnsi="宋体" w:eastAsia="宋体" w:cs="宋体"/>
                <w:i w:val="0"/>
                <w:iCs w:val="0"/>
                <w:color w:val="000000"/>
                <w:sz w:val="21"/>
                <w:szCs w:val="21"/>
                <w:u w:val="none"/>
                <w:lang w:val="en-US" w:eastAsia="zh-CN" w:bidi="ar-SA"/>
              </w:rPr>
              <w:t xml:space="preserve">花板。</w:t>
            </w:r>
            <w:r>
              <w:rPr>
                <w:rFonts w:hint="eastAsia" w:ascii="宋体" w:hAnsi="宋体" w:eastAsia="宋体" w:cs="宋体"/>
                <w:color w:val="000000"/>
                <w:sz w:val="21"/>
                <w:szCs w:val="21"/>
                <w:highlight w:val="none"/>
                <w:lang w:bidi="ar"/>
              </w:rPr>
              <w:t xml:space="preserve">面贴三聚氰胺装饰纸木纹饰面，耐磨，防污，易清洁</w:t>
            </w:r>
            <w:r>
              <w:rPr>
                <w:rFonts w:hint="eastAsia" w:ascii="宋体" w:hAnsi="宋体" w:eastAsia="宋体" w:cs="宋体"/>
                <w:i w:val="0"/>
                <w:iCs w:val="0"/>
                <w:color w:val="000000"/>
                <w:sz w:val="21"/>
                <w:szCs w:val="21"/>
                <w:u w:val="none"/>
                <w:lang w:val="en-US" w:eastAsia="zh-CN" w:bidi="ar-SA"/>
              </w:rPr>
              <w:t xml:space="preserve">(颜色由采购人自选)</w:t>
            </w:r>
            <w:r>
              <w:rPr>
                <w:rFonts w:hint="eastAsia" w:ascii="宋体" w:hAnsi="宋体" w:eastAsia="宋体" w:cs="宋体"/>
                <w:sz w:val="21"/>
                <w:szCs w:val="21"/>
                <w:lang w:eastAsia="zh-CN"/>
              </w:rPr>
              <w:t xml:space="preserve">。</w:t>
            </w:r>
            <w:r>
              <w:rPr>
                <w:rFonts w:hint="eastAsia" w:ascii="宋体" w:hAnsi="宋体" w:eastAsia="宋体" w:cs="宋体"/>
                <w:i w:val="0"/>
                <w:iCs w:val="0"/>
                <w:color w:val="000000"/>
                <w:sz w:val="21"/>
                <w:szCs w:val="21"/>
                <w:u w:val="none"/>
                <w:lang w:val="en-US" w:eastAsia="zh-CN" w:bidi="ar-SA"/>
              </w:rPr>
            </w:r>
            <w:r/>
          </w:p>
          <w:p>
            <w:pPr>
              <w:pStyle w:val="997"/>
              <w:numPr>
                <w:ilvl w:val="0"/>
                <w:numId w:val="0"/>
              </w:numPr>
              <w:jc w:val="left"/>
              <w:keepLines w:val="0"/>
              <w:keepNext w:val="0"/>
              <w:spacing w:line="360" w:lineRule="auto"/>
              <w:widowControl/>
              <w:tabs>
                <w:tab w:val="left" w:pos="2944" w:leader="none"/>
              </w:tabs>
              <w:rPr>
                <w:rFonts w:hint="eastAsia" w:ascii="宋体" w:hAnsi="宋体" w:eastAsia="宋体" w:cs="宋体"/>
                <w:color w:val="000000"/>
                <w:sz w:val="21"/>
                <w:szCs w:val="21"/>
                <w:highlight w:val="none"/>
                <w:lang w:val="en-US" w:bidi="ar"/>
              </w:rPr>
              <w:suppressLineNumbers w:val="0"/>
            </w:pPr>
            <w:r>
              <w:rPr>
                <w:rFonts w:hint="eastAsia" w:ascii="宋体" w:hAnsi="宋体" w:eastAsia="宋体" w:cs="宋体"/>
                <w:i w:val="0"/>
                <w:iCs w:val="0"/>
                <w:color w:val="000000"/>
                <w:sz w:val="21"/>
                <w:szCs w:val="21"/>
                <w:u w:val="none"/>
                <w:lang w:val="en-US" w:eastAsia="zh-CN" w:bidi="ar-SA"/>
              </w:rPr>
              <w:t xml:space="preserve">2.封边：采用ABS激光封边条，厚度≥2.0mm，确保封边牢固、无胶缝、不起翘。</w:t>
            </w:r>
            <w:r>
              <w:rPr>
                <w:rFonts w:hint="eastAsia" w:ascii="宋体" w:hAnsi="宋体" w:eastAsia="宋体" w:cs="宋体"/>
                <w:color w:val="000000"/>
                <w:sz w:val="21"/>
                <w:szCs w:val="21"/>
                <w:highlight w:val="none"/>
                <w:lang w:val="en-US" w:bidi="ar"/>
              </w:rPr>
            </w:r>
            <w:r/>
          </w:p>
          <w:p>
            <w:pPr>
              <w:pStyle w:val="997"/>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3.五金配件：所用五金件须具备</w:t>
            </w:r>
            <w:r>
              <w:rPr>
                <w:rFonts w:hint="eastAsia" w:ascii="宋体" w:hAnsi="宋体" w:eastAsia="宋体" w:cs="宋体"/>
                <w:color w:val="000000"/>
                <w:sz w:val="21"/>
                <w:szCs w:val="21"/>
                <w:highlight w:val="none"/>
                <w:lang w:bidi="ar"/>
              </w:rPr>
              <w:t xml:space="preserve">安装快速，结构简单，连接牢固</w:t>
            </w:r>
            <w:r>
              <w:rPr>
                <w:rFonts w:hint="eastAsia" w:ascii="宋体" w:hAnsi="宋体" w:eastAsia="宋体" w:cs="宋体"/>
                <w:color w:val="000000"/>
                <w:sz w:val="21"/>
                <w:szCs w:val="21"/>
                <w:highlight w:val="none"/>
                <w:lang w:val="en-US" w:eastAsia="zh-CN" w:bidi="ar"/>
              </w:rPr>
              <w:t xml:space="preserve">等特性</w:t>
            </w:r>
            <w:r>
              <w:rPr>
                <w:rFonts w:hint="eastAsia" w:ascii="宋体" w:hAnsi="宋体" w:eastAsia="宋体" w:cs="宋体"/>
                <w:color w:val="000000"/>
                <w:sz w:val="21"/>
                <w:szCs w:val="21"/>
                <w:highlight w:val="none"/>
                <w:lang w:bidi="ar"/>
              </w:rPr>
              <w:t xml:space="preserve">。</w:t>
            </w:r>
            <w:r>
              <w:rPr>
                <w:rFonts w:hint="eastAsia" w:ascii="宋体" w:hAnsi="宋体" w:eastAsia="宋体" w:cs="宋体"/>
                <w:b w:val="0"/>
                <w:bCs w:val="0"/>
                <w:color w:val="000000"/>
                <w:sz w:val="21"/>
                <w:szCs w:val="21"/>
                <w:vertAlign w:val="baseline"/>
                <w:lang w:val="en-US" w:eastAsia="zh-CN"/>
              </w:rPr>
              <w:t xml:space="preserve">采用阻尼三节抽屉导轨、阻尼铰链，且在安装后抽屉导轨应滑动顺畅。</w:t>
            </w:r>
            <w:r>
              <w:rPr>
                <w:rFonts w:hint="eastAsia" w:ascii="宋体" w:hAnsi="宋体" w:eastAsia="宋体" w:cs="宋体"/>
                <w:i w:val="0"/>
                <w:iCs w:val="0"/>
                <w:color w:val="000000"/>
                <w:sz w:val="21"/>
                <w:szCs w:val="21"/>
                <w:u w:val="none"/>
                <w:lang w:val="en-US" w:eastAsia="zh-CN" w:bidi="ar-SA"/>
              </w:rPr>
              <w:t xml:space="preserve">抽屉门采用铝合金拉手设计。</w:t>
            </w:r>
            <w:r>
              <w:rPr>
                <w:rFonts w:hint="eastAsia" w:ascii="宋体" w:hAnsi="宋体" w:eastAsia="宋体" w:cs="宋体"/>
                <w:i w:val="0"/>
                <w:iCs w:val="0"/>
                <w:color w:val="000000"/>
                <w:sz w:val="21"/>
                <w:szCs w:val="21"/>
                <w:u w:val="none"/>
                <w:lang w:val="en-US" w:eastAsia="zh-CN" w:bidi="ar-SA"/>
              </w:rPr>
            </w:r>
            <w:r/>
          </w:p>
          <w:p>
            <w:pPr>
              <w:pStyle w:val="997"/>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color w:val="000000"/>
                <w:sz w:val="21"/>
                <w:szCs w:val="21"/>
                <w:highlight w:val="none"/>
                <w:lang w:val="en-US" w:eastAsia="zh-CN" w:bidi="ar"/>
              </w:rPr>
              <w:t xml:space="preserve">4.细节要求：</w:t>
            </w:r>
            <w:r>
              <w:rPr>
                <w:rFonts w:hint="eastAsia" w:ascii="宋体" w:hAnsi="宋体" w:eastAsia="宋体" w:cs="宋体"/>
                <w:b w:val="0"/>
                <w:bCs w:val="0"/>
                <w:color w:val="000000"/>
                <w:sz w:val="21"/>
                <w:szCs w:val="21"/>
                <w:highlight w:val="none"/>
                <w:vertAlign w:val="baseline"/>
                <w:lang w:val="en-US" w:eastAsia="zh-CN"/>
              </w:rPr>
              <w:t xml:space="preserve">面板厚度≥18mm，其</w:t>
            </w:r>
            <w:r>
              <w:rPr>
                <w:rFonts w:hint="eastAsia" w:ascii="宋体" w:hAnsi="宋体" w:eastAsia="宋体" w:cs="宋体"/>
                <w:b w:val="0"/>
                <w:bCs w:val="0"/>
                <w:color w:val="000000"/>
                <w:sz w:val="21"/>
                <w:szCs w:val="21"/>
                <w:vertAlign w:val="baseline"/>
                <w:lang w:val="en-US" w:eastAsia="zh-CN"/>
              </w:rPr>
              <w:t xml:space="preserve">他板材厚度≥15mm。</w:t>
            </w:r>
            <w:r>
              <w:rPr>
                <w:rFonts w:hint="eastAsia" w:ascii="宋体" w:hAnsi="宋体" w:eastAsia="宋体" w:cs="宋体"/>
                <w:i w:val="0"/>
                <w:iCs w:val="0"/>
                <w:color w:val="000000"/>
                <w:sz w:val="21"/>
                <w:szCs w:val="21"/>
                <w:u w:val="none"/>
                <w:lang w:val="en-US" w:eastAsia="zh-CN" w:bidi="ar"/>
              </w:rPr>
              <w:t xml:space="preserve">设计双抽屉双柜门，比例合理。把手均采用铝合金材质。配</w:t>
            </w:r>
            <w:r>
              <w:rPr>
                <w:rFonts w:hint="eastAsia" w:ascii="宋体" w:hAnsi="宋体" w:eastAsia="宋体" w:cs="宋体"/>
                <w:i w:val="0"/>
                <w:iCs w:val="0"/>
                <w:color w:val="000000"/>
                <w:sz w:val="21"/>
                <w:szCs w:val="21"/>
                <w:u w:val="none"/>
                <w:lang w:val="en-US" w:eastAsia="zh-CN" w:bidi="ar-SA"/>
              </w:rPr>
              <w:t xml:space="preserve">静音</w:t>
            </w:r>
            <w:r>
              <w:rPr>
                <w:rFonts w:hint="eastAsia" w:ascii="宋体" w:hAnsi="宋体" w:eastAsia="宋体" w:cs="宋体"/>
                <w:i w:val="0"/>
                <w:iCs w:val="0"/>
                <w:color w:val="000000"/>
                <w:sz w:val="21"/>
                <w:szCs w:val="21"/>
                <w:u w:val="none"/>
                <w:lang w:val="en-US" w:eastAsia="zh-CN" w:bidi="ar"/>
              </w:rPr>
              <w:t xml:space="preserve">三节导轨，不带锁。抽屉满载时正常开合，无变形、卡顿现象。柜子内部加一层隔板，要求牢固稳定。</w:t>
            </w:r>
            <w:r>
              <w:rPr>
                <w:rFonts w:hint="eastAsia" w:ascii="宋体" w:hAnsi="宋体" w:eastAsia="宋体" w:cs="宋体"/>
                <w:i w:val="0"/>
                <w:iCs w:val="0"/>
                <w:color w:val="000000"/>
                <w:sz w:val="21"/>
                <w:szCs w:val="21"/>
                <w:u w:val="none"/>
                <w:lang w:val="en-US" w:eastAsia="zh-CN" w:bidi="ar-SA"/>
              </w:rPr>
            </w:r>
            <w:r/>
          </w:p>
        </w:tc>
      </w:tr>
      <w:tr>
        <w:trPr/>
        <w:tc>
          <w:tcPr>
            <w:tcW w:w="675" w:type="dxa"/>
            <w:vAlign w:val="center"/>
            <w:textDirection w:val="lrTb"/>
            <w:noWrap w:val="false"/>
          </w:tcPr>
          <w:p>
            <w:pPr>
              <w:pStyle w:val="997"/>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SA"/>
              </w:rPr>
            </w:r>
            <w:r/>
          </w:p>
        </w:tc>
        <w:tc>
          <w:tcPr>
            <w:tcW w:w="1106"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挂衣柜</w:t>
            </w:r>
            <w:r>
              <w:rPr>
                <w:rFonts w:hint="eastAsia" w:ascii="宋体" w:hAnsi="宋体" w:eastAsia="宋体" w:cs="宋体"/>
                <w:i w:val="0"/>
                <w:iCs w:val="0"/>
                <w:color w:val="000000"/>
                <w:sz w:val="21"/>
                <w:szCs w:val="21"/>
                <w:u w:val="none"/>
                <w:lang w:val="en-US" w:eastAsia="zh-CN" w:bidi="ar-SA"/>
              </w:rPr>
            </w:r>
            <w:r/>
          </w:p>
        </w:tc>
        <w:tc>
          <w:tcPr>
            <w:tcW w:w="1291" w:type="dxa"/>
            <w:vAlign w:val="center"/>
            <w:textDirection w:val="lrTb"/>
            <w:noWrap w:val="false"/>
          </w:tcPr>
          <w:p>
            <w:pPr>
              <w:pStyle w:val="997"/>
              <w:jc w:val="left"/>
              <w:keepLines w:val="0"/>
              <w:keepNext w:val="0"/>
              <w:spacing w:line="360" w:lineRule="auto"/>
              <w:widowControl/>
              <w:tabs>
                <w:tab w:val="left" w:pos="250" w:leader="none"/>
              </w:tabs>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L800*W500*H1900mm</w:t>
            </w:r>
            <w:r>
              <w:rPr>
                <w:rFonts w:hint="eastAsia" w:ascii="宋体" w:hAnsi="宋体" w:eastAsia="宋体" w:cs="宋体"/>
                <w:i w:val="0"/>
                <w:iCs w:val="0"/>
                <w:color w:val="000000"/>
                <w:sz w:val="21"/>
                <w:szCs w:val="21"/>
                <w:u w:val="none"/>
                <w:lang w:val="en-US" w:eastAsia="zh-CN" w:bidi="ar-SA"/>
              </w:rPr>
            </w:r>
            <w:r/>
          </w:p>
        </w:tc>
        <w:tc>
          <w:tcPr>
            <w:tcW w:w="2373"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130225" cy="771520"/>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1130225" cy="771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89.0pt;height:60.7pt;mso-wrap-distance-left:0.0pt;mso-wrap-distance-top:0.0pt;mso-wrap-distance-right:0.0pt;mso-wrap-distance-bottom:0.0pt;" stroked="f">
                      <v:path textboxrect="0,0,0,0"/>
                      <v:imagedata r:id="rId34" o:title=""/>
                    </v:shape>
                  </w:pict>
                </mc:Fallback>
              </mc:AlternateContent>
            </w:r>
            <w:r>
              <w:rPr>
                <w:rFonts w:hint="eastAsia" w:ascii="宋体" w:hAnsi="宋体" w:eastAsia="宋体" w:cs="宋体"/>
                <w:i w:val="0"/>
                <w:iCs w:val="0"/>
                <w:color w:val="000000"/>
                <w:sz w:val="21"/>
                <w:szCs w:val="21"/>
                <w:u w:val="none"/>
                <w:lang w:val="en-US" w:eastAsia="zh-CN" w:bidi="ar-SA"/>
              </w:rPr>
            </w:r>
            <w:r/>
          </w:p>
        </w:tc>
        <w:tc>
          <w:tcPr>
            <w:tcW w:w="4591" w:type="dxa"/>
            <w:vAlign w:val="center"/>
            <w:textDirection w:val="lrTb"/>
            <w:noWrap w:val="false"/>
          </w:tcPr>
          <w:p>
            <w:pPr>
              <w:pStyle w:val="997"/>
              <w:numPr>
                <w:ilvl w:val="0"/>
                <w:numId w:val="0"/>
              </w:numPr>
              <w:jc w:val="left"/>
              <w:keepLines w:val="0"/>
              <w:keepNext w:val="0"/>
              <w:spacing w:line="360" w:lineRule="auto"/>
              <w:widowControl/>
              <w:tabs>
                <w:tab w:val="left" w:pos="2944" w:leader="none"/>
              </w:tabs>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1.基材：采用</w:t>
            </w:r>
            <w:r>
              <w:rPr>
                <w:rFonts w:hint="eastAsia" w:ascii="宋体" w:hAnsi="宋体" w:eastAsia="宋体" w:cs="宋体"/>
                <w:i w:val="0"/>
                <w:iCs w:val="0"/>
                <w:color w:val="000000"/>
                <w:sz w:val="21"/>
                <w:szCs w:val="21"/>
                <w:highlight w:val="none"/>
                <w:u w:val="none"/>
                <w:lang w:val="en-US" w:eastAsia="zh-CN" w:bidi="ar-SA"/>
              </w:rPr>
              <w:t xml:space="preserve">E</w:t>
            </w:r>
            <w:r>
              <w:rPr>
                <w:rFonts w:hint="eastAsia" w:ascii="宋体" w:hAnsi="宋体" w:eastAsia="宋体" w:cs="宋体"/>
                <w:i w:val="0"/>
                <w:iCs w:val="0"/>
                <w:color w:val="000000"/>
                <w:sz w:val="21"/>
                <w:szCs w:val="21"/>
                <w:highlight w:val="none"/>
                <w:u w:val="none"/>
                <w:vertAlign w:val="subscript"/>
                <w:lang w:val="en-US" w:eastAsia="zh-CN" w:bidi="ar-SA"/>
              </w:rPr>
              <w:t xml:space="preserve">0</w:t>
            </w:r>
            <w:r>
              <w:rPr>
                <w:rFonts w:hint="eastAsia" w:ascii="宋体" w:hAnsi="宋体" w:eastAsia="宋体" w:cs="宋体"/>
                <w:i w:val="0"/>
                <w:iCs w:val="0"/>
                <w:color w:val="000000"/>
                <w:sz w:val="21"/>
                <w:szCs w:val="21"/>
                <w:highlight w:val="none"/>
                <w:u w:val="none"/>
                <w:lang w:val="en-US" w:eastAsia="zh-CN" w:bidi="ar-SA"/>
              </w:rPr>
              <w:t xml:space="preserve">级刨</w:t>
            </w:r>
            <w:r>
              <w:rPr>
                <w:rFonts w:hint="eastAsia" w:ascii="宋体" w:hAnsi="宋体" w:eastAsia="宋体" w:cs="宋体"/>
                <w:i w:val="0"/>
                <w:iCs w:val="0"/>
                <w:color w:val="000000"/>
                <w:sz w:val="21"/>
                <w:szCs w:val="21"/>
                <w:u w:val="none"/>
                <w:lang w:val="en-US" w:eastAsia="zh-CN" w:bidi="ar-SA"/>
              </w:rPr>
              <w:t xml:space="preserve">花板。</w:t>
            </w:r>
            <w:r>
              <w:rPr>
                <w:rFonts w:hint="eastAsia" w:ascii="宋体" w:hAnsi="宋体" w:eastAsia="宋体" w:cs="宋体"/>
                <w:color w:val="000000"/>
                <w:sz w:val="21"/>
                <w:szCs w:val="21"/>
                <w:highlight w:val="none"/>
                <w:lang w:bidi="ar"/>
              </w:rPr>
              <w:t xml:space="preserve">面贴三聚氰胺装饰纸木纹饰面，耐磨，防污，易清洁</w:t>
            </w:r>
            <w:r>
              <w:rPr>
                <w:rFonts w:hint="eastAsia" w:ascii="宋体" w:hAnsi="宋体" w:eastAsia="宋体" w:cs="宋体"/>
                <w:i w:val="0"/>
                <w:iCs w:val="0"/>
                <w:color w:val="000000"/>
                <w:sz w:val="21"/>
                <w:szCs w:val="21"/>
                <w:u w:val="none"/>
                <w:lang w:val="en-US" w:eastAsia="zh-CN" w:bidi="ar-SA"/>
              </w:rPr>
              <w:t xml:space="preserve">(颜色由采购人自选)</w:t>
            </w:r>
            <w:r>
              <w:rPr>
                <w:rFonts w:hint="eastAsia" w:ascii="宋体" w:hAnsi="宋体" w:eastAsia="宋体" w:cs="宋体"/>
                <w:sz w:val="21"/>
                <w:szCs w:val="21"/>
                <w:lang w:eastAsia="zh-CN"/>
              </w:rPr>
              <w:t xml:space="preserve">。</w:t>
            </w:r>
            <w:r>
              <w:rPr>
                <w:rFonts w:hint="eastAsia" w:ascii="宋体" w:hAnsi="宋体" w:eastAsia="宋体" w:cs="宋体"/>
                <w:i w:val="0"/>
                <w:iCs w:val="0"/>
                <w:color w:val="000000"/>
                <w:sz w:val="21"/>
                <w:szCs w:val="21"/>
                <w:u w:val="none"/>
                <w:lang w:val="en-US" w:eastAsia="zh-CN" w:bidi="ar-SA"/>
              </w:rPr>
            </w:r>
            <w:r/>
          </w:p>
          <w:p>
            <w:pPr>
              <w:pStyle w:val="997"/>
              <w:numPr>
                <w:ilvl w:val="0"/>
                <w:numId w:val="0"/>
              </w:numPr>
              <w:jc w:val="left"/>
              <w:keepLines w:val="0"/>
              <w:keepNext w:val="0"/>
              <w:spacing w:line="360" w:lineRule="auto"/>
              <w:widowControl/>
              <w:tabs>
                <w:tab w:val="left" w:pos="2944" w:leader="none"/>
              </w:tabs>
              <w:rPr>
                <w:rFonts w:hint="eastAsia" w:ascii="宋体" w:hAnsi="宋体" w:eastAsia="宋体" w:cs="宋体"/>
                <w:color w:val="000000"/>
                <w:sz w:val="21"/>
                <w:szCs w:val="21"/>
                <w:highlight w:val="none"/>
                <w:lang w:val="en-US" w:bidi="ar"/>
              </w:rPr>
              <w:suppressLineNumbers w:val="0"/>
            </w:pPr>
            <w:r>
              <w:rPr>
                <w:rFonts w:hint="eastAsia" w:ascii="宋体" w:hAnsi="宋体" w:eastAsia="宋体" w:cs="宋体"/>
                <w:i w:val="0"/>
                <w:iCs w:val="0"/>
                <w:color w:val="000000"/>
                <w:sz w:val="21"/>
                <w:szCs w:val="21"/>
                <w:u w:val="none"/>
                <w:lang w:val="en-US" w:eastAsia="zh-CN" w:bidi="ar-SA"/>
              </w:rPr>
              <w:t xml:space="preserve">2.封边：采用ABS激光封边条，厚度≥2.0mm，确保封边牢固、无胶缝、不起翘。</w:t>
            </w:r>
            <w:r>
              <w:rPr>
                <w:rFonts w:hint="eastAsia" w:ascii="宋体" w:hAnsi="宋体" w:eastAsia="宋体" w:cs="宋体"/>
                <w:color w:val="000000"/>
                <w:sz w:val="21"/>
                <w:szCs w:val="21"/>
                <w:highlight w:val="none"/>
                <w:lang w:val="en-US" w:bidi="ar"/>
              </w:rPr>
            </w:r>
            <w:r/>
          </w:p>
          <w:p>
            <w:pPr>
              <w:pStyle w:val="997"/>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3.五金配件：所用五金件须具备</w:t>
            </w:r>
            <w:r>
              <w:rPr>
                <w:rFonts w:hint="eastAsia" w:ascii="宋体" w:hAnsi="宋体" w:eastAsia="宋体" w:cs="宋体"/>
                <w:color w:val="000000"/>
                <w:sz w:val="21"/>
                <w:szCs w:val="21"/>
                <w:highlight w:val="none"/>
                <w:lang w:bidi="ar"/>
              </w:rPr>
              <w:t xml:space="preserve">安装快速，结构简单，连接牢固</w:t>
            </w:r>
            <w:r>
              <w:rPr>
                <w:rFonts w:hint="eastAsia" w:ascii="宋体" w:hAnsi="宋体" w:eastAsia="宋体" w:cs="宋体"/>
                <w:color w:val="000000"/>
                <w:sz w:val="21"/>
                <w:szCs w:val="21"/>
                <w:highlight w:val="none"/>
                <w:lang w:val="en-US" w:eastAsia="zh-CN" w:bidi="ar"/>
              </w:rPr>
              <w:t xml:space="preserve">等特性</w:t>
            </w:r>
            <w:r>
              <w:rPr>
                <w:rFonts w:hint="eastAsia" w:ascii="宋体" w:hAnsi="宋体" w:eastAsia="宋体" w:cs="宋体"/>
                <w:color w:val="000000"/>
                <w:sz w:val="21"/>
                <w:szCs w:val="21"/>
                <w:highlight w:val="none"/>
                <w:lang w:bidi="ar"/>
              </w:rPr>
              <w:t xml:space="preserve">。</w:t>
            </w:r>
            <w:r>
              <w:rPr>
                <w:rFonts w:hint="eastAsia" w:ascii="宋体" w:hAnsi="宋体" w:eastAsia="宋体" w:cs="宋体"/>
                <w:b w:val="0"/>
                <w:bCs w:val="0"/>
                <w:color w:val="000000"/>
                <w:sz w:val="21"/>
                <w:szCs w:val="21"/>
                <w:vertAlign w:val="baseline"/>
                <w:lang w:val="en-US" w:eastAsia="zh-CN"/>
              </w:rPr>
              <w:t xml:space="preserve">采用阻尼三节抽屉导轨，且在安装后抽屉导轨应滑动顺畅。</w:t>
            </w:r>
            <w:r>
              <w:rPr>
                <w:rFonts w:hint="eastAsia" w:ascii="宋体" w:hAnsi="宋体" w:eastAsia="宋体" w:cs="宋体"/>
                <w:i w:val="0"/>
                <w:iCs w:val="0"/>
                <w:color w:val="000000"/>
                <w:sz w:val="21"/>
                <w:szCs w:val="21"/>
                <w:u w:val="none"/>
                <w:lang w:val="en-US" w:eastAsia="zh-CN" w:bidi="ar-SA"/>
              </w:rPr>
              <w:t xml:space="preserve">抽屉门采用铝合金拉手设计。</w:t>
            </w:r>
            <w:r>
              <w:rPr>
                <w:rFonts w:hint="eastAsia" w:ascii="宋体" w:hAnsi="宋体" w:eastAsia="宋体" w:cs="宋体"/>
                <w:i w:val="0"/>
                <w:iCs w:val="0"/>
                <w:color w:val="000000"/>
                <w:sz w:val="21"/>
                <w:szCs w:val="21"/>
                <w:u w:val="none"/>
                <w:lang w:val="en-US" w:eastAsia="zh-CN" w:bidi="ar-SA"/>
              </w:rPr>
            </w:r>
            <w:r/>
          </w:p>
          <w:p>
            <w:pPr>
              <w:pStyle w:val="997"/>
              <w:jc w:val="left"/>
              <w:spacing w:line="360" w:lineRule="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4.细节要求：</w:t>
            </w:r>
            <w:r>
              <w:rPr>
                <w:rFonts w:hint="eastAsia" w:ascii="宋体" w:hAnsi="宋体" w:eastAsia="宋体" w:cs="宋体"/>
                <w:b w:val="0"/>
                <w:bCs w:val="0"/>
                <w:color w:val="000000"/>
                <w:sz w:val="21"/>
                <w:szCs w:val="21"/>
                <w:vertAlign w:val="baseline"/>
                <w:lang w:val="en-US" w:eastAsia="zh-CN"/>
              </w:rPr>
              <w:t xml:space="preserve">面板厚度≥18mm，其他板材厚度≥15mm。</w:t>
            </w:r>
            <w:r>
              <w:rPr>
                <w:rFonts w:hint="eastAsia" w:ascii="宋体" w:hAnsi="宋体" w:eastAsia="宋体" w:cs="宋体"/>
                <w:i w:val="0"/>
                <w:iCs w:val="0"/>
                <w:color w:val="000000"/>
                <w:sz w:val="21"/>
                <w:szCs w:val="21"/>
                <w:u w:val="none"/>
                <w:lang w:val="en-US" w:eastAsia="zh-CN" w:bidi="ar"/>
              </w:rPr>
              <w:t xml:space="preserve">结构设计如图，比例合理。把手均采用铝合金材质。配</w:t>
            </w:r>
            <w:r>
              <w:rPr>
                <w:rFonts w:hint="eastAsia" w:ascii="宋体" w:hAnsi="宋体" w:eastAsia="宋体" w:cs="宋体"/>
                <w:i w:val="0"/>
                <w:iCs w:val="0"/>
                <w:color w:val="000000"/>
                <w:sz w:val="21"/>
                <w:szCs w:val="21"/>
                <w:u w:val="none"/>
                <w:lang w:val="en-US" w:eastAsia="zh-CN" w:bidi="ar-SA"/>
              </w:rPr>
              <w:t xml:space="preserve">静音</w:t>
            </w:r>
            <w:r>
              <w:rPr>
                <w:rFonts w:hint="eastAsia" w:ascii="宋体" w:hAnsi="宋体" w:eastAsia="宋体" w:cs="宋体"/>
                <w:i w:val="0"/>
                <w:iCs w:val="0"/>
                <w:color w:val="000000"/>
                <w:sz w:val="21"/>
                <w:szCs w:val="21"/>
                <w:u w:val="none"/>
                <w:lang w:val="en-US" w:eastAsia="zh-CN" w:bidi="ar"/>
              </w:rPr>
              <w:t xml:space="preserve">三节导轨，不带锁。</w:t>
            </w:r>
            <w:r>
              <w:rPr>
                <w:rFonts w:hint="eastAsia" w:ascii="宋体" w:hAnsi="宋体" w:eastAsia="宋体" w:cs="宋体"/>
                <w:i w:val="0"/>
                <w:iCs w:val="0"/>
                <w:color w:val="000000"/>
                <w:sz w:val="21"/>
                <w:szCs w:val="21"/>
                <w:u w:val="none"/>
                <w:lang w:val="en-US" w:eastAsia="zh-CN"/>
              </w:rPr>
            </w:r>
            <w:r/>
          </w:p>
        </w:tc>
      </w:tr>
      <w:tr>
        <w:trPr/>
        <w:tc>
          <w:tcPr>
            <w:tcW w:w="675" w:type="dxa"/>
            <w:vAlign w:val="center"/>
            <w:textDirection w:val="lrTb"/>
            <w:noWrap w:val="false"/>
          </w:tcPr>
          <w:p>
            <w:pPr>
              <w:pStyle w:val="997"/>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lang w:val="en-US" w:eastAsia="zh-CN" w:bidi="ar"/>
              </w:rPr>
            </w:r>
            <w:r/>
          </w:p>
        </w:tc>
        <w:tc>
          <w:tcPr>
            <w:tcW w:w="1106"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储物柜</w:t>
            </w:r>
            <w:r>
              <w:rPr>
                <w:rFonts w:hint="eastAsia" w:ascii="宋体" w:hAnsi="宋体" w:eastAsia="宋体" w:cs="宋体"/>
                <w:i w:val="0"/>
                <w:iCs w:val="0"/>
                <w:color w:val="000000"/>
                <w:sz w:val="21"/>
                <w:szCs w:val="21"/>
                <w:u w:val="none"/>
                <w:lang w:val="en-US" w:eastAsia="zh-CN" w:bidi="ar"/>
              </w:rPr>
            </w:r>
            <w:r/>
          </w:p>
        </w:tc>
        <w:tc>
          <w:tcPr>
            <w:tcW w:w="1291"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L800*W500*H1900mm</w:t>
            </w:r>
            <w:r>
              <w:rPr>
                <w:rFonts w:hint="eastAsia" w:ascii="宋体" w:hAnsi="宋体" w:eastAsia="宋体" w:cs="宋体"/>
                <w:i w:val="0"/>
                <w:iCs w:val="0"/>
                <w:color w:val="000000"/>
                <w:sz w:val="21"/>
                <w:szCs w:val="21"/>
                <w:u w:val="none"/>
                <w:lang w:val="en-US" w:eastAsia="zh-CN" w:bidi="ar"/>
              </w:rPr>
            </w:r>
            <w:r/>
          </w:p>
        </w:tc>
        <w:tc>
          <w:tcPr>
            <w:tcW w:w="2373" w:type="dxa"/>
            <w:vAlign w:val="center"/>
            <w:textDirection w:val="lrTb"/>
            <w:noWrap w:val="false"/>
          </w:tcPr>
          <w:p>
            <w:pPr>
              <w:pStyle w:val="997"/>
              <w:jc w:val="left"/>
              <w:spacing w:line="36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100417" cy="634937"/>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1100417" cy="6349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86.6pt;height:50.0pt;mso-wrap-distance-left:0.0pt;mso-wrap-distance-top:0.0pt;mso-wrap-distance-right:0.0pt;mso-wrap-distance-bottom:0.0pt;" stroked="f">
                      <v:path textboxrect="0,0,0,0"/>
                      <v:imagedata r:id="rId35" o:title=""/>
                    </v:shape>
                  </w:pict>
                </mc:Fallback>
              </mc:AlternateContent>
            </w:r>
            <w:r>
              <w:rPr>
                <w:rFonts w:hint="eastAsia" w:ascii="宋体" w:hAnsi="宋体" w:eastAsia="宋体" w:cs="宋体"/>
                <w:i w:val="0"/>
                <w:iCs w:val="0"/>
                <w:color w:val="000000"/>
                <w:sz w:val="21"/>
                <w:szCs w:val="21"/>
                <w:u w:val="none"/>
                <w:lang w:val="en-US" w:eastAsia="zh-CN" w:bidi="ar"/>
              </w:rPr>
            </w:r>
            <w:r/>
          </w:p>
        </w:tc>
        <w:tc>
          <w:tcPr>
            <w:tcW w:w="4591" w:type="dxa"/>
            <w:vAlign w:val="center"/>
            <w:textDirection w:val="lrTb"/>
            <w:noWrap w:val="false"/>
          </w:tcPr>
          <w:p>
            <w:pPr>
              <w:pStyle w:val="997"/>
              <w:numPr>
                <w:ilvl w:val="0"/>
                <w:numId w:val="0"/>
              </w:numPr>
              <w:jc w:val="left"/>
              <w:keepLines w:val="0"/>
              <w:keepNext w:val="0"/>
              <w:spacing w:line="360" w:lineRule="auto"/>
              <w:widowControl/>
              <w:tabs>
                <w:tab w:val="left" w:pos="2944" w:leader="none"/>
              </w:tabs>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1.基材：采用</w:t>
            </w:r>
            <w:r>
              <w:rPr>
                <w:rFonts w:hint="eastAsia" w:ascii="宋体" w:hAnsi="宋体" w:eastAsia="宋体" w:cs="宋体"/>
                <w:i w:val="0"/>
                <w:iCs w:val="0"/>
                <w:color w:val="000000"/>
                <w:sz w:val="21"/>
                <w:szCs w:val="21"/>
                <w:highlight w:val="none"/>
                <w:u w:val="none"/>
                <w:lang w:val="en-US" w:eastAsia="zh-CN" w:bidi="ar-SA"/>
              </w:rPr>
              <w:t xml:space="preserve">E</w:t>
            </w:r>
            <w:r>
              <w:rPr>
                <w:rFonts w:hint="eastAsia" w:ascii="宋体" w:hAnsi="宋体" w:eastAsia="宋体" w:cs="宋体"/>
                <w:i w:val="0"/>
                <w:iCs w:val="0"/>
                <w:color w:val="000000"/>
                <w:sz w:val="21"/>
                <w:szCs w:val="21"/>
                <w:highlight w:val="none"/>
                <w:u w:val="none"/>
                <w:vertAlign w:val="subscript"/>
                <w:lang w:val="en-US" w:eastAsia="zh-CN" w:bidi="ar-SA"/>
              </w:rPr>
              <w:t xml:space="preserve">0</w:t>
            </w:r>
            <w:r>
              <w:rPr>
                <w:rFonts w:hint="eastAsia" w:ascii="宋体" w:hAnsi="宋体" w:eastAsia="宋体" w:cs="宋体"/>
                <w:i w:val="0"/>
                <w:iCs w:val="0"/>
                <w:color w:val="000000"/>
                <w:sz w:val="21"/>
                <w:szCs w:val="21"/>
                <w:highlight w:val="none"/>
                <w:u w:val="none"/>
                <w:lang w:val="en-US" w:eastAsia="zh-CN" w:bidi="ar-SA"/>
              </w:rPr>
              <w:t xml:space="preserve">级刨</w:t>
            </w:r>
            <w:r>
              <w:rPr>
                <w:rFonts w:hint="eastAsia" w:ascii="宋体" w:hAnsi="宋体" w:eastAsia="宋体" w:cs="宋体"/>
                <w:i w:val="0"/>
                <w:iCs w:val="0"/>
                <w:color w:val="000000"/>
                <w:sz w:val="21"/>
                <w:szCs w:val="21"/>
                <w:u w:val="none"/>
                <w:lang w:val="en-US" w:eastAsia="zh-CN" w:bidi="ar-SA"/>
              </w:rPr>
              <w:t xml:space="preserve">花板。</w:t>
            </w:r>
            <w:r>
              <w:rPr>
                <w:rFonts w:hint="eastAsia" w:ascii="宋体" w:hAnsi="宋体" w:eastAsia="宋体" w:cs="宋体"/>
                <w:color w:val="000000"/>
                <w:sz w:val="21"/>
                <w:szCs w:val="21"/>
                <w:highlight w:val="none"/>
                <w:lang w:bidi="ar"/>
              </w:rPr>
              <w:t xml:space="preserve">面贴三聚氰胺装饰纸木纹饰面，耐磨，防污，易清洁</w:t>
            </w:r>
            <w:r>
              <w:rPr>
                <w:rFonts w:hint="eastAsia" w:ascii="宋体" w:hAnsi="宋体" w:eastAsia="宋体" w:cs="宋体"/>
                <w:i w:val="0"/>
                <w:iCs w:val="0"/>
                <w:color w:val="000000"/>
                <w:sz w:val="21"/>
                <w:szCs w:val="21"/>
                <w:u w:val="none"/>
                <w:lang w:val="en-US" w:eastAsia="zh-CN" w:bidi="ar-SA"/>
              </w:rPr>
              <w:t xml:space="preserve">(颜色由采购人自选)</w:t>
            </w:r>
            <w:r>
              <w:rPr>
                <w:rFonts w:hint="eastAsia" w:ascii="宋体" w:hAnsi="宋体" w:eastAsia="宋体" w:cs="宋体"/>
                <w:sz w:val="21"/>
                <w:szCs w:val="21"/>
                <w:lang w:eastAsia="zh-CN"/>
              </w:rPr>
              <w:t xml:space="preserve">。</w:t>
            </w:r>
            <w:r>
              <w:rPr>
                <w:rFonts w:hint="eastAsia" w:ascii="宋体" w:hAnsi="宋体" w:eastAsia="宋体" w:cs="宋体"/>
                <w:i w:val="0"/>
                <w:iCs w:val="0"/>
                <w:color w:val="000000"/>
                <w:sz w:val="21"/>
                <w:szCs w:val="21"/>
                <w:u w:val="none"/>
                <w:lang w:val="en-US" w:eastAsia="zh-CN" w:bidi="ar-SA"/>
              </w:rPr>
            </w:r>
            <w:r/>
          </w:p>
          <w:p>
            <w:pPr>
              <w:pStyle w:val="997"/>
              <w:numPr>
                <w:ilvl w:val="0"/>
                <w:numId w:val="0"/>
              </w:numPr>
              <w:jc w:val="left"/>
              <w:keepLines w:val="0"/>
              <w:keepNext w:val="0"/>
              <w:spacing w:line="360" w:lineRule="auto"/>
              <w:widowControl/>
              <w:tabs>
                <w:tab w:val="left" w:pos="2944" w:leader="none"/>
              </w:tabs>
              <w:rPr>
                <w:rFonts w:hint="eastAsia" w:ascii="宋体" w:hAnsi="宋体" w:eastAsia="宋体" w:cs="宋体"/>
                <w:color w:val="000000"/>
                <w:sz w:val="21"/>
                <w:szCs w:val="21"/>
                <w:highlight w:val="none"/>
                <w:lang w:val="en-US" w:bidi="ar"/>
              </w:rPr>
              <w:suppressLineNumbers w:val="0"/>
            </w:pPr>
            <w:r>
              <w:rPr>
                <w:rFonts w:hint="eastAsia" w:ascii="宋体" w:hAnsi="宋体" w:eastAsia="宋体" w:cs="宋体"/>
                <w:i w:val="0"/>
                <w:iCs w:val="0"/>
                <w:color w:val="000000"/>
                <w:sz w:val="21"/>
                <w:szCs w:val="21"/>
                <w:u w:val="none"/>
                <w:lang w:val="en-US" w:eastAsia="zh-CN" w:bidi="ar-SA"/>
              </w:rPr>
              <w:t xml:space="preserve">2.封边：采用ABS激光封边条，厚度≥2.0mm，确保封边牢固、无胶缝、不起翘。</w:t>
            </w:r>
            <w:r>
              <w:rPr>
                <w:rFonts w:hint="eastAsia" w:ascii="宋体" w:hAnsi="宋体" w:eastAsia="宋体" w:cs="宋体"/>
                <w:color w:val="000000"/>
                <w:sz w:val="21"/>
                <w:szCs w:val="21"/>
                <w:highlight w:val="none"/>
                <w:lang w:val="en-US" w:bidi="ar"/>
              </w:rPr>
            </w:r>
            <w:r/>
          </w:p>
          <w:p>
            <w:pPr>
              <w:pStyle w:val="997"/>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3.五金配件：所用五金件须具备</w:t>
            </w:r>
            <w:r>
              <w:rPr>
                <w:rFonts w:hint="eastAsia" w:ascii="宋体" w:hAnsi="宋体" w:eastAsia="宋体" w:cs="宋体"/>
                <w:color w:val="000000"/>
                <w:sz w:val="21"/>
                <w:szCs w:val="21"/>
                <w:highlight w:val="none"/>
                <w:lang w:bidi="ar"/>
              </w:rPr>
              <w:t xml:space="preserve">安装快速，结构简单，连接牢固</w:t>
            </w:r>
            <w:r>
              <w:rPr>
                <w:rFonts w:hint="eastAsia" w:ascii="宋体" w:hAnsi="宋体" w:eastAsia="宋体" w:cs="宋体"/>
                <w:color w:val="000000"/>
                <w:sz w:val="21"/>
                <w:szCs w:val="21"/>
                <w:highlight w:val="none"/>
                <w:lang w:val="en-US" w:eastAsia="zh-CN" w:bidi="ar"/>
              </w:rPr>
              <w:t xml:space="preserve">等特性</w:t>
            </w:r>
            <w:r>
              <w:rPr>
                <w:rFonts w:hint="eastAsia" w:ascii="宋体" w:hAnsi="宋体" w:eastAsia="宋体" w:cs="宋体"/>
                <w:color w:val="000000"/>
                <w:sz w:val="21"/>
                <w:szCs w:val="21"/>
                <w:highlight w:val="none"/>
                <w:lang w:bidi="ar"/>
              </w:rPr>
              <w:t xml:space="preserve">。</w:t>
            </w:r>
            <w:r>
              <w:rPr>
                <w:rFonts w:hint="eastAsia" w:ascii="宋体" w:hAnsi="宋体" w:eastAsia="宋体" w:cs="宋体"/>
                <w:b w:val="0"/>
                <w:bCs w:val="0"/>
                <w:color w:val="000000"/>
                <w:sz w:val="21"/>
                <w:szCs w:val="21"/>
                <w:vertAlign w:val="baseline"/>
                <w:lang w:val="en-US" w:eastAsia="zh-CN"/>
              </w:rPr>
              <w:t xml:space="preserve">采用阻尼铰链，且在安装后柜门开关顺畅。</w:t>
            </w:r>
            <w:r>
              <w:rPr>
                <w:rFonts w:hint="eastAsia" w:ascii="宋体" w:hAnsi="宋体" w:eastAsia="宋体" w:cs="宋体"/>
                <w:i w:val="0"/>
                <w:iCs w:val="0"/>
                <w:color w:val="000000"/>
                <w:sz w:val="21"/>
                <w:szCs w:val="21"/>
                <w:u w:val="none"/>
                <w:lang w:val="en-US" w:eastAsia="zh-CN" w:bidi="ar-SA"/>
              </w:rPr>
              <w:t xml:space="preserve">柜门采用铝合金拉手设计。</w:t>
            </w:r>
            <w:r>
              <w:rPr>
                <w:rFonts w:hint="eastAsia" w:ascii="宋体" w:hAnsi="宋体" w:eastAsia="宋体" w:cs="宋体"/>
                <w:i w:val="0"/>
                <w:iCs w:val="0"/>
                <w:color w:val="000000"/>
                <w:sz w:val="21"/>
                <w:szCs w:val="21"/>
                <w:u w:val="none"/>
                <w:lang w:val="en-US" w:eastAsia="zh-CN" w:bidi="ar-SA"/>
              </w:rPr>
            </w:r>
            <w:r/>
          </w:p>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rPr>
              <w:t xml:space="preserve">4.细节要求：</w:t>
            </w:r>
            <w:r>
              <w:rPr>
                <w:rFonts w:hint="eastAsia" w:ascii="宋体" w:hAnsi="宋体" w:eastAsia="宋体" w:cs="宋体"/>
                <w:b w:val="0"/>
                <w:bCs w:val="0"/>
                <w:color w:val="000000"/>
                <w:sz w:val="21"/>
                <w:szCs w:val="21"/>
                <w:vertAlign w:val="baseline"/>
                <w:lang w:val="en-US" w:eastAsia="zh-CN"/>
              </w:rPr>
              <w:t xml:space="preserve">面板厚度≥18mm，其他板材厚度≥15mm。</w:t>
            </w:r>
            <w:r>
              <w:rPr>
                <w:rFonts w:hint="eastAsia" w:ascii="宋体" w:hAnsi="宋体" w:eastAsia="宋体" w:cs="宋体"/>
                <w:i w:val="0"/>
                <w:iCs w:val="0"/>
                <w:color w:val="000000"/>
                <w:sz w:val="21"/>
                <w:szCs w:val="21"/>
                <w:u w:val="none"/>
                <w:lang w:val="en-US" w:eastAsia="zh-CN" w:bidi="ar"/>
              </w:rPr>
              <w:t xml:space="preserve">结构设计如图，比例合理。把手均采用铝合金材质。配</w:t>
            </w:r>
            <w:r>
              <w:rPr>
                <w:rFonts w:hint="eastAsia" w:ascii="宋体" w:hAnsi="宋体" w:eastAsia="宋体" w:cs="宋体"/>
                <w:i w:val="0"/>
                <w:iCs w:val="0"/>
                <w:color w:val="000000"/>
                <w:sz w:val="21"/>
                <w:szCs w:val="21"/>
                <w:u w:val="none"/>
                <w:lang w:val="en-US" w:eastAsia="zh-CN" w:bidi="ar-SA"/>
              </w:rPr>
              <w:t xml:space="preserve">静音</w:t>
            </w:r>
            <w:r>
              <w:rPr>
                <w:rFonts w:hint="eastAsia" w:ascii="宋体" w:hAnsi="宋体" w:eastAsia="宋体" w:cs="宋体"/>
                <w:i w:val="0"/>
                <w:iCs w:val="0"/>
                <w:color w:val="000000"/>
                <w:sz w:val="21"/>
                <w:szCs w:val="21"/>
                <w:u w:val="none"/>
                <w:lang w:val="en-US" w:eastAsia="zh-CN" w:bidi="ar"/>
              </w:rPr>
              <w:t xml:space="preserve">三节导轨，不带锁。</w:t>
            </w:r>
            <w:r>
              <w:rPr>
                <w:rFonts w:hint="eastAsia" w:ascii="宋体" w:hAnsi="宋体" w:eastAsia="宋体" w:cs="宋体"/>
                <w:i w:val="0"/>
                <w:iCs w:val="0"/>
                <w:color w:val="000000"/>
                <w:sz w:val="21"/>
                <w:szCs w:val="21"/>
                <w:u w:val="none"/>
                <w:lang w:val="en-US" w:eastAsia="zh-CN" w:bidi="ar-SA"/>
              </w:rPr>
            </w:r>
            <w:r/>
          </w:p>
        </w:tc>
      </w:tr>
      <w:tr>
        <w:trPr/>
        <w:tc>
          <w:tcPr>
            <w:tcW w:w="675" w:type="dxa"/>
            <w:vAlign w:val="center"/>
            <w:textDirection w:val="lrTb"/>
            <w:noWrap w:val="false"/>
          </w:tcPr>
          <w:p>
            <w:pPr>
              <w:pStyle w:val="997"/>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lang w:val="en-US" w:eastAsia="zh-CN" w:bidi="ar"/>
              </w:rPr>
            </w:r>
            <w:r/>
          </w:p>
        </w:tc>
        <w:tc>
          <w:tcPr>
            <w:tcW w:w="1106"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线圈柜</w:t>
            </w:r>
            <w:r>
              <w:rPr>
                <w:rFonts w:hint="eastAsia" w:ascii="宋体" w:hAnsi="宋体" w:eastAsia="宋体" w:cs="宋体"/>
                <w:i w:val="0"/>
                <w:iCs w:val="0"/>
                <w:color w:val="000000"/>
                <w:sz w:val="21"/>
                <w:szCs w:val="21"/>
                <w:u w:val="none"/>
                <w:lang w:val="en-US" w:eastAsia="zh-CN" w:bidi="ar"/>
              </w:rPr>
            </w:r>
            <w:r/>
          </w:p>
        </w:tc>
        <w:tc>
          <w:tcPr>
            <w:tcW w:w="1291"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L1800*W600*H1350mm</w:t>
            </w:r>
            <w:r>
              <w:rPr>
                <w:rFonts w:hint="eastAsia" w:ascii="宋体" w:hAnsi="宋体" w:eastAsia="宋体" w:cs="宋体"/>
                <w:i w:val="0"/>
                <w:iCs w:val="0"/>
                <w:color w:val="000000"/>
                <w:sz w:val="21"/>
                <w:szCs w:val="21"/>
                <w:u w:val="none"/>
                <w:lang w:val="en-US" w:eastAsia="zh-CN" w:bidi="ar"/>
              </w:rPr>
            </w:r>
            <w:r/>
          </w:p>
        </w:tc>
        <w:tc>
          <w:tcPr>
            <w:tcW w:w="2373" w:type="dxa"/>
            <w:vAlign w:val="center"/>
            <w:textDirection w:val="lrTb"/>
            <w:noWrap w:val="false"/>
          </w:tcPr>
          <w:p>
            <w:pPr>
              <w:pStyle w:val="997"/>
              <w:jc w:val="left"/>
              <w:spacing w:line="36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137277" cy="641977"/>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1137277" cy="6419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89.5pt;height:50.5pt;mso-wrap-distance-left:0.0pt;mso-wrap-distance-top:0.0pt;mso-wrap-distance-right:0.0pt;mso-wrap-distance-bottom:0.0pt;" stroked="f">
                      <v:path textboxrect="0,0,0,0"/>
                      <v:imagedata r:id="rId36" o:title=""/>
                    </v:shape>
                  </w:pict>
                </mc:Fallback>
              </mc:AlternateContent>
            </w:r>
            <w:r>
              <w:rPr>
                <w:rFonts w:hint="eastAsia" w:ascii="宋体" w:hAnsi="宋体" w:eastAsia="宋体" w:cs="宋体"/>
                <w:i w:val="0"/>
                <w:iCs w:val="0"/>
                <w:color w:val="000000"/>
                <w:sz w:val="21"/>
                <w:szCs w:val="21"/>
                <w:u w:val="none"/>
                <w:lang w:val="en-US" w:eastAsia="zh-CN" w:bidi="ar"/>
              </w:rPr>
            </w:r>
            <w:r/>
          </w:p>
        </w:tc>
        <w:tc>
          <w:tcPr>
            <w:tcW w:w="4591" w:type="dxa"/>
            <w:vAlign w:val="center"/>
            <w:textDirection w:val="lrTb"/>
            <w:noWrap w:val="false"/>
          </w:tcPr>
          <w:p>
            <w:pPr>
              <w:pStyle w:val="997"/>
              <w:numPr>
                <w:ilvl w:val="0"/>
                <w:numId w:val="0"/>
              </w:numPr>
              <w:jc w:val="left"/>
              <w:keepLines w:val="0"/>
              <w:keepNext w:val="0"/>
              <w:spacing w:line="360" w:lineRule="auto"/>
              <w:widowControl/>
              <w:tabs>
                <w:tab w:val="left" w:pos="2944" w:leader="none"/>
              </w:tabs>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1.基材：采用</w:t>
            </w:r>
            <w:r>
              <w:rPr>
                <w:rFonts w:hint="eastAsia" w:ascii="宋体" w:hAnsi="宋体" w:eastAsia="宋体" w:cs="宋体"/>
                <w:i w:val="0"/>
                <w:iCs w:val="0"/>
                <w:color w:val="000000"/>
                <w:sz w:val="21"/>
                <w:szCs w:val="21"/>
                <w:highlight w:val="none"/>
                <w:u w:val="none"/>
                <w:lang w:val="en-US" w:eastAsia="zh-CN" w:bidi="ar-SA"/>
              </w:rPr>
              <w:t xml:space="preserve">E</w:t>
            </w:r>
            <w:r>
              <w:rPr>
                <w:rFonts w:hint="eastAsia" w:ascii="宋体" w:hAnsi="宋体" w:eastAsia="宋体" w:cs="宋体"/>
                <w:i w:val="0"/>
                <w:iCs w:val="0"/>
                <w:color w:val="000000"/>
                <w:sz w:val="21"/>
                <w:szCs w:val="21"/>
                <w:highlight w:val="none"/>
                <w:u w:val="none"/>
                <w:vertAlign w:val="subscript"/>
                <w:lang w:val="en-US" w:eastAsia="zh-CN" w:bidi="ar-SA"/>
              </w:rPr>
              <w:t xml:space="preserve">0</w:t>
            </w:r>
            <w:r>
              <w:rPr>
                <w:rFonts w:hint="eastAsia" w:ascii="宋体" w:hAnsi="宋体" w:eastAsia="宋体" w:cs="宋体"/>
                <w:i w:val="0"/>
                <w:iCs w:val="0"/>
                <w:color w:val="000000"/>
                <w:sz w:val="21"/>
                <w:szCs w:val="21"/>
                <w:highlight w:val="none"/>
                <w:u w:val="none"/>
                <w:lang w:val="en-US" w:eastAsia="zh-CN" w:bidi="ar-SA"/>
              </w:rPr>
              <w:t xml:space="preserve">级刨</w:t>
            </w:r>
            <w:r>
              <w:rPr>
                <w:rFonts w:hint="eastAsia" w:ascii="宋体" w:hAnsi="宋体" w:eastAsia="宋体" w:cs="宋体"/>
                <w:i w:val="0"/>
                <w:iCs w:val="0"/>
                <w:color w:val="000000"/>
                <w:sz w:val="21"/>
                <w:szCs w:val="21"/>
                <w:u w:val="none"/>
                <w:lang w:val="en-US" w:eastAsia="zh-CN" w:bidi="ar-SA"/>
              </w:rPr>
              <w:t xml:space="preserve">花板。</w:t>
            </w:r>
            <w:r>
              <w:rPr>
                <w:rFonts w:hint="eastAsia" w:ascii="宋体" w:hAnsi="宋体" w:eastAsia="宋体" w:cs="宋体"/>
                <w:color w:val="000000"/>
                <w:sz w:val="21"/>
                <w:szCs w:val="21"/>
                <w:highlight w:val="none"/>
                <w:lang w:bidi="ar"/>
              </w:rPr>
              <w:t xml:space="preserve">面贴三聚氰胺装饰纸木纹饰面，耐磨，防污，易清洁</w:t>
            </w:r>
            <w:r>
              <w:rPr>
                <w:rFonts w:hint="eastAsia" w:ascii="宋体" w:hAnsi="宋体" w:eastAsia="宋体" w:cs="宋体"/>
                <w:i w:val="0"/>
                <w:iCs w:val="0"/>
                <w:color w:val="000000"/>
                <w:sz w:val="21"/>
                <w:szCs w:val="21"/>
                <w:u w:val="none"/>
                <w:lang w:val="en-US" w:eastAsia="zh-CN" w:bidi="ar-SA"/>
              </w:rPr>
              <w:t xml:space="preserve">(颜色由采购人自选)</w:t>
            </w:r>
            <w:r>
              <w:rPr>
                <w:rFonts w:hint="eastAsia" w:ascii="宋体" w:hAnsi="宋体" w:eastAsia="宋体" w:cs="宋体"/>
                <w:sz w:val="21"/>
                <w:szCs w:val="21"/>
                <w:lang w:eastAsia="zh-CN"/>
              </w:rPr>
              <w:t xml:space="preserve">。</w:t>
            </w:r>
            <w:r>
              <w:rPr>
                <w:rFonts w:hint="eastAsia" w:ascii="宋体" w:hAnsi="宋体" w:eastAsia="宋体" w:cs="宋体"/>
                <w:i w:val="0"/>
                <w:iCs w:val="0"/>
                <w:color w:val="000000"/>
                <w:sz w:val="21"/>
                <w:szCs w:val="21"/>
                <w:u w:val="none"/>
                <w:lang w:val="en-US" w:eastAsia="zh-CN" w:bidi="ar-SA"/>
              </w:rPr>
            </w:r>
            <w:r/>
          </w:p>
          <w:p>
            <w:pPr>
              <w:pStyle w:val="997"/>
              <w:numPr>
                <w:ilvl w:val="0"/>
                <w:numId w:val="0"/>
              </w:numPr>
              <w:jc w:val="left"/>
              <w:keepLines w:val="0"/>
              <w:keepNext w:val="0"/>
              <w:spacing w:line="360" w:lineRule="auto"/>
              <w:widowControl/>
              <w:tabs>
                <w:tab w:val="left" w:pos="2944" w:leader="none"/>
              </w:tabs>
              <w:rPr>
                <w:rFonts w:hint="eastAsia" w:ascii="宋体" w:hAnsi="宋体" w:eastAsia="宋体" w:cs="宋体"/>
                <w:color w:val="000000"/>
                <w:sz w:val="21"/>
                <w:szCs w:val="21"/>
                <w:highlight w:val="none"/>
                <w:lang w:val="en-US" w:bidi="ar"/>
              </w:rPr>
              <w:suppressLineNumbers w:val="0"/>
            </w:pPr>
            <w:r>
              <w:rPr>
                <w:rFonts w:hint="eastAsia" w:ascii="宋体" w:hAnsi="宋体" w:eastAsia="宋体" w:cs="宋体"/>
                <w:i w:val="0"/>
                <w:iCs w:val="0"/>
                <w:color w:val="000000"/>
                <w:sz w:val="21"/>
                <w:szCs w:val="21"/>
                <w:u w:val="none"/>
                <w:lang w:val="en-US" w:eastAsia="zh-CN" w:bidi="ar-SA"/>
              </w:rPr>
              <w:t xml:space="preserve">2.封边：采用ABS激光封边条，厚度≥2.0mm，确保封边牢固、无胶缝、不起翘。</w:t>
            </w:r>
            <w:r>
              <w:rPr>
                <w:rFonts w:hint="eastAsia" w:ascii="宋体" w:hAnsi="宋体" w:eastAsia="宋体" w:cs="宋体"/>
                <w:color w:val="000000"/>
                <w:sz w:val="21"/>
                <w:szCs w:val="21"/>
                <w:highlight w:val="none"/>
                <w:lang w:val="en-US" w:bidi="ar"/>
              </w:rPr>
            </w:r>
            <w:r/>
          </w:p>
          <w:p>
            <w:pPr>
              <w:pStyle w:val="997"/>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3.五金配件：所用五金件须具备</w:t>
            </w:r>
            <w:r>
              <w:rPr>
                <w:rFonts w:hint="eastAsia" w:ascii="宋体" w:hAnsi="宋体" w:eastAsia="宋体" w:cs="宋体"/>
                <w:color w:val="000000"/>
                <w:sz w:val="21"/>
                <w:szCs w:val="21"/>
                <w:highlight w:val="none"/>
                <w:lang w:bidi="ar"/>
              </w:rPr>
              <w:t xml:space="preserve">安装快速，结构简单，连接牢固</w:t>
            </w:r>
            <w:r>
              <w:rPr>
                <w:rFonts w:hint="eastAsia" w:ascii="宋体" w:hAnsi="宋体" w:eastAsia="宋体" w:cs="宋体"/>
                <w:color w:val="000000"/>
                <w:sz w:val="21"/>
                <w:szCs w:val="21"/>
                <w:highlight w:val="none"/>
                <w:lang w:val="en-US" w:eastAsia="zh-CN" w:bidi="ar"/>
              </w:rPr>
              <w:t xml:space="preserve">等特性</w:t>
            </w:r>
            <w:r>
              <w:rPr>
                <w:rFonts w:hint="eastAsia" w:ascii="宋体" w:hAnsi="宋体" w:eastAsia="宋体" w:cs="宋体"/>
                <w:color w:val="000000"/>
                <w:sz w:val="21"/>
                <w:szCs w:val="21"/>
                <w:highlight w:val="none"/>
                <w:lang w:bidi="ar"/>
              </w:rPr>
              <w:t xml:space="preserve">。</w:t>
            </w:r>
            <w:r>
              <w:rPr>
                <w:rFonts w:hint="eastAsia" w:ascii="宋体" w:hAnsi="宋体" w:eastAsia="宋体" w:cs="宋体"/>
                <w:i w:val="0"/>
                <w:iCs w:val="0"/>
                <w:color w:val="000000"/>
                <w:sz w:val="21"/>
                <w:szCs w:val="21"/>
                <w:u w:val="none"/>
                <w:lang w:val="en-US" w:eastAsia="zh-CN" w:bidi="ar-SA"/>
              </w:rPr>
            </w:r>
            <w:r/>
          </w:p>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rPr>
              <w:t xml:space="preserve">4.细节要求：</w:t>
            </w:r>
            <w:r>
              <w:rPr>
                <w:rFonts w:hint="eastAsia" w:ascii="宋体" w:hAnsi="宋体" w:eastAsia="宋体" w:cs="宋体"/>
                <w:b w:val="0"/>
                <w:bCs w:val="0"/>
                <w:color w:val="000000"/>
                <w:sz w:val="21"/>
                <w:szCs w:val="21"/>
                <w:highlight w:val="none"/>
                <w:vertAlign w:val="baseline"/>
                <w:lang w:val="en-US" w:eastAsia="zh-CN"/>
              </w:rPr>
              <w:t xml:space="preserve">面板厚度≥25mm，其他板材厚度≥20mm。</w:t>
            </w:r>
            <w:r>
              <w:rPr>
                <w:rFonts w:hint="eastAsia" w:ascii="宋体" w:hAnsi="宋体" w:eastAsia="宋体" w:cs="宋体"/>
                <w:i w:val="0"/>
                <w:iCs w:val="0"/>
                <w:color w:val="000000"/>
                <w:sz w:val="21"/>
                <w:szCs w:val="21"/>
                <w:highlight w:val="none"/>
                <w:u w:val="none"/>
                <w:lang w:val="en-US" w:eastAsia="zh-CN" w:bidi="ar"/>
              </w:rPr>
              <w:t xml:space="preserve">结构设计如图，比例合理。把手均采用</w:t>
            </w:r>
            <w:r>
              <w:rPr>
                <w:rFonts w:hint="eastAsia" w:ascii="宋体" w:hAnsi="宋体" w:eastAsia="宋体" w:cs="宋体"/>
                <w:i w:val="0"/>
                <w:iCs w:val="0"/>
                <w:color w:val="000000"/>
                <w:sz w:val="21"/>
                <w:szCs w:val="21"/>
                <w:u w:val="none"/>
                <w:lang w:val="en-US" w:eastAsia="zh-CN" w:bidi="ar"/>
              </w:rPr>
              <w:t xml:space="preserve">铝合金材质。配</w:t>
            </w:r>
            <w:r>
              <w:rPr>
                <w:rFonts w:hint="eastAsia" w:ascii="宋体" w:hAnsi="宋体" w:eastAsia="宋体" w:cs="宋体"/>
                <w:i w:val="0"/>
                <w:iCs w:val="0"/>
                <w:color w:val="000000"/>
                <w:sz w:val="21"/>
                <w:szCs w:val="21"/>
                <w:u w:val="none"/>
                <w:lang w:val="en-US" w:eastAsia="zh-CN" w:bidi="ar-SA"/>
              </w:rPr>
              <w:t xml:space="preserve">静音</w:t>
            </w:r>
            <w:r>
              <w:rPr>
                <w:rFonts w:hint="eastAsia" w:ascii="宋体" w:hAnsi="宋体" w:eastAsia="宋体" w:cs="宋体"/>
                <w:i w:val="0"/>
                <w:iCs w:val="0"/>
                <w:color w:val="000000"/>
                <w:sz w:val="21"/>
                <w:szCs w:val="21"/>
                <w:u w:val="none"/>
                <w:lang w:val="en-US" w:eastAsia="zh-CN" w:bidi="ar"/>
              </w:rPr>
              <w:t xml:space="preserve">三节导轨，不带锁。</w:t>
            </w:r>
            <w:r>
              <w:rPr>
                <w:rFonts w:hint="eastAsia" w:ascii="宋体" w:hAnsi="宋体" w:eastAsia="宋体" w:cs="宋体"/>
                <w:i w:val="0"/>
                <w:iCs w:val="0"/>
                <w:color w:val="000000"/>
                <w:sz w:val="21"/>
                <w:szCs w:val="21"/>
                <w:u w:val="none"/>
                <w:lang w:val="en-US" w:eastAsia="zh-CN" w:bidi="ar-SA"/>
              </w:rPr>
            </w:r>
            <w:r/>
          </w:p>
        </w:tc>
      </w:tr>
      <w:tr>
        <w:trPr/>
        <w:tc>
          <w:tcPr>
            <w:tcW w:w="675" w:type="dxa"/>
            <w:vAlign w:val="center"/>
            <w:textDirection w:val="lrTb"/>
            <w:noWrap w:val="false"/>
          </w:tcPr>
          <w:p>
            <w:pPr>
              <w:pStyle w:val="997"/>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17</w:t>
            </w:r>
            <w:r>
              <w:rPr>
                <w:rFonts w:hint="eastAsia" w:ascii="宋体" w:hAnsi="宋体" w:eastAsia="宋体" w:cs="宋体"/>
                <w:i w:val="0"/>
                <w:iCs w:val="0"/>
                <w:color w:val="000000"/>
                <w:sz w:val="21"/>
                <w:szCs w:val="21"/>
                <w:u w:val="none"/>
                <w:lang w:val="en-US" w:eastAsia="zh-CN" w:bidi="ar-SA"/>
              </w:rPr>
            </w:r>
            <w:r/>
          </w:p>
        </w:tc>
        <w:tc>
          <w:tcPr>
            <w:tcW w:w="1106"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脚踏阶梯</w:t>
            </w:r>
            <w:r>
              <w:rPr>
                <w:rFonts w:hint="eastAsia" w:ascii="宋体" w:hAnsi="宋体" w:eastAsia="宋体" w:cs="宋体"/>
                <w:i w:val="0"/>
                <w:iCs w:val="0"/>
                <w:color w:val="000000"/>
                <w:sz w:val="21"/>
                <w:szCs w:val="21"/>
                <w:u w:val="none"/>
                <w:lang w:val="en-US" w:eastAsia="zh-CN" w:bidi="ar-SA"/>
              </w:rPr>
            </w:r>
            <w:r/>
          </w:p>
        </w:tc>
        <w:tc>
          <w:tcPr>
            <w:tcW w:w="1291"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L700*W1050*H390mm</w:t>
            </w:r>
            <w:r>
              <w:rPr>
                <w:rFonts w:hint="eastAsia" w:ascii="宋体" w:hAnsi="宋体" w:eastAsia="宋体" w:cs="宋体"/>
                <w:i w:val="0"/>
                <w:iCs w:val="0"/>
                <w:color w:val="000000"/>
                <w:sz w:val="21"/>
                <w:szCs w:val="21"/>
                <w:u w:val="none"/>
                <w:lang w:val="en-US" w:eastAsia="zh-CN" w:bidi="ar-SA"/>
              </w:rPr>
            </w:r>
            <w:r/>
          </w:p>
        </w:tc>
        <w:tc>
          <w:tcPr>
            <w:tcW w:w="2373" w:type="dxa"/>
            <w:vAlign w:val="center"/>
            <w:textDirection w:val="lrTb"/>
            <w:noWrap w:val="false"/>
          </w:tcPr>
          <w:p>
            <w:pPr>
              <w:pStyle w:val="997"/>
              <w:jc w:val="left"/>
              <w:spacing w:line="360" w:lineRule="auto"/>
              <w:rPr>
                <w:rFonts w:hint="eastAsia" w:ascii="宋体" w:hAnsi="宋体" w:eastAsia="宋体" w:cs="宋体"/>
                <w:i w:val="0"/>
                <w:iCs w:val="0"/>
                <w:color w:val="000000"/>
                <w:sz w:val="21"/>
                <w:szCs w:val="21"/>
                <w:u w:val="none"/>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208535" cy="783071"/>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1208535" cy="7830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95.2pt;height:61.7pt;mso-wrap-distance-left:0.0pt;mso-wrap-distance-top:0.0pt;mso-wrap-distance-right:0.0pt;mso-wrap-distance-bottom:0.0pt;" stroked="f">
                      <v:path textboxrect="0,0,0,0"/>
                      <v:imagedata r:id="rId37" o:title=""/>
                    </v:shape>
                  </w:pict>
                </mc:Fallback>
              </mc:AlternateContent>
            </w:r>
            <w:r>
              <w:rPr>
                <w:rFonts w:hint="eastAsia" w:ascii="宋体" w:hAnsi="宋体" w:eastAsia="宋体" w:cs="宋体"/>
                <w:i w:val="0"/>
                <w:iCs w:val="0"/>
                <w:color w:val="000000"/>
                <w:sz w:val="21"/>
                <w:szCs w:val="21"/>
                <w:u w:val="none"/>
              </w:rPr>
            </w:r>
            <w:r/>
          </w:p>
        </w:tc>
        <w:tc>
          <w:tcPr>
            <w:tcW w:w="4591" w:type="dxa"/>
            <w:vAlign w:val="center"/>
            <w:textDirection w:val="lrTb"/>
            <w:noWrap w:val="false"/>
          </w:tcPr>
          <w:p>
            <w:pPr>
              <w:pStyle w:val="997"/>
              <w:numPr>
                <w:ilvl w:val="0"/>
                <w:numId w:val="0"/>
              </w:numPr>
              <w:jc w:val="left"/>
              <w:keepLines w:val="0"/>
              <w:keepNext w:val="0"/>
              <w:spacing w:line="360" w:lineRule="auto"/>
              <w:widowControl/>
              <w:tabs>
                <w:tab w:val="left" w:pos="2944" w:leader="none"/>
              </w:tabs>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1.基材：采用</w:t>
            </w:r>
            <w:r>
              <w:rPr>
                <w:rFonts w:hint="eastAsia" w:ascii="宋体" w:hAnsi="宋体" w:eastAsia="宋体" w:cs="宋体"/>
                <w:i w:val="0"/>
                <w:iCs w:val="0"/>
                <w:color w:val="000000"/>
                <w:sz w:val="21"/>
                <w:szCs w:val="21"/>
                <w:highlight w:val="none"/>
                <w:u w:val="none"/>
                <w:lang w:val="en-US" w:eastAsia="zh-CN" w:bidi="ar-SA"/>
              </w:rPr>
              <w:t xml:space="preserve">E</w:t>
            </w:r>
            <w:r>
              <w:rPr>
                <w:rFonts w:hint="eastAsia" w:ascii="宋体" w:hAnsi="宋体" w:eastAsia="宋体" w:cs="宋体"/>
                <w:i w:val="0"/>
                <w:iCs w:val="0"/>
                <w:color w:val="000000"/>
                <w:sz w:val="21"/>
                <w:szCs w:val="21"/>
                <w:highlight w:val="none"/>
                <w:u w:val="none"/>
                <w:vertAlign w:val="subscript"/>
                <w:lang w:val="en-US" w:eastAsia="zh-CN" w:bidi="ar-SA"/>
              </w:rPr>
              <w:t xml:space="preserve">0</w:t>
            </w:r>
            <w:r>
              <w:rPr>
                <w:rFonts w:hint="eastAsia" w:ascii="宋体" w:hAnsi="宋体" w:eastAsia="宋体" w:cs="宋体"/>
                <w:i w:val="0"/>
                <w:iCs w:val="0"/>
                <w:color w:val="000000"/>
                <w:sz w:val="21"/>
                <w:szCs w:val="21"/>
                <w:highlight w:val="none"/>
                <w:u w:val="none"/>
                <w:lang w:val="en-US" w:eastAsia="zh-CN" w:bidi="ar-SA"/>
              </w:rPr>
              <w:t xml:space="preserve">级刨</w:t>
            </w:r>
            <w:r>
              <w:rPr>
                <w:rFonts w:hint="eastAsia" w:ascii="宋体" w:hAnsi="宋体" w:eastAsia="宋体" w:cs="宋体"/>
                <w:i w:val="0"/>
                <w:iCs w:val="0"/>
                <w:color w:val="000000"/>
                <w:sz w:val="21"/>
                <w:szCs w:val="21"/>
                <w:u w:val="none"/>
                <w:lang w:val="en-US" w:eastAsia="zh-CN" w:bidi="ar-SA"/>
              </w:rPr>
              <w:t xml:space="preserve">花板。</w:t>
            </w:r>
            <w:r>
              <w:rPr>
                <w:rFonts w:hint="eastAsia" w:ascii="宋体" w:hAnsi="宋体" w:eastAsia="宋体" w:cs="宋体"/>
                <w:color w:val="000000"/>
                <w:sz w:val="21"/>
                <w:szCs w:val="21"/>
                <w:highlight w:val="none"/>
                <w:lang w:bidi="ar"/>
              </w:rPr>
              <w:t xml:space="preserve">面贴三聚氰胺装饰纸木纹饰面，耐磨，防污，易清洁</w:t>
            </w:r>
            <w:r>
              <w:rPr>
                <w:rFonts w:hint="eastAsia" w:ascii="宋体" w:hAnsi="宋体" w:eastAsia="宋体" w:cs="宋体"/>
                <w:i w:val="0"/>
                <w:iCs w:val="0"/>
                <w:color w:val="000000"/>
                <w:sz w:val="21"/>
                <w:szCs w:val="21"/>
                <w:u w:val="none"/>
                <w:lang w:val="en-US" w:eastAsia="zh-CN" w:bidi="ar-SA"/>
              </w:rPr>
              <w:t xml:space="preserve">(颜色由采购人自选)</w:t>
            </w:r>
            <w:r>
              <w:rPr>
                <w:rFonts w:hint="eastAsia" w:ascii="宋体" w:hAnsi="宋体" w:eastAsia="宋体" w:cs="宋体"/>
                <w:sz w:val="21"/>
                <w:szCs w:val="21"/>
                <w:lang w:eastAsia="zh-CN"/>
              </w:rPr>
              <w:t xml:space="preserve">。</w:t>
            </w:r>
            <w:r>
              <w:rPr>
                <w:rFonts w:hint="eastAsia" w:ascii="宋体" w:hAnsi="宋体" w:eastAsia="宋体" w:cs="宋体"/>
                <w:i w:val="0"/>
                <w:iCs w:val="0"/>
                <w:color w:val="000000"/>
                <w:sz w:val="21"/>
                <w:szCs w:val="21"/>
                <w:u w:val="none"/>
                <w:lang w:val="en-US" w:eastAsia="zh-CN" w:bidi="ar-SA"/>
              </w:rPr>
            </w:r>
            <w:r/>
          </w:p>
          <w:p>
            <w:pPr>
              <w:pStyle w:val="997"/>
              <w:numPr>
                <w:ilvl w:val="0"/>
                <w:numId w:val="0"/>
              </w:numPr>
              <w:jc w:val="left"/>
              <w:keepLines w:val="0"/>
              <w:keepNext w:val="0"/>
              <w:spacing w:line="360" w:lineRule="auto"/>
              <w:widowControl/>
              <w:tabs>
                <w:tab w:val="left" w:pos="2944" w:leader="none"/>
              </w:tabs>
              <w:rPr>
                <w:rFonts w:hint="eastAsia" w:ascii="宋体" w:hAnsi="宋体" w:eastAsia="宋体" w:cs="宋体"/>
                <w:color w:val="000000"/>
                <w:sz w:val="21"/>
                <w:szCs w:val="21"/>
                <w:highlight w:val="none"/>
                <w:lang w:val="en-US" w:bidi="ar"/>
              </w:rPr>
              <w:suppressLineNumbers w:val="0"/>
            </w:pPr>
            <w:r>
              <w:rPr>
                <w:rFonts w:hint="eastAsia" w:ascii="宋体" w:hAnsi="宋体" w:eastAsia="宋体" w:cs="宋体"/>
                <w:i w:val="0"/>
                <w:iCs w:val="0"/>
                <w:color w:val="000000"/>
                <w:sz w:val="21"/>
                <w:szCs w:val="21"/>
                <w:u w:val="none"/>
                <w:lang w:val="en-US" w:eastAsia="zh-CN" w:bidi="ar-SA"/>
              </w:rPr>
              <w:t xml:space="preserve">2.封边：采用ABS激光封边条，厚度≥2.0mm，确保封边牢固、无胶缝、不起翘。</w:t>
            </w:r>
            <w:r>
              <w:rPr>
                <w:rFonts w:hint="eastAsia" w:ascii="宋体" w:hAnsi="宋体" w:eastAsia="宋体" w:cs="宋体"/>
                <w:color w:val="000000"/>
                <w:sz w:val="21"/>
                <w:szCs w:val="21"/>
                <w:highlight w:val="none"/>
                <w:lang w:val="en-US" w:bidi="ar"/>
              </w:rPr>
            </w:r>
            <w:r/>
          </w:p>
          <w:p>
            <w:pPr>
              <w:pStyle w:val="997"/>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3.五金配件：所用五金件须具备</w:t>
            </w:r>
            <w:r>
              <w:rPr>
                <w:rFonts w:hint="eastAsia" w:ascii="宋体" w:hAnsi="宋体" w:eastAsia="宋体" w:cs="宋体"/>
                <w:color w:val="000000"/>
                <w:sz w:val="21"/>
                <w:szCs w:val="21"/>
                <w:highlight w:val="none"/>
                <w:lang w:bidi="ar"/>
              </w:rPr>
              <w:t xml:space="preserve">安装快速，结构简单，连接牢固</w:t>
            </w:r>
            <w:r>
              <w:rPr>
                <w:rFonts w:hint="eastAsia" w:ascii="宋体" w:hAnsi="宋体" w:eastAsia="宋体" w:cs="宋体"/>
                <w:color w:val="000000"/>
                <w:sz w:val="21"/>
                <w:szCs w:val="21"/>
                <w:highlight w:val="none"/>
                <w:lang w:val="en-US" w:eastAsia="zh-CN" w:bidi="ar"/>
              </w:rPr>
              <w:t xml:space="preserve">等特性</w:t>
            </w:r>
            <w:r>
              <w:rPr>
                <w:rFonts w:hint="eastAsia" w:ascii="宋体" w:hAnsi="宋体" w:eastAsia="宋体" w:cs="宋体"/>
                <w:color w:val="000000"/>
                <w:sz w:val="21"/>
                <w:szCs w:val="21"/>
                <w:highlight w:val="none"/>
                <w:lang w:bidi="ar"/>
              </w:rPr>
              <w:t xml:space="preserve">。</w:t>
            </w:r>
            <w:r>
              <w:rPr>
                <w:rFonts w:hint="eastAsia" w:ascii="宋体" w:hAnsi="宋体" w:eastAsia="宋体" w:cs="宋体"/>
                <w:i w:val="0"/>
                <w:iCs w:val="0"/>
                <w:color w:val="000000"/>
                <w:sz w:val="21"/>
                <w:szCs w:val="21"/>
                <w:u w:val="none"/>
                <w:lang w:val="en-US" w:eastAsia="zh-CN" w:bidi="ar-SA"/>
              </w:rPr>
            </w:r>
            <w:r/>
          </w:p>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4.结构设计如图，比例合理。承重不小于150</w:t>
            </w:r>
            <w:r>
              <w:rPr>
                <w:rFonts w:hint="eastAsia" w:ascii="宋体" w:hAnsi="宋体" w:eastAsia="宋体" w:cs="宋体"/>
                <w:i w:val="0"/>
                <w:iCs w:val="0"/>
                <w:color w:val="000000"/>
                <w:sz w:val="21"/>
                <w:szCs w:val="21"/>
                <w:u w:val="none"/>
                <w:lang w:val="en-US" w:eastAsia="zh-CN" w:bidi="ar"/>
              </w:rPr>
              <w:t xml:space="preserve">kg。</w:t>
            </w:r>
            <w:r>
              <w:rPr>
                <w:rFonts w:hint="eastAsia" w:ascii="宋体" w:hAnsi="宋体" w:eastAsia="宋体" w:cs="宋体"/>
                <w:i w:val="0"/>
                <w:iCs w:val="0"/>
                <w:color w:val="000000"/>
                <w:sz w:val="21"/>
                <w:szCs w:val="21"/>
                <w:u w:val="none"/>
                <w:lang w:val="en-US" w:eastAsia="zh-CN" w:bidi="ar-SA"/>
              </w:rPr>
            </w:r>
            <w:r/>
          </w:p>
        </w:tc>
      </w:tr>
      <w:tr>
        <w:trPr/>
        <w:tc>
          <w:tcPr>
            <w:tcW w:w="675" w:type="dxa"/>
            <w:vAlign w:val="center"/>
            <w:textDirection w:val="lrTb"/>
            <w:noWrap w:val="false"/>
          </w:tcPr>
          <w:p>
            <w:pPr>
              <w:pStyle w:val="997"/>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lang w:val="en-US" w:eastAsia="zh-CN" w:bidi="ar-SA"/>
              </w:rPr>
            </w:r>
            <w:r/>
          </w:p>
        </w:tc>
        <w:tc>
          <w:tcPr>
            <w:tcW w:w="1106"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办公椅</w:t>
            </w:r>
            <w:r>
              <w:rPr>
                <w:rFonts w:hint="eastAsia" w:ascii="宋体" w:hAnsi="宋体" w:eastAsia="宋体" w:cs="宋体"/>
                <w:i w:val="0"/>
                <w:iCs w:val="0"/>
                <w:color w:val="000000"/>
                <w:sz w:val="21"/>
                <w:szCs w:val="21"/>
                <w:u w:val="none"/>
                <w:lang w:val="en-US" w:eastAsia="zh-CN" w:bidi="ar-SA"/>
              </w:rPr>
            </w:r>
            <w:r/>
          </w:p>
        </w:tc>
        <w:tc>
          <w:tcPr>
            <w:tcW w:w="1291"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W490*D560*H890mm(±10mm）</w:t>
            </w:r>
            <w:r>
              <w:rPr>
                <w:rFonts w:hint="eastAsia" w:ascii="宋体" w:hAnsi="宋体" w:eastAsia="宋体" w:cs="宋体"/>
                <w:i w:val="0"/>
                <w:iCs w:val="0"/>
                <w:color w:val="000000"/>
                <w:sz w:val="21"/>
                <w:szCs w:val="21"/>
                <w:u w:val="none"/>
                <w:lang w:val="en-US" w:eastAsia="zh-CN" w:bidi="ar-SA"/>
              </w:rPr>
            </w:r>
            <w:r/>
          </w:p>
        </w:tc>
        <w:tc>
          <w:tcPr>
            <w:shd w:val="clear" w:color="auto" w:fill="ffffff"/>
            <w:tcW w:w="2373" w:type="dxa"/>
            <w:vAlign w:val="center"/>
            <w:textDirection w:val="lrTb"/>
            <w:noWrap w:val="false"/>
          </w:tcPr>
          <w:p>
            <w:pPr>
              <w:pStyle w:val="997"/>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113030</wp:posOffset>
                      </wp:positionH>
                      <wp:positionV relativeFrom="paragraph">
                        <wp:posOffset>1030605</wp:posOffset>
                      </wp:positionV>
                      <wp:extent cx="1257935" cy="1009015"/>
                      <wp:effectExtent l="0" t="0" r="0" b="0"/>
                      <wp:wrapNone/>
                      <wp:docPr id="29" name=""/>
                      <wp:cNvGraphicFramePr/>
                      <a:graphic xmlns:a="http://schemas.openxmlformats.org/drawingml/2006/main">
                        <a:graphicData uri="http://schemas.microsoft.com/office/word/2010/wordprocessingGroup">
                          <wpg:wgp>
                            <wpg:cNvGrpSpPr/>
                            <wpg:grpSpPr bwMode="auto">
                              <a:xfrm>
                                <a:off x="0" y="0"/>
                                <a:ext cx="1257935" cy="1009015"/>
                                <a:chOff x="8818" y="2030"/>
                                <a:chExt cx="5144" cy="2550"/>
                              </a:xfrm>
                            </wpg:grpSpPr>
                            <pic:pic xmlns:pic="http://schemas.openxmlformats.org/drawingml/2006/picture">
                              <pic:nvPicPr>
                                <pic:cNvPr id="19" name=""/>
                                <pic:cNvPicPr/>
                                <pic:nvPr/>
                              </pic:nvPicPr>
                              <pic:blipFill>
                                <a:blip r:embed="rId38"/>
                                <a:srcRect l="12743" t="0" r="3641" b="0"/>
                                <a:stretch/>
                              </pic:blipFill>
                              <pic:spPr bwMode="auto">
                                <a:xfrm>
                                  <a:off x="8818" y="2030"/>
                                  <a:ext cx="1590" cy="2550"/>
                                </a:xfrm>
                                <a:prstGeom prst="rect">
                                  <a:avLst/>
                                </a:prstGeom>
                                <a:noFill/>
                                <a:ln>
                                  <a:noFill/>
                                </a:ln>
                              </pic:spPr>
                            </pic:pic>
                            <pic:pic xmlns:pic="http://schemas.openxmlformats.org/drawingml/2006/picture">
                              <pic:nvPicPr>
                                <pic:cNvPr id="21" name=""/>
                                <pic:cNvPicPr/>
                                <pic:nvPr/>
                              </pic:nvPicPr>
                              <pic:blipFill>
                                <a:blip r:embed="rId39"/>
                                <a:srcRect l="13721" t="48297" r="11272" b="11998"/>
                                <a:stretch/>
                              </pic:blipFill>
                              <pic:spPr bwMode="auto">
                                <a:xfrm>
                                  <a:off x="10738" y="2105"/>
                                  <a:ext cx="3225" cy="2430"/>
                                </a:xfrm>
                                <a:prstGeom prst="rect">
                                  <a:avLst/>
                                </a:prstGeom>
                                <a:noFill/>
                                <a:ln>
                                  <a:noFill/>
                                </a:ln>
                              </pic:spPr>
                            </pic:pic>
                          </wpg:wgp>
                        </a:graphicData>
                      </a:graphic>
                    </wp:anchor>
                  </w:drawing>
                </mc:Choice>
                <mc:Fallback>
                  <w:pict>
                    <v:group id="group 28" o:spid="_x0000_s0000" style="position:absolute;z-index:251658253;o:allowoverlap:true;o:allowincell:true;mso-position-horizontal-relative:text;margin-left:8.9pt;mso-position-horizontal:absolute;mso-position-vertical-relative:text;margin-top:81.1pt;mso-position-vertical:absolute;width:99.0pt;height:79.5pt;mso-wrap-distance-left:9.0pt;mso-wrap-distance-top:0.0pt;mso-wrap-distance-right:9.0pt;mso-wrap-distance-bottom:0.0pt;" coordorigin="88,20" coordsize="51,2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left:88;top:20;width:15;height:25;" stroked="f">
                        <v:path textboxrect="0,0,0,0"/>
                        <v:imagedata r:id="rId38"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left:107;top:21;width:32;height:24;" stroked="f">
                        <v:path textboxrect="0,0,0,0"/>
                        <v:imagedata r:id="rId39" o:title=""/>
                      </v:shape>
                    </v:group>
                  </w:pict>
                </mc:Fallback>
              </mc:AlternateContent>
            </w:r>
            <w:r>
              <w:rPr>
                <w:rFonts w:hint="eastAsia" w:ascii="宋体" w:hAnsi="宋体" w:eastAsia="宋体" w:cs="宋体"/>
                <w:i w:val="0"/>
                <w:iCs w:val="0"/>
                <w:color w:val="000000"/>
                <w:sz w:val="21"/>
                <w:szCs w:val="21"/>
                <w:u w:val="none"/>
                <w:lang w:val="en-US" w:eastAsia="zh-CN" w:bidi="ar-SA"/>
              </w:rPr>
            </w:r>
            <w:r/>
          </w:p>
        </w:tc>
        <w:tc>
          <w:tcPr>
            <w:tcW w:w="4591"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1.面料：采用无形变网布，受力按压迅速恢复，无压痕及变形网孔阻燃布。</w:t>
            </w:r>
            <w:r>
              <w:rPr>
                <w:rFonts w:hint="eastAsia" w:ascii="宋体" w:hAnsi="宋体" w:eastAsia="宋体" w:cs="宋体"/>
                <w:i w:val="0"/>
                <w:iCs w:val="0"/>
                <w:color w:val="000000"/>
                <w:sz w:val="21"/>
                <w:szCs w:val="21"/>
                <w:highlight w:val="none"/>
                <w:u w:val="none"/>
                <w:lang w:val="en-US" w:eastAsia="zh-CN" w:bidi="ar"/>
              </w:rPr>
            </w:r>
            <w:r/>
          </w:p>
          <w:p>
            <w:pPr>
              <w:pStyle w:val="1009"/>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2</w:t>
            </w:r>
            <w:bookmarkStart w:id="275" w:name="OLE_LINK1"/>
            <w:r>
              <w:rPr>
                <w:rFonts w:hint="eastAsia" w:ascii="宋体" w:hAnsi="宋体" w:eastAsia="宋体" w:cs="宋体"/>
                <w:i w:val="0"/>
                <w:iCs w:val="0"/>
                <w:color w:val="000000"/>
                <w:sz w:val="21"/>
                <w:szCs w:val="21"/>
                <w:highlight w:val="none"/>
                <w:u w:val="none"/>
                <w:lang w:val="en-US" w:eastAsia="zh-CN" w:bidi="ar"/>
              </w:rPr>
              <w:t xml:space="preserve">.海绵：高密度一次成型阻燃海绵，</w:t>
            </w:r>
            <w:r>
              <w:rPr>
                <w:rFonts w:hint="eastAsia" w:ascii="宋体" w:hAnsi="宋体" w:eastAsia="宋体" w:cs="宋体"/>
                <w:i w:val="0"/>
                <w:iCs w:val="0"/>
                <w:color w:val="000000"/>
                <w:sz w:val="21"/>
                <w:szCs w:val="21"/>
                <w:u w:val="none"/>
                <w:lang w:val="en-US" w:eastAsia="zh-CN" w:bidi="ar"/>
              </w:rPr>
              <w:t xml:space="preserve">密度≥45kg/m³，回弹率≥45%，海绵厚度≥50mm</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r>
            <w:r/>
          </w:p>
          <w:p>
            <w:pPr>
              <w:pStyle w:val="997"/>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bookmarkEnd w:id="275"/>
            <w:r>
              <w:rPr>
                <w:rFonts w:hint="eastAsia" w:ascii="宋体" w:hAnsi="宋体" w:eastAsia="宋体" w:cs="宋体"/>
                <w:i w:val="0"/>
                <w:iCs w:val="0"/>
                <w:color w:val="000000"/>
                <w:sz w:val="21"/>
                <w:szCs w:val="21"/>
                <w:highlight w:val="none"/>
                <w:u w:val="none"/>
                <w:lang w:val="en-US" w:eastAsia="zh-CN" w:bidi="ar"/>
              </w:rPr>
              <w:t xml:space="preserve">3.椅架：采用聚丙烯（PP）椅背框、座外壳；</w:t>
            </w:r>
            <w:r>
              <w:rPr>
                <w:rFonts w:hint="eastAsia" w:ascii="宋体" w:hAnsi="宋体" w:eastAsia="宋体" w:cs="宋体"/>
                <w:i w:val="0"/>
                <w:iCs w:val="0"/>
                <w:color w:val="000000"/>
                <w:sz w:val="21"/>
                <w:szCs w:val="21"/>
                <w:highlight w:val="none"/>
                <w:u w:val="none"/>
                <w:lang w:val="en-US" w:eastAsia="zh-CN" w:bidi="ar"/>
              </w:rPr>
            </w:r>
            <w:r/>
          </w:p>
          <w:p>
            <w:pPr>
              <w:pStyle w:val="1009"/>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4.</w:t>
            </w:r>
            <w:bookmarkStart w:id="276" w:name="OLE_LINK5"/>
            <w:r>
              <w:rPr>
                <w:rFonts w:hint="eastAsia" w:ascii="宋体" w:hAnsi="宋体" w:eastAsia="宋体" w:cs="宋体"/>
                <w:i w:val="0"/>
                <w:iCs w:val="0"/>
                <w:color w:val="000000"/>
                <w:sz w:val="21"/>
                <w:szCs w:val="21"/>
                <w:highlight w:val="none"/>
                <w:u w:val="none"/>
                <w:lang w:val="en-US" w:eastAsia="zh-CN" w:bidi="ar"/>
              </w:rPr>
              <w:t xml:space="preserve">气压棒：采用软着陆气压杆，坚固耐用，移动声音小，升降顺畅，至最高点保证座椅稳定；</w:t>
            </w:r>
            <w:bookmarkEnd w:id="276"/>
            <w:r>
              <w:rPr>
                <w:rFonts w:hint="eastAsia" w:ascii="宋体" w:hAnsi="宋体" w:eastAsia="宋体" w:cs="宋体"/>
                <w:i w:val="0"/>
                <w:iCs w:val="0"/>
                <w:color w:val="000000"/>
                <w:sz w:val="21"/>
                <w:szCs w:val="21"/>
                <w:highlight w:val="none"/>
                <w:u w:val="none"/>
                <w:lang w:val="en-US" w:eastAsia="zh-CN" w:bidi="ar"/>
              </w:rPr>
            </w:r>
            <w:r/>
          </w:p>
          <w:p>
            <w:pPr>
              <w:pStyle w:val="997"/>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5.五星脚：采用铝合金脚架，脚轮嵌入式，</w:t>
            </w:r>
            <w:r>
              <w:rPr>
                <w:rFonts w:hint="eastAsia" w:ascii="宋体" w:hAnsi="宋体" w:eastAsia="宋体" w:cs="宋体"/>
                <w:i w:val="0"/>
                <w:iCs w:val="0"/>
                <w:color w:val="000000"/>
                <w:sz w:val="21"/>
                <w:szCs w:val="21"/>
                <w:u w:val="none"/>
                <w:lang w:val="en-US" w:eastAsia="zh-CN" w:bidi="ar"/>
              </w:rPr>
              <w:t xml:space="preserve">采用尼龙+聚氨酯（PU）脚轮，</w:t>
            </w:r>
            <w:r>
              <w:rPr>
                <w:rFonts w:hint="eastAsia" w:ascii="宋体" w:hAnsi="宋体" w:eastAsia="宋体" w:cs="宋体"/>
                <w:b w:val="0"/>
                <w:bCs w:val="0"/>
                <w:color w:val="000000"/>
                <w:sz w:val="21"/>
                <w:szCs w:val="21"/>
                <w:vertAlign w:val="baseline"/>
                <w:lang w:val="en-US" w:eastAsia="zh-CN"/>
              </w:rPr>
              <w:t xml:space="preserve">直径50mm（±2mm）。</w:t>
            </w:r>
            <w:r>
              <w:rPr>
                <w:rFonts w:hint="eastAsia" w:ascii="宋体" w:hAnsi="宋体" w:eastAsia="宋体" w:cs="宋体"/>
                <w:i w:val="0"/>
                <w:iCs w:val="0"/>
                <w:color w:val="000000"/>
                <w:sz w:val="21"/>
                <w:szCs w:val="21"/>
                <w:u w:val="none"/>
                <w:lang w:val="en-US" w:eastAsia="zh-CN" w:bidi="ar"/>
              </w:rPr>
              <w:t xml:space="preserve">滚动顺畅、无异响，强度高、耐磨性好，滑动灵活；</w:t>
            </w:r>
            <w:r>
              <w:rPr>
                <w:rFonts w:hint="eastAsia" w:ascii="宋体" w:hAnsi="宋体" w:eastAsia="宋体" w:cs="宋体"/>
                <w:i w:val="0"/>
                <w:iCs w:val="0"/>
                <w:color w:val="000000"/>
                <w:sz w:val="21"/>
                <w:szCs w:val="21"/>
                <w:highlight w:val="none"/>
                <w:u w:val="none"/>
                <w:lang w:val="en-US" w:eastAsia="zh-CN" w:bidi="ar"/>
              </w:rPr>
            </w:r>
            <w:r/>
          </w:p>
          <w:p>
            <w:pPr>
              <w:pStyle w:val="997"/>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6.底盘机构：具备升降、同步倾仰功能。</w:t>
            </w:r>
            <w:r>
              <w:rPr>
                <w:rFonts w:hint="eastAsia" w:ascii="宋体" w:hAnsi="宋体" w:eastAsia="宋体" w:cs="宋体"/>
                <w:i w:val="0"/>
                <w:iCs w:val="0"/>
                <w:color w:val="000000"/>
                <w:sz w:val="21"/>
                <w:szCs w:val="21"/>
                <w:highlight w:val="none"/>
                <w:u w:val="none"/>
                <w:lang w:val="en-US" w:eastAsia="zh-CN" w:bidi="ar"/>
              </w:rPr>
            </w:r>
            <w:r/>
          </w:p>
        </w:tc>
      </w:tr>
      <w:tr>
        <w:trPr/>
        <w:tc>
          <w:tcPr>
            <w:tcW w:w="675" w:type="dxa"/>
            <w:vAlign w:val="center"/>
            <w:textDirection w:val="lrTb"/>
            <w:noWrap w:val="false"/>
          </w:tcPr>
          <w:p>
            <w:pPr>
              <w:pStyle w:val="997"/>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lang w:val="en-US" w:eastAsia="zh-CN" w:bidi="ar-SA"/>
              </w:rPr>
            </w:r>
            <w:r/>
          </w:p>
        </w:tc>
        <w:tc>
          <w:tcPr>
            <w:tcW w:w="1106"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会议椅</w:t>
            </w:r>
            <w:r>
              <w:rPr>
                <w:rFonts w:hint="eastAsia" w:ascii="宋体" w:hAnsi="宋体" w:eastAsia="宋体" w:cs="宋体"/>
                <w:i w:val="0"/>
                <w:iCs w:val="0"/>
                <w:color w:val="000000"/>
                <w:sz w:val="21"/>
                <w:szCs w:val="21"/>
                <w:u w:val="none"/>
                <w:lang w:val="en-US" w:eastAsia="zh-CN" w:bidi="ar-SA"/>
              </w:rPr>
            </w:r>
            <w:r/>
          </w:p>
        </w:tc>
        <w:tc>
          <w:tcPr>
            <w:tcW w:w="1291"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W470*D410*高820mm(±10mm）</w:t>
            </w:r>
            <w:r>
              <w:rPr>
                <w:rFonts w:hint="eastAsia" w:ascii="宋体" w:hAnsi="宋体" w:eastAsia="宋体" w:cs="宋体"/>
                <w:i w:val="0"/>
                <w:iCs w:val="0"/>
                <w:color w:val="000000"/>
                <w:sz w:val="21"/>
                <w:szCs w:val="21"/>
                <w:u w:val="none"/>
                <w:lang w:val="en-US" w:eastAsia="zh-CN" w:bidi="ar-SA"/>
              </w:rPr>
            </w:r>
            <w:r/>
          </w:p>
        </w:tc>
        <w:tc>
          <w:tcPr>
            <w:tcW w:w="2373" w:type="dxa"/>
            <w:vAlign w:val="center"/>
            <w:textDirection w:val="lrTb"/>
            <w:noWrap w:val="false"/>
          </w:tcPr>
          <w:p>
            <w:pPr>
              <w:pStyle w:val="997"/>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160145" cy="1294155"/>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1160145" cy="1294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91.3pt;height:101.9pt;mso-wrap-distance-left:0.0pt;mso-wrap-distance-top:0.0pt;mso-wrap-distance-right:0.0pt;mso-wrap-distance-bottom:0.0pt;" stroked="f">
                      <v:path textboxrect="0,0,0,0"/>
                      <v:imagedata r:id="rId40" o:title=""/>
                    </v:shape>
                  </w:pict>
                </mc:Fallback>
              </mc:AlternateContent>
            </w:r>
            <w:r>
              <w:rPr>
                <w:rFonts w:hint="eastAsia" w:ascii="宋体" w:hAnsi="宋体" w:eastAsia="宋体" w:cs="宋体"/>
                <w:i w:val="0"/>
                <w:iCs w:val="0"/>
                <w:color w:val="000000"/>
                <w:sz w:val="21"/>
                <w:szCs w:val="21"/>
                <w:u w:val="none"/>
                <w:lang w:val="en-US" w:eastAsia="zh-CN" w:bidi="ar-SA"/>
              </w:rPr>
            </w:r>
            <w:r/>
          </w:p>
        </w:tc>
        <w:tc>
          <w:tcPr>
            <w:tcW w:w="4591"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1.面料：采用无形变网布，受力按压迅速恢复，无压痕及变形网孔阻燃布，有</w:t>
            </w:r>
            <w:r>
              <w:rPr>
                <w:rFonts w:hint="eastAsia" w:ascii="宋体" w:hAnsi="宋体" w:eastAsia="宋体" w:cs="宋体"/>
                <w:i w:val="0"/>
                <w:iCs w:val="0"/>
                <w:color w:val="000000"/>
                <w:sz w:val="21"/>
                <w:szCs w:val="21"/>
                <w:highlight w:val="none"/>
                <w:u w:val="none"/>
                <w:lang w:val="en-US" w:eastAsia="zh-CN" w:bidi="ar"/>
              </w:rPr>
              <w:t xml:space="preserve">较强的耐</w:t>
            </w:r>
            <w:r>
              <w:rPr>
                <w:rFonts w:hint="eastAsia" w:ascii="宋体" w:hAnsi="宋体" w:eastAsia="宋体" w:cs="宋体"/>
                <w:i w:val="0"/>
                <w:iCs w:val="0"/>
                <w:color w:val="000000"/>
                <w:sz w:val="21"/>
                <w:szCs w:val="21"/>
                <w:u w:val="none"/>
                <w:lang w:val="en-US" w:eastAsia="zh-CN" w:bidi="ar"/>
              </w:rPr>
              <w:t xml:space="preserve">磨性；</w:t>
            </w:r>
            <w:r>
              <w:rPr>
                <w:rFonts w:hint="eastAsia" w:ascii="宋体" w:hAnsi="宋体" w:eastAsia="宋体" w:cs="宋体"/>
                <w:i w:val="0"/>
                <w:iCs w:val="0"/>
                <w:color w:val="000000"/>
                <w:sz w:val="21"/>
                <w:szCs w:val="21"/>
                <w:u w:val="none"/>
                <w:lang w:val="en-US" w:eastAsia="zh-CN" w:bidi="ar"/>
              </w:rPr>
            </w:r>
            <w:r/>
          </w:p>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2.海绵：高密度一次成型阻燃海绵，密度≥45kg/m³，回弹率≥45%，海绵厚度≥50mm。</w:t>
            </w:r>
            <w:r>
              <w:rPr>
                <w:rFonts w:hint="eastAsia" w:ascii="宋体" w:hAnsi="宋体" w:eastAsia="宋体" w:cs="宋体"/>
                <w:i w:val="0"/>
                <w:iCs w:val="0"/>
                <w:color w:val="000000"/>
                <w:sz w:val="21"/>
                <w:szCs w:val="21"/>
                <w:u w:val="none"/>
                <w:lang w:val="en-US" w:eastAsia="zh-CN" w:bidi="ar"/>
              </w:rPr>
            </w:r>
            <w:r/>
          </w:p>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3.靠背：采用环保PP全新塑料+网布，塑料不掺杂回收杂质；</w:t>
            </w:r>
            <w:r>
              <w:rPr>
                <w:rFonts w:hint="eastAsia" w:ascii="宋体" w:hAnsi="宋体" w:eastAsia="宋体" w:cs="宋体"/>
                <w:i w:val="0"/>
                <w:iCs w:val="0"/>
                <w:color w:val="000000"/>
                <w:sz w:val="21"/>
                <w:szCs w:val="21"/>
                <w:u w:val="none"/>
                <w:lang w:val="en-US" w:eastAsia="zh-CN" w:bidi="ar"/>
              </w:rPr>
            </w:r>
            <w:r/>
          </w:p>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4.椅架采用实心钢筋，直径不小于10mm，围弯焊接打磨而成，焊接完整，结构稳定，表面电镀。椅子承重力强，不小于150kg，靠背可承重不小于</w:t>
            </w:r>
            <w:r>
              <w:rPr>
                <w:rFonts w:hint="eastAsia" w:ascii="宋体" w:hAnsi="宋体" w:eastAsia="宋体" w:cs="宋体"/>
                <w:i w:val="0"/>
                <w:iCs w:val="0"/>
                <w:color w:val="000000"/>
                <w:sz w:val="21"/>
                <w:szCs w:val="21"/>
                <w:highlight w:val="none"/>
                <w:u w:val="none"/>
                <w:lang w:val="en-US" w:eastAsia="zh-CN" w:bidi="ar"/>
              </w:rPr>
              <w:t xml:space="preserve">90KG。</w:t>
            </w:r>
            <w:r>
              <w:rPr>
                <w:rFonts w:hint="eastAsia" w:ascii="宋体" w:hAnsi="宋体" w:eastAsia="宋体" w:cs="宋体"/>
                <w:i w:val="0"/>
                <w:iCs w:val="0"/>
                <w:color w:val="000000"/>
                <w:sz w:val="21"/>
                <w:szCs w:val="21"/>
                <w:u w:val="none"/>
                <w:lang w:val="en-US" w:eastAsia="zh-CN" w:bidi="ar"/>
              </w:rPr>
            </w:r>
            <w:r/>
          </w:p>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5.配防滑脚垫，使产品处于水平状态，全新PVC制作，易拆易装。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6.可多张堆叠，节省空间。</w:t>
            </w:r>
            <w:r>
              <w:rPr>
                <w:rFonts w:hint="eastAsia" w:ascii="宋体" w:hAnsi="宋体" w:eastAsia="宋体" w:cs="宋体"/>
                <w:i w:val="0"/>
                <w:iCs w:val="0"/>
                <w:color w:val="000000"/>
                <w:sz w:val="21"/>
                <w:szCs w:val="21"/>
                <w:u w:val="none"/>
                <w:lang w:val="en-US" w:eastAsia="zh-CN" w:bidi="ar"/>
              </w:rPr>
            </w:r>
            <w:r/>
          </w:p>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图片颜色仅做参考，根据采购人要求定制。</w:t>
            </w:r>
            <w:r>
              <w:rPr>
                <w:rFonts w:hint="eastAsia" w:ascii="宋体" w:hAnsi="宋体" w:eastAsia="宋体" w:cs="宋体"/>
                <w:i w:val="0"/>
                <w:iCs w:val="0"/>
                <w:color w:val="000000"/>
                <w:sz w:val="21"/>
                <w:szCs w:val="21"/>
                <w:u w:val="none"/>
                <w:lang w:val="en-US" w:eastAsia="zh-CN" w:bidi="ar"/>
              </w:rPr>
            </w:r>
            <w:r/>
          </w:p>
        </w:tc>
      </w:tr>
      <w:tr>
        <w:trPr/>
        <w:tc>
          <w:tcPr>
            <w:tcW w:w="675" w:type="dxa"/>
            <w:vAlign w:val="center"/>
            <w:textDirection w:val="lrTb"/>
            <w:noWrap w:val="false"/>
          </w:tcPr>
          <w:p>
            <w:pPr>
              <w:pStyle w:val="997"/>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zh-CN" w:bidi="ar-SA"/>
              </w:rPr>
            </w:r>
            <w:r/>
          </w:p>
        </w:tc>
        <w:tc>
          <w:tcPr>
            <w:tcW w:w="1106"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办公椅（皮面）</w:t>
            </w:r>
            <w:r>
              <w:rPr>
                <w:rFonts w:hint="eastAsia" w:ascii="宋体" w:hAnsi="宋体" w:eastAsia="宋体" w:cs="宋体"/>
                <w:i w:val="0"/>
                <w:iCs w:val="0"/>
                <w:color w:val="000000"/>
                <w:sz w:val="21"/>
                <w:szCs w:val="21"/>
                <w:u w:val="none"/>
                <w:lang w:val="en-US" w:eastAsia="zh-CN" w:bidi="ar-SA"/>
              </w:rPr>
            </w:r>
            <w:r/>
          </w:p>
        </w:tc>
        <w:tc>
          <w:tcPr>
            <w:tcW w:w="1291"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W490*D560*H890mm(±10mm）</w:t>
            </w:r>
            <w:r>
              <w:rPr>
                <w:rFonts w:hint="eastAsia" w:ascii="宋体" w:hAnsi="宋体" w:eastAsia="宋体" w:cs="宋体"/>
                <w:i w:val="0"/>
                <w:iCs w:val="0"/>
                <w:color w:val="000000"/>
                <w:sz w:val="21"/>
                <w:szCs w:val="21"/>
                <w:u w:val="none"/>
                <w:lang w:val="en-US" w:eastAsia="zh-CN" w:bidi="ar-SA"/>
              </w:rPr>
            </w:r>
            <w:r/>
          </w:p>
        </w:tc>
        <w:tc>
          <w:tcPr>
            <w:shd w:val="clear" w:color="auto" w:fill="ffffff"/>
            <w:tcW w:w="2373" w:type="dxa"/>
            <w:vAlign w:val="center"/>
            <w:textDirection w:val="lrTb"/>
            <w:noWrap w:val="false"/>
          </w:tcPr>
          <w:p>
            <w:pPr>
              <w:pStyle w:val="997"/>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1178657" cy="1776489"/>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1178657" cy="17764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92.8pt;height:139.9pt;mso-wrap-distance-left:0.0pt;mso-wrap-distance-top:0.0pt;mso-wrap-distance-right:0.0pt;mso-wrap-distance-bottom:0.0pt;" stroked="f">
                      <v:path textboxrect="0,0,0,0"/>
                      <v:imagedata r:id="rId41" o:title=""/>
                    </v:shape>
                  </w:pict>
                </mc:Fallback>
              </mc:AlternateContent>
            </w:r>
            <w:r>
              <w:rPr>
                <w:rFonts w:hint="eastAsia" w:ascii="宋体" w:hAnsi="宋体" w:eastAsia="宋体" w:cs="宋体"/>
                <w:i w:val="0"/>
                <w:iCs w:val="0"/>
                <w:color w:val="000000"/>
                <w:sz w:val="21"/>
                <w:szCs w:val="21"/>
                <w:u w:val="none"/>
                <w:lang w:val="en-US" w:eastAsia="zh-CN" w:bidi="ar-SA"/>
              </w:rPr>
            </w:r>
            <w:r/>
          </w:p>
        </w:tc>
        <w:tc>
          <w:tcPr>
            <w:tcW w:w="4591" w:type="dxa"/>
            <w:vAlign w:val="center"/>
            <w:textDirection w:val="lrTb"/>
            <w:noWrap w:val="false"/>
          </w:tcPr>
          <w:p>
            <w:pPr>
              <w:pStyle w:val="997"/>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面料：座面采用西皮或防霉抗菌医用皮革，厚度≥1.2mm，无色差、无疤痕、平服饱满、无皱褶，缝线均匀牢固。具有耐腐蚀、耐紫外线消毒及高耐磨耐用性，具备防水防渗透能力。</w:t>
            </w:r>
            <w:r>
              <w:rPr>
                <w:rFonts w:hint="eastAsia" w:ascii="宋体" w:hAnsi="宋体" w:eastAsia="宋体" w:cs="宋体"/>
                <w:b/>
                <w:bCs/>
                <w:i w:val="0"/>
                <w:iCs w:val="0"/>
                <w:color w:val="000000"/>
                <w:sz w:val="21"/>
                <w:szCs w:val="21"/>
                <w:highlight w:val="none"/>
                <w:u w:val="non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r>
            <w:r/>
          </w:p>
          <w:p>
            <w:pPr>
              <w:pStyle w:val="997"/>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2.海绵：高密度一次成型阻燃海绵，密度≥45kg/m³，回弹率≥45%，海绵厚度≥50mm。</w:t>
            </w:r>
            <w:r>
              <w:rPr>
                <w:rFonts w:hint="eastAsia" w:ascii="宋体" w:hAnsi="宋体" w:eastAsia="宋体" w:cs="宋体"/>
                <w:i w:val="0"/>
                <w:iCs w:val="0"/>
                <w:color w:val="000000"/>
                <w:sz w:val="21"/>
                <w:szCs w:val="21"/>
                <w:u w:val="none"/>
                <w:lang w:val="en-US" w:eastAsia="zh-CN" w:bidi="ar"/>
              </w:rPr>
            </w:r>
            <w:r/>
          </w:p>
          <w:p>
            <w:pPr>
              <w:pStyle w:val="997"/>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4.椅架：采用聚丙烯（PP）椅背框、座外壳；</w:t>
            </w:r>
            <w:r>
              <w:rPr>
                <w:rFonts w:hint="eastAsia" w:ascii="宋体" w:hAnsi="宋体" w:eastAsia="宋体" w:cs="宋体"/>
                <w:i w:val="0"/>
                <w:iCs w:val="0"/>
                <w:color w:val="000000"/>
                <w:sz w:val="21"/>
                <w:szCs w:val="21"/>
                <w:highlight w:val="none"/>
                <w:u w:val="none"/>
                <w:lang w:val="en-US" w:eastAsia="zh-CN" w:bidi="ar"/>
              </w:rPr>
            </w:r>
            <w:r/>
          </w:p>
          <w:p>
            <w:pPr>
              <w:pStyle w:val="997"/>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5.气压棒：采用软着陆气压杆，坚固耐用，移动声音小，升降顺畅，至最高点保证座椅稳定。</w:t>
            </w:r>
            <w:r>
              <w:rPr>
                <w:rFonts w:hint="eastAsia" w:ascii="宋体" w:hAnsi="宋体" w:eastAsia="宋体" w:cs="宋体"/>
                <w:i w:val="0"/>
                <w:iCs w:val="0"/>
                <w:color w:val="000000"/>
                <w:sz w:val="21"/>
                <w:szCs w:val="21"/>
                <w:highlight w:val="none"/>
                <w:u w:val="none"/>
                <w:lang w:val="en-US" w:eastAsia="zh-CN" w:bidi="ar"/>
              </w:rPr>
            </w:r>
            <w:r/>
          </w:p>
          <w:p>
            <w:pPr>
              <w:pStyle w:val="997"/>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6.五星脚：采用铝合金脚架，脚轮嵌入式，</w:t>
            </w:r>
            <w:r>
              <w:rPr>
                <w:rFonts w:hint="eastAsia" w:ascii="宋体" w:hAnsi="宋体" w:eastAsia="宋体" w:cs="宋体"/>
                <w:i w:val="0"/>
                <w:iCs w:val="0"/>
                <w:color w:val="000000"/>
                <w:sz w:val="21"/>
                <w:szCs w:val="21"/>
                <w:u w:val="none"/>
                <w:lang w:val="en-US" w:eastAsia="zh-CN" w:bidi="ar"/>
              </w:rPr>
              <w:t xml:space="preserve">采用尼龙+聚氨酯（PU）脚轮，滚动顺畅、无异响，强度高、耐磨性好，滑动灵活；</w:t>
            </w:r>
            <w:r>
              <w:rPr>
                <w:rFonts w:hint="eastAsia" w:ascii="宋体" w:hAnsi="宋体" w:eastAsia="宋体" w:cs="宋体"/>
                <w:i w:val="0"/>
                <w:iCs w:val="0"/>
                <w:color w:val="000000"/>
                <w:sz w:val="21"/>
                <w:szCs w:val="21"/>
                <w:highlight w:val="none"/>
                <w:u w:val="none"/>
                <w:lang w:val="en-US" w:eastAsia="zh-CN" w:bidi="ar"/>
              </w:rPr>
            </w:r>
            <w:r/>
          </w:p>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7.底盘机构：具备升降、同步倾仰功能。</w:t>
            </w:r>
            <w:r>
              <w:rPr>
                <w:rFonts w:hint="eastAsia" w:ascii="宋体" w:hAnsi="宋体" w:eastAsia="宋体" w:cs="宋体"/>
                <w:i w:val="0"/>
                <w:iCs w:val="0"/>
                <w:color w:val="000000"/>
                <w:sz w:val="21"/>
                <w:szCs w:val="21"/>
                <w:u w:val="none"/>
                <w:lang w:val="en-US" w:eastAsia="zh-CN" w:bidi="ar-SA"/>
              </w:rPr>
            </w:r>
            <w:r/>
          </w:p>
        </w:tc>
      </w:tr>
    </w:tbl>
    <w:p>
      <w:pPr>
        <w:pStyle w:val="997"/>
        <w:spacing w:line="360" w:lineRule="auto"/>
        <w:rPr>
          <w:rFonts w:hint="eastAsia" w:ascii="宋体" w:hAnsi="宋体" w:cs="宋体"/>
          <w:b/>
          <w:szCs w:val="21"/>
          <w:highlight w:val="none"/>
        </w:rPr>
      </w:pPr>
      <w:r>
        <w:rPr>
          <w:rFonts w:hint="eastAsia" w:ascii="宋体" w:hAnsi="宋体" w:cs="宋体"/>
          <w:b/>
          <w:szCs w:val="21"/>
          <w:highlight w:val="none"/>
        </w:rPr>
      </w:r>
      <w:r/>
    </w:p>
    <w:p>
      <w:pPr>
        <w:pStyle w:val="997"/>
        <w:ind w:left="420" w:hanging="420"/>
        <w:spacing w:line="400" w:lineRule="exact"/>
        <w:rPr>
          <w:rFonts w:hint="eastAsia" w:ascii="Arial" w:hAnsi="Arial" w:cs="Arial"/>
          <w:b/>
          <w:bCs/>
          <w:szCs w:val="21"/>
        </w:rPr>
      </w:pPr>
      <w:r>
        <w:rPr>
          <w:rFonts w:hint="eastAsia" w:ascii="Arial" w:hAnsi="Arial" w:cs="Arial"/>
          <w:b/>
          <w:bCs/>
          <w:szCs w:val="21"/>
          <w:lang w:val="en-US" w:eastAsia="zh-CN"/>
        </w:rPr>
        <w:t xml:space="preserve">三</w:t>
      </w:r>
      <w:r>
        <w:rPr>
          <w:rFonts w:hint="eastAsia" w:ascii="Arial" w:hAnsi="Arial" w:cs="Arial"/>
          <w:b/>
          <w:bCs/>
          <w:szCs w:val="21"/>
        </w:rPr>
        <w:t xml:space="preserve">、检测要求</w:t>
      </w:r>
      <w:r>
        <w:rPr>
          <w:rFonts w:hint="eastAsia" w:ascii="Arial" w:hAnsi="Arial" w:cs="Arial"/>
          <w:b/>
          <w:bCs/>
          <w:color w:val="ff0000"/>
          <w:szCs w:val="21"/>
        </w:rPr>
        <w:t xml:space="preserve">（项目需求响应评分项）</w:t>
      </w:r>
      <w:r>
        <w:rPr>
          <w:rFonts w:hint="eastAsia" w:ascii="Arial" w:hAnsi="Arial" w:cs="Arial"/>
          <w:b/>
          <w:bCs/>
          <w:szCs w:val="21"/>
        </w:rPr>
        <w:t xml:space="preserve">：</w:t>
      </w:r>
      <w:r>
        <w:rPr>
          <w:rFonts w:hint="eastAsia" w:ascii="Arial" w:hAnsi="Arial" w:cs="Arial"/>
          <w:b/>
          <w:bCs/>
          <w:szCs w:val="21"/>
        </w:rPr>
      </w:r>
      <w:r/>
    </w:p>
    <w:p>
      <w:pPr>
        <w:pStyle w:val="1031"/>
        <w:ind w:left="0" w:right="0" w:firstLine="367"/>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1"/>
          <w:szCs w:val="21"/>
        </w:rPr>
        <w:t xml:space="preserve">投标人需提供出具日期在2023年1月1日以后的投标人或投标品牌制造商送检的原材料、成品通过抽样或委托检测的报告扫描件（检验报告上面需有二维码或者电话查询真伪），检测报告要求如下：</w:t>
      </w:r>
      <w:r>
        <w:rPr>
          <w:rFonts w:hint="eastAsia" w:ascii="宋体" w:hAnsi="宋体" w:eastAsia="宋体" w:cs="宋体"/>
          <w:sz w:val="21"/>
          <w:szCs w:val="21"/>
        </w:rPr>
      </w:r>
      <w:r/>
    </w:p>
    <w:p>
      <w:pPr>
        <w:pStyle w:val="1031"/>
        <w:ind w:left="0" w:right="0" w:firstLine="367"/>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1"/>
          <w:szCs w:val="21"/>
        </w:rPr>
        <w:t xml:space="preserve">1、投标人所提供检测报告应为具有检验检测资质的检测机构出具，检测机构应通过相应的CMA认证，检测报告页面必须有CMA认证标志；</w:t>
      </w:r>
      <w:r>
        <w:rPr>
          <w:rFonts w:hint="eastAsia" w:ascii="宋体" w:hAnsi="宋体" w:eastAsia="宋体" w:cs="宋体"/>
          <w:sz w:val="21"/>
          <w:szCs w:val="21"/>
        </w:rPr>
      </w:r>
      <w:r/>
    </w:p>
    <w:p>
      <w:pPr>
        <w:pStyle w:val="1031"/>
        <w:ind w:left="0" w:right="0" w:firstLine="367"/>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1"/>
          <w:szCs w:val="21"/>
        </w:rPr>
        <w:t xml:space="preserve">2、检测报告中的检测（判定）依据必须参照国家（或行业）相关现行标准；</w:t>
      </w:r>
      <w:r>
        <w:rPr>
          <w:rFonts w:hint="eastAsia" w:ascii="宋体" w:hAnsi="宋体" w:eastAsia="宋体" w:cs="宋体"/>
          <w:sz w:val="21"/>
          <w:szCs w:val="21"/>
        </w:rPr>
      </w:r>
      <w:r/>
    </w:p>
    <w:p>
      <w:pPr>
        <w:pStyle w:val="1031"/>
        <w:ind w:left="0" w:right="0" w:firstLine="367"/>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sz w:val="21"/>
          <w:szCs w:val="21"/>
          <w:u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1"/>
          <w:szCs w:val="21"/>
        </w:rPr>
        <w:t xml:space="preserve">3、原材料及成品检测报告在基于上述要求的基础上，下列必须包含的检测项目检测结果应为合格或其它达到合格标准的表述。</w:t>
      </w:r>
      <w:r>
        <w:rPr>
          <w:rFonts w:hint="eastAsia" w:ascii="宋体" w:hAnsi="宋体" w:eastAsia="宋体" w:cs="宋体"/>
          <w:i w:val="0"/>
          <w:iCs w:val="0"/>
          <w:color w:val="000000"/>
          <w:sz w:val="21"/>
          <w:szCs w:val="21"/>
          <w:u w:val="none"/>
          <w:lang w:val="en-US" w:eastAsia="zh-CN" w:bidi="ar-SA"/>
        </w:rPr>
      </w:r>
      <w:r/>
    </w:p>
    <w:p>
      <w:pPr>
        <w:pStyle w:val="1031"/>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sz w:val="21"/>
          <w:szCs w:val="21"/>
          <w:u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1"/>
          <w:szCs w:val="21"/>
          <w:u w:val="none"/>
          <w:lang w:val="en-US" w:eastAsia="zh-CN" w:bidi="ar-SA"/>
        </w:rPr>
        <w:t xml:space="preserve">（一）原材料检测：</w:t>
      </w:r>
      <w:r>
        <w:rPr>
          <w:rFonts w:hint="eastAsia" w:ascii="宋体" w:hAnsi="宋体" w:eastAsia="宋体" w:cs="宋体"/>
          <w:i w:val="0"/>
          <w:iCs w:val="0"/>
          <w:color w:val="000000"/>
          <w:sz w:val="21"/>
          <w:szCs w:val="21"/>
          <w:u w:val="none"/>
          <w:lang w:val="en-US" w:eastAsia="zh-CN" w:bidi="ar-SA"/>
        </w:rPr>
      </w:r>
      <w:r/>
    </w:p>
    <w:p>
      <w:pPr>
        <w:pStyle w:val="1031"/>
        <w:ind w:left="0" w:right="0" w:firstLine="6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1"/>
          <w:szCs w:val="21"/>
          <w:u w:val="none"/>
          <w:lang w:val="en-US" w:eastAsia="zh-CN" w:bidi="ar-SA"/>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刨花板：检测</w:t>
      </w:r>
      <w:r>
        <w:rPr>
          <w:rFonts w:hint="eastAsia" w:ascii="宋体" w:hAnsi="宋体" w:eastAsia="宋体" w:cs="宋体"/>
          <w:color w:val="000000"/>
          <w:sz w:val="21"/>
          <w:szCs w:val="21"/>
          <w:highlight w:val="none"/>
        </w:rPr>
        <w:t xml:space="preserve">甲醛释放量、挥发性有机化合物释放浓度</w:t>
      </w:r>
      <w:r>
        <w:rPr>
          <w:rFonts w:hint="eastAsia" w:ascii="宋体" w:hAnsi="宋体" w:eastAsia="宋体" w:cs="宋体"/>
          <w:color w:val="000000"/>
          <w:sz w:val="21"/>
          <w:szCs w:val="21"/>
          <w:highlight w:val="none"/>
          <w:lang w:val="en-US" w:eastAsia="zh-CN"/>
        </w:rPr>
        <w:t xml:space="preserve">等内容。其中</w:t>
      </w:r>
      <w:r>
        <w:rPr>
          <w:rFonts w:hint="eastAsia" w:ascii="宋体" w:hAnsi="宋体" w:eastAsia="宋体" w:cs="宋体"/>
          <w:color w:val="000000"/>
          <w:sz w:val="21"/>
          <w:szCs w:val="21"/>
          <w:highlight w:val="none"/>
        </w:rPr>
        <w:t xml:space="preserve">甲醛释放量≤0.0</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 mg/m</w:t>
      </w:r>
      <w:r>
        <w:rPr>
          <w:rFonts w:hint="eastAsia" w:ascii="宋体" w:hAnsi="宋体" w:eastAsia="宋体" w:cs="宋体"/>
          <w:color w:val="000000"/>
          <w:sz w:val="21"/>
          <w:szCs w:val="21"/>
          <w:highlight w:val="none"/>
          <w:vertAlign w:val="superscript"/>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sz w:val="21"/>
          <w:szCs w:val="21"/>
          <w:highlight w:val="none"/>
          <w:lang w:val="en-US" w:eastAsia="zh-CN"/>
        </w:rPr>
        <w:t xml:space="preserve">苯≤0.002mg/m³,甲苯≤0.02mg/m³，二甲苯≤0.02mg/m³，总挥发性有机化合物（TVOC）≤0.20mg/m³。</w:t>
      </w:r>
      <w:r>
        <w:rPr>
          <w:rFonts w:hint="eastAsia" w:ascii="宋体" w:hAnsi="宋体" w:eastAsia="宋体" w:cs="宋体"/>
          <w:b/>
          <w:bCs/>
          <w:color w:val="000000"/>
          <w:sz w:val="21"/>
          <w:szCs w:val="21"/>
          <w:highlight w:val="none"/>
          <w:lang w:val="en-US" w:eastAsia="zh-CN"/>
        </w:rPr>
        <w:t xml:space="preserve">（提供带有CMA标识的检测报告）</w:t>
      </w:r>
      <w:r>
        <w:rPr>
          <w:rFonts w:hint="eastAsia" w:ascii="宋体" w:hAnsi="宋体" w:eastAsia="宋体" w:cs="宋体"/>
          <w:color w:val="000000"/>
          <w:sz w:val="21"/>
          <w:szCs w:val="21"/>
          <w:highlight w:val="none"/>
          <w:lang w:val="en-US" w:eastAsia="zh-CN"/>
        </w:rPr>
      </w:r>
      <w:r/>
    </w:p>
    <w:p>
      <w:pPr>
        <w:pStyle w:val="1031"/>
        <w:ind w:left="0" w:right="0" w:firstLine="6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1"/>
          <w:szCs w:val="21"/>
          <w:u w:val="none"/>
          <w:lang w:val="en-US" w:eastAsia="zh-CN" w:bidi="ar-SA"/>
        </w:rPr>
        <w:t xml:space="preserve">▲</w:t>
      </w:r>
      <w:bookmarkStart w:id="277" w:name="OLE_LINK7"/>
      <w:r>
        <w:rPr>
          <w:rFonts w:hint="eastAsia" w:ascii="宋体" w:hAnsi="宋体" w:eastAsia="宋体" w:cs="宋体"/>
          <w:color w:val="000000"/>
          <w:sz w:val="21"/>
          <w:szCs w:val="21"/>
          <w:highlight w:val="none"/>
          <w:lang w:val="en-US" w:eastAsia="zh-CN"/>
        </w:rPr>
        <w:t xml:space="preserve">（2）ABS封边条：检测甲醛释放量，可溶性重金属（铅、镉、铬、汞），邻苯二甲酸酯的总量，要求均为：未检出。</w:t>
      </w:r>
      <w:r>
        <w:rPr>
          <w:rFonts w:hint="eastAsia" w:ascii="宋体" w:hAnsi="宋体" w:eastAsia="宋体" w:cs="宋体"/>
          <w:b/>
          <w:bCs/>
          <w:color w:val="000000"/>
          <w:sz w:val="21"/>
          <w:szCs w:val="21"/>
          <w:highlight w:val="none"/>
          <w:lang w:val="en-US" w:eastAsia="zh-CN"/>
        </w:rPr>
        <w:t xml:space="preserve">（提供带有CMA标识的检测报告）</w:t>
      </w:r>
      <w:bookmarkEnd w:id="277"/>
      <w:r>
        <w:rPr>
          <w:rFonts w:hint="eastAsia" w:ascii="宋体" w:hAnsi="宋体" w:eastAsia="宋体" w:cs="宋体"/>
          <w:color w:val="000000"/>
          <w:sz w:val="21"/>
          <w:szCs w:val="21"/>
          <w:highlight w:val="none"/>
          <w:lang w:val="en-US" w:eastAsia="zh-CN"/>
        </w:rPr>
      </w:r>
      <w:r/>
    </w:p>
    <w:p>
      <w:pPr>
        <w:pStyle w:val="1031"/>
        <w:ind w:left="0" w:firstLine="6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西皮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检测皮面有害物质，应符合HJ507-2009《环境标志产品技术要求皮革和合成革》中C类的要求。</w:t>
      </w:r>
      <w:r>
        <w:rPr>
          <w:rFonts w:hint="eastAsia" w:ascii="宋体" w:hAnsi="宋体" w:eastAsia="宋体" w:cs="宋体"/>
          <w:b/>
          <w:bCs/>
          <w:color w:val="000000"/>
          <w:sz w:val="21"/>
          <w:szCs w:val="21"/>
          <w:highlight w:val="none"/>
          <w:lang w:val="en-US" w:eastAsia="zh-CN"/>
        </w:rPr>
        <w:t xml:space="preserve">（提供带有CMA标识的检测报告）</w:t>
      </w:r>
      <w:r>
        <w:rPr>
          <w:rFonts w:hint="eastAsia" w:ascii="宋体" w:hAnsi="宋体" w:eastAsia="宋体" w:cs="宋体"/>
          <w:color w:val="000000"/>
          <w:sz w:val="21"/>
          <w:szCs w:val="21"/>
          <w:highlight w:val="none"/>
          <w:lang w:val="en-US" w:eastAsia="zh-CN"/>
        </w:rPr>
      </w:r>
      <w:r/>
    </w:p>
    <w:p>
      <w:pPr>
        <w:pStyle w:val="1031"/>
        <w:ind w:left="0" w:firstLine="64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1"/>
          <w:szCs w:val="21"/>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油</w:t>
      </w:r>
      <w:r>
        <w:rPr>
          <w:rFonts w:hint="eastAsia" w:ascii="宋体" w:hAnsi="宋体" w:eastAsia="宋体" w:cs="宋体"/>
          <w:color w:val="000000"/>
          <w:sz w:val="21"/>
          <w:szCs w:val="21"/>
          <w:highlight w:val="none"/>
        </w:rPr>
        <w:t xml:space="preserve">漆：</w:t>
      </w:r>
      <w:r>
        <w:rPr>
          <w:rFonts w:hint="eastAsia" w:ascii="宋体" w:hAnsi="宋体" w:eastAsia="宋体" w:cs="宋体"/>
          <w:color w:val="000000"/>
          <w:sz w:val="21"/>
          <w:szCs w:val="21"/>
          <w:highlight w:val="none"/>
          <w:lang w:val="en-US" w:eastAsia="zh-CN"/>
        </w:rPr>
        <w:t xml:space="preserve">检测有害物质限量、VOC含量≤5g/L，总铅含量≤2mg/kg，镉含量≤2mg/kg，铬含量≤2mg/kg，汞含量≤2mg/kg，乙二醇醚及醚酯总和含量、苯含量、甲醛含量、甲苯与二甲苯（含乙苯）总和含量、多环芳烃总和含量均未检出。</w:t>
      </w:r>
      <w:r>
        <w:rPr>
          <w:rFonts w:hint="eastAsia" w:ascii="宋体" w:hAnsi="宋体" w:eastAsia="宋体" w:cs="宋体"/>
          <w:b/>
          <w:bCs/>
          <w:color w:val="000000"/>
          <w:sz w:val="21"/>
          <w:szCs w:val="21"/>
          <w:highlight w:val="none"/>
          <w:lang w:val="en-US" w:eastAsia="zh-CN"/>
        </w:rPr>
        <w:t xml:space="preserve">（提供带有CMA标识的检测报告）</w:t>
      </w:r>
      <w:r>
        <w:rPr>
          <w:rFonts w:hint="eastAsia" w:ascii="宋体" w:hAnsi="宋体" w:eastAsia="宋体" w:cs="宋体"/>
          <w:b/>
          <w:bCs/>
          <w:color w:val="000000"/>
          <w:sz w:val="21"/>
          <w:szCs w:val="21"/>
          <w:highlight w:val="none"/>
          <w:lang w:val="en-US" w:eastAsia="zh-CN"/>
        </w:rPr>
      </w:r>
      <w:r/>
    </w:p>
    <w:p>
      <w:pPr>
        <w:pStyle w:val="1031"/>
        <w:ind w:left="0" w:firstLine="64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▲（5）钢管：检测金属表面涂层，无裂纹、起泡、锈蚀或同等缺陷；进行乙酸盐雾（AASS）试验，连续喷雾至少120小时，保护等级达到10级。</w:t>
      </w:r>
      <w:r>
        <w:rPr>
          <w:rFonts w:hint="eastAsia" w:ascii="宋体" w:hAnsi="宋体" w:eastAsia="宋体" w:cs="宋体"/>
          <w:b/>
          <w:bCs/>
          <w:color w:val="000000"/>
          <w:sz w:val="21"/>
          <w:szCs w:val="21"/>
          <w:highlight w:val="none"/>
        </w:rPr>
        <w:t xml:space="preserve">（提供带有CMA标识的符合GB/T10125-2021《人造气氛腐蚀试验盐雾试验》标准的检测报告）</w:t>
      </w:r>
      <w:r>
        <w:rPr>
          <w:rFonts w:hint="eastAsia" w:ascii="宋体" w:hAnsi="宋体" w:eastAsia="宋体" w:cs="宋体"/>
          <w:b/>
          <w:bCs/>
          <w:color w:val="000000"/>
          <w:sz w:val="21"/>
          <w:szCs w:val="21"/>
          <w:highlight w:val="none"/>
          <w:lang w:val="en-US"/>
        </w:rPr>
      </w:r>
      <w:r>
        <w:rPr>
          <w:b/>
          <w:bCs/>
        </w:rPr>
      </w:r>
    </w:p>
    <w:p>
      <w:pPr>
        <w:pStyle w:val="1031"/>
        <w:ind w:left="0" w:firstLine="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rPr>
        <w:t xml:space="preserve">成品检测</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97"/>
        <w:ind w:left="0" w:firstLine="64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i w:val="0"/>
          <w:iCs w:val="0"/>
          <w:color w:val="000000"/>
          <w:sz w:val="21"/>
          <w:szCs w:val="21"/>
          <w:u w:val="none"/>
          <w:lang w:val="en-US" w:eastAsia="zh-CN" w:bidi="ar-SA"/>
        </w:rPr>
        <w:t xml:space="preserve">▲</w:t>
      </w:r>
      <w:r>
        <w:rPr>
          <w:rFonts w:hint="eastAsia" w:ascii="宋体" w:hAnsi="宋体" w:eastAsia="宋体" w:cs="宋体"/>
          <w:color w:val="000000"/>
          <w:sz w:val="21"/>
          <w:szCs w:val="21"/>
          <w:highlight w:val="none"/>
          <w:lang w:val="en-US" w:eastAsia="zh-CN"/>
        </w:rPr>
        <w:t xml:space="preserve">（1）办公桌（品目1或2或3</w:t>
      </w:r>
      <w:r>
        <w:rPr>
          <w:rFonts w:hint="eastAsia"/>
          <w:lang w:val="en-US" w:eastAsia="zh-CN"/>
        </w:rPr>
        <w:t xml:space="preserve">或4</w:t>
      </w:r>
      <w:r>
        <w:rPr>
          <w:rFonts w:hint="eastAsia" w:ascii="宋体" w:hAnsi="宋体" w:eastAsia="宋体" w:cs="宋体"/>
          <w:color w:val="000000"/>
          <w:sz w:val="21"/>
          <w:szCs w:val="21"/>
          <w:highlight w:val="none"/>
          <w:lang w:val="en-US" w:eastAsia="zh-CN"/>
        </w:rPr>
        <w:t xml:space="preserve">）：检测桌面水平耐久性、表面理化性能、有害物质限量等内容。其中，下列</w:t>
      </w:r>
      <w:r>
        <w:rPr>
          <w:rFonts w:hint="eastAsia" w:ascii="宋体" w:hAnsi="宋体" w:eastAsia="宋体" w:cs="宋体"/>
          <w:color w:val="000000"/>
          <w:sz w:val="21"/>
          <w:szCs w:val="21"/>
          <w:highlight w:val="none"/>
        </w:rPr>
        <w:t xml:space="preserve">检测项目检测结果</w:t>
      </w:r>
      <w:r>
        <w:rPr>
          <w:rFonts w:hint="eastAsia" w:ascii="宋体" w:hAnsi="宋体" w:eastAsia="宋体" w:cs="宋体"/>
          <w:color w:val="000000"/>
          <w:sz w:val="21"/>
          <w:szCs w:val="21"/>
          <w:highlight w:val="none"/>
          <w:lang w:val="en-US" w:eastAsia="zh-CN"/>
        </w:rPr>
        <w:t xml:space="preserve">必须符合：桌面水平耐久性≥6 万次；耐干/湿热不低于 3 级；耐磨性不低于 3 级；耐黄变达到灰度卡≥4 级；</w:t>
      </w:r>
      <w:r>
        <w:rPr>
          <w:rFonts w:hint="eastAsia" w:ascii="宋体" w:hAnsi="宋体" w:eastAsia="宋体" w:cs="宋体"/>
          <w:b/>
          <w:bCs/>
          <w:color w:val="000000"/>
          <w:sz w:val="21"/>
          <w:szCs w:val="21"/>
          <w:highlight w:val="none"/>
          <w:lang w:val="en-US" w:eastAsia="zh-CN"/>
        </w:rPr>
        <w:t xml:space="preserve">（提供带有CMA标识的检测报告）</w:t>
      </w:r>
      <w:r>
        <w:rPr>
          <w:rFonts w:hint="eastAsia" w:ascii="宋体" w:hAnsi="宋体" w:eastAsia="宋体" w:cs="宋体"/>
          <w:color w:val="000000"/>
          <w:sz w:val="21"/>
          <w:szCs w:val="21"/>
          <w:highlight w:val="none"/>
          <w:lang w:val="en-US" w:eastAsia="zh-CN"/>
        </w:rPr>
      </w:r>
      <w:r/>
    </w:p>
    <w:p>
      <w:pPr>
        <w:pStyle w:val="1043"/>
        <w:ind w:left="0" w:firstLine="64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sz w:val="21"/>
          <w:szCs w:val="21"/>
          <w:u w:val="none"/>
          <w:lang w:val="en-US" w:eastAsia="zh-CN" w:bidi="ar-SA"/>
        </w:rPr>
        <w:t xml:space="preserve">▲</w:t>
      </w:r>
      <w:r>
        <w:rPr>
          <w:rFonts w:hint="eastAsia" w:ascii="宋体" w:hAnsi="宋体" w:eastAsia="宋体" w:cs="宋体"/>
          <w:sz w:val="21"/>
          <w:szCs w:val="21"/>
          <w:highlight w:val="none"/>
          <w:lang w:val="en-US" w:eastAsia="zh-CN"/>
        </w:rPr>
        <w:t xml:space="preserve">（2）办公椅</w:t>
      </w:r>
      <w:r>
        <w:rPr>
          <w:rFonts w:hint="eastAsia" w:ascii="宋体" w:hAnsi="宋体" w:eastAsia="宋体" w:cs="宋体"/>
          <w:sz w:val="21"/>
          <w:szCs w:val="21"/>
          <w:highlight w:val="none"/>
          <w:lang w:val="en-US" w:eastAsia="zh-CN"/>
        </w:rPr>
        <w:t xml:space="preserve">（品目18）：符合GB/T 35607-2024《绿色产品评价家具》，QB/T2280-2016《办公家具办公椅》等规定，其中，椅座往复冲击耐久性≥10万次，座面回转耐久性≥12万次,椅背往复耐久性≥12万次。脚轮往复磨损试验，座面垂直加载≥100kg，在有障碍物的测试平台，测试≥2000次;在无障碍物的水平测试台上测试≥90000次，结果无缺陷.甲醛释放量≤0.05mg/m³,苯≤0.05mg/m³,甲苯≤0.10mg/m³，二甲苯≤0.10mg/m³，总挥发性有机化合物（TVOC）≤0.30mg/m³。</w:t>
      </w:r>
      <w:r>
        <w:rPr>
          <w:rFonts w:hint="eastAsia" w:ascii="宋体" w:hAnsi="宋体" w:eastAsia="宋体" w:cs="宋体"/>
          <w:b/>
          <w:bCs/>
          <w:color w:val="000000"/>
          <w:sz w:val="21"/>
          <w:szCs w:val="21"/>
          <w:highlight w:val="none"/>
          <w:lang w:val="en-US" w:eastAsia="zh-CN"/>
        </w:rPr>
        <w:t xml:space="preserve">（提供带有CMA标识的检测报告）</w:t>
      </w:r>
      <w:r>
        <w:rPr>
          <w:rFonts w:hint="eastAsia" w:ascii="宋体" w:hAnsi="宋体" w:eastAsia="宋体" w:cs="宋体"/>
          <w:sz w:val="21"/>
          <w:szCs w:val="21"/>
          <w:highlight w:val="none"/>
          <w:lang w:val="en-US" w:eastAsia="zh-CN"/>
        </w:rPr>
      </w:r>
      <w:r/>
    </w:p>
    <w:p>
      <w:pPr>
        <w:pStyle w:val="997"/>
        <w:spacing w:line="360" w:lineRule="auto"/>
        <w:rPr>
          <w:rFonts w:hint="eastAsia" w:ascii="宋体" w:hAnsi="宋体" w:cs="宋体"/>
          <w:b/>
          <w:szCs w:val="21"/>
          <w:highlight w:val="none"/>
        </w:rPr>
      </w:pPr>
      <w:r>
        <w:rPr>
          <w:rFonts w:hint="eastAsia" w:ascii="宋体" w:hAnsi="宋体" w:cs="宋体"/>
          <w:b/>
          <w:szCs w:val="21"/>
          <w:highlight w:val="none"/>
        </w:rPr>
      </w:r>
      <w:r/>
    </w:p>
    <w:p>
      <w:pPr>
        <w:pStyle w:val="997"/>
        <w:rPr>
          <w:rFonts w:hint="eastAsia" w:ascii="宋体" w:hAnsi="宋体" w:eastAsia="宋体" w:cs="宋体"/>
          <w:bCs/>
          <w:color w:val="ff0000"/>
          <w:position w:val="0"/>
          <w:sz w:val="24"/>
          <w:szCs w:val="24"/>
          <w:highlight w:val="none"/>
          <w:lang w:eastAsia="zh-CN"/>
        </w:rPr>
      </w:pPr>
      <w:r>
        <w:rPr>
          <w:rFonts w:hint="eastAsia" w:ascii="宋体" w:hAnsi="宋体" w:cs="宋体"/>
          <w:b/>
          <w:szCs w:val="21"/>
          <w:highlight w:val="none"/>
          <w:lang w:val="en-US" w:eastAsia="zh-CN"/>
        </w:rPr>
        <w:t xml:space="preserve">四</w:t>
      </w:r>
      <w:r>
        <w:rPr>
          <w:rFonts w:hint="eastAsia" w:ascii="宋体" w:hAnsi="宋体" w:cs="宋体"/>
          <w:b/>
          <w:szCs w:val="21"/>
          <w:highlight w:val="none"/>
        </w:rPr>
        <w:t xml:space="preserve">、图示要求</w:t>
      </w:r>
      <w:r>
        <w:rPr>
          <w:rFonts w:hint="eastAsia" w:ascii="宋体" w:hAnsi="宋体" w:cs="宋体"/>
          <w:b/>
          <w:color w:val="ff0000"/>
          <w:szCs w:val="21"/>
          <w:highlight w:val="none"/>
        </w:rPr>
        <w:t xml:space="preserve">（</w:t>
      </w:r>
      <w:r>
        <w:rPr>
          <w:rFonts w:hint="eastAsia" w:ascii="宋体" w:hAnsi="宋体" w:cs="宋体"/>
          <w:b/>
          <w:color w:val="ff0000"/>
          <w:szCs w:val="21"/>
          <w:highlight w:val="none"/>
          <w:lang w:val="en-US" w:eastAsia="zh-CN"/>
        </w:rPr>
        <w:t xml:space="preserve">非</w:t>
      </w:r>
      <w:r>
        <w:rPr>
          <w:rFonts w:hint="eastAsia" w:ascii="宋体" w:hAnsi="宋体" w:cs="宋体"/>
          <w:b/>
          <w:color w:val="ff0000"/>
          <w:szCs w:val="21"/>
          <w:highlight w:val="none"/>
        </w:rPr>
        <w:t xml:space="preserve">项目需求响应评分项）</w:t>
      </w:r>
      <w:r>
        <w:rPr>
          <w:rFonts w:hint="eastAsia" w:ascii="宋体" w:hAnsi="宋体" w:cs="宋体"/>
          <w:b/>
          <w:color w:val="ff0000"/>
          <w:szCs w:val="21"/>
          <w:highlight w:val="none"/>
          <w:lang w:eastAsia="zh-CN"/>
        </w:rPr>
        <w:t xml:space="preserve">：</w:t>
      </w:r>
      <w:r>
        <w:rPr>
          <w:rFonts w:hint="eastAsia" w:ascii="宋体" w:hAnsi="宋体" w:eastAsia="宋体" w:cs="宋体"/>
          <w:bCs/>
          <w:color w:val="ff0000"/>
          <w:position w:val="0"/>
          <w:sz w:val="24"/>
          <w:szCs w:val="24"/>
          <w:highlight w:val="none"/>
          <w:lang w:eastAsia="zh-CN"/>
        </w:rPr>
      </w:r>
      <w:r/>
    </w:p>
    <w:p>
      <w:pPr>
        <w:pStyle w:val="1010"/>
        <w:spacing w:line="360" w:lineRule="auto"/>
        <w:rPr>
          <w:rFonts w:hint="eastAsia" w:ascii="宋体" w:hAnsi="宋体" w:cs="宋体"/>
          <w:b/>
          <w:szCs w:val="21"/>
          <w:highlight w:val="none"/>
        </w:rPr>
      </w:pPr>
      <w:r/>
      <w:bookmarkStart w:id="278" w:name="OLE_LINK56"/>
      <w:r>
        <w:rPr>
          <w:rFonts w:hint="eastAsia" w:ascii="宋体" w:hAnsi="宋体" w:eastAsia="宋体" w:cs="Times New Roman"/>
          <w:color w:val="000000"/>
          <w:sz w:val="21"/>
          <w:szCs w:val="21"/>
          <w:highlight w:val="none"/>
          <w:lang w:val="en-US" w:eastAsia="zh-CN" w:bidi="ar-SA"/>
        </w:rPr>
        <w:t xml:space="preserve">各供应商需提供本次所有投标产品的产品彩色图示，以便采购人和评审委员会对投标产品的整体外观、设计等信息有进一步了解。（投标文件正本中需提供产品的彩色图示，副本中提供黑白复印件即可）</w:t>
      </w:r>
      <w:bookmarkEnd w:id="278"/>
      <w:r>
        <w:rPr>
          <w:rFonts w:hint="eastAsia" w:ascii="宋体" w:hAnsi="宋体" w:cs="宋体"/>
          <w:b/>
          <w:szCs w:val="21"/>
          <w:highlight w:val="none"/>
        </w:rPr>
      </w:r>
      <w:r/>
    </w:p>
    <w:p>
      <w:pPr>
        <w:pStyle w:val="997"/>
        <w:spacing w:line="360" w:lineRule="auto"/>
        <w:rPr>
          <w:rFonts w:hint="eastAsia" w:ascii="宋体" w:hAnsi="宋体" w:cs="宋体"/>
          <w:b/>
          <w:szCs w:val="21"/>
          <w:highlight w:val="none"/>
        </w:rPr>
      </w:pPr>
      <w:r>
        <w:rPr>
          <w:rFonts w:hint="eastAsia" w:ascii="宋体" w:hAnsi="宋体" w:cs="宋体"/>
          <w:b/>
          <w:szCs w:val="21"/>
          <w:highlight w:val="none"/>
        </w:rPr>
      </w:r>
      <w:r/>
    </w:p>
    <w:p>
      <w:pPr>
        <w:pStyle w:val="997"/>
        <w:spacing w:line="360" w:lineRule="auto"/>
        <w:rPr>
          <w:rFonts w:hint="eastAsia" w:ascii="宋体" w:hAnsi="宋体" w:cs="宋体"/>
          <w:bCs/>
          <w:szCs w:val="21"/>
          <w:highlight w:val="none"/>
        </w:rPr>
      </w:pPr>
      <w:r>
        <w:rPr>
          <w:rFonts w:hint="eastAsia" w:ascii="宋体" w:hAnsi="宋体" w:cs="宋体"/>
          <w:b/>
          <w:szCs w:val="21"/>
          <w:highlight w:val="none"/>
          <w:lang w:val="en-US" w:eastAsia="zh-CN"/>
        </w:rPr>
        <w:t xml:space="preserve">五</w:t>
      </w:r>
      <w:r>
        <w:rPr>
          <w:rFonts w:hint="eastAsia" w:ascii="宋体" w:hAnsi="宋体" w:cs="宋体"/>
          <w:b/>
          <w:szCs w:val="21"/>
          <w:highlight w:val="none"/>
        </w:rPr>
        <w:t xml:space="preserve">、商务要求</w:t>
      </w:r>
      <w:r>
        <w:rPr>
          <w:rFonts w:hint="eastAsia" w:ascii="宋体" w:hAnsi="宋体" w:cs="宋体"/>
          <w:b/>
          <w:color w:val="ff0000"/>
          <w:szCs w:val="21"/>
          <w:highlight w:val="none"/>
        </w:rPr>
        <w:t xml:space="preserve">（项目需求响应评分项）</w:t>
      </w:r>
      <w:r>
        <w:rPr>
          <w:rFonts w:hint="eastAsia" w:ascii="宋体" w:hAnsi="宋体" w:cs="宋体"/>
          <w:b/>
          <w:szCs w:val="21"/>
          <w:highlight w:val="none"/>
        </w:rPr>
        <w:t xml:space="preserve">：</w:t>
      </w:r>
      <w:r>
        <w:rPr>
          <w:rFonts w:hint="eastAsia" w:ascii="宋体" w:hAnsi="宋体" w:cs="宋体"/>
          <w:bCs/>
          <w:szCs w:val="21"/>
          <w:highlight w:val="none"/>
        </w:rPr>
      </w:r>
      <w:r/>
    </w:p>
    <w:p>
      <w:pPr>
        <w:pStyle w:val="997"/>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3.1.税：本项目执行中相关的一切税费均由中标单位负担。</w:t>
      </w:r>
      <w:r>
        <w:rPr>
          <w:rFonts w:hint="eastAsia" w:ascii="宋体" w:hAnsi="宋体" w:eastAsia="宋体" w:cs="Times New Roman"/>
          <w:sz w:val="21"/>
          <w:szCs w:val="21"/>
        </w:rPr>
      </w:r>
      <w:r/>
    </w:p>
    <w:p>
      <w:pPr>
        <w:pStyle w:val="997"/>
        <w:ind w:left="0" w:firstLine="420"/>
        <w:jc w:val="left"/>
        <w:keepLines w:val="0"/>
        <w:keepNext w:val="0"/>
        <w:pageBreakBefore w:val="0"/>
        <w:spacing w:line="360" w:lineRule="auto"/>
        <w:widowControl/>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★3.2.供货期：</w:t>
      </w:r>
      <w:r>
        <w:rPr>
          <w:rFonts w:hint="eastAsia" w:ascii="宋体" w:hAnsi="宋体" w:eastAsia="宋体" w:cs="Times New Roman"/>
          <w:color w:val="000000"/>
          <w:sz w:val="21"/>
          <w:szCs w:val="21"/>
          <w:highlight w:val="none"/>
          <w:lang w:eastAsia="zh-CN"/>
        </w:rPr>
        <w:t xml:space="preserve">中标人应在收到招标人的书面供货通知后</w:t>
      </w:r>
      <w:r>
        <w:rPr>
          <w:rFonts w:hint="eastAsia" w:ascii="宋体" w:hAnsi="宋体" w:eastAsia="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lang w:eastAsia="zh-CN"/>
        </w:rPr>
        <w:t xml:space="preserve">0天内将产品运抵现场并完成安装、调试，通过验收，具体时间和批次要求以招标人书面通知载明的为准</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sz w:val="21"/>
          <w:szCs w:val="21"/>
          <w:highlight w:val="none"/>
        </w:rPr>
      </w:r>
      <w:r/>
    </w:p>
    <w:p>
      <w:pPr>
        <w:pStyle w:val="997"/>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3.3.交货地点：采购人指定地点。</w:t>
      </w:r>
      <w:r>
        <w:rPr>
          <w:rFonts w:hint="eastAsia" w:ascii="宋体" w:hAnsi="宋体" w:eastAsia="宋体" w:cs="Times New Roman"/>
          <w:sz w:val="21"/>
          <w:szCs w:val="21"/>
        </w:rPr>
      </w:r>
      <w:r/>
    </w:p>
    <w:p>
      <w:pPr>
        <w:pStyle w:val="997"/>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3.4.货物验收：中标单位须派有经验的技术人员和医院相关人员共同验收，有质量问题无条件更换。随货必须提供有效的国家产品质量检测报告和产品执行标准等相关资料。</w:t>
      </w:r>
      <w:r>
        <w:rPr>
          <w:rFonts w:hint="eastAsia" w:ascii="宋体" w:hAnsi="宋体" w:eastAsia="宋体" w:cs="Times New Roman"/>
          <w:sz w:val="21"/>
          <w:szCs w:val="21"/>
        </w:rPr>
      </w:r>
      <w:r/>
    </w:p>
    <w:p>
      <w:pPr>
        <w:pStyle w:val="997"/>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（1）中标单位交付的货物应当完全符合招投标文件和合同所规定的货物、数量和规格等要求。中标单位提供的货物不符合招投标文件和合同规定的，我院有权拒收货物，由此引起的风险，由中标单位承担。</w:t>
      </w:r>
      <w:r>
        <w:rPr>
          <w:rFonts w:hint="eastAsia" w:ascii="宋体" w:hAnsi="宋体" w:eastAsia="宋体" w:cs="Times New Roman"/>
          <w:sz w:val="21"/>
          <w:szCs w:val="21"/>
        </w:rPr>
      </w:r>
      <w:r/>
    </w:p>
    <w:p>
      <w:pPr>
        <w:pStyle w:val="997"/>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（2）货物的到货验收包括：规格、数量、外观质量、及货物包装是否完好。若因上述等原因不符合要求导致逾期交付的，由中标单位承担相关的违约责任。</w:t>
      </w:r>
      <w:r>
        <w:rPr>
          <w:rFonts w:hint="eastAsia" w:ascii="宋体" w:hAnsi="宋体" w:eastAsia="宋体" w:cs="Times New Roman"/>
          <w:sz w:val="21"/>
          <w:szCs w:val="21"/>
        </w:rPr>
      </w:r>
      <w:r/>
    </w:p>
    <w:p>
      <w:pPr>
        <w:pStyle w:val="997"/>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（3）货物验收的标准：按行业通行标准、厂方出厂标准和中标单位投标文件的承诺及合同约定，并不低于国家相关标准。验收和使用过程中发现有质量问题的，</w:t>
      </w:r>
      <w:r>
        <w:rPr>
          <w:rFonts w:hint="eastAsia" w:ascii="宋体" w:hAnsi="宋体" w:eastAsia="宋体" w:cs="Times New Roman"/>
          <w:sz w:val="21"/>
          <w:szCs w:val="21"/>
          <w:lang w:eastAsia="zh-CN"/>
        </w:rPr>
        <w:t xml:space="preserve">立</w:t>
      </w:r>
      <w:r>
        <w:rPr>
          <w:rFonts w:hint="eastAsia" w:ascii="宋体" w:hAnsi="宋体" w:eastAsia="宋体" w:cs="Times New Roman"/>
          <w:sz w:val="21"/>
          <w:szCs w:val="21"/>
        </w:rPr>
        <w:t xml:space="preserve">即给予无条件换货。</w:t>
      </w:r>
      <w:r>
        <w:rPr>
          <w:rFonts w:hint="eastAsia" w:ascii="宋体" w:hAnsi="宋体" w:eastAsia="宋体" w:cs="Times New Roman"/>
          <w:sz w:val="21"/>
          <w:szCs w:val="21"/>
        </w:rPr>
      </w:r>
      <w:r/>
    </w:p>
    <w:p>
      <w:pPr>
        <w:pStyle w:val="997"/>
        <w:ind w:left="0" w:firstLine="420"/>
        <w:jc w:val="left"/>
        <w:keepLines w:val="0"/>
        <w:keepNext w:val="0"/>
        <w:pageBreakBefore w:val="0"/>
        <w:spacing w:line="360" w:lineRule="auto"/>
        <w:widowControl/>
        <w:rPr>
          <w:rFonts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rPr>
        <w:t xml:space="preserve">★3.5.质保期：自产品交付、验收合格之日起所供产品至少提供</w:t>
      </w:r>
      <w:r>
        <w:rPr>
          <w:rFonts w:hint="eastAsia" w:ascii="宋体" w:hAnsi="宋体" w:eastAsia="宋体" w:cs="Times New Roman"/>
          <w:b w:val="0"/>
          <w:bCs w:val="0"/>
          <w:color w:val="000000"/>
          <w:sz w:val="21"/>
          <w:szCs w:val="21"/>
          <w:highlight w:val="none"/>
          <w:lang w:val="en-US" w:eastAsia="zh-CN"/>
        </w:rPr>
        <w:t xml:space="preserve">10</w:t>
      </w:r>
      <w:r>
        <w:rPr>
          <w:rFonts w:hint="eastAsia" w:ascii="宋体" w:hAnsi="宋体" w:eastAsia="宋体" w:cs="Times New Roman"/>
          <w:b w:val="0"/>
          <w:bCs w:val="0"/>
          <w:color w:val="000000"/>
          <w:sz w:val="21"/>
          <w:szCs w:val="21"/>
          <w:highlight w:val="none"/>
        </w:rPr>
        <w:t xml:space="preserve">年质保。</w:t>
      </w:r>
      <w:r>
        <w:rPr>
          <w:rFonts w:ascii="宋体" w:hAnsi="宋体" w:eastAsia="宋体" w:cs="Times New Roman"/>
          <w:b w:val="0"/>
          <w:bCs w:val="0"/>
          <w:color w:val="000000"/>
          <w:sz w:val="21"/>
          <w:szCs w:val="21"/>
          <w:highlight w:val="none"/>
          <w:lang w:val="en-US" w:eastAsia="zh-CN"/>
        </w:rPr>
      </w:r>
      <w:r/>
    </w:p>
    <w:p>
      <w:pPr>
        <w:pStyle w:val="997"/>
        <w:ind w:left="0" w:firstLine="420"/>
        <w:jc w:val="left"/>
        <w:keepLines w:val="0"/>
        <w:keepNext w:val="0"/>
        <w:pageBreakBefore w:val="0"/>
        <w:spacing w:line="360" w:lineRule="auto"/>
        <w:widowControl/>
        <w:rPr>
          <w:rFonts w:hint="eastAsia" w:ascii="宋体" w:hAnsi="宋体" w:eastAsia="宋体" w:cs="Times New Roman"/>
          <w:b w:val="0"/>
          <w:bCs w:val="0"/>
          <w:sz w:val="21"/>
          <w:szCs w:val="21"/>
        </w:rPr>
      </w:pPr>
      <w:r>
        <w:rPr>
          <w:rFonts w:hint="eastAsia" w:ascii="宋体" w:hAnsi="宋体" w:eastAsia="宋体" w:cs="Times New Roman"/>
          <w:b w:val="0"/>
          <w:bCs w:val="0"/>
          <w:sz w:val="21"/>
          <w:szCs w:val="21"/>
        </w:rPr>
        <w:t xml:space="preserve">3.6.售后服务：</w:t>
      </w:r>
      <w:r>
        <w:rPr>
          <w:rFonts w:hint="eastAsia" w:ascii="宋体" w:hAnsi="宋体" w:eastAsia="宋体" w:cs="Times New Roman"/>
          <w:b w:val="0"/>
          <w:bCs w:val="0"/>
          <w:sz w:val="21"/>
          <w:szCs w:val="21"/>
        </w:rPr>
      </w:r>
      <w:r/>
    </w:p>
    <w:p>
      <w:pPr>
        <w:pStyle w:val="997"/>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（1）在采购人所在地须</w:t>
      </w:r>
      <w:r>
        <w:rPr>
          <w:rFonts w:hint="eastAsia" w:ascii="宋体" w:hAnsi="宋体" w:eastAsia="宋体" w:cs="Times New Roman"/>
          <w:sz w:val="21"/>
          <w:szCs w:val="21"/>
          <w:lang w:eastAsia="zh-CN"/>
        </w:rPr>
        <w:t xml:space="preserve">有</w:t>
      </w:r>
      <w:r>
        <w:rPr>
          <w:rFonts w:hint="eastAsia" w:ascii="Times New Roman" w:hAnsi="Times New Roman" w:eastAsia="宋体" w:cs="Times New Roman"/>
          <w:sz w:val="21"/>
          <w:szCs w:val="21"/>
          <w:lang w:val="en-US" w:eastAsia="zh-CN"/>
        </w:rPr>
        <w:t xml:space="preserve">长期固定的售后服务能力，配备专业人员，提供驻地服务</w:t>
      </w:r>
      <w:r>
        <w:rPr>
          <w:rFonts w:hint="eastAsia" w:ascii="宋体" w:hAnsi="宋体" w:eastAsia="宋体" w:cs="Times New Roman"/>
          <w:sz w:val="21"/>
          <w:szCs w:val="21"/>
        </w:rPr>
        <w:t xml:space="preserve">。</w:t>
      </w:r>
      <w:r>
        <w:rPr>
          <w:rFonts w:hint="eastAsia" w:ascii="宋体" w:hAnsi="宋体" w:eastAsia="宋体" w:cs="Times New Roman"/>
          <w:sz w:val="21"/>
          <w:szCs w:val="21"/>
        </w:rPr>
      </w:r>
      <w:r/>
    </w:p>
    <w:p>
      <w:pPr>
        <w:pStyle w:val="997"/>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（2）中标单位应按照国家有关法律法规规章和“三包”规定以及合同所附的“服务承诺”提供服务。</w:t>
      </w:r>
      <w:r>
        <w:rPr>
          <w:rFonts w:hint="eastAsia" w:ascii="宋体" w:hAnsi="宋体" w:eastAsia="宋体" w:cs="Times New Roman"/>
          <w:sz w:val="21"/>
          <w:szCs w:val="21"/>
        </w:rPr>
      </w:r>
      <w:r/>
    </w:p>
    <w:p>
      <w:pPr>
        <w:pStyle w:val="997"/>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（3）中标单位需承诺对所购货物的质量保证，出现任何质量问题，中标单位必须予以更换同品牌、同型号的产品。</w:t>
      </w:r>
      <w:r>
        <w:rPr>
          <w:rFonts w:hint="eastAsia" w:ascii="宋体" w:hAnsi="宋体" w:eastAsia="宋体" w:cs="Times New Roman"/>
          <w:sz w:val="21"/>
          <w:szCs w:val="21"/>
        </w:rPr>
      </w:r>
      <w:r/>
    </w:p>
    <w:p>
      <w:pPr>
        <w:pStyle w:val="997"/>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（4）在保修期内，要求中标单位在接到用户故障信息后1小时内响应，2小时内需派专业技术人员上门服务，并在一天内解决问题；如不能及时赶到，用户委托其他单位提供的，其费用由中标单位支付。</w:t>
      </w:r>
      <w:r>
        <w:rPr>
          <w:rFonts w:hint="eastAsia" w:ascii="宋体" w:hAnsi="宋体" w:eastAsia="宋体" w:cs="Times New Roman"/>
          <w:sz w:val="21"/>
          <w:szCs w:val="21"/>
        </w:rPr>
      </w:r>
      <w:r/>
    </w:p>
    <w:p>
      <w:pPr>
        <w:pStyle w:val="997"/>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（5）</w:t>
      </w:r>
      <w:r>
        <w:rPr>
          <w:rFonts w:hint="eastAsia" w:ascii="宋体" w:hAnsi="宋体" w:eastAsia="宋体" w:cs="Times New Roman"/>
          <w:sz w:val="21"/>
          <w:szCs w:val="21"/>
          <w:lang w:val="zh-CN"/>
        </w:rPr>
        <w:t xml:space="preserve">投标人在投标文件中应提供售后服务的承诺，包括在招标人所在地或周边地区售后服务机构及人员的情况、</w:t>
      </w:r>
      <w:r>
        <w:rPr>
          <w:rFonts w:hint="eastAsia" w:ascii="宋体" w:hAnsi="宋体" w:eastAsia="宋体" w:cs="Times New Roman"/>
          <w:sz w:val="21"/>
          <w:szCs w:val="21"/>
        </w:rPr>
        <w:t xml:space="preserve">质保期内及质保期满后的售后服务情况</w:t>
      </w:r>
      <w:r>
        <w:rPr>
          <w:rFonts w:hint="eastAsia" w:ascii="宋体" w:hAnsi="宋体" w:eastAsia="宋体" w:cs="Times New Roman"/>
          <w:sz w:val="21"/>
          <w:szCs w:val="21"/>
          <w:lang w:val="zh-CN"/>
        </w:rPr>
        <w:t xml:space="preserve">。</w:t>
      </w:r>
      <w:r>
        <w:rPr>
          <w:rFonts w:hint="eastAsia" w:ascii="宋体" w:hAnsi="宋体" w:eastAsia="宋体" w:cs="Times New Roman"/>
          <w:sz w:val="21"/>
          <w:szCs w:val="21"/>
        </w:rPr>
      </w:r>
      <w:r/>
    </w:p>
    <w:p>
      <w:pPr>
        <w:pStyle w:val="997"/>
        <w:ind w:left="0" w:firstLine="420"/>
        <w:jc w:val="left"/>
        <w:keepLines w:val="0"/>
        <w:keepNext w:val="0"/>
        <w:pageBreakBefore w:val="0"/>
        <w:spacing w:line="360" w:lineRule="auto"/>
        <w:widowControl/>
        <w:rPr>
          <w:rFonts w:hint="eastAsia" w:ascii="宋体" w:hAnsi="宋体" w:eastAsia="宋体" w:cs="Times New Roman"/>
          <w:b w:val="0"/>
          <w:bCs w:val="0"/>
          <w:color w:val="000000"/>
          <w:sz w:val="21"/>
          <w:szCs w:val="21"/>
        </w:rPr>
      </w:pPr>
      <w:r>
        <w:rPr>
          <w:rFonts w:hint="eastAsia" w:ascii="宋体" w:hAnsi="宋体" w:eastAsia="宋体" w:cs="Times New Roman"/>
          <w:b w:val="0"/>
          <w:bCs w:val="0"/>
          <w:color w:val="000000"/>
          <w:sz w:val="21"/>
          <w:szCs w:val="21"/>
        </w:rPr>
        <w:t xml:space="preserve">★3.7.付款方式：货物送达、经项目主管部门和需求科室共同验收合格且收到成交单位发票后180日内支付货款的90%，验收合格满一年且无质量问题后支付剩余10%款项。</w:t>
      </w:r>
      <w:r>
        <w:rPr>
          <w:rFonts w:hint="eastAsia" w:ascii="宋体" w:hAnsi="宋体" w:eastAsia="宋体" w:cs="Times New Roman"/>
          <w:b w:val="0"/>
          <w:bCs w:val="0"/>
          <w:color w:val="000000"/>
          <w:sz w:val="21"/>
          <w:szCs w:val="21"/>
        </w:rPr>
      </w:r>
      <w:r/>
    </w:p>
    <w:p>
      <w:pPr>
        <w:pStyle w:val="997"/>
        <w:ind w:left="0" w:firstLine="420"/>
        <w:jc w:val="left"/>
        <w:keepLines w:val="0"/>
        <w:keepNext w:val="0"/>
        <w:pageBreakBefore w:val="0"/>
        <w:spacing w:line="360" w:lineRule="auto"/>
        <w:widowControl/>
        <w:rPr>
          <w:rFonts w:hint="eastAsia" w:ascii="宋体" w:hAnsi="宋体" w:eastAsia="宋体" w:cs="Times New Roman"/>
          <w:b w:val="0"/>
          <w:bCs w:val="0"/>
          <w:sz w:val="21"/>
          <w:szCs w:val="21"/>
        </w:rPr>
      </w:pPr>
      <w:r>
        <w:rPr>
          <w:rFonts w:hint="eastAsia" w:ascii="宋体" w:hAnsi="宋体" w:eastAsia="宋体" w:cs="Times New Roman"/>
          <w:b w:val="0"/>
          <w:bCs w:val="0"/>
          <w:sz w:val="21"/>
          <w:szCs w:val="21"/>
        </w:rPr>
        <w:t xml:space="preserve">4.其他要求</w:t>
      </w:r>
      <w:r>
        <w:rPr>
          <w:rFonts w:hint="eastAsia" w:ascii="宋体" w:hAnsi="宋体" w:eastAsia="宋体" w:cs="Times New Roman"/>
          <w:b w:val="0"/>
          <w:bCs w:val="0"/>
          <w:sz w:val="21"/>
          <w:szCs w:val="21"/>
        </w:rPr>
      </w:r>
      <w:r/>
    </w:p>
    <w:p>
      <w:pPr>
        <w:pStyle w:val="997"/>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（1）投标人在投标文件中应提供投标文件与招标文件的技术条款偏差表，如与招标文件无偏差，也应说明。</w:t>
      </w:r>
      <w:r>
        <w:rPr>
          <w:rFonts w:hint="eastAsia" w:ascii="宋体" w:hAnsi="宋体" w:eastAsia="宋体" w:cs="Times New Roman"/>
          <w:sz w:val="21"/>
          <w:szCs w:val="21"/>
        </w:rPr>
      </w:r>
      <w:r/>
    </w:p>
    <w:p>
      <w:pPr>
        <w:pStyle w:val="997"/>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（2）投标人在投标文件中应提供投标文件与招标文件的商务条款偏差表，如与招标文件无偏差，也应说明。</w:t>
      </w:r>
      <w:r>
        <w:rPr>
          <w:rFonts w:hint="eastAsia" w:ascii="宋体" w:hAnsi="宋体" w:eastAsia="宋体" w:cs="Times New Roman"/>
          <w:sz w:val="21"/>
          <w:szCs w:val="21"/>
        </w:rPr>
      </w:r>
      <w:r/>
    </w:p>
    <w:p>
      <w:pPr>
        <w:pStyle w:val="997"/>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3）投标人在投标文件中应提供完善的产品质量保障措施，如产品交付时发现产品存在质量缺陷、包装缺陷等质量问题，中标单位将在合理期限内无条件更换，直至我院满意，过程中所发生的费用由中标单位承担。</w:t>
      </w:r>
      <w:r>
        <w:rPr>
          <w:rFonts w:hint="eastAsia" w:ascii="宋体" w:hAnsi="宋体" w:eastAsia="宋体" w:cs="Times New Roman"/>
          <w:sz w:val="21"/>
          <w:szCs w:val="21"/>
        </w:rPr>
      </w:r>
      <w:r/>
    </w:p>
    <w:p>
      <w:pPr>
        <w:pStyle w:val="997"/>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（4）投标人应保证所购买的货物为全新、完整、未使用过的良好介质，与本采购文件要求一致。</w:t>
      </w:r>
      <w:r>
        <w:rPr>
          <w:rFonts w:hint="eastAsia" w:ascii="宋体" w:hAnsi="宋体" w:eastAsia="宋体" w:cs="Times New Roman"/>
          <w:sz w:val="21"/>
          <w:szCs w:val="21"/>
        </w:rPr>
      </w:r>
      <w:r/>
    </w:p>
    <w:p>
      <w:pPr>
        <w:pStyle w:val="997"/>
        <w:ind w:left="0" w:firstLine="420"/>
        <w:jc w:val="left"/>
        <w:keepLines w:val="0"/>
        <w:keepNext w:val="0"/>
        <w:pageBreakBefore w:val="0"/>
        <w:spacing w:line="360" w:lineRule="auto"/>
        <w:widowControl/>
        <w:rPr>
          <w:rFonts w:hint="eastAsia" w:ascii="宋体" w:hAnsi="宋体" w:eastAsia="宋体" w:cs="Times New Roman"/>
          <w:sz w:val="21"/>
          <w:szCs w:val="21"/>
          <w:lang w:val="zh-CN"/>
        </w:rPr>
      </w:pPr>
      <w:r>
        <w:rPr>
          <w:rFonts w:hint="eastAsia" w:ascii="宋体" w:hAnsi="宋体" w:eastAsia="宋体" w:cs="Times New Roman"/>
          <w:sz w:val="21"/>
          <w:szCs w:val="21"/>
          <w:lang w:val="zh-CN"/>
        </w:rPr>
        <w:t xml:space="preserve">（</w:t>
      </w:r>
      <w:r>
        <w:rPr>
          <w:rFonts w:hint="eastAsia" w:ascii="宋体" w:hAnsi="宋体" w:eastAsia="宋体" w:cs="Times New Roman"/>
          <w:sz w:val="21"/>
          <w:szCs w:val="21"/>
        </w:rPr>
        <w:t xml:space="preserve">5</w:t>
      </w:r>
      <w:r>
        <w:rPr>
          <w:rFonts w:hint="eastAsia" w:ascii="宋体" w:hAnsi="宋体" w:eastAsia="宋体" w:cs="Times New Roman"/>
          <w:sz w:val="21"/>
          <w:szCs w:val="21"/>
          <w:lang w:val="zh-CN"/>
        </w:rPr>
        <w:t xml:space="preserve">）投标人在投标文件中应提供投标货物</w:t>
      </w:r>
      <w:r>
        <w:rPr>
          <w:rFonts w:hint="eastAsia" w:ascii="宋体" w:hAnsi="宋体" w:eastAsia="宋体" w:cs="Times New Roman"/>
          <w:sz w:val="21"/>
          <w:szCs w:val="21"/>
        </w:rPr>
        <w:t xml:space="preserve">实施方案、</w:t>
      </w:r>
      <w:r>
        <w:rPr>
          <w:rFonts w:hint="eastAsia" w:ascii="宋体" w:hAnsi="宋体" w:eastAsia="宋体" w:cs="Times New Roman"/>
          <w:sz w:val="21"/>
          <w:szCs w:val="21"/>
          <w:lang w:val="zh-CN"/>
        </w:rPr>
        <w:t xml:space="preserve">验收方案、</w:t>
      </w:r>
      <w:r>
        <w:rPr>
          <w:rFonts w:hint="eastAsia" w:ascii="宋体" w:hAnsi="宋体" w:eastAsia="宋体" w:cs="Times New Roman"/>
          <w:sz w:val="21"/>
          <w:szCs w:val="21"/>
        </w:rPr>
        <w:t xml:space="preserve">产品售后技术服务方案、</w:t>
      </w:r>
      <w:r>
        <w:rPr>
          <w:rFonts w:hint="eastAsia" w:ascii="宋体" w:hAnsi="宋体" w:eastAsia="宋体" w:cs="Times New Roman"/>
          <w:sz w:val="21"/>
          <w:szCs w:val="21"/>
          <w:lang w:val="zh-CN"/>
        </w:rPr>
        <w:t xml:space="preserve">相关销售业绩</w:t>
      </w:r>
      <w:r>
        <w:rPr>
          <w:rFonts w:hint="eastAsia" w:ascii="宋体" w:hAnsi="宋体" w:eastAsia="宋体" w:cs="Times New Roman"/>
          <w:sz w:val="21"/>
          <w:szCs w:val="21"/>
        </w:rPr>
        <w:t xml:space="preserve">等</w:t>
      </w:r>
      <w:r>
        <w:rPr>
          <w:rFonts w:hint="eastAsia" w:ascii="宋体" w:hAnsi="宋体" w:eastAsia="宋体" w:cs="Times New Roman"/>
          <w:sz w:val="21"/>
          <w:szCs w:val="21"/>
          <w:lang w:val="zh-CN"/>
        </w:rPr>
        <w:t xml:space="preserve">资料。</w:t>
      </w:r>
      <w:r>
        <w:rPr>
          <w:rFonts w:hint="eastAsia" w:ascii="宋体" w:hAnsi="宋体" w:eastAsia="宋体" w:cs="Times New Roman"/>
          <w:sz w:val="21"/>
          <w:szCs w:val="21"/>
          <w:lang w:val="zh-CN"/>
        </w:rPr>
      </w:r>
      <w:r/>
    </w:p>
    <w:p>
      <w:pPr>
        <w:pStyle w:val="997"/>
        <w:ind w:left="0" w:firstLine="422"/>
        <w:jc w:val="left"/>
        <w:keepLines w:val="0"/>
        <w:keepNext w:val="0"/>
        <w:pageBreakBefore w:val="0"/>
        <w:spacing w:line="360" w:lineRule="auto"/>
        <w:widowControl/>
        <w:rPr>
          <w:rFonts w:hint="eastAsia" w:ascii="宋体" w:hAnsi="宋体" w:eastAsia="宋体" w:cs="Times New Roman"/>
          <w:b/>
          <w:bCs/>
          <w:sz w:val="21"/>
          <w:szCs w:val="21"/>
        </w:rPr>
      </w:pPr>
      <w:r>
        <w:rPr>
          <w:rFonts w:hint="eastAsia" w:ascii="宋体" w:hAnsi="宋体" w:eastAsia="宋体" w:cs="Times New Roman"/>
          <w:b/>
          <w:bCs/>
          <w:sz w:val="21"/>
          <w:szCs w:val="21"/>
        </w:rPr>
        <w:t xml:space="preserve">5.项目报价要求</w:t>
      </w:r>
      <w:r>
        <w:rPr>
          <w:rFonts w:hint="eastAsia" w:ascii="宋体" w:hAnsi="宋体" w:eastAsia="宋体" w:cs="Times New Roman"/>
          <w:b/>
          <w:bCs/>
          <w:sz w:val="21"/>
          <w:szCs w:val="21"/>
        </w:rPr>
      </w:r>
      <w:r/>
    </w:p>
    <w:p>
      <w:pPr>
        <w:pStyle w:val="997"/>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5.1.所有投标价格均为人民币报价。包括税费、产品费用、实施费用、安装调试费用等所有费用。</w:t>
      </w:r>
      <w:r>
        <w:rPr>
          <w:rFonts w:hint="eastAsia" w:ascii="宋体" w:hAnsi="宋体" w:eastAsia="宋体" w:cs="Times New Roman"/>
          <w:sz w:val="21"/>
          <w:szCs w:val="21"/>
        </w:rPr>
      </w:r>
      <w:r/>
    </w:p>
    <w:p>
      <w:pPr>
        <w:pStyle w:val="997"/>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5.2.供应商应提供详细的分项价格和总价。如果出现总价与分项价格不相符，则以分项价格为准。</w:t>
      </w:r>
      <w:r>
        <w:rPr>
          <w:rFonts w:hint="eastAsia" w:ascii="宋体" w:hAnsi="宋体" w:eastAsia="宋体" w:cs="Times New Roman"/>
          <w:sz w:val="21"/>
          <w:szCs w:val="21"/>
        </w:rPr>
      </w:r>
      <w:r/>
    </w:p>
    <w:p>
      <w:pPr>
        <w:pStyle w:val="997"/>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5.3.供应商应对其报价的正确性和充分性负责，这些价格足以负担遵守所有采购条件的费用，以及正确地、适当地履行和完成采购邀请函中所述的工作所必需的所有事项的费用。</w:t>
      </w:r>
      <w:r>
        <w:rPr>
          <w:rFonts w:hint="eastAsia" w:ascii="宋体" w:hAnsi="宋体" w:eastAsia="宋体" w:cs="Times New Roman"/>
          <w:sz w:val="21"/>
          <w:szCs w:val="21"/>
        </w:rPr>
      </w:r>
      <w:r/>
    </w:p>
    <w:p>
      <w:pPr>
        <w:pStyle w:val="997"/>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5.4.所报价对应的服务应满足本项目的要求，并能完全实现供应商针对本项目制定的服务方案，如在此价格上发现有缺项，供应商负责承担并免费提供。</w:t>
      </w:r>
      <w:r>
        <w:rPr>
          <w:rFonts w:hint="eastAsia" w:ascii="宋体" w:hAnsi="宋体" w:eastAsia="宋体" w:cs="Times New Roman"/>
          <w:sz w:val="21"/>
          <w:szCs w:val="21"/>
        </w:rPr>
      </w:r>
      <w:r/>
    </w:p>
    <w:p>
      <w:pPr>
        <w:pStyle w:val="997"/>
        <w:jc w:val="left"/>
        <w:spacing w:line="360" w:lineRule="auto"/>
        <w:tabs>
          <w:tab w:val="left" w:pos="3516" w:leader="none"/>
        </w:tabs>
        <w:rPr>
          <w:rFonts w:hint="eastAsia" w:ascii="宋体" w:hAnsi="宋体" w:cs="宋体"/>
          <w:b/>
          <w:color w:val="ff0000"/>
          <w:szCs w:val="21"/>
        </w:rPr>
      </w:pPr>
      <w:r>
        <w:rPr>
          <w:rFonts w:hint="eastAsia" w:ascii="宋体" w:hAnsi="宋体" w:cs="宋体"/>
          <w:b/>
          <w:color w:val="ff0000"/>
          <w:szCs w:val="21"/>
        </w:rPr>
        <w:t xml:space="preserve">注：上述“商务要求”需在商务要求偏离表中逐条响应。</w:t>
      </w:r>
      <w:r>
        <w:rPr>
          <w:rFonts w:hint="eastAsia" w:ascii="宋体" w:hAnsi="宋体" w:cs="宋体"/>
          <w:b/>
          <w:color w:val="ff0000"/>
          <w:szCs w:val="21"/>
        </w:rPr>
      </w:r>
      <w:r/>
    </w:p>
    <w:p>
      <w:pPr>
        <w:pStyle w:val="997"/>
        <w:ind w:firstLine="420"/>
        <w:jc w:val="left"/>
        <w:spacing w:line="360" w:lineRule="auto"/>
        <w:tabs>
          <w:tab w:val="left" w:pos="3516" w:leader="none"/>
        </w:tabs>
        <w:rPr>
          <w:rFonts w:hint="eastAsia" w:ascii="宋体" w:hAnsi="宋体" w:cs="宋体"/>
          <w:bCs/>
          <w:szCs w:val="21"/>
        </w:rPr>
      </w:pPr>
      <w:r>
        <w:rPr>
          <w:rFonts w:hint="eastAsia" w:ascii="宋体" w:hAnsi="宋体" w:cs="宋体"/>
          <w:bCs/>
          <w:szCs w:val="21"/>
        </w:rPr>
      </w:r>
      <w:r/>
    </w:p>
    <w:p>
      <w:pPr>
        <w:pStyle w:val="997"/>
        <w:spacing w:line="360" w:lineRule="auto"/>
        <w:rPr>
          <w:rFonts w:hint="eastAsia" w:ascii="宋体" w:hAnsi="宋体" w:eastAsia="宋体" w:cs="宋体"/>
          <w:bCs/>
          <w:szCs w:val="21"/>
          <w:highlight w:val="none"/>
        </w:rPr>
      </w:pPr>
      <w:r>
        <w:rPr>
          <w:rFonts w:hint="eastAsia" w:ascii="宋体" w:hAnsi="宋体" w:eastAsia="宋体" w:cs="宋体"/>
          <w:b/>
          <w:szCs w:val="21"/>
          <w:highlight w:val="none"/>
          <w:lang w:val="en-US" w:eastAsia="zh-CN"/>
        </w:rPr>
        <w:t xml:space="preserve">六</w:t>
      </w:r>
      <w:r>
        <w:rPr>
          <w:rFonts w:hint="eastAsia" w:ascii="宋体" w:hAnsi="宋体" w:eastAsia="宋体" w:cs="宋体"/>
          <w:b/>
          <w:szCs w:val="21"/>
          <w:highlight w:val="none"/>
        </w:rPr>
        <w:t xml:space="preserve">、</w:t>
      </w:r>
      <w:r>
        <w:rPr>
          <w:rFonts w:hint="eastAsia" w:ascii="宋体" w:hAnsi="宋体" w:eastAsia="宋体" w:cs="宋体"/>
          <w:b/>
          <w:szCs w:val="21"/>
          <w:highlight w:val="none"/>
          <w:lang w:eastAsia="zh-CN"/>
        </w:rPr>
        <w:t xml:space="preserve">样品</w:t>
      </w:r>
      <w:r>
        <w:rPr>
          <w:rFonts w:hint="eastAsia" w:ascii="宋体" w:hAnsi="宋体" w:eastAsia="宋体" w:cs="宋体"/>
          <w:b/>
          <w:szCs w:val="21"/>
          <w:highlight w:val="none"/>
        </w:rPr>
        <w:t xml:space="preserve">要求</w:t>
      </w:r>
      <w:r>
        <w:rPr>
          <w:rFonts w:hint="eastAsia" w:ascii="宋体" w:hAnsi="宋体" w:eastAsia="宋体" w:cs="宋体"/>
          <w:b/>
          <w:color w:val="ff0000"/>
          <w:szCs w:val="21"/>
          <w:highlight w:val="none"/>
        </w:rPr>
        <w:t xml:space="preserve">（</w:t>
      </w:r>
      <w:r>
        <w:rPr>
          <w:rFonts w:hint="eastAsia" w:ascii="宋体" w:hAnsi="宋体" w:eastAsia="宋体" w:cs="宋体"/>
          <w:b/>
          <w:color w:val="ff0000"/>
          <w:szCs w:val="21"/>
          <w:highlight w:val="none"/>
          <w:lang w:eastAsia="zh-CN"/>
        </w:rPr>
        <w:t xml:space="preserve">非</w:t>
      </w:r>
      <w:r>
        <w:rPr>
          <w:rFonts w:hint="eastAsia" w:ascii="宋体" w:hAnsi="宋体" w:eastAsia="宋体" w:cs="宋体"/>
          <w:b/>
          <w:color w:val="ff0000"/>
          <w:szCs w:val="21"/>
          <w:highlight w:val="none"/>
        </w:rPr>
        <w:t xml:space="preserve">项目需求响应评分项）</w:t>
      </w:r>
      <w:r>
        <w:rPr>
          <w:rFonts w:hint="eastAsia" w:ascii="宋体" w:hAnsi="宋体" w:eastAsia="宋体" w:cs="宋体"/>
          <w:b/>
          <w:szCs w:val="21"/>
          <w:highlight w:val="none"/>
        </w:rPr>
        <w:t xml:space="preserve">：</w:t>
      </w:r>
      <w:r>
        <w:rPr>
          <w:rFonts w:hint="eastAsia" w:ascii="宋体" w:hAnsi="宋体" w:eastAsia="宋体" w:cs="宋体"/>
          <w:bCs/>
          <w:szCs w:val="21"/>
          <w:highlight w:val="none"/>
        </w:rPr>
      </w:r>
      <w:r/>
    </w:p>
    <w:p>
      <w:pPr>
        <w:pStyle w:val="997"/>
        <w:ind w:left="780" w:hanging="560"/>
        <w:spacing w:line="360" w:lineRule="auto"/>
        <w:rPr>
          <w:rFonts w:hint="eastAsia" w:ascii="宋体" w:hAnsi="宋体" w:eastAsia="宋体" w:cs="宋体"/>
          <w:b/>
          <w:bCs/>
          <w:szCs w:val="21"/>
        </w:rPr>
      </w:pPr>
      <w:r>
        <w:rPr>
          <w:rFonts w:ascii="宋体" w:hAnsi="宋体" w:eastAsia="宋体" w:cs="宋体"/>
          <w:b/>
          <w:bCs/>
          <w:szCs w:val="21"/>
        </w:rPr>
        <w:t xml:space="preserve">1</w:t>
      </w:r>
      <w:r>
        <w:rPr>
          <w:rFonts w:hint="eastAsia" w:ascii="宋体" w:hAnsi="宋体" w:eastAsia="宋体" w:cs="宋体"/>
          <w:b/>
          <w:bCs/>
          <w:szCs w:val="21"/>
        </w:rPr>
        <w:t xml:space="preserve">、样品清单</w:t>
      </w:r>
      <w:r>
        <w:rPr>
          <w:rFonts w:hint="eastAsia" w:ascii="宋体" w:hAnsi="宋体" w:eastAsia="宋体" w:cs="宋体"/>
          <w:b/>
          <w:bCs/>
          <w:szCs w:val="21"/>
        </w:rPr>
      </w:r>
      <w:r/>
    </w:p>
    <w:tbl>
      <w:tblPr>
        <w:tblW w:w="498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2"/>
        <w:gridCol w:w="1618"/>
        <w:gridCol w:w="1699"/>
        <w:gridCol w:w="4933"/>
        <w:gridCol w:w="904"/>
      </w:tblGrid>
      <w:tr>
        <w:trPr>
          <w:trHeight w:val="467"/>
        </w:trPr>
        <w:tc>
          <w:tcPr>
            <w:tcW w:w="342" w:type="dxa"/>
            <w:vAlign w:val="top"/>
            <w:textDirection w:val="lrTb"/>
            <w:noWrap w:val="false"/>
          </w:tcPr>
          <w:p>
            <w:pPr>
              <w:pStyle w:val="997"/>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序</w:t>
            </w:r>
            <w:r>
              <w:rPr>
                <w:rFonts w:hint="eastAsia" w:ascii="宋体" w:hAnsi="宋体" w:eastAsia="宋体" w:cs="宋体"/>
                <w:b/>
                <w:bCs/>
                <w:sz w:val="21"/>
                <w:szCs w:val="21"/>
              </w:rPr>
              <w:t xml:space="preserve">号</w:t>
            </w:r>
            <w:r>
              <w:rPr>
                <w:rFonts w:hint="eastAsia" w:ascii="宋体" w:hAnsi="宋体" w:eastAsia="宋体" w:cs="宋体"/>
                <w:b/>
                <w:bCs/>
                <w:sz w:val="21"/>
                <w:szCs w:val="21"/>
              </w:rPr>
            </w:r>
            <w:r/>
          </w:p>
        </w:tc>
        <w:tc>
          <w:tcPr>
            <w:tcW w:w="823" w:type="dxa"/>
            <w:vAlign w:val="top"/>
            <w:textDirection w:val="lrTb"/>
            <w:noWrap w:val="false"/>
          </w:tcPr>
          <w:p>
            <w:pPr>
              <w:pStyle w:val="997"/>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样品种类</w:t>
            </w:r>
            <w:r>
              <w:rPr>
                <w:rFonts w:hint="eastAsia" w:ascii="宋体" w:hAnsi="宋体" w:eastAsia="宋体" w:cs="宋体"/>
                <w:b/>
                <w:bCs/>
                <w:sz w:val="21"/>
                <w:szCs w:val="21"/>
              </w:rPr>
            </w:r>
            <w:r/>
          </w:p>
        </w:tc>
        <w:tc>
          <w:tcPr>
            <w:tcW w:w="864" w:type="dxa"/>
            <w:vAlign w:val="top"/>
            <w:textDirection w:val="lrTb"/>
            <w:noWrap w:val="false"/>
          </w:tcPr>
          <w:p>
            <w:pPr>
              <w:pStyle w:val="997"/>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样品</w:t>
            </w:r>
            <w:r>
              <w:rPr>
                <w:rFonts w:hint="eastAsia" w:ascii="宋体" w:hAnsi="宋体" w:eastAsia="宋体" w:cs="宋体"/>
                <w:b/>
                <w:bCs/>
                <w:sz w:val="21"/>
                <w:szCs w:val="21"/>
                <w:lang w:eastAsia="zh-CN"/>
              </w:rPr>
              <w:t xml:space="preserve">尺寸</w:t>
            </w:r>
            <w:r>
              <w:rPr>
                <w:rFonts w:hint="eastAsia" w:ascii="宋体" w:hAnsi="宋体" w:eastAsia="宋体" w:cs="宋体"/>
                <w:b/>
                <w:bCs/>
                <w:sz w:val="21"/>
                <w:szCs w:val="21"/>
              </w:rPr>
              <w:t xml:space="preserve">要求</w:t>
            </w:r>
            <w:r>
              <w:rPr>
                <w:rFonts w:hint="eastAsia" w:ascii="宋体" w:hAnsi="宋体" w:eastAsia="宋体" w:cs="宋体"/>
                <w:b/>
                <w:bCs/>
                <w:sz w:val="21"/>
                <w:szCs w:val="21"/>
              </w:rPr>
            </w:r>
            <w:r/>
          </w:p>
        </w:tc>
        <w:tc>
          <w:tcPr>
            <w:tcW w:w="2509" w:type="dxa"/>
            <w:vAlign w:val="top"/>
            <w:textDirection w:val="lrTb"/>
            <w:noWrap w:val="false"/>
          </w:tcPr>
          <w:p>
            <w:pPr>
              <w:pStyle w:val="997"/>
              <w:jc w:val="center"/>
              <w:spacing w:line="360" w:lineRule="auto"/>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 xml:space="preserve">样品制作要求</w:t>
            </w:r>
            <w:r>
              <w:rPr>
                <w:rFonts w:hint="eastAsia" w:ascii="宋体" w:hAnsi="宋体" w:eastAsia="宋体" w:cs="宋体"/>
                <w:b/>
                <w:bCs/>
                <w:sz w:val="21"/>
                <w:szCs w:val="21"/>
                <w:lang w:eastAsia="zh-CN"/>
              </w:rPr>
            </w:r>
            <w:r/>
          </w:p>
        </w:tc>
        <w:tc>
          <w:tcPr>
            <w:tcW w:w="460" w:type="dxa"/>
            <w:vAlign w:val="top"/>
            <w:textDirection w:val="lrTb"/>
            <w:noWrap w:val="false"/>
          </w:tcPr>
          <w:p>
            <w:pPr>
              <w:pStyle w:val="997"/>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数量</w:t>
            </w:r>
            <w:r>
              <w:rPr>
                <w:rFonts w:hint="eastAsia" w:ascii="宋体" w:hAnsi="宋体" w:eastAsia="宋体" w:cs="宋体"/>
                <w:b/>
                <w:bCs/>
                <w:sz w:val="21"/>
                <w:szCs w:val="21"/>
              </w:rPr>
            </w:r>
            <w:r/>
          </w:p>
        </w:tc>
      </w:tr>
      <w:tr>
        <w:trPr/>
        <w:tc>
          <w:tcPr>
            <w:tcW w:w="342" w:type="dxa"/>
            <w:vAlign w:val="center"/>
            <w:textDirection w:val="lrTb"/>
            <w:noWrap w:val="false"/>
          </w:tcPr>
          <w:p>
            <w:pPr>
              <w:pStyle w:val="997"/>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823" w:type="dxa"/>
            <w:vAlign w:val="center"/>
            <w:textDirection w:val="lrTb"/>
            <w:noWrap w:val="false"/>
          </w:tcPr>
          <w:p>
            <w:pPr>
              <w:pStyle w:val="997"/>
              <w:jc w:val="center"/>
              <w:spacing w:line="360" w:lineRule="auto"/>
              <w:rPr>
                <w:rFonts w:hint="eastAsia" w:ascii="宋体" w:hAnsi="宋体" w:eastAsia="宋体" w:cs="宋体"/>
                <w:sz w:val="21"/>
                <w:szCs w:val="21"/>
                <w:lang w:val="en-US"/>
              </w:rPr>
            </w:pPr>
            <w:r>
              <w:rPr>
                <w:rFonts w:hint="eastAsia" w:ascii="宋体" w:hAnsi="宋体" w:eastAsia="宋体" w:cs="宋体"/>
                <w:color w:val="000000"/>
                <w:sz w:val="21"/>
                <w:szCs w:val="21"/>
                <w:lang w:val="en-US" w:eastAsia="zh-CN"/>
              </w:rPr>
              <w:t xml:space="preserve">刨花板</w:t>
            </w:r>
            <w:r>
              <w:rPr>
                <w:rFonts w:hint="eastAsia" w:ascii="宋体" w:hAnsi="宋体" w:eastAsia="宋体" w:cs="宋体"/>
                <w:sz w:val="21"/>
                <w:szCs w:val="21"/>
                <w:lang w:val="en-US"/>
              </w:rPr>
            </w:r>
            <w:r/>
          </w:p>
        </w:tc>
        <w:tc>
          <w:tcPr>
            <w:tcW w:w="864" w:type="dxa"/>
            <w:vAlign w:val="center"/>
            <w:textDirection w:val="lrTb"/>
            <w:noWrap w:val="false"/>
          </w:tcPr>
          <w:p>
            <w:pPr>
              <w:pStyle w:val="997"/>
              <w:jc w:val="center"/>
              <w:spacing w:line="360" w:lineRule="auto"/>
              <w:rPr>
                <w:rFonts w:hint="eastAsia" w:ascii="宋体" w:hAnsi="宋体" w:eastAsia="宋体" w:cs="宋体"/>
                <w:sz w:val="21"/>
                <w:szCs w:val="21"/>
              </w:rPr>
            </w:pPr>
            <w:r>
              <w:rPr>
                <w:rFonts w:hint="eastAsia" w:ascii="宋体" w:hAnsi="宋体" w:eastAsia="宋体" w:cs="宋体"/>
                <w:color w:val="000000"/>
                <w:sz w:val="21"/>
                <w:szCs w:val="21"/>
                <w:lang w:val="en-US" w:eastAsia="zh-CN"/>
              </w:rPr>
              <w:t xml:space="preserve">不小于</w:t>
            </w:r>
            <w:r>
              <w:rPr>
                <w:rFonts w:hint="eastAsia" w:ascii="宋体" w:hAnsi="宋体" w:eastAsia="宋体" w:cs="宋体"/>
                <w:color w:val="000000"/>
                <w:sz w:val="21"/>
                <w:szCs w:val="21"/>
                <w:lang w:eastAsia="zh-CN"/>
              </w:rPr>
              <w:t xml:space="preserve">200*200（mm），</w:t>
            </w:r>
            <w:r>
              <w:rPr>
                <w:rFonts w:hint="eastAsia" w:ascii="宋体" w:hAnsi="宋体" w:eastAsia="宋体" w:cs="宋体"/>
                <w:color w:val="000000"/>
                <w:sz w:val="21"/>
                <w:szCs w:val="21"/>
                <w:lang w:val="en-US" w:eastAsia="zh-CN"/>
              </w:rPr>
              <w:t xml:space="preserve">厚度≥18</w:t>
            </w:r>
            <w:r>
              <w:rPr>
                <w:rFonts w:hint="eastAsia" w:ascii="宋体" w:hAnsi="宋体" w:eastAsia="宋体" w:cs="宋体"/>
                <w:color w:val="000000"/>
                <w:sz w:val="21"/>
                <w:szCs w:val="21"/>
                <w:lang w:eastAsia="zh-CN"/>
              </w:rPr>
              <w:t xml:space="preserve">mm</w:t>
            </w:r>
            <w:r>
              <w:rPr>
                <w:rFonts w:hint="eastAsia" w:ascii="宋体" w:hAnsi="宋体" w:eastAsia="宋体" w:cs="宋体"/>
                <w:sz w:val="21"/>
                <w:szCs w:val="21"/>
              </w:rPr>
            </w:r>
            <w:r/>
          </w:p>
        </w:tc>
        <w:tc>
          <w:tcPr>
            <w:tcW w:w="2509" w:type="dxa"/>
            <w:vAlign w:val="center"/>
            <w:textDirection w:val="lrTb"/>
            <w:noWrap w:val="false"/>
          </w:tcPr>
          <w:p>
            <w:pPr>
              <w:pStyle w:val="997"/>
              <w:jc w:val="center"/>
              <w:spacing w:line="360" w:lineRule="auto"/>
              <w:rPr>
                <w:rFonts w:hint="eastAsia" w:ascii="宋体" w:hAnsi="宋体" w:eastAsia="宋体" w:cs="宋体"/>
                <w:sz w:val="21"/>
                <w:szCs w:val="21"/>
                <w:lang w:val="en-US" w:eastAsia="zh-CN"/>
              </w:rPr>
            </w:pPr>
            <w:r>
              <w:rPr>
                <w:rFonts w:hint="eastAsia" w:ascii="宋体" w:hAnsi="宋体" w:eastAsia="宋体" w:cs="宋体"/>
                <w:color w:val="000000"/>
                <w:sz w:val="21"/>
                <w:szCs w:val="21"/>
                <w:lang w:val="en-US" w:eastAsia="zh-CN"/>
              </w:rPr>
              <w:t xml:space="preserve">双面三聚氰胺纸贴面，贴面应严密、平整，应无明显透胶；三边ABS激光封边，留一边便于查看板材内部，封边光滑平整，无开裂和缺口</w:t>
            </w:r>
            <w:r>
              <w:rPr>
                <w:rFonts w:hint="eastAsia" w:ascii="宋体" w:hAnsi="宋体" w:eastAsia="宋体" w:cs="宋体"/>
                <w:sz w:val="21"/>
                <w:szCs w:val="21"/>
                <w:lang w:val="en-US" w:eastAsia="zh-CN"/>
              </w:rPr>
            </w:r>
            <w:r/>
          </w:p>
        </w:tc>
        <w:tc>
          <w:tcPr>
            <w:tcW w:w="460" w:type="dxa"/>
            <w:vAlign w:val="center"/>
            <w:textDirection w:val="lrTb"/>
            <w:noWrap w:val="false"/>
          </w:tcPr>
          <w:p>
            <w:pPr>
              <w:pStyle w:val="997"/>
              <w:jc w:val="center"/>
              <w:spacing w:line="360" w:lineRule="auto"/>
              <w:rPr>
                <w:rFonts w:hint="eastAsia" w:ascii="宋体" w:hAnsi="宋体" w:eastAsia="宋体" w:cs="宋体"/>
                <w:sz w:val="21"/>
                <w:szCs w:val="21"/>
              </w:rPr>
            </w:pPr>
            <w:r>
              <w:rPr>
                <w:rFonts w:hint="eastAsia" w:ascii="宋体" w:hAnsi="宋体" w:eastAsia="宋体" w:cs="宋体"/>
                <w:color w:val="000000"/>
                <w:sz w:val="21"/>
                <w:szCs w:val="21"/>
                <w:highlight w:val="none"/>
                <w:lang w:val="en-US" w:eastAsia="zh-CN"/>
              </w:rPr>
              <w:t xml:space="preserve">1件</w:t>
            </w:r>
            <w:r>
              <w:rPr>
                <w:rFonts w:hint="eastAsia" w:ascii="宋体" w:hAnsi="宋体" w:eastAsia="宋体" w:cs="宋体"/>
                <w:sz w:val="21"/>
                <w:szCs w:val="21"/>
              </w:rPr>
            </w:r>
            <w:r/>
          </w:p>
        </w:tc>
      </w:tr>
      <w:tr>
        <w:trPr/>
        <w:tc>
          <w:tcPr>
            <w:tcW w:w="342" w:type="dxa"/>
            <w:vAlign w:val="center"/>
            <w:textDirection w:val="lrTb"/>
            <w:noWrap w:val="false"/>
          </w:tcPr>
          <w:p>
            <w:pPr>
              <w:pStyle w:val="997"/>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823" w:type="dxa"/>
            <w:vAlign w:val="center"/>
            <w:textDirection w:val="lrTb"/>
            <w:noWrap w:val="false"/>
          </w:tcPr>
          <w:p>
            <w:pPr>
              <w:pStyle w:val="997"/>
              <w:jc w:val="center"/>
              <w:spacing w:line="360" w:lineRule="auto"/>
              <w:rPr>
                <w:rFonts w:hint="eastAsia" w:ascii="宋体" w:hAnsi="宋体" w:eastAsia="宋体" w:cs="宋体"/>
                <w:sz w:val="21"/>
                <w:szCs w:val="21"/>
                <w:lang w:val="en-US"/>
              </w:rPr>
            </w:pPr>
            <w:r>
              <w:rPr>
                <w:rFonts w:hint="eastAsia" w:ascii="宋体" w:hAnsi="宋体" w:eastAsia="宋体" w:cs="宋体"/>
                <w:color w:val="000000"/>
                <w:sz w:val="21"/>
                <w:szCs w:val="21"/>
                <w:lang w:val="en-US" w:eastAsia="zh-CN"/>
              </w:rPr>
              <w:t xml:space="preserve">桌腿</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品目2组件</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sz w:val="21"/>
                <w:szCs w:val="21"/>
                <w:lang w:val="en-US"/>
              </w:rPr>
            </w:r>
            <w:r/>
          </w:p>
        </w:tc>
        <w:tc>
          <w:tcPr>
            <w:tcW w:w="864" w:type="dxa"/>
            <w:vAlign w:val="center"/>
            <w:textDirection w:val="lrTb"/>
            <w:noWrap w:val="false"/>
          </w:tcPr>
          <w:p>
            <w:pPr>
              <w:pStyle w:val="997"/>
              <w:jc w:val="center"/>
              <w:spacing w:line="360" w:lineRule="auto"/>
              <w:rPr>
                <w:rFonts w:hint="eastAsia" w:ascii="宋体" w:hAnsi="宋体" w:eastAsia="宋体" w:cs="宋体"/>
                <w:color w:val="ff0000"/>
                <w:sz w:val="21"/>
                <w:szCs w:val="21"/>
                <w:lang w:eastAsia="zh-CN"/>
              </w:rPr>
            </w:pPr>
            <w:r>
              <w:rPr>
                <w:rFonts w:hint="eastAsia" w:ascii="宋体" w:hAnsi="宋体" w:eastAsia="宋体" w:cs="宋体"/>
                <w:color w:val="000000"/>
                <w:sz w:val="21"/>
                <w:szCs w:val="21"/>
                <w:highlight w:val="none"/>
                <w:lang w:val="en-US" w:eastAsia="zh-CN"/>
              </w:rPr>
              <w:t xml:space="preserve">随产品要求</w:t>
            </w:r>
            <w:r>
              <w:rPr>
                <w:rFonts w:hint="eastAsia" w:ascii="宋体" w:hAnsi="宋体" w:eastAsia="宋体" w:cs="宋体"/>
                <w:color w:val="ff0000"/>
                <w:sz w:val="21"/>
                <w:szCs w:val="21"/>
                <w:lang w:eastAsia="zh-CN"/>
              </w:rPr>
            </w:r>
            <w:r/>
          </w:p>
        </w:tc>
        <w:tc>
          <w:tcPr>
            <w:tcW w:w="2509" w:type="dxa"/>
            <w:vAlign w:val="center"/>
            <w:textDirection w:val="lrTb"/>
            <w:noWrap w:val="false"/>
          </w:tcPr>
          <w:p>
            <w:pPr>
              <w:pStyle w:val="997"/>
              <w:jc w:val="center"/>
              <w:spacing w:line="360" w:lineRule="auto"/>
              <w:rPr>
                <w:rFonts w:hint="eastAsia" w:ascii="宋体" w:hAnsi="宋体" w:eastAsia="宋体" w:cs="宋体"/>
                <w:sz w:val="21"/>
                <w:szCs w:val="21"/>
                <w:lang w:val="en-US" w:eastAsia="zh-CN"/>
              </w:rPr>
            </w:pPr>
            <w:r>
              <w:rPr>
                <w:rFonts w:hint="eastAsia" w:ascii="宋体" w:hAnsi="宋体" w:eastAsia="宋体" w:cs="宋体"/>
                <w:color w:val="000000"/>
                <w:sz w:val="21"/>
                <w:szCs w:val="21"/>
                <w:lang w:val="en-US" w:eastAsia="zh-CN"/>
              </w:rPr>
              <w:t xml:space="preserve">表面采用耐磨的静电环氧基粉末或聚酯或</w:t>
            </w:r>
            <w:r>
              <w:rPr>
                <w:rFonts w:hint="eastAsia" w:ascii="宋体" w:hAnsi="宋体" w:eastAsia="宋体" w:cs="宋体"/>
                <w:color w:val="000000"/>
                <w:sz w:val="21"/>
                <w:szCs w:val="21"/>
                <w:highlight w:val="none"/>
                <w:lang w:val="en-US" w:eastAsia="zh-CN"/>
              </w:rPr>
              <w:t xml:space="preserve">氟碳</w:t>
            </w:r>
            <w:r>
              <w:rPr>
                <w:rFonts w:hint="eastAsia" w:ascii="宋体" w:hAnsi="宋体" w:eastAsia="宋体" w:cs="宋体"/>
                <w:color w:val="000000"/>
                <w:sz w:val="21"/>
                <w:szCs w:val="21"/>
                <w:lang w:val="en-US" w:eastAsia="zh-CN"/>
              </w:rPr>
              <w:t xml:space="preserve">喷涂，涂层均匀光洁，附着力强，无针孔、起泡、起皱、开裂等缺陷</w:t>
            </w:r>
            <w:r>
              <w:rPr>
                <w:rFonts w:hint="eastAsia" w:ascii="宋体" w:hAnsi="宋体" w:eastAsia="宋体" w:cs="宋体"/>
                <w:sz w:val="21"/>
                <w:szCs w:val="21"/>
                <w:lang w:val="en-US" w:eastAsia="zh-CN"/>
              </w:rPr>
            </w:r>
            <w:r/>
          </w:p>
        </w:tc>
        <w:tc>
          <w:tcPr>
            <w:tcW w:w="460" w:type="dxa"/>
            <w:vAlign w:val="center"/>
            <w:textDirection w:val="lrTb"/>
            <w:noWrap w:val="false"/>
          </w:tcPr>
          <w:p>
            <w:pPr>
              <w:pStyle w:val="997"/>
              <w:jc w:val="center"/>
              <w:spacing w:line="360" w:lineRule="auto"/>
              <w:rPr>
                <w:rFonts w:hint="eastAsia" w:ascii="宋体" w:hAnsi="宋体" w:eastAsia="宋体" w:cs="宋体"/>
                <w:sz w:val="21"/>
                <w:szCs w:val="21"/>
              </w:rPr>
            </w:pPr>
            <w:r>
              <w:rPr>
                <w:rFonts w:hint="eastAsia" w:ascii="宋体" w:hAnsi="宋体" w:eastAsia="宋体" w:cs="宋体"/>
                <w:color w:val="000000"/>
                <w:sz w:val="21"/>
                <w:szCs w:val="21"/>
                <w:highlight w:val="none"/>
                <w:lang w:val="en-US" w:eastAsia="zh-CN"/>
              </w:rPr>
              <w:t xml:space="preserve">1件</w:t>
            </w:r>
            <w:r>
              <w:rPr>
                <w:rFonts w:hint="eastAsia" w:ascii="宋体" w:hAnsi="宋体" w:eastAsia="宋体" w:cs="宋体"/>
                <w:sz w:val="21"/>
                <w:szCs w:val="21"/>
              </w:rPr>
            </w:r>
            <w:r/>
          </w:p>
        </w:tc>
      </w:tr>
      <w:tr>
        <w:trPr/>
        <w:tc>
          <w:tcPr>
            <w:tcW w:w="342" w:type="dxa"/>
            <w:vAlign w:val="center"/>
            <w:textDirection w:val="lrTb"/>
            <w:noWrap w:val="false"/>
          </w:tcPr>
          <w:p>
            <w:pPr>
              <w:pStyle w:val="997"/>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W w:w="823" w:type="dxa"/>
            <w:vAlign w:val="center"/>
            <w:textDirection w:val="lrTb"/>
            <w:noWrap w:val="false"/>
          </w:tcPr>
          <w:p>
            <w:pPr>
              <w:pStyle w:val="997"/>
              <w:jc w:val="center"/>
              <w:spacing w:line="360" w:lineRule="auto"/>
              <w:rPr>
                <w:rFonts w:hint="eastAsia" w:ascii="宋体" w:hAnsi="宋体" w:eastAsia="宋体" w:cs="宋体"/>
                <w:sz w:val="21"/>
                <w:szCs w:val="21"/>
                <w:lang w:val="en-US"/>
              </w:rPr>
            </w:pPr>
            <w:r>
              <w:rPr>
                <w:rFonts w:hint="eastAsia" w:ascii="宋体" w:hAnsi="宋体" w:eastAsia="宋体" w:cs="宋体"/>
                <w:color w:val="000000"/>
                <w:sz w:val="21"/>
                <w:szCs w:val="21"/>
                <w:lang w:val="en-US" w:eastAsia="zh-CN"/>
              </w:rPr>
              <w:t xml:space="preserve">办公椅脚轮</w:t>
            </w:r>
            <w:r>
              <w:rPr>
                <w:rFonts w:hint="eastAsia" w:ascii="宋体" w:hAnsi="宋体" w:eastAsia="宋体" w:cs="宋体"/>
                <w:sz w:val="21"/>
                <w:szCs w:val="21"/>
                <w:lang w:val="en-US"/>
              </w:rPr>
            </w:r>
            <w:r/>
          </w:p>
        </w:tc>
        <w:tc>
          <w:tcPr>
            <w:tcW w:w="864" w:type="dxa"/>
            <w:vAlign w:val="center"/>
            <w:textDirection w:val="lrTb"/>
            <w:noWrap w:val="false"/>
          </w:tcPr>
          <w:p>
            <w:pPr>
              <w:pStyle w:val="997"/>
              <w:jc w:val="center"/>
              <w:spacing w:line="360" w:lineRule="auto"/>
              <w:rPr>
                <w:rFonts w:hint="eastAsia" w:ascii="宋体" w:hAnsi="宋体" w:eastAsia="宋体" w:cs="宋体"/>
                <w:color w:val="ff0000"/>
                <w:sz w:val="21"/>
                <w:szCs w:val="21"/>
              </w:rPr>
            </w:pPr>
            <w:r>
              <w:rPr>
                <w:rFonts w:hint="eastAsia" w:ascii="宋体" w:hAnsi="宋体" w:eastAsia="宋体" w:cs="宋体"/>
                <w:color w:val="000000"/>
                <w:sz w:val="21"/>
                <w:szCs w:val="21"/>
                <w:highlight w:val="none"/>
                <w:lang w:val="en-US" w:eastAsia="zh-CN"/>
              </w:rPr>
              <w:t xml:space="preserve">随产品要求</w:t>
            </w:r>
            <w:r>
              <w:rPr>
                <w:rFonts w:hint="eastAsia" w:ascii="宋体" w:hAnsi="宋体" w:eastAsia="宋体" w:cs="宋体"/>
                <w:color w:val="ff0000"/>
                <w:sz w:val="21"/>
                <w:szCs w:val="21"/>
              </w:rPr>
            </w:r>
            <w:r/>
          </w:p>
        </w:tc>
        <w:tc>
          <w:tcPr>
            <w:tcW w:w="2509" w:type="dxa"/>
            <w:vAlign w:val="center"/>
            <w:textDirection w:val="lrTb"/>
            <w:noWrap w:val="false"/>
          </w:tcPr>
          <w:p>
            <w:pPr>
              <w:pStyle w:val="997"/>
              <w:jc w:val="center"/>
              <w:spacing w:line="360" w:lineRule="auto"/>
              <w:rPr>
                <w:rFonts w:hint="eastAsia" w:ascii="宋体" w:hAnsi="宋体" w:eastAsia="宋体" w:cs="宋体"/>
                <w:sz w:val="21"/>
                <w:szCs w:val="21"/>
                <w:lang w:val="en-US" w:eastAsia="zh-CN"/>
              </w:rPr>
            </w:pPr>
            <w:r>
              <w:rPr>
                <w:rFonts w:hint="eastAsia" w:ascii="宋体" w:hAnsi="宋体" w:eastAsia="宋体" w:cs="宋体"/>
                <w:color w:val="000000"/>
                <w:sz w:val="21"/>
                <w:szCs w:val="21"/>
                <w:lang w:val="en-US" w:eastAsia="zh-CN"/>
              </w:rPr>
              <w:t xml:space="preserve">滚动顺畅、无异响，强度高、耐磨性好，滑动灵活</w:t>
            </w:r>
            <w:r>
              <w:rPr>
                <w:rFonts w:hint="eastAsia" w:ascii="宋体" w:hAnsi="宋体" w:eastAsia="宋体" w:cs="宋体"/>
                <w:sz w:val="21"/>
                <w:szCs w:val="21"/>
                <w:lang w:val="en-US" w:eastAsia="zh-CN"/>
              </w:rPr>
            </w:r>
            <w:r/>
          </w:p>
        </w:tc>
        <w:tc>
          <w:tcPr>
            <w:tcW w:w="460" w:type="dxa"/>
            <w:vAlign w:val="center"/>
            <w:textDirection w:val="lrTb"/>
            <w:noWrap w:val="false"/>
          </w:tcPr>
          <w:p>
            <w:pPr>
              <w:pStyle w:val="997"/>
              <w:jc w:val="center"/>
              <w:spacing w:line="360" w:lineRule="auto"/>
              <w:rPr>
                <w:rFonts w:hint="eastAsia" w:ascii="宋体" w:hAnsi="宋体" w:eastAsia="宋体" w:cs="宋体"/>
                <w:sz w:val="21"/>
                <w:szCs w:val="21"/>
              </w:rPr>
            </w:pPr>
            <w:r>
              <w:rPr>
                <w:rFonts w:hint="eastAsia" w:ascii="宋体" w:hAnsi="宋体" w:eastAsia="宋体" w:cs="宋体"/>
                <w:color w:val="000000"/>
                <w:sz w:val="21"/>
                <w:szCs w:val="21"/>
                <w:highlight w:val="none"/>
                <w:lang w:val="en-US" w:eastAsia="zh-CN"/>
              </w:rPr>
              <w:t xml:space="preserve">1件</w:t>
            </w:r>
            <w:r>
              <w:rPr>
                <w:rFonts w:hint="eastAsia" w:ascii="宋体" w:hAnsi="宋体" w:eastAsia="宋体" w:cs="宋体"/>
                <w:sz w:val="21"/>
                <w:szCs w:val="21"/>
              </w:rPr>
            </w:r>
            <w:r/>
          </w:p>
        </w:tc>
      </w:tr>
      <w:tr>
        <w:trPr/>
        <w:tc>
          <w:tcPr>
            <w:tcW w:w="342" w:type="dxa"/>
            <w:vAlign w:val="center"/>
            <w:textDirection w:val="lrTb"/>
            <w:noWrap w:val="false"/>
          </w:tcPr>
          <w:p>
            <w:pPr>
              <w:pStyle w:val="997"/>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en-US" w:eastAsia="zh-CN"/>
              </w:rPr>
            </w:r>
            <w:r/>
          </w:p>
        </w:tc>
        <w:tc>
          <w:tcPr>
            <w:tcW w:w="823" w:type="dxa"/>
            <w:vAlign w:val="center"/>
            <w:textDirection w:val="lrTb"/>
            <w:noWrap w:val="false"/>
          </w:tcPr>
          <w:p>
            <w:pPr>
              <w:pStyle w:val="997"/>
              <w:jc w:val="center"/>
              <w:spacing w:line="360" w:lineRule="auto"/>
              <w:rPr>
                <w:rFonts w:hint="eastAsia" w:ascii="宋体" w:hAnsi="宋体" w:eastAsia="宋体" w:cs="宋体"/>
                <w:sz w:val="21"/>
                <w:szCs w:val="21"/>
                <w:lang w:val="en-US"/>
              </w:rPr>
            </w:pPr>
            <w:r>
              <w:rPr>
                <w:rFonts w:hint="eastAsia" w:ascii="宋体" w:hAnsi="宋体" w:eastAsia="宋体" w:cs="宋体"/>
                <w:i w:val="0"/>
                <w:iCs w:val="0"/>
                <w:caps w:val="0"/>
                <w:color w:val="000000"/>
                <w:spacing w:val="0"/>
                <w:sz w:val="21"/>
                <w:szCs w:val="21"/>
                <w:shd w:val="clear" w:color="auto" w:fill="ffffff"/>
                <w:lang w:val="en-US" w:eastAsia="zh-CN"/>
              </w:rPr>
              <w:t xml:space="preserve">办公椅坐垫</w:t>
            </w: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w:t>
            </w:r>
            <w:r>
              <w:rPr>
                <w:rFonts w:hint="eastAsia" w:ascii="宋体" w:hAnsi="宋体" w:eastAsia="宋体" w:cs="宋体"/>
                <w:color w:val="000000"/>
                <w:sz w:val="21"/>
                <w:szCs w:val="21"/>
                <w:highlight w:val="none"/>
                <w:lang w:val="en-US" w:eastAsia="zh-CN"/>
              </w:rPr>
              <w:t xml:space="preserve">品目18组件</w:t>
            </w: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w:t>
            </w:r>
            <w:r>
              <w:rPr>
                <w:rFonts w:hint="eastAsia" w:ascii="宋体" w:hAnsi="宋体" w:eastAsia="宋体" w:cs="宋体"/>
                <w:sz w:val="21"/>
                <w:szCs w:val="21"/>
                <w:lang w:val="en-US"/>
              </w:rPr>
            </w:r>
            <w:r/>
          </w:p>
        </w:tc>
        <w:tc>
          <w:tcPr>
            <w:tcW w:w="864" w:type="dxa"/>
            <w:vAlign w:val="center"/>
            <w:textDirection w:val="lrTb"/>
            <w:noWrap w:val="false"/>
          </w:tcPr>
          <w:p>
            <w:pPr>
              <w:pStyle w:val="997"/>
              <w:jc w:val="center"/>
              <w:spacing w:line="360" w:lineRule="auto"/>
              <w:rPr>
                <w:rFonts w:hint="eastAsia" w:ascii="宋体" w:hAnsi="宋体" w:eastAsia="宋体" w:cs="宋体"/>
                <w:color w:val="ff0000"/>
                <w:sz w:val="21"/>
                <w:szCs w:val="21"/>
                <w:lang w:val="en-US" w:eastAsia="zh-CN"/>
              </w:rPr>
            </w:pPr>
            <w:r>
              <w:rPr>
                <w:rFonts w:hint="eastAsia" w:ascii="宋体" w:hAnsi="宋体" w:eastAsia="宋体" w:cs="宋体"/>
                <w:color w:val="000000"/>
                <w:sz w:val="21"/>
                <w:szCs w:val="21"/>
                <w:highlight w:val="none"/>
                <w:lang w:val="en-US" w:eastAsia="zh-CN"/>
              </w:rPr>
              <w:t xml:space="preserve">随产品要求</w:t>
            </w:r>
            <w:r>
              <w:rPr>
                <w:rFonts w:hint="eastAsia" w:ascii="宋体" w:hAnsi="宋体" w:eastAsia="宋体" w:cs="宋体"/>
                <w:color w:val="ff0000"/>
                <w:sz w:val="21"/>
                <w:szCs w:val="21"/>
                <w:lang w:val="en-US" w:eastAsia="zh-CN"/>
              </w:rPr>
            </w:r>
            <w:r/>
          </w:p>
        </w:tc>
        <w:tc>
          <w:tcPr>
            <w:tcW w:w="2509" w:type="dxa"/>
            <w:vAlign w:val="center"/>
            <w:textDirection w:val="lrTb"/>
            <w:noWrap w:val="false"/>
          </w:tcPr>
          <w:p>
            <w:pPr>
              <w:pStyle w:val="997"/>
              <w:jc w:val="center"/>
              <w:spacing w:line="360" w:lineRule="auto"/>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网布平整、无跳线、断线，网孔均匀，回弹性好，久坐易回弹</w:t>
            </w:r>
            <w:r>
              <w:rPr>
                <w:rFonts w:ascii="宋体" w:hAnsi="宋体" w:eastAsia="宋体" w:cs="宋体"/>
                <w:sz w:val="21"/>
                <w:szCs w:val="21"/>
                <w:lang w:val="en-US" w:eastAsia="zh-CN"/>
              </w:rPr>
            </w:r>
            <w:r/>
          </w:p>
        </w:tc>
        <w:tc>
          <w:tcPr>
            <w:tcW w:w="460" w:type="dxa"/>
            <w:vAlign w:val="center"/>
            <w:textDirection w:val="lrTb"/>
            <w:noWrap w:val="false"/>
          </w:tcPr>
          <w:p>
            <w:pPr>
              <w:pStyle w:val="997"/>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1件</w:t>
            </w:r>
            <w:r>
              <w:rPr>
                <w:rFonts w:hint="eastAsia" w:ascii="宋体" w:hAnsi="宋体" w:eastAsia="宋体" w:cs="宋体"/>
                <w:color w:val="000000"/>
                <w:sz w:val="21"/>
                <w:szCs w:val="21"/>
                <w:highlight w:val="none"/>
                <w:lang w:val="en-US" w:eastAsia="zh-CN"/>
              </w:rPr>
            </w:r>
            <w:r/>
          </w:p>
        </w:tc>
      </w:tr>
      <w:tr>
        <w:trPr/>
        <w:tc>
          <w:tcPr>
            <w:tcW w:w="342" w:type="dxa"/>
            <w:vAlign w:val="center"/>
            <w:textDirection w:val="lrTb"/>
            <w:noWrap w:val="false"/>
          </w:tcPr>
          <w:p>
            <w:pPr>
              <w:pStyle w:val="997"/>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en-US" w:eastAsia="zh-CN"/>
              </w:rPr>
            </w:r>
            <w:r/>
          </w:p>
        </w:tc>
        <w:tc>
          <w:tcPr>
            <w:tcW w:w="823" w:type="dxa"/>
            <w:vAlign w:val="center"/>
            <w:textDirection w:val="lrTb"/>
            <w:noWrap w:val="false"/>
          </w:tcPr>
          <w:p>
            <w:pPr>
              <w:pStyle w:val="997"/>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i w:val="0"/>
                <w:iCs w:val="0"/>
                <w:caps w:val="0"/>
                <w:color w:val="000000"/>
                <w:spacing w:val="0"/>
                <w:sz w:val="21"/>
                <w:szCs w:val="21"/>
                <w:shd w:val="clear" w:color="auto" w:fill="ffffff"/>
                <w:lang w:val="en-US" w:eastAsia="zh-CN"/>
              </w:rPr>
              <w:t xml:space="preserve">铰链、导轨</w:t>
            </w:r>
            <w:r>
              <w:rPr>
                <w:rFonts w:hint="eastAsia" w:ascii="宋体" w:hAnsi="宋体" w:eastAsia="宋体" w:cs="宋体"/>
                <w:sz w:val="21"/>
                <w:szCs w:val="21"/>
                <w:highlight w:val="none"/>
                <w:lang w:val="en-US" w:eastAsia="zh-CN" w:bidi="ar-SA"/>
              </w:rPr>
            </w:r>
            <w:r/>
          </w:p>
        </w:tc>
        <w:tc>
          <w:tcPr>
            <w:tcW w:w="864" w:type="dxa"/>
            <w:vAlign w:val="center"/>
            <w:textDirection w:val="lrTb"/>
            <w:noWrap w:val="false"/>
          </w:tcPr>
          <w:p>
            <w:pPr>
              <w:pStyle w:val="997"/>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随产品要求</w:t>
            </w:r>
            <w:r>
              <w:rPr>
                <w:rFonts w:hint="eastAsia" w:ascii="宋体" w:hAnsi="宋体" w:eastAsia="宋体" w:cs="宋体"/>
                <w:sz w:val="21"/>
                <w:szCs w:val="21"/>
                <w:highlight w:val="none"/>
                <w:lang w:val="en-US" w:eastAsia="zh-CN" w:bidi="ar-SA"/>
              </w:rPr>
            </w:r>
            <w:r/>
          </w:p>
        </w:tc>
        <w:tc>
          <w:tcPr>
            <w:tcW w:w="2509" w:type="dxa"/>
            <w:vAlign w:val="center"/>
            <w:textDirection w:val="lrTb"/>
            <w:noWrap w:val="false"/>
          </w:tcPr>
          <w:p>
            <w:pPr>
              <w:pStyle w:val="997"/>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开合回弹顺畅，表面无瑕疵，安全稳定，经久耐用</w:t>
            </w:r>
            <w:r>
              <w:rPr>
                <w:rFonts w:hint="eastAsia" w:ascii="宋体" w:hAnsi="宋体" w:eastAsia="宋体" w:cs="宋体"/>
                <w:sz w:val="21"/>
                <w:szCs w:val="21"/>
                <w:highlight w:val="none"/>
                <w:lang w:val="en-US" w:eastAsia="zh-CN" w:bidi="ar-SA"/>
              </w:rPr>
            </w:r>
            <w:r/>
          </w:p>
        </w:tc>
        <w:tc>
          <w:tcPr>
            <w:tcW w:w="460" w:type="dxa"/>
            <w:vAlign w:val="center"/>
            <w:textDirection w:val="lrTb"/>
            <w:noWrap w:val="false"/>
          </w:tcPr>
          <w:p>
            <w:pPr>
              <w:pStyle w:val="997"/>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各1件</w:t>
            </w:r>
            <w:r>
              <w:rPr>
                <w:rFonts w:hint="eastAsia" w:ascii="宋体" w:hAnsi="宋体" w:eastAsia="宋体" w:cs="宋体"/>
                <w:sz w:val="21"/>
                <w:szCs w:val="21"/>
                <w:highlight w:val="none"/>
                <w:lang w:val="en-US" w:eastAsia="zh-CN" w:bidi="ar-SA"/>
              </w:rPr>
            </w:r>
            <w:r/>
          </w:p>
        </w:tc>
      </w:tr>
      <w:tr>
        <w:trPr/>
        <w:tc>
          <w:tcPr>
            <w:tcW w:w="342" w:type="dxa"/>
            <w:vAlign w:val="center"/>
            <w:textDirection w:val="lrTb"/>
            <w:noWrap w:val="false"/>
          </w:tcPr>
          <w:p>
            <w:pPr>
              <w:pStyle w:val="997"/>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val="en-US" w:eastAsia="zh-CN"/>
              </w:rPr>
            </w:r>
            <w:r/>
          </w:p>
        </w:tc>
        <w:tc>
          <w:tcPr>
            <w:tcW w:w="823" w:type="dxa"/>
            <w:vAlign w:val="center"/>
            <w:textDirection w:val="lrTb"/>
            <w:noWrap w:val="false"/>
          </w:tcPr>
          <w:p>
            <w:pPr>
              <w:pStyle w:val="997"/>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color w:val="000000"/>
                <w:sz w:val="21"/>
                <w:szCs w:val="21"/>
                <w:lang w:val="en-US" w:eastAsia="zh-CN"/>
              </w:rPr>
              <w:t xml:space="preserve">橡木/白蜡木</w:t>
            </w:r>
            <w:r>
              <w:rPr>
                <w:rFonts w:hint="eastAsia" w:ascii="宋体" w:hAnsi="宋体" w:eastAsia="宋体" w:cs="宋体"/>
                <w:color w:val="000000"/>
                <w:sz w:val="21"/>
                <w:szCs w:val="21"/>
                <w:highlight w:val="none"/>
                <w:lang w:val="en-US" w:eastAsia="zh-CN"/>
              </w:rPr>
              <w:t xml:space="preserve">实木</w:t>
            </w:r>
            <w:r>
              <w:rPr>
                <w:rFonts w:hint="eastAsia" w:ascii="宋体" w:hAnsi="宋体" w:eastAsia="宋体" w:cs="宋体"/>
                <w:sz w:val="21"/>
                <w:szCs w:val="21"/>
                <w:highlight w:val="none"/>
                <w:lang w:val="en-US" w:eastAsia="zh-CN" w:bidi="ar-SA"/>
              </w:rPr>
            </w:r>
            <w:r/>
          </w:p>
        </w:tc>
        <w:tc>
          <w:tcPr>
            <w:tcW w:w="864" w:type="dxa"/>
            <w:vAlign w:val="center"/>
            <w:textDirection w:val="lrTb"/>
            <w:noWrap w:val="false"/>
          </w:tcPr>
          <w:p>
            <w:pPr>
              <w:pStyle w:val="997"/>
              <w:jc w:val="center"/>
              <w:spacing w:line="360" w:lineRule="auto"/>
              <w:rPr>
                <w:rFonts w:hint="eastAsia" w:ascii="宋体" w:hAnsi="宋体" w:eastAsia="宋体" w:cs="宋体"/>
                <w:color w:val="ff0000"/>
                <w:sz w:val="21"/>
                <w:szCs w:val="21"/>
                <w:highlight w:val="none"/>
                <w:lang w:val="en-US" w:eastAsia="zh-CN" w:bidi="ar-SA"/>
              </w:rPr>
            </w:pPr>
            <w:r>
              <w:rPr>
                <w:rFonts w:hint="eastAsia" w:ascii="宋体" w:hAnsi="宋体" w:eastAsia="宋体" w:cs="宋体"/>
                <w:color w:val="000000"/>
                <w:sz w:val="21"/>
                <w:szCs w:val="21"/>
                <w:lang w:val="en-US" w:eastAsia="zh-CN"/>
              </w:rPr>
              <w:t xml:space="preserve">不小于10</w:t>
            </w:r>
            <w:r>
              <w:rPr>
                <w:rFonts w:hint="eastAsia" w:ascii="宋体" w:hAnsi="宋体" w:eastAsia="宋体" w:cs="宋体"/>
                <w:color w:val="000000"/>
                <w:sz w:val="21"/>
                <w:szCs w:val="21"/>
                <w:lang w:eastAsia="zh-CN"/>
              </w:rPr>
              <w:t xml:space="preserve">0*</w:t>
            </w: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lang w:eastAsia="zh-CN"/>
              </w:rPr>
              <w:t xml:space="preserve">0（mm）</w:t>
            </w:r>
            <w:r>
              <w:rPr>
                <w:rFonts w:hint="eastAsia" w:ascii="宋体" w:hAnsi="宋体" w:eastAsia="宋体" w:cs="宋体"/>
                <w:color w:val="ff0000"/>
                <w:sz w:val="21"/>
                <w:szCs w:val="21"/>
                <w:highlight w:val="none"/>
                <w:lang w:val="en-US" w:eastAsia="zh-CN" w:bidi="ar-SA"/>
              </w:rPr>
            </w:r>
            <w:r/>
          </w:p>
        </w:tc>
        <w:tc>
          <w:tcPr>
            <w:tcW w:w="2509" w:type="dxa"/>
            <w:vAlign w:val="center"/>
            <w:textDirection w:val="lrTb"/>
            <w:noWrap w:val="false"/>
          </w:tcPr>
          <w:p>
            <w:pPr>
              <w:pStyle w:val="997"/>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color w:val="000000"/>
                <w:sz w:val="21"/>
                <w:szCs w:val="21"/>
              </w:rPr>
              <w:t xml:space="preserve">木材纹理细腻均匀，质感温润舒适，表面光滑无毛刺</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无贯通裂缝、无蛀虫现象</w:t>
            </w:r>
            <w:r>
              <w:rPr>
                <w:rFonts w:hint="eastAsia" w:ascii="宋体" w:hAnsi="宋体" w:eastAsia="宋体" w:cs="宋体"/>
                <w:sz w:val="21"/>
                <w:szCs w:val="21"/>
                <w:highlight w:val="none"/>
                <w:lang w:val="en-US" w:eastAsia="zh-CN" w:bidi="ar-SA"/>
              </w:rPr>
            </w:r>
            <w:r/>
          </w:p>
        </w:tc>
        <w:tc>
          <w:tcPr>
            <w:tcW w:w="460" w:type="dxa"/>
            <w:vAlign w:val="center"/>
            <w:textDirection w:val="lrTb"/>
            <w:noWrap w:val="false"/>
          </w:tcPr>
          <w:p>
            <w:pPr>
              <w:pStyle w:val="997"/>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1件</w:t>
            </w:r>
            <w:r>
              <w:rPr>
                <w:rFonts w:hint="eastAsia" w:ascii="宋体" w:hAnsi="宋体" w:eastAsia="宋体" w:cs="宋体"/>
                <w:sz w:val="21"/>
                <w:szCs w:val="21"/>
                <w:highlight w:val="none"/>
                <w:lang w:val="en-US" w:eastAsia="zh-CN" w:bidi="ar-SA"/>
              </w:rPr>
            </w:r>
            <w:r/>
          </w:p>
        </w:tc>
      </w:tr>
    </w:tbl>
    <w:p>
      <w:pPr>
        <w:pStyle w:val="997"/>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样品4办公椅坐垫（品目18组件）图示：</w:t>
      </w:r>
      <w:r>
        <w:rPr>
          <w:rFonts w:hint="eastAsia" w:ascii="宋体" w:hAnsi="宋体" w:eastAsia="宋体" w:cs="宋体"/>
          <w:szCs w:val="21"/>
          <w:lang w:val="en-US" w:eastAsia="zh-CN"/>
        </w:rPr>
      </w:r>
      <w:r/>
    </w:p>
    <w:p>
      <w:pPr>
        <w:pStyle w:val="997"/>
        <w:spacing w:line="360" w:lineRule="auto"/>
        <w:rPr>
          <w:rFonts w:hint="eastAsia" w:ascii="宋体" w:hAnsi="宋体" w:eastAsia="宋体" w:cs="宋体"/>
          <w:szCs w:val="21"/>
        </w:rPr>
      </w:pPr>
      <w:r>
        <w:rPr>
          <w:rFonts w:ascii="宋体" w:hAnsi="宋体" w:eastAsia="宋体" w:cs="宋体"/>
          <w:szCs w:val="21"/>
          <w:lang w:val="en-US" w:eastAsia="zh-CN"/>
        </w:rPr>
        <mc:AlternateContent>
          <mc:Choice Requires="wpg">
            <w:drawing>
              <wp:inline xmlns:wp="http://schemas.openxmlformats.org/drawingml/2006/wordprocessingDrawing" distT="0" distB="0" distL="0" distR="0">
                <wp:extent cx="1708112" cy="2280945"/>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1708112" cy="2280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134.5pt;height:179.6pt;mso-wrap-distance-left:0.0pt;mso-wrap-distance-top:0.0pt;mso-wrap-distance-right:0.0pt;mso-wrap-distance-bottom:0.0pt;" stroked="f">
                <v:path textboxrect="0,0,0,0"/>
                <v:imagedata r:id="rId42" o:title=""/>
              </v:shape>
            </w:pict>
          </mc:Fallback>
        </mc:AlternateContent>
      </w:r>
      <w:r>
        <w:rPr>
          <w:rFonts w:hint="eastAsia" w:ascii="宋体" w:hAnsi="宋体" w:eastAsia="宋体" w:cs="宋体"/>
          <w:szCs w:val="21"/>
        </w:rPr>
      </w:r>
      <w:r/>
    </w:p>
    <w:p>
      <w:pPr>
        <w:pStyle w:val="997"/>
        <w:spacing w:line="360" w:lineRule="auto"/>
        <w:rPr>
          <w:rFonts w:hint="eastAsia" w:ascii="宋体" w:hAnsi="宋体" w:eastAsia="宋体" w:cs="宋体"/>
          <w:b/>
          <w:bCs/>
          <w:szCs w:val="21"/>
          <w:highlight w:val="none"/>
        </w:rPr>
      </w:pPr>
      <w:r>
        <w:rPr>
          <w:rFonts w:hint="eastAsia" w:ascii="宋体" w:hAnsi="宋体" w:eastAsia="宋体" w:cs="宋体"/>
          <w:szCs w:val="21"/>
        </w:rPr>
        <w:t xml:space="preserve">注：仅凭书面描述和检测报告难以全面准确地传达样</w:t>
      </w:r>
      <w:r>
        <w:rPr>
          <w:rFonts w:hint="eastAsia" w:ascii="宋体" w:hAnsi="宋体" w:eastAsia="宋体" w:cs="宋体"/>
          <w:szCs w:val="21"/>
          <w:highlight w:val="none"/>
        </w:rPr>
        <w:t xml:space="preserve">品的特性，故要求携带样品参与评审。</w:t>
      </w:r>
      <w:r>
        <w:rPr>
          <w:rFonts w:hint="eastAsia" w:ascii="宋体" w:hAnsi="宋体" w:eastAsia="宋体" w:cs="宋体"/>
          <w:b/>
          <w:bCs/>
          <w:szCs w:val="21"/>
          <w:highlight w:val="none"/>
        </w:rPr>
        <w:t xml:space="preserve">请将上述样品</w:t>
      </w:r>
      <w:r>
        <w:rPr>
          <w:rFonts w:hint="eastAsia" w:ascii="宋体" w:hAnsi="宋体" w:eastAsia="宋体" w:cs="宋体"/>
          <w:b/>
          <w:bCs/>
          <w:szCs w:val="21"/>
          <w:highlight w:val="none"/>
          <w:lang w:val="en-US" w:eastAsia="zh-CN"/>
        </w:rPr>
        <w:t xml:space="preserve">装箱统一提交</w:t>
      </w:r>
      <w:r>
        <w:rPr>
          <w:rFonts w:hint="eastAsia" w:ascii="宋体" w:hAnsi="宋体" w:eastAsia="宋体" w:cs="宋体"/>
          <w:b/>
          <w:bCs/>
          <w:szCs w:val="21"/>
          <w:highlight w:val="none"/>
        </w:rPr>
        <w:t xml:space="preserve">（</w:t>
      </w:r>
      <w:r>
        <w:rPr>
          <w:rFonts w:hint="eastAsia" w:ascii="宋体" w:hAnsi="宋体" w:eastAsia="宋体" w:cs="宋体"/>
          <w:b/>
          <w:bCs/>
          <w:szCs w:val="21"/>
          <w:highlight w:val="none"/>
          <w:lang w:val="en-US" w:eastAsia="zh-CN"/>
        </w:rPr>
        <w:t xml:space="preserve">样品及包装箱上均不得出现公司或制造商标识</w:t>
      </w:r>
      <w:r>
        <w:rPr>
          <w:rFonts w:hint="eastAsia" w:ascii="宋体" w:hAnsi="宋体" w:eastAsia="宋体" w:cs="宋体"/>
          <w:b/>
          <w:bCs/>
          <w:szCs w:val="21"/>
          <w:highlight w:val="none"/>
        </w:rPr>
        <w:t xml:space="preserve">）。</w:t>
      </w:r>
      <w:r>
        <w:rPr>
          <w:rFonts w:hint="eastAsia" w:ascii="宋体" w:hAnsi="宋体" w:eastAsia="宋体" w:cs="宋体"/>
          <w:b/>
          <w:bCs/>
          <w:szCs w:val="21"/>
          <w:highlight w:val="none"/>
        </w:rPr>
      </w:r>
      <w:r/>
    </w:p>
    <w:p>
      <w:pPr>
        <w:pStyle w:val="997"/>
        <w:ind w:left="-1" w:firstLine="211"/>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2、样品的递交时间：202</w:t>
      </w:r>
      <w:r>
        <w:rPr>
          <w:rFonts w:hint="eastAsia" w:ascii="宋体" w:hAnsi="宋体" w:eastAsia="宋体" w:cs="宋体"/>
          <w:b/>
          <w:bCs/>
          <w:szCs w:val="21"/>
          <w:highlight w:val="none"/>
          <w:lang w:val="en-US" w:eastAsia="zh-CN"/>
        </w:rPr>
        <w:t xml:space="preserve">6</w:t>
      </w:r>
      <w:r>
        <w:rPr>
          <w:rFonts w:hint="eastAsia" w:ascii="宋体" w:hAnsi="宋体" w:eastAsia="宋体" w:cs="宋体"/>
          <w:b/>
          <w:bCs/>
          <w:szCs w:val="21"/>
          <w:highlight w:val="none"/>
        </w:rPr>
        <w:t xml:space="preserve">年</w:t>
      </w:r>
      <w:r>
        <w:rPr>
          <w:rFonts w:hint="eastAsia" w:ascii="宋体" w:hAnsi="宋体" w:eastAsia="宋体" w:cs="宋体"/>
          <w:b/>
          <w:bCs/>
          <w:szCs w:val="21"/>
          <w:highlight w:val="none"/>
          <w:lang w:val="en-US" w:eastAsia="zh-CN"/>
        </w:rPr>
        <w:t xml:space="preserve">5</w:t>
      </w:r>
      <w:r>
        <w:rPr>
          <w:rFonts w:hint="eastAsia" w:ascii="宋体" w:hAnsi="宋体" w:eastAsia="宋体" w:cs="宋体"/>
          <w:b/>
          <w:bCs/>
          <w:szCs w:val="21"/>
          <w:highlight w:val="none"/>
        </w:rPr>
        <w:t xml:space="preserve">月</w:t>
      </w:r>
      <w:r>
        <w:rPr>
          <w:rFonts w:hint="eastAsia" w:ascii="宋体" w:hAnsi="宋体" w:eastAsia="宋体" w:cs="宋体"/>
          <w:b/>
          <w:bCs/>
          <w:szCs w:val="21"/>
          <w:highlight w:val="none"/>
          <w:lang w:val="en-US" w:eastAsia="zh-CN"/>
        </w:rPr>
        <w:t xml:space="preserve">9</w:t>
      </w:r>
      <w:r>
        <w:rPr>
          <w:rFonts w:hint="eastAsia" w:ascii="宋体" w:hAnsi="宋体" w:eastAsia="宋体" w:cs="宋体"/>
          <w:b/>
          <w:bCs/>
          <w:szCs w:val="21"/>
          <w:highlight w:val="none"/>
        </w:rPr>
        <w:t xml:space="preserve">日</w:t>
      </w:r>
      <w:r>
        <w:rPr>
          <w:rFonts w:hint="eastAsia" w:ascii="宋体" w:hAnsi="宋体" w:eastAsia="宋体" w:cs="宋体"/>
          <w:b/>
          <w:bCs/>
          <w:szCs w:val="21"/>
          <w:highlight w:val="none"/>
          <w:lang w:val="en-US" w:eastAsia="zh-CN"/>
        </w:rPr>
        <w:t xml:space="preserve">13</w:t>
      </w:r>
      <w:r>
        <w:rPr>
          <w:rFonts w:hint="eastAsia" w:ascii="宋体" w:hAnsi="宋体" w:eastAsia="宋体" w:cs="宋体"/>
          <w:b/>
          <w:bCs/>
          <w:szCs w:val="21"/>
          <w:highlight w:val="none"/>
        </w:rPr>
        <w:t xml:space="preserve">点</w:t>
      </w:r>
      <w:r>
        <w:rPr>
          <w:rFonts w:hint="eastAsia" w:ascii="宋体" w:hAnsi="宋体" w:eastAsia="宋体" w:cs="宋体"/>
          <w:b/>
          <w:bCs/>
          <w:szCs w:val="21"/>
          <w:highlight w:val="none"/>
          <w:lang w:val="en-US" w:eastAsia="zh-CN"/>
        </w:rPr>
        <w:t xml:space="preserve">3</w:t>
      </w:r>
      <w:r>
        <w:rPr>
          <w:rFonts w:hint="eastAsia" w:ascii="宋体" w:hAnsi="宋体" w:eastAsia="宋体" w:cs="宋体"/>
          <w:b/>
          <w:bCs/>
          <w:szCs w:val="21"/>
          <w:highlight w:val="none"/>
        </w:rPr>
        <w:t xml:space="preserve">0分-202</w:t>
      </w:r>
      <w:r>
        <w:rPr>
          <w:rFonts w:hint="eastAsia" w:ascii="宋体" w:hAnsi="宋体" w:eastAsia="宋体" w:cs="宋体"/>
          <w:b/>
          <w:bCs/>
          <w:szCs w:val="21"/>
          <w:highlight w:val="none"/>
          <w:lang w:val="en-US" w:eastAsia="zh-CN"/>
        </w:rPr>
        <w:t xml:space="preserve">6</w:t>
      </w:r>
      <w:r>
        <w:rPr>
          <w:rFonts w:hint="eastAsia" w:ascii="宋体" w:hAnsi="宋体" w:eastAsia="宋体" w:cs="宋体"/>
          <w:b/>
          <w:bCs/>
          <w:szCs w:val="21"/>
          <w:highlight w:val="none"/>
        </w:rPr>
        <w:t xml:space="preserve">年</w:t>
      </w:r>
      <w:r>
        <w:rPr>
          <w:rFonts w:hint="eastAsia" w:ascii="宋体" w:hAnsi="宋体" w:eastAsia="宋体" w:cs="宋体"/>
          <w:b/>
          <w:bCs/>
          <w:szCs w:val="21"/>
          <w:highlight w:val="none"/>
          <w:lang w:val="en-US" w:eastAsia="zh-CN"/>
        </w:rPr>
        <w:t xml:space="preserve">5</w:t>
      </w:r>
      <w:r>
        <w:rPr>
          <w:rFonts w:hint="eastAsia" w:ascii="宋体" w:hAnsi="宋体" w:eastAsia="宋体" w:cs="宋体"/>
          <w:b/>
          <w:bCs/>
          <w:szCs w:val="21"/>
          <w:highlight w:val="none"/>
        </w:rPr>
        <w:t xml:space="preserve">月</w:t>
      </w:r>
      <w:r>
        <w:rPr>
          <w:rFonts w:hint="eastAsia" w:ascii="宋体" w:hAnsi="宋体" w:eastAsia="宋体" w:cs="宋体"/>
          <w:b/>
          <w:bCs/>
          <w:szCs w:val="21"/>
          <w:highlight w:val="none"/>
          <w:lang w:val="en-US" w:eastAsia="zh-CN"/>
        </w:rPr>
        <w:t xml:space="preserve">9</w:t>
      </w:r>
      <w:r>
        <w:rPr>
          <w:rFonts w:hint="eastAsia" w:ascii="宋体" w:hAnsi="宋体" w:eastAsia="宋体" w:cs="宋体"/>
          <w:b/>
          <w:bCs/>
          <w:szCs w:val="21"/>
          <w:highlight w:val="none"/>
        </w:rPr>
        <w:t xml:space="preserve">日</w:t>
      </w:r>
      <w:r>
        <w:rPr>
          <w:rFonts w:hint="eastAsia" w:ascii="宋体" w:hAnsi="宋体" w:eastAsia="宋体" w:cs="宋体"/>
          <w:b/>
          <w:bCs/>
          <w:szCs w:val="21"/>
          <w:highlight w:val="none"/>
          <w:lang w:val="en-US" w:eastAsia="zh-CN"/>
        </w:rPr>
        <w:t xml:space="preserve">14</w:t>
      </w:r>
      <w:r>
        <w:rPr>
          <w:rFonts w:hint="eastAsia" w:ascii="宋体" w:hAnsi="宋体" w:eastAsia="宋体" w:cs="宋体"/>
          <w:b/>
          <w:bCs/>
          <w:szCs w:val="21"/>
          <w:highlight w:val="none"/>
        </w:rPr>
        <w:t xml:space="preserve">点</w:t>
      </w:r>
      <w:r>
        <w:rPr>
          <w:rFonts w:hint="eastAsia" w:ascii="宋体" w:hAnsi="宋体" w:eastAsia="宋体" w:cs="宋体"/>
          <w:b/>
          <w:bCs/>
          <w:szCs w:val="21"/>
          <w:highlight w:val="none"/>
          <w:lang w:val="en-US" w:eastAsia="zh-CN"/>
        </w:rPr>
        <w:t xml:space="preserve">0</w:t>
      </w:r>
      <w:r>
        <w:rPr>
          <w:rFonts w:hint="eastAsia" w:ascii="宋体" w:hAnsi="宋体" w:eastAsia="宋体" w:cs="宋体"/>
          <w:b/>
          <w:bCs/>
          <w:szCs w:val="21"/>
          <w:highlight w:val="none"/>
        </w:rPr>
        <w:t xml:space="preserve">0分</w:t>
      </w:r>
      <w:r>
        <w:rPr>
          <w:rFonts w:ascii="宋体" w:hAnsi="宋体" w:eastAsia="宋体" w:cs="宋体"/>
          <w:b/>
          <w:bCs/>
          <w:szCs w:val="21"/>
          <w:highlight w:val="none"/>
        </w:rPr>
      </w:r>
      <w:r/>
    </w:p>
    <w:p>
      <w:pPr>
        <w:pStyle w:val="997"/>
        <w:ind w:left="-1" w:firstLine="211"/>
        <w:spacing w:line="360" w:lineRule="auto"/>
        <w:rPr>
          <w:rFonts w:hint="eastAsia" w:ascii="宋体" w:hAnsi="宋体" w:eastAsia="宋体" w:cs="宋体"/>
          <w:b/>
          <w:bCs/>
          <w:szCs w:val="21"/>
          <w:highlight w:val="none"/>
        </w:rPr>
      </w:pPr>
      <w:r>
        <w:rPr>
          <w:rFonts w:hint="eastAsia" w:ascii="宋体" w:hAnsi="宋体" w:eastAsia="宋体" w:cs="宋体"/>
          <w:b/>
          <w:szCs w:val="21"/>
          <w:highlight w:val="none"/>
        </w:rPr>
        <w:t xml:space="preserve">3、</w:t>
      </w:r>
      <w:r>
        <w:rPr>
          <w:rFonts w:hint="eastAsia" w:ascii="宋体" w:hAnsi="宋体" w:eastAsia="宋体" w:cs="宋体"/>
          <w:b/>
          <w:bCs/>
          <w:szCs w:val="21"/>
          <w:highlight w:val="none"/>
        </w:rPr>
        <w:t xml:space="preserve">样品的递交地点：江苏省南京市长江路198号苏美达大厦辅楼30</w:t>
      </w:r>
      <w:r>
        <w:rPr>
          <w:rFonts w:hint="eastAsia" w:ascii="宋体" w:hAnsi="宋体" w:eastAsia="宋体" w:cs="宋体"/>
          <w:b/>
          <w:bCs/>
          <w:szCs w:val="21"/>
          <w:highlight w:val="none"/>
          <w:lang w:val="en-US" w:eastAsia="zh-CN"/>
        </w:rPr>
        <w:t xml:space="preserve">2</w:t>
      </w:r>
      <w:r>
        <w:rPr>
          <w:rFonts w:hint="eastAsia" w:ascii="宋体" w:hAnsi="宋体" w:eastAsia="宋体" w:cs="宋体"/>
          <w:b/>
          <w:bCs/>
          <w:szCs w:val="21"/>
          <w:highlight w:val="none"/>
        </w:rPr>
        <w:t xml:space="preserve">会议室</w:t>
      </w:r>
      <w:r>
        <w:rPr>
          <w:rFonts w:hint="eastAsia" w:ascii="宋体" w:hAnsi="宋体" w:eastAsia="宋体" w:cs="宋体"/>
          <w:b/>
          <w:bCs/>
          <w:szCs w:val="21"/>
          <w:highlight w:val="none"/>
        </w:rPr>
      </w:r>
      <w:r/>
    </w:p>
    <w:p>
      <w:pPr>
        <w:pStyle w:val="997"/>
        <w:ind w:left="-1" w:firstLine="211"/>
        <w:spacing w:line="360" w:lineRule="auto"/>
        <w:rPr>
          <w:rFonts w:hint="eastAsia" w:ascii="宋体" w:hAnsi="宋体" w:eastAsia="宋体" w:cs="宋体"/>
          <w:b/>
          <w:color w:val="ff0000"/>
          <w:szCs w:val="21"/>
          <w:lang w:eastAsia="zh-CN"/>
        </w:rPr>
      </w:pPr>
      <w:r>
        <w:rPr>
          <w:rFonts w:hint="eastAsia" w:ascii="宋体" w:hAnsi="宋体" w:cs="宋体"/>
          <w:b/>
          <w:color w:val="ff0000"/>
          <w:szCs w:val="21"/>
          <w:lang w:val="en-US" w:eastAsia="zh-CN"/>
        </w:rPr>
        <w:t xml:space="preserve">4、</w:t>
      </w:r>
      <w:r>
        <w:rPr>
          <w:rFonts w:hint="eastAsia" w:ascii="宋体" w:hAnsi="宋体" w:cs="宋体"/>
          <w:b/>
          <w:color w:val="ff0000"/>
          <w:szCs w:val="21"/>
        </w:rPr>
        <w:t xml:space="preserve">所有中标公司提供的样本留存，经招标人确认后，双方共同封存。该封样将作为合同履约及后续批次供货的实物比对标准。若经检测发现所供产品材质、工艺或核心参数与封样样品不符，招标人有权单方面解除合同</w:t>
      </w:r>
      <w:r>
        <w:rPr>
          <w:rFonts w:hint="eastAsia" w:ascii="宋体" w:hAnsi="宋体" w:cs="宋体"/>
          <w:b/>
          <w:color w:val="ff0000"/>
          <w:szCs w:val="21"/>
          <w:lang w:eastAsia="zh-CN"/>
        </w:rPr>
        <w:t xml:space="preserve">，由此造成的损失由投标人承担。</w:t>
      </w:r>
      <w:r>
        <w:rPr>
          <w:rFonts w:hint="eastAsia" w:ascii="宋体" w:hAnsi="宋体" w:eastAsia="宋体" w:cs="宋体"/>
          <w:b/>
          <w:color w:val="ff0000"/>
          <w:szCs w:val="21"/>
          <w:lang w:eastAsia="zh-CN"/>
        </w:rPr>
      </w:r>
      <w:r/>
    </w:p>
    <w:p>
      <w:pPr>
        <w:pStyle w:val="997"/>
        <w:ind w:firstLine="420"/>
        <w:jc w:val="left"/>
        <w:spacing w:line="360" w:lineRule="auto"/>
        <w:tabs>
          <w:tab w:val="left" w:pos="3516" w:leader="none"/>
        </w:tabs>
        <w:rPr>
          <w:rFonts w:hint="eastAsia" w:ascii="宋体" w:hAnsi="宋体" w:cs="宋体"/>
          <w:bCs/>
          <w:szCs w:val="21"/>
        </w:rPr>
      </w:pPr>
      <w:r>
        <w:rPr>
          <w:rFonts w:hint="eastAsia" w:ascii="宋体" w:hAnsi="宋体" w:cs="宋体"/>
          <w:bCs/>
          <w:szCs w:val="21"/>
        </w:rPr>
      </w:r>
      <w:r/>
    </w:p>
    <w:p>
      <w:pPr>
        <w:pStyle w:val="997"/>
        <w:jc w:val="center"/>
        <w:spacing w:line="360" w:lineRule="auto"/>
        <w:rPr>
          <w:rFonts w:hint="eastAsia" w:ascii="宋体" w:hAnsi="宋体" w:cs="宋体"/>
          <w:b/>
          <w:sz w:val="28"/>
          <w:szCs w:val="28"/>
          <w:highlight w:val="none"/>
        </w:rPr>
        <w:outlineLvl w:val="0"/>
      </w:pPr>
      <w:r>
        <w:rPr>
          <w:rFonts w:hint="eastAsia" w:ascii="宋体" w:hAnsi="宋体" w:cs="宋体"/>
          <w:b/>
          <w:sz w:val="28"/>
          <w:szCs w:val="28"/>
        </w:rPr>
        <w:br w:type="page" w:clear="all"/>
      </w:r>
      <w:bookmarkStart w:id="279" w:name="_Toc30450"/>
      <w:r>
        <w:rPr>
          <w:rFonts w:hint="eastAsia" w:ascii="宋体" w:hAnsi="宋体" w:cs="宋体"/>
          <w:b/>
          <w:sz w:val="28"/>
          <w:szCs w:val="28"/>
          <w:highlight w:val="none"/>
        </w:rPr>
        <w:t xml:space="preserve">第五章</w:t>
      </w:r>
      <w:bookmarkEnd w:id="271"/>
      <w:r>
        <w:rPr>
          <w:rFonts w:hint="eastAsia" w:ascii="宋体" w:hAnsi="宋体" w:cs="宋体"/>
          <w:b/>
          <w:sz w:val="28"/>
          <w:szCs w:val="28"/>
          <w:highlight w:val="none"/>
        </w:rPr>
        <w:t xml:space="preserve"> 拟签订的合同文本</w:t>
      </w:r>
      <w:bookmarkEnd w:id="279"/>
      <w:r>
        <w:rPr>
          <w:rFonts w:hint="eastAsia" w:ascii="宋体" w:hAnsi="宋体" w:cs="宋体"/>
          <w:b/>
          <w:sz w:val="28"/>
          <w:szCs w:val="28"/>
          <w:highlight w:val="none"/>
        </w:rPr>
      </w:r>
      <w:r/>
    </w:p>
    <w:p>
      <w:pPr>
        <w:pStyle w:val="997"/>
        <w:spacing w:line="360" w:lineRule="auto"/>
        <w:rPr>
          <w:rFonts w:hint="eastAsia" w:ascii="宋体" w:hAnsi="宋体"/>
          <w:color w:val="000000"/>
          <w:position w:val="-10"/>
          <w:sz w:val="36"/>
          <w:szCs w:val="36"/>
          <w:highlight w:val="none"/>
        </w:rPr>
      </w:pPr>
      <w:r/>
      <w:bookmarkStart w:id="280" w:name="_Toc20052"/>
      <w:r/>
      <w:bookmarkStart w:id="281" w:name="_Toc15467"/>
      <w:r>
        <w:rPr>
          <w:rFonts w:hint="eastAsia" w:ascii="宋体" w:hAnsi="宋体"/>
          <w:b/>
          <w:bCs/>
          <w:color w:val="ff0000"/>
          <w:position w:val="-10"/>
          <w:sz w:val="24"/>
          <w:szCs w:val="24"/>
          <w:highlight w:val="none"/>
        </w:rPr>
        <w:t xml:space="preserve">注：本合同仅为合同的参考文本，合同签订双方可根据项目的具体要求进行修订，但不得更改实质性要求。</w:t>
      </w:r>
      <w:r>
        <w:rPr>
          <w:rFonts w:hint="eastAsia" w:ascii="宋体" w:hAnsi="宋体"/>
          <w:color w:val="000000"/>
          <w:position w:val="-10"/>
          <w:sz w:val="36"/>
          <w:szCs w:val="36"/>
          <w:highlight w:val="none"/>
        </w:rPr>
      </w:r>
      <w:r/>
    </w:p>
    <w:p>
      <w:pPr>
        <w:pStyle w:val="1010"/>
        <w:ind w:left="32"/>
        <w:spacing w:before="1" w:line="360" w:lineRule="auto"/>
        <w:rPr>
          <w:rFonts w:hint="eastAsia" w:ascii="宋体" w:hAnsi="宋体" w:eastAsia="宋体" w:cs="宋体"/>
          <w:sz w:val="21"/>
          <w:szCs w:val="21"/>
        </w:rPr>
      </w:pPr>
      <w:r>
        <w:rPr>
          <w:rFonts w:hint="eastAsia" w:ascii="宋体" w:hAnsi="宋体" w:eastAsia="宋体" w:cs="宋体"/>
          <w:b/>
          <w:bCs/>
          <w:spacing w:val="-4"/>
          <w:sz w:val="21"/>
          <w:szCs w:val="21"/>
        </w:rPr>
        <w:t xml:space="preserve">甲方（客户方</w:t>
      </w:r>
      <w:r>
        <w:rPr>
          <w:rFonts w:hint="eastAsia" w:ascii="宋体" w:hAnsi="宋体" w:eastAsia="宋体" w:cs="宋体"/>
          <w:b/>
          <w:bCs/>
          <w:spacing w:val="14"/>
          <w:sz w:val="21"/>
          <w:szCs w:val="21"/>
        </w:rPr>
        <w:t xml:space="preserve">）：</w:t>
      </w:r>
      <w:r>
        <w:rPr>
          <w:rFonts w:hint="eastAsia" w:ascii="宋体" w:hAnsi="宋体" w:eastAsia="宋体" w:cs="宋体"/>
          <w:spacing w:val="-4"/>
          <w:sz w:val="21"/>
          <w:szCs w:val="21"/>
          <w:u w:val="single"/>
        </w:rPr>
        <w:t xml:space="preserve">江苏省人民医院</w:t>
      </w:r>
      <w:r>
        <w:rPr>
          <w:rFonts w:hint="eastAsia" w:ascii="宋体" w:hAnsi="宋体" w:eastAsia="宋体" w:cs="宋体"/>
          <w:sz w:val="21"/>
          <w:szCs w:val="21"/>
        </w:rPr>
      </w:r>
      <w:r/>
    </w:p>
    <w:p>
      <w:pPr>
        <w:pStyle w:val="1010"/>
        <w:ind w:left="21"/>
        <w:spacing w:before="26" w:line="360" w:lineRule="auto"/>
        <w:rPr>
          <w:rFonts w:hint="eastAsia" w:ascii="宋体" w:hAnsi="宋体" w:eastAsia="宋体" w:cs="宋体"/>
          <w:sz w:val="21"/>
          <w:szCs w:val="21"/>
        </w:rPr>
      </w:pPr>
      <w:r>
        <w:rPr>
          <w:rFonts w:hint="eastAsia" w:ascii="宋体" w:hAnsi="宋体" w:eastAsia="宋体" w:cs="宋体"/>
          <w:b/>
          <w:bCs/>
          <w:spacing w:val="-2"/>
          <w:sz w:val="21"/>
          <w:szCs w:val="21"/>
        </w:rPr>
        <w:t xml:space="preserve">乙方（服务方</w:t>
      </w:r>
      <w:r>
        <w:rPr>
          <w:rFonts w:hint="eastAsia" w:ascii="宋体" w:hAnsi="宋体" w:eastAsia="宋体" w:cs="宋体"/>
          <w:b/>
          <w:bCs/>
          <w:spacing w:val="16"/>
          <w:sz w:val="21"/>
          <w:szCs w:val="21"/>
        </w:rPr>
        <w:t xml:space="preserve">）：</w:t>
      </w:r>
      <w:r>
        <w:rPr>
          <w:rFonts w:hint="eastAsia" w:ascii="宋体" w:hAnsi="宋体" w:eastAsia="宋体" w:cs="宋体"/>
          <w:sz w:val="21"/>
          <w:szCs w:val="21"/>
        </w:rPr>
      </w:r>
      <w:r/>
    </w:p>
    <w:p>
      <w:pPr>
        <w:pStyle w:val="1010"/>
        <w:ind w:left="9" w:firstLine="492"/>
        <w:spacing w:before="14" w:line="360" w:lineRule="auto"/>
        <w:rPr>
          <w:rFonts w:hint="eastAsia" w:ascii="宋体" w:hAnsi="宋体" w:eastAsia="宋体" w:cs="宋体"/>
          <w:sz w:val="21"/>
          <w:szCs w:val="21"/>
        </w:rPr>
      </w:pPr>
      <w:r>
        <w:rPr>
          <w:rFonts w:hint="eastAsia" w:ascii="宋体" w:hAnsi="宋体" w:eastAsia="宋体" w:cs="宋体"/>
          <w:spacing w:val="-1"/>
          <w:sz w:val="21"/>
          <w:szCs w:val="21"/>
        </w:rPr>
        <w:t xml:space="preserve">乙方向甲方提供</w:t>
      </w:r>
      <w:r>
        <w:rPr>
          <w:rFonts w:hint="eastAsia" w:ascii="宋体" w:hAnsi="宋体" w:eastAsia="宋体" w:cs="宋体"/>
          <w:spacing w:val="-57"/>
          <w:sz w:val="21"/>
          <w:szCs w:val="21"/>
        </w:rPr>
        <w:t xml:space="preserve"> </w:t>
      </w:r>
      <w:r>
        <w:rPr>
          <w:rFonts w:hint="eastAsia" w:ascii="宋体" w:hAnsi="宋体" w:eastAsia="宋体" w:cs="宋体"/>
          <w:spacing w:val="-1"/>
          <w:sz w:val="21"/>
          <w:szCs w:val="21"/>
          <w:u w:val="single"/>
        </w:rPr>
        <w:t xml:space="preserve">xxxx </w:t>
      </w:r>
      <w:r>
        <w:rPr>
          <w:rFonts w:hint="eastAsia" w:ascii="宋体" w:hAnsi="宋体" w:eastAsia="宋体" w:cs="宋体"/>
          <w:spacing w:val="-34"/>
          <w:sz w:val="21"/>
          <w:szCs w:val="21"/>
        </w:rPr>
        <w:t xml:space="preserve"> </w:t>
      </w:r>
      <w:r>
        <w:rPr>
          <w:rFonts w:hint="eastAsia" w:ascii="宋体" w:hAnsi="宋体" w:eastAsia="宋体" w:cs="宋体"/>
          <w:spacing w:val="-1"/>
          <w:sz w:val="21"/>
          <w:szCs w:val="21"/>
        </w:rPr>
        <w:t xml:space="preserve">，根据《中华人民共和国民</w:t>
      </w:r>
      <w:r>
        <w:rPr>
          <w:rFonts w:hint="eastAsia" w:ascii="宋体" w:hAnsi="宋体" w:eastAsia="宋体" w:cs="宋体"/>
          <w:spacing w:val="-2"/>
          <w:sz w:val="21"/>
          <w:szCs w:val="21"/>
        </w:rPr>
        <w:t xml:space="preserve">法典》等法律规定，甲、乙双方本着平等、自愿、诚实守信的原则，签订本合同。</w:t>
      </w:r>
      <w:r>
        <w:rPr>
          <w:rFonts w:hint="eastAsia" w:ascii="宋体" w:hAnsi="宋体" w:eastAsia="宋体" w:cs="宋体"/>
          <w:sz w:val="21"/>
          <w:szCs w:val="21"/>
        </w:rPr>
      </w:r>
      <w:r/>
    </w:p>
    <w:p>
      <w:pPr>
        <w:pStyle w:val="1010"/>
        <w:ind w:right="107" w:firstLine="499"/>
        <w:spacing w:before="4" w:line="360" w:lineRule="auto"/>
        <w:rPr>
          <w:rFonts w:hint="eastAsia" w:ascii="宋体" w:hAnsi="宋体" w:eastAsia="宋体" w:cs="宋体"/>
          <w:sz w:val="21"/>
          <w:szCs w:val="21"/>
        </w:rPr>
      </w:pPr>
      <w:r>
        <w:rPr>
          <w:rFonts w:hint="eastAsia" w:ascii="宋体" w:hAnsi="宋体" w:eastAsia="宋体" w:cs="宋体"/>
          <w:spacing w:val="-2"/>
          <w:sz w:val="21"/>
          <w:szCs w:val="21"/>
        </w:rPr>
        <w:t xml:space="preserve">1</w:t>
      </w:r>
      <w:r>
        <w:rPr>
          <w:rFonts w:hint="eastAsia" w:ascii="宋体" w:hAnsi="宋体" w:eastAsia="宋体" w:cs="宋体"/>
          <w:spacing w:val="-29"/>
          <w:sz w:val="21"/>
          <w:szCs w:val="21"/>
        </w:rPr>
        <w:t xml:space="preserve"> </w:t>
      </w:r>
      <w:r>
        <w:rPr>
          <w:rFonts w:hint="eastAsia" w:ascii="宋体" w:hAnsi="宋体" w:eastAsia="宋体" w:cs="宋体"/>
          <w:spacing w:val="-2"/>
          <w:sz w:val="21"/>
          <w:szCs w:val="21"/>
        </w:rPr>
        <w:t xml:space="preserve">、</w:t>
      </w:r>
      <w:r>
        <w:rPr>
          <w:rFonts w:hint="eastAsia" w:ascii="宋体" w:hAnsi="宋体" w:eastAsia="宋体" w:cs="宋体"/>
          <w:spacing w:val="-31"/>
          <w:sz w:val="21"/>
          <w:szCs w:val="21"/>
        </w:rPr>
        <w:t xml:space="preserve"> </w:t>
      </w:r>
      <w:r>
        <w:rPr>
          <w:rFonts w:hint="eastAsia" w:ascii="宋体" w:hAnsi="宋体" w:eastAsia="宋体" w:cs="宋体"/>
          <w:spacing w:val="-2"/>
          <w:sz w:val="21"/>
          <w:szCs w:val="21"/>
        </w:rPr>
        <w:t xml:space="preserve">乙方向甲方提供企业法人单位资质、经营许可证等证件，消毒产品需提供企业卫生许可证、卫生安</w:t>
      </w:r>
      <w:r>
        <w:rPr>
          <w:rFonts w:hint="eastAsia" w:ascii="宋体" w:hAnsi="宋体" w:eastAsia="宋体" w:cs="宋体"/>
          <w:sz w:val="21"/>
          <w:szCs w:val="21"/>
        </w:rPr>
        <w:t xml:space="preserve">全评价报告等证件（复印件加盖公章，经办人需法人授权委托书和身份证复印件）。</w:t>
      </w:r>
      <w:r>
        <w:rPr>
          <w:rFonts w:hint="eastAsia" w:ascii="宋体" w:hAnsi="宋体" w:eastAsia="宋体" w:cs="宋体"/>
          <w:spacing w:val="-1"/>
          <w:sz w:val="21"/>
          <w:szCs w:val="21"/>
        </w:rPr>
        <w:t xml:space="preserve">在本合同履行期间，如</w:t>
      </w:r>
      <w:r>
        <w:rPr>
          <w:rFonts w:hint="eastAsia" w:ascii="宋体" w:hAnsi="宋体" w:eastAsia="宋体" w:cs="宋体"/>
          <w:sz w:val="21"/>
          <w:szCs w:val="21"/>
        </w:rPr>
        <w:t xml:space="preserve">遇乙方上述证书换发，应在证书换发后十个工作日内向甲方更新材料。甲方若发现乙</w:t>
      </w:r>
      <w:r>
        <w:rPr>
          <w:rFonts w:hint="eastAsia" w:ascii="宋体" w:hAnsi="宋体" w:eastAsia="宋体" w:cs="宋体"/>
          <w:spacing w:val="-1"/>
          <w:sz w:val="21"/>
          <w:szCs w:val="21"/>
        </w:rPr>
        <w:t xml:space="preserve">方证书未在规定时间内更新，甲方有权终止采购合同。</w:t>
      </w:r>
      <w:r>
        <w:rPr>
          <w:rFonts w:hint="eastAsia" w:ascii="宋体" w:hAnsi="宋体" w:eastAsia="宋体" w:cs="宋体"/>
          <w:sz w:val="21"/>
          <w:szCs w:val="21"/>
        </w:rPr>
      </w:r>
      <w:r/>
    </w:p>
    <w:p>
      <w:pPr>
        <w:pStyle w:val="1010"/>
        <w:ind w:left="1" w:right="47" w:firstLine="475"/>
        <w:spacing w:before="2" w:line="360" w:lineRule="auto"/>
        <w:rPr>
          <w:rFonts w:hint="eastAsia" w:ascii="宋体" w:hAnsi="宋体" w:eastAsia="宋体" w:cs="宋体"/>
          <w:sz w:val="21"/>
          <w:szCs w:val="21"/>
        </w:rPr>
      </w:pPr>
      <w:r>
        <w:rPr>
          <w:rFonts w:hint="eastAsia" w:ascii="宋体" w:hAnsi="宋体" w:eastAsia="宋体" w:cs="宋体"/>
          <w:spacing w:val="-1"/>
          <w:sz w:val="21"/>
          <w:szCs w:val="21"/>
        </w:rPr>
        <w:t xml:space="preserve">2</w:t>
      </w:r>
      <w:r>
        <w:rPr>
          <w:rFonts w:hint="eastAsia" w:ascii="宋体" w:hAnsi="宋体" w:eastAsia="宋体" w:cs="宋体"/>
          <w:spacing w:val="-34"/>
          <w:sz w:val="21"/>
          <w:szCs w:val="21"/>
        </w:rPr>
        <w:t xml:space="preserve"> </w:t>
      </w:r>
      <w:r>
        <w:rPr>
          <w:rFonts w:hint="eastAsia" w:ascii="宋体" w:hAnsi="宋体" w:eastAsia="宋体" w:cs="宋体"/>
          <w:spacing w:val="-1"/>
          <w:sz w:val="21"/>
          <w:szCs w:val="21"/>
        </w:rPr>
        <w:t xml:space="preserve">、</w:t>
      </w:r>
      <w:r>
        <w:rPr>
          <w:rFonts w:hint="eastAsia" w:ascii="宋体" w:hAnsi="宋体" w:eastAsia="宋体" w:cs="宋体"/>
          <w:spacing w:val="-31"/>
          <w:sz w:val="21"/>
          <w:szCs w:val="21"/>
        </w:rPr>
        <w:t xml:space="preserve"> </w:t>
      </w:r>
      <w:r>
        <w:rPr>
          <w:rFonts w:hint="eastAsia" w:ascii="宋体" w:hAnsi="宋体" w:eastAsia="宋体" w:cs="宋体"/>
          <w:spacing w:val="-1"/>
          <w:sz w:val="21"/>
          <w:szCs w:val="21"/>
        </w:rPr>
        <w:t xml:space="preserve">乙方提供产品时,保证按产品质量法和国家有关规定,随产品提供种</w:t>
      </w:r>
      <w:r>
        <w:rPr>
          <w:rFonts w:hint="eastAsia" w:ascii="宋体" w:hAnsi="宋体" w:eastAsia="宋体" w:cs="宋体"/>
          <w:spacing w:val="-2"/>
          <w:sz w:val="21"/>
          <w:szCs w:val="21"/>
        </w:rPr>
        <w:t xml:space="preserve">类齐全、内容标准的合格证或质量</w:t>
      </w:r>
      <w:r>
        <w:rPr>
          <w:rFonts w:hint="eastAsia" w:ascii="宋体" w:hAnsi="宋体" w:eastAsia="宋体" w:cs="宋体"/>
          <w:spacing w:val="-1"/>
          <w:sz w:val="21"/>
          <w:szCs w:val="21"/>
        </w:rPr>
        <w:t xml:space="preserve">检测证明、产品说明书等证件。</w:t>
      </w:r>
      <w:r>
        <w:rPr>
          <w:rFonts w:hint="eastAsia" w:ascii="宋体" w:hAnsi="宋体" w:eastAsia="宋体" w:cs="宋体"/>
          <w:sz w:val="21"/>
          <w:szCs w:val="21"/>
        </w:rPr>
      </w:r>
      <w:r/>
    </w:p>
    <w:p>
      <w:pPr>
        <w:pStyle w:val="1010"/>
        <w:ind w:right="167" w:firstLine="482"/>
        <w:spacing w:before="2" w:line="360" w:lineRule="auto"/>
        <w:rPr>
          <w:rFonts w:hint="eastAsia" w:ascii="宋体" w:hAnsi="宋体" w:eastAsia="宋体" w:cs="宋体"/>
          <w:sz w:val="21"/>
          <w:szCs w:val="21"/>
        </w:rPr>
      </w:pPr>
      <w:r>
        <w:rPr>
          <w:rFonts w:hint="eastAsia" w:ascii="宋体" w:hAnsi="宋体" w:eastAsia="宋体" w:cs="宋体"/>
          <w:spacing w:val="-1"/>
          <w:sz w:val="21"/>
          <w:szCs w:val="21"/>
        </w:rPr>
        <w:t xml:space="preserve">3</w:t>
      </w:r>
      <w:r>
        <w:rPr>
          <w:rFonts w:hint="eastAsia" w:ascii="宋体" w:hAnsi="宋体" w:eastAsia="宋体" w:cs="宋体"/>
          <w:spacing w:val="-33"/>
          <w:sz w:val="21"/>
          <w:szCs w:val="21"/>
        </w:rPr>
        <w:t xml:space="preserve"> </w:t>
      </w:r>
      <w:r>
        <w:rPr>
          <w:rFonts w:hint="eastAsia" w:ascii="宋体" w:hAnsi="宋体" w:eastAsia="宋体" w:cs="宋体"/>
          <w:spacing w:val="-1"/>
          <w:sz w:val="21"/>
          <w:szCs w:val="21"/>
        </w:rPr>
        <w:t xml:space="preserve">、</w:t>
      </w:r>
      <w:r>
        <w:rPr>
          <w:rFonts w:hint="eastAsia" w:ascii="宋体" w:hAnsi="宋体" w:eastAsia="宋体" w:cs="宋体"/>
          <w:spacing w:val="-31"/>
          <w:sz w:val="21"/>
          <w:szCs w:val="21"/>
        </w:rPr>
        <w:t xml:space="preserve"> </w:t>
      </w:r>
      <w:r>
        <w:rPr>
          <w:rFonts w:hint="eastAsia" w:ascii="宋体" w:hAnsi="宋体" w:eastAsia="宋体" w:cs="宋体"/>
          <w:spacing w:val="-1"/>
          <w:sz w:val="21"/>
          <w:szCs w:val="21"/>
        </w:rPr>
        <w:t xml:space="preserve">乙方将严格按照甲方规定的交货时间将产品送交</w:t>
      </w:r>
      <w:r>
        <w:rPr>
          <w:rFonts w:hint="eastAsia" w:ascii="宋体" w:hAnsi="宋体" w:eastAsia="宋体" w:cs="宋体"/>
          <w:spacing w:val="-2"/>
          <w:sz w:val="21"/>
          <w:szCs w:val="21"/>
        </w:rPr>
        <w:t xml:space="preserve">甲方，若乙方没有按照甲方规定的时间交货，乙方</w:t>
      </w:r>
      <w:r>
        <w:rPr>
          <w:rFonts w:hint="eastAsia" w:ascii="宋体" w:hAnsi="宋体" w:eastAsia="宋体" w:cs="宋体"/>
          <w:spacing w:val="-1"/>
          <w:sz w:val="21"/>
          <w:szCs w:val="21"/>
        </w:rPr>
        <w:t xml:space="preserve">将承担因此而给甲方造成的损失。</w:t>
      </w:r>
      <w:r>
        <w:rPr>
          <w:rFonts w:hint="eastAsia" w:ascii="宋体" w:hAnsi="宋体" w:eastAsia="宋体" w:cs="宋体"/>
          <w:sz w:val="21"/>
          <w:szCs w:val="21"/>
        </w:rPr>
      </w:r>
      <w:r/>
    </w:p>
    <w:p>
      <w:pPr>
        <w:pStyle w:val="1010"/>
        <w:ind w:left="8" w:right="167" w:firstLine="468"/>
        <w:spacing w:line="360" w:lineRule="auto"/>
        <w:rPr>
          <w:rFonts w:hint="eastAsia" w:ascii="宋体" w:hAnsi="宋体" w:eastAsia="宋体" w:cs="宋体"/>
          <w:sz w:val="21"/>
          <w:szCs w:val="21"/>
        </w:rPr>
      </w:pPr>
      <w:r>
        <w:rPr>
          <w:rFonts w:hint="eastAsia" w:ascii="宋体" w:hAnsi="宋体" w:eastAsia="宋体" w:cs="宋体"/>
          <w:spacing w:val="-1"/>
          <w:sz w:val="21"/>
          <w:szCs w:val="21"/>
        </w:rPr>
        <w:t xml:space="preserve">4</w:t>
      </w:r>
      <w:r>
        <w:rPr>
          <w:rFonts w:hint="eastAsia" w:ascii="宋体" w:hAnsi="宋体" w:eastAsia="宋体" w:cs="宋体"/>
          <w:spacing w:val="-29"/>
          <w:sz w:val="21"/>
          <w:szCs w:val="21"/>
        </w:rPr>
        <w:t xml:space="preserve"> </w:t>
      </w:r>
      <w:r>
        <w:rPr>
          <w:rFonts w:hint="eastAsia" w:ascii="宋体" w:hAnsi="宋体" w:eastAsia="宋体" w:cs="宋体"/>
          <w:spacing w:val="-1"/>
          <w:sz w:val="21"/>
          <w:szCs w:val="21"/>
        </w:rPr>
        <w:t xml:space="preserve">、</w:t>
      </w:r>
      <w:r>
        <w:rPr>
          <w:rFonts w:hint="eastAsia" w:ascii="宋体" w:hAnsi="宋体" w:eastAsia="宋体" w:cs="宋体"/>
          <w:spacing w:val="-51"/>
          <w:sz w:val="21"/>
          <w:szCs w:val="21"/>
        </w:rPr>
        <w:t xml:space="preserve"> </w:t>
      </w:r>
      <w:r>
        <w:rPr>
          <w:rFonts w:hint="eastAsia" w:ascii="宋体" w:hAnsi="宋体" w:eastAsia="宋体" w:cs="宋体"/>
          <w:spacing w:val="-1"/>
          <w:sz w:val="21"/>
          <w:szCs w:val="21"/>
        </w:rPr>
        <w:t xml:space="preserve">在甲方使用乙方产品时，乙方负责其产品使用方法的培训和指导。具体的培训和指导方式为现场指</w:t>
      </w:r>
      <w:r>
        <w:rPr>
          <w:rFonts w:hint="eastAsia" w:ascii="宋体" w:hAnsi="宋体" w:eastAsia="宋体" w:cs="宋体"/>
          <w:spacing w:val="-2"/>
          <w:sz w:val="21"/>
          <w:szCs w:val="21"/>
        </w:rPr>
        <w:t xml:space="preserve">导，费用由乙方承担。</w:t>
      </w:r>
      <w:r>
        <w:rPr>
          <w:rFonts w:hint="eastAsia" w:ascii="宋体" w:hAnsi="宋体" w:eastAsia="宋体" w:cs="宋体"/>
          <w:sz w:val="21"/>
          <w:szCs w:val="21"/>
        </w:rPr>
      </w:r>
      <w:r/>
    </w:p>
    <w:p>
      <w:pPr>
        <w:pStyle w:val="1010"/>
        <w:ind w:left="484"/>
        <w:spacing w:before="14" w:line="360" w:lineRule="auto"/>
        <w:rPr>
          <w:rFonts w:hint="eastAsia" w:ascii="宋体" w:hAnsi="宋体" w:eastAsia="宋体" w:cs="宋体"/>
          <w:sz w:val="21"/>
          <w:szCs w:val="21"/>
        </w:rPr>
      </w:pPr>
      <w:r>
        <w:rPr>
          <w:rFonts w:hint="eastAsia" w:ascii="宋体" w:hAnsi="宋体" w:eastAsia="宋体" w:cs="宋体"/>
          <w:spacing w:val="-4"/>
          <w:sz w:val="21"/>
          <w:szCs w:val="21"/>
        </w:rPr>
        <w:t xml:space="preserve">5</w:t>
      </w:r>
      <w:r>
        <w:rPr>
          <w:rFonts w:hint="eastAsia" w:ascii="宋体" w:hAnsi="宋体" w:eastAsia="宋体" w:cs="宋体"/>
          <w:spacing w:val="-16"/>
          <w:sz w:val="21"/>
          <w:szCs w:val="21"/>
        </w:rPr>
        <w:t xml:space="preserve"> </w:t>
      </w:r>
      <w:r>
        <w:rPr>
          <w:rFonts w:hint="eastAsia" w:ascii="宋体" w:hAnsi="宋体" w:eastAsia="宋体" w:cs="宋体"/>
          <w:spacing w:val="-4"/>
          <w:sz w:val="21"/>
          <w:szCs w:val="21"/>
        </w:rPr>
        <w:t xml:space="preserve">、</w:t>
      </w:r>
      <w:r>
        <w:rPr>
          <w:rFonts w:hint="eastAsia" w:ascii="宋体" w:hAnsi="宋体" w:eastAsia="宋体" w:cs="宋体"/>
          <w:spacing w:val="-30"/>
          <w:sz w:val="21"/>
          <w:szCs w:val="21"/>
        </w:rPr>
        <w:t xml:space="preserve"> </w:t>
      </w:r>
      <w:r>
        <w:rPr>
          <w:rFonts w:hint="eastAsia" w:ascii="宋体" w:hAnsi="宋体" w:eastAsia="宋体" w:cs="宋体"/>
          <w:spacing w:val="-4"/>
          <w:sz w:val="21"/>
          <w:szCs w:val="21"/>
        </w:rPr>
        <w:t xml:space="preserve">乙方</w:t>
      </w:r>
      <w:r>
        <w:rPr>
          <w:rFonts w:hint="eastAsia" w:ascii="宋体" w:hAnsi="宋体" w:eastAsia="宋体" w:cs="宋体"/>
          <w:spacing w:val="-52"/>
          <w:sz w:val="21"/>
          <w:szCs w:val="21"/>
        </w:rPr>
        <w:t xml:space="preserve"> </w:t>
      </w:r>
      <w:r>
        <w:rPr>
          <w:rFonts w:hint="eastAsia" w:ascii="宋体" w:hAnsi="宋体" w:eastAsia="宋体" w:cs="宋体"/>
          <w:spacing w:val="-4"/>
          <w:sz w:val="21"/>
          <w:szCs w:val="21"/>
          <w:u w:val="single"/>
        </w:rPr>
        <w:t xml:space="preserve">共计</w:t>
      </w:r>
      <w:r>
        <w:rPr>
          <w:rFonts w:hint="eastAsia" w:ascii="宋体" w:hAnsi="宋体" w:eastAsia="宋体" w:cs="宋体"/>
          <w:spacing w:val="-57"/>
          <w:sz w:val="21"/>
          <w:szCs w:val="21"/>
          <w:u w:val="single"/>
        </w:rPr>
        <w:t xml:space="preserve"> </w:t>
      </w:r>
      <w:r>
        <w:rPr>
          <w:rFonts w:hint="eastAsia" w:ascii="宋体" w:hAnsi="宋体" w:eastAsia="宋体" w:cs="宋体"/>
          <w:spacing w:val="-4"/>
          <w:sz w:val="21"/>
          <w:szCs w:val="21"/>
          <w:u w:val="single"/>
        </w:rPr>
        <w:t xml:space="preserve">xx种按医院成交价格（价格单见附件共x页）</w:t>
      </w:r>
      <w:r>
        <w:rPr>
          <w:rFonts w:hint="eastAsia" w:ascii="宋体" w:hAnsi="宋体" w:eastAsia="宋体" w:cs="宋体"/>
          <w:spacing w:val="-60"/>
          <w:sz w:val="21"/>
          <w:szCs w:val="21"/>
          <w:u w:val="single"/>
        </w:rPr>
        <w:t xml:space="preserve"> </w:t>
      </w:r>
      <w:r>
        <w:rPr>
          <w:rFonts w:hint="eastAsia" w:ascii="宋体" w:hAnsi="宋体" w:eastAsia="宋体" w:cs="宋体"/>
          <w:spacing w:val="-86"/>
          <w:sz w:val="21"/>
          <w:szCs w:val="21"/>
        </w:rPr>
        <w:t xml:space="preserve"> </w:t>
      </w:r>
      <w:r>
        <w:rPr>
          <w:rFonts w:hint="eastAsia" w:ascii="宋体" w:hAnsi="宋体" w:eastAsia="宋体" w:cs="宋体"/>
          <w:spacing w:val="-4"/>
          <w:sz w:val="21"/>
          <w:szCs w:val="21"/>
        </w:rPr>
        <w:t xml:space="preserve">向甲方供货。</w:t>
      </w:r>
      <w:r>
        <w:rPr>
          <w:rFonts w:hint="eastAsia" w:ascii="宋体" w:hAnsi="宋体" w:eastAsia="宋体" w:cs="宋体"/>
          <w:sz w:val="21"/>
          <w:szCs w:val="21"/>
        </w:rPr>
      </w:r>
      <w:r/>
    </w:p>
    <w:p>
      <w:pPr>
        <w:pStyle w:val="1010"/>
        <w:ind w:left="1" w:right="107" w:firstLine="480"/>
        <w:spacing w:before="23" w:line="360" w:lineRule="auto"/>
        <w:rPr>
          <w:rFonts w:hint="eastAsia" w:ascii="宋体" w:hAnsi="宋体" w:eastAsia="宋体" w:cs="宋体"/>
          <w:sz w:val="21"/>
          <w:szCs w:val="21"/>
        </w:rPr>
      </w:pPr>
      <w:r>
        <w:rPr>
          <w:rFonts w:hint="eastAsia" w:ascii="宋体" w:hAnsi="宋体" w:eastAsia="宋体" w:cs="宋体"/>
          <w:spacing w:val="-2"/>
          <w:sz w:val="21"/>
          <w:szCs w:val="21"/>
        </w:rPr>
        <w:t xml:space="preserve">6</w:t>
      </w:r>
      <w:r>
        <w:rPr>
          <w:rFonts w:hint="eastAsia" w:ascii="宋体" w:hAnsi="宋体" w:eastAsia="宋体" w:cs="宋体"/>
          <w:spacing w:val="-34"/>
          <w:sz w:val="21"/>
          <w:szCs w:val="21"/>
        </w:rPr>
        <w:t xml:space="preserve"> </w:t>
      </w:r>
      <w:r>
        <w:rPr>
          <w:rFonts w:hint="eastAsia" w:ascii="宋体" w:hAnsi="宋体" w:eastAsia="宋体" w:cs="宋体"/>
          <w:spacing w:val="-2"/>
          <w:sz w:val="21"/>
          <w:szCs w:val="21"/>
        </w:rPr>
        <w:t xml:space="preserve">、 甲方在验收中如发现产品的品种、规格、型号、数量、包装等不符合要求的应先妥善</w:t>
      </w:r>
      <w:r>
        <w:rPr>
          <w:rFonts w:hint="eastAsia" w:ascii="宋体" w:hAnsi="宋体" w:eastAsia="宋体" w:cs="宋体"/>
          <w:spacing w:val="-3"/>
          <w:sz w:val="21"/>
          <w:szCs w:val="21"/>
        </w:rPr>
        <w:t xml:space="preserve">保管，并在二</w:t>
      </w:r>
      <w:r>
        <w:rPr>
          <w:rFonts w:hint="eastAsia" w:ascii="宋体" w:hAnsi="宋体" w:eastAsia="宋体" w:cs="宋体"/>
          <w:sz w:val="21"/>
          <w:szCs w:val="21"/>
        </w:rPr>
        <w:t xml:space="preserve">十日之内向乙方提出异议，要求退货。否则视为所交产品符合要求，如乙方交付货</w:t>
      </w:r>
      <w:r>
        <w:rPr>
          <w:rFonts w:hint="eastAsia" w:ascii="宋体" w:hAnsi="宋体" w:eastAsia="宋体" w:cs="宋体"/>
          <w:spacing w:val="-1"/>
          <w:sz w:val="21"/>
          <w:szCs w:val="21"/>
        </w:rPr>
        <w:t xml:space="preserve">物内在品质有问题，乙方</w:t>
      </w:r>
      <w:r>
        <w:rPr>
          <w:rFonts w:hint="eastAsia" w:ascii="宋体" w:hAnsi="宋体" w:eastAsia="宋体" w:cs="宋体"/>
          <w:sz w:val="21"/>
          <w:szCs w:val="21"/>
        </w:rPr>
        <w:t xml:space="preserve">应根据产品保质期承担责任，质量检测根据甲方、乙方共同认可的检验机构检测结</w:t>
      </w:r>
      <w:r>
        <w:rPr>
          <w:rFonts w:hint="eastAsia" w:ascii="宋体" w:hAnsi="宋体" w:eastAsia="宋体" w:cs="宋体"/>
          <w:spacing w:val="-1"/>
          <w:sz w:val="21"/>
          <w:szCs w:val="21"/>
        </w:rPr>
        <w:t xml:space="preserve">果为准，检测费用由乙方</w:t>
      </w:r>
      <w:r>
        <w:rPr>
          <w:rFonts w:hint="eastAsia" w:ascii="宋体" w:hAnsi="宋体" w:eastAsia="宋体" w:cs="宋体"/>
          <w:spacing w:val="-4"/>
          <w:sz w:val="21"/>
          <w:szCs w:val="21"/>
        </w:rPr>
        <w:t xml:space="preserve">承担。</w:t>
      </w:r>
      <w:r>
        <w:rPr>
          <w:rFonts w:hint="eastAsia" w:ascii="宋体" w:hAnsi="宋体" w:eastAsia="宋体" w:cs="宋体"/>
          <w:sz w:val="21"/>
          <w:szCs w:val="21"/>
        </w:rPr>
      </w:r>
      <w:r/>
    </w:p>
    <w:p>
      <w:pPr>
        <w:pStyle w:val="1010"/>
        <w:ind w:left="2" w:right="167" w:firstLine="478"/>
        <w:spacing w:before="9" w:line="360" w:lineRule="auto"/>
        <w:rPr>
          <w:rFonts w:hint="eastAsia" w:ascii="宋体" w:hAnsi="宋体" w:eastAsia="宋体" w:cs="宋体"/>
          <w:sz w:val="21"/>
          <w:szCs w:val="21"/>
        </w:rPr>
      </w:pPr>
      <w:r>
        <w:rPr>
          <w:rFonts w:hint="eastAsia" w:ascii="宋体" w:hAnsi="宋体" w:eastAsia="宋体" w:cs="宋体"/>
          <w:spacing w:val="-1"/>
          <w:sz w:val="21"/>
          <w:szCs w:val="21"/>
        </w:rPr>
        <w:t xml:space="preserve">7</w:t>
      </w:r>
      <w:r>
        <w:rPr>
          <w:rFonts w:hint="eastAsia" w:ascii="宋体" w:hAnsi="宋体" w:eastAsia="宋体" w:cs="宋体"/>
          <w:spacing w:val="-34"/>
          <w:sz w:val="21"/>
          <w:szCs w:val="21"/>
        </w:rPr>
        <w:t xml:space="preserve"> </w:t>
      </w:r>
      <w:r>
        <w:rPr>
          <w:rFonts w:hint="eastAsia" w:ascii="宋体" w:hAnsi="宋体" w:eastAsia="宋体" w:cs="宋体"/>
          <w:spacing w:val="-1"/>
          <w:sz w:val="21"/>
          <w:szCs w:val="21"/>
        </w:rPr>
        <w:t xml:space="preserve">、</w:t>
      </w:r>
      <w:r>
        <w:rPr>
          <w:rFonts w:hint="eastAsia" w:ascii="宋体" w:hAnsi="宋体" w:eastAsia="宋体" w:cs="宋体"/>
          <w:spacing w:val="-51"/>
          <w:sz w:val="21"/>
          <w:szCs w:val="21"/>
        </w:rPr>
        <w:t xml:space="preserve"> </w:t>
      </w:r>
      <w:r>
        <w:rPr>
          <w:rFonts w:hint="eastAsia" w:ascii="宋体" w:hAnsi="宋体" w:eastAsia="宋体" w:cs="宋体"/>
          <w:spacing w:val="-1"/>
          <w:sz w:val="21"/>
          <w:szCs w:val="21"/>
        </w:rPr>
        <w:t xml:space="preserve">产品安装时，乙方负责免费安装和调试，但乙方必须事先与甲方联系，并与甲方共同参与，否则引起的一切责任由乙方承担。</w:t>
      </w:r>
      <w:r>
        <w:rPr>
          <w:rFonts w:hint="eastAsia" w:ascii="宋体" w:hAnsi="宋体" w:eastAsia="宋体" w:cs="宋体"/>
          <w:sz w:val="21"/>
          <w:szCs w:val="21"/>
        </w:rPr>
      </w:r>
      <w:r/>
    </w:p>
    <w:p>
      <w:pPr>
        <w:pStyle w:val="1010"/>
        <w:ind w:left="487"/>
        <w:spacing w:before="1" w:line="360" w:lineRule="auto"/>
        <w:rPr>
          <w:rFonts w:hint="eastAsia" w:ascii="宋体" w:hAnsi="宋体" w:eastAsia="宋体" w:cs="宋体"/>
          <w:sz w:val="21"/>
          <w:szCs w:val="21"/>
        </w:rPr>
      </w:pPr>
      <w:r>
        <w:rPr>
          <w:rFonts w:hint="eastAsia" w:ascii="宋体" w:hAnsi="宋体" w:eastAsia="宋体" w:cs="宋体"/>
          <w:spacing w:val="-3"/>
          <w:sz w:val="21"/>
          <w:szCs w:val="21"/>
        </w:rPr>
        <w:t xml:space="preserve">8</w:t>
      </w:r>
      <w:r>
        <w:rPr>
          <w:rFonts w:hint="eastAsia" w:ascii="宋体" w:hAnsi="宋体" w:eastAsia="宋体" w:cs="宋体"/>
          <w:spacing w:val="-33"/>
          <w:sz w:val="21"/>
          <w:szCs w:val="21"/>
        </w:rPr>
        <w:t xml:space="preserve"> </w:t>
      </w:r>
      <w:r>
        <w:rPr>
          <w:rFonts w:hint="eastAsia" w:ascii="宋体" w:hAnsi="宋体" w:eastAsia="宋体" w:cs="宋体"/>
          <w:spacing w:val="-3"/>
          <w:sz w:val="21"/>
          <w:szCs w:val="21"/>
        </w:rPr>
        <w:t xml:space="preserve">、</w:t>
      </w:r>
      <w:r>
        <w:rPr>
          <w:rFonts w:hint="eastAsia" w:ascii="宋体" w:hAnsi="宋体" w:eastAsia="宋体" w:cs="宋体"/>
          <w:spacing w:val="-3"/>
          <w:sz w:val="21"/>
          <w:szCs w:val="21"/>
          <w:highlight w:val="none"/>
        </w:rPr>
        <w:t xml:space="preserve"> 甲方收货验收合格并收到乙方发票后将在</w:t>
      </w:r>
      <w:r>
        <w:rPr>
          <w:rFonts w:hint="eastAsia" w:ascii="宋体" w:hAnsi="宋体" w:eastAsia="宋体" w:cs="宋体"/>
          <w:spacing w:val="-60"/>
          <w:sz w:val="21"/>
          <w:szCs w:val="21"/>
          <w:highlight w:val="none"/>
        </w:rPr>
        <w:t xml:space="preserve"> </w:t>
      </w:r>
      <w:r>
        <w:rPr>
          <w:rFonts w:hint="eastAsia" w:ascii="宋体" w:hAnsi="宋体" w:eastAsia="宋体" w:cs="宋体"/>
          <w:spacing w:val="-32"/>
          <w:sz w:val="21"/>
          <w:szCs w:val="21"/>
          <w:highlight w:val="none"/>
          <w:u w:val="single"/>
        </w:rPr>
        <w:t xml:space="preserve"> </w:t>
      </w:r>
      <w:r>
        <w:rPr>
          <w:rFonts w:hint="eastAsia" w:ascii="宋体" w:hAnsi="宋体" w:eastAsia="宋体" w:cs="宋体"/>
          <w:spacing w:val="-3"/>
          <w:sz w:val="21"/>
          <w:szCs w:val="21"/>
          <w:highlight w:val="none"/>
          <w:u w:val="single"/>
        </w:rPr>
        <w:t xml:space="preserve">180</w:t>
      </w:r>
      <w:r>
        <w:rPr>
          <w:rFonts w:hint="eastAsia" w:ascii="宋体" w:hAnsi="宋体" w:eastAsia="宋体" w:cs="宋体"/>
          <w:spacing w:val="14"/>
          <w:sz w:val="21"/>
          <w:szCs w:val="21"/>
          <w:highlight w:val="none"/>
          <w:u w:val="single"/>
        </w:rPr>
        <w:t xml:space="preserve"> </w:t>
      </w:r>
      <w:r>
        <w:rPr>
          <w:rFonts w:hint="eastAsia" w:ascii="宋体" w:hAnsi="宋体" w:eastAsia="宋体" w:cs="宋体"/>
          <w:spacing w:val="-3"/>
          <w:sz w:val="21"/>
          <w:szCs w:val="21"/>
          <w:highlight w:val="none"/>
        </w:rPr>
        <w:t xml:space="preserve">天内支付货款的90%，验收合格满一年且无质量问题后支付剩余10%款项</w:t>
      </w:r>
      <w:r>
        <w:rPr>
          <w:rFonts w:hint="eastAsia" w:hAnsi="宋体" w:eastAsia="宋体" w:cs="宋体"/>
          <w:spacing w:val="-3"/>
          <w:sz w:val="21"/>
          <w:szCs w:val="21"/>
          <w:highlight w:val="none"/>
          <w:lang w:eastAsia="zh-CN"/>
        </w:rPr>
        <w:t xml:space="preserve">，</w:t>
      </w:r>
      <w:r>
        <w:rPr>
          <w:rFonts w:hint="eastAsia" w:ascii="宋体" w:hAnsi="宋体" w:eastAsia="宋体" w:cs="宋体"/>
          <w:spacing w:val="-4"/>
          <w:sz w:val="21"/>
          <w:szCs w:val="21"/>
          <w:highlight w:val="none"/>
        </w:rPr>
        <w:t xml:space="preserve">支付方式为汇款。</w:t>
      </w:r>
      <w:r>
        <w:rPr>
          <w:rFonts w:hint="eastAsia" w:ascii="宋体" w:hAnsi="宋体" w:eastAsia="宋体" w:cs="宋体"/>
          <w:sz w:val="21"/>
          <w:szCs w:val="21"/>
        </w:rPr>
      </w:r>
      <w:r/>
    </w:p>
    <w:p>
      <w:pPr>
        <w:pStyle w:val="1010"/>
        <w:ind w:left="21" w:right="167" w:firstLine="460"/>
        <w:spacing w:before="2" w:line="360" w:lineRule="auto"/>
        <w:rPr>
          <w:rFonts w:hint="eastAsia" w:ascii="宋体" w:hAnsi="宋体" w:eastAsia="宋体" w:cs="宋体"/>
          <w:sz w:val="21"/>
          <w:szCs w:val="21"/>
        </w:rPr>
      </w:pPr>
      <w:r>
        <w:rPr>
          <w:rFonts w:hint="eastAsia" w:ascii="宋体" w:hAnsi="宋体" w:eastAsia="宋体" w:cs="宋体"/>
          <w:spacing w:val="-1"/>
          <w:sz w:val="21"/>
          <w:szCs w:val="21"/>
        </w:rPr>
        <w:t xml:space="preserve">9</w:t>
      </w:r>
      <w:r>
        <w:rPr>
          <w:rFonts w:hint="eastAsia" w:ascii="宋体" w:hAnsi="宋体" w:eastAsia="宋体" w:cs="宋体"/>
          <w:spacing w:val="-34"/>
          <w:sz w:val="21"/>
          <w:szCs w:val="21"/>
        </w:rPr>
        <w:t xml:space="preserve"> </w:t>
      </w:r>
      <w:r>
        <w:rPr>
          <w:rFonts w:hint="eastAsia" w:ascii="宋体" w:hAnsi="宋体" w:eastAsia="宋体" w:cs="宋体"/>
          <w:spacing w:val="-1"/>
          <w:sz w:val="21"/>
          <w:szCs w:val="21"/>
        </w:rPr>
        <w:t xml:space="preserve">、</w:t>
      </w:r>
      <w:r>
        <w:rPr>
          <w:rFonts w:hint="eastAsia" w:ascii="宋体" w:hAnsi="宋体" w:eastAsia="宋体" w:cs="宋体"/>
          <w:spacing w:val="-31"/>
          <w:sz w:val="21"/>
          <w:szCs w:val="21"/>
        </w:rPr>
        <w:t xml:space="preserve"> </w:t>
      </w:r>
      <w:r>
        <w:rPr>
          <w:rFonts w:hint="eastAsia" w:ascii="宋体" w:hAnsi="宋体" w:eastAsia="宋体" w:cs="宋体"/>
          <w:spacing w:val="-1"/>
          <w:sz w:val="21"/>
          <w:szCs w:val="21"/>
        </w:rPr>
        <w:t xml:space="preserve">乙方应遵守国家有关法规和甲方规定，不得进行任</w:t>
      </w:r>
      <w:r>
        <w:rPr>
          <w:rFonts w:hint="eastAsia" w:ascii="宋体" w:hAnsi="宋体" w:eastAsia="宋体" w:cs="宋体"/>
          <w:spacing w:val="-2"/>
          <w:sz w:val="21"/>
          <w:szCs w:val="21"/>
        </w:rPr>
        <w:t xml:space="preserve">何形式的不正当竞争，否则一经发现甲方将终止</w:t>
      </w:r>
      <w:r>
        <w:rPr>
          <w:rFonts w:hint="eastAsia" w:ascii="宋体" w:hAnsi="宋体" w:eastAsia="宋体" w:cs="宋体"/>
          <w:spacing w:val="-3"/>
          <w:sz w:val="21"/>
          <w:szCs w:val="21"/>
        </w:rPr>
        <w:t xml:space="preserve">乙方在甲方所有业务。</w:t>
      </w:r>
      <w:r>
        <w:rPr>
          <w:rFonts w:hint="eastAsia" w:ascii="宋体" w:hAnsi="宋体" w:eastAsia="宋体" w:cs="宋体"/>
          <w:sz w:val="21"/>
          <w:szCs w:val="21"/>
        </w:rPr>
      </w:r>
      <w:r/>
    </w:p>
    <w:p>
      <w:pPr>
        <w:pStyle w:val="1010"/>
        <w:ind w:left="500"/>
        <w:spacing w:before="1" w:line="360" w:lineRule="auto"/>
        <w:rPr>
          <w:rFonts w:hint="eastAsia" w:ascii="宋体" w:hAnsi="宋体" w:eastAsia="宋体" w:cs="宋体"/>
          <w:sz w:val="21"/>
          <w:szCs w:val="21"/>
        </w:rPr>
      </w:pPr>
      <w:r>
        <w:rPr>
          <w:rFonts w:hint="eastAsia" w:ascii="宋体" w:hAnsi="宋体" w:eastAsia="宋体" w:cs="宋体"/>
          <w:spacing w:val="-3"/>
          <w:sz w:val="21"/>
          <w:szCs w:val="21"/>
        </w:rPr>
        <w:t xml:space="preserve">10</w:t>
      </w:r>
      <w:r>
        <w:rPr>
          <w:rFonts w:hint="eastAsia" w:ascii="宋体" w:hAnsi="宋体" w:eastAsia="宋体" w:cs="宋体"/>
          <w:spacing w:val="-25"/>
          <w:sz w:val="21"/>
          <w:szCs w:val="21"/>
        </w:rPr>
        <w:t xml:space="preserve"> </w:t>
      </w:r>
      <w:r>
        <w:rPr>
          <w:rFonts w:hint="eastAsia" w:ascii="宋体" w:hAnsi="宋体" w:eastAsia="宋体" w:cs="宋体"/>
          <w:spacing w:val="-3"/>
          <w:sz w:val="21"/>
          <w:szCs w:val="21"/>
        </w:rPr>
        <w:t xml:space="preserve">、</w:t>
      </w:r>
      <w:r>
        <w:rPr>
          <w:rFonts w:hint="eastAsia" w:ascii="宋体" w:hAnsi="宋体" w:eastAsia="宋体" w:cs="宋体"/>
          <w:spacing w:val="-32"/>
          <w:sz w:val="21"/>
          <w:szCs w:val="21"/>
        </w:rPr>
        <w:t xml:space="preserve"> </w:t>
      </w:r>
      <w:r>
        <w:rPr>
          <w:rFonts w:hint="eastAsia" w:ascii="宋体" w:hAnsi="宋体" w:eastAsia="宋体" w:cs="宋体"/>
          <w:spacing w:val="-3"/>
          <w:sz w:val="21"/>
          <w:szCs w:val="21"/>
        </w:rPr>
        <w:t xml:space="preserve">因乙方产品质量问题而产生对第三人的伤害赔偿，由乙方承担。</w:t>
      </w:r>
      <w:r>
        <w:rPr>
          <w:rFonts w:hint="eastAsia" w:ascii="宋体" w:hAnsi="宋体" w:eastAsia="宋体" w:cs="宋体"/>
          <w:sz w:val="21"/>
          <w:szCs w:val="21"/>
        </w:rPr>
      </w:r>
      <w:r/>
    </w:p>
    <w:p>
      <w:pPr>
        <w:pStyle w:val="1010"/>
        <w:ind w:left="500"/>
        <w:spacing w:before="1" w:line="360" w:lineRule="auto"/>
        <w:rPr>
          <w:rFonts w:hint="eastAsia" w:ascii="宋体" w:hAnsi="宋体" w:eastAsia="宋体" w:cs="宋体"/>
          <w:sz w:val="21"/>
          <w:szCs w:val="21"/>
        </w:rPr>
      </w:pPr>
      <w:r>
        <w:rPr>
          <w:rFonts w:hint="eastAsia" w:ascii="宋体" w:hAnsi="宋体" w:eastAsia="宋体" w:cs="宋体"/>
          <w:spacing w:val="-3"/>
          <w:sz w:val="21"/>
          <w:szCs w:val="21"/>
        </w:rPr>
        <w:t xml:space="preserve">11</w:t>
      </w:r>
      <w:r>
        <w:rPr>
          <w:rFonts w:hint="eastAsia" w:ascii="宋体" w:hAnsi="宋体" w:eastAsia="宋体" w:cs="宋体"/>
          <w:spacing w:val="-27"/>
          <w:sz w:val="21"/>
          <w:szCs w:val="21"/>
        </w:rPr>
        <w:t xml:space="preserve"> </w:t>
      </w:r>
      <w:r>
        <w:rPr>
          <w:rFonts w:hint="eastAsia" w:ascii="宋体" w:hAnsi="宋体" w:eastAsia="宋体" w:cs="宋体"/>
          <w:spacing w:val="-3"/>
          <w:sz w:val="21"/>
          <w:szCs w:val="21"/>
        </w:rPr>
        <w:t xml:space="preserve">、</w:t>
      </w:r>
      <w:r>
        <w:rPr>
          <w:rFonts w:hint="eastAsia" w:ascii="宋体" w:hAnsi="宋体" w:eastAsia="宋体" w:cs="宋体"/>
          <w:spacing w:val="-50"/>
          <w:sz w:val="21"/>
          <w:szCs w:val="21"/>
        </w:rPr>
        <w:t xml:space="preserve"> </w:t>
      </w:r>
      <w:r>
        <w:rPr>
          <w:rFonts w:hint="eastAsia" w:ascii="宋体" w:hAnsi="宋体" w:eastAsia="宋体" w:cs="宋体"/>
          <w:spacing w:val="-3"/>
          <w:sz w:val="21"/>
          <w:szCs w:val="21"/>
        </w:rPr>
        <w:t xml:space="preserve">双方在处理本合同约定的</w:t>
      </w:r>
      <w:r>
        <w:rPr>
          <w:rFonts w:hint="eastAsia" w:hAnsi="宋体" w:eastAsia="宋体" w:cs="宋体"/>
          <w:spacing w:val="-3"/>
          <w:sz w:val="21"/>
          <w:szCs w:val="21"/>
          <w:lang w:eastAsia="zh-CN"/>
        </w:rPr>
        <w:t xml:space="preserve">事务时</w:t>
      </w:r>
      <w:r>
        <w:rPr>
          <w:rFonts w:hint="eastAsia" w:ascii="宋体" w:hAnsi="宋体" w:eastAsia="宋体" w:cs="宋体"/>
          <w:spacing w:val="-3"/>
          <w:sz w:val="21"/>
          <w:szCs w:val="21"/>
        </w:rPr>
        <w:t xml:space="preserve">，不得泄露对方机密。</w:t>
      </w:r>
      <w:r>
        <w:rPr>
          <w:rFonts w:hint="eastAsia" w:ascii="宋体" w:hAnsi="宋体" w:eastAsia="宋体" w:cs="宋体"/>
          <w:sz w:val="21"/>
          <w:szCs w:val="21"/>
        </w:rPr>
      </w:r>
      <w:r/>
    </w:p>
    <w:p>
      <w:pPr>
        <w:pStyle w:val="1010"/>
        <w:ind w:right="47" w:firstLine="499"/>
        <w:spacing w:before="3" w:line="360" w:lineRule="auto"/>
        <w:rPr>
          <w:rFonts w:hint="eastAsia" w:ascii="宋体" w:hAnsi="宋体" w:eastAsia="宋体" w:cs="宋体"/>
          <w:sz w:val="21"/>
          <w:szCs w:val="21"/>
        </w:rPr>
      </w:pPr>
      <w:r>
        <w:rPr>
          <w:rFonts w:hint="eastAsia" w:ascii="宋体" w:hAnsi="宋体" w:eastAsia="宋体" w:cs="宋体"/>
          <w:spacing w:val="-1"/>
          <w:sz w:val="21"/>
          <w:szCs w:val="21"/>
        </w:rPr>
        <w:t xml:space="preserve">12</w:t>
      </w:r>
      <w:r>
        <w:rPr>
          <w:rFonts w:hint="eastAsia" w:ascii="宋体" w:hAnsi="宋体" w:eastAsia="宋体" w:cs="宋体"/>
          <w:spacing w:val="-34"/>
          <w:sz w:val="21"/>
          <w:szCs w:val="21"/>
        </w:rPr>
        <w:t xml:space="preserve"> </w:t>
      </w:r>
      <w:r>
        <w:rPr>
          <w:rFonts w:hint="eastAsia" w:ascii="宋体" w:hAnsi="宋体" w:eastAsia="宋体" w:cs="宋体"/>
          <w:spacing w:val="-1"/>
          <w:sz w:val="21"/>
          <w:szCs w:val="21"/>
        </w:rPr>
        <w:t xml:space="preserve">、</w:t>
      </w:r>
      <w:r>
        <w:rPr>
          <w:rFonts w:hint="eastAsia" w:ascii="宋体" w:hAnsi="宋体" w:eastAsia="宋体" w:cs="宋体"/>
          <w:spacing w:val="-50"/>
          <w:sz w:val="21"/>
          <w:szCs w:val="21"/>
        </w:rPr>
        <w:t xml:space="preserve"> </w:t>
      </w:r>
      <w:r>
        <w:rPr>
          <w:rFonts w:hint="eastAsia" w:ascii="宋体" w:hAnsi="宋体" w:eastAsia="宋体" w:cs="宋体"/>
          <w:spacing w:val="-1"/>
          <w:sz w:val="21"/>
          <w:szCs w:val="21"/>
        </w:rPr>
        <w:t xml:space="preserve">若有未尽事宜，需经双方共同协商作出补充合同，补</w:t>
      </w:r>
      <w:r>
        <w:rPr>
          <w:rFonts w:hint="eastAsia" w:ascii="宋体" w:hAnsi="宋体" w:eastAsia="宋体" w:cs="宋体"/>
          <w:spacing w:val="-2"/>
          <w:sz w:val="21"/>
          <w:szCs w:val="21"/>
        </w:rPr>
        <w:t xml:space="preserve">充合同与本合同具有同等法律效力，协商不成</w:t>
      </w:r>
      <w:r>
        <w:rPr>
          <w:rFonts w:hint="eastAsia" w:ascii="宋体" w:hAnsi="宋体" w:eastAsia="宋体" w:cs="宋体"/>
          <w:spacing w:val="-1"/>
          <w:sz w:val="21"/>
          <w:szCs w:val="21"/>
        </w:rPr>
        <w:t xml:space="preserve">在甲方所在地诉讼。</w:t>
      </w:r>
      <w:r>
        <w:rPr>
          <w:rFonts w:hint="eastAsia" w:ascii="宋体" w:hAnsi="宋体" w:eastAsia="宋体" w:cs="宋体"/>
          <w:sz w:val="21"/>
          <w:szCs w:val="21"/>
        </w:rPr>
      </w:r>
      <w:r/>
    </w:p>
    <w:p>
      <w:pPr>
        <w:pStyle w:val="1010"/>
        <w:ind w:left="500"/>
        <w:spacing w:line="360" w:lineRule="auto"/>
        <w:rPr>
          <w:rFonts w:hint="eastAsia" w:ascii="宋体" w:hAnsi="宋体" w:eastAsia="宋体" w:cs="宋体"/>
          <w:sz w:val="21"/>
          <w:szCs w:val="21"/>
        </w:rPr>
      </w:pPr>
      <w:r>
        <w:rPr>
          <w:rFonts w:hint="eastAsia" w:ascii="宋体" w:hAnsi="宋体" w:eastAsia="宋体" w:cs="宋体"/>
          <w:spacing w:val="-2"/>
          <w:sz w:val="21"/>
          <w:szCs w:val="21"/>
        </w:rPr>
        <w:t xml:space="preserve">13</w:t>
      </w:r>
      <w:r>
        <w:rPr>
          <w:rFonts w:hint="eastAsia" w:ascii="宋体" w:hAnsi="宋体" w:eastAsia="宋体" w:cs="宋体"/>
          <w:spacing w:val="-34"/>
          <w:sz w:val="21"/>
          <w:szCs w:val="21"/>
        </w:rPr>
        <w:t xml:space="preserve"> </w:t>
      </w:r>
      <w:r>
        <w:rPr>
          <w:rFonts w:hint="eastAsia" w:ascii="宋体" w:hAnsi="宋体" w:eastAsia="宋体" w:cs="宋体"/>
          <w:spacing w:val="-2"/>
          <w:sz w:val="21"/>
          <w:szCs w:val="21"/>
        </w:rPr>
        <w:t xml:space="preserve">、</w:t>
      </w:r>
      <w:r>
        <w:rPr>
          <w:rFonts w:hint="eastAsia" w:ascii="宋体" w:hAnsi="宋体" w:eastAsia="宋体" w:cs="宋体"/>
          <w:spacing w:val="-50"/>
          <w:sz w:val="21"/>
          <w:szCs w:val="21"/>
        </w:rPr>
        <w:t xml:space="preserve"> </w:t>
      </w:r>
      <w:r>
        <w:rPr>
          <w:rFonts w:hint="eastAsia" w:ascii="宋体" w:hAnsi="宋体" w:eastAsia="宋体" w:cs="宋体"/>
          <w:spacing w:val="-2"/>
          <w:sz w:val="21"/>
          <w:szCs w:val="21"/>
        </w:rPr>
        <w:t xml:space="preserve">本产品质保期</w:t>
      </w:r>
      <w:r>
        <w:rPr>
          <w:rFonts w:hint="eastAsia" w:ascii="宋体" w:hAnsi="宋体" w:eastAsia="宋体" w:cs="宋体"/>
          <w:spacing w:val="-49"/>
          <w:sz w:val="21"/>
          <w:szCs w:val="21"/>
        </w:rPr>
        <w:t xml:space="preserve"> </w:t>
      </w:r>
      <w:r>
        <w:rPr>
          <w:rFonts w:hint="eastAsia" w:ascii="宋体" w:hAnsi="宋体" w:eastAsia="宋体" w:cs="宋体"/>
          <w:spacing w:val="-2"/>
          <w:sz w:val="21"/>
          <w:szCs w:val="21"/>
        </w:rPr>
        <w:t xml:space="preserve">年。本合同一式</w:t>
      </w:r>
      <w:r>
        <w:rPr>
          <w:rFonts w:hint="eastAsia" w:ascii="宋体" w:hAnsi="宋体" w:eastAsia="宋体" w:cs="宋体"/>
          <w:spacing w:val="-2"/>
          <w:sz w:val="21"/>
          <w:szCs w:val="21"/>
          <w:u w:val="single"/>
        </w:rPr>
        <w:t xml:space="preserve">伍</w:t>
      </w:r>
      <w:r>
        <w:rPr>
          <w:rFonts w:hint="eastAsia" w:ascii="宋体" w:hAnsi="宋体" w:eastAsia="宋体" w:cs="宋体"/>
          <w:spacing w:val="-51"/>
          <w:sz w:val="21"/>
          <w:szCs w:val="21"/>
          <w:u w:val="single"/>
        </w:rPr>
        <w:t xml:space="preserve"> </w:t>
      </w:r>
      <w:r>
        <w:rPr>
          <w:rFonts w:hint="eastAsia" w:ascii="宋体" w:hAnsi="宋体" w:eastAsia="宋体" w:cs="宋体"/>
          <w:spacing w:val="-2"/>
          <w:sz w:val="21"/>
          <w:szCs w:val="21"/>
        </w:rPr>
        <w:t xml:space="preserve">份，甲</w:t>
      </w:r>
      <w:r>
        <w:rPr>
          <w:rFonts w:hint="eastAsia" w:ascii="宋体" w:hAnsi="宋体" w:eastAsia="宋体" w:cs="宋体"/>
          <w:spacing w:val="-3"/>
          <w:sz w:val="21"/>
          <w:szCs w:val="21"/>
        </w:rPr>
        <w:t xml:space="preserve">方</w:t>
      </w:r>
      <w:r>
        <w:rPr>
          <w:rFonts w:hint="eastAsia" w:ascii="宋体" w:hAnsi="宋体" w:eastAsia="宋体" w:cs="宋体"/>
          <w:spacing w:val="-50"/>
          <w:sz w:val="21"/>
          <w:szCs w:val="21"/>
        </w:rPr>
        <w:t xml:space="preserve"> </w:t>
      </w:r>
      <w:r>
        <w:rPr>
          <w:rFonts w:hint="eastAsia" w:ascii="宋体" w:hAnsi="宋体" w:eastAsia="宋体" w:cs="宋体"/>
          <w:spacing w:val="-3"/>
          <w:sz w:val="21"/>
          <w:szCs w:val="21"/>
          <w:u w:val="single"/>
        </w:rPr>
        <w:t xml:space="preserve">肆</w:t>
      </w:r>
      <w:r>
        <w:rPr>
          <w:rFonts w:hint="eastAsia" w:ascii="宋体" w:hAnsi="宋体" w:eastAsia="宋体" w:cs="宋体"/>
          <w:spacing w:val="-51"/>
          <w:sz w:val="21"/>
          <w:szCs w:val="21"/>
          <w:u w:val="single"/>
        </w:rPr>
        <w:t xml:space="preserve"> </w:t>
      </w:r>
      <w:r>
        <w:rPr>
          <w:rFonts w:hint="eastAsia" w:ascii="宋体" w:hAnsi="宋体" w:eastAsia="宋体" w:cs="宋体"/>
          <w:spacing w:val="-3"/>
          <w:sz w:val="21"/>
          <w:szCs w:val="21"/>
        </w:rPr>
        <w:t xml:space="preserve">份，乙方</w:t>
      </w:r>
      <w:r>
        <w:rPr>
          <w:rFonts w:hint="eastAsia" w:ascii="宋体" w:hAnsi="宋体" w:eastAsia="宋体" w:cs="宋体"/>
          <w:spacing w:val="-47"/>
          <w:sz w:val="21"/>
          <w:szCs w:val="21"/>
        </w:rPr>
        <w:t xml:space="preserve"> </w:t>
      </w:r>
      <w:r>
        <w:rPr>
          <w:rFonts w:hint="eastAsia" w:ascii="宋体" w:hAnsi="宋体" w:eastAsia="宋体" w:cs="宋体"/>
          <w:spacing w:val="-3"/>
          <w:sz w:val="21"/>
          <w:szCs w:val="21"/>
          <w:u w:val="single"/>
        </w:rPr>
        <w:t xml:space="preserve">壹</w:t>
      </w:r>
      <w:r>
        <w:rPr>
          <w:rFonts w:hint="eastAsia" w:ascii="宋体" w:hAnsi="宋体" w:eastAsia="宋体" w:cs="宋体"/>
          <w:spacing w:val="-51"/>
          <w:sz w:val="21"/>
          <w:szCs w:val="21"/>
          <w:u w:val="single"/>
        </w:rPr>
        <w:t xml:space="preserve"> </w:t>
      </w:r>
      <w:r>
        <w:rPr>
          <w:rFonts w:hint="eastAsia" w:ascii="宋体" w:hAnsi="宋体" w:eastAsia="宋体" w:cs="宋体"/>
          <w:spacing w:val="-3"/>
          <w:sz w:val="21"/>
          <w:szCs w:val="21"/>
        </w:rPr>
        <w:t xml:space="preserve">份。</w:t>
      </w:r>
      <w:r>
        <w:rPr>
          <w:rFonts w:hint="eastAsia" w:ascii="宋体" w:hAnsi="宋体" w:eastAsia="宋体" w:cs="宋体"/>
          <w:sz w:val="21"/>
          <w:szCs w:val="21"/>
        </w:rPr>
      </w:r>
      <w:r/>
    </w:p>
    <w:p>
      <w:pPr>
        <w:pStyle w:val="1010"/>
        <w:ind w:left="542"/>
        <w:spacing w:before="1" w:line="360" w:lineRule="auto"/>
        <w:rPr>
          <w:rFonts w:hint="eastAsia" w:ascii="宋体" w:hAnsi="宋体" w:eastAsia="宋体" w:cs="宋体"/>
          <w:sz w:val="21"/>
          <w:szCs w:val="21"/>
        </w:rPr>
      </w:pPr>
      <w:r>
        <w:rPr>
          <w:rFonts w:hint="eastAsia" w:ascii="宋体" w:hAnsi="宋体" w:eastAsia="宋体" w:cs="宋体"/>
          <w:spacing w:val="-2"/>
          <w:sz w:val="21"/>
          <w:szCs w:val="21"/>
        </w:rPr>
        <w:t xml:space="preserve">合同签署地：</w:t>
      </w:r>
      <w:r>
        <w:rPr>
          <w:rFonts w:hint="eastAsia" w:ascii="宋体" w:hAnsi="宋体" w:eastAsia="宋体" w:cs="宋体"/>
          <w:spacing w:val="-58"/>
          <w:sz w:val="21"/>
          <w:szCs w:val="21"/>
        </w:rPr>
        <w:t xml:space="preserve"> </w:t>
      </w:r>
      <w:r>
        <w:rPr>
          <w:rFonts w:hint="eastAsia" w:ascii="宋体" w:hAnsi="宋体" w:eastAsia="宋体" w:cs="宋体"/>
          <w:spacing w:val="-108"/>
          <w:sz w:val="21"/>
          <w:szCs w:val="21"/>
          <w:u w:val="single"/>
        </w:rPr>
        <w:t xml:space="preserve"> </w:t>
      </w:r>
      <w:r>
        <w:rPr>
          <w:rFonts w:hint="eastAsia" w:ascii="宋体" w:hAnsi="宋体" w:eastAsia="宋体" w:cs="宋体"/>
          <w:spacing w:val="-2"/>
          <w:sz w:val="21"/>
          <w:szCs w:val="21"/>
          <w:u w:val="single"/>
        </w:rPr>
        <w:t xml:space="preserve">南京市鼓楼区</w:t>
      </w:r>
      <w:r>
        <w:rPr>
          <w:rFonts w:hint="eastAsia" w:ascii="宋体" w:hAnsi="宋体" w:eastAsia="宋体" w:cs="宋体"/>
          <w:spacing w:val="-60"/>
          <w:sz w:val="21"/>
          <w:szCs w:val="21"/>
          <w:u w:val="single"/>
        </w:rPr>
        <w:t xml:space="preserve"> </w:t>
      </w:r>
      <w:r>
        <w:rPr>
          <w:rFonts w:hint="eastAsia" w:ascii="宋体" w:hAnsi="宋体" w:eastAsia="宋体" w:cs="宋体"/>
          <w:spacing w:val="-2"/>
          <w:sz w:val="21"/>
          <w:szCs w:val="21"/>
        </w:rPr>
        <w:t xml:space="preserve">。</w:t>
      </w:r>
      <w:r>
        <w:rPr>
          <w:rFonts w:hint="eastAsia" w:ascii="宋体" w:hAnsi="宋体" w:eastAsia="宋体" w:cs="宋体"/>
          <w:sz w:val="21"/>
          <w:szCs w:val="21"/>
        </w:rPr>
      </w:r>
      <w:r/>
    </w:p>
    <w:tbl>
      <w:tblPr>
        <w:tblStyle w:val="1036"/>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right w:w="108" w:type="dxa"/>
        </w:tblCellMar>
        <w:tblLook w:val="04A0" w:firstRow="1" w:lastRow="0" w:firstColumn="1" w:lastColumn="0" w:noHBand="0" w:noVBand="1"/>
      </w:tblPr>
      <w:tblGrid>
        <w:gridCol w:w="4927"/>
        <w:gridCol w:w="4927"/>
      </w:tblGrid>
      <w:tr>
        <w:trPr/>
        <w:tc>
          <w:tcPr>
            <w:tcW w:w="4927" w:type="dxa"/>
            <w:vAlign w:val="top"/>
            <w:textDirection w:val="lrTb"/>
            <w:noWrap w:val="false"/>
          </w:tcPr>
          <w:p>
            <w:pPr>
              <w:pStyle w:val="997"/>
              <w:spacing w:line="360" w:lineRule="auto"/>
              <w:rPr>
                <w:rFonts w:hint="eastAsia" w:ascii="宋体" w:hAnsi="宋体" w:eastAsia="宋体" w:cs="宋体"/>
                <w:sz w:val="21"/>
                <w:szCs w:val="21"/>
              </w:rPr>
            </w:pPr>
            <w:r>
              <w:rPr>
                <w:rFonts w:hint="eastAsia" w:ascii="宋体" w:hAnsi="宋体" w:eastAsia="宋体" w:cs="宋体"/>
                <w:sz w:val="21"/>
                <w:szCs w:val="21"/>
              </w:rPr>
              <w:t xml:space="preserve">甲方:江苏省人民医院</w:t>
            </w:r>
            <w:r>
              <w:rPr>
                <w:rFonts w:hint="eastAsia" w:ascii="宋体" w:hAnsi="宋体" w:eastAsia="宋体" w:cs="宋体"/>
                <w:sz w:val="21"/>
                <w:szCs w:val="21"/>
              </w:rPr>
            </w:r>
            <w:r/>
          </w:p>
        </w:tc>
        <w:tc>
          <w:tcPr>
            <w:tcW w:w="4927" w:type="dxa"/>
            <w:vAlign w:val="top"/>
            <w:textDirection w:val="lrTb"/>
            <w:noWrap w:val="false"/>
          </w:tcPr>
          <w:p>
            <w:pPr>
              <w:pStyle w:val="997"/>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w:t>
            </w:r>
            <w:r>
              <w:rPr>
                <w:rFonts w:hint="eastAsia" w:ascii="宋体" w:hAnsi="宋体" w:eastAsia="宋体" w:cs="宋体"/>
                <w:sz w:val="21"/>
                <w:szCs w:val="21"/>
              </w:rPr>
            </w:r>
            <w:r/>
          </w:p>
        </w:tc>
      </w:tr>
      <w:tr>
        <w:trPr/>
        <w:tc>
          <w:tcPr>
            <w:tcW w:w="4927" w:type="dxa"/>
            <w:vAlign w:val="top"/>
            <w:textDirection w:val="lrTb"/>
            <w:noWrap w:val="false"/>
          </w:tcPr>
          <w:p>
            <w:pPr>
              <w:pStyle w:val="997"/>
              <w:spacing w:line="360" w:lineRule="auto"/>
              <w:rPr>
                <w:rFonts w:hint="eastAsia" w:ascii="宋体" w:hAnsi="宋体" w:eastAsia="宋体" w:cs="宋体"/>
                <w:sz w:val="21"/>
                <w:szCs w:val="21"/>
              </w:rPr>
            </w:pPr>
            <w:r>
              <w:rPr>
                <w:rFonts w:hint="eastAsia" w:ascii="宋体" w:hAnsi="宋体" w:eastAsia="宋体" w:cs="宋体"/>
                <w:sz w:val="21"/>
                <w:szCs w:val="21"/>
              </w:rPr>
              <w:t xml:space="preserve">地址: 南京市广州路300号  </w:t>
            </w:r>
            <w:r>
              <w:rPr>
                <w:rFonts w:hint="eastAsia" w:ascii="宋体" w:hAnsi="宋体" w:eastAsia="宋体" w:cs="宋体"/>
                <w:sz w:val="21"/>
                <w:szCs w:val="21"/>
              </w:rPr>
            </w:r>
            <w:r/>
          </w:p>
        </w:tc>
        <w:tc>
          <w:tcPr>
            <w:tcW w:w="4927" w:type="dxa"/>
            <w:vAlign w:val="top"/>
            <w:textDirection w:val="lrTb"/>
            <w:noWrap w:val="false"/>
          </w:tcPr>
          <w:p>
            <w:pPr>
              <w:pStyle w:val="997"/>
              <w:spacing w:line="360" w:lineRule="auto"/>
              <w:rPr>
                <w:rFonts w:hint="eastAsia" w:ascii="宋体" w:hAnsi="宋体" w:eastAsia="宋体" w:cs="宋体"/>
                <w:sz w:val="21"/>
                <w:szCs w:val="21"/>
              </w:rPr>
            </w:pPr>
            <w:r>
              <w:rPr>
                <w:rFonts w:hint="eastAsia" w:ascii="宋体" w:hAnsi="宋体" w:eastAsia="宋体" w:cs="宋体"/>
                <w:sz w:val="21"/>
                <w:szCs w:val="21"/>
              </w:rPr>
              <w:t xml:space="preserve">地址: </w:t>
            </w:r>
            <w:r>
              <w:rPr>
                <w:rFonts w:hint="eastAsia" w:ascii="宋体" w:hAnsi="宋体" w:eastAsia="宋体" w:cs="宋体"/>
                <w:sz w:val="21"/>
                <w:szCs w:val="21"/>
              </w:rPr>
            </w:r>
            <w:r/>
          </w:p>
        </w:tc>
      </w:tr>
      <w:tr>
        <w:trPr/>
        <w:tc>
          <w:tcPr>
            <w:tcW w:w="4927" w:type="dxa"/>
            <w:vAlign w:val="top"/>
            <w:textDirection w:val="lrTb"/>
            <w:noWrap w:val="false"/>
          </w:tcPr>
          <w:p>
            <w:pPr>
              <w:pStyle w:val="997"/>
              <w:spacing w:line="360" w:lineRule="auto"/>
              <w:rPr>
                <w:rFonts w:hint="eastAsia" w:ascii="宋体" w:hAnsi="宋体" w:eastAsia="宋体" w:cs="宋体"/>
                <w:sz w:val="21"/>
                <w:szCs w:val="21"/>
              </w:rPr>
            </w:pPr>
            <w:r>
              <w:rPr>
                <w:rFonts w:hint="eastAsia" w:ascii="宋体" w:hAnsi="宋体" w:eastAsia="宋体" w:cs="宋体"/>
                <w:sz w:val="21"/>
                <w:szCs w:val="21"/>
              </w:rPr>
              <w:t xml:space="preserve">电话: 025-83732375   </w:t>
            </w:r>
            <w:r>
              <w:rPr>
                <w:rFonts w:hint="eastAsia" w:ascii="宋体" w:hAnsi="宋体" w:eastAsia="宋体" w:cs="宋体"/>
                <w:sz w:val="21"/>
                <w:szCs w:val="21"/>
              </w:rPr>
            </w:r>
            <w:r/>
          </w:p>
        </w:tc>
        <w:tc>
          <w:tcPr>
            <w:tcW w:w="4927" w:type="dxa"/>
            <w:vAlign w:val="top"/>
            <w:textDirection w:val="lrTb"/>
            <w:noWrap w:val="false"/>
          </w:tcPr>
          <w:p>
            <w:pPr>
              <w:pStyle w:val="997"/>
              <w:spacing w:line="360" w:lineRule="auto"/>
              <w:rPr>
                <w:rFonts w:hint="eastAsia" w:ascii="宋体" w:hAnsi="宋体" w:eastAsia="宋体" w:cs="宋体"/>
                <w:sz w:val="21"/>
                <w:szCs w:val="21"/>
              </w:rPr>
            </w:pPr>
            <w:r>
              <w:rPr>
                <w:rFonts w:hint="eastAsia" w:ascii="宋体" w:hAnsi="宋体" w:eastAsia="宋体" w:cs="宋体"/>
                <w:sz w:val="21"/>
                <w:szCs w:val="21"/>
              </w:rPr>
              <w:t xml:space="preserve">电话: </w:t>
            </w:r>
            <w:r>
              <w:rPr>
                <w:rFonts w:hint="eastAsia" w:ascii="宋体" w:hAnsi="宋体" w:eastAsia="宋体" w:cs="宋体"/>
                <w:sz w:val="21"/>
                <w:szCs w:val="21"/>
              </w:rPr>
            </w:r>
            <w:r/>
          </w:p>
        </w:tc>
      </w:tr>
      <w:tr>
        <w:trPr/>
        <w:tc>
          <w:tcPr>
            <w:tcW w:w="4927" w:type="dxa"/>
            <w:vAlign w:val="top"/>
            <w:textDirection w:val="lrTb"/>
            <w:noWrap w:val="false"/>
          </w:tcPr>
          <w:p>
            <w:pPr>
              <w:pStyle w:val="997"/>
              <w:spacing w:line="360" w:lineRule="auto"/>
              <w:rPr>
                <w:rFonts w:hint="eastAsia" w:ascii="宋体" w:hAnsi="宋体" w:eastAsia="宋体" w:cs="宋体"/>
                <w:sz w:val="21"/>
                <w:szCs w:val="21"/>
              </w:rPr>
            </w:pPr>
            <w:r>
              <w:rPr>
                <w:rFonts w:hint="eastAsia" w:ascii="宋体" w:hAnsi="宋体" w:eastAsia="宋体" w:cs="宋体"/>
                <w:sz w:val="21"/>
                <w:szCs w:val="21"/>
              </w:rPr>
              <w:t xml:space="preserve">邮编: 210029 </w:t>
            </w:r>
            <w:r>
              <w:rPr>
                <w:rFonts w:hint="eastAsia" w:ascii="宋体" w:hAnsi="宋体" w:eastAsia="宋体" w:cs="宋体"/>
                <w:sz w:val="21"/>
                <w:szCs w:val="21"/>
              </w:rPr>
            </w:r>
            <w:r/>
          </w:p>
        </w:tc>
        <w:tc>
          <w:tcPr>
            <w:tcW w:w="4927" w:type="dxa"/>
            <w:vAlign w:val="top"/>
            <w:textDirection w:val="lrTb"/>
            <w:noWrap w:val="false"/>
          </w:tcPr>
          <w:p>
            <w:pPr>
              <w:pStyle w:val="997"/>
              <w:spacing w:line="360" w:lineRule="auto"/>
              <w:rPr>
                <w:rFonts w:hint="eastAsia" w:ascii="宋体" w:hAnsi="宋体" w:eastAsia="宋体" w:cs="宋体"/>
                <w:sz w:val="21"/>
                <w:szCs w:val="21"/>
              </w:rPr>
            </w:pPr>
            <w:r>
              <w:rPr>
                <w:rFonts w:hint="eastAsia" w:ascii="宋体" w:hAnsi="宋体" w:eastAsia="宋体" w:cs="宋体"/>
                <w:sz w:val="21"/>
                <w:szCs w:val="21"/>
              </w:rPr>
              <w:t xml:space="preserve">邮编: </w:t>
            </w:r>
            <w:r>
              <w:rPr>
                <w:rFonts w:hint="eastAsia" w:ascii="宋体" w:hAnsi="宋体" w:eastAsia="宋体" w:cs="宋体"/>
                <w:sz w:val="21"/>
                <w:szCs w:val="21"/>
              </w:rPr>
            </w:r>
            <w:r/>
          </w:p>
        </w:tc>
      </w:tr>
      <w:tr>
        <w:trPr/>
        <w:tc>
          <w:tcPr>
            <w:tcW w:w="4927" w:type="dxa"/>
            <w:vAlign w:val="top"/>
            <w:textDirection w:val="lrTb"/>
            <w:noWrap w:val="false"/>
          </w:tcPr>
          <w:p>
            <w:pPr>
              <w:pStyle w:val="997"/>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w:t>
            </w:r>
            <w:r>
              <w:rPr>
                <w:rFonts w:hint="eastAsia" w:ascii="宋体" w:hAnsi="宋体" w:eastAsia="宋体" w:cs="宋体"/>
                <w:sz w:val="21"/>
                <w:szCs w:val="21"/>
              </w:rPr>
            </w:r>
            <w:r/>
          </w:p>
        </w:tc>
        <w:tc>
          <w:tcPr>
            <w:tcW w:w="4927" w:type="dxa"/>
            <w:vAlign w:val="top"/>
            <w:textDirection w:val="lrTb"/>
            <w:noWrap w:val="false"/>
          </w:tcPr>
          <w:p>
            <w:pPr>
              <w:pStyle w:val="997"/>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法定代表人（或授权人）：</w:t>
            </w:r>
            <w:r>
              <w:rPr>
                <w:rFonts w:hint="eastAsia" w:ascii="宋体" w:hAnsi="宋体" w:eastAsia="宋体" w:cs="宋体"/>
                <w:sz w:val="21"/>
                <w:szCs w:val="21"/>
              </w:rPr>
            </w:r>
            <w:r/>
          </w:p>
        </w:tc>
      </w:tr>
      <w:tr>
        <w:trPr/>
        <w:tc>
          <w:tcPr>
            <w:tcW w:w="4927" w:type="dxa"/>
            <w:vAlign w:val="top"/>
            <w:textDirection w:val="lrTb"/>
            <w:noWrap w:val="false"/>
          </w:tcPr>
          <w:p>
            <w:pPr>
              <w:pStyle w:val="997"/>
              <w:spacing w:line="360" w:lineRule="auto"/>
              <w:rPr>
                <w:rFonts w:hint="eastAsia" w:ascii="宋体" w:hAnsi="宋体" w:eastAsia="宋体" w:cs="宋体"/>
                <w:sz w:val="21"/>
                <w:szCs w:val="21"/>
              </w:rPr>
            </w:pPr>
            <w:r>
              <w:rPr>
                <w:rFonts w:hint="eastAsia" w:ascii="宋体" w:hAnsi="宋体" w:eastAsia="宋体" w:cs="宋体"/>
                <w:sz w:val="21"/>
                <w:szCs w:val="21"/>
              </w:rPr>
              <w:t xml:space="preserve">分管院领导：</w:t>
            </w:r>
            <w:r>
              <w:rPr>
                <w:rFonts w:hint="eastAsia" w:ascii="宋体" w:hAnsi="宋体" w:eastAsia="宋体" w:cs="宋体"/>
                <w:sz w:val="21"/>
                <w:szCs w:val="21"/>
              </w:rPr>
            </w:r>
            <w:r/>
          </w:p>
        </w:tc>
        <w:tc>
          <w:tcPr>
            <w:tcW w:w="4927" w:type="dxa"/>
            <w:vAlign w:val="top"/>
            <w:textDirection w:val="lrTb"/>
            <w:noWrap w:val="false"/>
          </w:tcPr>
          <w:p>
            <w:pPr>
              <w:pStyle w:val="997"/>
              <w:spacing w:line="360" w:lineRule="auto"/>
              <w:rPr>
                <w:rFonts w:hint="eastAsia" w:ascii="宋体" w:hAnsi="宋体" w:eastAsia="宋体" w:cs="宋体"/>
                <w:sz w:val="21"/>
                <w:szCs w:val="21"/>
              </w:rPr>
            </w:pPr>
            <w:r>
              <w:rPr>
                <w:rFonts w:hint="eastAsia" w:ascii="宋体" w:hAnsi="宋体" w:eastAsia="宋体" w:cs="宋体"/>
                <w:sz w:val="21"/>
                <w:szCs w:val="21"/>
              </w:rPr>
              <w:t xml:space="preserve">经办人：</w:t>
            </w:r>
            <w:r>
              <w:rPr>
                <w:rFonts w:hint="eastAsia" w:ascii="宋体" w:hAnsi="宋体" w:eastAsia="宋体" w:cs="宋体"/>
                <w:sz w:val="21"/>
                <w:szCs w:val="21"/>
              </w:rPr>
            </w:r>
            <w:r/>
          </w:p>
        </w:tc>
      </w:tr>
      <w:tr>
        <w:trPr/>
        <w:tc>
          <w:tcPr>
            <w:tcW w:w="4927" w:type="dxa"/>
            <w:vAlign w:val="top"/>
            <w:textDirection w:val="lrTb"/>
            <w:noWrap w:val="false"/>
          </w:tcPr>
          <w:p>
            <w:pPr>
              <w:pStyle w:val="997"/>
              <w:spacing w:line="360" w:lineRule="auto"/>
              <w:rPr>
                <w:rFonts w:hint="eastAsia" w:ascii="宋体" w:hAnsi="宋体" w:eastAsia="宋体" w:cs="宋体"/>
                <w:sz w:val="21"/>
                <w:szCs w:val="21"/>
              </w:rPr>
            </w:pPr>
            <w:r>
              <w:rPr>
                <w:rFonts w:hint="eastAsia" w:ascii="宋体" w:hAnsi="宋体" w:eastAsia="宋体" w:cs="宋体"/>
                <w:sz w:val="21"/>
                <w:szCs w:val="21"/>
              </w:rPr>
              <w:t xml:space="preserve">部门负责人：</w:t>
            </w:r>
            <w:r>
              <w:rPr>
                <w:rFonts w:hint="eastAsia" w:ascii="宋体" w:hAnsi="宋体" w:eastAsia="宋体" w:cs="宋体"/>
                <w:sz w:val="21"/>
                <w:szCs w:val="21"/>
              </w:rPr>
            </w:r>
            <w:r/>
          </w:p>
        </w:tc>
        <w:tc>
          <w:tcPr>
            <w:tcW w:w="4927" w:type="dxa"/>
            <w:vAlign w:val="top"/>
            <w:textDirection w:val="lrTb"/>
            <w:noWrap w:val="false"/>
          </w:tcPr>
          <w:p>
            <w:pPr>
              <w:pStyle w:val="997"/>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开户行：</w:t>
            </w:r>
            <w:r>
              <w:rPr>
                <w:rFonts w:hint="eastAsia" w:ascii="宋体" w:hAnsi="宋体" w:eastAsia="宋体" w:cs="宋体"/>
                <w:sz w:val="21"/>
                <w:szCs w:val="21"/>
                <w:lang w:val="en-US" w:eastAsia="zh-CN"/>
              </w:rPr>
            </w:r>
            <w:r/>
          </w:p>
          <w:p>
            <w:pPr>
              <w:pStyle w:val="997"/>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银行账号： </w:t>
            </w:r>
            <w:r>
              <w:rPr>
                <w:rFonts w:hint="eastAsia" w:ascii="宋体" w:hAnsi="宋体" w:eastAsia="宋体" w:cs="宋体"/>
                <w:sz w:val="21"/>
                <w:szCs w:val="21"/>
                <w:lang w:val="en-US" w:eastAsia="zh-CN"/>
              </w:rPr>
            </w:r>
            <w:r/>
          </w:p>
        </w:tc>
      </w:tr>
      <w:tr>
        <w:trPr/>
        <w:tc>
          <w:tcPr>
            <w:tcW w:w="4927" w:type="dxa"/>
            <w:vAlign w:val="top"/>
            <w:textDirection w:val="lrTb"/>
            <w:noWrap w:val="false"/>
          </w:tcPr>
          <w:p>
            <w:pPr>
              <w:pStyle w:val="997"/>
              <w:spacing w:line="360" w:lineRule="auto"/>
              <w:rPr>
                <w:rFonts w:hint="eastAsia" w:ascii="宋体" w:hAnsi="宋体" w:eastAsia="宋体" w:cs="宋体"/>
                <w:sz w:val="21"/>
                <w:szCs w:val="21"/>
              </w:rPr>
            </w:pPr>
            <w:r>
              <w:rPr>
                <w:rFonts w:hint="eastAsia" w:ascii="宋体" w:hAnsi="宋体" w:eastAsia="宋体" w:cs="宋体"/>
                <w:sz w:val="21"/>
                <w:szCs w:val="21"/>
              </w:rPr>
              <w:t xml:space="preserve">经办人： </w:t>
            </w:r>
            <w:r>
              <w:rPr>
                <w:rFonts w:hint="eastAsia" w:ascii="宋体" w:hAnsi="宋体" w:eastAsia="宋体" w:cs="宋体"/>
                <w:sz w:val="21"/>
                <w:szCs w:val="21"/>
              </w:rPr>
            </w:r>
            <w:r/>
          </w:p>
        </w:tc>
        <w:tc>
          <w:tcPr>
            <w:tcW w:w="4927" w:type="dxa"/>
            <w:vAlign w:val="top"/>
            <w:textDirection w:val="lrTb"/>
            <w:noWrap w:val="false"/>
          </w:tcPr>
          <w:p>
            <w:pPr>
              <w:pStyle w:val="997"/>
              <w:spacing w:line="360" w:lineRule="auto"/>
              <w:rPr>
                <w:rFonts w:hint="eastAsia" w:ascii="宋体" w:hAnsi="宋体" w:eastAsia="宋体" w:cs="宋体"/>
                <w:sz w:val="21"/>
                <w:szCs w:val="21"/>
              </w:rPr>
            </w:pPr>
            <w:r>
              <w:rPr>
                <w:rFonts w:hint="eastAsia" w:ascii="宋体" w:hAnsi="宋体" w:eastAsia="宋体" w:cs="宋体"/>
                <w:sz w:val="21"/>
                <w:szCs w:val="21"/>
              </w:rPr>
              <w:t xml:space="preserve">统一社会信用代码：</w:t>
            </w:r>
            <w:r>
              <w:rPr>
                <w:rFonts w:hint="eastAsia" w:ascii="宋体" w:hAnsi="宋体" w:eastAsia="宋体" w:cs="宋体"/>
                <w:sz w:val="21"/>
                <w:szCs w:val="21"/>
              </w:rPr>
            </w:r>
            <w:r/>
          </w:p>
        </w:tc>
      </w:tr>
      <w:tr>
        <w:trPr/>
        <w:tc>
          <w:tcPr>
            <w:tcW w:w="4927" w:type="dxa"/>
            <w:vAlign w:val="top"/>
            <w:textDirection w:val="lrTb"/>
            <w:noWrap w:val="false"/>
          </w:tcPr>
          <w:p>
            <w:pPr>
              <w:pStyle w:val="997"/>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 </w:t>
            </w:r>
            <w:r>
              <w:rPr>
                <w:rFonts w:hint="eastAsia" w:ascii="宋体" w:hAnsi="宋体" w:eastAsia="宋体" w:cs="宋体"/>
                <w:sz w:val="21"/>
                <w:szCs w:val="21"/>
              </w:rPr>
            </w:r>
            <w:r/>
          </w:p>
        </w:tc>
        <w:tc>
          <w:tcPr>
            <w:tcW w:w="4927" w:type="dxa"/>
            <w:vAlign w:val="top"/>
            <w:textDirection w:val="lrTb"/>
            <w:noWrap w:val="false"/>
          </w:tcPr>
          <w:p>
            <w:pPr>
              <w:pStyle w:val="997"/>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rPr>
            </w:r>
            <w:r/>
          </w:p>
        </w:tc>
      </w:tr>
    </w:tbl>
    <w:p>
      <w:pPr>
        <w:pStyle w:val="997"/>
        <w:spacing w:line="360" w:lineRule="auto"/>
        <w:rPr>
          <w:rFonts w:ascii="宋体" w:hAnsi="宋体" w:cs="宋体"/>
          <w:sz w:val="24"/>
          <w:szCs w:val="24"/>
        </w:rPr>
      </w:pPr>
      <w:r>
        <w:rPr>
          <w:rFonts w:ascii="宋体" w:hAnsi="宋体" w:cs="宋体"/>
          <w:sz w:val="24"/>
          <w:szCs w:val="24"/>
        </w:rPr>
      </w:r>
      <w:r/>
    </w:p>
    <w:p>
      <w:pPr>
        <w:pStyle w:val="997"/>
        <w:jc w:val="center"/>
        <w:spacing w:line="440" w:lineRule="exact"/>
        <w:rPr>
          <w:rFonts w:hint="eastAsia" w:ascii="宋体" w:cs="宋体"/>
          <w:b/>
          <w:sz w:val="28"/>
          <w:szCs w:val="28"/>
        </w:rPr>
        <w:outlineLvl w:val="0"/>
      </w:pPr>
      <w:r>
        <w:rPr>
          <w:rFonts w:hint="eastAsia" w:ascii="宋体" w:cs="宋体"/>
          <w:b/>
          <w:sz w:val="28"/>
          <w:szCs w:val="28"/>
        </w:rPr>
        <w:br w:type="page" w:clear="all"/>
      </w:r>
      <w:bookmarkStart w:id="282" w:name="_Toc28307"/>
      <w:r>
        <w:rPr>
          <w:rFonts w:hint="eastAsia" w:ascii="宋体" w:cs="宋体"/>
          <w:b/>
          <w:sz w:val="28"/>
          <w:szCs w:val="28"/>
        </w:rPr>
        <w:t xml:space="preserve">第六章  投标文件格式及附件</w:t>
      </w:r>
      <w:bookmarkEnd w:id="280"/>
      <w:r/>
      <w:bookmarkEnd w:id="281"/>
      <w:r/>
      <w:bookmarkEnd w:id="282"/>
      <w:r>
        <w:rPr>
          <w:rFonts w:hint="eastAsia" w:ascii="宋体" w:cs="宋体"/>
          <w:b/>
          <w:sz w:val="28"/>
          <w:szCs w:val="28"/>
        </w:rPr>
      </w:r>
      <w:r/>
    </w:p>
    <w:p>
      <w:pPr>
        <w:pStyle w:val="997"/>
        <w:spacing w:line="440" w:lineRule="exact"/>
        <w:rPr>
          <w:rFonts w:hint="eastAsia" w:ascii="宋体" w:cs="宋体"/>
          <w:b/>
          <w:bCs/>
          <w:sz w:val="24"/>
        </w:rPr>
      </w:pPr>
      <w:r>
        <w:rPr>
          <w:rFonts w:hint="eastAsia" w:ascii="宋体" w:cs="宋体"/>
          <w:b/>
          <w:bCs/>
          <w:sz w:val="24"/>
        </w:rPr>
        <w:t xml:space="preserve">注：</w:t>
      </w:r>
      <w:r>
        <w:rPr>
          <w:rFonts w:hint="eastAsia" w:ascii="宋体" w:cs="宋体"/>
          <w:b/>
          <w:bCs/>
          <w:sz w:val="24"/>
        </w:rPr>
      </w:r>
      <w:r/>
    </w:p>
    <w:p>
      <w:pPr>
        <w:pStyle w:val="997"/>
        <w:jc w:val="left"/>
        <w:spacing w:line="360" w:lineRule="auto"/>
        <w:rPr>
          <w:rFonts w:hint="eastAsia" w:ascii="宋体" w:cs="宋体"/>
          <w:szCs w:val="21"/>
        </w:rPr>
      </w:pPr>
      <w:r>
        <w:rPr>
          <w:rFonts w:hint="eastAsia" w:ascii="宋体" w:cs="宋体"/>
          <w:szCs w:val="21"/>
        </w:rPr>
        <w:t xml:space="preserve">1.本部分内容仅提供格式参考。 </w:t>
      </w:r>
      <w:r>
        <w:rPr>
          <w:rFonts w:hint="eastAsia" w:ascii="宋体" w:cs="宋体"/>
          <w:szCs w:val="21"/>
        </w:rPr>
      </w:r>
      <w:r/>
    </w:p>
    <w:p>
      <w:pPr>
        <w:pStyle w:val="997"/>
        <w:jc w:val="left"/>
        <w:spacing w:line="360" w:lineRule="auto"/>
        <w:rPr>
          <w:rFonts w:hint="eastAsia" w:ascii="宋体" w:cs="宋体"/>
          <w:szCs w:val="21"/>
        </w:rPr>
      </w:pPr>
      <w:r>
        <w:rPr>
          <w:rFonts w:hint="eastAsia" w:ascii="宋体" w:cs="宋体"/>
          <w:szCs w:val="21"/>
        </w:rPr>
        <w:t xml:space="preserve">2.投标人应按照以下文件的要求格式、内容制作投标文件，并编制目录及页码，混乱的编排导致投标文件被误读或查找不到，后果由投标人承担。 </w:t>
      </w:r>
      <w:r>
        <w:rPr>
          <w:rFonts w:hint="eastAsia" w:ascii="宋体" w:cs="宋体"/>
          <w:szCs w:val="21"/>
        </w:rPr>
      </w:r>
      <w:r/>
    </w:p>
    <w:p>
      <w:pPr>
        <w:pStyle w:val="997"/>
        <w:jc w:val="left"/>
        <w:spacing w:line="360" w:lineRule="auto"/>
        <w:rPr>
          <w:rFonts w:hint="eastAsia" w:ascii="宋体" w:cs="宋体"/>
          <w:szCs w:val="21"/>
        </w:rPr>
      </w:pPr>
      <w:r>
        <w:rPr>
          <w:rFonts w:hint="eastAsia" w:ascii="宋体" w:cs="宋体"/>
          <w:szCs w:val="21"/>
        </w:rPr>
        <w:t xml:space="preserve">3.所附表格中要求回答的全部问题和信息都必须正面回答。 </w:t>
      </w:r>
      <w:r>
        <w:rPr>
          <w:rFonts w:hint="eastAsia" w:ascii="宋体" w:cs="宋体"/>
          <w:szCs w:val="21"/>
        </w:rPr>
      </w:r>
      <w:r/>
    </w:p>
    <w:p>
      <w:pPr>
        <w:pStyle w:val="997"/>
        <w:jc w:val="left"/>
        <w:spacing w:line="360" w:lineRule="auto"/>
        <w:rPr>
          <w:rFonts w:hint="eastAsia" w:ascii="宋体" w:cs="宋体"/>
          <w:szCs w:val="21"/>
        </w:rPr>
      </w:pPr>
      <w:r>
        <w:rPr>
          <w:rFonts w:hint="eastAsia" w:ascii="宋体" w:cs="宋体"/>
          <w:szCs w:val="21"/>
        </w:rPr>
        <w:t xml:space="preserve">4.投标人提交的材料不予退还。 </w:t>
      </w:r>
      <w:r>
        <w:rPr>
          <w:rFonts w:hint="eastAsia" w:ascii="宋体" w:cs="宋体"/>
          <w:szCs w:val="21"/>
        </w:rPr>
      </w:r>
      <w:r/>
    </w:p>
    <w:p>
      <w:pPr>
        <w:pStyle w:val="997"/>
        <w:jc w:val="left"/>
        <w:spacing w:line="360" w:lineRule="auto"/>
        <w:rPr>
          <w:rFonts w:hint="eastAsia" w:ascii="宋体" w:cs="宋体"/>
          <w:szCs w:val="21"/>
        </w:rPr>
      </w:pPr>
      <w:r>
        <w:rPr>
          <w:rFonts w:hint="eastAsia" w:ascii="宋体" w:cs="宋体"/>
          <w:szCs w:val="21"/>
        </w:rPr>
        <w:t xml:space="preserve">5.全部文件应按投标人须知以及前附表中规定的语言和份数提交。 </w:t>
      </w:r>
      <w:r>
        <w:rPr>
          <w:rFonts w:hint="eastAsia" w:ascii="宋体" w:cs="宋体"/>
          <w:szCs w:val="21"/>
        </w:rPr>
      </w:r>
      <w:r/>
    </w:p>
    <w:p>
      <w:pPr>
        <w:pStyle w:val="997"/>
        <w:jc w:val="left"/>
        <w:spacing w:line="360" w:lineRule="auto"/>
        <w:rPr>
          <w:rFonts w:hint="eastAsia" w:ascii="宋体" w:cs="宋体"/>
          <w:szCs w:val="21"/>
        </w:rPr>
        <w:sectPr>
          <w:headerReference w:type="default" r:id="rId11"/>
          <w:headerReference w:type="first" r:id="rId12"/>
          <w:footerReference w:type="default" r:id="rId15"/>
          <w:footerReference w:type="first" r:id="rId16"/>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cs="宋体"/>
          <w:szCs w:val="21"/>
        </w:rPr>
        <w:t xml:space="preserve">6.投标文件应按照投标文件格式逐项填写，无相应内容可填的项应填写“无”“未测试”“没有相应指标”等明确的回答文字。</w:t>
      </w:r>
      <w:r>
        <w:rPr>
          <w:rFonts w:hint="eastAsia" w:ascii="宋体" w:cs="宋体"/>
          <w:szCs w:val="21"/>
        </w:rPr>
      </w:r>
      <w:r/>
    </w:p>
    <w:p>
      <w:pPr>
        <w:pStyle w:val="997"/>
        <w:jc w:val="left"/>
        <w:widowControl/>
      </w:pPr>
      <w:r>
        <w:rPr>
          <w:rFonts w:hint="eastAsia" w:ascii="宋体" w:hAnsi="宋体" w:cs="宋体"/>
          <w:b/>
          <w:bCs/>
          <w:color w:val="000000"/>
          <w:sz w:val="28"/>
          <w:szCs w:val="28"/>
          <w:lang w:bidi="ar"/>
        </w:rPr>
        <w:t xml:space="preserve">投标文件封面格式 </w:t>
      </w:r>
      <w:r/>
    </w:p>
    <w:p>
      <w:pPr>
        <w:pStyle w:val="997"/>
        <w:jc w:val="right"/>
        <w:spacing w:line="500" w:lineRule="exact"/>
        <w:rPr>
          <w:b/>
          <w:color w:val="000000"/>
          <w:spacing w:val="80"/>
          <w:sz w:val="56"/>
          <w:szCs w:val="18"/>
        </w:rPr>
      </w:pPr>
      <w:r>
        <w:rPr>
          <w:rFonts w:ascii="Wingdings 2" w:hAnsi="Wingdings 2" w:eastAsia="Wingdings 2" w:cs="Wingdings 2"/>
          <w:b/>
          <w:iCs/>
          <w:color w:val="000000"/>
          <w:sz w:val="32"/>
          <w:szCs w:val="32"/>
        </w:rPr>
        <w:t xml:space="preserve">£</w:t>
      </w:r>
      <w:r>
        <w:rPr>
          <w:b/>
          <w:iCs/>
          <w:color w:val="000000"/>
          <w:sz w:val="40"/>
          <w:szCs w:val="40"/>
        </w:rPr>
        <w:t xml:space="preserve">正本/</w:t>
      </w:r>
      <w:r>
        <w:rPr>
          <w:rFonts w:ascii="Wingdings 2" w:hAnsi="Wingdings 2" w:eastAsia="Wingdings 2" w:cs="Wingdings 2"/>
          <w:b/>
          <w:iCs/>
          <w:color w:val="000000"/>
          <w:sz w:val="32"/>
          <w:szCs w:val="32"/>
        </w:rPr>
        <w:t xml:space="preserve">£</w:t>
      </w:r>
      <w:r>
        <w:rPr>
          <w:b/>
          <w:iCs/>
          <w:color w:val="000000"/>
          <w:sz w:val="40"/>
          <w:szCs w:val="40"/>
        </w:rPr>
        <w:t xml:space="preserve">副本</w:t>
      </w:r>
      <w:r>
        <w:rPr>
          <w:b/>
          <w:color w:val="000000"/>
          <w:spacing w:val="80"/>
          <w:sz w:val="56"/>
          <w:szCs w:val="18"/>
        </w:rPr>
      </w:r>
      <w:r/>
    </w:p>
    <w:p>
      <w:pPr>
        <w:pStyle w:val="997"/>
        <w:jc w:val="center"/>
        <w:spacing w:line="500" w:lineRule="exact"/>
        <w:rPr>
          <w:b/>
          <w:sz w:val="44"/>
          <w:szCs w:val="44"/>
          <w:highlight w:val="yellow"/>
        </w:rPr>
      </w:pPr>
      <w:r>
        <w:rPr>
          <w:b/>
          <w:sz w:val="44"/>
          <w:szCs w:val="44"/>
          <w:highlight w:val="yellow"/>
        </w:rPr>
      </w:r>
      <w:r/>
    </w:p>
    <w:p>
      <w:pPr>
        <w:pStyle w:val="997"/>
        <w:ind w:right="32"/>
        <w:jc w:val="center"/>
        <w:spacing w:before="100" w:beforeAutospacing="1" w:after="100" w:afterAutospacing="1" w:line="360" w:lineRule="auto"/>
        <w:rPr>
          <w:rFonts w:hint="eastAsia"/>
          <w:b/>
          <w:sz w:val="48"/>
          <w:szCs w:val="48"/>
        </w:rPr>
      </w:pPr>
      <w:r>
        <w:rPr>
          <w:rFonts w:hint="eastAsia"/>
          <w:b/>
          <w:sz w:val="48"/>
          <w:szCs w:val="48"/>
        </w:rPr>
        <w:t xml:space="preserve">江苏省人民医院</w:t>
      </w:r>
      <w:r>
        <w:rPr>
          <w:rFonts w:hint="eastAsia"/>
          <w:b/>
          <w:sz w:val="48"/>
          <w:szCs w:val="48"/>
        </w:rPr>
      </w:r>
      <w:r/>
    </w:p>
    <w:p>
      <w:pPr>
        <w:pStyle w:val="997"/>
        <w:ind w:right="32"/>
        <w:jc w:val="center"/>
        <w:spacing w:before="100" w:beforeAutospacing="1" w:after="100" w:afterAutospacing="1" w:line="360" w:lineRule="auto"/>
        <w:rPr>
          <w:rFonts w:hint="eastAsia"/>
          <w:b/>
          <w:sz w:val="48"/>
          <w:szCs w:val="48"/>
        </w:rPr>
      </w:pPr>
      <w:r>
        <w:rPr>
          <w:rFonts w:hint="eastAsia"/>
          <w:b/>
          <w:sz w:val="48"/>
          <w:szCs w:val="48"/>
        </w:rPr>
      </w:r>
      <w:r/>
    </w:p>
    <w:p>
      <w:pPr>
        <w:pStyle w:val="997"/>
        <w:jc w:val="center"/>
        <w:spacing w:line="500" w:lineRule="exact"/>
        <w:rPr>
          <w:rFonts w:hint="eastAsia" w:eastAsia="宋体"/>
          <w:b/>
          <w:sz w:val="48"/>
          <w:szCs w:val="48"/>
          <w:lang w:eastAsia="zh-CN"/>
        </w:rPr>
      </w:pPr>
      <w:r>
        <w:rPr>
          <w:rFonts w:hint="eastAsia"/>
          <w:b/>
          <w:sz w:val="48"/>
          <w:szCs w:val="48"/>
          <w:lang w:eastAsia="zh-CN"/>
        </w:rPr>
        <w:t xml:space="preserve">雨花院区开办物资项目—板式家具类采购项目</w:t>
      </w:r>
      <w:r>
        <w:rPr>
          <w:rFonts w:hint="eastAsia" w:eastAsia="宋体"/>
          <w:b/>
          <w:sz w:val="48"/>
          <w:szCs w:val="48"/>
          <w:lang w:eastAsia="zh-CN"/>
        </w:rPr>
      </w:r>
      <w:r/>
    </w:p>
    <w:p>
      <w:pPr>
        <w:pStyle w:val="997"/>
        <w:jc w:val="center"/>
        <w:spacing w:line="500" w:lineRule="exact"/>
        <w:rPr>
          <w:rFonts w:hint="eastAsia"/>
          <w:b/>
          <w:sz w:val="48"/>
          <w:szCs w:val="48"/>
        </w:rPr>
      </w:pPr>
      <w:r>
        <w:rPr>
          <w:rFonts w:hint="eastAsia"/>
          <w:b/>
          <w:sz w:val="48"/>
          <w:szCs w:val="48"/>
        </w:rPr>
      </w:r>
      <w:r/>
    </w:p>
    <w:p>
      <w:pPr>
        <w:pStyle w:val="997"/>
        <w:jc w:val="center"/>
        <w:spacing w:line="500" w:lineRule="exact"/>
        <w:rPr>
          <w:rFonts w:hint="eastAsia"/>
          <w:b/>
          <w:sz w:val="48"/>
          <w:szCs w:val="48"/>
        </w:rPr>
      </w:pPr>
      <w:r>
        <w:rPr>
          <w:rFonts w:hint="eastAsia"/>
          <w:b/>
          <w:sz w:val="48"/>
          <w:szCs w:val="48"/>
        </w:rPr>
      </w:r>
      <w:r/>
    </w:p>
    <w:p>
      <w:pPr>
        <w:pStyle w:val="997"/>
        <w:jc w:val="center"/>
        <w:spacing w:before="100" w:beforeAutospacing="1" w:after="100" w:afterAutospacing="1" w:line="500" w:lineRule="exact"/>
        <w:rPr>
          <w:b/>
          <w:sz w:val="72"/>
          <w:szCs w:val="72"/>
        </w:rPr>
      </w:pPr>
      <w:r>
        <w:rPr>
          <w:b/>
          <w:sz w:val="72"/>
          <w:szCs w:val="72"/>
        </w:rPr>
        <w:t xml:space="preserve">投标文件</w:t>
      </w:r>
      <w:r>
        <w:rPr>
          <w:b/>
          <w:sz w:val="72"/>
          <w:szCs w:val="72"/>
        </w:rPr>
      </w:r>
      <w:r/>
    </w:p>
    <w:p>
      <w:pPr>
        <w:pStyle w:val="997"/>
        <w:spacing w:line="500" w:lineRule="exact"/>
        <w:rPr>
          <w:b/>
          <w:color w:val="000000"/>
          <w:sz w:val="32"/>
        </w:rPr>
      </w:pPr>
      <w:r>
        <w:rPr>
          <w:b/>
          <w:color w:val="000000"/>
          <w:sz w:val="32"/>
        </w:rPr>
      </w:r>
      <w:r/>
    </w:p>
    <w:p>
      <w:pPr>
        <w:pStyle w:val="997"/>
        <w:ind w:firstLine="1285"/>
        <w:spacing w:line="360" w:lineRule="auto"/>
        <w:rPr>
          <w:rFonts w:ascii="Arial" w:hAnsi="Arial" w:cs="Arial"/>
          <w:b/>
          <w:sz w:val="32"/>
          <w:szCs w:val="32"/>
        </w:rPr>
      </w:pPr>
      <w:r>
        <w:rPr>
          <w:rFonts w:ascii="Arial" w:hAnsi="Arial" w:cs="Arial"/>
          <w:b/>
          <w:sz w:val="32"/>
          <w:szCs w:val="32"/>
        </w:rPr>
      </w:r>
      <w:r/>
    </w:p>
    <w:p>
      <w:pPr>
        <w:pStyle w:val="1011"/>
        <w:jc w:val="center"/>
        <w:spacing w:line="500" w:lineRule="exact"/>
        <w:rPr>
          <w:rFonts w:ascii="Times New Roman"/>
          <w:color w:val="000000"/>
          <w:sz w:val="36"/>
        </w:rPr>
      </w:pPr>
      <w:r>
        <w:rPr>
          <w:rFonts w:ascii="Times New Roman"/>
          <w:color w:val="000000"/>
          <w:sz w:val="36"/>
        </w:rPr>
      </w:r>
      <w:r/>
    </w:p>
    <w:p>
      <w:pPr>
        <w:pStyle w:val="997"/>
        <w:spacing w:line="500" w:lineRule="exact"/>
        <w:rPr>
          <w:color w:val="000000"/>
          <w:sz w:val="32"/>
        </w:rPr>
      </w:pPr>
      <w:r>
        <w:rPr>
          <w:color w:val="000000"/>
          <w:sz w:val="32"/>
        </w:rPr>
      </w:r>
      <w:r/>
    </w:p>
    <w:p>
      <w:pPr>
        <w:pStyle w:val="997"/>
        <w:spacing w:line="500" w:lineRule="exact"/>
        <w:rPr>
          <w:color w:val="000000"/>
          <w:sz w:val="32"/>
        </w:rPr>
      </w:pPr>
      <w:r>
        <w:rPr>
          <w:color w:val="000000"/>
          <w:sz w:val="32"/>
        </w:rPr>
      </w:r>
      <w:r/>
    </w:p>
    <w:p>
      <w:pPr>
        <w:pStyle w:val="997"/>
        <w:spacing w:line="500" w:lineRule="exact"/>
      </w:pPr>
      <w:r/>
      <w:r/>
    </w:p>
    <w:p>
      <w:pPr>
        <w:pStyle w:val="997"/>
        <w:ind w:firstLine="420"/>
        <w:rPr>
          <w:lang w:val="zh-CN"/>
        </w:rPr>
      </w:pPr>
      <w:r>
        <w:rPr>
          <w:lang w:val="zh-CN"/>
        </w:rPr>
      </w:r>
      <w:r/>
    </w:p>
    <w:p>
      <w:pPr>
        <w:pStyle w:val="997"/>
        <w:ind w:firstLine="1285"/>
        <w:spacing w:line="360" w:lineRule="auto"/>
        <w:rPr>
          <w:rFonts w:ascii="Arial" w:hAnsi="Arial" w:cs="Arial"/>
          <w:b/>
          <w:sz w:val="32"/>
          <w:szCs w:val="32"/>
        </w:rPr>
      </w:pPr>
      <w:r>
        <w:rPr>
          <w:rFonts w:ascii="Arial" w:hAnsi="Arial" w:cs="Arial"/>
          <w:b/>
          <w:sz w:val="32"/>
          <w:szCs w:val="32"/>
        </w:rPr>
      </w:r>
      <w:r/>
    </w:p>
    <w:p>
      <w:pPr>
        <w:pStyle w:val="997"/>
        <w:ind w:firstLine="1285"/>
        <w:spacing w:line="360" w:lineRule="auto"/>
        <w:rPr>
          <w:rFonts w:hint="eastAsia" w:ascii="Arial" w:hAnsi="Arial" w:cs="Arial"/>
          <w:b/>
          <w:sz w:val="32"/>
          <w:szCs w:val="32"/>
        </w:rPr>
      </w:pPr>
      <w:r>
        <w:rPr>
          <w:rFonts w:ascii="Arial" w:hAnsi="Arial" w:cs="Arial"/>
          <w:b/>
          <w:sz w:val="32"/>
          <w:szCs w:val="32"/>
        </w:rPr>
        <w:t xml:space="preserve">项目编号：</w:t>
      </w:r>
      <w:r>
        <w:rPr>
          <w:rFonts w:hint="eastAsia"/>
          <w:b/>
          <w:sz w:val="32"/>
          <w:szCs w:val="32"/>
          <w:lang w:eastAsia="zh-CN"/>
        </w:rPr>
        <w:t xml:space="preserve">JSZC-320000-SMDY-G2026-0017</w:t>
      </w:r>
      <w:r>
        <w:rPr>
          <w:rFonts w:hint="eastAsia"/>
          <w:b/>
          <w:sz w:val="32"/>
          <w:szCs w:val="32"/>
        </w:rPr>
        <w:t xml:space="preserve">（</w:t>
      </w:r>
      <w:r>
        <w:rPr>
          <w:rFonts w:hint="eastAsia"/>
          <w:b/>
          <w:sz w:val="32"/>
          <w:szCs w:val="32"/>
          <w:lang w:eastAsia="zh-CN"/>
        </w:rPr>
        <w:t xml:space="preserve">2640SUMEC/XMGG4024</w:t>
      </w:r>
      <w:r>
        <w:rPr>
          <w:rFonts w:hint="eastAsia"/>
          <w:b/>
          <w:sz w:val="32"/>
          <w:szCs w:val="32"/>
        </w:rPr>
        <w:t xml:space="preserve">）</w:t>
      </w:r>
      <w:r>
        <w:rPr>
          <w:rFonts w:hint="eastAsia" w:ascii="Arial" w:hAnsi="Arial" w:cs="Arial"/>
          <w:b/>
          <w:sz w:val="32"/>
          <w:szCs w:val="32"/>
        </w:rPr>
      </w:r>
      <w:r/>
    </w:p>
    <w:p>
      <w:pPr>
        <w:pStyle w:val="997"/>
        <w:ind w:firstLine="1606"/>
        <w:spacing w:line="360" w:lineRule="auto"/>
        <w:rPr>
          <w:b/>
          <w:bCs/>
          <w:sz w:val="36"/>
          <w:szCs w:val="36"/>
        </w:rPr>
      </w:pPr>
      <w:r>
        <w:rPr>
          <w:rFonts w:ascii="Arial" w:hAnsi="Arial" w:cs="Arial"/>
          <w:b/>
          <w:sz w:val="32"/>
          <w:szCs w:val="32"/>
        </w:rPr>
        <w:t xml:space="preserve">投标单位名称：</w:t>
      </w:r>
      <w:r>
        <w:rPr>
          <w:b/>
          <w:bCs/>
          <w:sz w:val="36"/>
          <w:szCs w:val="36"/>
          <w:u w:val="single"/>
        </w:rPr>
        <w:t xml:space="preserve">                   </w:t>
      </w:r>
      <w:r>
        <w:rPr>
          <w:b/>
          <w:bCs/>
          <w:sz w:val="36"/>
          <w:szCs w:val="36"/>
        </w:rPr>
      </w:r>
      <w:r/>
    </w:p>
    <w:p>
      <w:pPr>
        <w:pStyle w:val="997"/>
        <w:jc w:val="center"/>
        <w:spacing w:line="500" w:lineRule="exact"/>
        <w:rPr>
          <w:b/>
          <w:bCs/>
          <w:sz w:val="36"/>
          <w:szCs w:val="36"/>
        </w:rPr>
      </w:pPr>
      <w:r>
        <w:rPr>
          <w:rFonts w:hint="eastAsia"/>
          <w:b/>
          <w:bCs/>
          <w:sz w:val="36"/>
          <w:szCs w:val="36"/>
          <w:u w:val="single"/>
        </w:rPr>
        <w:t xml:space="preserve">      </w:t>
      </w:r>
      <w:r>
        <w:rPr>
          <w:b/>
          <w:bCs/>
          <w:sz w:val="36"/>
          <w:szCs w:val="36"/>
        </w:rPr>
        <w:t xml:space="preserve">年</w:t>
      </w:r>
      <w:r>
        <w:rPr>
          <w:b/>
          <w:bCs/>
          <w:sz w:val="36"/>
          <w:szCs w:val="36"/>
          <w:u w:val="single"/>
        </w:rPr>
        <w:t xml:space="preserve">     </w:t>
      </w:r>
      <w:r>
        <w:rPr>
          <w:b/>
          <w:bCs/>
          <w:sz w:val="36"/>
          <w:szCs w:val="36"/>
        </w:rPr>
        <w:t xml:space="preserve">月</w:t>
      </w:r>
      <w:r>
        <w:rPr>
          <w:b/>
          <w:bCs/>
          <w:sz w:val="36"/>
          <w:szCs w:val="36"/>
          <w:u w:val="single"/>
        </w:rPr>
        <w:t xml:space="preserve">   </w:t>
      </w:r>
      <w:r>
        <w:rPr>
          <w:b/>
          <w:bCs/>
          <w:sz w:val="36"/>
          <w:szCs w:val="36"/>
        </w:rPr>
        <w:t xml:space="preserve">日</w:t>
      </w:r>
      <w:r>
        <w:rPr>
          <w:b/>
          <w:bCs/>
          <w:sz w:val="36"/>
          <w:szCs w:val="36"/>
        </w:rPr>
      </w:r>
      <w:r/>
    </w:p>
    <w:p>
      <w:pPr>
        <w:pStyle w:val="1034"/>
        <w:ind w:firstLine="280"/>
        <w:rPr>
          <w:rFonts w:hint="eastAsia"/>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rPr>
      </w:r>
      <w:r/>
    </w:p>
    <w:p>
      <w:pPr>
        <w:pStyle w:val="997"/>
        <w:jc w:val="center"/>
        <w:keepLines/>
        <w:keepNext/>
        <w:spacing w:before="120" w:after="120" w:line="360" w:lineRule="auto"/>
        <w:rPr>
          <w:rFonts w:hint="eastAsia" w:ascii="Arial" w:hAnsi="Arial"/>
          <w:b/>
          <w:bCs/>
          <w:sz w:val="28"/>
          <w:szCs w:val="28"/>
        </w:rPr>
        <w:outlineLvl w:val="1"/>
      </w:pPr>
      <w:r/>
      <w:bookmarkStart w:id="283" w:name="_Toc29844"/>
      <w:r/>
      <w:bookmarkStart w:id="284" w:name="_Toc11551"/>
      <w:r/>
      <w:bookmarkStart w:id="285" w:name="_Toc15346"/>
      <w:r/>
      <w:bookmarkStart w:id="286" w:name="_Toc28190"/>
      <w:r>
        <w:rPr>
          <w:rFonts w:ascii="Arial" w:hAnsi="Arial"/>
          <w:b/>
          <w:bCs/>
          <w:sz w:val="28"/>
          <w:szCs w:val="28"/>
        </w:rPr>
        <w:t xml:space="preserve">资格审查索引表</w:t>
      </w:r>
      <w:bookmarkEnd w:id="283"/>
      <w:r/>
      <w:bookmarkEnd w:id="284"/>
      <w:r>
        <w:rPr>
          <w:rFonts w:hint="eastAsia" w:ascii="Arial" w:hAnsi="Arial"/>
          <w:b/>
          <w:bCs/>
          <w:sz w:val="28"/>
          <w:szCs w:val="28"/>
        </w:rPr>
      </w:r>
      <w:r/>
    </w:p>
    <w:p>
      <w:pPr>
        <w:pStyle w:val="997"/>
        <w:jc w:val="center"/>
        <w:keepLines/>
        <w:keepNext/>
        <w:spacing w:before="120" w:after="120" w:line="360" w:lineRule="auto"/>
        <w:rPr>
          <w:rFonts w:ascii="Arial" w:hAnsi="Arial"/>
          <w:b/>
          <w:bCs/>
          <w:sz w:val="28"/>
          <w:szCs w:val="28"/>
        </w:rPr>
        <w:outlineLvl w:val="1"/>
      </w:pPr>
      <w:r/>
      <w:bookmarkStart w:id="287" w:name="_Toc23330"/>
      <w:r/>
      <w:bookmarkStart w:id="288" w:name="_Toc23689"/>
      <w:r>
        <w:rPr>
          <w:rFonts w:hint="eastAsia" w:ascii="Arial" w:hAnsi="Arial"/>
          <w:b/>
          <w:bCs/>
          <w:sz w:val="24"/>
          <w:szCs w:val="24"/>
        </w:rPr>
        <w:t xml:space="preserve">（具体详见招标文件第一章申请人的资格要求）</w:t>
      </w:r>
      <w:bookmarkEnd w:id="287"/>
      <w:r/>
      <w:bookmarkEnd w:id="288"/>
      <w:r>
        <w:rPr>
          <w:rFonts w:ascii="Arial" w:hAnsi="Arial"/>
          <w:b/>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73"/>
        <w:gridCol w:w="5332"/>
        <w:gridCol w:w="1949"/>
      </w:tblGrid>
      <w:tr>
        <w:trPr/>
        <w:tc>
          <w:tcPr>
            <w:tcW w:w="2573" w:type="dxa"/>
            <w:vAlign w:val="center"/>
            <w:textDirection w:val="lrTb"/>
            <w:noWrap w:val="false"/>
          </w:tcPr>
          <w:p>
            <w:pPr>
              <w:pStyle w:val="997"/>
              <w:jc w:val="center"/>
              <w:spacing w:line="300" w:lineRule="auto"/>
              <w:widowControl/>
              <w:rPr>
                <w:b/>
                <w:sz w:val="24"/>
                <w:szCs w:val="24"/>
              </w:rPr>
            </w:pPr>
            <w:r>
              <w:rPr>
                <w:b/>
                <w:sz w:val="24"/>
                <w:szCs w:val="24"/>
              </w:rPr>
              <w:t xml:space="preserve">资审项目</w:t>
            </w:r>
            <w:r>
              <w:rPr>
                <w:b/>
                <w:sz w:val="24"/>
                <w:szCs w:val="24"/>
              </w:rPr>
            </w:r>
            <w:r/>
          </w:p>
        </w:tc>
        <w:tc>
          <w:tcPr>
            <w:tcW w:w="5332" w:type="dxa"/>
            <w:vAlign w:val="top"/>
            <w:textDirection w:val="lrTb"/>
            <w:noWrap w:val="false"/>
          </w:tcPr>
          <w:p>
            <w:pPr>
              <w:pStyle w:val="997"/>
              <w:jc w:val="center"/>
              <w:rPr>
                <w:b/>
                <w:sz w:val="24"/>
                <w:szCs w:val="24"/>
              </w:rPr>
            </w:pPr>
            <w:r>
              <w:rPr>
                <w:b/>
                <w:sz w:val="24"/>
                <w:szCs w:val="24"/>
              </w:rPr>
              <w:t xml:space="preserve">资格要求</w:t>
            </w:r>
            <w:r>
              <w:rPr>
                <w:b/>
                <w:sz w:val="24"/>
                <w:szCs w:val="24"/>
              </w:rPr>
            </w:r>
            <w:r/>
          </w:p>
        </w:tc>
        <w:tc>
          <w:tcPr>
            <w:tcW w:w="1949" w:type="dxa"/>
            <w:vAlign w:val="top"/>
            <w:textDirection w:val="lrTb"/>
            <w:noWrap w:val="false"/>
          </w:tcPr>
          <w:p>
            <w:pPr>
              <w:pStyle w:val="997"/>
              <w:jc w:val="center"/>
              <w:rPr>
                <w:b/>
                <w:sz w:val="24"/>
                <w:szCs w:val="24"/>
              </w:rPr>
            </w:pPr>
            <w:r>
              <w:rPr>
                <w:b/>
                <w:sz w:val="24"/>
                <w:szCs w:val="24"/>
              </w:rPr>
              <w:t xml:space="preserve">所在页码</w:t>
            </w:r>
            <w:r>
              <w:rPr>
                <w:b/>
                <w:sz w:val="24"/>
                <w:szCs w:val="24"/>
              </w:rPr>
            </w:r>
            <w:r/>
          </w:p>
        </w:tc>
      </w:tr>
      <w:tr>
        <w:trPr/>
        <w:tc>
          <w:tcPr>
            <w:tcW w:w="2573" w:type="dxa"/>
            <w:vAlign w:val="center"/>
            <w:textDirection w:val="lrTb"/>
            <w:noWrap w:val="false"/>
          </w:tcPr>
          <w:p>
            <w:pPr>
              <w:pStyle w:val="997"/>
              <w:spacing w:line="360" w:lineRule="auto"/>
              <w:widowControl/>
              <w:rPr>
                <w:sz w:val="24"/>
                <w:szCs w:val="24"/>
              </w:rPr>
            </w:pPr>
            <w:r>
              <w:rPr>
                <w:sz w:val="24"/>
                <w:szCs w:val="24"/>
              </w:rPr>
            </w:r>
            <w:r/>
          </w:p>
        </w:tc>
        <w:tc>
          <w:tcPr>
            <w:tcW w:w="5332" w:type="dxa"/>
            <w:vAlign w:val="center"/>
            <w:textDirection w:val="lrTb"/>
            <w:noWrap w:val="false"/>
          </w:tcPr>
          <w:p>
            <w:pPr>
              <w:pStyle w:val="997"/>
              <w:spacing w:line="360" w:lineRule="auto"/>
              <w:rPr>
                <w:sz w:val="24"/>
                <w:szCs w:val="24"/>
              </w:rPr>
            </w:pPr>
            <w:r>
              <w:rPr>
                <w:sz w:val="24"/>
                <w:szCs w:val="24"/>
              </w:rPr>
            </w:r>
            <w:r/>
          </w:p>
        </w:tc>
        <w:tc>
          <w:tcPr>
            <w:tcW w:w="1949" w:type="dxa"/>
            <w:vAlign w:val="top"/>
            <w:textDirection w:val="lrTb"/>
            <w:noWrap w:val="false"/>
          </w:tcPr>
          <w:p>
            <w:pPr>
              <w:pStyle w:val="997"/>
              <w:ind w:left="613"/>
              <w:spacing w:line="360" w:lineRule="auto"/>
              <w:widowControl/>
              <w:tabs>
                <w:tab w:val="left" w:pos="403" w:leader="none"/>
              </w:tabs>
              <w:rPr>
                <w:sz w:val="24"/>
                <w:szCs w:val="24"/>
              </w:rPr>
            </w:pPr>
            <w:r>
              <w:rPr>
                <w:sz w:val="24"/>
                <w:szCs w:val="24"/>
              </w:rPr>
            </w:r>
            <w:r/>
          </w:p>
        </w:tc>
      </w:tr>
      <w:tr>
        <w:trPr>
          <w:trHeight w:val="611"/>
        </w:trPr>
        <w:tc>
          <w:tcPr>
            <w:tcW w:w="2573" w:type="dxa"/>
            <w:vAlign w:val="center"/>
            <w:textDirection w:val="lrTb"/>
            <w:noWrap w:val="false"/>
          </w:tcPr>
          <w:p>
            <w:pPr>
              <w:pStyle w:val="997"/>
              <w:spacing w:line="360" w:lineRule="auto"/>
              <w:rPr>
                <w:sz w:val="24"/>
                <w:szCs w:val="24"/>
              </w:rPr>
            </w:pPr>
            <w:r>
              <w:rPr>
                <w:sz w:val="24"/>
                <w:szCs w:val="24"/>
              </w:rPr>
            </w:r>
            <w:r/>
          </w:p>
        </w:tc>
        <w:tc>
          <w:tcPr>
            <w:tcW w:w="5332" w:type="dxa"/>
            <w:vAlign w:val="center"/>
            <w:textDirection w:val="lrTb"/>
            <w:noWrap w:val="false"/>
          </w:tcPr>
          <w:p>
            <w:pPr>
              <w:pStyle w:val="997"/>
              <w:spacing w:line="360" w:lineRule="auto"/>
              <w:rPr>
                <w:sz w:val="24"/>
                <w:szCs w:val="24"/>
              </w:rPr>
            </w:pPr>
            <w:r>
              <w:rPr>
                <w:sz w:val="24"/>
                <w:szCs w:val="24"/>
              </w:rPr>
            </w:r>
            <w:r/>
          </w:p>
        </w:tc>
        <w:tc>
          <w:tcPr>
            <w:tcW w:w="1949" w:type="dxa"/>
            <w:vAlign w:val="top"/>
            <w:textDirection w:val="lrTb"/>
            <w:noWrap w:val="false"/>
          </w:tcPr>
          <w:p>
            <w:pPr>
              <w:pStyle w:val="997"/>
              <w:spacing w:line="360" w:lineRule="auto"/>
              <w:rPr>
                <w:sz w:val="24"/>
                <w:szCs w:val="24"/>
              </w:rPr>
            </w:pPr>
            <w:r>
              <w:rPr>
                <w:sz w:val="24"/>
                <w:szCs w:val="24"/>
              </w:rPr>
            </w:r>
            <w:r/>
          </w:p>
        </w:tc>
      </w:tr>
      <w:tr>
        <w:trPr>
          <w:trHeight w:val="611"/>
        </w:trPr>
        <w:tc>
          <w:tcPr>
            <w:tcW w:w="2573" w:type="dxa"/>
            <w:vAlign w:val="center"/>
            <w:textDirection w:val="lrTb"/>
            <w:noWrap w:val="false"/>
          </w:tcPr>
          <w:p>
            <w:pPr>
              <w:pStyle w:val="997"/>
              <w:spacing w:line="360" w:lineRule="auto"/>
              <w:rPr>
                <w:sz w:val="24"/>
                <w:szCs w:val="24"/>
              </w:rPr>
            </w:pPr>
            <w:r>
              <w:rPr>
                <w:sz w:val="24"/>
                <w:szCs w:val="24"/>
              </w:rPr>
            </w:r>
            <w:r/>
          </w:p>
        </w:tc>
        <w:tc>
          <w:tcPr>
            <w:tcW w:w="5332" w:type="dxa"/>
            <w:vAlign w:val="center"/>
            <w:textDirection w:val="lrTb"/>
            <w:noWrap w:val="false"/>
          </w:tcPr>
          <w:p>
            <w:pPr>
              <w:pStyle w:val="997"/>
              <w:spacing w:line="360" w:lineRule="auto"/>
              <w:rPr>
                <w:sz w:val="24"/>
                <w:szCs w:val="24"/>
              </w:rPr>
            </w:pPr>
            <w:r>
              <w:rPr>
                <w:sz w:val="24"/>
                <w:szCs w:val="24"/>
              </w:rPr>
            </w:r>
            <w:r/>
          </w:p>
        </w:tc>
        <w:tc>
          <w:tcPr>
            <w:tcW w:w="1949" w:type="dxa"/>
            <w:vAlign w:val="top"/>
            <w:textDirection w:val="lrTb"/>
            <w:noWrap w:val="false"/>
          </w:tcPr>
          <w:p>
            <w:pPr>
              <w:pStyle w:val="997"/>
              <w:spacing w:line="360" w:lineRule="auto"/>
              <w:rPr>
                <w:sz w:val="24"/>
                <w:szCs w:val="24"/>
              </w:rPr>
            </w:pPr>
            <w:r>
              <w:rPr>
                <w:sz w:val="24"/>
                <w:szCs w:val="24"/>
              </w:rPr>
            </w:r>
            <w:r/>
          </w:p>
        </w:tc>
      </w:tr>
      <w:tr>
        <w:trPr>
          <w:trHeight w:val="611"/>
        </w:trPr>
        <w:tc>
          <w:tcPr>
            <w:tcW w:w="2573" w:type="dxa"/>
            <w:vAlign w:val="center"/>
            <w:textDirection w:val="lrTb"/>
            <w:noWrap w:val="false"/>
          </w:tcPr>
          <w:p>
            <w:pPr>
              <w:pStyle w:val="997"/>
              <w:spacing w:line="360" w:lineRule="auto"/>
              <w:rPr>
                <w:sz w:val="24"/>
                <w:szCs w:val="24"/>
              </w:rPr>
            </w:pPr>
            <w:r>
              <w:rPr>
                <w:sz w:val="24"/>
                <w:szCs w:val="24"/>
              </w:rPr>
            </w:r>
            <w:r/>
          </w:p>
        </w:tc>
        <w:tc>
          <w:tcPr>
            <w:tcW w:w="5332" w:type="dxa"/>
            <w:vAlign w:val="center"/>
            <w:textDirection w:val="lrTb"/>
            <w:noWrap w:val="false"/>
          </w:tcPr>
          <w:p>
            <w:pPr>
              <w:pStyle w:val="997"/>
              <w:spacing w:line="360" w:lineRule="auto"/>
              <w:rPr>
                <w:sz w:val="24"/>
                <w:szCs w:val="24"/>
              </w:rPr>
            </w:pPr>
            <w:r>
              <w:rPr>
                <w:sz w:val="24"/>
                <w:szCs w:val="24"/>
              </w:rPr>
            </w:r>
            <w:r/>
          </w:p>
        </w:tc>
        <w:tc>
          <w:tcPr>
            <w:tcW w:w="1949" w:type="dxa"/>
            <w:vAlign w:val="top"/>
            <w:textDirection w:val="lrTb"/>
            <w:noWrap w:val="false"/>
          </w:tcPr>
          <w:p>
            <w:pPr>
              <w:pStyle w:val="997"/>
              <w:spacing w:line="360" w:lineRule="auto"/>
              <w:rPr>
                <w:sz w:val="24"/>
                <w:szCs w:val="24"/>
              </w:rPr>
            </w:pPr>
            <w:r>
              <w:rPr>
                <w:sz w:val="24"/>
                <w:szCs w:val="24"/>
              </w:rPr>
            </w:r>
            <w:r/>
          </w:p>
        </w:tc>
      </w:tr>
      <w:tr>
        <w:trPr>
          <w:trHeight w:val="611"/>
        </w:trPr>
        <w:tc>
          <w:tcPr>
            <w:tcW w:w="2573" w:type="dxa"/>
            <w:vAlign w:val="center"/>
            <w:textDirection w:val="lrTb"/>
            <w:noWrap w:val="false"/>
          </w:tcPr>
          <w:p>
            <w:pPr>
              <w:pStyle w:val="997"/>
              <w:spacing w:line="360" w:lineRule="auto"/>
              <w:rPr>
                <w:sz w:val="24"/>
                <w:szCs w:val="24"/>
              </w:rPr>
            </w:pPr>
            <w:r>
              <w:rPr>
                <w:sz w:val="24"/>
                <w:szCs w:val="24"/>
              </w:rPr>
            </w:r>
            <w:r/>
          </w:p>
        </w:tc>
        <w:tc>
          <w:tcPr>
            <w:tcW w:w="5332" w:type="dxa"/>
            <w:vAlign w:val="center"/>
            <w:textDirection w:val="lrTb"/>
            <w:noWrap w:val="false"/>
          </w:tcPr>
          <w:p>
            <w:pPr>
              <w:pStyle w:val="997"/>
              <w:spacing w:line="360" w:lineRule="auto"/>
              <w:rPr>
                <w:sz w:val="24"/>
                <w:szCs w:val="24"/>
              </w:rPr>
            </w:pPr>
            <w:r>
              <w:rPr>
                <w:sz w:val="24"/>
                <w:szCs w:val="24"/>
              </w:rPr>
            </w:r>
            <w:r/>
          </w:p>
        </w:tc>
        <w:tc>
          <w:tcPr>
            <w:tcW w:w="1949" w:type="dxa"/>
            <w:vAlign w:val="top"/>
            <w:textDirection w:val="lrTb"/>
            <w:noWrap w:val="false"/>
          </w:tcPr>
          <w:p>
            <w:pPr>
              <w:pStyle w:val="997"/>
              <w:spacing w:line="360" w:lineRule="auto"/>
              <w:rPr>
                <w:sz w:val="24"/>
                <w:szCs w:val="24"/>
              </w:rPr>
            </w:pPr>
            <w:r>
              <w:rPr>
                <w:sz w:val="24"/>
                <w:szCs w:val="24"/>
              </w:rPr>
            </w:r>
            <w:r/>
          </w:p>
        </w:tc>
      </w:tr>
      <w:tr>
        <w:trPr>
          <w:trHeight w:val="611"/>
        </w:trPr>
        <w:tc>
          <w:tcPr>
            <w:tcW w:w="2573" w:type="dxa"/>
            <w:vAlign w:val="center"/>
            <w:textDirection w:val="lrTb"/>
            <w:noWrap w:val="false"/>
          </w:tcPr>
          <w:p>
            <w:pPr>
              <w:pStyle w:val="997"/>
              <w:spacing w:line="360" w:lineRule="auto"/>
              <w:rPr>
                <w:sz w:val="24"/>
                <w:szCs w:val="24"/>
              </w:rPr>
            </w:pPr>
            <w:r>
              <w:rPr>
                <w:sz w:val="24"/>
                <w:szCs w:val="24"/>
              </w:rPr>
            </w:r>
            <w:r/>
          </w:p>
        </w:tc>
        <w:tc>
          <w:tcPr>
            <w:tcW w:w="5332" w:type="dxa"/>
            <w:vAlign w:val="center"/>
            <w:textDirection w:val="lrTb"/>
            <w:noWrap w:val="false"/>
          </w:tcPr>
          <w:p>
            <w:pPr>
              <w:pStyle w:val="997"/>
              <w:spacing w:line="360" w:lineRule="auto"/>
              <w:rPr>
                <w:sz w:val="24"/>
                <w:szCs w:val="24"/>
              </w:rPr>
            </w:pPr>
            <w:r>
              <w:rPr>
                <w:sz w:val="24"/>
                <w:szCs w:val="24"/>
              </w:rPr>
            </w:r>
            <w:r/>
          </w:p>
        </w:tc>
        <w:tc>
          <w:tcPr>
            <w:tcW w:w="1949" w:type="dxa"/>
            <w:vAlign w:val="top"/>
            <w:textDirection w:val="lrTb"/>
            <w:noWrap w:val="false"/>
          </w:tcPr>
          <w:p>
            <w:pPr>
              <w:pStyle w:val="997"/>
              <w:spacing w:line="360" w:lineRule="auto"/>
              <w:rPr>
                <w:sz w:val="24"/>
                <w:szCs w:val="24"/>
              </w:rPr>
            </w:pPr>
            <w:r>
              <w:rPr>
                <w:sz w:val="24"/>
                <w:szCs w:val="24"/>
              </w:rPr>
            </w:r>
            <w:r/>
          </w:p>
        </w:tc>
      </w:tr>
      <w:tr>
        <w:trPr>
          <w:trHeight w:val="611"/>
        </w:trPr>
        <w:tc>
          <w:tcPr>
            <w:tcW w:w="2573" w:type="dxa"/>
            <w:vAlign w:val="center"/>
            <w:textDirection w:val="lrTb"/>
            <w:noWrap w:val="false"/>
          </w:tcPr>
          <w:p>
            <w:pPr>
              <w:pStyle w:val="997"/>
              <w:spacing w:line="360" w:lineRule="auto"/>
              <w:rPr>
                <w:sz w:val="24"/>
                <w:szCs w:val="24"/>
              </w:rPr>
            </w:pPr>
            <w:r>
              <w:rPr>
                <w:sz w:val="24"/>
                <w:szCs w:val="24"/>
              </w:rPr>
            </w:r>
            <w:r/>
          </w:p>
        </w:tc>
        <w:tc>
          <w:tcPr>
            <w:tcW w:w="5332" w:type="dxa"/>
            <w:vAlign w:val="center"/>
            <w:textDirection w:val="lrTb"/>
            <w:noWrap w:val="false"/>
          </w:tcPr>
          <w:p>
            <w:pPr>
              <w:pStyle w:val="997"/>
              <w:spacing w:line="360" w:lineRule="auto"/>
              <w:rPr>
                <w:sz w:val="24"/>
                <w:szCs w:val="24"/>
              </w:rPr>
            </w:pPr>
            <w:r>
              <w:rPr>
                <w:sz w:val="24"/>
                <w:szCs w:val="24"/>
              </w:rPr>
            </w:r>
            <w:r/>
          </w:p>
        </w:tc>
        <w:tc>
          <w:tcPr>
            <w:tcW w:w="1949" w:type="dxa"/>
            <w:vAlign w:val="top"/>
            <w:textDirection w:val="lrTb"/>
            <w:noWrap w:val="false"/>
          </w:tcPr>
          <w:p>
            <w:pPr>
              <w:pStyle w:val="997"/>
              <w:spacing w:line="360" w:lineRule="auto"/>
              <w:rPr>
                <w:sz w:val="24"/>
                <w:szCs w:val="24"/>
              </w:rPr>
            </w:pPr>
            <w:r>
              <w:rPr>
                <w:sz w:val="24"/>
                <w:szCs w:val="24"/>
              </w:rPr>
            </w:r>
            <w:r/>
          </w:p>
        </w:tc>
      </w:tr>
      <w:tr>
        <w:trPr>
          <w:trHeight w:val="611"/>
        </w:trPr>
        <w:tc>
          <w:tcPr>
            <w:tcW w:w="2573" w:type="dxa"/>
            <w:vAlign w:val="center"/>
            <w:textDirection w:val="lrTb"/>
            <w:noWrap w:val="false"/>
          </w:tcPr>
          <w:p>
            <w:pPr>
              <w:pStyle w:val="997"/>
              <w:spacing w:line="360" w:lineRule="auto"/>
              <w:rPr>
                <w:sz w:val="24"/>
                <w:szCs w:val="24"/>
              </w:rPr>
            </w:pPr>
            <w:r>
              <w:rPr>
                <w:sz w:val="24"/>
                <w:szCs w:val="24"/>
              </w:rPr>
            </w:r>
            <w:r/>
          </w:p>
        </w:tc>
        <w:tc>
          <w:tcPr>
            <w:tcW w:w="5332" w:type="dxa"/>
            <w:vAlign w:val="center"/>
            <w:textDirection w:val="lrTb"/>
            <w:noWrap w:val="false"/>
          </w:tcPr>
          <w:p>
            <w:pPr>
              <w:pStyle w:val="997"/>
              <w:spacing w:line="360" w:lineRule="auto"/>
              <w:rPr>
                <w:sz w:val="24"/>
                <w:szCs w:val="24"/>
              </w:rPr>
            </w:pPr>
            <w:r>
              <w:rPr>
                <w:sz w:val="24"/>
                <w:szCs w:val="24"/>
              </w:rPr>
            </w:r>
            <w:r/>
          </w:p>
        </w:tc>
        <w:tc>
          <w:tcPr>
            <w:tcW w:w="1949" w:type="dxa"/>
            <w:vAlign w:val="top"/>
            <w:textDirection w:val="lrTb"/>
            <w:noWrap w:val="false"/>
          </w:tcPr>
          <w:p>
            <w:pPr>
              <w:pStyle w:val="997"/>
              <w:spacing w:line="360" w:lineRule="auto"/>
              <w:rPr>
                <w:sz w:val="24"/>
                <w:szCs w:val="24"/>
              </w:rPr>
            </w:pPr>
            <w:r>
              <w:rPr>
                <w:sz w:val="24"/>
                <w:szCs w:val="24"/>
              </w:rPr>
            </w:r>
            <w:r/>
          </w:p>
        </w:tc>
      </w:tr>
    </w:tbl>
    <w:p>
      <w:pPr>
        <w:pStyle w:val="997"/>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sz w:val="24"/>
        </w:rPr>
      </w:r>
      <w:r/>
    </w:p>
    <w:p>
      <w:pPr>
        <w:pStyle w:val="997"/>
        <w:jc w:val="center"/>
        <w:keepLines/>
        <w:keepNext/>
        <w:spacing w:before="120" w:after="120" w:line="416" w:lineRule="auto"/>
        <w:rPr>
          <w:rFonts w:hint="eastAsia" w:ascii="Arial" w:hAnsi="Arial"/>
          <w:b/>
          <w:bCs/>
          <w:sz w:val="28"/>
          <w:szCs w:val="28"/>
        </w:rPr>
        <w:outlineLvl w:val="1"/>
      </w:pPr>
      <w:r/>
      <w:bookmarkStart w:id="289" w:name="_Toc12508"/>
      <w:r/>
      <w:bookmarkStart w:id="290" w:name="_Toc18003"/>
      <w:r>
        <w:rPr>
          <w:rFonts w:ascii="Arial" w:hAnsi="Arial"/>
          <w:b/>
          <w:bCs/>
          <w:sz w:val="28"/>
          <w:szCs w:val="28"/>
        </w:rPr>
        <w:t xml:space="preserve">评审索引表</w:t>
      </w:r>
      <w:bookmarkEnd w:id="289"/>
      <w:r/>
      <w:bookmarkEnd w:id="290"/>
      <w:r>
        <w:rPr>
          <w:rFonts w:hint="eastAsia" w:ascii="Arial" w:hAnsi="Arial"/>
          <w:b/>
          <w:bCs/>
          <w:sz w:val="28"/>
          <w:szCs w:val="28"/>
        </w:rPr>
      </w:r>
      <w:r/>
    </w:p>
    <w:p>
      <w:pPr>
        <w:pStyle w:val="997"/>
        <w:jc w:val="center"/>
        <w:keepLines/>
        <w:keepNext/>
        <w:spacing w:before="120" w:after="120" w:line="416" w:lineRule="auto"/>
        <w:rPr>
          <w:rFonts w:ascii="Arial" w:hAnsi="Arial"/>
          <w:b/>
          <w:bCs/>
          <w:sz w:val="28"/>
          <w:szCs w:val="28"/>
        </w:rPr>
        <w:outlineLvl w:val="1"/>
      </w:pPr>
      <w:r/>
      <w:bookmarkStart w:id="291" w:name="_Toc8317"/>
      <w:r/>
      <w:bookmarkStart w:id="292" w:name="_Toc20093"/>
      <w:r>
        <w:rPr>
          <w:rFonts w:hint="eastAsia" w:ascii="Arial" w:hAnsi="Arial"/>
          <w:b/>
          <w:bCs/>
          <w:sz w:val="24"/>
          <w:szCs w:val="24"/>
        </w:rPr>
        <w:t xml:space="preserve">（具体详见招标文件第三章评标标准）</w:t>
      </w:r>
      <w:bookmarkEnd w:id="291"/>
      <w:r/>
      <w:bookmarkEnd w:id="292"/>
      <w:r>
        <w:rPr>
          <w:rFonts w:ascii="Arial" w:hAnsi="Arial"/>
          <w:b/>
          <w:bCs/>
          <w:sz w:val="28"/>
          <w:szCs w:val="28"/>
        </w:rPr>
      </w:r>
      <w:r/>
    </w:p>
    <w:tbl>
      <w:tblPr>
        <w:tblW w:w="1034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4"/>
        <w:gridCol w:w="2355"/>
        <w:gridCol w:w="4868"/>
        <w:gridCol w:w="1884"/>
      </w:tblGrid>
      <w:tr>
        <w:trPr>
          <w:trHeight w:val="284"/>
          <w:tblHeader/>
        </w:trPr>
        <w:tc>
          <w:tcPr>
            <w:tcW w:w="1234" w:type="dxa"/>
            <w:vAlign w:val="center"/>
            <w:textDirection w:val="lrTb"/>
            <w:noWrap w:val="false"/>
          </w:tcPr>
          <w:p>
            <w:pPr>
              <w:pStyle w:val="997"/>
              <w:jc w:val="center"/>
              <w:spacing w:line="360" w:lineRule="auto"/>
              <w:widowControl/>
              <w:rPr>
                <w:b/>
                <w:szCs w:val="21"/>
              </w:rPr>
            </w:pPr>
            <w:r>
              <w:rPr>
                <w:b/>
                <w:szCs w:val="21"/>
              </w:rPr>
              <w:t xml:space="preserve">序号</w:t>
            </w:r>
            <w:r>
              <w:rPr>
                <w:b/>
                <w:szCs w:val="21"/>
              </w:rPr>
            </w:r>
            <w:r/>
          </w:p>
        </w:tc>
        <w:tc>
          <w:tcPr>
            <w:tcW w:w="2355" w:type="dxa"/>
            <w:vAlign w:val="center"/>
            <w:textDirection w:val="lrTb"/>
            <w:noWrap w:val="false"/>
          </w:tcPr>
          <w:p>
            <w:pPr>
              <w:pStyle w:val="997"/>
              <w:jc w:val="center"/>
              <w:spacing w:line="360" w:lineRule="auto"/>
              <w:widowControl/>
              <w:rPr>
                <w:b/>
                <w:szCs w:val="21"/>
              </w:rPr>
            </w:pPr>
            <w:r>
              <w:rPr>
                <w:b/>
                <w:szCs w:val="21"/>
              </w:rPr>
              <w:t xml:space="preserve">评审因素</w:t>
            </w:r>
            <w:r>
              <w:rPr>
                <w:b/>
                <w:szCs w:val="21"/>
              </w:rPr>
            </w:r>
            <w:r/>
          </w:p>
        </w:tc>
        <w:tc>
          <w:tcPr>
            <w:tcW w:w="4868" w:type="dxa"/>
            <w:vAlign w:val="center"/>
            <w:textDirection w:val="lrTb"/>
            <w:noWrap w:val="false"/>
          </w:tcPr>
          <w:p>
            <w:pPr>
              <w:pStyle w:val="997"/>
              <w:jc w:val="center"/>
              <w:spacing w:line="360" w:lineRule="auto"/>
              <w:widowControl/>
              <w:rPr>
                <w:b/>
                <w:szCs w:val="21"/>
              </w:rPr>
            </w:pPr>
            <w:r>
              <w:rPr>
                <w:b/>
                <w:szCs w:val="21"/>
              </w:rPr>
              <w:t xml:space="preserve">评审标准</w:t>
            </w:r>
            <w:r>
              <w:rPr>
                <w:b/>
                <w:szCs w:val="21"/>
              </w:rPr>
            </w:r>
            <w:r/>
          </w:p>
        </w:tc>
        <w:tc>
          <w:tcPr>
            <w:tcW w:w="1884" w:type="dxa"/>
            <w:vAlign w:val="center"/>
            <w:textDirection w:val="lrTb"/>
            <w:noWrap w:val="false"/>
          </w:tcPr>
          <w:p>
            <w:pPr>
              <w:pStyle w:val="997"/>
              <w:jc w:val="center"/>
              <w:spacing w:line="360" w:lineRule="auto"/>
              <w:widowControl/>
              <w:rPr>
                <w:b/>
                <w:szCs w:val="21"/>
              </w:rPr>
            </w:pPr>
            <w:r>
              <w:rPr>
                <w:b/>
                <w:szCs w:val="21"/>
              </w:rPr>
              <w:t xml:space="preserve">所在页码</w:t>
            </w:r>
            <w:r>
              <w:rPr>
                <w:b/>
                <w:szCs w:val="21"/>
              </w:rPr>
            </w:r>
            <w:r/>
          </w:p>
        </w:tc>
      </w:tr>
      <w:tr>
        <w:trPr>
          <w:trHeight w:val="575"/>
        </w:trPr>
        <w:tc>
          <w:tcPr>
            <w:tcW w:w="1234" w:type="dxa"/>
            <w:vAlign w:val="center"/>
            <w:textDirection w:val="lrTb"/>
            <w:noWrap w:val="false"/>
          </w:tcPr>
          <w:p>
            <w:pPr>
              <w:pStyle w:val="997"/>
              <w:jc w:val="center"/>
              <w:spacing w:line="360" w:lineRule="auto"/>
              <w:widowControl/>
              <w:rPr>
                <w:b/>
                <w:szCs w:val="21"/>
              </w:rPr>
            </w:pPr>
            <w:r>
              <w:rPr>
                <w:b/>
                <w:szCs w:val="21"/>
              </w:rPr>
            </w:r>
            <w:r/>
          </w:p>
        </w:tc>
        <w:tc>
          <w:tcPr>
            <w:tcW w:w="2355" w:type="dxa"/>
            <w:vAlign w:val="center"/>
            <w:textDirection w:val="lrTb"/>
            <w:noWrap w:val="false"/>
          </w:tcPr>
          <w:p>
            <w:pPr>
              <w:pStyle w:val="997"/>
              <w:jc w:val="center"/>
              <w:spacing w:line="360" w:lineRule="auto"/>
              <w:widowControl/>
              <w:rPr>
                <w:b/>
                <w:szCs w:val="21"/>
              </w:rPr>
            </w:pPr>
            <w:r>
              <w:rPr>
                <w:b/>
                <w:szCs w:val="21"/>
              </w:rPr>
            </w:r>
            <w:r/>
          </w:p>
        </w:tc>
        <w:tc>
          <w:tcPr>
            <w:tcW w:w="4868" w:type="dxa"/>
            <w:vAlign w:val="center"/>
            <w:textDirection w:val="lrTb"/>
            <w:noWrap w:val="false"/>
          </w:tcPr>
          <w:p>
            <w:pPr>
              <w:pStyle w:val="997"/>
              <w:spacing w:line="360" w:lineRule="auto"/>
              <w:rPr>
                <w:szCs w:val="21"/>
              </w:rPr>
            </w:pPr>
            <w:r>
              <w:rPr>
                <w:szCs w:val="21"/>
              </w:rPr>
            </w:r>
            <w:r/>
          </w:p>
        </w:tc>
        <w:tc>
          <w:tcPr>
            <w:tcW w:w="1884" w:type="dxa"/>
            <w:vAlign w:val="center"/>
            <w:textDirection w:val="lrTb"/>
            <w:noWrap w:val="false"/>
          </w:tcPr>
          <w:p>
            <w:pPr>
              <w:pStyle w:val="997"/>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997"/>
              <w:jc w:val="center"/>
              <w:spacing w:line="360" w:lineRule="auto"/>
              <w:widowControl/>
              <w:rPr>
                <w:b/>
                <w:szCs w:val="21"/>
              </w:rPr>
            </w:pPr>
            <w:r>
              <w:rPr>
                <w:b/>
                <w:szCs w:val="21"/>
              </w:rPr>
            </w:r>
            <w:r/>
          </w:p>
        </w:tc>
        <w:tc>
          <w:tcPr>
            <w:tcW w:w="2355" w:type="dxa"/>
            <w:vAlign w:val="center"/>
            <w:textDirection w:val="lrTb"/>
            <w:noWrap w:val="false"/>
          </w:tcPr>
          <w:p>
            <w:pPr>
              <w:pStyle w:val="997"/>
              <w:jc w:val="center"/>
              <w:spacing w:line="360" w:lineRule="auto"/>
              <w:widowControl/>
              <w:rPr>
                <w:b/>
                <w:szCs w:val="21"/>
              </w:rPr>
            </w:pPr>
            <w:r>
              <w:rPr>
                <w:b/>
                <w:szCs w:val="21"/>
              </w:rPr>
            </w:r>
            <w:r/>
          </w:p>
        </w:tc>
        <w:tc>
          <w:tcPr>
            <w:tcW w:w="4868" w:type="dxa"/>
            <w:vAlign w:val="center"/>
            <w:textDirection w:val="lrTb"/>
            <w:noWrap w:val="false"/>
          </w:tcPr>
          <w:p>
            <w:pPr>
              <w:pStyle w:val="997"/>
              <w:spacing w:line="360" w:lineRule="auto"/>
              <w:rPr>
                <w:szCs w:val="21"/>
              </w:rPr>
            </w:pPr>
            <w:r>
              <w:rPr>
                <w:szCs w:val="21"/>
              </w:rPr>
            </w:r>
            <w:r/>
          </w:p>
        </w:tc>
        <w:tc>
          <w:tcPr>
            <w:tcW w:w="1884" w:type="dxa"/>
            <w:vAlign w:val="center"/>
            <w:textDirection w:val="lrTb"/>
            <w:noWrap w:val="false"/>
          </w:tcPr>
          <w:p>
            <w:pPr>
              <w:pStyle w:val="997"/>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997"/>
              <w:jc w:val="center"/>
              <w:spacing w:line="360" w:lineRule="auto"/>
              <w:widowControl/>
              <w:rPr>
                <w:b/>
                <w:szCs w:val="21"/>
              </w:rPr>
            </w:pPr>
            <w:r>
              <w:rPr>
                <w:b/>
                <w:szCs w:val="21"/>
              </w:rPr>
            </w:r>
            <w:r/>
          </w:p>
        </w:tc>
        <w:tc>
          <w:tcPr>
            <w:tcW w:w="2355" w:type="dxa"/>
            <w:vAlign w:val="center"/>
            <w:textDirection w:val="lrTb"/>
            <w:noWrap w:val="false"/>
          </w:tcPr>
          <w:p>
            <w:pPr>
              <w:pStyle w:val="997"/>
              <w:jc w:val="center"/>
              <w:spacing w:line="360" w:lineRule="auto"/>
              <w:widowControl/>
              <w:rPr>
                <w:b/>
                <w:szCs w:val="21"/>
              </w:rPr>
            </w:pPr>
            <w:r>
              <w:rPr>
                <w:b/>
                <w:szCs w:val="21"/>
              </w:rPr>
            </w:r>
            <w:r/>
          </w:p>
        </w:tc>
        <w:tc>
          <w:tcPr>
            <w:tcW w:w="4868" w:type="dxa"/>
            <w:vAlign w:val="center"/>
            <w:textDirection w:val="lrTb"/>
            <w:noWrap w:val="false"/>
          </w:tcPr>
          <w:p>
            <w:pPr>
              <w:pStyle w:val="997"/>
              <w:spacing w:line="360" w:lineRule="auto"/>
              <w:rPr>
                <w:szCs w:val="21"/>
              </w:rPr>
            </w:pPr>
            <w:r>
              <w:rPr>
                <w:szCs w:val="21"/>
              </w:rPr>
            </w:r>
            <w:r/>
          </w:p>
        </w:tc>
        <w:tc>
          <w:tcPr>
            <w:tcW w:w="1884" w:type="dxa"/>
            <w:vAlign w:val="center"/>
            <w:textDirection w:val="lrTb"/>
            <w:noWrap w:val="false"/>
          </w:tcPr>
          <w:p>
            <w:pPr>
              <w:pStyle w:val="997"/>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997"/>
              <w:jc w:val="center"/>
              <w:spacing w:line="360" w:lineRule="auto"/>
              <w:widowControl/>
              <w:rPr>
                <w:b/>
                <w:szCs w:val="21"/>
              </w:rPr>
            </w:pPr>
            <w:r>
              <w:rPr>
                <w:b/>
                <w:szCs w:val="21"/>
              </w:rPr>
            </w:r>
            <w:r/>
          </w:p>
        </w:tc>
        <w:tc>
          <w:tcPr>
            <w:tcW w:w="2355" w:type="dxa"/>
            <w:vAlign w:val="center"/>
            <w:textDirection w:val="lrTb"/>
            <w:noWrap w:val="false"/>
          </w:tcPr>
          <w:p>
            <w:pPr>
              <w:pStyle w:val="997"/>
              <w:jc w:val="center"/>
              <w:spacing w:line="360" w:lineRule="auto"/>
              <w:widowControl/>
              <w:rPr>
                <w:b/>
                <w:szCs w:val="21"/>
              </w:rPr>
            </w:pPr>
            <w:r>
              <w:rPr>
                <w:b/>
                <w:szCs w:val="21"/>
              </w:rPr>
            </w:r>
            <w:r/>
          </w:p>
        </w:tc>
        <w:tc>
          <w:tcPr>
            <w:tcW w:w="4868" w:type="dxa"/>
            <w:vAlign w:val="center"/>
            <w:textDirection w:val="lrTb"/>
            <w:noWrap w:val="false"/>
          </w:tcPr>
          <w:p>
            <w:pPr>
              <w:pStyle w:val="997"/>
              <w:spacing w:line="360" w:lineRule="auto"/>
              <w:rPr>
                <w:szCs w:val="21"/>
              </w:rPr>
            </w:pPr>
            <w:r>
              <w:rPr>
                <w:szCs w:val="21"/>
              </w:rPr>
            </w:r>
            <w:r/>
          </w:p>
        </w:tc>
        <w:tc>
          <w:tcPr>
            <w:tcW w:w="1884" w:type="dxa"/>
            <w:vAlign w:val="center"/>
            <w:textDirection w:val="lrTb"/>
            <w:noWrap w:val="false"/>
          </w:tcPr>
          <w:p>
            <w:pPr>
              <w:pStyle w:val="997"/>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997"/>
              <w:jc w:val="center"/>
              <w:spacing w:line="360" w:lineRule="auto"/>
              <w:widowControl/>
              <w:rPr>
                <w:b/>
                <w:szCs w:val="21"/>
              </w:rPr>
            </w:pPr>
            <w:r>
              <w:rPr>
                <w:b/>
                <w:szCs w:val="21"/>
              </w:rPr>
            </w:r>
            <w:r/>
          </w:p>
        </w:tc>
        <w:tc>
          <w:tcPr>
            <w:tcW w:w="2355" w:type="dxa"/>
            <w:vAlign w:val="center"/>
            <w:textDirection w:val="lrTb"/>
            <w:noWrap w:val="false"/>
          </w:tcPr>
          <w:p>
            <w:pPr>
              <w:pStyle w:val="997"/>
              <w:jc w:val="center"/>
              <w:spacing w:line="360" w:lineRule="auto"/>
              <w:widowControl/>
              <w:rPr>
                <w:b/>
                <w:szCs w:val="21"/>
              </w:rPr>
            </w:pPr>
            <w:r>
              <w:rPr>
                <w:b/>
                <w:szCs w:val="21"/>
              </w:rPr>
            </w:r>
            <w:r/>
          </w:p>
        </w:tc>
        <w:tc>
          <w:tcPr>
            <w:tcW w:w="4868" w:type="dxa"/>
            <w:vAlign w:val="center"/>
            <w:textDirection w:val="lrTb"/>
            <w:noWrap w:val="false"/>
          </w:tcPr>
          <w:p>
            <w:pPr>
              <w:pStyle w:val="997"/>
              <w:spacing w:line="360" w:lineRule="auto"/>
              <w:rPr>
                <w:szCs w:val="21"/>
              </w:rPr>
            </w:pPr>
            <w:r>
              <w:rPr>
                <w:szCs w:val="21"/>
              </w:rPr>
            </w:r>
            <w:r/>
          </w:p>
        </w:tc>
        <w:tc>
          <w:tcPr>
            <w:tcW w:w="1884" w:type="dxa"/>
            <w:vAlign w:val="center"/>
            <w:textDirection w:val="lrTb"/>
            <w:noWrap w:val="false"/>
          </w:tcPr>
          <w:p>
            <w:pPr>
              <w:pStyle w:val="997"/>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997"/>
              <w:jc w:val="center"/>
              <w:spacing w:line="360" w:lineRule="auto"/>
              <w:widowControl/>
              <w:rPr>
                <w:b/>
                <w:szCs w:val="21"/>
              </w:rPr>
            </w:pPr>
            <w:r>
              <w:rPr>
                <w:b/>
                <w:szCs w:val="21"/>
              </w:rPr>
            </w:r>
            <w:r/>
          </w:p>
        </w:tc>
        <w:tc>
          <w:tcPr>
            <w:tcW w:w="2355" w:type="dxa"/>
            <w:vAlign w:val="center"/>
            <w:textDirection w:val="lrTb"/>
            <w:noWrap w:val="false"/>
          </w:tcPr>
          <w:p>
            <w:pPr>
              <w:pStyle w:val="997"/>
              <w:jc w:val="center"/>
              <w:spacing w:line="360" w:lineRule="auto"/>
              <w:widowControl/>
              <w:rPr>
                <w:b/>
                <w:szCs w:val="21"/>
              </w:rPr>
            </w:pPr>
            <w:r>
              <w:rPr>
                <w:b/>
                <w:szCs w:val="21"/>
              </w:rPr>
            </w:r>
            <w:r/>
          </w:p>
        </w:tc>
        <w:tc>
          <w:tcPr>
            <w:tcW w:w="4868" w:type="dxa"/>
            <w:vAlign w:val="center"/>
            <w:textDirection w:val="lrTb"/>
            <w:noWrap w:val="false"/>
          </w:tcPr>
          <w:p>
            <w:pPr>
              <w:pStyle w:val="997"/>
              <w:spacing w:line="360" w:lineRule="auto"/>
              <w:rPr>
                <w:szCs w:val="21"/>
              </w:rPr>
            </w:pPr>
            <w:r>
              <w:rPr>
                <w:szCs w:val="21"/>
              </w:rPr>
            </w:r>
            <w:r/>
          </w:p>
        </w:tc>
        <w:tc>
          <w:tcPr>
            <w:tcW w:w="1884" w:type="dxa"/>
            <w:vAlign w:val="center"/>
            <w:textDirection w:val="lrTb"/>
            <w:noWrap w:val="false"/>
          </w:tcPr>
          <w:p>
            <w:pPr>
              <w:pStyle w:val="997"/>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997"/>
              <w:jc w:val="center"/>
              <w:spacing w:line="360" w:lineRule="auto"/>
              <w:widowControl/>
              <w:rPr>
                <w:b/>
                <w:szCs w:val="21"/>
              </w:rPr>
            </w:pPr>
            <w:r>
              <w:rPr>
                <w:b/>
                <w:szCs w:val="21"/>
              </w:rPr>
            </w:r>
            <w:r/>
          </w:p>
        </w:tc>
        <w:tc>
          <w:tcPr>
            <w:tcW w:w="2355" w:type="dxa"/>
            <w:vAlign w:val="center"/>
            <w:textDirection w:val="lrTb"/>
            <w:noWrap w:val="false"/>
          </w:tcPr>
          <w:p>
            <w:pPr>
              <w:pStyle w:val="997"/>
              <w:jc w:val="center"/>
              <w:spacing w:line="360" w:lineRule="auto"/>
              <w:widowControl/>
              <w:rPr>
                <w:b/>
                <w:szCs w:val="21"/>
              </w:rPr>
            </w:pPr>
            <w:r>
              <w:rPr>
                <w:b/>
                <w:szCs w:val="21"/>
              </w:rPr>
            </w:r>
            <w:r/>
          </w:p>
        </w:tc>
        <w:tc>
          <w:tcPr>
            <w:tcW w:w="4868" w:type="dxa"/>
            <w:vAlign w:val="center"/>
            <w:textDirection w:val="lrTb"/>
            <w:noWrap w:val="false"/>
          </w:tcPr>
          <w:p>
            <w:pPr>
              <w:pStyle w:val="997"/>
              <w:spacing w:line="360" w:lineRule="auto"/>
              <w:rPr>
                <w:szCs w:val="21"/>
              </w:rPr>
            </w:pPr>
            <w:r>
              <w:rPr>
                <w:szCs w:val="21"/>
              </w:rPr>
            </w:r>
            <w:r/>
          </w:p>
        </w:tc>
        <w:tc>
          <w:tcPr>
            <w:tcW w:w="1884" w:type="dxa"/>
            <w:vAlign w:val="center"/>
            <w:textDirection w:val="lrTb"/>
            <w:noWrap w:val="false"/>
          </w:tcPr>
          <w:p>
            <w:pPr>
              <w:pStyle w:val="997"/>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997"/>
              <w:jc w:val="center"/>
              <w:spacing w:line="360" w:lineRule="auto"/>
              <w:widowControl/>
              <w:rPr>
                <w:b/>
                <w:szCs w:val="21"/>
              </w:rPr>
            </w:pPr>
            <w:r>
              <w:rPr>
                <w:b/>
                <w:szCs w:val="21"/>
              </w:rPr>
            </w:r>
            <w:r/>
          </w:p>
        </w:tc>
        <w:tc>
          <w:tcPr>
            <w:tcW w:w="2355" w:type="dxa"/>
            <w:vAlign w:val="center"/>
            <w:textDirection w:val="lrTb"/>
            <w:noWrap w:val="false"/>
          </w:tcPr>
          <w:p>
            <w:pPr>
              <w:pStyle w:val="997"/>
              <w:jc w:val="center"/>
              <w:spacing w:line="360" w:lineRule="auto"/>
              <w:widowControl/>
              <w:rPr>
                <w:b/>
                <w:szCs w:val="21"/>
              </w:rPr>
            </w:pPr>
            <w:r>
              <w:rPr>
                <w:b/>
                <w:szCs w:val="21"/>
              </w:rPr>
            </w:r>
            <w:r/>
          </w:p>
        </w:tc>
        <w:tc>
          <w:tcPr>
            <w:tcW w:w="4868" w:type="dxa"/>
            <w:vAlign w:val="center"/>
            <w:textDirection w:val="lrTb"/>
            <w:noWrap w:val="false"/>
          </w:tcPr>
          <w:p>
            <w:pPr>
              <w:pStyle w:val="997"/>
              <w:spacing w:line="360" w:lineRule="auto"/>
              <w:rPr>
                <w:szCs w:val="21"/>
              </w:rPr>
            </w:pPr>
            <w:r>
              <w:rPr>
                <w:szCs w:val="21"/>
              </w:rPr>
            </w:r>
            <w:r/>
          </w:p>
        </w:tc>
        <w:tc>
          <w:tcPr>
            <w:tcW w:w="1884" w:type="dxa"/>
            <w:vAlign w:val="center"/>
            <w:textDirection w:val="lrTb"/>
            <w:noWrap w:val="false"/>
          </w:tcPr>
          <w:p>
            <w:pPr>
              <w:pStyle w:val="997"/>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997"/>
              <w:jc w:val="center"/>
              <w:spacing w:line="360" w:lineRule="auto"/>
              <w:widowControl/>
              <w:rPr>
                <w:b/>
                <w:szCs w:val="21"/>
              </w:rPr>
            </w:pPr>
            <w:r>
              <w:rPr>
                <w:b/>
                <w:szCs w:val="21"/>
              </w:rPr>
            </w:r>
            <w:r/>
          </w:p>
        </w:tc>
        <w:tc>
          <w:tcPr>
            <w:tcW w:w="2355" w:type="dxa"/>
            <w:vAlign w:val="center"/>
            <w:textDirection w:val="lrTb"/>
            <w:noWrap w:val="false"/>
          </w:tcPr>
          <w:p>
            <w:pPr>
              <w:pStyle w:val="997"/>
              <w:jc w:val="center"/>
              <w:spacing w:line="360" w:lineRule="auto"/>
              <w:widowControl/>
              <w:rPr>
                <w:b/>
                <w:szCs w:val="21"/>
              </w:rPr>
            </w:pPr>
            <w:r>
              <w:rPr>
                <w:b/>
                <w:szCs w:val="21"/>
              </w:rPr>
            </w:r>
            <w:r/>
          </w:p>
        </w:tc>
        <w:tc>
          <w:tcPr>
            <w:tcW w:w="4868" w:type="dxa"/>
            <w:vAlign w:val="center"/>
            <w:textDirection w:val="lrTb"/>
            <w:noWrap w:val="false"/>
          </w:tcPr>
          <w:p>
            <w:pPr>
              <w:pStyle w:val="997"/>
              <w:spacing w:line="360" w:lineRule="auto"/>
              <w:rPr>
                <w:szCs w:val="21"/>
              </w:rPr>
            </w:pPr>
            <w:r>
              <w:rPr>
                <w:szCs w:val="21"/>
              </w:rPr>
            </w:r>
            <w:r/>
          </w:p>
        </w:tc>
        <w:tc>
          <w:tcPr>
            <w:tcW w:w="1884" w:type="dxa"/>
            <w:vAlign w:val="center"/>
            <w:textDirection w:val="lrTb"/>
            <w:noWrap w:val="false"/>
          </w:tcPr>
          <w:p>
            <w:pPr>
              <w:pStyle w:val="997"/>
              <w:jc w:val="center"/>
              <w:spacing w:line="360" w:lineRule="auto"/>
              <w:widowControl/>
              <w:rPr>
                <w:szCs w:val="21"/>
              </w:rPr>
            </w:pPr>
            <w:r>
              <w:rPr>
                <w:szCs w:val="21"/>
              </w:rPr>
            </w:r>
            <w:r/>
          </w:p>
        </w:tc>
      </w:tr>
      <w:tr>
        <w:trPr>
          <w:trHeight w:val="580"/>
        </w:trPr>
        <w:tc>
          <w:tcPr>
            <w:tcW w:w="1234" w:type="dxa"/>
            <w:vAlign w:val="center"/>
            <w:textDirection w:val="lrTb"/>
            <w:noWrap w:val="false"/>
          </w:tcPr>
          <w:p>
            <w:pPr>
              <w:pStyle w:val="997"/>
              <w:ind w:right="211"/>
              <w:jc w:val="center"/>
              <w:spacing w:line="360" w:lineRule="auto"/>
              <w:widowControl/>
              <w:rPr>
                <w:b/>
                <w:szCs w:val="21"/>
              </w:rPr>
            </w:pPr>
            <w:r>
              <w:rPr>
                <w:b/>
                <w:szCs w:val="21"/>
              </w:rPr>
            </w:r>
            <w:r/>
          </w:p>
        </w:tc>
        <w:tc>
          <w:tcPr>
            <w:tcW w:w="2355" w:type="dxa"/>
            <w:vAlign w:val="center"/>
            <w:textDirection w:val="lrTb"/>
            <w:noWrap w:val="false"/>
          </w:tcPr>
          <w:p>
            <w:pPr>
              <w:pStyle w:val="997"/>
              <w:jc w:val="center"/>
              <w:spacing w:line="360" w:lineRule="auto"/>
              <w:rPr>
                <w:b/>
                <w:szCs w:val="21"/>
              </w:rPr>
            </w:pPr>
            <w:r>
              <w:rPr>
                <w:b/>
                <w:szCs w:val="21"/>
              </w:rPr>
            </w:r>
            <w:r/>
          </w:p>
        </w:tc>
        <w:tc>
          <w:tcPr>
            <w:tcW w:w="4868" w:type="dxa"/>
            <w:vAlign w:val="center"/>
            <w:textDirection w:val="lrTb"/>
            <w:noWrap w:val="false"/>
          </w:tcPr>
          <w:p>
            <w:pPr>
              <w:pStyle w:val="997"/>
              <w:spacing w:line="360" w:lineRule="auto"/>
              <w:rPr>
                <w:sz w:val="28"/>
                <w:szCs w:val="21"/>
              </w:rPr>
            </w:pPr>
            <w:r>
              <w:rPr>
                <w:sz w:val="28"/>
                <w:szCs w:val="21"/>
              </w:rPr>
            </w:r>
            <w:r/>
          </w:p>
        </w:tc>
        <w:tc>
          <w:tcPr>
            <w:tcW w:w="1884" w:type="dxa"/>
            <w:vAlign w:val="center"/>
            <w:textDirection w:val="lrTb"/>
            <w:noWrap w:val="false"/>
          </w:tcPr>
          <w:p>
            <w:pPr>
              <w:pStyle w:val="997"/>
              <w:jc w:val="center"/>
              <w:spacing w:line="360" w:lineRule="auto"/>
              <w:rPr>
                <w:szCs w:val="21"/>
              </w:rPr>
            </w:pPr>
            <w:r>
              <w:rPr>
                <w:szCs w:val="21"/>
              </w:rPr>
            </w:r>
            <w:r/>
          </w:p>
        </w:tc>
      </w:tr>
      <w:tr>
        <w:trPr>
          <w:trHeight w:val="580"/>
        </w:trPr>
        <w:tc>
          <w:tcPr>
            <w:tcW w:w="1234" w:type="dxa"/>
            <w:vAlign w:val="center"/>
            <w:textDirection w:val="lrTb"/>
            <w:noWrap w:val="false"/>
          </w:tcPr>
          <w:p>
            <w:pPr>
              <w:pStyle w:val="997"/>
              <w:ind w:right="211"/>
              <w:jc w:val="center"/>
              <w:spacing w:line="360" w:lineRule="auto"/>
              <w:widowControl/>
              <w:rPr>
                <w:b/>
                <w:szCs w:val="21"/>
              </w:rPr>
            </w:pPr>
            <w:r>
              <w:rPr>
                <w:b/>
                <w:szCs w:val="21"/>
              </w:rPr>
            </w:r>
            <w:r/>
          </w:p>
        </w:tc>
        <w:tc>
          <w:tcPr>
            <w:tcW w:w="2355" w:type="dxa"/>
            <w:vAlign w:val="center"/>
            <w:textDirection w:val="lrTb"/>
            <w:noWrap w:val="false"/>
          </w:tcPr>
          <w:p>
            <w:pPr>
              <w:pStyle w:val="997"/>
              <w:jc w:val="center"/>
              <w:spacing w:line="360" w:lineRule="auto"/>
              <w:rPr>
                <w:b/>
                <w:szCs w:val="21"/>
              </w:rPr>
            </w:pPr>
            <w:r>
              <w:rPr>
                <w:b/>
                <w:szCs w:val="21"/>
              </w:rPr>
            </w:r>
            <w:r/>
          </w:p>
        </w:tc>
        <w:tc>
          <w:tcPr>
            <w:tcW w:w="4868" w:type="dxa"/>
            <w:vAlign w:val="center"/>
            <w:textDirection w:val="lrTb"/>
            <w:noWrap w:val="false"/>
          </w:tcPr>
          <w:p>
            <w:pPr>
              <w:pStyle w:val="997"/>
              <w:spacing w:line="360" w:lineRule="auto"/>
              <w:rPr>
                <w:sz w:val="28"/>
                <w:szCs w:val="21"/>
              </w:rPr>
            </w:pPr>
            <w:r>
              <w:rPr>
                <w:sz w:val="28"/>
                <w:szCs w:val="21"/>
              </w:rPr>
            </w:r>
            <w:r/>
          </w:p>
        </w:tc>
        <w:tc>
          <w:tcPr>
            <w:tcW w:w="1884" w:type="dxa"/>
            <w:vAlign w:val="center"/>
            <w:textDirection w:val="lrTb"/>
            <w:noWrap w:val="false"/>
          </w:tcPr>
          <w:p>
            <w:pPr>
              <w:pStyle w:val="997"/>
              <w:jc w:val="center"/>
              <w:spacing w:line="360" w:lineRule="auto"/>
              <w:rPr>
                <w:szCs w:val="21"/>
              </w:rPr>
            </w:pPr>
            <w:r>
              <w:rPr>
                <w:szCs w:val="21"/>
              </w:rPr>
            </w:r>
            <w:r/>
          </w:p>
        </w:tc>
      </w:tr>
      <w:tr>
        <w:trPr>
          <w:trHeight w:val="580"/>
        </w:trPr>
        <w:tc>
          <w:tcPr>
            <w:tcW w:w="1234" w:type="dxa"/>
            <w:vAlign w:val="center"/>
            <w:textDirection w:val="lrTb"/>
            <w:noWrap w:val="false"/>
          </w:tcPr>
          <w:p>
            <w:pPr>
              <w:pStyle w:val="997"/>
              <w:ind w:right="211"/>
              <w:jc w:val="center"/>
              <w:spacing w:line="360" w:lineRule="auto"/>
              <w:widowControl/>
              <w:rPr>
                <w:b/>
                <w:szCs w:val="21"/>
              </w:rPr>
            </w:pPr>
            <w:r>
              <w:rPr>
                <w:b/>
                <w:szCs w:val="21"/>
              </w:rPr>
            </w:r>
            <w:r/>
          </w:p>
        </w:tc>
        <w:tc>
          <w:tcPr>
            <w:tcW w:w="2355" w:type="dxa"/>
            <w:vAlign w:val="center"/>
            <w:textDirection w:val="lrTb"/>
            <w:noWrap w:val="false"/>
          </w:tcPr>
          <w:p>
            <w:pPr>
              <w:pStyle w:val="997"/>
              <w:jc w:val="center"/>
              <w:spacing w:line="360" w:lineRule="auto"/>
              <w:rPr>
                <w:b/>
                <w:szCs w:val="21"/>
              </w:rPr>
            </w:pPr>
            <w:r>
              <w:rPr>
                <w:b/>
                <w:szCs w:val="21"/>
              </w:rPr>
            </w:r>
            <w:r/>
          </w:p>
        </w:tc>
        <w:tc>
          <w:tcPr>
            <w:tcW w:w="4868" w:type="dxa"/>
            <w:vAlign w:val="center"/>
            <w:textDirection w:val="lrTb"/>
            <w:noWrap w:val="false"/>
          </w:tcPr>
          <w:p>
            <w:pPr>
              <w:pStyle w:val="997"/>
              <w:spacing w:line="360" w:lineRule="auto"/>
              <w:rPr>
                <w:sz w:val="28"/>
                <w:szCs w:val="21"/>
              </w:rPr>
            </w:pPr>
            <w:r>
              <w:rPr>
                <w:sz w:val="28"/>
                <w:szCs w:val="21"/>
              </w:rPr>
            </w:r>
            <w:r/>
          </w:p>
        </w:tc>
        <w:tc>
          <w:tcPr>
            <w:tcW w:w="1884" w:type="dxa"/>
            <w:vAlign w:val="center"/>
            <w:textDirection w:val="lrTb"/>
            <w:noWrap w:val="false"/>
          </w:tcPr>
          <w:p>
            <w:pPr>
              <w:pStyle w:val="997"/>
              <w:jc w:val="center"/>
              <w:spacing w:line="360" w:lineRule="auto"/>
              <w:rPr>
                <w:szCs w:val="21"/>
              </w:rPr>
            </w:pPr>
            <w:r>
              <w:rPr>
                <w:szCs w:val="21"/>
              </w:rPr>
            </w:r>
            <w:r/>
          </w:p>
        </w:tc>
      </w:tr>
      <w:tr>
        <w:trPr>
          <w:trHeight w:val="580"/>
        </w:trPr>
        <w:tc>
          <w:tcPr>
            <w:tcW w:w="1234" w:type="dxa"/>
            <w:vAlign w:val="center"/>
            <w:textDirection w:val="lrTb"/>
            <w:noWrap w:val="false"/>
          </w:tcPr>
          <w:p>
            <w:pPr>
              <w:pStyle w:val="997"/>
              <w:ind w:right="211"/>
              <w:jc w:val="center"/>
              <w:spacing w:line="360" w:lineRule="auto"/>
              <w:widowControl/>
              <w:rPr>
                <w:b/>
                <w:szCs w:val="21"/>
              </w:rPr>
            </w:pPr>
            <w:r>
              <w:rPr>
                <w:b/>
                <w:szCs w:val="21"/>
              </w:rPr>
            </w:r>
            <w:r/>
          </w:p>
        </w:tc>
        <w:tc>
          <w:tcPr>
            <w:tcW w:w="2355" w:type="dxa"/>
            <w:vAlign w:val="center"/>
            <w:textDirection w:val="lrTb"/>
            <w:noWrap w:val="false"/>
          </w:tcPr>
          <w:p>
            <w:pPr>
              <w:pStyle w:val="997"/>
              <w:jc w:val="center"/>
              <w:spacing w:line="360" w:lineRule="auto"/>
              <w:rPr>
                <w:b/>
                <w:szCs w:val="21"/>
              </w:rPr>
            </w:pPr>
            <w:r>
              <w:rPr>
                <w:b/>
                <w:szCs w:val="21"/>
              </w:rPr>
            </w:r>
            <w:r/>
          </w:p>
        </w:tc>
        <w:tc>
          <w:tcPr>
            <w:tcW w:w="4868" w:type="dxa"/>
            <w:vAlign w:val="center"/>
            <w:textDirection w:val="lrTb"/>
            <w:noWrap w:val="false"/>
          </w:tcPr>
          <w:p>
            <w:pPr>
              <w:pStyle w:val="997"/>
              <w:spacing w:line="360" w:lineRule="auto"/>
              <w:rPr>
                <w:sz w:val="28"/>
                <w:szCs w:val="21"/>
              </w:rPr>
            </w:pPr>
            <w:r>
              <w:rPr>
                <w:sz w:val="28"/>
                <w:szCs w:val="21"/>
              </w:rPr>
            </w:r>
            <w:r/>
          </w:p>
        </w:tc>
        <w:tc>
          <w:tcPr>
            <w:tcW w:w="1884" w:type="dxa"/>
            <w:vAlign w:val="center"/>
            <w:textDirection w:val="lrTb"/>
            <w:noWrap w:val="false"/>
          </w:tcPr>
          <w:p>
            <w:pPr>
              <w:pStyle w:val="997"/>
              <w:jc w:val="center"/>
              <w:spacing w:line="360" w:lineRule="auto"/>
              <w:rPr>
                <w:szCs w:val="21"/>
              </w:rPr>
            </w:pPr>
            <w:r>
              <w:rPr>
                <w:szCs w:val="21"/>
              </w:rPr>
            </w:r>
            <w:r/>
          </w:p>
        </w:tc>
      </w:tr>
      <w:tr>
        <w:trPr>
          <w:trHeight w:val="580"/>
        </w:trPr>
        <w:tc>
          <w:tcPr>
            <w:tcW w:w="1234" w:type="dxa"/>
            <w:vAlign w:val="center"/>
            <w:textDirection w:val="lrTb"/>
            <w:noWrap w:val="false"/>
          </w:tcPr>
          <w:p>
            <w:pPr>
              <w:pStyle w:val="997"/>
              <w:ind w:right="211"/>
              <w:jc w:val="center"/>
              <w:spacing w:line="360" w:lineRule="auto"/>
              <w:widowControl/>
              <w:rPr>
                <w:b/>
                <w:szCs w:val="21"/>
              </w:rPr>
            </w:pPr>
            <w:r>
              <w:rPr>
                <w:b/>
                <w:szCs w:val="21"/>
              </w:rPr>
            </w:r>
            <w:r/>
          </w:p>
        </w:tc>
        <w:tc>
          <w:tcPr>
            <w:tcW w:w="2355" w:type="dxa"/>
            <w:vAlign w:val="center"/>
            <w:textDirection w:val="lrTb"/>
            <w:noWrap w:val="false"/>
          </w:tcPr>
          <w:p>
            <w:pPr>
              <w:pStyle w:val="997"/>
              <w:jc w:val="center"/>
              <w:spacing w:line="360" w:lineRule="auto"/>
              <w:rPr>
                <w:b/>
                <w:szCs w:val="21"/>
              </w:rPr>
            </w:pPr>
            <w:r>
              <w:rPr>
                <w:b/>
                <w:szCs w:val="21"/>
              </w:rPr>
            </w:r>
            <w:r/>
          </w:p>
        </w:tc>
        <w:tc>
          <w:tcPr>
            <w:tcW w:w="4868" w:type="dxa"/>
            <w:vAlign w:val="center"/>
            <w:textDirection w:val="lrTb"/>
            <w:noWrap w:val="false"/>
          </w:tcPr>
          <w:p>
            <w:pPr>
              <w:pStyle w:val="997"/>
              <w:spacing w:line="360" w:lineRule="auto"/>
              <w:rPr>
                <w:sz w:val="28"/>
                <w:szCs w:val="21"/>
              </w:rPr>
            </w:pPr>
            <w:r>
              <w:rPr>
                <w:sz w:val="28"/>
                <w:szCs w:val="21"/>
              </w:rPr>
            </w:r>
            <w:r/>
          </w:p>
        </w:tc>
        <w:tc>
          <w:tcPr>
            <w:tcW w:w="1884" w:type="dxa"/>
            <w:vAlign w:val="center"/>
            <w:textDirection w:val="lrTb"/>
            <w:noWrap w:val="false"/>
          </w:tcPr>
          <w:p>
            <w:pPr>
              <w:pStyle w:val="997"/>
              <w:jc w:val="center"/>
              <w:spacing w:line="360" w:lineRule="auto"/>
              <w:rPr>
                <w:szCs w:val="21"/>
              </w:rPr>
            </w:pPr>
            <w:r>
              <w:rPr>
                <w:szCs w:val="21"/>
              </w:rPr>
            </w:r>
            <w:r/>
          </w:p>
        </w:tc>
      </w:tr>
    </w:tbl>
    <w:p>
      <w:pPr>
        <w:pStyle w:val="997"/>
        <w:spacing w:line="440" w:lineRule="exact"/>
        <w:rPr>
          <w:rFonts w:hint="eastAsia" w:ascii="宋体" w:cs="宋体"/>
          <w:b/>
          <w:bCs/>
          <w:sz w:val="24"/>
        </w:rPr>
        <w:outlineLvl w:val="1"/>
      </w:pPr>
      <w:r>
        <w:rPr>
          <w:rFonts w:hint="eastAsia" w:ascii="宋体" w:cs="宋体"/>
          <w:b/>
          <w:bCs/>
          <w:sz w:val="24"/>
        </w:rPr>
        <w:br w:type="page" w:clear="all"/>
      </w:r>
      <w:bookmarkStart w:id="293" w:name="_Toc7288"/>
      <w:r>
        <w:rPr>
          <w:rFonts w:hint="eastAsia" w:ascii="宋体" w:cs="宋体"/>
          <w:b/>
          <w:bCs/>
          <w:sz w:val="24"/>
        </w:rPr>
        <w:t xml:space="preserve">附件一 投标函格式</w:t>
      </w:r>
      <w:bookmarkEnd w:id="285"/>
      <w:r/>
      <w:bookmarkEnd w:id="286"/>
      <w:r/>
      <w:bookmarkEnd w:id="293"/>
      <w:r>
        <w:rPr>
          <w:rFonts w:hint="eastAsia" w:ascii="宋体" w:cs="宋体"/>
          <w:b/>
          <w:bCs/>
          <w:sz w:val="24"/>
        </w:rPr>
      </w:r>
      <w:r/>
    </w:p>
    <w:p>
      <w:pPr>
        <w:pStyle w:val="997"/>
        <w:jc w:val="center"/>
        <w:spacing w:line="440" w:lineRule="exact"/>
        <w:rPr>
          <w:rFonts w:hint="eastAsia" w:ascii="宋体" w:cs="宋体"/>
          <w:b/>
          <w:sz w:val="28"/>
          <w:szCs w:val="22"/>
        </w:rPr>
      </w:pPr>
      <w:r>
        <w:rPr>
          <w:rFonts w:hint="eastAsia" w:ascii="宋体" w:cs="宋体"/>
          <w:b/>
          <w:sz w:val="28"/>
          <w:szCs w:val="22"/>
        </w:rPr>
        <w:t xml:space="preserve">投标函</w:t>
      </w:r>
      <w:r>
        <w:rPr>
          <w:rFonts w:hint="eastAsia" w:ascii="宋体" w:cs="宋体"/>
          <w:b/>
          <w:sz w:val="28"/>
          <w:szCs w:val="22"/>
        </w:rPr>
      </w:r>
      <w:r/>
    </w:p>
    <w:p>
      <w:pPr>
        <w:pStyle w:val="997"/>
        <w:spacing w:line="360" w:lineRule="auto"/>
        <w:rPr>
          <w:rFonts w:hint="eastAsia" w:ascii="宋体" w:cs="宋体"/>
          <w:szCs w:val="21"/>
        </w:rPr>
      </w:pPr>
      <w:r>
        <w:rPr>
          <w:rFonts w:hint="eastAsia" w:ascii="宋体" w:cs="宋体"/>
          <w:szCs w:val="21"/>
        </w:rPr>
        <w:t xml:space="preserve">致：江苏苏美达仪器设备有限公司</w:t>
      </w:r>
      <w:r>
        <w:rPr>
          <w:rFonts w:hint="eastAsia" w:ascii="宋体" w:cs="宋体"/>
          <w:szCs w:val="21"/>
        </w:rPr>
      </w:r>
      <w:r/>
    </w:p>
    <w:p>
      <w:pPr>
        <w:pStyle w:val="997"/>
        <w:ind w:firstLine="420"/>
        <w:spacing w:line="360" w:lineRule="auto"/>
        <w:rPr>
          <w:rFonts w:hint="eastAsia" w:ascii="宋体" w:cs="宋体"/>
          <w:szCs w:val="21"/>
          <w:lang w:val="zh-CN"/>
        </w:rPr>
      </w:pPr>
      <w:r>
        <w:rPr>
          <w:rFonts w:hint="eastAsia" w:ascii="宋体" w:cs="宋体"/>
          <w:szCs w:val="21"/>
          <w:lang w:val="zh-CN"/>
        </w:rPr>
        <w:t xml:space="preserve">根据贵方</w:t>
      </w:r>
      <w:r>
        <w:rPr>
          <w:rFonts w:hint="eastAsia" w:ascii="宋体" w:cs="宋体"/>
          <w:szCs w:val="21"/>
          <w:u w:val="single"/>
          <w:lang w:val="zh-CN"/>
        </w:rPr>
        <w:t xml:space="preserve">         </w:t>
      </w:r>
      <w:r>
        <w:rPr>
          <w:rFonts w:hint="eastAsia" w:ascii="宋体" w:cs="宋体"/>
          <w:szCs w:val="21"/>
          <w:lang w:val="zh-CN"/>
        </w:rPr>
        <w:t xml:space="preserve">（项目名称） </w:t>
      </w:r>
      <w:r>
        <w:rPr>
          <w:rFonts w:hint="eastAsia" w:ascii="宋体" w:cs="宋体"/>
          <w:b/>
          <w:szCs w:val="21"/>
          <w:u w:val="single"/>
        </w:rPr>
        <w:t xml:space="preserve">        </w:t>
      </w:r>
      <w:r>
        <w:rPr>
          <w:rFonts w:hint="eastAsia" w:ascii="宋体" w:cs="宋体"/>
          <w:szCs w:val="21"/>
          <w:lang w:val="zh-CN"/>
        </w:rPr>
        <w:t xml:space="preserve">（项目编号）投标邀请，正式授权下述签字人</w:t>
      </w:r>
      <w:r>
        <w:rPr>
          <w:rFonts w:hint="eastAsia" w:ascii="宋体" w:cs="宋体"/>
          <w:szCs w:val="21"/>
          <w:u w:val="single"/>
          <w:lang w:val="zh-CN"/>
        </w:rPr>
        <w:t xml:space="preserve">       </w:t>
      </w:r>
      <w:r>
        <w:rPr>
          <w:rFonts w:hint="eastAsia" w:ascii="宋体" w:cs="宋体"/>
          <w:szCs w:val="21"/>
          <w:lang w:val="zh-CN"/>
        </w:rPr>
        <w:t xml:space="preserve">(姓名和职务)代表</w:t>
      </w:r>
      <w:r>
        <w:rPr>
          <w:rFonts w:hint="eastAsia" w:ascii="宋体" w:cs="宋体"/>
          <w:szCs w:val="21"/>
          <w:u w:val="single"/>
          <w:lang w:val="zh-CN"/>
        </w:rPr>
        <w:t xml:space="preserve">        </w:t>
      </w:r>
      <w:r>
        <w:rPr>
          <w:rFonts w:hint="eastAsia" w:ascii="宋体" w:cs="宋体"/>
          <w:szCs w:val="21"/>
          <w:u w:val="single"/>
        </w:rPr>
        <w:t xml:space="preserve">   </w:t>
      </w:r>
      <w:r>
        <w:rPr>
          <w:rFonts w:hint="eastAsia" w:ascii="宋体" w:cs="宋体"/>
          <w:szCs w:val="21"/>
          <w:u w:val="single"/>
          <w:lang w:val="zh-CN"/>
        </w:rPr>
        <w:t xml:space="preserve">    </w:t>
      </w:r>
      <w:r>
        <w:rPr>
          <w:rFonts w:hint="eastAsia" w:ascii="宋体" w:cs="宋体"/>
          <w:szCs w:val="21"/>
          <w:lang w:val="zh-CN"/>
        </w:rPr>
        <w:t xml:space="preserve">（投标人名称），提交投标文件。</w:t>
      </w:r>
      <w:r>
        <w:rPr>
          <w:rFonts w:hint="eastAsia" w:ascii="宋体" w:cs="宋体"/>
          <w:szCs w:val="21"/>
          <w:lang w:val="zh-CN"/>
        </w:rPr>
      </w:r>
      <w:r/>
    </w:p>
    <w:p>
      <w:pPr>
        <w:pStyle w:val="997"/>
        <w:ind w:firstLine="420"/>
        <w:spacing w:line="360" w:lineRule="auto"/>
        <w:rPr>
          <w:rFonts w:hint="eastAsia" w:ascii="宋体" w:cs="宋体"/>
          <w:szCs w:val="21"/>
        </w:rPr>
      </w:pPr>
      <w:r>
        <w:rPr>
          <w:rFonts w:hint="eastAsia" w:ascii="宋体" w:cs="宋体"/>
          <w:szCs w:val="21"/>
        </w:rPr>
        <w:t xml:space="preserve">据此函，签字人兹宣布同意如下：</w:t>
      </w:r>
      <w:r>
        <w:rPr>
          <w:rFonts w:hint="eastAsia" w:ascii="宋体" w:cs="宋体"/>
          <w:szCs w:val="21"/>
        </w:rPr>
      </w:r>
      <w:r/>
    </w:p>
    <w:p>
      <w:pPr>
        <w:pStyle w:val="997"/>
        <w:spacing w:line="360" w:lineRule="auto"/>
        <w:rPr>
          <w:rFonts w:hint="eastAsia" w:ascii="宋体" w:cs="宋体"/>
          <w:szCs w:val="21"/>
        </w:rPr>
      </w:pPr>
      <w:r>
        <w:rPr>
          <w:rFonts w:hint="eastAsia" w:ascii="宋体" w:cs="宋体"/>
          <w:szCs w:val="21"/>
        </w:rPr>
        <w:t xml:space="preserve">1．我们的资格条件完全符合《中华人民共和国政府采购法》和本次招标要求，我们同意并向贵方提供了与本次招标活动有关的所有证据和资料。    </w:t>
      </w:r>
      <w:r>
        <w:rPr>
          <w:rFonts w:hint="eastAsia" w:ascii="宋体" w:cs="宋体"/>
          <w:szCs w:val="21"/>
        </w:rPr>
      </w:r>
      <w:r/>
    </w:p>
    <w:p>
      <w:pPr>
        <w:pStyle w:val="997"/>
        <w:spacing w:line="360" w:lineRule="auto"/>
        <w:rPr>
          <w:rFonts w:hint="eastAsia" w:ascii="宋体" w:cs="宋体"/>
          <w:szCs w:val="21"/>
        </w:rPr>
      </w:pPr>
      <w:r>
        <w:rPr>
          <w:rFonts w:hint="eastAsia" w:ascii="宋体" w:cs="宋体"/>
          <w:szCs w:val="21"/>
        </w:rPr>
        <w:t xml:space="preserve">2．我们已详细审核全部招标文件及其有效补充文件，我们放弃对招标文件任何误解的权利，提交投标文件后，</w:t>
      </w:r>
      <w:r>
        <w:rPr>
          <w:rFonts w:hint="eastAsia" w:ascii="宋体" w:cs="宋体"/>
          <w:b/>
          <w:bCs/>
          <w:szCs w:val="21"/>
        </w:rPr>
        <w:t xml:space="preserve">不对招标文件本身提出质疑</w:t>
      </w:r>
      <w:r>
        <w:rPr>
          <w:rFonts w:hint="eastAsia" w:ascii="宋体" w:cs="宋体"/>
          <w:szCs w:val="21"/>
        </w:rPr>
        <w:t xml:space="preserve">。否则，属于不诚信和故意扰乱政府采购活动行为，我们将无条件接受处罚。</w:t>
      </w:r>
      <w:r>
        <w:rPr>
          <w:rFonts w:hint="eastAsia" w:ascii="宋体" w:cs="宋体"/>
          <w:szCs w:val="21"/>
        </w:rPr>
      </w:r>
      <w:r/>
    </w:p>
    <w:p>
      <w:pPr>
        <w:pStyle w:val="997"/>
        <w:spacing w:line="360" w:lineRule="auto"/>
        <w:rPr>
          <w:rFonts w:hint="eastAsia" w:ascii="宋体" w:cs="宋体"/>
          <w:szCs w:val="21"/>
        </w:rPr>
      </w:pPr>
      <w:r>
        <w:rPr>
          <w:rFonts w:hint="eastAsia" w:ascii="宋体" w:cs="宋体"/>
          <w:szCs w:val="21"/>
        </w:rPr>
        <w:t xml:space="preserve">3．我们同意在本项目招标文件中规定的开标之日起90天内遵守本投标文件中的承诺且在此期限期满之前均具有约束力。</w:t>
      </w:r>
      <w:r>
        <w:rPr>
          <w:rFonts w:hint="eastAsia" w:ascii="宋体" w:cs="宋体"/>
          <w:szCs w:val="21"/>
        </w:rPr>
      </w:r>
      <w:r/>
    </w:p>
    <w:p>
      <w:pPr>
        <w:pStyle w:val="997"/>
        <w:spacing w:line="360" w:lineRule="auto"/>
        <w:rPr>
          <w:rFonts w:hint="eastAsia" w:ascii="宋体" w:cs="宋体"/>
          <w:szCs w:val="21"/>
        </w:rPr>
      </w:pPr>
      <w:r>
        <w:rPr>
          <w:rFonts w:hint="eastAsia" w:ascii="宋体" w:cs="宋体"/>
          <w:szCs w:val="21"/>
        </w:rPr>
        <w:t xml:space="preserve">4．我们愿意向采购代理机构提供任何与本次招标有关的其他资料，并保证已提供和将要提供的文件是真实的、准确的。</w:t>
      </w:r>
      <w:r>
        <w:rPr>
          <w:rFonts w:hint="eastAsia" w:ascii="宋体" w:cs="宋体"/>
          <w:szCs w:val="21"/>
        </w:rPr>
      </w:r>
      <w:r/>
    </w:p>
    <w:p>
      <w:pPr>
        <w:pStyle w:val="997"/>
        <w:spacing w:line="360" w:lineRule="auto"/>
        <w:rPr>
          <w:rFonts w:hint="eastAsia" w:ascii="宋体" w:cs="宋体"/>
          <w:szCs w:val="21"/>
        </w:rPr>
      </w:pPr>
      <w:r>
        <w:rPr>
          <w:rFonts w:hint="eastAsia" w:ascii="宋体" w:cs="宋体"/>
          <w:szCs w:val="21"/>
        </w:rPr>
        <w:t xml:space="preserve">5．我们理解，你们无义务必须接受投标价最低的投标，并有权拒绝所有的投标。</w:t>
      </w:r>
      <w:r>
        <w:rPr>
          <w:rFonts w:hint="eastAsia" w:ascii="宋体" w:cs="宋体"/>
          <w:szCs w:val="21"/>
        </w:rPr>
      </w:r>
      <w:r/>
    </w:p>
    <w:p>
      <w:pPr>
        <w:pStyle w:val="997"/>
        <w:spacing w:line="360" w:lineRule="auto"/>
        <w:rPr>
          <w:rFonts w:hint="eastAsia" w:ascii="宋体" w:cs="宋体"/>
          <w:szCs w:val="21"/>
        </w:rPr>
      </w:pPr>
      <w:r>
        <w:rPr>
          <w:rFonts w:hint="eastAsia" w:ascii="宋体" w:cs="宋体"/>
          <w:szCs w:val="21"/>
        </w:rPr>
        <w:t xml:space="preserve">6．如果我们中标，本次招标文件和本投标文件（含承诺书）将作为采购合同的附件。我们将根据招标文件的规定严格履行合同，履行自己在投标文件中的全部承诺和责任。</w:t>
      </w:r>
      <w:r>
        <w:rPr>
          <w:rFonts w:hint="eastAsia" w:ascii="宋体" w:cs="宋体"/>
          <w:szCs w:val="21"/>
        </w:rPr>
      </w:r>
      <w:r/>
    </w:p>
    <w:p>
      <w:pPr>
        <w:pStyle w:val="997"/>
        <w:spacing w:line="360" w:lineRule="auto"/>
        <w:rPr>
          <w:rFonts w:hint="eastAsia" w:ascii="宋体" w:cs="宋体"/>
          <w:szCs w:val="21"/>
        </w:rPr>
      </w:pPr>
      <w:r>
        <w:rPr>
          <w:rFonts w:hint="eastAsia" w:ascii="宋体" w:cs="宋体"/>
          <w:szCs w:val="21"/>
        </w:rPr>
        <w:t xml:space="preserve">7．其它说明：</w:t>
      </w:r>
      <w:r>
        <w:rPr>
          <w:rFonts w:hint="eastAsia" w:ascii="宋体" w:cs="宋体"/>
          <w:szCs w:val="21"/>
        </w:rPr>
      </w:r>
      <w:r/>
    </w:p>
    <w:p>
      <w:pPr>
        <w:pStyle w:val="997"/>
        <w:spacing w:line="440" w:lineRule="exact"/>
        <w:rPr>
          <w:rFonts w:hint="eastAsia" w:ascii="宋体" w:cs="宋体"/>
          <w:szCs w:val="21"/>
        </w:rPr>
      </w:pPr>
      <w:r>
        <w:rPr>
          <w:rFonts w:hint="eastAsia" w:ascii="宋体" w:cs="宋体"/>
          <w:szCs w:val="21"/>
        </w:rPr>
      </w:r>
      <w:r/>
    </w:p>
    <w:p>
      <w:pPr>
        <w:pStyle w:val="997"/>
        <w:spacing w:line="360" w:lineRule="auto"/>
        <w:rPr>
          <w:rFonts w:hint="eastAsia" w:ascii="宋体" w:cs="宋体"/>
          <w:szCs w:val="21"/>
        </w:rPr>
      </w:pPr>
      <w:r>
        <w:rPr>
          <w:rFonts w:hint="eastAsia" w:ascii="宋体" w:cs="宋体"/>
          <w:szCs w:val="21"/>
        </w:rPr>
        <w:t xml:space="preserve">投标人名称：</w:t>
      </w:r>
      <w:r>
        <w:rPr>
          <w:rFonts w:hint="eastAsia" w:ascii="宋体" w:cs="宋体"/>
          <w:szCs w:val="21"/>
          <w:u w:val="single"/>
        </w:rPr>
        <w:t xml:space="preserve">                   （公章）</w:t>
      </w:r>
      <w:r>
        <w:rPr>
          <w:rFonts w:hint="eastAsia" w:ascii="宋体" w:cs="宋体"/>
          <w:szCs w:val="21"/>
        </w:rPr>
      </w:r>
      <w:r/>
    </w:p>
    <w:p>
      <w:pPr>
        <w:pStyle w:val="997"/>
        <w:spacing w:line="360" w:lineRule="auto"/>
        <w:rPr>
          <w:rFonts w:hint="eastAsia" w:ascii="宋体" w:cs="宋体"/>
          <w:szCs w:val="21"/>
          <w:u w:val="single"/>
        </w:rPr>
      </w:pPr>
      <w:r>
        <w:rPr>
          <w:rFonts w:hint="eastAsia" w:ascii="宋体" w:cs="宋体"/>
          <w:szCs w:val="21"/>
        </w:rPr>
        <w:t xml:space="preserve">地址：</w:t>
      </w:r>
      <w:r>
        <w:rPr>
          <w:rFonts w:hint="eastAsia" w:ascii="宋体" w:cs="宋体"/>
          <w:szCs w:val="21"/>
          <w:u w:val="single"/>
        </w:rPr>
        <w:t xml:space="preserve">            </w:t>
      </w:r>
      <w:r>
        <w:rPr>
          <w:rFonts w:hint="eastAsia" w:ascii="宋体" w:cs="宋体"/>
          <w:szCs w:val="21"/>
        </w:rPr>
        <w:t xml:space="preserve"> 邮编：</w:t>
      </w:r>
      <w:r>
        <w:rPr>
          <w:rFonts w:hint="eastAsia" w:ascii="宋体" w:cs="宋体"/>
          <w:szCs w:val="21"/>
          <w:u w:val="single"/>
        </w:rPr>
        <w:t xml:space="preserve">              </w:t>
      </w:r>
      <w:r>
        <w:rPr>
          <w:rFonts w:hint="eastAsia" w:ascii="宋体" w:cs="宋体"/>
          <w:szCs w:val="21"/>
          <w:u w:val="single"/>
        </w:rPr>
      </w:r>
      <w:r/>
    </w:p>
    <w:p>
      <w:pPr>
        <w:pStyle w:val="997"/>
        <w:spacing w:line="360" w:lineRule="auto"/>
        <w:rPr>
          <w:rFonts w:hint="eastAsia" w:ascii="宋体" w:cs="宋体"/>
          <w:szCs w:val="21"/>
          <w:u w:val="single"/>
        </w:rPr>
      </w:pPr>
      <w:r>
        <w:rPr>
          <w:rFonts w:hint="eastAsia" w:ascii="宋体" w:cs="宋体"/>
          <w:szCs w:val="21"/>
        </w:rPr>
        <w:t xml:space="preserve">电话：</w:t>
      </w:r>
      <w:r>
        <w:rPr>
          <w:rFonts w:hint="eastAsia" w:ascii="宋体" w:cs="宋体"/>
          <w:szCs w:val="21"/>
          <w:u w:val="single"/>
        </w:rPr>
        <w:t xml:space="preserve">            </w:t>
      </w:r>
      <w:r>
        <w:rPr>
          <w:rFonts w:hint="eastAsia" w:ascii="宋体" w:cs="宋体"/>
          <w:szCs w:val="21"/>
        </w:rPr>
        <w:t xml:space="preserve"> 传真：</w:t>
      </w:r>
      <w:r>
        <w:rPr>
          <w:rFonts w:hint="eastAsia" w:ascii="宋体" w:cs="宋体"/>
          <w:szCs w:val="21"/>
          <w:u w:val="single"/>
        </w:rPr>
        <w:t xml:space="preserve">              </w:t>
      </w:r>
      <w:r>
        <w:rPr>
          <w:rFonts w:hint="eastAsia" w:ascii="宋体" w:cs="宋体"/>
          <w:szCs w:val="21"/>
          <w:u w:val="single"/>
        </w:rPr>
      </w:r>
      <w:r/>
    </w:p>
    <w:p>
      <w:pPr>
        <w:pStyle w:val="997"/>
        <w:spacing w:line="360" w:lineRule="auto"/>
        <w:rPr>
          <w:rFonts w:hint="eastAsia" w:ascii="宋体" w:cs="宋体"/>
          <w:szCs w:val="21"/>
        </w:rPr>
      </w:pPr>
      <w:r>
        <w:rPr>
          <w:rFonts w:hint="eastAsia" w:ascii="宋体" w:cs="宋体"/>
          <w:szCs w:val="21"/>
        </w:rPr>
        <w:t xml:space="preserve">授权代表签字：</w:t>
      </w:r>
      <w:r>
        <w:rPr>
          <w:rFonts w:hint="eastAsia" w:ascii="宋体" w:cs="宋体"/>
          <w:szCs w:val="21"/>
          <w:u w:val="single"/>
        </w:rPr>
        <w:t xml:space="preserve">                   </w:t>
      </w:r>
      <w:r>
        <w:rPr>
          <w:rFonts w:hint="eastAsia" w:ascii="宋体" w:cs="宋体"/>
          <w:szCs w:val="21"/>
        </w:rPr>
        <w:t xml:space="preserve"> </w:t>
      </w:r>
      <w:r>
        <w:rPr>
          <w:rFonts w:hint="eastAsia" w:ascii="宋体" w:cs="宋体"/>
          <w:szCs w:val="21"/>
        </w:rPr>
      </w:r>
      <w:r/>
    </w:p>
    <w:p>
      <w:pPr>
        <w:pStyle w:val="997"/>
        <w:spacing w:line="360" w:lineRule="auto"/>
        <w:rPr>
          <w:rFonts w:hint="eastAsia" w:ascii="宋体" w:cs="宋体"/>
          <w:sz w:val="24"/>
        </w:rPr>
      </w:pPr>
      <w:r>
        <w:rPr>
          <w:rFonts w:hint="eastAsia" w:ascii="宋体" w:cs="宋体"/>
          <w:szCs w:val="21"/>
        </w:rPr>
        <w:t xml:space="preserve">日期：</w:t>
      </w:r>
      <w:r>
        <w:rPr>
          <w:rFonts w:hint="eastAsia" w:ascii="宋体" w:cs="宋体"/>
          <w:szCs w:val="21"/>
          <w:u w:val="single"/>
        </w:rPr>
        <w:t xml:space="preserve">               </w:t>
      </w:r>
      <w:r>
        <w:rPr>
          <w:rFonts w:hint="eastAsia" w:ascii="宋体" w:cs="宋体"/>
          <w:sz w:val="24"/>
        </w:rPr>
      </w:r>
      <w:r/>
    </w:p>
    <w:p>
      <w:pPr>
        <w:pStyle w:val="997"/>
        <w:spacing w:line="440" w:lineRule="exact"/>
        <w:rPr>
          <w:rFonts w:hint="eastAsia" w:ascii="宋体" w:cs="宋体"/>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cs="宋体"/>
          <w:sz w:val="24"/>
        </w:rPr>
      </w:r>
      <w:r/>
    </w:p>
    <w:p>
      <w:pPr>
        <w:pStyle w:val="997"/>
        <w:spacing w:line="440" w:lineRule="exact"/>
        <w:rPr>
          <w:rFonts w:hint="eastAsia" w:ascii="宋体" w:cs="宋体"/>
          <w:b/>
          <w:bCs/>
          <w:sz w:val="24"/>
          <w:szCs w:val="22"/>
        </w:rPr>
        <w:outlineLvl w:val="1"/>
      </w:pPr>
      <w:r/>
      <w:bookmarkStart w:id="294" w:name="_Toc1929"/>
      <w:r/>
      <w:bookmarkStart w:id="295" w:name="_Toc9700"/>
      <w:r/>
      <w:bookmarkStart w:id="296" w:name="_Toc29710"/>
      <w:r>
        <w:rPr>
          <w:rFonts w:hint="eastAsia" w:ascii="宋体" w:cs="宋体"/>
          <w:b/>
          <w:bCs/>
          <w:sz w:val="24"/>
          <w:szCs w:val="22"/>
        </w:rPr>
        <w:t xml:space="preserve">附件二 开标一览表</w:t>
      </w:r>
      <w:bookmarkEnd w:id="294"/>
      <w:r/>
      <w:bookmarkEnd w:id="295"/>
      <w:r/>
      <w:bookmarkEnd w:id="296"/>
      <w:r>
        <w:rPr>
          <w:rFonts w:hint="eastAsia" w:ascii="宋体" w:cs="宋体"/>
          <w:b/>
          <w:bCs/>
          <w:sz w:val="24"/>
          <w:szCs w:val="22"/>
        </w:rPr>
      </w:r>
      <w:r/>
    </w:p>
    <w:p>
      <w:pPr>
        <w:pStyle w:val="997"/>
        <w:jc w:val="center"/>
        <w:spacing w:line="440" w:lineRule="exact"/>
        <w:rPr>
          <w:b/>
          <w:sz w:val="28"/>
          <w:szCs w:val="22"/>
        </w:rPr>
      </w:pPr>
      <w:r>
        <w:rPr>
          <w:b/>
          <w:sz w:val="28"/>
          <w:szCs w:val="22"/>
        </w:rPr>
        <w:t xml:space="preserve">开标一览表</w:t>
      </w:r>
      <w:r>
        <w:rPr>
          <w:b/>
          <w:sz w:val="28"/>
          <w:szCs w:val="22"/>
        </w:rPr>
      </w:r>
      <w:r/>
    </w:p>
    <w:p>
      <w:pPr>
        <w:pStyle w:val="997"/>
        <w:jc w:val="left"/>
        <w:spacing w:line="440" w:lineRule="exact"/>
        <w:rPr>
          <w:b/>
          <w:sz w:val="28"/>
          <w:szCs w:val="22"/>
        </w:rPr>
      </w:pPr>
      <w:r>
        <w:rPr>
          <w:szCs w:val="21"/>
        </w:rPr>
        <w:t xml:space="preserve">项目编号</w:t>
      </w:r>
      <w:r>
        <w:rPr>
          <w:rFonts w:hint="eastAsia"/>
          <w:szCs w:val="21"/>
        </w:rPr>
        <w:t xml:space="preserve">：               分包号（如有）：</w:t>
      </w:r>
      <w:r>
        <w:rPr>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1138"/>
        </w:trPr>
        <w:tc>
          <w:tcPr>
            <w:tcW w:w="2485" w:type="dxa"/>
            <w:vAlign w:val="center"/>
            <w:textDirection w:val="lrTb"/>
            <w:noWrap w:val="false"/>
          </w:tcPr>
          <w:p>
            <w:pPr>
              <w:pStyle w:val="997"/>
              <w:jc w:val="center"/>
              <w:spacing w:line="480" w:lineRule="exact"/>
              <w:rPr>
                <w:szCs w:val="21"/>
              </w:rPr>
            </w:pPr>
            <w:r>
              <w:rPr>
                <w:szCs w:val="21"/>
              </w:rPr>
              <w:t xml:space="preserve">项目名称</w:t>
            </w:r>
            <w:r>
              <w:rPr>
                <w:szCs w:val="21"/>
              </w:rPr>
            </w:r>
            <w:r/>
          </w:p>
        </w:tc>
        <w:tc>
          <w:tcPr>
            <w:tcW w:w="6898" w:type="dxa"/>
            <w:vAlign w:val="center"/>
            <w:textDirection w:val="lrTb"/>
            <w:noWrap w:val="false"/>
          </w:tcPr>
          <w:p>
            <w:pPr>
              <w:pStyle w:val="997"/>
              <w:ind w:firstLine="105"/>
              <w:spacing w:line="480" w:lineRule="exact"/>
              <w:rPr>
                <w:szCs w:val="21"/>
              </w:rPr>
            </w:pPr>
            <w:r>
              <w:rPr>
                <w:szCs w:val="21"/>
              </w:rPr>
            </w:r>
            <w:r/>
          </w:p>
        </w:tc>
      </w:tr>
      <w:tr>
        <w:trPr>
          <w:cantSplit/>
          <w:trHeight w:val="1280"/>
        </w:trPr>
        <w:tc>
          <w:tcPr>
            <w:tcW w:w="2485" w:type="dxa"/>
            <w:vAlign w:val="center"/>
            <w:textDirection w:val="lrTb"/>
            <w:noWrap w:val="false"/>
          </w:tcPr>
          <w:p>
            <w:pPr>
              <w:pStyle w:val="997"/>
              <w:jc w:val="center"/>
              <w:spacing w:line="480" w:lineRule="exact"/>
              <w:rPr>
                <w:szCs w:val="21"/>
              </w:rPr>
            </w:pPr>
            <w:r>
              <w:rPr>
                <w:szCs w:val="21"/>
              </w:rPr>
              <w:t xml:space="preserve">报价（总价）</w:t>
            </w:r>
            <w:r>
              <w:rPr>
                <w:szCs w:val="21"/>
              </w:rPr>
            </w:r>
            <w:r/>
          </w:p>
        </w:tc>
        <w:tc>
          <w:tcPr>
            <w:tcW w:w="6898" w:type="dxa"/>
            <w:vAlign w:val="center"/>
            <w:textDirection w:val="lrTb"/>
            <w:noWrap w:val="false"/>
          </w:tcPr>
          <w:p>
            <w:pPr>
              <w:pStyle w:val="997"/>
              <w:spacing w:line="480" w:lineRule="exact"/>
              <w:rPr>
                <w:rFonts w:hint="eastAsia"/>
                <w:szCs w:val="21"/>
                <w:u w:val="single"/>
              </w:rPr>
            </w:pPr>
            <w:r>
              <w:rPr>
                <w:szCs w:val="21"/>
              </w:rPr>
              <w:t xml:space="preserve">人民币：</w:t>
            </w:r>
            <w:r>
              <w:rPr>
                <w:szCs w:val="21"/>
                <w:u w:val="single"/>
              </w:rPr>
              <w:t xml:space="preserve">           </w:t>
            </w:r>
            <w:r>
              <w:rPr>
                <w:rFonts w:hint="eastAsia"/>
                <w:szCs w:val="21"/>
                <w:u w:val="single"/>
              </w:rPr>
            </w:r>
            <w:r/>
          </w:p>
          <w:p>
            <w:pPr>
              <w:pStyle w:val="997"/>
              <w:spacing w:line="480" w:lineRule="exact"/>
              <w:rPr>
                <w:szCs w:val="21"/>
              </w:rPr>
            </w:pPr>
            <w:r>
              <w:rPr>
                <w:szCs w:val="21"/>
              </w:rPr>
              <w:t xml:space="preserve">（大写）：</w:t>
            </w:r>
            <w:r>
              <w:rPr>
                <w:szCs w:val="21"/>
                <w:u w:val="single"/>
              </w:rPr>
              <w:t xml:space="preserve">    </w:t>
            </w:r>
            <w:r>
              <w:rPr>
                <w:rFonts w:hint="eastAsia"/>
                <w:szCs w:val="21"/>
                <w:u w:val="single"/>
                <w:lang w:val="en-US" w:eastAsia="zh-CN"/>
              </w:rPr>
              <w:t xml:space="preserve"> </w:t>
            </w:r>
            <w:r>
              <w:rPr>
                <w:szCs w:val="21"/>
                <w:u w:val="single"/>
              </w:rPr>
              <w:t xml:space="preserve">     </w:t>
            </w:r>
            <w:r>
              <w:rPr>
                <w:szCs w:val="21"/>
              </w:rPr>
            </w:r>
            <w:r/>
          </w:p>
        </w:tc>
      </w:tr>
      <w:tr>
        <w:trPr>
          <w:cantSplit/>
          <w:trHeight w:val="819"/>
        </w:trPr>
        <w:tc>
          <w:tcPr>
            <w:tcW w:w="2485" w:type="dxa"/>
            <w:vAlign w:val="center"/>
            <w:textDirection w:val="lrTb"/>
            <w:noWrap w:val="false"/>
          </w:tcPr>
          <w:p>
            <w:pPr>
              <w:pStyle w:val="997"/>
              <w:jc w:val="center"/>
              <w:spacing w:line="480" w:lineRule="exact"/>
              <w:rPr>
                <w:szCs w:val="21"/>
              </w:rPr>
            </w:pPr>
            <w:r>
              <w:rPr>
                <w:szCs w:val="21"/>
              </w:rPr>
              <w:t xml:space="preserve">所投品牌</w:t>
            </w:r>
            <w:r>
              <w:rPr>
                <w:szCs w:val="21"/>
              </w:rPr>
            </w:r>
            <w:r/>
          </w:p>
          <w:p>
            <w:pPr>
              <w:pStyle w:val="997"/>
              <w:jc w:val="center"/>
              <w:spacing w:line="480" w:lineRule="exact"/>
              <w:rPr>
                <w:rFonts w:hint="eastAsia"/>
                <w:szCs w:val="21"/>
              </w:rPr>
            </w:pPr>
            <w:r>
              <w:rPr>
                <w:rFonts w:hint="eastAsia"/>
                <w:szCs w:val="21"/>
              </w:rPr>
              <w:t xml:space="preserve">（多分包产品填写核心产品品牌）</w:t>
            </w:r>
            <w:r>
              <w:rPr>
                <w:rFonts w:hint="eastAsia"/>
                <w:szCs w:val="21"/>
              </w:rPr>
            </w:r>
            <w:r/>
          </w:p>
        </w:tc>
        <w:tc>
          <w:tcPr>
            <w:tcW w:w="6898" w:type="dxa"/>
            <w:vAlign w:val="center"/>
            <w:textDirection w:val="lrTb"/>
            <w:noWrap w:val="false"/>
          </w:tcPr>
          <w:p>
            <w:pPr>
              <w:pStyle w:val="997"/>
              <w:spacing w:line="480" w:lineRule="exact"/>
              <w:rPr>
                <w:szCs w:val="21"/>
              </w:rPr>
            </w:pPr>
            <w:r>
              <w:rPr>
                <w:szCs w:val="21"/>
              </w:rPr>
            </w:r>
            <w:r/>
          </w:p>
        </w:tc>
      </w:tr>
      <w:tr>
        <w:trPr>
          <w:cantSplit/>
          <w:trHeight w:val="935"/>
        </w:trPr>
        <w:tc>
          <w:tcPr>
            <w:tcW w:w="2485" w:type="dxa"/>
            <w:vAlign w:val="center"/>
            <w:textDirection w:val="lrTb"/>
            <w:noWrap w:val="false"/>
          </w:tcPr>
          <w:p>
            <w:pPr>
              <w:pStyle w:val="997"/>
              <w:jc w:val="center"/>
              <w:spacing w:line="480" w:lineRule="exact"/>
              <w:rPr>
                <w:szCs w:val="21"/>
              </w:rPr>
            </w:pPr>
            <w:r>
              <w:rPr>
                <w:rFonts w:hint="eastAsia" w:ascii="宋体" w:hAnsi="宋体" w:cs="宋体"/>
                <w:szCs w:val="21"/>
              </w:rPr>
              <w:t xml:space="preserve">合同履行期限</w:t>
            </w:r>
            <w:r>
              <w:rPr>
                <w:szCs w:val="21"/>
              </w:rPr>
            </w:r>
            <w:r/>
          </w:p>
        </w:tc>
        <w:tc>
          <w:tcPr>
            <w:tcW w:w="6898" w:type="dxa"/>
            <w:vAlign w:val="center"/>
            <w:textDirection w:val="lrTb"/>
            <w:noWrap w:val="false"/>
          </w:tcPr>
          <w:p>
            <w:pPr>
              <w:pStyle w:val="997"/>
              <w:ind w:firstLine="105"/>
              <w:spacing w:line="480" w:lineRule="exact"/>
              <w:rPr>
                <w:rFonts w:hint="eastAsia" w:eastAsia="宋体"/>
                <w:szCs w:val="21"/>
                <w:lang w:eastAsia="zh-CN"/>
              </w:rPr>
            </w:pPr>
            <w:r>
              <w:rPr>
                <w:rFonts w:hint="eastAsia" w:eastAsia="宋体"/>
                <w:szCs w:val="21"/>
                <w:lang w:eastAsia="zh-CN"/>
              </w:rPr>
            </w:r>
            <w:r/>
          </w:p>
        </w:tc>
      </w:tr>
      <w:tr>
        <w:trPr>
          <w:cantSplit/>
          <w:trHeight w:val="953"/>
        </w:trPr>
        <w:tc>
          <w:tcPr>
            <w:tcW w:w="2485" w:type="dxa"/>
            <w:vAlign w:val="center"/>
            <w:textDirection w:val="lrTb"/>
            <w:noWrap w:val="false"/>
          </w:tcPr>
          <w:p>
            <w:pPr>
              <w:pStyle w:val="997"/>
              <w:jc w:val="center"/>
              <w:spacing w:line="480" w:lineRule="exact"/>
            </w:pPr>
            <w:r>
              <w:rPr>
                <w:rFonts w:hint="eastAsia"/>
              </w:rPr>
              <w:t xml:space="preserve">是否属于小微型企业</w:t>
            </w:r>
            <w:r/>
          </w:p>
        </w:tc>
        <w:tc>
          <w:tcPr>
            <w:tcW w:w="6898" w:type="dxa"/>
            <w:vAlign w:val="center"/>
            <w:textDirection w:val="lrTb"/>
            <w:noWrap w:val="false"/>
          </w:tcPr>
          <w:p>
            <w:pPr>
              <w:pStyle w:val="1004"/>
              <w:ind w:firstLine="210"/>
              <w:jc w:val="left"/>
              <w:spacing w:line="440" w:lineRule="exact"/>
              <w:rPr>
                <w:szCs w:val="21"/>
              </w:rPr>
            </w:pPr>
            <w:r>
              <w:rPr>
                <w:rFonts w:ascii="Wingdings 2" w:hAnsi="Wingdings 2" w:eastAsia="Wingdings 2" w:cs="Wingdings 2"/>
                <w:b w:val="0"/>
                <w:sz w:val="21"/>
                <w:szCs w:val="21"/>
              </w:rPr>
              <w:t xml:space="preserve">£</w:t>
            </w:r>
            <w:r>
              <w:rPr>
                <w:rFonts w:hint="eastAsia"/>
                <w:b w:val="0"/>
                <w:sz w:val="21"/>
                <w:szCs w:val="21"/>
              </w:rPr>
              <w:t xml:space="preserve">是</w:t>
            </w:r>
            <w:r>
              <w:rPr>
                <w:b w:val="0"/>
                <w:sz w:val="21"/>
                <w:szCs w:val="21"/>
              </w:rPr>
              <w:t xml:space="preserve">                       </w:t>
            </w:r>
            <w:r>
              <w:rPr>
                <w:rFonts w:ascii="Wingdings 2" w:hAnsi="Wingdings 2" w:eastAsia="Wingdings 2" w:cs="Wingdings 2"/>
                <w:b w:val="0"/>
                <w:sz w:val="21"/>
                <w:szCs w:val="21"/>
              </w:rPr>
              <w:t xml:space="preserve">£</w:t>
            </w:r>
            <w:r>
              <w:rPr>
                <w:rFonts w:hint="eastAsia"/>
                <w:b w:val="0"/>
                <w:sz w:val="21"/>
                <w:szCs w:val="21"/>
              </w:rPr>
              <w:t xml:space="preserve">否</w:t>
            </w:r>
            <w:r>
              <w:rPr>
                <w:szCs w:val="21"/>
              </w:rPr>
            </w:r>
            <w:r/>
          </w:p>
        </w:tc>
      </w:tr>
      <w:tr>
        <w:trPr>
          <w:cantSplit/>
          <w:trHeight w:val="389"/>
        </w:trPr>
        <w:tc>
          <w:tcPr>
            <w:gridSpan w:val="2"/>
            <w:tcW w:w="9383" w:type="dxa"/>
            <w:vAlign w:val="top"/>
            <w:textDirection w:val="lrTb"/>
            <w:noWrap w:val="false"/>
          </w:tcPr>
          <w:p>
            <w:pPr>
              <w:pStyle w:val="997"/>
              <w:ind w:firstLine="105"/>
              <w:spacing w:line="480" w:lineRule="exact"/>
              <w:rPr>
                <w:szCs w:val="21"/>
              </w:rPr>
            </w:pPr>
            <w:r>
              <w:rPr>
                <w:rFonts w:hint="eastAsia" w:ascii="宋体" w:hAnsi="宋体" w:cs="宋体"/>
                <w:b/>
                <w:szCs w:val="21"/>
              </w:rPr>
              <w:t xml:space="preserve">“是否属于小微型企业</w:t>
            </w:r>
            <w:r>
              <w:rPr>
                <w:rFonts w:hint="eastAsia" w:ascii="宋体" w:hAnsi="宋体" w:cs="宋体"/>
                <w:b/>
                <w:szCs w:val="21"/>
                <w:lang w:val="zh-CN"/>
              </w:rPr>
              <w:t xml:space="preserve">”栏内</w:t>
            </w:r>
            <w:r>
              <w:rPr>
                <w:rFonts w:hint="eastAsia" w:ascii="宋体" w:hAnsi="宋体" w:cs="宋体"/>
                <w:b/>
                <w:szCs w:val="21"/>
              </w:rPr>
              <w:t xml:space="preserve">请勾选</w:t>
            </w:r>
            <w:r>
              <w:rPr>
                <w:rFonts w:hint="eastAsia" w:ascii="宋体" w:hAnsi="宋体" w:cs="宋体"/>
                <w:b/>
                <w:szCs w:val="21"/>
                <w:lang w:val="zh-CN"/>
              </w:rPr>
              <w:t xml:space="preserve">“是”或“否”。如</w:t>
            </w:r>
            <w:r>
              <w:rPr>
                <w:rFonts w:hint="eastAsia" w:ascii="宋体" w:hAnsi="宋体" w:cs="宋体"/>
                <w:b/>
                <w:szCs w:val="21"/>
              </w:rPr>
              <w:t xml:space="preserve">勾选</w:t>
            </w:r>
            <w:r>
              <w:rPr>
                <w:rFonts w:hint="eastAsia" w:ascii="宋体" w:hAnsi="宋体" w:cs="宋体"/>
                <w:b/>
                <w:szCs w:val="21"/>
                <w:lang w:val="zh-CN"/>
              </w:rPr>
              <w:t xml:space="preserve">“是”，</w:t>
            </w:r>
            <w:r>
              <w:rPr>
                <w:rFonts w:hint="eastAsia" w:ascii="宋体" w:hAnsi="宋体" w:cs="宋体"/>
                <w:b/>
                <w:szCs w:val="21"/>
              </w:rPr>
              <w:t xml:space="preserve">投标人需同时提供附件六所要求的对应文件。</w:t>
            </w:r>
            <w:r>
              <w:rPr>
                <w:szCs w:val="21"/>
              </w:rPr>
            </w:r>
            <w:r/>
          </w:p>
        </w:tc>
      </w:tr>
    </w:tbl>
    <w:p>
      <w:pPr>
        <w:pStyle w:val="997"/>
        <w:spacing w:line="440" w:lineRule="exact"/>
        <w:rPr>
          <w:rFonts w:hint="eastAsia"/>
          <w:szCs w:val="21"/>
        </w:rPr>
      </w:pPr>
      <w:r>
        <w:rPr>
          <w:rFonts w:hint="eastAsia"/>
          <w:szCs w:val="21"/>
        </w:rPr>
      </w:r>
      <w:r/>
    </w:p>
    <w:p>
      <w:pPr>
        <w:pStyle w:val="997"/>
        <w:ind w:firstLine="420"/>
        <w:rPr>
          <w:rFonts w:hint="eastAsia"/>
          <w:lang w:val="zh-CN"/>
        </w:rPr>
      </w:pPr>
      <w:r>
        <w:rPr>
          <w:rFonts w:hint="eastAsia"/>
          <w:lang w:val="zh-CN"/>
        </w:rPr>
      </w:r>
      <w:r/>
    </w:p>
    <w:p>
      <w:pPr>
        <w:pStyle w:val="997"/>
        <w:spacing w:line="440" w:lineRule="exact"/>
        <w:rPr>
          <w:szCs w:val="21"/>
        </w:rPr>
      </w:pPr>
      <w:r>
        <w:rPr>
          <w:szCs w:val="21"/>
        </w:rPr>
        <w:t xml:space="preserve">投标人名称（公章）：</w:t>
      </w:r>
      <w:r>
        <w:rPr>
          <w:szCs w:val="21"/>
        </w:rPr>
      </w:r>
      <w:r/>
    </w:p>
    <w:p>
      <w:pPr>
        <w:pStyle w:val="997"/>
        <w:spacing w:line="440" w:lineRule="exact"/>
        <w:rPr>
          <w:szCs w:val="21"/>
        </w:rPr>
      </w:pPr>
      <w:r>
        <w:rPr>
          <w:szCs w:val="21"/>
        </w:rPr>
        <w:t xml:space="preserve">授权代表（签字）：</w:t>
      </w:r>
      <w:r>
        <w:rPr>
          <w:szCs w:val="21"/>
        </w:rPr>
      </w:r>
      <w:r/>
    </w:p>
    <w:p>
      <w:pPr>
        <w:pStyle w:val="997"/>
        <w:spacing w:line="440" w:lineRule="exact"/>
        <w:rPr>
          <w:szCs w:val="21"/>
        </w:rPr>
      </w:pPr>
      <w:r>
        <w:rPr>
          <w:szCs w:val="21"/>
        </w:rPr>
        <w:t xml:space="preserve">日期：</w:t>
      </w:r>
      <w:r>
        <w:rPr>
          <w:szCs w:val="21"/>
        </w:rPr>
      </w:r>
      <w:r/>
    </w:p>
    <w:p>
      <w:pPr>
        <w:pStyle w:val="997"/>
        <w:spacing w:line="440" w:lineRule="exact"/>
        <w:rPr>
          <w:szCs w:val="21"/>
        </w:rPr>
      </w:pPr>
      <w:r>
        <w:rPr>
          <w:szCs w:val="21"/>
        </w:rPr>
      </w:r>
      <w:r/>
    </w:p>
    <w:p>
      <w:pPr>
        <w:pStyle w:val="997"/>
        <w:spacing w:line="440" w:lineRule="exact"/>
        <w:rPr>
          <w:szCs w:val="21"/>
        </w:rPr>
      </w:pPr>
      <w:r>
        <w:rPr>
          <w:szCs w:val="21"/>
        </w:rPr>
        <w:t xml:space="preserve">注：</w:t>
      </w:r>
      <w:r>
        <w:rPr>
          <w:szCs w:val="21"/>
        </w:rPr>
      </w:r>
      <w:r/>
    </w:p>
    <w:p>
      <w:pPr>
        <w:pStyle w:val="997"/>
        <w:ind w:firstLine="218"/>
        <w:spacing w:line="440" w:lineRule="exact"/>
        <w:rPr>
          <w:rFonts w:hint="eastAsia" w:ascii="宋体" w:hAnsi="宋体" w:cs="宋体"/>
          <w:szCs w:val="21"/>
        </w:rPr>
      </w:pPr>
      <w:r>
        <w:rPr>
          <w:rFonts w:hint="eastAsia" w:ascii="宋体" w:hAnsi="宋体" w:cs="宋体"/>
          <w:szCs w:val="21"/>
        </w:rPr>
        <w:t xml:space="preserve">1、此表中，投标总价合计应和分项报价表中的总价一致。</w:t>
      </w:r>
      <w:r>
        <w:rPr>
          <w:rFonts w:hint="eastAsia" w:ascii="宋体" w:hAnsi="宋体" w:cs="宋体"/>
          <w:szCs w:val="21"/>
        </w:rPr>
      </w:r>
      <w:r/>
    </w:p>
    <w:p>
      <w:pPr>
        <w:pStyle w:val="997"/>
        <w:ind w:firstLine="218"/>
        <w:spacing w:line="440" w:lineRule="exact"/>
        <w:rPr>
          <w:rFonts w:hint="eastAsia" w:ascii="宋体" w:hAnsi="宋体" w:cs="宋体"/>
          <w:b/>
        </w:rPr>
      </w:pPr>
      <w:r>
        <w:rPr>
          <w:rFonts w:hint="eastAsia" w:ascii="宋体" w:hAnsi="宋体" w:cs="宋体"/>
          <w:szCs w:val="21"/>
        </w:rPr>
        <w:t xml:space="preserve">2、本项目仅接受一个价格，不得填报有选择性报价方案。若有优惠条款须注明，但不得影响报价，影响产品整体功能。</w:t>
      </w:r>
      <w:r>
        <w:rPr>
          <w:rFonts w:hint="eastAsia" w:ascii="宋体" w:hAnsi="宋体" w:cs="宋体"/>
          <w:b/>
        </w:rPr>
      </w:r>
      <w:r/>
    </w:p>
    <w:p>
      <w:pPr>
        <w:pStyle w:val="997"/>
        <w:jc w:val="center"/>
        <w:spacing w:line="440" w:lineRule="exact"/>
        <w:rPr>
          <w:rFonts w:hint="eastAsia" w:ascii="宋体" w:cs="宋体"/>
          <w:b/>
        </w:rPr>
      </w:pPr>
      <w:r>
        <w:rPr>
          <w:rFonts w:hint="eastAsia" w:ascii="宋体" w:cs="宋体"/>
          <w:b/>
        </w:rPr>
      </w:r>
      <w:r/>
    </w:p>
    <w:p>
      <w:pPr>
        <w:pStyle w:val="997"/>
        <w:jc w:val="center"/>
        <w:spacing w:line="440" w:lineRule="exact"/>
        <w:rPr>
          <w:rFonts w:hint="eastAsia" w:ascii="宋体" w:cs="宋体"/>
          <w:b/>
        </w:rPr>
      </w:pPr>
      <w:r>
        <w:rPr>
          <w:rFonts w:hint="eastAsia" w:ascii="宋体" w:cs="宋体"/>
          <w:b/>
        </w:rPr>
      </w:r>
      <w:r/>
    </w:p>
    <w:p>
      <w:pPr>
        <w:pStyle w:val="997"/>
        <w:jc w:val="center"/>
        <w:spacing w:line="440" w:lineRule="exact"/>
        <w:rPr>
          <w:rFonts w:hint="eastAsia" w:ascii="宋体" w:cs="宋体"/>
          <w:b/>
        </w:rPr>
      </w:pPr>
      <w:r>
        <w:rPr>
          <w:rFonts w:hint="eastAsia" w:ascii="宋体" w:cs="宋体"/>
          <w:b/>
        </w:rPr>
      </w:r>
      <w:r/>
    </w:p>
    <w:p>
      <w:pPr>
        <w:pStyle w:val="997"/>
        <w:jc w:val="center"/>
        <w:spacing w:line="440" w:lineRule="exact"/>
        <w:rPr>
          <w:rFonts w:hint="eastAsia" w:ascii="宋体" w:cs="宋体"/>
          <w:b/>
        </w:rPr>
      </w:pPr>
      <w:r>
        <w:rPr>
          <w:rFonts w:hint="eastAsia" w:ascii="宋体" w:cs="宋体"/>
          <w:b/>
        </w:rPr>
      </w:r>
      <w:r/>
    </w:p>
    <w:p>
      <w:pPr>
        <w:pStyle w:val="997"/>
        <w:spacing w:line="440" w:lineRule="exact"/>
        <w:rPr>
          <w:rFonts w:hint="eastAsia" w:ascii="宋体" w:cs="宋体"/>
          <w:b/>
          <w:bCs/>
          <w:sz w:val="24"/>
          <w:szCs w:val="22"/>
        </w:rPr>
        <w:outlineLvl w:val="1"/>
      </w:pPr>
      <w:r/>
      <w:bookmarkStart w:id="297" w:name="_Toc5534"/>
      <w:r/>
      <w:bookmarkStart w:id="298" w:name="_Toc11266"/>
      <w:r>
        <w:rPr>
          <w:rFonts w:hint="eastAsia" w:ascii="宋体" w:cs="宋体"/>
          <w:b/>
          <w:bCs/>
          <w:sz w:val="24"/>
          <w:szCs w:val="22"/>
        </w:rPr>
        <w:br w:type="page" w:clear="all"/>
      </w:r>
      <w:bookmarkStart w:id="299" w:name="_Toc2536"/>
      <w:r>
        <w:rPr>
          <w:rFonts w:hint="eastAsia" w:ascii="宋体" w:cs="宋体"/>
          <w:b/>
          <w:bCs/>
          <w:sz w:val="24"/>
          <w:szCs w:val="22"/>
        </w:rPr>
        <w:t xml:space="preserve">附件三 分项报价表</w:t>
      </w:r>
      <w:bookmarkEnd w:id="297"/>
      <w:r/>
      <w:bookmarkEnd w:id="298"/>
      <w:r/>
      <w:bookmarkEnd w:id="299"/>
      <w:r>
        <w:rPr>
          <w:rFonts w:hint="eastAsia" w:ascii="宋体" w:cs="宋体"/>
          <w:b/>
          <w:bCs/>
          <w:sz w:val="24"/>
          <w:szCs w:val="22"/>
        </w:rPr>
      </w:r>
      <w:r/>
    </w:p>
    <w:p>
      <w:pPr>
        <w:pStyle w:val="997"/>
        <w:jc w:val="center"/>
        <w:spacing w:line="440" w:lineRule="exact"/>
        <w:rPr>
          <w:rFonts w:hint="eastAsia" w:ascii="宋体" w:cs="宋体"/>
          <w:b/>
          <w:sz w:val="28"/>
          <w:szCs w:val="22"/>
        </w:rPr>
      </w:pPr>
      <w:r>
        <w:rPr>
          <w:rFonts w:hint="eastAsia" w:ascii="宋体" w:cs="宋体"/>
          <w:b/>
          <w:sz w:val="28"/>
          <w:szCs w:val="22"/>
        </w:rPr>
        <w:t xml:space="preserve">分项报价表</w:t>
      </w:r>
      <w:r>
        <w:rPr>
          <w:rFonts w:hint="eastAsia" w:ascii="宋体" w:cs="宋体"/>
          <w:b/>
          <w:sz w:val="28"/>
          <w:szCs w:val="22"/>
        </w:rPr>
      </w:r>
      <w:r/>
    </w:p>
    <w:p>
      <w:pPr>
        <w:pStyle w:val="997"/>
        <w:ind w:firstLine="525"/>
        <w:spacing w:after="156" w:line="440" w:lineRule="exact"/>
        <w:rPr>
          <w:rFonts w:hint="eastAsia" w:ascii="宋体" w:cs="宋体"/>
        </w:rPr>
      </w:pPr>
      <w:r>
        <w:rPr>
          <w:rFonts w:hint="eastAsia" w:ascii="宋体" w:cs="宋体"/>
          <w:szCs w:val="21"/>
        </w:rPr>
        <w:t xml:space="preserve">项目名称：</w:t>
      </w:r>
      <w:r>
        <w:rPr>
          <w:rFonts w:hint="eastAsia" w:ascii="宋体" w:cs="宋体"/>
          <w:szCs w:val="21"/>
          <w:u w:val="single"/>
        </w:rPr>
        <w:t xml:space="preserve">                  </w:t>
      </w:r>
      <w:r>
        <w:rPr>
          <w:rFonts w:hint="eastAsia" w:ascii="宋体" w:cs="宋体"/>
        </w:rPr>
        <w:t xml:space="preserve">招标编号：</w:t>
      </w:r>
      <w:r>
        <w:rPr>
          <w:rFonts w:hint="eastAsia" w:ascii="宋体" w:cs="宋体"/>
          <w:u w:val="single"/>
        </w:rPr>
        <w:t xml:space="preserve">                     </w:t>
      </w:r>
      <w:r>
        <w:rPr>
          <w:rFonts w:hint="eastAsia" w:ascii="宋体" w:cs="宋体"/>
        </w:rPr>
        <w:t xml:space="preserve"> 包号： </w:t>
      </w:r>
      <w:r>
        <w:rPr>
          <w:rFonts w:hint="eastAsia" w:ascii="宋体" w:cs="宋体"/>
          <w:u w:val="single"/>
        </w:rPr>
        <w:t xml:space="preserve">               </w:t>
      </w:r>
      <w:r>
        <w:rPr>
          <w:rFonts w:hint="eastAsia" w:ascii="宋体" w:cs="宋体"/>
        </w:rPr>
        <w:t xml:space="preserve">                  </w:t>
      </w:r>
      <w:r>
        <w:rPr>
          <w:rFonts w:hint="eastAsia" w:ascii="宋体" w:cs="宋体"/>
          <w:u w:val="single"/>
        </w:rPr>
        <w:t xml:space="preserve">  </w:t>
      </w:r>
      <w:r>
        <w:rPr>
          <w:rFonts w:hint="eastAsia" w:ascii="宋体" w:cs="宋体"/>
        </w:rPr>
      </w:r>
      <w:r/>
    </w:p>
    <w:tbl>
      <w:tblPr>
        <w:tblW w:w="4982"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72"/>
        <w:gridCol w:w="1769"/>
        <w:gridCol w:w="1815"/>
        <w:gridCol w:w="1438"/>
        <w:gridCol w:w="925"/>
        <w:gridCol w:w="1528"/>
        <w:gridCol w:w="1872"/>
      </w:tblGrid>
      <w:tr>
        <w:trPr/>
        <w:tc>
          <w:tcPr>
            <w:tcW w:w="241" w:type="dxa"/>
            <w:vAlign w:val="center"/>
            <w:textDirection w:val="lrTb"/>
            <w:noWrap w:val="false"/>
          </w:tcPr>
          <w:p>
            <w:pPr>
              <w:pStyle w:val="997"/>
              <w:jc w:val="center"/>
              <w:spacing w:line="44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901" w:type="dxa"/>
            <w:vAlign w:val="center"/>
            <w:textDirection w:val="lrTb"/>
            <w:noWrap w:val="false"/>
          </w:tcPr>
          <w:p>
            <w:pPr>
              <w:pStyle w:val="997"/>
              <w:jc w:val="center"/>
              <w:rPr>
                <w:rFonts w:hint="eastAsia"/>
              </w:rPr>
            </w:pPr>
            <w:r>
              <w:rPr>
                <w:rFonts w:hint="eastAsia"/>
              </w:rPr>
              <w:t xml:space="preserve">名 称</w:t>
            </w:r>
            <w:r>
              <w:rPr>
                <w:rFonts w:hint="eastAsia"/>
              </w:rPr>
            </w:r>
            <w:r/>
          </w:p>
        </w:tc>
        <w:tc>
          <w:tcPr>
            <w:tcW w:w="923" w:type="dxa"/>
            <w:vAlign w:val="center"/>
            <w:textDirection w:val="lrTb"/>
            <w:noWrap w:val="false"/>
          </w:tcPr>
          <w:p>
            <w:pPr>
              <w:pStyle w:val="997"/>
              <w:jc w:val="center"/>
              <w:rPr>
                <w:rFonts w:hint="eastAsia"/>
              </w:rPr>
            </w:pPr>
            <w:r>
              <w:rPr>
                <w:rFonts w:hint="eastAsia"/>
              </w:rPr>
              <w:t xml:space="preserve">品牌、型号</w:t>
            </w:r>
            <w:r>
              <w:rPr>
                <w:rFonts w:hint="eastAsia"/>
              </w:rPr>
            </w:r>
            <w:r/>
          </w:p>
        </w:tc>
        <w:tc>
          <w:tcPr>
            <w:tcW w:w="732" w:type="dxa"/>
            <w:vAlign w:val="center"/>
            <w:textDirection w:val="lrTb"/>
            <w:noWrap w:val="false"/>
          </w:tcPr>
          <w:p>
            <w:pPr>
              <w:pStyle w:val="997"/>
              <w:jc w:val="center"/>
              <w:spacing w:line="44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原产地和</w:t>
            </w:r>
            <w:r>
              <w:rPr>
                <w:rFonts w:ascii="Times New Roman" w:hAnsi="Times New Roman" w:eastAsia="宋体" w:cs="Times New Roman"/>
                <w:color w:val="000000"/>
                <w:szCs w:val="21"/>
                <w:highlight w:val="none"/>
              </w:rPr>
            </w:r>
            <w:r/>
          </w:p>
          <w:p>
            <w:pPr>
              <w:pStyle w:val="997"/>
              <w:jc w:val="center"/>
              <w:rPr>
                <w:rFonts w:hint="eastAsia"/>
              </w:rPr>
            </w:pPr>
            <w:r>
              <w:rPr>
                <w:rFonts w:ascii="Times New Roman" w:hAnsi="Times New Roman" w:eastAsia="宋体" w:cs="Times New Roman"/>
                <w:color w:val="000000"/>
                <w:szCs w:val="21"/>
                <w:highlight w:val="none"/>
              </w:rPr>
              <w:t xml:space="preserve">制造商名称</w:t>
            </w:r>
            <w:r>
              <w:rPr>
                <w:rFonts w:hint="eastAsia"/>
              </w:rPr>
            </w:r>
            <w:r/>
          </w:p>
        </w:tc>
        <w:tc>
          <w:tcPr>
            <w:tcW w:w="471" w:type="dxa"/>
            <w:vAlign w:val="center"/>
            <w:textDirection w:val="lrTb"/>
            <w:noWrap w:val="false"/>
          </w:tcPr>
          <w:p>
            <w:pPr>
              <w:pStyle w:val="997"/>
              <w:jc w:val="center"/>
              <w:rPr>
                <w:rFonts w:hint="eastAsia"/>
              </w:rPr>
            </w:pPr>
            <w:r>
              <w:rPr>
                <w:rFonts w:hint="eastAsia"/>
              </w:rPr>
              <w:t xml:space="preserve">数量</w:t>
            </w:r>
            <w:r>
              <w:rPr>
                <w:rFonts w:hint="eastAsia"/>
              </w:rPr>
            </w:r>
            <w:r/>
          </w:p>
        </w:tc>
        <w:tc>
          <w:tcPr>
            <w:tcW w:w="778" w:type="dxa"/>
            <w:vAlign w:val="center"/>
            <w:textDirection w:val="lrTb"/>
            <w:noWrap w:val="false"/>
          </w:tcPr>
          <w:p>
            <w:pPr>
              <w:pStyle w:val="997"/>
              <w:jc w:val="center"/>
              <w:rPr>
                <w:rFonts w:hint="eastAsia" w:eastAsia="宋体"/>
                <w:lang w:val="en-US" w:eastAsia="zh-CN"/>
              </w:rPr>
            </w:pPr>
            <w:r>
              <w:rPr>
                <w:rFonts w:hint="eastAsia"/>
              </w:rPr>
              <w:t xml:space="preserve">单项金额</w:t>
            </w:r>
            <w:r>
              <w:rPr>
                <w:rFonts w:hint="eastAsia"/>
                <w:lang w:val="en-US" w:eastAsia="zh-CN"/>
              </w:rPr>
              <w:t xml:space="preserve">(</w:t>
            </w:r>
            <w:r>
              <w:rPr>
                <w:rFonts w:hint="eastAsia" w:ascii="宋体" w:hAnsi="宋体" w:eastAsia="宋体" w:cs="宋体"/>
                <w:highlight w:val="none"/>
                <w:lang w:eastAsia="zh-CN"/>
              </w:rPr>
              <w:t xml:space="preserve">元</w:t>
            </w:r>
            <w:r>
              <w:rPr>
                <w:rFonts w:hint="eastAsia" w:ascii="宋体" w:hAnsi="宋体" w:eastAsia="宋体" w:cs="宋体"/>
                <w:highlight w:val="none"/>
                <w:lang w:val="en-US" w:eastAsia="zh-CN"/>
              </w:rPr>
              <w:t xml:space="preserve">/</w:t>
            </w:r>
            <w:r>
              <w:rPr>
                <w:rFonts w:hint="eastAsia" w:ascii="宋体" w:hAnsi="宋体" w:eastAsia="宋体" w:cs="宋体"/>
                <w:b w:val="0"/>
                <w:bCs w:val="0"/>
                <w:sz w:val="21"/>
                <w:szCs w:val="21"/>
                <w:vertAlign w:val="baseline"/>
                <w:lang w:val="en-US" w:eastAsia="zh-CN"/>
              </w:rPr>
              <w:t xml:space="preserve">张/组</w:t>
            </w:r>
            <w:r>
              <w:rPr>
                <w:rFonts w:hint="eastAsia" w:ascii="宋体" w:hAnsi="宋体" w:eastAsia="宋体" w:cs="宋体"/>
                <w:b w:val="0"/>
                <w:sz w:val="21"/>
                <w:szCs w:val="21"/>
                <w:lang w:eastAsia="zh-CN"/>
              </w:rPr>
              <w:t xml:space="preserve">）</w:t>
            </w:r>
            <w:r>
              <w:rPr>
                <w:rFonts w:hint="eastAsia" w:eastAsia="宋体"/>
                <w:lang w:val="en-US" w:eastAsia="zh-CN"/>
              </w:rPr>
            </w:r>
            <w:r/>
          </w:p>
        </w:tc>
        <w:tc>
          <w:tcPr>
            <w:tcW w:w="952" w:type="dxa"/>
            <w:vAlign w:val="center"/>
            <w:textDirection w:val="lrTb"/>
            <w:noWrap w:val="false"/>
          </w:tcPr>
          <w:p>
            <w:pPr>
              <w:pStyle w:val="997"/>
              <w:jc w:val="center"/>
              <w:rPr>
                <w:rFonts w:hint="eastAsia"/>
              </w:rPr>
            </w:pPr>
            <w:r>
              <w:rPr>
                <w:rFonts w:hint="eastAsia"/>
              </w:rPr>
              <w:t xml:space="preserve">总价金额</w:t>
            </w:r>
            <w:r>
              <w:rPr>
                <w:rFonts w:hint="eastAsia"/>
              </w:rPr>
            </w:r>
            <w:r/>
          </w:p>
        </w:tc>
      </w:tr>
      <w:tr>
        <w:trPr/>
        <w:tc>
          <w:tcPr>
            <w:tcW w:w="241" w:type="dxa"/>
            <w:vAlign w:val="top"/>
            <w:textDirection w:val="lrTb"/>
            <w:noWrap w:val="false"/>
          </w:tcPr>
          <w:p>
            <w:pPr>
              <w:pStyle w:val="997"/>
              <w:jc w:val="center"/>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90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rPr>
              <w:t xml:space="preserve">办公桌1</w:t>
            </w:r>
            <w:r>
              <w:rPr>
                <w:rFonts w:hint="eastAsia" w:ascii="宋体" w:hAnsi="宋体" w:eastAsia="宋体" w:cs="宋体"/>
                <w:b w:val="0"/>
                <w:bCs w:val="0"/>
                <w:sz w:val="21"/>
                <w:szCs w:val="21"/>
                <w:vertAlign w:val="baseline"/>
                <w:lang w:val="en-US" w:eastAsia="zh-CN" w:bidi="ar-SA"/>
              </w:rPr>
            </w:r>
            <w:r/>
          </w:p>
        </w:tc>
        <w:tc>
          <w:tcPr>
            <w:tcW w:w="923"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73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47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highlight w:val="none"/>
                <w:vertAlign w:val="baseline"/>
                <w:lang w:val="en-US" w:eastAsia="zh-CN" w:bidi="ar-SA"/>
              </w:rPr>
            </w:pPr>
            <w:r>
              <w:rPr>
                <w:rFonts w:hint="eastAsia" w:ascii="宋体" w:hAnsi="宋体" w:eastAsia="宋体" w:cs="宋体"/>
                <w:i w:val="0"/>
                <w:iCs w:val="0"/>
                <w:color w:val="000000"/>
                <w:sz w:val="21"/>
                <w:szCs w:val="21"/>
                <w:highlight w:val="none"/>
                <w:u w:val="none"/>
                <w:lang w:val="en-US" w:eastAsia="zh-CN" w:bidi="ar-SA"/>
              </w:rPr>
              <w:t xml:space="preserve">234</w:t>
            </w:r>
            <w:r>
              <w:rPr>
                <w:rFonts w:hint="eastAsia" w:ascii="宋体" w:hAnsi="宋体" w:eastAsia="宋体" w:cs="宋体"/>
                <w:b w:val="0"/>
                <w:bCs w:val="0"/>
                <w:sz w:val="21"/>
                <w:szCs w:val="21"/>
                <w:highlight w:val="none"/>
                <w:vertAlign w:val="baseline"/>
                <w:lang w:val="en-US" w:eastAsia="zh-CN" w:bidi="ar-SA"/>
              </w:rPr>
            </w:r>
            <w:r/>
          </w:p>
        </w:tc>
        <w:tc>
          <w:tcPr>
            <w:tcW w:w="778"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95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r>
      <w:tr>
        <w:trPr/>
        <w:tc>
          <w:tcPr>
            <w:tcW w:w="241" w:type="dxa"/>
            <w:vAlign w:val="top"/>
            <w:textDirection w:val="lrTb"/>
            <w:noWrap w:val="false"/>
          </w:tcPr>
          <w:p>
            <w:pPr>
              <w:pStyle w:val="997"/>
              <w:jc w:val="center"/>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90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rPr>
              <w:t xml:space="preserve">办公桌2</w:t>
            </w:r>
            <w:r>
              <w:rPr>
                <w:rFonts w:hint="eastAsia" w:ascii="宋体" w:hAnsi="宋体" w:eastAsia="宋体" w:cs="宋体"/>
                <w:b w:val="0"/>
                <w:bCs w:val="0"/>
                <w:sz w:val="21"/>
                <w:szCs w:val="21"/>
                <w:vertAlign w:val="baseline"/>
                <w:lang w:val="en-US" w:eastAsia="zh-CN" w:bidi="ar-SA"/>
              </w:rPr>
            </w:r>
            <w:r/>
          </w:p>
        </w:tc>
        <w:tc>
          <w:tcPr>
            <w:tcW w:w="923"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73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47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highlight w:val="none"/>
                <w:vertAlign w:val="baseline"/>
                <w:lang w:val="en-US" w:eastAsia="zh-CN" w:bidi="ar-SA"/>
              </w:rPr>
            </w:pPr>
            <w:r>
              <w:rPr>
                <w:rFonts w:hint="eastAsia" w:ascii="宋体" w:hAnsi="宋体" w:eastAsia="宋体" w:cs="宋体"/>
                <w:i w:val="0"/>
                <w:iCs w:val="0"/>
                <w:color w:val="000000"/>
                <w:sz w:val="21"/>
                <w:szCs w:val="21"/>
                <w:highlight w:val="none"/>
                <w:u w:val="none"/>
                <w:lang w:val="en-US" w:eastAsia="zh-CN" w:bidi="ar"/>
              </w:rPr>
              <w:t xml:space="preserve">1572</w:t>
            </w:r>
            <w:r>
              <w:rPr>
                <w:rFonts w:hint="eastAsia" w:ascii="宋体" w:hAnsi="宋体" w:eastAsia="宋体" w:cs="宋体"/>
                <w:b w:val="0"/>
                <w:bCs w:val="0"/>
                <w:sz w:val="21"/>
                <w:szCs w:val="21"/>
                <w:highlight w:val="none"/>
                <w:vertAlign w:val="baseline"/>
                <w:lang w:val="en-US" w:eastAsia="zh-CN" w:bidi="ar-SA"/>
              </w:rPr>
            </w:r>
            <w:r/>
          </w:p>
        </w:tc>
        <w:tc>
          <w:tcPr>
            <w:tcW w:w="778"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95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r>
      <w:tr>
        <w:trPr/>
        <w:tc>
          <w:tcPr>
            <w:tcW w:w="241" w:type="dxa"/>
            <w:vAlign w:val="top"/>
            <w:textDirection w:val="lrTb"/>
            <w:noWrap w:val="false"/>
          </w:tcPr>
          <w:p>
            <w:pPr>
              <w:pStyle w:val="997"/>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90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ascii="宋体" w:hAnsi="宋体" w:eastAsia="宋体" w:cs="宋体"/>
                <w:b w:val="0"/>
                <w:bCs w:val="0"/>
                <w:sz w:val="21"/>
                <w:szCs w:val="21"/>
                <w:vertAlign w:val="baseline"/>
                <w:lang w:val="en-US" w:eastAsia="zh-CN"/>
              </w:rPr>
              <w:t xml:space="preserve">办公桌</w:t>
            </w:r>
            <w:r>
              <w:rPr>
                <w:rFonts w:hint="eastAsia" w:ascii="宋体" w:hAnsi="宋体" w:eastAsia="宋体" w:cs="宋体"/>
                <w:b w:val="0"/>
                <w:bCs w:val="0"/>
                <w:sz w:val="21"/>
                <w:szCs w:val="21"/>
                <w:vertAlign w:val="baseline"/>
                <w:lang w:val="en-US" w:eastAsia="zh-CN"/>
              </w:rPr>
              <w:t xml:space="preserve">3</w:t>
            </w:r>
            <w:r>
              <w:rPr>
                <w:rFonts w:hint="eastAsia" w:ascii="宋体" w:hAnsi="宋体" w:eastAsia="宋体" w:cs="宋体"/>
                <w:b w:val="0"/>
                <w:bCs w:val="0"/>
                <w:sz w:val="21"/>
                <w:szCs w:val="21"/>
                <w:vertAlign w:val="baseline"/>
                <w:lang w:val="en-US" w:eastAsia="zh-CN" w:bidi="ar-SA"/>
              </w:rPr>
            </w:r>
            <w:r/>
          </w:p>
        </w:tc>
        <w:tc>
          <w:tcPr>
            <w:tcW w:w="923"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73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47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highlight w:val="none"/>
                <w:vertAlign w:val="baseline"/>
                <w:lang w:val="en-US" w:eastAsia="zh-CN" w:bidi="ar-SA"/>
              </w:rPr>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b w:val="0"/>
                <w:bCs w:val="0"/>
                <w:sz w:val="21"/>
                <w:szCs w:val="21"/>
                <w:highlight w:val="none"/>
                <w:vertAlign w:val="baseline"/>
                <w:lang w:val="en-US" w:eastAsia="zh-CN" w:bidi="ar-SA"/>
              </w:rPr>
            </w:r>
            <w:r/>
          </w:p>
        </w:tc>
        <w:tc>
          <w:tcPr>
            <w:tcW w:w="778"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95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r>
      <w:tr>
        <w:trPr/>
        <w:tc>
          <w:tcPr>
            <w:tcW w:w="241" w:type="dxa"/>
            <w:vAlign w:val="top"/>
            <w:textDirection w:val="lrTb"/>
            <w:noWrap w:val="false"/>
          </w:tcPr>
          <w:p>
            <w:pPr>
              <w:pStyle w:val="997"/>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90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rPr>
              <w:t xml:space="preserve">办公桌4</w:t>
            </w:r>
            <w:r>
              <w:rPr>
                <w:rFonts w:hint="eastAsia" w:ascii="宋体" w:hAnsi="宋体" w:eastAsia="宋体" w:cs="宋体"/>
                <w:b w:val="0"/>
                <w:bCs w:val="0"/>
                <w:sz w:val="21"/>
                <w:szCs w:val="21"/>
                <w:vertAlign w:val="baseline"/>
                <w:lang w:val="en-US" w:eastAsia="zh-CN" w:bidi="ar-SA"/>
              </w:rPr>
            </w:r>
            <w:r/>
          </w:p>
        </w:tc>
        <w:tc>
          <w:tcPr>
            <w:tcW w:w="923"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73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47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highlight w:val="none"/>
                <w:vertAlign w:val="baseline"/>
                <w:lang w:val="en-US" w:eastAsia="zh-CN" w:bidi="ar-SA"/>
              </w:rPr>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b w:val="0"/>
                <w:bCs w:val="0"/>
                <w:sz w:val="21"/>
                <w:szCs w:val="21"/>
                <w:highlight w:val="none"/>
                <w:vertAlign w:val="baseline"/>
                <w:lang w:val="en-US" w:eastAsia="zh-CN" w:bidi="ar-SA"/>
              </w:rPr>
            </w:r>
            <w:r/>
          </w:p>
        </w:tc>
        <w:tc>
          <w:tcPr>
            <w:tcW w:w="778"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95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r>
      <w:tr>
        <w:trPr/>
        <w:tc>
          <w:tcPr>
            <w:tcW w:w="241" w:type="dxa"/>
            <w:vAlign w:val="top"/>
            <w:textDirection w:val="lrTb"/>
            <w:noWrap w:val="false"/>
          </w:tcPr>
          <w:p>
            <w:pPr>
              <w:pStyle w:val="997"/>
              <w:jc w:val="center"/>
              <w:spacing w:line="44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90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板式活动柜</w:t>
            </w:r>
            <w:r>
              <w:rPr>
                <w:rFonts w:hint="eastAsia" w:ascii="宋体" w:hAnsi="宋体" w:eastAsia="宋体" w:cs="宋体"/>
                <w:b w:val="0"/>
                <w:bCs w:val="0"/>
                <w:sz w:val="21"/>
                <w:szCs w:val="21"/>
                <w:vertAlign w:val="baseline"/>
                <w:lang w:val="en-US" w:eastAsia="zh-CN" w:bidi="ar-SA"/>
              </w:rPr>
            </w:r>
            <w:r/>
          </w:p>
        </w:tc>
        <w:tc>
          <w:tcPr>
            <w:tcW w:w="923"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73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47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highlight w:val="none"/>
                <w:vertAlign w:val="baseline"/>
                <w:lang w:val="en-US" w:eastAsia="zh-CN" w:bidi="ar-SA"/>
              </w:rPr>
            </w:pPr>
            <w:r>
              <w:rPr>
                <w:rFonts w:hint="eastAsia" w:ascii="宋体" w:hAnsi="宋体" w:eastAsia="宋体" w:cs="宋体"/>
                <w:i w:val="0"/>
                <w:iCs w:val="0"/>
                <w:color w:val="000000"/>
                <w:sz w:val="21"/>
                <w:szCs w:val="21"/>
                <w:highlight w:val="none"/>
                <w:u w:val="none"/>
                <w:lang w:val="en-US" w:eastAsia="zh-CN" w:bidi="ar"/>
              </w:rPr>
              <w:t xml:space="preserve">1282</w:t>
            </w:r>
            <w:r>
              <w:rPr>
                <w:rFonts w:hint="eastAsia" w:ascii="宋体" w:hAnsi="宋体" w:eastAsia="宋体" w:cs="宋体"/>
                <w:b w:val="0"/>
                <w:bCs w:val="0"/>
                <w:sz w:val="21"/>
                <w:szCs w:val="21"/>
                <w:highlight w:val="none"/>
                <w:vertAlign w:val="baseline"/>
                <w:lang w:val="en-US" w:eastAsia="zh-CN" w:bidi="ar-SA"/>
              </w:rPr>
            </w:r>
            <w:r/>
          </w:p>
        </w:tc>
        <w:tc>
          <w:tcPr>
            <w:tcW w:w="778"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95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r>
      <w:tr>
        <w:trPr/>
        <w:tc>
          <w:tcPr>
            <w:tcW w:w="241" w:type="dxa"/>
            <w:vAlign w:val="top"/>
            <w:textDirection w:val="lrTb"/>
            <w:noWrap w:val="false"/>
          </w:tcPr>
          <w:p>
            <w:pPr>
              <w:pStyle w:val="997"/>
              <w:jc w:val="center"/>
              <w:spacing w:line="440" w:lineRule="exact"/>
              <w:rPr>
                <w:rFonts w:hint="eastAsia" w:ascii="宋体" w:hAnsi="宋体" w:eastAsia="宋体" w:cs="宋体"/>
                <w:szCs w:val="21"/>
                <w:lang w:val="en-US" w:eastAsia="zh-CN"/>
              </w:rPr>
            </w:pPr>
            <w:r>
              <w:rPr>
                <w:rFonts w:hint="eastAsia" w:ascii="宋体" w:hAnsi="宋体" w:cs="宋体"/>
                <w:szCs w:val="21"/>
                <w:lang w:val="en-US" w:eastAsia="zh-CN"/>
              </w:rPr>
              <w:t xml:space="preserve">6</w:t>
            </w:r>
            <w:r>
              <w:rPr>
                <w:rFonts w:hint="eastAsia" w:ascii="宋体" w:hAnsi="宋体" w:eastAsia="宋体" w:cs="宋体"/>
                <w:szCs w:val="21"/>
                <w:lang w:val="en-US" w:eastAsia="zh-CN"/>
              </w:rPr>
            </w:r>
            <w:r/>
          </w:p>
        </w:tc>
        <w:tc>
          <w:tcPr>
            <w:tcW w:w="90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主机架</w:t>
            </w:r>
            <w:r>
              <w:rPr>
                <w:rFonts w:hint="eastAsia" w:ascii="宋体" w:hAnsi="宋体" w:eastAsia="宋体" w:cs="宋体"/>
                <w:b w:val="0"/>
                <w:bCs w:val="0"/>
                <w:sz w:val="21"/>
                <w:szCs w:val="21"/>
                <w:vertAlign w:val="baseline"/>
                <w:lang w:val="en-US" w:eastAsia="zh-CN" w:bidi="ar-SA"/>
              </w:rPr>
            </w:r>
            <w:r/>
          </w:p>
        </w:tc>
        <w:tc>
          <w:tcPr>
            <w:tcW w:w="923"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73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47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highlight w:val="none"/>
                <w:vertAlign w:val="baseline"/>
                <w:lang w:val="en-US" w:eastAsia="zh-CN" w:bidi="ar-SA"/>
              </w:rPr>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cs="宋体"/>
                <w:i w:val="0"/>
                <w:iCs w:val="0"/>
                <w:color w:val="000000"/>
                <w:sz w:val="21"/>
                <w:szCs w:val="21"/>
                <w:highlight w:val="none"/>
                <w:u w:val="none"/>
                <w:lang w:val="en-US" w:eastAsia="zh-CN" w:bidi="ar"/>
              </w:rPr>
              <w:t xml:space="preserve">29</w:t>
            </w:r>
            <w:r>
              <w:rPr>
                <w:rFonts w:hint="eastAsia" w:ascii="宋体" w:hAnsi="宋体" w:eastAsia="宋体" w:cs="宋体"/>
                <w:b w:val="0"/>
                <w:bCs w:val="0"/>
                <w:sz w:val="21"/>
                <w:szCs w:val="21"/>
                <w:highlight w:val="none"/>
                <w:vertAlign w:val="baseline"/>
                <w:lang w:val="en-US" w:eastAsia="zh-CN" w:bidi="ar-SA"/>
              </w:rPr>
            </w:r>
            <w:r/>
          </w:p>
        </w:tc>
        <w:tc>
          <w:tcPr>
            <w:tcW w:w="778"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95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r>
      <w:tr>
        <w:trPr/>
        <w:tc>
          <w:tcPr>
            <w:tcW w:w="241" w:type="dxa"/>
            <w:vAlign w:val="top"/>
            <w:textDirection w:val="lrTb"/>
            <w:noWrap w:val="false"/>
          </w:tcPr>
          <w:p>
            <w:pPr>
              <w:pStyle w:val="997"/>
              <w:jc w:val="center"/>
              <w:spacing w:line="440" w:lineRule="exact"/>
              <w:rPr>
                <w:rFonts w:hint="eastAsia" w:ascii="宋体" w:hAnsi="宋体" w:eastAsia="宋体" w:cs="宋体"/>
                <w:szCs w:val="21"/>
                <w:lang w:val="en-US" w:eastAsia="zh-CN"/>
              </w:rPr>
            </w:pPr>
            <w:r>
              <w:rPr>
                <w:rFonts w:hint="eastAsia" w:ascii="宋体" w:hAnsi="宋体" w:cs="宋体"/>
                <w:szCs w:val="21"/>
                <w:lang w:val="en-US" w:eastAsia="zh-CN"/>
              </w:rPr>
              <w:t xml:space="preserve">7</w:t>
            </w:r>
            <w:r>
              <w:rPr>
                <w:rFonts w:hint="eastAsia" w:ascii="宋体" w:hAnsi="宋体" w:eastAsia="宋体" w:cs="宋体"/>
                <w:szCs w:val="21"/>
                <w:lang w:val="en-US" w:eastAsia="zh-CN"/>
              </w:rPr>
            </w:r>
            <w:r/>
          </w:p>
        </w:tc>
        <w:tc>
          <w:tcPr>
            <w:tcW w:w="90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rPr>
              <w:t xml:space="preserve">单人诊桌</w:t>
            </w:r>
            <w:r>
              <w:rPr>
                <w:rFonts w:hint="eastAsia" w:ascii="宋体" w:hAnsi="宋体" w:eastAsia="宋体" w:cs="宋体"/>
                <w:b w:val="0"/>
                <w:bCs w:val="0"/>
                <w:sz w:val="21"/>
                <w:szCs w:val="21"/>
                <w:vertAlign w:val="baseline"/>
                <w:lang w:val="en-US" w:eastAsia="zh-CN" w:bidi="ar-SA"/>
              </w:rPr>
            </w:r>
            <w:r/>
          </w:p>
        </w:tc>
        <w:tc>
          <w:tcPr>
            <w:tcW w:w="923"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73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47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highlight w:val="none"/>
                <w:vertAlign w:val="baseline"/>
                <w:lang w:val="en-US" w:eastAsia="zh-CN" w:bidi="ar-SA"/>
              </w:rPr>
            </w:pPr>
            <w:r>
              <w:rPr>
                <w:rFonts w:hint="eastAsia" w:ascii="宋体" w:hAnsi="宋体" w:eastAsia="宋体" w:cs="宋体"/>
                <w:i w:val="0"/>
                <w:iCs w:val="0"/>
                <w:color w:val="000000"/>
                <w:sz w:val="21"/>
                <w:szCs w:val="21"/>
                <w:highlight w:val="none"/>
                <w:u w:val="none"/>
                <w:lang w:val="en-US" w:eastAsia="zh-CN" w:bidi="ar"/>
              </w:rPr>
              <w:t xml:space="preserve">162</w:t>
            </w:r>
            <w:r>
              <w:rPr>
                <w:rFonts w:hint="eastAsia" w:ascii="宋体" w:hAnsi="宋体" w:eastAsia="宋体" w:cs="宋体"/>
                <w:b w:val="0"/>
                <w:bCs w:val="0"/>
                <w:sz w:val="21"/>
                <w:szCs w:val="21"/>
                <w:highlight w:val="none"/>
                <w:vertAlign w:val="baseline"/>
                <w:lang w:val="en-US" w:eastAsia="zh-CN" w:bidi="ar-SA"/>
              </w:rPr>
            </w:r>
            <w:r/>
          </w:p>
        </w:tc>
        <w:tc>
          <w:tcPr>
            <w:tcW w:w="778"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95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r>
      <w:tr>
        <w:trPr/>
        <w:tc>
          <w:tcPr>
            <w:tcW w:w="241" w:type="dxa"/>
            <w:vAlign w:val="top"/>
            <w:textDirection w:val="lrTb"/>
            <w:noWrap w:val="false"/>
          </w:tcPr>
          <w:p>
            <w:pPr>
              <w:pStyle w:val="997"/>
              <w:jc w:val="center"/>
              <w:spacing w:line="440" w:lineRule="exact"/>
              <w:rPr>
                <w:rFonts w:hint="eastAsia" w:ascii="宋体" w:hAnsi="宋体" w:eastAsia="宋体" w:cs="宋体"/>
                <w:szCs w:val="21"/>
                <w:lang w:val="en-US" w:eastAsia="zh-CN"/>
              </w:rPr>
            </w:pPr>
            <w:r>
              <w:rPr>
                <w:rFonts w:hint="eastAsia" w:ascii="宋体" w:hAnsi="宋体" w:cs="宋体"/>
                <w:szCs w:val="21"/>
                <w:lang w:val="en-US" w:eastAsia="zh-CN"/>
              </w:rPr>
              <w:t xml:space="preserve">8</w:t>
            </w:r>
            <w:r>
              <w:rPr>
                <w:rFonts w:hint="eastAsia" w:ascii="宋体" w:hAnsi="宋体" w:eastAsia="宋体" w:cs="宋体"/>
                <w:szCs w:val="21"/>
                <w:lang w:val="en-US" w:eastAsia="zh-CN"/>
              </w:rPr>
            </w:r>
            <w:r/>
          </w:p>
        </w:tc>
        <w:tc>
          <w:tcPr>
            <w:tcW w:w="90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rPr>
              <w:t xml:space="preserve">双人诊桌</w:t>
            </w:r>
            <w:r>
              <w:rPr>
                <w:rFonts w:hint="eastAsia" w:ascii="宋体" w:hAnsi="宋体" w:eastAsia="宋体" w:cs="宋体"/>
                <w:b w:val="0"/>
                <w:bCs w:val="0"/>
                <w:sz w:val="21"/>
                <w:szCs w:val="21"/>
                <w:vertAlign w:val="baseline"/>
                <w:lang w:val="en-US" w:eastAsia="zh-CN" w:bidi="ar-SA"/>
              </w:rPr>
            </w:r>
            <w:r/>
          </w:p>
        </w:tc>
        <w:tc>
          <w:tcPr>
            <w:tcW w:w="923"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73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47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highlight w:val="none"/>
                <w:vertAlign w:val="baseline"/>
                <w:lang w:val="en-US" w:eastAsia="zh-CN" w:bidi="ar-SA"/>
              </w:rPr>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b w:val="0"/>
                <w:bCs w:val="0"/>
                <w:sz w:val="21"/>
                <w:szCs w:val="21"/>
                <w:highlight w:val="none"/>
                <w:vertAlign w:val="baseline"/>
                <w:lang w:val="en-US" w:eastAsia="zh-CN" w:bidi="ar-SA"/>
              </w:rPr>
            </w:r>
            <w:r/>
          </w:p>
        </w:tc>
        <w:tc>
          <w:tcPr>
            <w:tcW w:w="778"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95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r>
      <w:tr>
        <w:trPr/>
        <w:tc>
          <w:tcPr>
            <w:tcW w:w="241" w:type="dxa"/>
            <w:vAlign w:val="top"/>
            <w:textDirection w:val="lrTb"/>
            <w:noWrap w:val="false"/>
          </w:tcPr>
          <w:p>
            <w:pPr>
              <w:pStyle w:val="997"/>
              <w:jc w:val="center"/>
              <w:spacing w:line="440" w:lineRule="exact"/>
              <w:rPr>
                <w:rFonts w:hint="eastAsia" w:ascii="宋体" w:hAnsi="宋体" w:eastAsia="宋体" w:cs="宋体"/>
                <w:szCs w:val="21"/>
                <w:lang w:val="en-US" w:eastAsia="zh-CN"/>
              </w:rPr>
            </w:pPr>
            <w:r>
              <w:rPr>
                <w:rFonts w:hint="eastAsia" w:ascii="宋体" w:hAnsi="宋体" w:cs="宋体"/>
                <w:szCs w:val="21"/>
                <w:lang w:val="en-US" w:eastAsia="zh-CN"/>
              </w:rPr>
              <w:t xml:space="preserve">9</w:t>
            </w:r>
            <w:r>
              <w:rPr>
                <w:rFonts w:hint="eastAsia" w:ascii="宋体" w:hAnsi="宋体" w:eastAsia="宋体" w:cs="宋体"/>
                <w:szCs w:val="21"/>
                <w:lang w:val="en-US" w:eastAsia="zh-CN"/>
              </w:rPr>
            </w:r>
            <w:r/>
          </w:p>
        </w:tc>
        <w:tc>
          <w:tcPr>
            <w:tcW w:w="90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屏风工作位</w:t>
            </w:r>
            <w:r>
              <w:rPr>
                <w:rFonts w:hint="eastAsia" w:ascii="宋体" w:hAnsi="宋体" w:eastAsia="宋体" w:cs="宋体"/>
                <w:b w:val="0"/>
                <w:bCs w:val="0"/>
                <w:sz w:val="21"/>
                <w:szCs w:val="21"/>
                <w:vertAlign w:val="baseline"/>
                <w:lang w:val="en-US" w:eastAsia="zh-CN" w:bidi="ar-SA"/>
              </w:rPr>
            </w:r>
            <w:r/>
          </w:p>
        </w:tc>
        <w:tc>
          <w:tcPr>
            <w:tcW w:w="923"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73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47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highlight w:val="none"/>
                <w:vertAlign w:val="baseline"/>
                <w:lang w:val="en-US" w:eastAsia="zh-CN" w:bidi="ar-SA"/>
              </w:rPr>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b w:val="0"/>
                <w:bCs w:val="0"/>
                <w:sz w:val="21"/>
                <w:szCs w:val="21"/>
                <w:highlight w:val="none"/>
                <w:vertAlign w:val="baseline"/>
                <w:lang w:val="en-US" w:eastAsia="zh-CN" w:bidi="ar-SA"/>
              </w:rPr>
            </w:r>
            <w:r/>
          </w:p>
        </w:tc>
        <w:tc>
          <w:tcPr>
            <w:tcW w:w="778"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95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r>
      <w:tr>
        <w:trPr/>
        <w:tc>
          <w:tcPr>
            <w:tcW w:w="241" w:type="dxa"/>
            <w:vAlign w:val="top"/>
            <w:textDirection w:val="lrTb"/>
            <w:noWrap w:val="false"/>
          </w:tcPr>
          <w:p>
            <w:pPr>
              <w:pStyle w:val="997"/>
              <w:jc w:val="center"/>
              <w:spacing w:line="440" w:lineRule="exact"/>
              <w:rPr>
                <w:rFonts w:ascii="宋体" w:hAnsi="宋体" w:eastAsia="宋体" w:cs="宋体"/>
                <w:szCs w:val="21"/>
                <w:lang w:val="en-US" w:eastAsia="zh-CN"/>
              </w:rPr>
            </w:pPr>
            <w:r>
              <w:rPr>
                <w:rFonts w:hint="eastAsia" w:ascii="宋体" w:hAnsi="宋体" w:cs="宋体"/>
                <w:szCs w:val="21"/>
                <w:lang w:val="en-US" w:eastAsia="zh-CN"/>
              </w:rPr>
              <w:t xml:space="preserve">10</w:t>
            </w:r>
            <w:r>
              <w:rPr>
                <w:rFonts w:ascii="宋体" w:hAnsi="宋体" w:eastAsia="宋体" w:cs="宋体"/>
                <w:szCs w:val="21"/>
                <w:lang w:val="en-US" w:eastAsia="zh-CN"/>
              </w:rPr>
            </w:r>
            <w:r/>
          </w:p>
        </w:tc>
        <w:tc>
          <w:tcPr>
            <w:tcW w:w="90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条桌（可折叠）</w:t>
            </w:r>
            <w:r>
              <w:rPr>
                <w:rFonts w:hint="eastAsia" w:ascii="宋体" w:hAnsi="宋体" w:eastAsia="宋体" w:cs="宋体"/>
                <w:b w:val="0"/>
                <w:bCs w:val="0"/>
                <w:sz w:val="21"/>
                <w:szCs w:val="21"/>
                <w:vertAlign w:val="baseline"/>
                <w:lang w:val="en-US" w:eastAsia="zh-CN" w:bidi="ar-SA"/>
              </w:rPr>
            </w:r>
            <w:r/>
          </w:p>
        </w:tc>
        <w:tc>
          <w:tcPr>
            <w:tcW w:w="923"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73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47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highlight w:val="none"/>
                <w:vertAlign w:val="baseline"/>
                <w:lang w:val="en-US" w:eastAsia="zh-CN" w:bidi="ar-SA"/>
              </w:rPr>
            </w:pPr>
            <w:r>
              <w:rPr>
                <w:rFonts w:hint="eastAsia" w:ascii="宋体" w:hAnsi="宋体" w:eastAsia="宋体" w:cs="宋体"/>
                <w:i w:val="0"/>
                <w:iCs w:val="0"/>
                <w:color w:val="000000"/>
                <w:sz w:val="21"/>
                <w:szCs w:val="21"/>
                <w:highlight w:val="none"/>
                <w:u w:val="none"/>
                <w:lang w:val="en-US" w:eastAsia="zh-CN" w:bidi="ar"/>
              </w:rPr>
              <w:t xml:space="preserve">454</w:t>
            </w:r>
            <w:r>
              <w:rPr>
                <w:rFonts w:hint="eastAsia" w:ascii="宋体" w:hAnsi="宋体" w:eastAsia="宋体" w:cs="宋体"/>
                <w:b w:val="0"/>
                <w:bCs w:val="0"/>
                <w:sz w:val="21"/>
                <w:szCs w:val="21"/>
                <w:highlight w:val="none"/>
                <w:vertAlign w:val="baseline"/>
                <w:lang w:val="en-US" w:eastAsia="zh-CN" w:bidi="ar-SA"/>
              </w:rPr>
            </w:r>
            <w:r/>
          </w:p>
        </w:tc>
        <w:tc>
          <w:tcPr>
            <w:tcW w:w="778"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95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r>
      <w:tr>
        <w:trPr/>
        <w:tc>
          <w:tcPr>
            <w:tcW w:w="241" w:type="dxa"/>
            <w:vAlign w:val="top"/>
            <w:textDirection w:val="lrTb"/>
            <w:noWrap w:val="false"/>
          </w:tcPr>
          <w:p>
            <w:pPr>
              <w:pStyle w:val="997"/>
              <w:jc w:val="center"/>
              <w:spacing w:line="440" w:lineRule="exact"/>
              <w:rPr>
                <w:rFonts w:ascii="宋体" w:hAnsi="宋体" w:eastAsia="宋体" w:cs="宋体"/>
                <w:szCs w:val="21"/>
                <w:lang w:val="en-US" w:eastAsia="zh-CN"/>
              </w:rPr>
            </w:pPr>
            <w:r>
              <w:rPr>
                <w:rFonts w:hint="eastAsia" w:ascii="宋体" w:hAnsi="宋体" w:cs="宋体"/>
                <w:szCs w:val="21"/>
                <w:lang w:val="en-US" w:eastAsia="zh-CN"/>
              </w:rPr>
              <w:t xml:space="preserve">11</w:t>
            </w:r>
            <w:r>
              <w:rPr>
                <w:rFonts w:ascii="宋体" w:hAnsi="宋体" w:eastAsia="宋体" w:cs="宋体"/>
                <w:szCs w:val="21"/>
                <w:lang w:val="en-US" w:eastAsia="zh-CN"/>
              </w:rPr>
            </w:r>
            <w:r/>
          </w:p>
        </w:tc>
        <w:tc>
          <w:tcPr>
            <w:tcW w:w="90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餐桌</w:t>
            </w:r>
            <w:r>
              <w:rPr>
                <w:rFonts w:hint="eastAsia" w:ascii="宋体" w:hAnsi="宋体" w:eastAsia="宋体" w:cs="宋体"/>
                <w:b w:val="0"/>
                <w:bCs w:val="0"/>
                <w:sz w:val="21"/>
                <w:szCs w:val="21"/>
                <w:vertAlign w:val="baseline"/>
                <w:lang w:val="en-US" w:eastAsia="zh-CN" w:bidi="ar-SA"/>
              </w:rPr>
            </w:r>
            <w:r/>
          </w:p>
        </w:tc>
        <w:tc>
          <w:tcPr>
            <w:tcW w:w="923"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73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47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cs="宋体"/>
                <w:i w:val="0"/>
                <w:iCs w:val="0"/>
                <w:color w:val="000000"/>
                <w:sz w:val="21"/>
                <w:szCs w:val="21"/>
                <w:u w:val="none"/>
                <w:lang w:val="en-US" w:eastAsia="zh-CN" w:bidi="ar"/>
              </w:rPr>
              <w:t xml:space="preserve">0</w:t>
            </w:r>
            <w:r>
              <w:rPr>
                <w:rFonts w:hint="eastAsia" w:ascii="宋体" w:hAnsi="宋体" w:eastAsia="宋体" w:cs="宋体"/>
                <w:b w:val="0"/>
                <w:bCs w:val="0"/>
                <w:sz w:val="21"/>
                <w:szCs w:val="21"/>
                <w:vertAlign w:val="baseline"/>
                <w:lang w:val="en-US" w:eastAsia="zh-CN" w:bidi="ar-SA"/>
              </w:rPr>
            </w:r>
            <w:r/>
          </w:p>
        </w:tc>
        <w:tc>
          <w:tcPr>
            <w:tcW w:w="778"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95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r>
      <w:tr>
        <w:trPr/>
        <w:tc>
          <w:tcPr>
            <w:tcW w:w="241" w:type="dxa"/>
            <w:vAlign w:val="top"/>
            <w:textDirection w:val="lrTb"/>
            <w:noWrap w:val="false"/>
          </w:tcPr>
          <w:p>
            <w:pPr>
              <w:pStyle w:val="997"/>
              <w:jc w:val="center"/>
              <w:spacing w:line="440" w:lineRule="exact"/>
              <w:rPr>
                <w:rFonts w:ascii="宋体" w:hAnsi="宋体" w:eastAsia="宋体" w:cs="宋体"/>
                <w:szCs w:val="21"/>
                <w:lang w:val="en-US" w:eastAsia="zh-CN"/>
              </w:rPr>
            </w:pPr>
            <w:r>
              <w:rPr>
                <w:rFonts w:hint="eastAsia" w:ascii="宋体" w:hAnsi="宋体" w:cs="宋体"/>
                <w:szCs w:val="21"/>
                <w:lang w:val="en-US" w:eastAsia="zh-CN"/>
              </w:rPr>
              <w:t xml:space="preserve">12</w:t>
            </w:r>
            <w:r>
              <w:rPr>
                <w:rFonts w:ascii="宋体" w:hAnsi="宋体" w:eastAsia="宋体" w:cs="宋体"/>
                <w:szCs w:val="21"/>
                <w:lang w:val="en-US" w:eastAsia="zh-CN"/>
              </w:rPr>
            </w:r>
            <w:r/>
          </w:p>
        </w:tc>
        <w:tc>
          <w:tcPr>
            <w:tcW w:w="90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餐椅</w:t>
            </w:r>
            <w:r>
              <w:rPr>
                <w:rFonts w:hint="eastAsia" w:ascii="宋体" w:hAnsi="宋体" w:eastAsia="宋体" w:cs="宋体"/>
                <w:b w:val="0"/>
                <w:bCs w:val="0"/>
                <w:sz w:val="21"/>
                <w:szCs w:val="21"/>
                <w:vertAlign w:val="baseline"/>
                <w:lang w:val="en-US" w:eastAsia="zh-CN" w:bidi="ar-SA"/>
              </w:rPr>
            </w:r>
            <w:r/>
          </w:p>
        </w:tc>
        <w:tc>
          <w:tcPr>
            <w:tcW w:w="923"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73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47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00</w:t>
            </w:r>
            <w:r>
              <w:rPr>
                <w:rFonts w:hint="eastAsia" w:ascii="宋体" w:hAnsi="宋体" w:eastAsia="宋体" w:cs="宋体"/>
                <w:b w:val="0"/>
                <w:bCs w:val="0"/>
                <w:sz w:val="21"/>
                <w:szCs w:val="21"/>
                <w:vertAlign w:val="baseline"/>
                <w:lang w:val="en-US" w:eastAsia="zh-CN" w:bidi="ar-SA"/>
              </w:rPr>
            </w:r>
            <w:r/>
          </w:p>
        </w:tc>
        <w:tc>
          <w:tcPr>
            <w:tcW w:w="778"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95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r>
      <w:tr>
        <w:trPr/>
        <w:tc>
          <w:tcPr>
            <w:tcW w:w="241" w:type="dxa"/>
            <w:vAlign w:val="top"/>
            <w:textDirection w:val="lrTb"/>
            <w:noWrap w:val="false"/>
          </w:tcPr>
          <w:p>
            <w:pPr>
              <w:pStyle w:val="997"/>
              <w:jc w:val="center"/>
              <w:spacing w:line="440" w:lineRule="exact"/>
              <w:rPr>
                <w:rFonts w:ascii="宋体" w:hAnsi="宋体" w:eastAsia="宋体" w:cs="宋体"/>
                <w:szCs w:val="21"/>
                <w:lang w:val="en-US" w:eastAsia="zh-CN"/>
              </w:rPr>
            </w:pPr>
            <w:r>
              <w:rPr>
                <w:rFonts w:hint="eastAsia" w:ascii="宋体" w:hAnsi="宋体" w:cs="宋体"/>
                <w:szCs w:val="21"/>
                <w:lang w:val="en-US" w:eastAsia="zh-CN"/>
              </w:rPr>
              <w:t xml:space="preserve">13</w:t>
            </w:r>
            <w:r>
              <w:rPr>
                <w:rFonts w:ascii="宋体" w:hAnsi="宋体" w:eastAsia="宋体" w:cs="宋体"/>
                <w:szCs w:val="21"/>
                <w:lang w:val="en-US" w:eastAsia="zh-CN"/>
              </w:rPr>
            </w:r>
            <w:r/>
          </w:p>
        </w:tc>
        <w:tc>
          <w:tcPr>
            <w:tcW w:w="90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茶水柜</w:t>
            </w:r>
            <w:r>
              <w:rPr>
                <w:rFonts w:hint="eastAsia" w:ascii="宋体" w:hAnsi="宋体" w:eastAsia="宋体" w:cs="宋体"/>
                <w:b w:val="0"/>
                <w:bCs w:val="0"/>
                <w:sz w:val="21"/>
                <w:szCs w:val="21"/>
                <w:vertAlign w:val="baseline"/>
                <w:lang w:val="en-US" w:eastAsia="zh-CN" w:bidi="ar-SA"/>
              </w:rPr>
            </w:r>
            <w:r/>
          </w:p>
        </w:tc>
        <w:tc>
          <w:tcPr>
            <w:tcW w:w="923"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73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47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cs="宋体"/>
                <w:i w:val="0"/>
                <w:iCs w:val="0"/>
                <w:color w:val="000000"/>
                <w:sz w:val="21"/>
                <w:szCs w:val="21"/>
                <w:u w:val="none"/>
                <w:lang w:val="en-US" w:eastAsia="zh-CN" w:bidi="ar"/>
              </w:rPr>
              <w:t xml:space="preserve">294</w:t>
            </w:r>
            <w:r>
              <w:rPr>
                <w:rFonts w:hint="eastAsia" w:ascii="宋体" w:hAnsi="宋体" w:eastAsia="宋体" w:cs="宋体"/>
                <w:b w:val="0"/>
                <w:bCs w:val="0"/>
                <w:sz w:val="21"/>
                <w:szCs w:val="21"/>
                <w:vertAlign w:val="baseline"/>
                <w:lang w:val="en-US" w:eastAsia="zh-CN" w:bidi="ar-SA"/>
              </w:rPr>
            </w:r>
            <w:r/>
          </w:p>
        </w:tc>
        <w:tc>
          <w:tcPr>
            <w:tcW w:w="778"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95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r>
      <w:tr>
        <w:trPr/>
        <w:tc>
          <w:tcPr>
            <w:tcW w:w="241" w:type="dxa"/>
            <w:vAlign w:val="top"/>
            <w:textDirection w:val="lrTb"/>
            <w:noWrap w:val="false"/>
          </w:tcPr>
          <w:p>
            <w:pPr>
              <w:pStyle w:val="997"/>
              <w:jc w:val="center"/>
              <w:spacing w:line="440" w:lineRule="exact"/>
              <w:rPr>
                <w:rFonts w:ascii="宋体" w:hAnsi="宋体" w:eastAsia="宋体" w:cs="宋体"/>
                <w:szCs w:val="21"/>
                <w:lang w:val="en-US" w:eastAsia="zh-CN"/>
              </w:rPr>
            </w:pPr>
            <w:r>
              <w:rPr>
                <w:rFonts w:hint="eastAsia" w:ascii="宋体" w:hAnsi="宋体" w:cs="宋体"/>
                <w:szCs w:val="21"/>
                <w:lang w:val="en-US" w:eastAsia="zh-CN"/>
              </w:rPr>
              <w:t xml:space="preserve">14</w:t>
            </w:r>
            <w:r>
              <w:rPr>
                <w:rFonts w:ascii="宋体" w:hAnsi="宋体" w:eastAsia="宋体" w:cs="宋体"/>
                <w:szCs w:val="21"/>
                <w:lang w:val="en-US" w:eastAsia="zh-CN"/>
              </w:rPr>
            </w:r>
            <w:r/>
          </w:p>
        </w:tc>
        <w:tc>
          <w:tcPr>
            <w:tcW w:w="90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SA"/>
              </w:rPr>
              <w:t xml:space="preserve">挂衣柜</w:t>
            </w:r>
            <w:r>
              <w:rPr>
                <w:rFonts w:hint="eastAsia" w:ascii="宋体" w:hAnsi="宋体" w:eastAsia="宋体" w:cs="宋体"/>
                <w:b w:val="0"/>
                <w:bCs w:val="0"/>
                <w:sz w:val="21"/>
                <w:szCs w:val="21"/>
                <w:vertAlign w:val="baseline"/>
                <w:lang w:val="en-US" w:eastAsia="zh-CN" w:bidi="ar-SA"/>
              </w:rPr>
            </w:r>
            <w:r/>
          </w:p>
        </w:tc>
        <w:tc>
          <w:tcPr>
            <w:tcW w:w="923"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73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47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SA"/>
              </w:rPr>
              <w:t xml:space="preserve">13</w:t>
            </w:r>
            <w:r>
              <w:rPr>
                <w:rFonts w:hint="eastAsia" w:ascii="宋体" w:hAnsi="宋体" w:eastAsia="宋体" w:cs="宋体"/>
                <w:b w:val="0"/>
                <w:bCs w:val="0"/>
                <w:sz w:val="21"/>
                <w:szCs w:val="21"/>
                <w:vertAlign w:val="baseline"/>
                <w:lang w:val="en-US" w:eastAsia="zh-CN" w:bidi="ar-SA"/>
              </w:rPr>
            </w:r>
            <w:r/>
          </w:p>
        </w:tc>
        <w:tc>
          <w:tcPr>
            <w:tcW w:w="778"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95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r>
      <w:tr>
        <w:trPr/>
        <w:tc>
          <w:tcPr>
            <w:tcW w:w="241" w:type="dxa"/>
            <w:vAlign w:val="top"/>
            <w:textDirection w:val="lrTb"/>
            <w:noWrap w:val="false"/>
          </w:tcPr>
          <w:p>
            <w:pPr>
              <w:pStyle w:val="997"/>
              <w:jc w:val="center"/>
              <w:spacing w:line="440" w:lineRule="exact"/>
              <w:rPr>
                <w:rFonts w:ascii="宋体" w:hAnsi="宋体" w:eastAsia="宋体" w:cs="宋体"/>
                <w:szCs w:val="21"/>
                <w:lang w:val="en-US" w:eastAsia="zh-CN"/>
              </w:rPr>
            </w:pPr>
            <w:r>
              <w:rPr>
                <w:rFonts w:hint="eastAsia" w:ascii="宋体" w:hAnsi="宋体" w:cs="宋体"/>
                <w:szCs w:val="21"/>
                <w:lang w:val="en-US" w:eastAsia="zh-CN"/>
              </w:rPr>
              <w:t xml:space="preserve">15</w:t>
            </w:r>
            <w:r>
              <w:rPr>
                <w:rFonts w:ascii="宋体" w:hAnsi="宋体" w:eastAsia="宋体" w:cs="宋体"/>
                <w:szCs w:val="21"/>
                <w:lang w:val="en-US" w:eastAsia="zh-CN"/>
              </w:rPr>
            </w:r>
            <w:r/>
          </w:p>
        </w:tc>
        <w:tc>
          <w:tcPr>
            <w:tcW w:w="90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储物柜</w:t>
            </w:r>
            <w:r>
              <w:rPr>
                <w:rFonts w:hint="eastAsia" w:ascii="宋体" w:hAnsi="宋体" w:eastAsia="宋体" w:cs="宋体"/>
                <w:b w:val="0"/>
                <w:bCs w:val="0"/>
                <w:sz w:val="21"/>
                <w:szCs w:val="21"/>
                <w:vertAlign w:val="baseline"/>
                <w:lang w:val="en-US" w:eastAsia="zh-CN" w:bidi="ar-SA"/>
              </w:rPr>
            </w:r>
            <w:r/>
          </w:p>
        </w:tc>
        <w:tc>
          <w:tcPr>
            <w:tcW w:w="923"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73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47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rPr>
              <w:t xml:space="preserve">13</w:t>
            </w:r>
            <w:r>
              <w:rPr>
                <w:rFonts w:hint="eastAsia" w:ascii="宋体" w:hAnsi="宋体" w:eastAsia="宋体" w:cs="宋体"/>
                <w:b w:val="0"/>
                <w:bCs w:val="0"/>
                <w:sz w:val="21"/>
                <w:szCs w:val="21"/>
                <w:vertAlign w:val="baseline"/>
                <w:lang w:val="en-US" w:eastAsia="zh-CN" w:bidi="ar-SA"/>
              </w:rPr>
            </w:r>
            <w:r/>
          </w:p>
        </w:tc>
        <w:tc>
          <w:tcPr>
            <w:tcW w:w="778"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95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r>
      <w:tr>
        <w:trPr/>
        <w:tc>
          <w:tcPr>
            <w:tcW w:w="241" w:type="dxa"/>
            <w:vAlign w:val="top"/>
            <w:textDirection w:val="lrTb"/>
            <w:noWrap w:val="false"/>
          </w:tcPr>
          <w:p>
            <w:pPr>
              <w:pStyle w:val="997"/>
              <w:jc w:val="center"/>
              <w:spacing w:line="440" w:lineRule="exact"/>
              <w:rPr>
                <w:rFonts w:ascii="宋体" w:hAnsi="宋体" w:eastAsia="宋体" w:cs="宋体"/>
                <w:szCs w:val="21"/>
                <w:lang w:val="en-US" w:eastAsia="zh-CN"/>
              </w:rPr>
            </w:pPr>
            <w:r>
              <w:rPr>
                <w:rFonts w:hint="eastAsia" w:ascii="宋体" w:hAnsi="宋体" w:cs="宋体"/>
                <w:szCs w:val="21"/>
                <w:lang w:val="en-US" w:eastAsia="zh-CN"/>
              </w:rPr>
              <w:t xml:space="preserve">16</w:t>
            </w:r>
            <w:r>
              <w:rPr>
                <w:rFonts w:ascii="宋体" w:hAnsi="宋体" w:eastAsia="宋体" w:cs="宋体"/>
                <w:szCs w:val="21"/>
                <w:lang w:val="en-US" w:eastAsia="zh-CN"/>
              </w:rPr>
            </w:r>
            <w:r/>
          </w:p>
        </w:tc>
        <w:tc>
          <w:tcPr>
            <w:tcW w:w="90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线圈柜</w:t>
            </w:r>
            <w:r>
              <w:rPr>
                <w:rFonts w:hint="eastAsia" w:ascii="宋体" w:hAnsi="宋体" w:eastAsia="宋体" w:cs="宋体"/>
                <w:b w:val="0"/>
                <w:bCs w:val="0"/>
                <w:sz w:val="21"/>
                <w:szCs w:val="21"/>
                <w:vertAlign w:val="baseline"/>
                <w:lang w:val="en-US" w:eastAsia="zh-CN" w:bidi="ar-SA"/>
              </w:rPr>
            </w:r>
            <w:r/>
          </w:p>
        </w:tc>
        <w:tc>
          <w:tcPr>
            <w:tcW w:w="923"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73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47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rPr>
              <w:t xml:space="preserve">5</w:t>
            </w:r>
            <w:r>
              <w:rPr>
                <w:rFonts w:hint="eastAsia" w:ascii="宋体" w:hAnsi="宋体" w:eastAsia="宋体" w:cs="宋体"/>
                <w:b w:val="0"/>
                <w:bCs w:val="0"/>
                <w:sz w:val="21"/>
                <w:szCs w:val="21"/>
                <w:vertAlign w:val="baseline"/>
                <w:lang w:val="en-US" w:eastAsia="zh-CN" w:bidi="ar-SA"/>
              </w:rPr>
            </w:r>
            <w:r/>
          </w:p>
        </w:tc>
        <w:tc>
          <w:tcPr>
            <w:tcW w:w="778"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95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r>
      <w:tr>
        <w:trPr/>
        <w:tc>
          <w:tcPr>
            <w:tcW w:w="241" w:type="dxa"/>
            <w:vAlign w:val="top"/>
            <w:textDirection w:val="lrTb"/>
            <w:noWrap w:val="false"/>
          </w:tcPr>
          <w:p>
            <w:pPr>
              <w:pStyle w:val="997"/>
              <w:jc w:val="center"/>
              <w:spacing w:line="440" w:lineRule="exact"/>
              <w:rPr>
                <w:rFonts w:ascii="宋体" w:hAnsi="宋体" w:eastAsia="宋体" w:cs="宋体"/>
                <w:szCs w:val="21"/>
                <w:lang w:val="en-US" w:eastAsia="zh-CN"/>
              </w:rPr>
            </w:pPr>
            <w:r>
              <w:rPr>
                <w:rFonts w:hint="eastAsia" w:ascii="宋体" w:hAnsi="宋体" w:cs="宋体"/>
                <w:szCs w:val="21"/>
                <w:lang w:val="en-US" w:eastAsia="zh-CN"/>
              </w:rPr>
              <w:t xml:space="preserve">17</w:t>
            </w:r>
            <w:r>
              <w:rPr>
                <w:rFonts w:ascii="宋体" w:hAnsi="宋体" w:eastAsia="宋体" w:cs="宋体"/>
                <w:szCs w:val="21"/>
                <w:lang w:val="en-US" w:eastAsia="zh-CN"/>
              </w:rPr>
            </w:r>
            <w:r/>
          </w:p>
        </w:tc>
        <w:tc>
          <w:tcPr>
            <w:tcW w:w="90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SA"/>
              </w:rPr>
              <w:t xml:space="preserve">脚踏</w:t>
            </w:r>
            <w:r>
              <w:rPr>
                <w:rFonts w:hint="eastAsia" w:ascii="宋体" w:hAnsi="宋体" w:cs="宋体"/>
                <w:i w:val="0"/>
                <w:iCs w:val="0"/>
                <w:color w:val="000000"/>
                <w:sz w:val="21"/>
                <w:szCs w:val="21"/>
                <w:u w:val="none"/>
                <w:lang w:val="en-US" w:eastAsia="zh-CN" w:bidi="ar-SA"/>
              </w:rPr>
              <w:t xml:space="preserve">阶梯</w:t>
            </w:r>
            <w:r>
              <w:rPr>
                <w:rFonts w:hint="eastAsia" w:ascii="宋体" w:hAnsi="宋体" w:eastAsia="宋体" w:cs="宋体"/>
                <w:b w:val="0"/>
                <w:bCs w:val="0"/>
                <w:sz w:val="21"/>
                <w:szCs w:val="21"/>
                <w:vertAlign w:val="baseline"/>
                <w:lang w:val="en-US" w:eastAsia="zh-CN" w:bidi="ar-SA"/>
              </w:rPr>
            </w:r>
            <w:r/>
          </w:p>
        </w:tc>
        <w:tc>
          <w:tcPr>
            <w:tcW w:w="923"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73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47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rPr>
              <w:t xml:space="preserve">10</w:t>
            </w:r>
            <w:r>
              <w:rPr>
                <w:rFonts w:hint="eastAsia" w:ascii="宋体" w:hAnsi="宋体" w:eastAsia="宋体" w:cs="宋体"/>
                <w:b w:val="0"/>
                <w:bCs w:val="0"/>
                <w:sz w:val="21"/>
                <w:szCs w:val="21"/>
                <w:vertAlign w:val="baseline"/>
                <w:lang w:val="en-US" w:eastAsia="zh-CN" w:bidi="ar-SA"/>
              </w:rPr>
            </w:r>
            <w:r/>
          </w:p>
        </w:tc>
        <w:tc>
          <w:tcPr>
            <w:tcW w:w="778"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95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r>
      <w:tr>
        <w:trPr/>
        <w:tc>
          <w:tcPr>
            <w:tcW w:w="241" w:type="dxa"/>
            <w:vAlign w:val="top"/>
            <w:textDirection w:val="lrTb"/>
            <w:noWrap w:val="false"/>
          </w:tcPr>
          <w:p>
            <w:pPr>
              <w:pStyle w:val="997"/>
              <w:jc w:val="center"/>
              <w:spacing w:line="440" w:lineRule="exact"/>
              <w:rPr>
                <w:rFonts w:ascii="宋体" w:hAnsi="宋体" w:eastAsia="宋体" w:cs="宋体"/>
                <w:szCs w:val="21"/>
                <w:lang w:val="en-US" w:eastAsia="zh-CN"/>
              </w:rPr>
            </w:pPr>
            <w:r>
              <w:rPr>
                <w:rFonts w:hint="eastAsia" w:ascii="宋体" w:hAnsi="宋体" w:cs="宋体"/>
                <w:szCs w:val="21"/>
                <w:lang w:val="en-US" w:eastAsia="zh-CN"/>
              </w:rPr>
              <w:t xml:space="preserve">18</w:t>
            </w:r>
            <w:r>
              <w:rPr>
                <w:rFonts w:ascii="宋体" w:hAnsi="宋体" w:eastAsia="宋体" w:cs="宋体"/>
                <w:szCs w:val="21"/>
                <w:lang w:val="en-US" w:eastAsia="zh-CN"/>
              </w:rPr>
            </w:r>
            <w:r/>
          </w:p>
        </w:tc>
        <w:tc>
          <w:tcPr>
            <w:tcW w:w="901" w:type="dxa"/>
            <w:vAlign w:val="center"/>
            <w:textDirection w:val="lrTb"/>
            <w:noWrap w:val="false"/>
          </w:tcPr>
          <w:p>
            <w:pPr>
              <w:pStyle w:val="997"/>
              <w:jc w:val="center"/>
              <w:spacing w:line="360" w:lineRule="auto"/>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
              </w:rPr>
              <w:t xml:space="preserve">办公椅</w:t>
            </w:r>
            <w:r>
              <w:rPr>
                <w:rFonts w:hint="eastAsia" w:ascii="宋体" w:hAnsi="宋体" w:eastAsia="宋体" w:cs="宋体"/>
                <w:i w:val="0"/>
                <w:iCs w:val="0"/>
                <w:color w:val="000000"/>
                <w:sz w:val="21"/>
                <w:szCs w:val="21"/>
                <w:u w:val="none"/>
                <w:lang w:val="en-US" w:eastAsia="zh-CN" w:bidi="ar-SA"/>
              </w:rPr>
            </w:r>
            <w:r/>
          </w:p>
        </w:tc>
        <w:tc>
          <w:tcPr>
            <w:tcW w:w="923"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73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47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cs="宋体"/>
                <w:i w:val="0"/>
                <w:iCs w:val="0"/>
                <w:color w:val="000000"/>
                <w:sz w:val="21"/>
                <w:szCs w:val="21"/>
                <w:u w:val="none"/>
                <w:lang w:val="en-US" w:eastAsia="zh-CN" w:bidi="ar"/>
              </w:rPr>
              <w:t xml:space="preserve">608</w:t>
            </w:r>
            <w:r>
              <w:rPr>
                <w:rFonts w:hint="eastAsia" w:ascii="宋体" w:hAnsi="宋体" w:eastAsia="宋体" w:cs="宋体"/>
                <w:b w:val="0"/>
                <w:bCs w:val="0"/>
                <w:sz w:val="21"/>
                <w:szCs w:val="21"/>
                <w:vertAlign w:val="baseline"/>
                <w:lang w:val="en-US" w:eastAsia="zh-CN" w:bidi="ar-SA"/>
              </w:rPr>
            </w:r>
            <w:r/>
          </w:p>
        </w:tc>
        <w:tc>
          <w:tcPr>
            <w:tcW w:w="778"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95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r>
      <w:tr>
        <w:trPr/>
        <w:tc>
          <w:tcPr>
            <w:tcW w:w="241" w:type="dxa"/>
            <w:vAlign w:val="top"/>
            <w:textDirection w:val="lrTb"/>
            <w:noWrap w:val="false"/>
          </w:tcPr>
          <w:p>
            <w:pPr>
              <w:pStyle w:val="997"/>
              <w:jc w:val="center"/>
              <w:spacing w:line="440" w:lineRule="exact"/>
              <w:rPr>
                <w:rFonts w:ascii="宋体" w:hAnsi="宋体" w:eastAsia="宋体" w:cs="宋体"/>
                <w:szCs w:val="21"/>
                <w:lang w:val="en-US" w:eastAsia="zh-CN"/>
              </w:rPr>
            </w:pPr>
            <w:r>
              <w:rPr>
                <w:rFonts w:hint="eastAsia" w:ascii="宋体" w:hAnsi="宋体" w:cs="宋体"/>
                <w:szCs w:val="21"/>
                <w:lang w:val="en-US" w:eastAsia="zh-CN"/>
              </w:rPr>
              <w:t xml:space="preserve">19</w:t>
            </w:r>
            <w:r>
              <w:rPr>
                <w:rFonts w:ascii="宋体" w:hAnsi="宋体" w:eastAsia="宋体" w:cs="宋体"/>
                <w:szCs w:val="21"/>
                <w:lang w:val="en-US" w:eastAsia="zh-CN"/>
              </w:rPr>
            </w:r>
            <w:r/>
          </w:p>
        </w:tc>
        <w:tc>
          <w:tcPr>
            <w:tcW w:w="901" w:type="dxa"/>
            <w:vAlign w:val="center"/>
            <w:textDirection w:val="lrTb"/>
            <w:noWrap w:val="false"/>
          </w:tcPr>
          <w:p>
            <w:pPr>
              <w:pStyle w:val="997"/>
              <w:jc w:val="center"/>
              <w:spacing w:line="360" w:lineRule="auto"/>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
              </w:rPr>
              <w:t xml:space="preserve">会议椅</w:t>
            </w:r>
            <w:r>
              <w:rPr>
                <w:rFonts w:hint="eastAsia" w:ascii="宋体" w:hAnsi="宋体" w:eastAsia="宋体" w:cs="宋体"/>
                <w:i w:val="0"/>
                <w:iCs w:val="0"/>
                <w:color w:val="000000"/>
                <w:sz w:val="21"/>
                <w:szCs w:val="21"/>
                <w:u w:val="none"/>
                <w:lang w:val="en-US" w:eastAsia="zh-CN" w:bidi="ar-SA"/>
              </w:rPr>
            </w:r>
            <w:r/>
          </w:p>
        </w:tc>
        <w:tc>
          <w:tcPr>
            <w:tcW w:w="923"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73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47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b w:val="0"/>
                <w:bCs w:val="0"/>
                <w:sz w:val="21"/>
                <w:szCs w:val="21"/>
                <w:vertAlign w:val="baseline"/>
                <w:lang w:val="en-US" w:eastAsia="zh-CN" w:bidi="ar-SA"/>
              </w:rPr>
            </w:r>
            <w:r/>
          </w:p>
        </w:tc>
        <w:tc>
          <w:tcPr>
            <w:tcW w:w="778"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95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r>
      <w:tr>
        <w:trPr/>
        <w:tc>
          <w:tcPr>
            <w:tcW w:w="241" w:type="dxa"/>
            <w:vAlign w:val="top"/>
            <w:textDirection w:val="lrTb"/>
            <w:noWrap w:val="false"/>
          </w:tcPr>
          <w:p>
            <w:pPr>
              <w:pStyle w:val="997"/>
              <w:jc w:val="center"/>
              <w:spacing w:line="440" w:lineRule="exact"/>
              <w:rPr>
                <w:rFonts w:ascii="宋体" w:hAnsi="宋体" w:eastAsia="宋体" w:cs="宋体"/>
                <w:szCs w:val="21"/>
                <w:lang w:val="en-US" w:eastAsia="zh-CN"/>
              </w:rPr>
            </w:pPr>
            <w:r>
              <w:rPr>
                <w:rFonts w:hint="eastAsia" w:ascii="宋体" w:hAnsi="宋体" w:cs="宋体"/>
                <w:szCs w:val="21"/>
                <w:lang w:val="en-US" w:eastAsia="zh-CN"/>
              </w:rPr>
              <w:t xml:space="preserve">20</w:t>
            </w:r>
            <w:r>
              <w:rPr>
                <w:rFonts w:ascii="宋体" w:hAnsi="宋体" w:eastAsia="宋体" w:cs="宋体"/>
                <w:szCs w:val="21"/>
                <w:lang w:val="en-US" w:eastAsia="zh-CN"/>
              </w:rPr>
            </w:r>
            <w:r/>
          </w:p>
        </w:tc>
        <w:tc>
          <w:tcPr>
            <w:tcW w:w="901" w:type="dxa"/>
            <w:vAlign w:val="center"/>
            <w:textDirection w:val="lrTb"/>
            <w:noWrap w:val="false"/>
          </w:tcPr>
          <w:p>
            <w:pPr>
              <w:pStyle w:val="997"/>
              <w:jc w:val="center"/>
              <w:spacing w:line="360" w:lineRule="auto"/>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
              </w:rPr>
              <w:t xml:space="preserve">办公椅（皮面）</w:t>
            </w:r>
            <w:r>
              <w:rPr>
                <w:rFonts w:hint="eastAsia" w:ascii="宋体" w:hAnsi="宋体" w:eastAsia="宋体" w:cs="宋体"/>
                <w:i w:val="0"/>
                <w:iCs w:val="0"/>
                <w:color w:val="000000"/>
                <w:sz w:val="21"/>
                <w:szCs w:val="21"/>
                <w:u w:val="none"/>
                <w:lang w:val="en-US" w:eastAsia="zh-CN" w:bidi="ar-SA"/>
              </w:rPr>
            </w:r>
            <w:r/>
          </w:p>
        </w:tc>
        <w:tc>
          <w:tcPr>
            <w:tcW w:w="923"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73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47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52</w:t>
            </w:r>
            <w:r>
              <w:rPr>
                <w:rFonts w:hint="eastAsia" w:ascii="宋体" w:hAnsi="宋体" w:eastAsia="宋体" w:cs="宋体"/>
                <w:b w:val="0"/>
                <w:bCs w:val="0"/>
                <w:sz w:val="21"/>
                <w:szCs w:val="21"/>
                <w:vertAlign w:val="baseline"/>
                <w:lang w:val="en-US" w:eastAsia="zh-CN" w:bidi="ar-SA"/>
              </w:rPr>
            </w:r>
            <w:r/>
          </w:p>
        </w:tc>
        <w:tc>
          <w:tcPr>
            <w:tcW w:w="778"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95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r>
      <w:tr>
        <w:trPr/>
        <w:tc>
          <w:tcPr>
            <w:gridSpan w:val="3"/>
            <w:tcW w:w="4056" w:type="dxa"/>
            <w:vAlign w:val="top"/>
            <w:textDirection w:val="lrTb"/>
            <w:noWrap w:val="false"/>
          </w:tcPr>
          <w:p>
            <w:pPr>
              <w:pStyle w:val="997"/>
              <w:jc w:val="center"/>
              <w:spacing w:line="440" w:lineRule="exact"/>
              <w:rPr>
                <w:rFonts w:hint="eastAsia" w:ascii="宋体" w:hAnsi="宋体" w:cs="宋体"/>
                <w:szCs w:val="21"/>
              </w:rPr>
            </w:pPr>
            <w:r>
              <w:rPr>
                <w:rFonts w:hint="eastAsia" w:ascii="宋体" w:hAnsi="宋体" w:cs="宋体"/>
                <w:szCs w:val="21"/>
              </w:rPr>
              <w:t xml:space="preserve">投标总价合计：</w:t>
            </w:r>
            <w:r>
              <w:rPr>
                <w:rFonts w:hint="eastAsia" w:ascii="宋体" w:hAnsi="宋体" w:cs="宋体"/>
                <w:szCs w:val="21"/>
              </w:rPr>
            </w:r>
            <w:r/>
          </w:p>
        </w:tc>
        <w:tc>
          <w:tcPr>
            <w:gridSpan w:val="4"/>
            <w:tcW w:w="5763"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r>
      <w:tr>
        <w:trPr/>
        <w:tc>
          <w:tcPr>
            <w:gridSpan w:val="7"/>
            <w:tcW w:w="9819" w:type="dxa"/>
            <w:vAlign w:val="top"/>
            <w:textDirection w:val="lrTb"/>
            <w:noWrap w:val="false"/>
          </w:tcPr>
          <w:p>
            <w:pPr>
              <w:pStyle w:val="997"/>
              <w:spacing w:line="440" w:lineRule="exact"/>
              <w:rPr>
                <w:rFonts w:hint="eastAsia" w:ascii="宋体" w:hAnsi="宋体" w:cs="宋体"/>
                <w:szCs w:val="21"/>
              </w:rPr>
            </w:pPr>
            <w:r>
              <w:rPr>
                <w:rFonts w:hint="eastAsia" w:ascii="宋体" w:hAnsi="宋体" w:eastAsia="宋体" w:cs="宋体"/>
                <w:b/>
                <w:bCs/>
                <w:color w:val="ff0000"/>
                <w:sz w:val="21"/>
                <w:szCs w:val="21"/>
                <w:highlight w:val="none"/>
              </w:rPr>
              <w:t xml:space="preserve">本采购</w:t>
            </w:r>
            <w:r>
              <w:rPr>
                <w:rFonts w:hint="eastAsia" w:ascii="宋体" w:hAnsi="宋体" w:eastAsia="宋体" w:cs="宋体"/>
                <w:b/>
                <w:bCs/>
                <w:color w:val="ff0000"/>
                <w:sz w:val="21"/>
                <w:szCs w:val="21"/>
                <w:highlight w:val="none"/>
                <w:lang w:eastAsia="zh-CN"/>
              </w:rPr>
              <w:t xml:space="preserve">项目</w:t>
            </w:r>
            <w:r>
              <w:rPr>
                <w:rFonts w:hint="eastAsia" w:ascii="宋体" w:hAnsi="宋体" w:eastAsia="宋体" w:cs="宋体"/>
                <w:b/>
                <w:bCs/>
                <w:color w:val="ff0000"/>
                <w:sz w:val="21"/>
                <w:szCs w:val="21"/>
                <w:highlight w:val="none"/>
              </w:rPr>
              <w:t xml:space="preserve">中提供的符合本国产品标准的产品成本之和占该采购包提供的全部产品成本之和的比例为</w:t>
            </w:r>
            <w:r>
              <w:rPr>
                <w:rFonts w:hint="eastAsia" w:ascii="宋体" w:hAnsi="宋体" w:eastAsia="宋体" w:cs="宋体"/>
                <w:b/>
                <w:bCs/>
                <w:color w:val="ff0000"/>
                <w:sz w:val="21"/>
                <w:szCs w:val="21"/>
                <w:highlight w:val="none"/>
                <w:u w:val="single"/>
              </w:rPr>
              <w:t xml:space="preserve">***</w:t>
            </w:r>
            <w:r>
              <w:rPr>
                <w:rFonts w:hint="eastAsia" w:ascii="宋体" w:hAnsi="宋体" w:eastAsia="宋体" w:cs="宋体"/>
                <w:b/>
                <w:bCs/>
                <w:color w:val="ff0000"/>
                <w:sz w:val="21"/>
                <w:szCs w:val="21"/>
                <w:highlight w:val="none"/>
              </w:rPr>
              <w:t xml:space="preserve">%。</w:t>
            </w:r>
            <w:r>
              <w:rPr>
                <w:rFonts w:hint="eastAsia" w:ascii="宋体" w:hAnsi="宋体" w:cs="宋体"/>
                <w:szCs w:val="21"/>
              </w:rPr>
            </w:r>
            <w:r/>
          </w:p>
        </w:tc>
      </w:tr>
    </w:tbl>
    <w:p>
      <w:pPr>
        <w:pStyle w:val="997"/>
        <w:spacing w:line="440" w:lineRule="exact"/>
        <w:rPr>
          <w:rFonts w:hint="eastAsia" w:ascii="宋体" w:cs="宋体"/>
          <w:szCs w:val="21"/>
        </w:rPr>
      </w:pPr>
      <w:r>
        <w:rPr>
          <w:rFonts w:hint="eastAsia" w:ascii="宋体" w:cs="宋体"/>
          <w:szCs w:val="21"/>
        </w:rPr>
      </w:r>
      <w:r/>
    </w:p>
    <w:p>
      <w:pPr>
        <w:pStyle w:val="997"/>
        <w:spacing w:line="440" w:lineRule="exact"/>
        <w:rPr>
          <w:rFonts w:hint="eastAsia" w:ascii="宋体" w:cs="宋体"/>
          <w:szCs w:val="21"/>
        </w:rPr>
      </w:pPr>
      <w:r>
        <w:rPr>
          <w:rFonts w:hint="eastAsia" w:ascii="宋体" w:cs="宋体"/>
          <w:szCs w:val="21"/>
        </w:rPr>
        <w:t xml:space="preserve">供应商名称（公章）：</w:t>
      </w:r>
      <w:r>
        <w:rPr>
          <w:rFonts w:hint="eastAsia" w:ascii="宋体" w:cs="宋体"/>
          <w:szCs w:val="21"/>
        </w:rPr>
      </w:r>
      <w:r/>
    </w:p>
    <w:p>
      <w:pPr>
        <w:pStyle w:val="997"/>
        <w:spacing w:line="440" w:lineRule="exact"/>
        <w:rPr>
          <w:rFonts w:hint="eastAsia" w:ascii="宋体" w:cs="宋体"/>
          <w:szCs w:val="21"/>
        </w:rPr>
      </w:pPr>
      <w:r>
        <w:rPr>
          <w:rFonts w:hint="eastAsia" w:ascii="宋体" w:cs="宋体"/>
          <w:szCs w:val="21"/>
        </w:rPr>
        <w:t xml:space="preserve">授权代表（签字）：</w:t>
      </w:r>
      <w:r>
        <w:rPr>
          <w:rFonts w:hint="eastAsia" w:ascii="宋体" w:cs="宋体"/>
          <w:szCs w:val="21"/>
        </w:rPr>
      </w:r>
      <w:r/>
    </w:p>
    <w:p>
      <w:pPr>
        <w:pStyle w:val="997"/>
        <w:spacing w:line="440" w:lineRule="exact"/>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r>
      <w:r/>
    </w:p>
    <w:p>
      <w:pPr>
        <w:pStyle w:val="997"/>
        <w:spacing w:line="440" w:lineRule="exact"/>
        <w:rPr>
          <w:rFonts w:hint="eastAsia" w:ascii="宋体" w:hAnsi="宋体" w:cs="宋体"/>
        </w:rPr>
      </w:pPr>
      <w:r>
        <w:rPr>
          <w:rFonts w:hint="eastAsia" w:ascii="宋体" w:hAnsi="宋体" w:cs="宋体"/>
        </w:rPr>
        <w:t xml:space="preserve">注：1、供应商应根据其所投标的情况，提供详细分项报价。供应商应对上述每项内容列明组成的详细分项价格。</w:t>
      </w:r>
      <w:r>
        <w:rPr>
          <w:rFonts w:hint="eastAsia" w:ascii="宋体" w:hAnsi="宋体" w:cs="宋体"/>
        </w:rPr>
      </w:r>
      <w:r/>
    </w:p>
    <w:p>
      <w:pPr>
        <w:pStyle w:val="997"/>
        <w:ind w:firstLine="420"/>
        <w:spacing w:line="440" w:lineRule="exact"/>
        <w:rPr>
          <w:rFonts w:hint="eastAsia" w:ascii="宋体" w:hAnsi="宋体" w:cs="宋体"/>
        </w:rPr>
      </w:pPr>
      <w:r>
        <w:rPr>
          <w:rFonts w:hint="eastAsia" w:ascii="宋体" w:hAnsi="宋体" w:cs="宋体"/>
        </w:rPr>
        <w:t xml:space="preserve">2、如果不提供分项报价将视为没有实质性响应招标文件。</w:t>
      </w:r>
      <w:r>
        <w:rPr>
          <w:rFonts w:hint="eastAsia" w:ascii="宋体" w:hAnsi="宋体" w:cs="宋体"/>
        </w:rPr>
      </w:r>
      <w:r/>
    </w:p>
    <w:p>
      <w:pPr>
        <w:pStyle w:val="997"/>
        <w:ind w:firstLine="420"/>
        <w:spacing w:line="440" w:lineRule="exact"/>
        <w:rPr>
          <w:rFonts w:hint="eastAsia" w:ascii="宋体" w:hAnsi="宋体" w:cs="宋体"/>
        </w:rPr>
      </w:pPr>
      <w:r>
        <w:rPr>
          <w:rFonts w:hint="eastAsia" w:ascii="宋体" w:hAnsi="宋体" w:cs="宋体"/>
        </w:rPr>
        <w:t xml:space="preserve">3、</w:t>
      </w:r>
      <w:r>
        <w:rPr>
          <w:rFonts w:ascii="Times New Roman" w:hAnsi="Times New Roman" w:eastAsia="宋体" w:cs="Times New Roman"/>
          <w:color w:val="000000"/>
          <w:sz w:val="21"/>
          <w:szCs w:val="21"/>
          <w:highlight w:val="none"/>
          <w:lang w:val="en-US" w:eastAsia="zh-CN" w:bidi="ar-SA"/>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hint="eastAsia" w:ascii="宋体" w:hAnsi="宋体" w:cs="宋体"/>
        </w:rPr>
      </w:r>
      <w:r/>
    </w:p>
    <w:p>
      <w:pPr>
        <w:pStyle w:val="997"/>
        <w:ind w:firstLine="420"/>
        <w:spacing w:line="440" w:lineRule="exact"/>
        <w:rPr>
          <w:rFonts w:hint="eastAsia" w:ascii="宋体" w:hAnsi="宋体" w:cs="宋体"/>
        </w:rPr>
      </w:pPr>
      <w:r>
        <w:rPr>
          <w:rFonts w:hint="eastAsia" w:ascii="宋体" w:hAnsi="宋体" w:cs="宋体"/>
          <w:lang w:val="en-US" w:eastAsia="zh-CN"/>
        </w:rPr>
        <w:t xml:space="preserve">4、</w:t>
      </w:r>
      <w:r>
        <w:rPr>
          <w:rFonts w:hint="eastAsia" w:ascii="宋体" w:hAnsi="宋体" w:cs="宋体"/>
        </w:rPr>
        <w:t xml:space="preserve">表中表格行数可自行添加。</w:t>
      </w:r>
      <w:r>
        <w:rPr>
          <w:rFonts w:hint="eastAsia" w:ascii="宋体" w:hAnsi="宋体" w:cs="宋体"/>
        </w:rPr>
      </w:r>
      <w:r/>
    </w:p>
    <w:p>
      <w:pPr>
        <w:pStyle w:val="997"/>
        <w:ind w:firstLine="420"/>
        <w:spacing w:line="440" w:lineRule="exact"/>
        <w:rPr>
          <w:rFonts w:hint="eastAsia" w:ascii="宋体" w:cs="宋体"/>
        </w:rPr>
      </w:pPr>
      <w:r>
        <w:rPr>
          <w:rFonts w:hint="eastAsia" w:ascii="宋体" w:cs="宋体"/>
        </w:rPr>
      </w:r>
      <w:r/>
    </w:p>
    <w:p>
      <w:pPr>
        <w:pStyle w:val="997"/>
        <w:spacing w:after="156" w:line="440" w:lineRule="exact"/>
        <w:rPr>
          <w:rFonts w:hint="eastAsia" w:ascii="宋体" w:cs="宋体"/>
          <w:b/>
          <w:bCs/>
          <w:sz w:val="24"/>
          <w:szCs w:val="22"/>
        </w:rPr>
        <w:outlineLvl w:val="1"/>
      </w:pPr>
      <w:r>
        <w:rPr>
          <w:rFonts w:hint="eastAsia" w:ascii="宋体" w:cs="宋体"/>
        </w:rPr>
        <w:br w:type="page" w:clear="all"/>
      </w:r>
      <w:bookmarkStart w:id="300" w:name="_Toc3715"/>
      <w:r/>
      <w:bookmarkStart w:id="301" w:name="_Toc3831"/>
      <w:r/>
      <w:bookmarkStart w:id="302" w:name="_Toc1916"/>
      <w:r/>
      <w:bookmarkStart w:id="303" w:name="_Toc31821"/>
      <w:r>
        <w:rPr>
          <w:rFonts w:hint="eastAsia" w:ascii="宋体" w:cs="宋体"/>
          <w:b/>
          <w:bCs/>
          <w:sz w:val="24"/>
          <w:szCs w:val="22"/>
        </w:rPr>
        <w:t xml:space="preserve">附件四 技术条款偏离表</w:t>
      </w:r>
      <w:bookmarkEnd w:id="300"/>
      <w:r/>
      <w:bookmarkEnd w:id="301"/>
      <w:r>
        <w:rPr>
          <w:rFonts w:hint="eastAsia" w:ascii="宋体" w:cs="宋体"/>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653"/>
        <w:gridCol w:w="2266"/>
      </w:tblGrid>
      <w:tr>
        <w:trPr>
          <w:cantSplit/>
        </w:trPr>
        <w:tc>
          <w:tcPr>
            <w:tcW w:w="675" w:type="dxa"/>
            <w:vAlign w:val="top"/>
            <w:vMerge w:val="restart"/>
            <w:textDirection w:val="lrTb"/>
            <w:noWrap w:val="false"/>
          </w:tcPr>
          <w:p>
            <w:pPr>
              <w:pStyle w:val="997"/>
              <w:jc w:val="center"/>
              <w:spacing w:line="440" w:lineRule="exact"/>
              <w:rPr>
                <w:rFonts w:hint="eastAsia" w:ascii="宋体" w:cs="宋体"/>
                <w:szCs w:val="21"/>
              </w:rPr>
            </w:pPr>
            <w:r>
              <w:rPr>
                <w:rFonts w:hint="eastAsia" w:ascii="宋体" w:cs="宋体"/>
                <w:szCs w:val="21"/>
              </w:rPr>
              <w:t xml:space="preserve">序号</w:t>
            </w:r>
            <w:r>
              <w:rPr>
                <w:rFonts w:hint="eastAsia" w:ascii="宋体" w:cs="宋体"/>
                <w:szCs w:val="21"/>
              </w:rPr>
            </w:r>
            <w:r/>
          </w:p>
        </w:tc>
        <w:tc>
          <w:tcPr>
            <w:gridSpan w:val="2"/>
            <w:tcW w:w="2977" w:type="dxa"/>
            <w:vAlign w:val="top"/>
            <w:textDirection w:val="lrTb"/>
            <w:noWrap w:val="false"/>
          </w:tcPr>
          <w:p>
            <w:pPr>
              <w:pStyle w:val="997"/>
              <w:jc w:val="center"/>
              <w:spacing w:line="440" w:lineRule="exact"/>
              <w:rPr>
                <w:rFonts w:hint="eastAsia" w:ascii="宋体" w:cs="宋体"/>
                <w:szCs w:val="21"/>
              </w:rPr>
            </w:pPr>
            <w:r>
              <w:rPr>
                <w:rFonts w:hint="eastAsia" w:ascii="宋体" w:cs="宋体"/>
                <w:szCs w:val="21"/>
              </w:rPr>
              <w:t xml:space="preserve">招标文件</w:t>
            </w:r>
            <w:r>
              <w:rPr>
                <w:rFonts w:hint="eastAsia" w:ascii="宋体" w:cs="宋体"/>
                <w:szCs w:val="21"/>
              </w:rPr>
            </w:r>
            <w:r/>
          </w:p>
        </w:tc>
        <w:tc>
          <w:tcPr>
            <w:tcW w:w="1843" w:type="dxa"/>
            <w:vAlign w:val="top"/>
            <w:textDirection w:val="lrTb"/>
            <w:noWrap w:val="false"/>
          </w:tcPr>
          <w:p>
            <w:pPr>
              <w:pStyle w:val="997"/>
              <w:jc w:val="center"/>
              <w:spacing w:line="440" w:lineRule="exact"/>
              <w:rPr>
                <w:rFonts w:hint="eastAsia" w:ascii="宋体" w:cs="宋体"/>
                <w:szCs w:val="21"/>
              </w:rPr>
            </w:pPr>
            <w:r>
              <w:rPr>
                <w:rFonts w:hint="eastAsia" w:ascii="宋体" w:cs="宋体"/>
                <w:szCs w:val="21"/>
              </w:rPr>
              <w:t xml:space="preserve">投标文件</w:t>
            </w:r>
            <w:r>
              <w:rPr>
                <w:rFonts w:hint="eastAsia" w:ascii="宋体" w:cs="宋体"/>
                <w:szCs w:val="21"/>
              </w:rPr>
            </w:r>
            <w:r/>
          </w:p>
        </w:tc>
        <w:tc>
          <w:tcPr>
            <w:tcW w:w="1653" w:type="dxa"/>
            <w:vAlign w:val="top"/>
            <w:vMerge w:val="restart"/>
            <w:textDirection w:val="lrTb"/>
            <w:noWrap w:val="false"/>
          </w:tcPr>
          <w:p>
            <w:pPr>
              <w:pStyle w:val="997"/>
              <w:jc w:val="center"/>
              <w:spacing w:line="440" w:lineRule="exact"/>
              <w:rPr>
                <w:rFonts w:hint="eastAsia" w:ascii="宋体" w:cs="宋体"/>
                <w:szCs w:val="21"/>
              </w:rPr>
            </w:pPr>
            <w:r>
              <w:rPr>
                <w:rFonts w:hint="eastAsia" w:ascii="宋体" w:cs="宋体"/>
                <w:szCs w:val="21"/>
              </w:rPr>
            </w:r>
            <w:r/>
          </w:p>
          <w:p>
            <w:pPr>
              <w:pStyle w:val="997"/>
              <w:jc w:val="center"/>
              <w:spacing w:line="440" w:lineRule="exact"/>
              <w:rPr>
                <w:rFonts w:hint="eastAsia" w:ascii="宋体" w:cs="宋体"/>
                <w:szCs w:val="21"/>
              </w:rPr>
            </w:pPr>
            <w:r>
              <w:rPr>
                <w:rFonts w:hint="eastAsia" w:ascii="宋体" w:cs="宋体"/>
                <w:szCs w:val="21"/>
              </w:rPr>
              <w:t xml:space="preserve">说明</w:t>
            </w:r>
            <w:r>
              <w:rPr>
                <w:rFonts w:hint="eastAsia" w:ascii="宋体" w:cs="宋体"/>
                <w:szCs w:val="21"/>
              </w:rPr>
            </w:r>
            <w:r/>
          </w:p>
        </w:tc>
        <w:tc>
          <w:tcPr>
            <w:tcW w:w="2266" w:type="dxa"/>
            <w:vAlign w:val="top"/>
            <w:vMerge w:val="restart"/>
            <w:textDirection w:val="lrTb"/>
            <w:noWrap w:val="false"/>
          </w:tcPr>
          <w:p>
            <w:pPr>
              <w:pStyle w:val="997"/>
              <w:jc w:val="center"/>
              <w:spacing w:line="440" w:lineRule="exact"/>
              <w:rPr>
                <w:rFonts w:hint="eastAsia" w:ascii="宋体" w:cs="宋体"/>
                <w:szCs w:val="21"/>
              </w:rPr>
            </w:pPr>
            <w:r>
              <w:rPr>
                <w:rFonts w:hint="eastAsia" w:ascii="宋体" w:hAnsi="宋体" w:cs="宋体"/>
                <w:szCs w:val="21"/>
              </w:rPr>
              <w:t xml:space="preserve">“★”</w:t>
            </w:r>
            <w:r>
              <w:rPr>
                <w:rFonts w:hint="eastAsia" w:ascii="宋体" w:hAnsi="宋体" w:cs="宋体"/>
                <w:szCs w:val="21"/>
                <w:lang w:eastAsia="zh-CN"/>
              </w:rPr>
              <w:t xml:space="preserve">和</w:t>
            </w:r>
            <w:r>
              <w:rPr>
                <w:rFonts w:ascii="宋体" w:hAnsi="宋体" w:cs="宋体"/>
                <w:szCs w:val="21"/>
                <w:lang w:val="en-US" w:eastAsia="zh-CN"/>
              </w:rPr>
              <w:t xml:space="preserve">“▲”</w:t>
            </w:r>
            <w:r>
              <w:rPr>
                <w:rFonts w:hint="eastAsia" w:ascii="宋体" w:hAnsi="宋体" w:cs="宋体"/>
                <w:szCs w:val="21"/>
              </w:rPr>
              <w:t xml:space="preserve">技术规格响应证明文件的具体位置</w:t>
            </w:r>
            <w:r>
              <w:rPr>
                <w:rFonts w:hint="eastAsia" w:ascii="宋体" w:cs="宋体"/>
                <w:szCs w:val="21"/>
              </w:rPr>
            </w:r>
            <w:r/>
          </w:p>
        </w:tc>
      </w:tr>
      <w:tr>
        <w:trPr>
          <w:cantSplit/>
        </w:trPr>
        <w:tc>
          <w:tcPr>
            <w:tcW w:w="675" w:type="dxa"/>
            <w:vAlign w:val="center"/>
            <w:vMerge w:val="continue"/>
            <w:textDirection w:val="lrTb"/>
            <w:noWrap w:val="false"/>
          </w:tcPr>
          <w:p>
            <w:pPr>
              <w:pStyle w:val="997"/>
            </w:pPr>
            <w:r/>
            <w:r/>
          </w:p>
        </w:tc>
        <w:tc>
          <w:tcPr>
            <w:tcW w:w="1134" w:type="dxa"/>
            <w:vAlign w:val="top"/>
            <w:textDirection w:val="lrTb"/>
            <w:noWrap w:val="false"/>
          </w:tcPr>
          <w:p>
            <w:pPr>
              <w:pStyle w:val="997"/>
              <w:jc w:val="center"/>
              <w:spacing w:line="440" w:lineRule="exact"/>
              <w:rPr>
                <w:rFonts w:hint="eastAsia" w:ascii="宋体" w:cs="宋体"/>
                <w:szCs w:val="21"/>
              </w:rPr>
            </w:pPr>
            <w:r>
              <w:rPr>
                <w:rFonts w:hint="eastAsia" w:ascii="宋体" w:cs="宋体"/>
                <w:szCs w:val="21"/>
              </w:rPr>
              <w:t xml:space="preserve">条目号</w:t>
            </w:r>
            <w:r>
              <w:rPr>
                <w:rFonts w:hint="eastAsia" w:ascii="宋体" w:cs="宋体"/>
                <w:szCs w:val="21"/>
              </w:rPr>
            </w:r>
            <w:r/>
          </w:p>
        </w:tc>
        <w:tc>
          <w:tcPr>
            <w:tcW w:w="1843" w:type="dxa"/>
            <w:vAlign w:val="top"/>
            <w:textDirection w:val="lrTb"/>
            <w:noWrap w:val="false"/>
          </w:tcPr>
          <w:p>
            <w:pPr>
              <w:pStyle w:val="997"/>
              <w:jc w:val="center"/>
              <w:spacing w:line="440" w:lineRule="exact"/>
              <w:rPr>
                <w:rFonts w:hint="eastAsia" w:ascii="宋体" w:cs="宋体"/>
                <w:szCs w:val="21"/>
              </w:rPr>
            </w:pPr>
            <w:r>
              <w:rPr>
                <w:rFonts w:hint="eastAsia" w:ascii="宋体" w:cs="宋体"/>
                <w:szCs w:val="21"/>
              </w:rPr>
              <w:t xml:space="preserve">采购要求规格</w:t>
            </w:r>
            <w:r>
              <w:rPr>
                <w:rFonts w:hint="eastAsia" w:ascii="宋体" w:cs="宋体"/>
                <w:szCs w:val="21"/>
              </w:rPr>
            </w:r>
            <w:r/>
          </w:p>
        </w:tc>
        <w:tc>
          <w:tcPr>
            <w:tcW w:w="1843" w:type="dxa"/>
            <w:vAlign w:val="top"/>
            <w:textDirection w:val="lrTb"/>
            <w:noWrap w:val="false"/>
          </w:tcPr>
          <w:p>
            <w:pPr>
              <w:pStyle w:val="997"/>
              <w:jc w:val="center"/>
              <w:spacing w:line="440" w:lineRule="exact"/>
              <w:rPr>
                <w:rFonts w:hint="eastAsia" w:ascii="宋体" w:cs="宋体"/>
                <w:szCs w:val="21"/>
              </w:rPr>
            </w:pPr>
            <w:r>
              <w:rPr>
                <w:rFonts w:hint="eastAsia" w:ascii="宋体" w:cs="宋体"/>
                <w:szCs w:val="21"/>
              </w:rPr>
              <w:t xml:space="preserve">响应具体情况</w:t>
            </w:r>
            <w:r>
              <w:rPr>
                <w:rFonts w:hint="eastAsia" w:ascii="宋体" w:cs="宋体"/>
                <w:szCs w:val="21"/>
              </w:rPr>
            </w:r>
            <w:r/>
          </w:p>
        </w:tc>
        <w:tc>
          <w:tcPr>
            <w:tcW w:w="1653" w:type="dxa"/>
            <w:vAlign w:val="top"/>
            <w:vMerge w:val="continue"/>
            <w:textDirection w:val="lrTb"/>
            <w:noWrap w:val="false"/>
          </w:tcPr>
          <w:p>
            <w:pPr>
              <w:pStyle w:val="997"/>
            </w:pPr>
            <w:r/>
            <w:r/>
          </w:p>
        </w:tc>
        <w:tc>
          <w:tcPr>
            <w:tcW w:w="2266" w:type="dxa"/>
            <w:vAlign w:val="top"/>
            <w:vMerge w:val="continue"/>
            <w:textDirection w:val="lrTb"/>
            <w:noWrap w:val="false"/>
          </w:tcPr>
          <w:p>
            <w:pPr>
              <w:pStyle w:val="997"/>
            </w:pPr>
            <w:r/>
            <w:r/>
          </w:p>
        </w:tc>
      </w:tr>
      <w:tr>
        <w:trPr/>
        <w:tc>
          <w:tcPr>
            <w:tcW w:w="675"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65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2266"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65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2266"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65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2266"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65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2266"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65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2266"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65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2266"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65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2266"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65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2266"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65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2266"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65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2266"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65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2266"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65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2266"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65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2266"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65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2266"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r>
    </w:tbl>
    <w:p>
      <w:pPr>
        <w:pStyle w:val="997"/>
        <w:spacing w:line="440" w:lineRule="exact"/>
        <w:rPr>
          <w:rFonts w:hint="eastAsia" w:ascii="宋体" w:cs="宋体"/>
          <w:szCs w:val="21"/>
        </w:rPr>
      </w:pPr>
      <w:r>
        <w:rPr>
          <w:rFonts w:hint="eastAsia" w:ascii="宋体" w:cs="宋体"/>
          <w:szCs w:val="21"/>
        </w:rPr>
      </w:r>
      <w:r/>
    </w:p>
    <w:p>
      <w:pPr>
        <w:pStyle w:val="997"/>
        <w:spacing w:line="440" w:lineRule="exact"/>
        <w:rPr>
          <w:rFonts w:hint="eastAsia" w:ascii="宋体" w:cs="宋体"/>
          <w:szCs w:val="21"/>
        </w:rPr>
      </w:pPr>
      <w:r>
        <w:rPr>
          <w:rFonts w:hint="eastAsia" w:ascii="宋体" w:cs="宋体"/>
          <w:szCs w:val="21"/>
        </w:rPr>
        <w:t xml:space="preserve">投标人名称（公章）：</w:t>
      </w:r>
      <w:r>
        <w:rPr>
          <w:rFonts w:hint="eastAsia" w:ascii="宋体" w:cs="宋体"/>
          <w:szCs w:val="21"/>
        </w:rPr>
      </w:r>
      <w:r/>
    </w:p>
    <w:p>
      <w:pPr>
        <w:pStyle w:val="997"/>
        <w:spacing w:line="440" w:lineRule="exact"/>
        <w:rPr>
          <w:rFonts w:hint="eastAsia" w:ascii="宋体" w:cs="宋体"/>
          <w:szCs w:val="21"/>
        </w:rPr>
      </w:pPr>
      <w:r>
        <w:rPr>
          <w:rFonts w:hint="eastAsia" w:ascii="宋体" w:cs="宋体"/>
          <w:szCs w:val="21"/>
        </w:rPr>
        <w:t xml:space="preserve">授权代表（签字）：</w:t>
      </w:r>
      <w:r>
        <w:rPr>
          <w:rFonts w:hint="eastAsia" w:ascii="宋体" w:cs="宋体"/>
          <w:szCs w:val="21"/>
        </w:rPr>
      </w:r>
      <w:r/>
    </w:p>
    <w:p>
      <w:pPr>
        <w:pStyle w:val="997"/>
        <w:spacing w:line="440" w:lineRule="exact"/>
        <w:rPr>
          <w:rFonts w:hint="eastAsia" w:ascii="宋体" w:cs="宋体"/>
          <w:szCs w:val="21"/>
        </w:rPr>
      </w:pPr>
      <w:r>
        <w:rPr>
          <w:rFonts w:hint="eastAsia" w:ascii="宋体" w:cs="宋体"/>
          <w:szCs w:val="21"/>
        </w:rPr>
        <w:t xml:space="preserve">日期：</w:t>
      </w:r>
      <w:r>
        <w:rPr>
          <w:rFonts w:hint="eastAsia" w:ascii="宋体" w:cs="宋体"/>
          <w:szCs w:val="21"/>
        </w:rPr>
      </w:r>
      <w:r/>
    </w:p>
    <w:p>
      <w:pPr>
        <w:pStyle w:val="997"/>
        <w:jc w:val="left"/>
        <w:spacing w:line="360" w:lineRule="auto"/>
        <w:rPr>
          <w:rFonts w:hint="eastAsia" w:ascii="宋体" w:cs="宋体"/>
          <w:szCs w:val="21"/>
          <w:lang w:bidi="ar"/>
        </w:rPr>
      </w:pPr>
      <w:r>
        <w:rPr>
          <w:rFonts w:hint="eastAsia" w:ascii="宋体" w:cs="宋体"/>
          <w:szCs w:val="21"/>
          <w:lang w:bidi="ar"/>
        </w:rPr>
        <w:t xml:space="preserve">注：1、</w:t>
      </w:r>
      <w:r>
        <w:rPr>
          <w:rFonts w:hint="eastAsia" w:ascii="宋体" w:cs="宋体"/>
        </w:rPr>
        <w:t xml:space="preserve">投标人应对招标文件第四章招标技术规格及要求的内容给予</w:t>
      </w:r>
      <w:r>
        <w:rPr>
          <w:rFonts w:hint="eastAsia" w:ascii="宋体" w:cs="宋体"/>
          <w:b/>
          <w:bCs/>
        </w:rPr>
        <w:t xml:space="preserve">逐条响应</w:t>
      </w:r>
      <w:r>
        <w:rPr>
          <w:rFonts w:hint="eastAsia" w:ascii="宋体" w:cs="宋体"/>
        </w:rPr>
        <w:t xml:space="preserve">，</w:t>
      </w:r>
      <w:r>
        <w:rPr>
          <w:rFonts w:hint="eastAsia" w:ascii="宋体" w:cs="宋体"/>
          <w:b/>
          <w:bCs/>
          <w:color w:val="ff0000"/>
        </w:rPr>
        <w:t xml:space="preserve">若漏项或不逐条应答视为负偏离。</w:t>
      </w:r>
      <w:r>
        <w:rPr>
          <w:rFonts w:hint="eastAsia" w:ascii="宋体" w:cs="宋体"/>
        </w:rPr>
        <w:t xml:space="preserve">根据投标产品和服务的内容如实填写，而不应通过简单复制招标文件技术要求作为响应内容</w:t>
      </w:r>
      <w:r>
        <w:rPr>
          <w:rFonts w:hint="eastAsia" w:ascii="宋体" w:hAnsi="宋体" w:cs="宋体"/>
          <w:color w:val="000000"/>
        </w:rPr>
        <w:t xml:space="preserve">，如完全复</w:t>
      </w:r>
      <w:r>
        <w:rPr>
          <w:rFonts w:hint="eastAsia" w:ascii="宋体" w:hAnsi="宋体" w:cs="宋体"/>
        </w:rPr>
        <w:t xml:space="preserve">制招标文件技术部分内容，评委有权按不响应处理，情况恶劣时将做无效投标处理。 </w:t>
      </w:r>
      <w:r>
        <w:rPr>
          <w:rFonts w:hint="eastAsia" w:ascii="宋体" w:cs="宋体"/>
          <w:szCs w:val="21"/>
          <w:lang w:bidi="ar"/>
        </w:rPr>
      </w:r>
      <w:r/>
    </w:p>
    <w:p>
      <w:pPr>
        <w:pStyle w:val="997"/>
        <w:ind w:firstLine="420"/>
        <w:spacing w:line="440" w:lineRule="exact"/>
        <w:rPr>
          <w:rFonts w:hint="eastAsia" w:ascii="宋体" w:cs="宋体"/>
          <w:szCs w:val="21"/>
        </w:rPr>
      </w:pPr>
      <w:r>
        <w:rPr>
          <w:rFonts w:hint="eastAsia" w:ascii="宋体" w:cs="宋体"/>
          <w:szCs w:val="21"/>
        </w:rPr>
        <w:t xml:space="preserve">2、投标文件“响应具体情况",指所投产品的技术应答情况。“说明”栏请注明“响应/正偏离/负偏离”，并且针对标注“★”</w:t>
      </w:r>
      <w:r>
        <w:rPr>
          <w:rFonts w:hint="eastAsia" w:ascii="宋体" w:cs="宋体"/>
          <w:szCs w:val="21"/>
          <w:lang w:eastAsia="zh-CN"/>
        </w:rPr>
        <w:t xml:space="preserve">和“▲”</w:t>
      </w:r>
      <w:r>
        <w:rPr>
          <w:rFonts w:hint="eastAsia" w:ascii="宋体" w:cs="宋体"/>
          <w:szCs w:val="21"/>
        </w:rPr>
        <w:t xml:space="preserve">技术参数响应的证明文件在投标文件中的页码及具体位置。</w:t>
      </w:r>
      <w:r>
        <w:rPr>
          <w:rFonts w:hint="eastAsia" w:ascii="宋体" w:cs="宋体"/>
          <w:szCs w:val="21"/>
        </w:rPr>
      </w:r>
      <w:r/>
    </w:p>
    <w:p>
      <w:pPr>
        <w:pStyle w:val="997"/>
        <w:ind w:firstLine="420"/>
        <w:spacing w:line="440" w:lineRule="exact"/>
        <w:rPr>
          <w:rFonts w:hint="eastAsia" w:ascii="宋体" w:cs="宋体"/>
          <w:szCs w:val="21"/>
        </w:rPr>
      </w:pPr>
      <w:r>
        <w:rPr>
          <w:rFonts w:hint="eastAsia" w:ascii="宋体" w:cs="宋体"/>
          <w:szCs w:val="21"/>
        </w:rPr>
        <w:t xml:space="preserve">3、投标人投标规格和招标规格不一致，而投标人却在此表应答为响应或正偏离时，必须提供充分理由说明（不提供或理由不充分将视为负偏离）；因此种情况在设备验收时产生争议，采购人有权按照招标文件的原始标准进行验收。</w:t>
      </w:r>
      <w:r>
        <w:rPr>
          <w:rFonts w:hint="eastAsia" w:ascii="宋体" w:cs="宋体"/>
          <w:szCs w:val="21"/>
        </w:rPr>
      </w:r>
      <w:r/>
    </w:p>
    <w:p>
      <w:pPr>
        <w:pStyle w:val="997"/>
        <w:ind w:firstLine="420"/>
        <w:spacing w:line="440" w:lineRule="exact"/>
        <w:rPr>
          <w:rFonts w:hint="eastAsia" w:ascii="宋体" w:cs="宋体"/>
          <w:szCs w:val="21"/>
        </w:rPr>
      </w:pPr>
      <w:r>
        <w:rPr>
          <w:rFonts w:hint="eastAsia" w:ascii="宋体" w:cs="宋体"/>
          <w:szCs w:val="21"/>
        </w:rPr>
        <w:t xml:space="preserve">4、如果行数不够，请自行增加。</w:t>
      </w:r>
      <w:r>
        <w:rPr>
          <w:rFonts w:hint="eastAsia" w:ascii="宋体" w:cs="宋体"/>
          <w:szCs w:val="21"/>
        </w:rPr>
      </w:r>
      <w:r/>
    </w:p>
    <w:p>
      <w:pPr>
        <w:pStyle w:val="997"/>
        <w:spacing w:line="440" w:lineRule="exact"/>
        <w:rPr>
          <w:rFonts w:hint="eastAsia" w:ascii="宋体" w:cs="宋体"/>
          <w:b/>
          <w:bCs/>
          <w:sz w:val="24"/>
          <w:szCs w:val="22"/>
        </w:rPr>
        <w:outlineLvl w:val="1"/>
      </w:pPr>
      <w:r>
        <w:rPr>
          <w:rFonts w:hint="eastAsia" w:ascii="宋体" w:cs="宋体"/>
          <w:b/>
          <w:bCs/>
          <w:sz w:val="24"/>
          <w:szCs w:val="22"/>
        </w:rPr>
        <w:br w:type="page" w:clear="all"/>
      </w:r>
      <w:bookmarkStart w:id="304" w:name="_Toc5636"/>
      <w:r/>
      <w:bookmarkStart w:id="305" w:name="_Toc5800"/>
      <w:r>
        <w:rPr>
          <w:rFonts w:hint="eastAsia" w:ascii="宋体" w:cs="宋体"/>
          <w:b/>
          <w:bCs/>
          <w:sz w:val="24"/>
          <w:szCs w:val="22"/>
        </w:rPr>
        <w:t xml:space="preserve">附件五 商务条款偏离表</w:t>
      </w:r>
      <w:bookmarkEnd w:id="302"/>
      <w:r/>
      <w:bookmarkEnd w:id="303"/>
      <w:r/>
      <w:bookmarkEnd w:id="304"/>
      <w:r/>
      <w:bookmarkEnd w:id="305"/>
      <w:r>
        <w:rPr>
          <w:rFonts w:hint="eastAsia" w:ascii="宋体" w:cs="宋体"/>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4"/>
        <w:gridCol w:w="1734"/>
        <w:gridCol w:w="2895"/>
        <w:gridCol w:w="1628"/>
        <w:gridCol w:w="2815"/>
      </w:tblGrid>
      <w:tr>
        <w:trPr>
          <w:trHeight w:val="642"/>
        </w:trPr>
        <w:tc>
          <w:tcPr>
            <w:tcW w:w="694" w:type="dxa"/>
            <w:vAlign w:val="top"/>
            <w:textDirection w:val="lrTb"/>
            <w:noWrap w:val="false"/>
          </w:tcPr>
          <w:p>
            <w:pPr>
              <w:pStyle w:val="997"/>
              <w:jc w:val="center"/>
              <w:spacing w:before="156" w:line="440" w:lineRule="exact"/>
              <w:rPr>
                <w:rFonts w:hint="eastAsia" w:ascii="宋体" w:cs="宋体"/>
                <w:szCs w:val="21"/>
              </w:rPr>
            </w:pPr>
            <w:r>
              <w:rPr>
                <w:rFonts w:hint="eastAsia" w:ascii="宋体" w:cs="宋体"/>
                <w:szCs w:val="21"/>
              </w:rPr>
              <w:t xml:space="preserve">序号</w:t>
            </w:r>
            <w:r>
              <w:rPr>
                <w:rFonts w:hint="eastAsia" w:ascii="宋体" w:cs="宋体"/>
                <w:szCs w:val="21"/>
              </w:rPr>
            </w:r>
            <w:r/>
          </w:p>
        </w:tc>
        <w:tc>
          <w:tcPr>
            <w:tcW w:w="1734" w:type="dxa"/>
            <w:vAlign w:val="top"/>
            <w:textDirection w:val="lrTb"/>
            <w:noWrap w:val="false"/>
          </w:tcPr>
          <w:p>
            <w:pPr>
              <w:pStyle w:val="997"/>
              <w:jc w:val="center"/>
              <w:spacing w:before="156" w:line="440" w:lineRule="exact"/>
              <w:rPr>
                <w:rFonts w:hint="eastAsia" w:ascii="宋体" w:cs="宋体"/>
                <w:szCs w:val="21"/>
              </w:rPr>
            </w:pPr>
            <w:r>
              <w:rPr>
                <w:rFonts w:hint="eastAsia" w:ascii="宋体" w:cs="宋体"/>
                <w:szCs w:val="21"/>
              </w:rPr>
              <w:t xml:space="preserve">招标文件条目号</w:t>
            </w:r>
            <w:r>
              <w:rPr>
                <w:rFonts w:hint="eastAsia" w:ascii="宋体" w:cs="宋体"/>
                <w:szCs w:val="21"/>
              </w:rPr>
            </w:r>
            <w:r/>
          </w:p>
        </w:tc>
        <w:tc>
          <w:tcPr>
            <w:tcW w:w="2895" w:type="dxa"/>
            <w:vAlign w:val="top"/>
            <w:textDirection w:val="lrTb"/>
            <w:noWrap w:val="false"/>
          </w:tcPr>
          <w:p>
            <w:pPr>
              <w:pStyle w:val="997"/>
              <w:jc w:val="center"/>
              <w:spacing w:before="156" w:line="440" w:lineRule="exact"/>
              <w:rPr>
                <w:rFonts w:hint="eastAsia" w:ascii="宋体" w:cs="宋体"/>
                <w:szCs w:val="21"/>
              </w:rPr>
            </w:pPr>
            <w:r>
              <w:rPr>
                <w:rFonts w:hint="eastAsia" w:ascii="宋体" w:cs="宋体"/>
                <w:szCs w:val="21"/>
              </w:rPr>
              <w:t xml:space="preserve">招标文件的商务条款</w:t>
            </w:r>
            <w:r>
              <w:rPr>
                <w:rFonts w:hint="eastAsia" w:ascii="宋体" w:cs="宋体"/>
                <w:szCs w:val="21"/>
              </w:rPr>
            </w:r>
            <w:r/>
          </w:p>
        </w:tc>
        <w:tc>
          <w:tcPr>
            <w:tcW w:w="1628" w:type="dxa"/>
            <w:vAlign w:val="top"/>
            <w:textDirection w:val="lrTb"/>
            <w:noWrap w:val="false"/>
          </w:tcPr>
          <w:p>
            <w:pPr>
              <w:pStyle w:val="997"/>
              <w:jc w:val="center"/>
              <w:spacing w:before="156" w:line="440" w:lineRule="exact"/>
              <w:rPr>
                <w:rFonts w:hint="eastAsia" w:ascii="宋体" w:cs="宋体"/>
                <w:szCs w:val="21"/>
              </w:rPr>
            </w:pPr>
            <w:r>
              <w:rPr>
                <w:rFonts w:hint="eastAsia" w:ascii="宋体" w:cs="宋体"/>
                <w:szCs w:val="21"/>
              </w:rPr>
              <w:t xml:space="preserve">投标文件响应</w:t>
            </w:r>
            <w:r>
              <w:rPr>
                <w:rFonts w:hint="eastAsia" w:ascii="宋体" w:cs="宋体"/>
                <w:szCs w:val="21"/>
              </w:rPr>
            </w:r>
            <w:r/>
          </w:p>
        </w:tc>
        <w:tc>
          <w:tcPr>
            <w:tcW w:w="2815" w:type="dxa"/>
            <w:vAlign w:val="top"/>
            <w:textDirection w:val="lrTb"/>
            <w:noWrap w:val="false"/>
          </w:tcPr>
          <w:p>
            <w:pPr>
              <w:pStyle w:val="997"/>
              <w:jc w:val="center"/>
              <w:spacing w:before="156" w:line="440" w:lineRule="exact"/>
              <w:rPr>
                <w:rFonts w:hint="eastAsia" w:ascii="宋体" w:cs="宋体"/>
                <w:szCs w:val="21"/>
              </w:rPr>
            </w:pPr>
            <w:r>
              <w:rPr>
                <w:rFonts w:hint="eastAsia" w:ascii="宋体" w:cs="宋体"/>
                <w:szCs w:val="21"/>
              </w:rPr>
              <w:t xml:space="preserve">投标人的承诺或说明</w:t>
            </w:r>
            <w:r>
              <w:rPr>
                <w:rFonts w:hint="eastAsia" w:ascii="宋体" w:cs="宋体"/>
                <w:szCs w:val="21"/>
              </w:rPr>
            </w:r>
            <w:r/>
          </w:p>
        </w:tc>
      </w:tr>
      <w:tr>
        <w:trPr>
          <w:trHeight w:val="469"/>
        </w:trPr>
        <w:tc>
          <w:tcPr>
            <w:tcW w:w="694" w:type="dxa"/>
            <w:vAlign w:val="top"/>
            <w:textDirection w:val="lrTb"/>
            <w:noWrap w:val="false"/>
          </w:tcPr>
          <w:p>
            <w:pPr>
              <w:pStyle w:val="997"/>
              <w:spacing w:before="156" w:line="440" w:lineRule="exact"/>
              <w:rPr>
                <w:rFonts w:hint="eastAsia" w:ascii="宋体" w:cs="宋体"/>
                <w:szCs w:val="21"/>
              </w:rPr>
            </w:pPr>
            <w:r>
              <w:rPr>
                <w:rFonts w:hint="eastAsia" w:ascii="宋体" w:cs="宋体"/>
                <w:szCs w:val="21"/>
              </w:rPr>
            </w:r>
            <w:r/>
          </w:p>
        </w:tc>
        <w:tc>
          <w:tcPr>
            <w:tcW w:w="1734" w:type="dxa"/>
            <w:vAlign w:val="top"/>
            <w:textDirection w:val="lrTb"/>
            <w:noWrap w:val="false"/>
          </w:tcPr>
          <w:p>
            <w:pPr>
              <w:pStyle w:val="997"/>
              <w:spacing w:before="156" w:line="440" w:lineRule="exact"/>
              <w:rPr>
                <w:rFonts w:hint="eastAsia" w:ascii="宋体" w:cs="宋体"/>
                <w:szCs w:val="21"/>
              </w:rPr>
            </w:pPr>
            <w:r>
              <w:rPr>
                <w:rFonts w:hint="eastAsia" w:ascii="宋体" w:cs="宋体"/>
                <w:szCs w:val="21"/>
              </w:rPr>
            </w:r>
            <w:r/>
          </w:p>
        </w:tc>
        <w:tc>
          <w:tcPr>
            <w:tcW w:w="2895" w:type="dxa"/>
            <w:vAlign w:val="top"/>
            <w:textDirection w:val="lrTb"/>
            <w:noWrap w:val="false"/>
          </w:tcPr>
          <w:p>
            <w:pPr>
              <w:pStyle w:val="997"/>
              <w:spacing w:before="156" w:line="440" w:lineRule="exact"/>
              <w:rPr>
                <w:rFonts w:hint="eastAsia" w:ascii="宋体" w:cs="宋体"/>
                <w:szCs w:val="21"/>
              </w:rPr>
            </w:pPr>
            <w:r>
              <w:rPr>
                <w:rFonts w:hint="eastAsia" w:ascii="宋体" w:cs="宋体"/>
                <w:szCs w:val="21"/>
              </w:rPr>
            </w:r>
            <w:r/>
          </w:p>
        </w:tc>
        <w:tc>
          <w:tcPr>
            <w:tcW w:w="1628" w:type="dxa"/>
            <w:vAlign w:val="top"/>
            <w:textDirection w:val="lrTb"/>
            <w:noWrap w:val="false"/>
          </w:tcPr>
          <w:p>
            <w:pPr>
              <w:pStyle w:val="997"/>
              <w:spacing w:before="156" w:line="440" w:lineRule="exact"/>
              <w:rPr>
                <w:rFonts w:hint="eastAsia" w:ascii="宋体" w:cs="宋体"/>
                <w:szCs w:val="21"/>
              </w:rPr>
            </w:pPr>
            <w:r>
              <w:rPr>
                <w:rFonts w:hint="eastAsia" w:ascii="宋体" w:cs="宋体"/>
                <w:szCs w:val="21"/>
              </w:rPr>
            </w:r>
            <w:r/>
          </w:p>
        </w:tc>
        <w:tc>
          <w:tcPr>
            <w:tcW w:w="2815" w:type="dxa"/>
            <w:vAlign w:val="top"/>
            <w:textDirection w:val="lrTb"/>
            <w:noWrap w:val="false"/>
          </w:tcPr>
          <w:p>
            <w:pPr>
              <w:pStyle w:val="997"/>
              <w:spacing w:before="156" w:line="440" w:lineRule="exact"/>
              <w:rPr>
                <w:rFonts w:hint="eastAsia" w:ascii="宋体" w:cs="宋体"/>
                <w:szCs w:val="21"/>
              </w:rPr>
            </w:pPr>
            <w:r>
              <w:rPr>
                <w:rFonts w:hint="eastAsia" w:ascii="宋体" w:cs="宋体"/>
                <w:szCs w:val="21"/>
              </w:rPr>
            </w:r>
            <w:r/>
          </w:p>
        </w:tc>
      </w:tr>
      <w:tr>
        <w:trPr>
          <w:trHeight w:val="719"/>
        </w:trPr>
        <w:tc>
          <w:tcPr>
            <w:tcW w:w="694" w:type="dxa"/>
            <w:vAlign w:val="top"/>
            <w:textDirection w:val="lrTb"/>
            <w:noWrap w:val="false"/>
          </w:tcPr>
          <w:p>
            <w:pPr>
              <w:pStyle w:val="997"/>
              <w:spacing w:before="156" w:line="440" w:lineRule="exact"/>
              <w:rPr>
                <w:rFonts w:hint="eastAsia" w:ascii="宋体" w:cs="宋体"/>
                <w:szCs w:val="21"/>
              </w:rPr>
            </w:pPr>
            <w:r>
              <w:rPr>
                <w:rFonts w:hint="eastAsia" w:ascii="宋体" w:cs="宋体"/>
                <w:szCs w:val="21"/>
              </w:rPr>
            </w:r>
            <w:r/>
          </w:p>
        </w:tc>
        <w:tc>
          <w:tcPr>
            <w:tcW w:w="1734" w:type="dxa"/>
            <w:vAlign w:val="top"/>
            <w:textDirection w:val="lrTb"/>
            <w:noWrap w:val="false"/>
          </w:tcPr>
          <w:p>
            <w:pPr>
              <w:pStyle w:val="997"/>
              <w:spacing w:before="156" w:line="440" w:lineRule="exact"/>
              <w:rPr>
                <w:rFonts w:hint="eastAsia" w:ascii="宋体" w:cs="宋体"/>
                <w:szCs w:val="21"/>
              </w:rPr>
            </w:pPr>
            <w:r>
              <w:rPr>
                <w:rFonts w:hint="eastAsia" w:ascii="宋体" w:cs="宋体"/>
                <w:szCs w:val="21"/>
              </w:rPr>
            </w:r>
            <w:r/>
          </w:p>
        </w:tc>
        <w:tc>
          <w:tcPr>
            <w:tcW w:w="2895" w:type="dxa"/>
            <w:vAlign w:val="top"/>
            <w:textDirection w:val="lrTb"/>
            <w:noWrap w:val="false"/>
          </w:tcPr>
          <w:p>
            <w:pPr>
              <w:pStyle w:val="997"/>
              <w:spacing w:before="156" w:line="440" w:lineRule="exact"/>
              <w:rPr>
                <w:rFonts w:hint="eastAsia" w:ascii="宋体" w:cs="宋体"/>
                <w:szCs w:val="21"/>
              </w:rPr>
            </w:pPr>
            <w:r>
              <w:rPr>
                <w:rFonts w:hint="eastAsia" w:ascii="宋体" w:cs="宋体"/>
                <w:szCs w:val="21"/>
              </w:rPr>
            </w:r>
            <w:r/>
          </w:p>
        </w:tc>
        <w:tc>
          <w:tcPr>
            <w:tcW w:w="1628" w:type="dxa"/>
            <w:vAlign w:val="top"/>
            <w:textDirection w:val="lrTb"/>
            <w:noWrap w:val="false"/>
          </w:tcPr>
          <w:p>
            <w:pPr>
              <w:pStyle w:val="997"/>
              <w:spacing w:before="156" w:line="440" w:lineRule="exact"/>
              <w:rPr>
                <w:rFonts w:hint="eastAsia" w:ascii="宋体" w:cs="宋体"/>
                <w:szCs w:val="21"/>
              </w:rPr>
            </w:pPr>
            <w:r>
              <w:rPr>
                <w:rFonts w:hint="eastAsia" w:ascii="宋体" w:cs="宋体"/>
                <w:szCs w:val="21"/>
              </w:rPr>
            </w:r>
            <w:r/>
          </w:p>
        </w:tc>
        <w:tc>
          <w:tcPr>
            <w:tcW w:w="2815" w:type="dxa"/>
            <w:vAlign w:val="top"/>
            <w:textDirection w:val="lrTb"/>
            <w:noWrap w:val="false"/>
          </w:tcPr>
          <w:p>
            <w:pPr>
              <w:pStyle w:val="997"/>
              <w:spacing w:before="156" w:line="440" w:lineRule="exact"/>
              <w:rPr>
                <w:rFonts w:hint="eastAsia" w:ascii="宋体" w:cs="宋体"/>
                <w:szCs w:val="21"/>
              </w:rPr>
            </w:pPr>
            <w:r>
              <w:rPr>
                <w:rFonts w:hint="eastAsia" w:ascii="宋体" w:cs="宋体"/>
                <w:szCs w:val="21"/>
              </w:rPr>
            </w:r>
            <w:r/>
          </w:p>
        </w:tc>
      </w:tr>
      <w:tr>
        <w:trPr>
          <w:trHeight w:val="540"/>
        </w:trPr>
        <w:tc>
          <w:tcPr>
            <w:tcW w:w="694" w:type="dxa"/>
            <w:vAlign w:val="top"/>
            <w:textDirection w:val="lrTb"/>
            <w:noWrap w:val="false"/>
          </w:tcPr>
          <w:p>
            <w:pPr>
              <w:pStyle w:val="997"/>
              <w:spacing w:before="156" w:line="440" w:lineRule="exact"/>
              <w:rPr>
                <w:rFonts w:hint="eastAsia" w:ascii="宋体" w:cs="宋体"/>
                <w:szCs w:val="21"/>
              </w:rPr>
            </w:pPr>
            <w:r>
              <w:rPr>
                <w:rFonts w:hint="eastAsia" w:ascii="宋体" w:cs="宋体"/>
                <w:szCs w:val="21"/>
              </w:rPr>
            </w:r>
            <w:r/>
          </w:p>
        </w:tc>
        <w:tc>
          <w:tcPr>
            <w:tcW w:w="1734" w:type="dxa"/>
            <w:vAlign w:val="top"/>
            <w:textDirection w:val="lrTb"/>
            <w:noWrap w:val="false"/>
          </w:tcPr>
          <w:p>
            <w:pPr>
              <w:pStyle w:val="997"/>
              <w:spacing w:before="156" w:line="440" w:lineRule="exact"/>
              <w:rPr>
                <w:rFonts w:hint="eastAsia" w:ascii="宋体" w:cs="宋体"/>
                <w:szCs w:val="21"/>
              </w:rPr>
            </w:pPr>
            <w:r>
              <w:rPr>
                <w:rFonts w:hint="eastAsia" w:ascii="宋体" w:cs="宋体"/>
                <w:szCs w:val="21"/>
              </w:rPr>
            </w:r>
            <w:r/>
          </w:p>
        </w:tc>
        <w:tc>
          <w:tcPr>
            <w:tcW w:w="2895" w:type="dxa"/>
            <w:vAlign w:val="top"/>
            <w:textDirection w:val="lrTb"/>
            <w:noWrap w:val="false"/>
          </w:tcPr>
          <w:p>
            <w:pPr>
              <w:pStyle w:val="997"/>
              <w:spacing w:before="156" w:line="440" w:lineRule="exact"/>
              <w:rPr>
                <w:rFonts w:hint="eastAsia" w:ascii="宋体" w:cs="宋体"/>
                <w:szCs w:val="21"/>
              </w:rPr>
            </w:pPr>
            <w:r>
              <w:rPr>
                <w:rFonts w:hint="eastAsia" w:ascii="宋体" w:cs="宋体"/>
                <w:szCs w:val="21"/>
              </w:rPr>
            </w:r>
            <w:r/>
          </w:p>
        </w:tc>
        <w:tc>
          <w:tcPr>
            <w:tcW w:w="1628" w:type="dxa"/>
            <w:vAlign w:val="top"/>
            <w:textDirection w:val="lrTb"/>
            <w:noWrap w:val="false"/>
          </w:tcPr>
          <w:p>
            <w:pPr>
              <w:pStyle w:val="997"/>
              <w:ind w:left="43"/>
              <w:spacing w:before="156" w:line="440" w:lineRule="exact"/>
              <w:rPr>
                <w:rFonts w:hint="eastAsia" w:ascii="宋体" w:cs="宋体"/>
                <w:szCs w:val="21"/>
              </w:rPr>
            </w:pPr>
            <w:r>
              <w:rPr>
                <w:rFonts w:hint="eastAsia" w:ascii="宋体" w:cs="宋体"/>
                <w:szCs w:val="21"/>
              </w:rPr>
            </w:r>
            <w:r/>
          </w:p>
        </w:tc>
        <w:tc>
          <w:tcPr>
            <w:tcW w:w="2815" w:type="dxa"/>
            <w:vAlign w:val="top"/>
            <w:textDirection w:val="lrTb"/>
            <w:noWrap w:val="false"/>
          </w:tcPr>
          <w:p>
            <w:pPr>
              <w:pStyle w:val="997"/>
              <w:ind w:left="43"/>
              <w:spacing w:before="156" w:line="440" w:lineRule="exact"/>
              <w:rPr>
                <w:rFonts w:hint="eastAsia" w:ascii="宋体" w:cs="宋体"/>
                <w:szCs w:val="21"/>
              </w:rPr>
            </w:pPr>
            <w:r>
              <w:rPr>
                <w:rFonts w:hint="eastAsia" w:ascii="宋体" w:cs="宋体"/>
                <w:szCs w:val="21"/>
              </w:rPr>
            </w:r>
            <w:r/>
          </w:p>
        </w:tc>
      </w:tr>
      <w:tr>
        <w:trPr>
          <w:trHeight w:val="440"/>
        </w:trPr>
        <w:tc>
          <w:tcPr>
            <w:tcW w:w="694" w:type="dxa"/>
            <w:vAlign w:val="top"/>
            <w:textDirection w:val="lrTb"/>
            <w:noWrap w:val="false"/>
          </w:tcPr>
          <w:p>
            <w:pPr>
              <w:pStyle w:val="997"/>
              <w:spacing w:before="156" w:line="440" w:lineRule="exact"/>
              <w:rPr>
                <w:rFonts w:hint="eastAsia" w:ascii="宋体" w:cs="宋体"/>
                <w:szCs w:val="21"/>
              </w:rPr>
            </w:pPr>
            <w:r>
              <w:rPr>
                <w:rFonts w:hint="eastAsia" w:ascii="宋体" w:cs="宋体"/>
                <w:szCs w:val="21"/>
              </w:rPr>
            </w:r>
            <w:r/>
          </w:p>
        </w:tc>
        <w:tc>
          <w:tcPr>
            <w:tcW w:w="1734" w:type="dxa"/>
            <w:vAlign w:val="top"/>
            <w:textDirection w:val="lrTb"/>
            <w:noWrap w:val="false"/>
          </w:tcPr>
          <w:p>
            <w:pPr>
              <w:pStyle w:val="997"/>
              <w:spacing w:before="156" w:line="440" w:lineRule="exact"/>
              <w:rPr>
                <w:rFonts w:hint="eastAsia" w:ascii="宋体" w:cs="宋体"/>
                <w:szCs w:val="21"/>
              </w:rPr>
            </w:pPr>
            <w:r>
              <w:rPr>
                <w:rFonts w:hint="eastAsia" w:ascii="宋体" w:cs="宋体"/>
                <w:szCs w:val="21"/>
              </w:rPr>
            </w:r>
            <w:r/>
          </w:p>
        </w:tc>
        <w:tc>
          <w:tcPr>
            <w:tcW w:w="2895" w:type="dxa"/>
            <w:vAlign w:val="top"/>
            <w:textDirection w:val="lrTb"/>
            <w:noWrap w:val="false"/>
          </w:tcPr>
          <w:p>
            <w:pPr>
              <w:pStyle w:val="997"/>
              <w:spacing w:before="156" w:line="440" w:lineRule="exact"/>
              <w:rPr>
                <w:rFonts w:hint="eastAsia" w:ascii="宋体" w:cs="宋体"/>
                <w:szCs w:val="21"/>
              </w:rPr>
            </w:pPr>
            <w:r>
              <w:rPr>
                <w:rFonts w:hint="eastAsia" w:ascii="宋体" w:cs="宋体"/>
                <w:szCs w:val="21"/>
              </w:rPr>
            </w:r>
            <w:r/>
          </w:p>
        </w:tc>
        <w:tc>
          <w:tcPr>
            <w:tcW w:w="1628" w:type="dxa"/>
            <w:vAlign w:val="top"/>
            <w:textDirection w:val="lrTb"/>
            <w:noWrap w:val="false"/>
          </w:tcPr>
          <w:p>
            <w:pPr>
              <w:pStyle w:val="997"/>
              <w:ind w:left="43"/>
              <w:spacing w:before="156" w:line="440" w:lineRule="exact"/>
              <w:rPr>
                <w:rFonts w:hint="eastAsia" w:ascii="宋体" w:cs="宋体"/>
                <w:szCs w:val="21"/>
              </w:rPr>
            </w:pPr>
            <w:r>
              <w:rPr>
                <w:rFonts w:hint="eastAsia" w:ascii="宋体" w:cs="宋体"/>
                <w:szCs w:val="21"/>
              </w:rPr>
            </w:r>
            <w:r/>
          </w:p>
        </w:tc>
        <w:tc>
          <w:tcPr>
            <w:tcW w:w="2815" w:type="dxa"/>
            <w:vAlign w:val="top"/>
            <w:textDirection w:val="lrTb"/>
            <w:noWrap w:val="false"/>
          </w:tcPr>
          <w:p>
            <w:pPr>
              <w:pStyle w:val="997"/>
              <w:ind w:left="43"/>
              <w:spacing w:before="156" w:line="440" w:lineRule="exact"/>
              <w:rPr>
                <w:rFonts w:hint="eastAsia" w:ascii="宋体" w:cs="宋体"/>
                <w:szCs w:val="21"/>
              </w:rPr>
            </w:pPr>
            <w:r>
              <w:rPr>
                <w:rFonts w:hint="eastAsia" w:ascii="宋体" w:cs="宋体"/>
                <w:szCs w:val="21"/>
              </w:rPr>
            </w:r>
            <w:r/>
          </w:p>
        </w:tc>
      </w:tr>
      <w:tr>
        <w:trPr>
          <w:trHeight w:val="460"/>
        </w:trPr>
        <w:tc>
          <w:tcPr>
            <w:tcW w:w="694" w:type="dxa"/>
            <w:vAlign w:val="top"/>
            <w:textDirection w:val="lrTb"/>
            <w:noWrap w:val="false"/>
          </w:tcPr>
          <w:p>
            <w:pPr>
              <w:pStyle w:val="997"/>
              <w:spacing w:before="156" w:line="440" w:lineRule="exact"/>
              <w:rPr>
                <w:rFonts w:hint="eastAsia" w:ascii="宋体" w:cs="宋体"/>
                <w:szCs w:val="21"/>
              </w:rPr>
            </w:pPr>
            <w:r>
              <w:rPr>
                <w:rFonts w:hint="eastAsia" w:ascii="宋体" w:cs="宋体"/>
                <w:szCs w:val="21"/>
              </w:rPr>
            </w:r>
            <w:r/>
          </w:p>
        </w:tc>
        <w:tc>
          <w:tcPr>
            <w:tcW w:w="1734" w:type="dxa"/>
            <w:vAlign w:val="top"/>
            <w:textDirection w:val="lrTb"/>
            <w:noWrap w:val="false"/>
          </w:tcPr>
          <w:p>
            <w:pPr>
              <w:pStyle w:val="997"/>
              <w:spacing w:before="156" w:line="440" w:lineRule="exact"/>
              <w:rPr>
                <w:rFonts w:hint="eastAsia" w:ascii="宋体" w:cs="宋体"/>
                <w:szCs w:val="21"/>
              </w:rPr>
            </w:pPr>
            <w:r>
              <w:rPr>
                <w:rFonts w:hint="eastAsia" w:ascii="宋体" w:cs="宋体"/>
                <w:szCs w:val="21"/>
              </w:rPr>
            </w:r>
            <w:r/>
          </w:p>
        </w:tc>
        <w:tc>
          <w:tcPr>
            <w:tcW w:w="2895" w:type="dxa"/>
            <w:vAlign w:val="top"/>
            <w:textDirection w:val="lrTb"/>
            <w:noWrap w:val="false"/>
          </w:tcPr>
          <w:p>
            <w:pPr>
              <w:pStyle w:val="997"/>
              <w:spacing w:before="156" w:line="440" w:lineRule="exact"/>
              <w:rPr>
                <w:rFonts w:hint="eastAsia" w:ascii="宋体" w:cs="宋体"/>
                <w:szCs w:val="21"/>
              </w:rPr>
            </w:pPr>
            <w:r>
              <w:rPr>
                <w:rFonts w:hint="eastAsia" w:ascii="宋体" w:cs="宋体"/>
                <w:szCs w:val="21"/>
              </w:rPr>
            </w:r>
            <w:r/>
          </w:p>
        </w:tc>
        <w:tc>
          <w:tcPr>
            <w:tcW w:w="1628" w:type="dxa"/>
            <w:vAlign w:val="top"/>
            <w:textDirection w:val="lrTb"/>
            <w:noWrap w:val="false"/>
          </w:tcPr>
          <w:p>
            <w:pPr>
              <w:pStyle w:val="997"/>
              <w:ind w:left="43"/>
              <w:spacing w:before="156" w:line="440" w:lineRule="exact"/>
              <w:rPr>
                <w:rFonts w:hint="eastAsia" w:ascii="宋体" w:cs="宋体"/>
                <w:szCs w:val="21"/>
              </w:rPr>
            </w:pPr>
            <w:r>
              <w:rPr>
                <w:rFonts w:hint="eastAsia" w:ascii="宋体" w:cs="宋体"/>
                <w:szCs w:val="21"/>
              </w:rPr>
            </w:r>
            <w:r/>
          </w:p>
        </w:tc>
        <w:tc>
          <w:tcPr>
            <w:tcW w:w="2815" w:type="dxa"/>
            <w:vAlign w:val="top"/>
            <w:textDirection w:val="lrTb"/>
            <w:noWrap w:val="false"/>
          </w:tcPr>
          <w:p>
            <w:pPr>
              <w:pStyle w:val="997"/>
              <w:ind w:left="43"/>
              <w:spacing w:before="156" w:line="440" w:lineRule="exact"/>
              <w:rPr>
                <w:rFonts w:hint="eastAsia" w:ascii="宋体" w:cs="宋体"/>
                <w:szCs w:val="21"/>
              </w:rPr>
            </w:pPr>
            <w:r>
              <w:rPr>
                <w:rFonts w:hint="eastAsia" w:ascii="宋体" w:cs="宋体"/>
                <w:szCs w:val="21"/>
              </w:rPr>
            </w:r>
            <w:r/>
          </w:p>
        </w:tc>
      </w:tr>
      <w:tr>
        <w:trPr>
          <w:trHeight w:val="820"/>
        </w:trPr>
        <w:tc>
          <w:tcPr>
            <w:tcW w:w="694" w:type="dxa"/>
            <w:vAlign w:val="top"/>
            <w:textDirection w:val="lrTb"/>
            <w:noWrap w:val="false"/>
          </w:tcPr>
          <w:p>
            <w:pPr>
              <w:pStyle w:val="997"/>
              <w:spacing w:before="156" w:line="440" w:lineRule="exact"/>
              <w:rPr>
                <w:rFonts w:hint="eastAsia" w:ascii="宋体" w:cs="宋体"/>
                <w:szCs w:val="21"/>
              </w:rPr>
            </w:pPr>
            <w:r>
              <w:rPr>
                <w:rFonts w:hint="eastAsia" w:ascii="宋体" w:cs="宋体"/>
                <w:szCs w:val="21"/>
              </w:rPr>
            </w:r>
            <w:r/>
          </w:p>
        </w:tc>
        <w:tc>
          <w:tcPr>
            <w:tcW w:w="1734" w:type="dxa"/>
            <w:vAlign w:val="top"/>
            <w:textDirection w:val="lrTb"/>
            <w:noWrap w:val="false"/>
          </w:tcPr>
          <w:p>
            <w:pPr>
              <w:pStyle w:val="997"/>
              <w:spacing w:before="156" w:line="440" w:lineRule="exact"/>
              <w:rPr>
                <w:rFonts w:hint="eastAsia" w:ascii="宋体" w:cs="宋体"/>
                <w:szCs w:val="21"/>
              </w:rPr>
            </w:pPr>
            <w:r>
              <w:rPr>
                <w:rFonts w:hint="eastAsia" w:ascii="宋体" w:cs="宋体"/>
                <w:szCs w:val="21"/>
              </w:rPr>
            </w:r>
            <w:r/>
          </w:p>
        </w:tc>
        <w:tc>
          <w:tcPr>
            <w:tcW w:w="2895" w:type="dxa"/>
            <w:vAlign w:val="top"/>
            <w:textDirection w:val="lrTb"/>
            <w:noWrap w:val="false"/>
          </w:tcPr>
          <w:p>
            <w:pPr>
              <w:pStyle w:val="997"/>
              <w:spacing w:before="156" w:line="440" w:lineRule="exact"/>
              <w:rPr>
                <w:rFonts w:hint="eastAsia" w:ascii="宋体" w:cs="宋体"/>
                <w:szCs w:val="21"/>
              </w:rPr>
            </w:pPr>
            <w:r>
              <w:rPr>
                <w:rFonts w:hint="eastAsia" w:ascii="宋体" w:cs="宋体"/>
                <w:szCs w:val="21"/>
              </w:rPr>
            </w:r>
            <w:r/>
          </w:p>
        </w:tc>
        <w:tc>
          <w:tcPr>
            <w:tcW w:w="1628" w:type="dxa"/>
            <w:vAlign w:val="top"/>
            <w:textDirection w:val="lrTb"/>
            <w:noWrap w:val="false"/>
          </w:tcPr>
          <w:p>
            <w:pPr>
              <w:pStyle w:val="997"/>
              <w:spacing w:before="156" w:line="440" w:lineRule="exact"/>
              <w:rPr>
                <w:rFonts w:hint="eastAsia" w:ascii="宋体" w:cs="宋体"/>
                <w:szCs w:val="21"/>
              </w:rPr>
            </w:pPr>
            <w:r>
              <w:rPr>
                <w:rFonts w:hint="eastAsia" w:ascii="宋体" w:cs="宋体"/>
                <w:szCs w:val="21"/>
              </w:rPr>
            </w:r>
            <w:r/>
          </w:p>
        </w:tc>
        <w:tc>
          <w:tcPr>
            <w:tcW w:w="2815" w:type="dxa"/>
            <w:vAlign w:val="top"/>
            <w:textDirection w:val="lrTb"/>
            <w:noWrap w:val="false"/>
          </w:tcPr>
          <w:p>
            <w:pPr>
              <w:pStyle w:val="997"/>
              <w:spacing w:before="156" w:line="440" w:lineRule="exact"/>
              <w:rPr>
                <w:rFonts w:hint="eastAsia" w:ascii="宋体" w:cs="宋体"/>
                <w:szCs w:val="21"/>
              </w:rPr>
            </w:pPr>
            <w:r>
              <w:rPr>
                <w:rFonts w:hint="eastAsia" w:ascii="宋体" w:cs="宋体"/>
                <w:szCs w:val="21"/>
              </w:rPr>
            </w:r>
            <w:r/>
          </w:p>
        </w:tc>
      </w:tr>
      <w:tr>
        <w:trPr>
          <w:trHeight w:val="340"/>
        </w:trPr>
        <w:tc>
          <w:tcPr>
            <w:tcW w:w="694" w:type="dxa"/>
            <w:vAlign w:val="top"/>
            <w:textDirection w:val="lrTb"/>
            <w:noWrap w:val="false"/>
          </w:tcPr>
          <w:p>
            <w:pPr>
              <w:pStyle w:val="997"/>
              <w:spacing w:before="156" w:line="440" w:lineRule="exact"/>
              <w:rPr>
                <w:rFonts w:hint="eastAsia" w:ascii="宋体" w:cs="宋体"/>
                <w:szCs w:val="21"/>
              </w:rPr>
            </w:pPr>
            <w:r>
              <w:rPr>
                <w:rFonts w:hint="eastAsia" w:ascii="宋体" w:cs="宋体"/>
                <w:szCs w:val="21"/>
              </w:rPr>
            </w:r>
            <w:r/>
          </w:p>
        </w:tc>
        <w:tc>
          <w:tcPr>
            <w:tcW w:w="1734" w:type="dxa"/>
            <w:vAlign w:val="top"/>
            <w:textDirection w:val="lrTb"/>
            <w:noWrap w:val="false"/>
          </w:tcPr>
          <w:p>
            <w:pPr>
              <w:pStyle w:val="997"/>
              <w:spacing w:before="156" w:line="440" w:lineRule="exact"/>
              <w:rPr>
                <w:rFonts w:hint="eastAsia" w:ascii="宋体" w:cs="宋体"/>
                <w:szCs w:val="21"/>
              </w:rPr>
            </w:pPr>
            <w:r>
              <w:rPr>
                <w:rFonts w:hint="eastAsia" w:ascii="宋体" w:cs="宋体"/>
                <w:szCs w:val="21"/>
              </w:rPr>
            </w:r>
            <w:r/>
          </w:p>
        </w:tc>
        <w:tc>
          <w:tcPr>
            <w:tcW w:w="2895" w:type="dxa"/>
            <w:vAlign w:val="top"/>
            <w:textDirection w:val="lrTb"/>
            <w:noWrap w:val="false"/>
          </w:tcPr>
          <w:p>
            <w:pPr>
              <w:pStyle w:val="997"/>
              <w:spacing w:before="156" w:line="440" w:lineRule="exact"/>
              <w:rPr>
                <w:rFonts w:hint="eastAsia" w:ascii="宋体" w:cs="宋体"/>
                <w:szCs w:val="21"/>
              </w:rPr>
            </w:pPr>
            <w:r>
              <w:rPr>
                <w:rFonts w:hint="eastAsia" w:ascii="宋体" w:cs="宋体"/>
                <w:szCs w:val="21"/>
              </w:rPr>
            </w:r>
            <w:r/>
          </w:p>
        </w:tc>
        <w:tc>
          <w:tcPr>
            <w:tcW w:w="1628" w:type="dxa"/>
            <w:vAlign w:val="top"/>
            <w:textDirection w:val="lrTb"/>
            <w:noWrap w:val="false"/>
          </w:tcPr>
          <w:p>
            <w:pPr>
              <w:pStyle w:val="997"/>
              <w:spacing w:before="156" w:line="440" w:lineRule="exact"/>
              <w:rPr>
                <w:rFonts w:hint="eastAsia" w:ascii="宋体" w:cs="宋体"/>
                <w:szCs w:val="21"/>
              </w:rPr>
            </w:pPr>
            <w:r>
              <w:rPr>
                <w:rFonts w:hint="eastAsia" w:ascii="宋体" w:cs="宋体"/>
                <w:szCs w:val="21"/>
              </w:rPr>
            </w:r>
            <w:r/>
          </w:p>
        </w:tc>
        <w:tc>
          <w:tcPr>
            <w:tcW w:w="2815" w:type="dxa"/>
            <w:vAlign w:val="top"/>
            <w:textDirection w:val="lrTb"/>
            <w:noWrap w:val="false"/>
          </w:tcPr>
          <w:p>
            <w:pPr>
              <w:pStyle w:val="997"/>
              <w:spacing w:before="156" w:line="440" w:lineRule="exact"/>
              <w:rPr>
                <w:rFonts w:hint="eastAsia" w:ascii="宋体" w:cs="宋体"/>
                <w:szCs w:val="21"/>
              </w:rPr>
            </w:pPr>
            <w:r>
              <w:rPr>
                <w:rFonts w:hint="eastAsia" w:ascii="宋体" w:cs="宋体"/>
                <w:szCs w:val="21"/>
              </w:rPr>
            </w:r>
            <w:r/>
          </w:p>
        </w:tc>
      </w:tr>
    </w:tbl>
    <w:p>
      <w:pPr>
        <w:pStyle w:val="997"/>
        <w:spacing w:line="440" w:lineRule="exact"/>
        <w:rPr>
          <w:rFonts w:hint="eastAsia" w:ascii="宋体" w:cs="宋体"/>
          <w:sz w:val="24"/>
        </w:rPr>
      </w:pPr>
      <w:r>
        <w:rPr>
          <w:rFonts w:hint="eastAsia" w:ascii="宋体" w:cs="宋体"/>
          <w:sz w:val="24"/>
        </w:rPr>
      </w:r>
      <w:r/>
    </w:p>
    <w:p>
      <w:pPr>
        <w:pStyle w:val="997"/>
        <w:spacing w:line="440" w:lineRule="exact"/>
        <w:rPr>
          <w:rFonts w:hint="eastAsia" w:ascii="宋体" w:cs="宋体"/>
          <w:szCs w:val="21"/>
        </w:rPr>
      </w:pPr>
      <w:r>
        <w:rPr>
          <w:rFonts w:hint="eastAsia" w:ascii="宋体" w:cs="宋体"/>
          <w:szCs w:val="21"/>
        </w:rPr>
        <w:t xml:space="preserve">投标人名称（公章）：</w:t>
      </w:r>
      <w:r>
        <w:rPr>
          <w:rFonts w:hint="eastAsia" w:ascii="宋体" w:cs="宋体"/>
          <w:szCs w:val="21"/>
        </w:rPr>
      </w:r>
      <w:r/>
    </w:p>
    <w:p>
      <w:pPr>
        <w:pStyle w:val="997"/>
        <w:spacing w:line="440" w:lineRule="exact"/>
        <w:rPr>
          <w:rFonts w:hint="eastAsia" w:ascii="宋体" w:cs="宋体"/>
          <w:szCs w:val="21"/>
        </w:rPr>
      </w:pPr>
      <w:r>
        <w:rPr>
          <w:rFonts w:hint="eastAsia" w:ascii="宋体" w:cs="宋体"/>
          <w:szCs w:val="21"/>
        </w:rPr>
        <w:t xml:space="preserve">授权代表（签字）：</w:t>
      </w:r>
      <w:r>
        <w:rPr>
          <w:rFonts w:hint="eastAsia" w:ascii="宋体" w:cs="宋体"/>
          <w:szCs w:val="21"/>
        </w:rPr>
      </w:r>
      <w:r/>
    </w:p>
    <w:p>
      <w:pPr>
        <w:pStyle w:val="997"/>
        <w:spacing w:line="440" w:lineRule="exact"/>
        <w:rPr>
          <w:rFonts w:hint="eastAsia" w:ascii="宋体" w:cs="宋体"/>
          <w:szCs w:val="21"/>
        </w:rPr>
      </w:pPr>
      <w:r>
        <w:rPr>
          <w:rFonts w:hint="eastAsia" w:ascii="宋体" w:cs="宋体"/>
          <w:szCs w:val="21"/>
        </w:rPr>
        <w:t xml:space="preserve">日期：</w:t>
      </w:r>
      <w:r>
        <w:rPr>
          <w:rFonts w:hint="eastAsia" w:ascii="宋体" w:cs="宋体"/>
          <w:szCs w:val="21"/>
        </w:rPr>
      </w:r>
      <w:r/>
    </w:p>
    <w:p>
      <w:pPr>
        <w:pStyle w:val="997"/>
        <w:spacing w:line="440" w:lineRule="exact"/>
        <w:rPr>
          <w:rFonts w:hint="eastAsia" w:ascii="宋体" w:cs="宋体"/>
          <w:szCs w:val="21"/>
        </w:rPr>
      </w:pPr>
      <w:r>
        <w:rPr>
          <w:rFonts w:hint="eastAsia" w:ascii="宋体" w:cs="宋体"/>
          <w:szCs w:val="21"/>
        </w:rPr>
      </w:r>
      <w:r/>
    </w:p>
    <w:p>
      <w:pPr>
        <w:pStyle w:val="997"/>
        <w:spacing w:line="440" w:lineRule="exact"/>
        <w:rPr>
          <w:rFonts w:hint="eastAsia" w:ascii="宋体" w:cs="宋体"/>
          <w:szCs w:val="21"/>
        </w:rPr>
      </w:pPr>
      <w:r>
        <w:rPr>
          <w:rFonts w:hint="eastAsia" w:ascii="宋体" w:cs="宋体"/>
          <w:szCs w:val="21"/>
        </w:rPr>
        <w:t xml:space="preserve">注：1、投标人应对招标文件第四章招标技术规格及要求商务条款（包括但不限于服务期/交货期、质保期、服务要求、付款方式、合同条款等）的内容给予逐条响应，若漏项或不逐条应答视为负偏离。根据投标产品和服务的内容如实填写，而不应通过简单复制招标文件技术要求作为响应内容。</w:t>
      </w:r>
      <w:r>
        <w:rPr>
          <w:rFonts w:hint="eastAsia" w:ascii="宋体" w:cs="宋体"/>
          <w:szCs w:val="21"/>
        </w:rPr>
      </w:r>
      <w:r/>
    </w:p>
    <w:p>
      <w:pPr>
        <w:pStyle w:val="997"/>
        <w:ind w:firstLine="420"/>
        <w:spacing w:line="440" w:lineRule="exact"/>
        <w:rPr>
          <w:rFonts w:hint="eastAsia" w:ascii="宋体" w:cs="宋体"/>
          <w:szCs w:val="21"/>
        </w:rPr>
      </w:pPr>
      <w:r>
        <w:rPr>
          <w:rFonts w:hint="eastAsia" w:ascii="宋体" w:cs="宋体"/>
          <w:szCs w:val="21"/>
        </w:rPr>
        <w:t xml:space="preserve">2、“投标人的承诺或说明”栏如有针对商务条款的偏离请注明“正偏离/负偏离”，并单独列出偏离内容，正偏离指投标人的响应高于招标文件要求，负偏离指投标人的响应低于招标文件要求。</w:t>
      </w:r>
      <w:r>
        <w:rPr>
          <w:rFonts w:hint="eastAsia" w:ascii="宋体" w:cs="宋体"/>
          <w:szCs w:val="21"/>
        </w:rPr>
      </w:r>
      <w:r/>
    </w:p>
    <w:p>
      <w:pPr>
        <w:pStyle w:val="997"/>
        <w:ind w:firstLine="420"/>
        <w:spacing w:line="440" w:lineRule="exact"/>
        <w:rPr>
          <w:rFonts w:hint="eastAsia" w:ascii="宋体" w:cs="宋体"/>
          <w:szCs w:val="21"/>
        </w:rPr>
      </w:pPr>
      <w:r>
        <w:rPr>
          <w:rFonts w:hint="eastAsia" w:ascii="宋体" w:cs="宋体"/>
          <w:szCs w:val="21"/>
        </w:rPr>
        <w:t xml:space="preserve">3、商务要求中“提供设备出保后的年保修合同价格”，需在上述偏离表中明确列明价格，否则视为负偏离。</w:t>
      </w:r>
      <w:r>
        <w:rPr>
          <w:rFonts w:hint="eastAsia" w:ascii="宋体" w:cs="宋体"/>
          <w:szCs w:val="21"/>
        </w:rPr>
      </w:r>
      <w:r/>
    </w:p>
    <w:p>
      <w:pPr>
        <w:pStyle w:val="997"/>
        <w:ind w:firstLine="420"/>
        <w:spacing w:line="440" w:lineRule="exact"/>
        <w:rPr>
          <w:rFonts w:hint="eastAsia" w:ascii="宋体" w:cs="宋体"/>
          <w:szCs w:val="21"/>
        </w:rPr>
      </w:pPr>
      <w:r>
        <w:rPr>
          <w:rFonts w:hint="eastAsia" w:ascii="宋体" w:cs="宋体"/>
          <w:szCs w:val="21"/>
        </w:rPr>
      </w:r>
      <w:r/>
    </w:p>
    <w:p>
      <w:pPr>
        <w:pStyle w:val="997"/>
        <w:ind w:firstLine="5494"/>
        <w:spacing w:line="440" w:lineRule="exact"/>
        <w:rPr>
          <w:rFonts w:hint="eastAsia" w:ascii="宋体" w:cs="宋体"/>
          <w:sz w:val="24"/>
        </w:rPr>
      </w:pPr>
      <w:r>
        <w:rPr>
          <w:rFonts w:hint="eastAsia" w:ascii="宋体" w:cs="宋体"/>
          <w:sz w:val="24"/>
        </w:rPr>
      </w:r>
      <w:r/>
    </w:p>
    <w:p>
      <w:pPr>
        <w:pStyle w:val="997"/>
        <w:spacing w:line="440" w:lineRule="exact"/>
        <w:rPr>
          <w:rFonts w:hint="eastAsia" w:ascii="宋体" w:cs="宋体"/>
          <w:sz w:val="24"/>
        </w:rPr>
      </w:pPr>
      <w:r>
        <w:rPr>
          <w:rFonts w:hint="eastAsia" w:ascii="宋体" w:cs="宋体"/>
          <w:sz w:val="24"/>
        </w:rPr>
      </w:r>
      <w:r/>
    </w:p>
    <w:p>
      <w:pPr>
        <w:pStyle w:val="997"/>
        <w:ind w:right="-334"/>
        <w:spacing w:line="440" w:lineRule="exact"/>
        <w:rPr>
          <w:rFonts w:hint="eastAsia" w:ascii="宋体" w:cs="宋体"/>
          <w:sz w:val="24"/>
        </w:rPr>
      </w:pPr>
      <w:r>
        <w:rPr>
          <w:rFonts w:hint="eastAsia" w:ascii="宋体" w:cs="宋体"/>
          <w:sz w:val="24"/>
        </w:rPr>
      </w:r>
      <w:r/>
    </w:p>
    <w:p>
      <w:pPr>
        <w:pStyle w:val="997"/>
        <w:ind w:right="-334"/>
        <w:spacing w:line="440" w:lineRule="exact"/>
        <w:rPr>
          <w:rFonts w:hint="eastAsia" w:ascii="宋体" w:cs="宋体"/>
          <w:sz w:val="24"/>
        </w:rPr>
      </w:pPr>
      <w:r>
        <w:rPr>
          <w:rFonts w:hint="eastAsia" w:ascii="宋体" w:cs="宋体"/>
          <w:sz w:val="24"/>
        </w:rPr>
      </w:r>
      <w:r/>
    </w:p>
    <w:p>
      <w:pPr>
        <w:pStyle w:val="997"/>
        <w:ind w:right="-334"/>
        <w:spacing w:line="440" w:lineRule="exact"/>
        <w:rPr>
          <w:rFonts w:hint="eastAsia" w:ascii="宋体" w:cs="宋体"/>
          <w:sz w:val="24"/>
        </w:rPr>
      </w:pPr>
      <w:r>
        <w:rPr>
          <w:rFonts w:hint="eastAsia" w:ascii="宋体" w:cs="宋体"/>
          <w:sz w:val="24"/>
        </w:rPr>
      </w:r>
      <w:r/>
    </w:p>
    <w:p>
      <w:pPr>
        <w:pStyle w:val="997"/>
        <w:ind w:right="-334"/>
        <w:spacing w:line="440" w:lineRule="exact"/>
        <w:rPr>
          <w:rFonts w:hint="eastAsia" w:ascii="宋体" w:cs="宋体"/>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cs="宋体"/>
          <w:sz w:val="24"/>
        </w:rPr>
      </w:r>
      <w:r/>
    </w:p>
    <w:p>
      <w:pPr>
        <w:pStyle w:val="997"/>
        <w:spacing w:after="156" w:line="440" w:lineRule="exact"/>
        <w:rPr>
          <w:rFonts w:hint="eastAsia" w:ascii="宋体" w:cs="宋体"/>
          <w:b/>
          <w:bCs/>
          <w:sz w:val="24"/>
          <w:szCs w:val="22"/>
        </w:rPr>
        <w:outlineLvl w:val="1"/>
      </w:pPr>
      <w:r/>
      <w:bookmarkStart w:id="306" w:name="_Toc22252"/>
      <w:r/>
      <w:bookmarkStart w:id="307" w:name="_Toc3639"/>
      <w:r/>
      <w:bookmarkStart w:id="308" w:name="_Toc15079"/>
      <w:r>
        <w:rPr>
          <w:rFonts w:hint="eastAsia" w:ascii="宋体" w:cs="宋体"/>
          <w:b/>
          <w:bCs/>
          <w:sz w:val="24"/>
          <w:szCs w:val="22"/>
        </w:rPr>
        <w:t xml:space="preserve">附件六 政府采购政策</w:t>
      </w:r>
      <w:bookmarkEnd w:id="306"/>
      <w:r/>
      <w:bookmarkEnd w:id="307"/>
      <w:r/>
      <w:bookmarkEnd w:id="308"/>
      <w:r>
        <w:rPr>
          <w:rFonts w:hint="eastAsia" w:ascii="宋体" w:cs="宋体"/>
          <w:b/>
          <w:bCs/>
          <w:sz w:val="24"/>
          <w:szCs w:val="22"/>
        </w:rPr>
      </w:r>
      <w:r/>
    </w:p>
    <w:p>
      <w:pPr>
        <w:pStyle w:val="1034"/>
        <w:ind w:firstLine="301"/>
        <w:jc w:val="center"/>
      </w:pPr>
      <w:r>
        <w:rPr>
          <w:rFonts w:hint="eastAsia" w:cs="宋体"/>
          <w:b/>
          <w:color w:val="ff0000"/>
          <w:sz w:val="30"/>
          <w:szCs w:val="30"/>
          <w:lang w:bidi="ar"/>
        </w:rPr>
        <w:t xml:space="preserve">【不属于小微企业的无需填写、递交】</w:t>
      </w:r>
      <w:r/>
    </w:p>
    <w:p>
      <w:pPr>
        <w:pStyle w:val="997"/>
        <w:ind w:left="425"/>
        <w:jc w:val="center"/>
        <w:spacing w:line="360" w:lineRule="auto"/>
        <w:widowControl/>
        <w:rPr>
          <w:rFonts w:ascii="Times New Roman" w:hAnsi="Times New Roman" w:eastAsia="宋体" w:cs="Times New Roman"/>
          <w:b/>
          <w:bCs/>
          <w:sz w:val="24"/>
          <w:szCs w:val="24"/>
        </w:rPr>
      </w:pPr>
      <w:r/>
      <w:bookmarkStart w:id="309" w:name="_Toc22003"/>
      <w:r>
        <w:rPr>
          <w:rFonts w:hint="eastAsia" w:ascii="宋体" w:cs="宋体"/>
          <w:b/>
          <w:bCs/>
          <w:szCs w:val="21"/>
        </w:rPr>
        <w:t xml:space="preserve">（一）</w:t>
      </w:r>
      <w:bookmarkEnd w:id="309"/>
      <w:r>
        <w:rPr>
          <w:rFonts w:ascii="Times New Roman" w:hAnsi="Times New Roman" w:eastAsia="宋体" w:cs="Times New Roman"/>
          <w:b/>
          <w:bCs/>
          <w:sz w:val="24"/>
          <w:szCs w:val="24"/>
        </w:rPr>
        <w:t xml:space="preserve">中小企业声明函（货物）</w:t>
      </w:r>
      <w:r>
        <w:rPr>
          <w:rFonts w:ascii="Times New Roman" w:hAnsi="Times New Roman" w:eastAsia="宋体" w:cs="Times New Roman"/>
          <w:b/>
          <w:bCs/>
          <w:sz w:val="24"/>
          <w:szCs w:val="24"/>
        </w:rPr>
      </w:r>
      <w:r/>
    </w:p>
    <w:p>
      <w:pPr>
        <w:pStyle w:val="997"/>
        <w:ind w:left="36" w:right="236" w:firstLine="640"/>
        <w:spacing w:before="199" w:line="360" w:lineRule="auto"/>
        <w:rPr>
          <w:rFonts w:ascii="Times New Roman" w:hAnsi="Times New Roman" w:eastAsia="宋体" w:cs="Times New Roman"/>
          <w:spacing w:val="-4"/>
          <w:szCs w:val="21"/>
        </w:rPr>
      </w:pPr>
      <w:r>
        <w:rPr>
          <w:rFonts w:ascii="Times New Roman" w:hAnsi="Times New Roman" w:eastAsia="宋体" w:cs="Times New Roman"/>
          <w:spacing w:val="-4"/>
          <w:szCs w:val="21"/>
        </w:rPr>
        <w:t xml:space="preserve">本公司（联合体）郑重声明 ，根据《政府采购促进中小企业发展管理办法》（财库﹝2020 ﹞46号）的规定，本公司（联合体）参加</w:t>
      </w:r>
      <w:r>
        <w:rPr>
          <w:rFonts w:ascii="Times New Roman" w:hAnsi="Times New Roman" w:eastAsia="宋体" w:cs="Times New Roman"/>
          <w:spacing w:val="-4"/>
          <w:szCs w:val="21"/>
          <w:u w:val="single"/>
        </w:rPr>
        <w:t xml:space="preserve">（单位名称）</w:t>
      </w:r>
      <w:r>
        <w:rPr>
          <w:rFonts w:ascii="Times New Roman" w:hAnsi="Times New Roman" w:eastAsia="宋体" w:cs="Times New Roman"/>
          <w:spacing w:val="-4"/>
          <w:szCs w:val="21"/>
        </w:rPr>
        <w:t xml:space="preserve">的</w:t>
      </w:r>
      <w:r>
        <w:rPr>
          <w:rFonts w:ascii="Times New Roman" w:hAnsi="Times New Roman" w:eastAsia="宋体" w:cs="Times New Roman"/>
          <w:spacing w:val="-4"/>
          <w:szCs w:val="21"/>
          <w:u w:val="single"/>
        </w:rPr>
        <w:t xml:space="preserve">（项目名称）</w:t>
      </w:r>
      <w:r>
        <w:rPr>
          <w:rFonts w:ascii="Times New Roman" w:hAnsi="Times New Roman" w:eastAsia="宋体" w:cs="Times New Roman"/>
          <w:spacing w:val="-4"/>
          <w:szCs w:val="21"/>
        </w:rPr>
        <w:t xml:space="preserve">采购活动，提供的货物</w:t>
      </w:r>
      <w:r>
        <w:rPr>
          <w:rFonts w:ascii="Times New Roman" w:hAnsi="Times New Roman" w:eastAsia="宋体" w:cs="Times New Roman"/>
          <w:b/>
          <w:bCs/>
          <w:color w:val="ff0000"/>
          <w:spacing w:val="-4"/>
          <w:szCs w:val="21"/>
        </w:rPr>
        <w:t xml:space="preserve">全部</w:t>
      </w:r>
      <w:r>
        <w:rPr>
          <w:rFonts w:ascii="Times New Roman" w:hAnsi="Times New Roman" w:eastAsia="宋体" w:cs="Times New Roman"/>
          <w:spacing w:val="-4"/>
          <w:szCs w:val="21"/>
        </w:rPr>
        <w:t xml:space="preserve">由符合政策要求的中小企业制造。相关企业（含联合体中的中小企业、签订分包意向协议的中小企业）的具体情况如下 ：</w:t>
      </w:r>
      <w:r>
        <w:rPr>
          <w:rFonts w:ascii="Times New Roman" w:hAnsi="Times New Roman" w:eastAsia="宋体" w:cs="Times New Roman"/>
          <w:spacing w:val="-4"/>
          <w:szCs w:val="21"/>
        </w:rPr>
      </w:r>
      <w:r/>
    </w:p>
    <w:p>
      <w:pPr>
        <w:pStyle w:val="997"/>
        <w:ind w:left="36" w:right="236" w:firstLine="640"/>
        <w:spacing w:before="199" w:line="360" w:lineRule="auto"/>
        <w:rPr>
          <w:rFonts w:ascii="Times New Roman" w:hAnsi="Times New Roman" w:eastAsia="宋体" w:cs="Times New Roman"/>
          <w:spacing w:val="-4"/>
          <w:szCs w:val="21"/>
        </w:rPr>
      </w:pPr>
      <w:r>
        <w:rPr>
          <w:rFonts w:ascii="Times New Roman" w:hAnsi="Times New Roman" w:eastAsia="宋体" w:cs="Times New Roman"/>
          <w:spacing w:val="-4"/>
          <w:szCs w:val="21"/>
        </w:rPr>
        <w:t xml:space="preserve">1、</w:t>
      </w:r>
      <w:r>
        <w:rPr>
          <w:rFonts w:ascii="Times New Roman" w:hAnsi="Times New Roman" w:eastAsia="宋体" w:cs="Times New Roman"/>
          <w:spacing w:val="-4"/>
          <w:szCs w:val="21"/>
          <w:u w:val="single"/>
        </w:rPr>
        <w:t xml:space="preserve">（标的名称）</w:t>
      </w:r>
      <w:r>
        <w:rPr>
          <w:rFonts w:ascii="Times New Roman" w:hAnsi="Times New Roman" w:eastAsia="宋体" w:cs="Times New Roman"/>
          <w:spacing w:val="-4"/>
          <w:szCs w:val="21"/>
        </w:rPr>
        <w:t xml:space="preserve">，属于</w:t>
      </w:r>
      <w:r>
        <w:rPr>
          <w:rFonts w:ascii="Times New Roman" w:hAnsi="Times New Roman" w:eastAsia="宋体" w:cs="Times New Roman"/>
          <w:spacing w:val="-4"/>
          <w:szCs w:val="21"/>
          <w:u w:val="single"/>
        </w:rPr>
        <w:t xml:space="preserve">（采购文件中明确的所属行业）</w:t>
      </w:r>
      <w:r>
        <w:rPr>
          <w:rFonts w:ascii="Times New Roman" w:hAnsi="Times New Roman" w:eastAsia="宋体" w:cs="Times New Roman"/>
          <w:spacing w:val="-4"/>
          <w:szCs w:val="21"/>
        </w:rPr>
        <w:t xml:space="preserve">行业；制造商为</w:t>
      </w:r>
      <w:r>
        <w:rPr>
          <w:rFonts w:ascii="Times New Roman" w:hAnsi="Times New Roman" w:eastAsia="宋体" w:cs="Times New Roman"/>
          <w:spacing w:val="-4"/>
          <w:szCs w:val="21"/>
          <w:u w:val="single"/>
        </w:rPr>
        <w:t xml:space="preserve">（企业名称）</w:t>
      </w:r>
      <w:r>
        <w:rPr>
          <w:rFonts w:ascii="Times New Roman" w:hAnsi="Times New Roman" w:eastAsia="宋体" w:cs="Times New Roman"/>
          <w:spacing w:val="-4"/>
          <w:szCs w:val="21"/>
        </w:rPr>
        <w:t xml:space="preserve"> 从业人员</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人， 营业收入为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万元，资产总额为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万元，属于</w:t>
      </w:r>
      <w:r>
        <w:rPr>
          <w:rFonts w:hint="eastAsia" w:ascii="宋体" w:hAnsi="宋体" w:eastAsia="宋体" w:cs="Times New Roman"/>
          <w:sz w:val="24"/>
          <w:szCs w:val="24"/>
          <w:u w:val="single"/>
        </w:rPr>
        <w:t xml:space="preserve">（□</w:t>
      </w:r>
      <w:r>
        <w:rPr>
          <w:rFonts w:hint="eastAsia" w:ascii="宋体" w:hAnsi="宋体" w:eastAsia="宋体" w:cs="Times New Roman"/>
          <w:sz w:val="22"/>
          <w:szCs w:val="22"/>
          <w:u w:val="single"/>
        </w:rPr>
        <w:t xml:space="preserve">中型企业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小型企业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微型企业</w:t>
      </w:r>
      <w:r>
        <w:rPr>
          <w:rFonts w:hint="eastAsia" w:ascii="宋体" w:hAnsi="宋体" w:eastAsia="宋体" w:cs="Times New Roman"/>
          <w:sz w:val="24"/>
          <w:szCs w:val="24"/>
          <w:u w:val="single"/>
        </w:rPr>
        <w:t xml:space="preserve">）</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rPr>
      </w:r>
      <w:r/>
    </w:p>
    <w:p>
      <w:pPr>
        <w:pStyle w:val="997"/>
        <w:ind w:left="36" w:right="236" w:firstLine="640"/>
        <w:spacing w:before="199" w:line="360" w:lineRule="auto"/>
        <w:rPr>
          <w:rFonts w:ascii="Times New Roman" w:hAnsi="Times New Roman" w:eastAsia="宋体" w:cs="Times New Roman"/>
          <w:spacing w:val="-4"/>
          <w:szCs w:val="21"/>
        </w:rPr>
      </w:pPr>
      <w:r>
        <w:rPr>
          <w:rFonts w:ascii="Times New Roman" w:hAnsi="Times New Roman" w:eastAsia="宋体" w:cs="Times New Roman"/>
          <w:spacing w:val="-4"/>
          <w:szCs w:val="21"/>
        </w:rPr>
        <w:t xml:space="preserve">2、</w:t>
      </w:r>
      <w:r>
        <w:rPr>
          <w:rFonts w:ascii="Times New Roman" w:hAnsi="Times New Roman" w:eastAsia="宋体" w:cs="Times New Roman"/>
          <w:spacing w:val="-4"/>
          <w:szCs w:val="21"/>
          <w:u w:val="single"/>
        </w:rPr>
        <w:t xml:space="preserve">（标的名称）</w:t>
      </w:r>
      <w:r>
        <w:rPr>
          <w:rFonts w:ascii="Times New Roman" w:hAnsi="Times New Roman" w:eastAsia="宋体" w:cs="Times New Roman"/>
          <w:spacing w:val="-4"/>
          <w:szCs w:val="21"/>
        </w:rPr>
        <w:t xml:space="preserve">，属于</w:t>
      </w:r>
      <w:r>
        <w:rPr>
          <w:rFonts w:ascii="Times New Roman" w:hAnsi="Times New Roman" w:eastAsia="宋体" w:cs="Times New Roman"/>
          <w:spacing w:val="-4"/>
          <w:szCs w:val="21"/>
          <w:u w:val="single"/>
        </w:rPr>
        <w:t xml:space="preserve">（采购文件中明确的所属行业）</w:t>
      </w:r>
      <w:r>
        <w:rPr>
          <w:rFonts w:ascii="Times New Roman" w:hAnsi="Times New Roman" w:eastAsia="宋体" w:cs="Times New Roman"/>
          <w:spacing w:val="-4"/>
          <w:szCs w:val="21"/>
        </w:rPr>
        <w:t xml:space="preserve">行业；制造商为</w:t>
      </w:r>
      <w:r>
        <w:rPr>
          <w:rFonts w:ascii="Times New Roman" w:hAnsi="Times New Roman" w:eastAsia="宋体" w:cs="Times New Roman"/>
          <w:spacing w:val="-4"/>
          <w:szCs w:val="21"/>
          <w:u w:val="single"/>
        </w:rPr>
        <w:t xml:space="preserve">（企业名称）</w:t>
      </w:r>
      <w:r>
        <w:rPr>
          <w:rFonts w:ascii="Times New Roman" w:hAnsi="Times New Roman" w:eastAsia="宋体" w:cs="Times New Roman"/>
          <w:spacing w:val="-4"/>
          <w:szCs w:val="21"/>
        </w:rPr>
        <w:t xml:space="preserve"> 从业人员</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人， 营业收入为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万元，资产总额为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 ，属于</w:t>
      </w:r>
      <w:r>
        <w:rPr>
          <w:rFonts w:hint="eastAsia" w:ascii="宋体" w:hAnsi="宋体" w:eastAsia="宋体" w:cs="Times New Roman"/>
          <w:sz w:val="24"/>
          <w:szCs w:val="24"/>
          <w:u w:val="single"/>
        </w:rPr>
        <w:t xml:space="preserve">（□</w:t>
      </w:r>
      <w:r>
        <w:rPr>
          <w:rFonts w:hint="eastAsia" w:ascii="宋体" w:hAnsi="宋体" w:eastAsia="宋体" w:cs="Times New Roman"/>
          <w:sz w:val="22"/>
          <w:szCs w:val="22"/>
          <w:u w:val="single"/>
        </w:rPr>
        <w:t xml:space="preserve">中型企业</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lang w:eastAsia="zh-CN"/>
        </w:rPr>
        <w:t xml:space="preserve">□</w:t>
      </w:r>
      <w:r>
        <w:rPr>
          <w:rFonts w:hint="eastAsia" w:ascii="宋体" w:hAnsi="宋体" w:eastAsia="宋体" w:cs="Times New Roman"/>
          <w:sz w:val="22"/>
          <w:szCs w:val="22"/>
          <w:u w:val="single"/>
        </w:rPr>
        <w:t xml:space="preserve">小型企业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微型企业</w:t>
      </w:r>
      <w:r>
        <w:rPr>
          <w:rFonts w:hint="eastAsia" w:ascii="宋体" w:hAnsi="宋体" w:eastAsia="宋体" w:cs="Times New Roman"/>
          <w:sz w:val="24"/>
          <w:szCs w:val="24"/>
          <w:u w:val="single"/>
        </w:rPr>
        <w:t xml:space="preserve">）</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rPr>
      </w:r>
      <w:r/>
    </w:p>
    <w:p>
      <w:pPr>
        <w:pStyle w:val="997"/>
        <w:ind w:firstLine="688"/>
        <w:spacing w:before="132" w:line="360" w:lineRule="auto"/>
        <w:rPr>
          <w:rFonts w:ascii="Times New Roman" w:hAnsi="Times New Roman" w:eastAsia="宋体" w:cs="Times New Roman"/>
          <w:szCs w:val="21"/>
        </w:rPr>
      </w:pPr>
      <w:r>
        <w:rPr>
          <w:rFonts w:ascii="Times New Roman" w:hAnsi="Times New Roman" w:eastAsia="宋体" w:cs="Times New Roman"/>
          <w:spacing w:val="-18"/>
          <w:position w:val="-7"/>
          <w:szCs w:val="21"/>
        </w:rPr>
        <w:t xml:space="preserve">……</w:t>
      </w:r>
      <w:r>
        <w:rPr>
          <w:rFonts w:ascii="Times New Roman" w:hAnsi="Times New Roman" w:eastAsia="宋体" w:cs="Times New Roman"/>
          <w:szCs w:val="21"/>
        </w:rPr>
      </w:r>
      <w:r/>
    </w:p>
    <w:p>
      <w:pPr>
        <w:pStyle w:val="997"/>
        <w:ind w:firstLine="594"/>
        <w:spacing w:line="360" w:lineRule="auto"/>
        <w:rPr>
          <w:rFonts w:ascii="Times New Roman" w:hAnsi="Times New Roman" w:eastAsia="宋体" w:cs="Times New Roman"/>
          <w:spacing w:val="-6"/>
          <w:szCs w:val="21"/>
        </w:rPr>
      </w:pPr>
      <w:r>
        <w:rPr>
          <w:rFonts w:ascii="Times New Roman" w:hAnsi="Times New Roman" w:eastAsia="宋体" w:cs="Times New Roman"/>
          <w:spacing w:val="-6"/>
          <w:szCs w:val="21"/>
        </w:rPr>
        <w:t xml:space="preserve">以上企业，不属于大企业的分支机构，不存在控股股东为大企业的情形，也不存在与大企业的负责人为同一人的情形。</w:t>
      </w:r>
      <w:r>
        <w:rPr>
          <w:rFonts w:ascii="Times New Roman" w:hAnsi="Times New Roman" w:eastAsia="宋体" w:cs="Times New Roman"/>
          <w:spacing w:val="-6"/>
          <w:szCs w:val="21"/>
        </w:rPr>
      </w:r>
      <w:r/>
    </w:p>
    <w:p>
      <w:pPr>
        <w:pStyle w:val="997"/>
        <w:ind w:firstLine="594"/>
        <w:spacing w:line="360" w:lineRule="auto"/>
        <w:rPr>
          <w:rFonts w:ascii="Times New Roman" w:hAnsi="Times New Roman" w:eastAsia="宋体" w:cs="Times New Roman"/>
          <w:spacing w:val="-6"/>
          <w:szCs w:val="21"/>
        </w:rPr>
      </w:pPr>
      <w:r>
        <w:rPr>
          <w:rFonts w:ascii="Times New Roman" w:hAnsi="Times New Roman" w:eastAsia="宋体" w:cs="Times New Roman"/>
          <w:spacing w:val="-6"/>
          <w:szCs w:val="21"/>
        </w:rPr>
      </w:r>
      <w:r/>
    </w:p>
    <w:p>
      <w:pPr>
        <w:pStyle w:val="997"/>
        <w:ind w:firstLine="594"/>
        <w:spacing w:line="360" w:lineRule="auto"/>
        <w:rPr>
          <w:rFonts w:ascii="Times New Roman" w:hAnsi="Times New Roman" w:eastAsia="宋体" w:cs="Times New Roman"/>
          <w:b/>
          <w:bCs/>
          <w:szCs w:val="21"/>
        </w:rPr>
      </w:pPr>
      <w:r>
        <w:rPr>
          <w:rFonts w:ascii="Times New Roman" w:hAnsi="Times New Roman" w:eastAsia="宋体" w:cs="Times New Roman"/>
          <w:spacing w:val="-6"/>
          <w:szCs w:val="21"/>
        </w:rPr>
        <w:t xml:space="preserve">本企业对上述声明内容的真实性负责</w:t>
      </w:r>
      <w:r>
        <w:rPr>
          <w:rFonts w:ascii="Times New Roman" w:hAnsi="Times New Roman" w:eastAsia="宋体" w:cs="Times New Roman"/>
          <w:spacing w:val="-105"/>
          <w:szCs w:val="21"/>
        </w:rPr>
        <w:t xml:space="preserve"> </w:t>
      </w:r>
      <w:r>
        <w:rPr>
          <w:rFonts w:ascii="Times New Roman" w:hAnsi="Times New Roman" w:eastAsia="宋体" w:cs="Times New Roman"/>
          <w:spacing w:val="-6"/>
          <w:szCs w:val="21"/>
        </w:rPr>
        <w:t xml:space="preserve">。如有虚假</w:t>
      </w:r>
      <w:r>
        <w:rPr>
          <w:rFonts w:ascii="Times New Roman" w:hAnsi="Times New Roman" w:eastAsia="宋体" w:cs="Times New Roman"/>
          <w:spacing w:val="-116"/>
          <w:szCs w:val="21"/>
        </w:rPr>
        <w:t xml:space="preserve"> </w:t>
      </w:r>
      <w:r>
        <w:rPr>
          <w:rFonts w:ascii="Times New Roman" w:hAnsi="Times New Roman" w:eastAsia="宋体" w:cs="Times New Roman"/>
          <w:spacing w:val="-6"/>
          <w:szCs w:val="21"/>
        </w:rPr>
        <w:t xml:space="preserve">，将依</w:t>
      </w:r>
      <w:r>
        <w:rPr>
          <w:rFonts w:ascii="Times New Roman" w:hAnsi="Times New Roman" w:eastAsia="宋体" w:cs="Times New Roman"/>
          <w:spacing w:val="-140"/>
          <w:szCs w:val="21"/>
        </w:rPr>
        <w:t xml:space="preserve"> </w:t>
      </w:r>
      <w:r>
        <w:rPr>
          <w:rFonts w:ascii="Times New Roman" w:hAnsi="Times New Roman" w:eastAsia="宋体" w:cs="Times New Roman"/>
          <w:spacing w:val="-5"/>
          <w:szCs w:val="21"/>
        </w:rPr>
        <w:t xml:space="preserve">法承担相应责任</w:t>
      </w:r>
      <w:r>
        <w:rPr>
          <w:rFonts w:ascii="Times New Roman" w:hAnsi="Times New Roman" w:eastAsia="宋体" w:cs="Times New Roman"/>
          <w:b w:val="0"/>
          <w:bCs w:val="0"/>
          <w:szCs w:val="21"/>
        </w:rPr>
        <w:t xml:space="preserve">。</w:t>
      </w:r>
      <w:r>
        <w:rPr>
          <w:rFonts w:ascii="Times New Roman" w:hAnsi="Times New Roman" w:eastAsia="宋体" w:cs="Times New Roman"/>
          <w:b/>
          <w:bCs/>
          <w:szCs w:val="21"/>
        </w:rPr>
      </w:r>
      <w:r/>
    </w:p>
    <w:p>
      <w:pPr>
        <w:pStyle w:val="997"/>
        <w:ind w:right="1560" w:firstLine="444"/>
        <w:jc w:val="center"/>
        <w:spacing w:line="360" w:lineRule="auto"/>
        <w:tabs>
          <w:tab w:val="left" w:pos="4860" w:leader="none"/>
        </w:tabs>
        <w:rPr>
          <w:rFonts w:ascii="Times New Roman" w:hAnsi="Times New Roman" w:eastAsia="宋体" w:cs="Times New Roman"/>
          <w:spacing w:val="6"/>
          <w:szCs w:val="21"/>
        </w:rPr>
      </w:pPr>
      <w:r>
        <w:rPr>
          <w:rFonts w:ascii="Times New Roman" w:hAnsi="Times New Roman" w:eastAsia="宋体" w:cs="Times New Roman"/>
          <w:spacing w:val="6"/>
          <w:szCs w:val="21"/>
        </w:rPr>
      </w:r>
      <w:r/>
    </w:p>
    <w:p>
      <w:pPr>
        <w:pStyle w:val="997"/>
        <w:ind w:right="1560" w:firstLine="444"/>
        <w:jc w:val="center"/>
        <w:spacing w:line="360" w:lineRule="auto"/>
        <w:tabs>
          <w:tab w:val="left" w:pos="4860" w:leader="none"/>
        </w:tabs>
        <w:rPr>
          <w:rFonts w:ascii="Times New Roman" w:hAnsi="Times New Roman" w:eastAsia="宋体" w:cs="Times New Roman"/>
          <w:spacing w:val="6"/>
          <w:szCs w:val="21"/>
        </w:rPr>
      </w:pPr>
      <w:r>
        <w:rPr>
          <w:rFonts w:ascii="Times New Roman" w:hAnsi="Times New Roman" w:eastAsia="宋体" w:cs="Times New Roman"/>
          <w:spacing w:val="6"/>
          <w:szCs w:val="21"/>
        </w:rPr>
      </w:r>
      <w:r/>
    </w:p>
    <w:p>
      <w:pPr>
        <w:pStyle w:val="997"/>
        <w:ind w:right="1560" w:firstLine="444"/>
        <w:jc w:val="right"/>
        <w:spacing w:line="360" w:lineRule="auto"/>
        <w:tabs>
          <w:tab w:val="left" w:pos="4860" w:leader="none"/>
        </w:tabs>
        <w:rPr>
          <w:rFonts w:ascii="Times New Roman" w:hAnsi="Times New Roman" w:eastAsia="宋体" w:cs="Times New Roman"/>
          <w:spacing w:val="6"/>
          <w:szCs w:val="21"/>
        </w:rPr>
      </w:pPr>
      <w:r>
        <w:rPr>
          <w:rFonts w:ascii="Times New Roman" w:hAnsi="Times New Roman" w:eastAsia="宋体" w:cs="Times New Roman"/>
          <w:spacing w:val="6"/>
          <w:szCs w:val="21"/>
        </w:rPr>
        <w:t xml:space="preserve">            企业名称（盖章）：</w:t>
      </w:r>
      <w:r>
        <w:rPr>
          <w:rFonts w:ascii="Times New Roman" w:hAnsi="Times New Roman" w:eastAsia="宋体" w:cs="Times New Roman"/>
          <w:spacing w:val="6"/>
          <w:szCs w:val="21"/>
        </w:rPr>
      </w:r>
      <w:r/>
    </w:p>
    <w:p>
      <w:pPr>
        <w:pStyle w:val="997"/>
        <w:ind w:right="1560" w:firstLine="444"/>
        <w:jc w:val="right"/>
        <w:spacing w:line="360" w:lineRule="auto"/>
        <w:tabs>
          <w:tab w:val="left" w:pos="4860" w:leader="none"/>
        </w:tabs>
        <w:rPr>
          <w:rFonts w:ascii="Times New Roman" w:hAnsi="Times New Roman" w:eastAsia="宋体" w:cs="Times New Roman"/>
          <w:spacing w:val="6"/>
          <w:szCs w:val="21"/>
        </w:rPr>
      </w:pPr>
      <w:r>
        <w:rPr>
          <w:rFonts w:ascii="Times New Roman" w:hAnsi="Times New Roman" w:eastAsia="宋体" w:cs="Times New Roman"/>
          <w:spacing w:val="6"/>
          <w:szCs w:val="21"/>
        </w:rPr>
        <w:t xml:space="preserve">         日  期：</w:t>
      </w:r>
      <w:r>
        <w:rPr>
          <w:rFonts w:ascii="Times New Roman" w:hAnsi="Times New Roman" w:eastAsia="宋体" w:cs="Times New Roman"/>
          <w:spacing w:val="6"/>
          <w:szCs w:val="21"/>
        </w:rPr>
      </w:r>
      <w:r/>
    </w:p>
    <w:p>
      <w:pPr>
        <w:pStyle w:val="997"/>
        <w:ind w:right="-20"/>
        <w:spacing w:line="360" w:lineRule="auto"/>
        <w:rPr>
          <w:rFonts w:hint="eastAsia" w:ascii="宋体" w:hAnsi="宋体" w:eastAsia="宋体" w:cs="宋体"/>
          <w:position w:val="-2"/>
          <w:sz w:val="22"/>
          <w:vertAlign w:val="superscript"/>
        </w:rPr>
      </w:pPr>
      <w:r>
        <w:rPr>
          <w:rFonts w:hint="eastAsia" w:ascii="宋体" w:hAnsi="宋体" w:eastAsia="宋体" w:cs="宋体"/>
          <w:position w:val="-2"/>
          <w:sz w:val="22"/>
          <w:vertAlign w:val="superscript"/>
        </w:rPr>
      </w:r>
      <w:r/>
    </w:p>
    <w:p>
      <w:pPr>
        <w:pStyle w:val="997"/>
        <w:ind w:right="-20"/>
        <w:spacing w:line="360" w:lineRule="auto"/>
        <w:rPr>
          <w:rFonts w:ascii="Times New Roman" w:hAnsi="Times New Roman" w:eastAsia="宋体" w:cs="Times New Roman"/>
          <w:b/>
          <w:bCs/>
          <w:szCs w:val="21"/>
        </w:rPr>
      </w:pPr>
      <w:r>
        <w:rPr>
          <w:rFonts w:hint="eastAsia" w:ascii="宋体" w:hAnsi="宋体" w:eastAsia="宋体" w:cs="宋体"/>
          <w:position w:val="-2"/>
          <w:sz w:val="22"/>
          <w:vertAlign w:val="superscript"/>
        </w:rPr>
        <w:t xml:space="preserve">1</w:t>
      </w:r>
      <w:r>
        <w:rPr>
          <w:rFonts w:hint="eastAsia" w:ascii="宋体" w:hAnsi="宋体" w:eastAsia="宋体" w:cs="宋体"/>
          <w:position w:val="-2"/>
          <w:sz w:val="22"/>
        </w:rPr>
        <w:t xml:space="preserve">从业人员、营业收入、资产总额填报上一年度数据，无上一年度数据的新成立企业可不填报。</w:t>
      </w:r>
      <w:r>
        <w:rPr>
          <w:rFonts w:ascii="Times New Roman" w:hAnsi="Times New Roman" w:eastAsia="宋体" w:cs="Times New Roman"/>
          <w:b/>
          <w:bCs/>
          <w:szCs w:val="21"/>
        </w:rPr>
      </w:r>
      <w:r/>
    </w:p>
    <w:p>
      <w:pPr>
        <w:pStyle w:val="997"/>
        <w:spacing w:line="360" w:lineRule="auto"/>
        <w:rPr>
          <w:rFonts w:ascii="Times New Roman" w:hAnsi="Times New Roman" w:eastAsia="宋体" w:cs="Times New Roman"/>
          <w:b/>
          <w:bCs/>
          <w:szCs w:val="21"/>
        </w:rPr>
      </w:pPr>
      <w:r>
        <w:rPr>
          <w:rFonts w:ascii="Times New Roman" w:hAnsi="Times New Roman" w:eastAsia="宋体" w:cs="Times New Roman"/>
          <w:b/>
          <w:bCs/>
          <w:szCs w:val="21"/>
        </w:rPr>
      </w:r>
      <w:r/>
    </w:p>
    <w:p>
      <w:pPr>
        <w:pStyle w:val="997"/>
        <w:spacing w:line="360" w:lineRule="auto"/>
        <w:rPr>
          <w:rFonts w:ascii="Times New Roman" w:hAnsi="Times New Roman" w:eastAsia="宋体" w:cs="Times New Roman"/>
          <w:b/>
          <w:bCs/>
          <w:szCs w:val="21"/>
        </w:rPr>
      </w:pPr>
      <w:r>
        <w:rPr>
          <w:rFonts w:ascii="Times New Roman" w:hAnsi="Times New Roman" w:eastAsia="宋体" w:cs="Times New Roman"/>
          <w:b/>
          <w:bCs/>
          <w:szCs w:val="21"/>
        </w:rPr>
        <w:t xml:space="preserve">备注：</w:t>
      </w:r>
      <w:r>
        <w:rPr>
          <w:rFonts w:ascii="Times New Roman" w:hAnsi="Times New Roman" w:eastAsia="宋体" w:cs="Times New Roman"/>
          <w:b/>
          <w:bCs/>
          <w:szCs w:val="21"/>
        </w:rPr>
      </w:r>
      <w:r/>
    </w:p>
    <w:p>
      <w:pPr>
        <w:pStyle w:val="997"/>
        <w:ind w:firstLine="422"/>
        <w:spacing w:line="360" w:lineRule="auto"/>
        <w:rPr>
          <w:rFonts w:ascii="Times New Roman" w:hAnsi="Times New Roman" w:eastAsia="宋体" w:cs="Times New Roman"/>
          <w:b/>
          <w:bCs/>
          <w:szCs w:val="21"/>
        </w:rPr>
      </w:pPr>
      <w:r>
        <w:rPr>
          <w:rFonts w:ascii="Times New Roman" w:hAnsi="Times New Roman" w:eastAsia="宋体" w:cs="Times New Roman"/>
          <w:b/>
          <w:bCs/>
          <w:szCs w:val="21"/>
        </w:rPr>
        <w:t xml:space="preserve">1</w:t>
      </w:r>
      <w:r>
        <w:rPr>
          <w:rFonts w:hint="eastAsia" w:ascii="Times New Roman" w:hAnsi="Times New Roman" w:eastAsia="宋体" w:cs="Times New Roman"/>
          <w:b/>
          <w:bCs/>
          <w:szCs w:val="21"/>
          <w:lang w:eastAsia="zh-CN"/>
        </w:rPr>
        <w:t xml:space="preserve">、</w:t>
      </w:r>
      <w:r>
        <w:rPr>
          <w:rFonts w:ascii="Times New Roman" w:hAnsi="Times New Roman" w:eastAsia="宋体" w:cs="Times New Roman"/>
          <w:b/>
          <w:bCs/>
          <w:szCs w:val="21"/>
        </w:rPr>
        <w:t xml:space="preserve">从业人员、营业收入、资产总额</w:t>
      </w:r>
      <w:r>
        <w:rPr>
          <w:rFonts w:ascii="Times New Roman" w:hAnsi="Times New Roman" w:eastAsia="宋体" w:cs="Times New Roman"/>
          <w:b/>
          <w:bCs/>
          <w:color w:val="ff0000"/>
          <w:szCs w:val="21"/>
        </w:rPr>
        <w:t xml:space="preserve">填报上一年度</w:t>
      </w:r>
      <w:r>
        <w:rPr>
          <w:rFonts w:ascii="Times New Roman" w:hAnsi="Times New Roman" w:eastAsia="宋体" w:cs="Times New Roman"/>
          <w:b/>
          <w:bCs/>
          <w:szCs w:val="21"/>
        </w:rPr>
        <w:t xml:space="preserve">数据，无上一年度数据的新成立企业可不填报。</w:t>
      </w:r>
      <w:r>
        <w:rPr>
          <w:rFonts w:ascii="Times New Roman" w:hAnsi="Times New Roman" w:eastAsia="宋体" w:cs="Times New Roman"/>
          <w:b/>
          <w:bCs/>
          <w:szCs w:val="21"/>
        </w:rPr>
      </w:r>
      <w:r/>
    </w:p>
    <w:p>
      <w:pPr>
        <w:pStyle w:val="997"/>
        <w:ind w:firstLine="422"/>
        <w:spacing w:line="360" w:lineRule="auto"/>
        <w:rPr>
          <w:rFonts w:ascii="Times New Roman" w:hAnsi="Times New Roman" w:eastAsia="宋体" w:cs="Times New Roman"/>
          <w:b/>
          <w:bCs/>
          <w:color w:val="ff0000"/>
          <w:szCs w:val="21"/>
        </w:rPr>
      </w:pPr>
      <w:r>
        <w:rPr>
          <w:rFonts w:hint="eastAsia" w:ascii="Times New Roman" w:hAnsi="Times New Roman" w:eastAsia="宋体" w:cs="Times New Roman"/>
          <w:b/>
          <w:bCs/>
          <w:szCs w:val="21"/>
          <w:lang w:val="en-US" w:eastAsia="zh-CN"/>
        </w:rPr>
        <w:t xml:space="preserve">2</w:t>
      </w:r>
      <w:r>
        <w:rPr>
          <w:rFonts w:ascii="Times New Roman" w:hAnsi="Times New Roman" w:eastAsia="宋体" w:cs="Times New Roman"/>
          <w:b/>
          <w:bCs/>
          <w:szCs w:val="21"/>
        </w:rPr>
        <w:t xml:space="preserve">、供应商提供的货物</w:t>
      </w:r>
      <w:r>
        <w:rPr>
          <w:rFonts w:ascii="Times New Roman" w:hAnsi="Times New Roman" w:eastAsia="宋体" w:cs="Times New Roman"/>
          <w:b/>
          <w:bCs/>
          <w:color w:val="ff0000"/>
          <w:szCs w:val="21"/>
        </w:rPr>
        <w:t xml:space="preserve">全部</w:t>
      </w:r>
      <w:r>
        <w:rPr>
          <w:rFonts w:ascii="Times New Roman" w:hAnsi="Times New Roman" w:eastAsia="宋体" w:cs="Times New Roman"/>
          <w:b/>
          <w:bCs/>
          <w:szCs w:val="21"/>
        </w:rPr>
        <w:t xml:space="preserve">由符合政策要求的中小企业制造的参加本次政府采购项目需提供此声明函</w:t>
      </w:r>
      <w:r>
        <w:rPr>
          <w:rFonts w:ascii="Times New Roman" w:hAnsi="Times New Roman" w:eastAsia="宋体" w:cs="Times New Roman"/>
          <w:color w:val="000000"/>
          <w:lang w:val="zh-CN"/>
        </w:rPr>
        <w:t xml:space="preserve">（中小企业划型标准详见《关于印发中小企业划型标准规定的通知》工信部联企业〔2011〕300号）</w:t>
      </w:r>
      <w:r>
        <w:rPr>
          <w:rFonts w:ascii="Times New Roman" w:hAnsi="Times New Roman" w:eastAsia="宋体" w:cs="Times New Roman"/>
          <w:b/>
          <w:bCs/>
          <w:color w:val="000000"/>
          <w:szCs w:val="21"/>
        </w:rPr>
        <w:t xml:space="preserve">。</w:t>
      </w:r>
      <w:r>
        <w:rPr>
          <w:rFonts w:ascii="Times New Roman" w:hAnsi="Times New Roman" w:eastAsia="宋体" w:cs="Times New Roman"/>
          <w:b/>
          <w:bCs/>
          <w:color w:val="ff0000"/>
          <w:szCs w:val="21"/>
        </w:rPr>
      </w:r>
      <w:r/>
    </w:p>
    <w:p>
      <w:pPr>
        <w:pStyle w:val="997"/>
        <w:ind w:firstLine="422"/>
        <w:spacing w:line="360" w:lineRule="auto"/>
        <w:rPr>
          <w:rFonts w:ascii="Times New Roman" w:hAnsi="Times New Roman" w:eastAsia="宋体" w:cs="Times New Roman"/>
          <w:b/>
          <w:bCs/>
          <w:szCs w:val="21"/>
        </w:rPr>
      </w:pPr>
      <w:r>
        <w:rPr>
          <w:rFonts w:hint="eastAsia" w:ascii="Times New Roman" w:hAnsi="Times New Roman" w:eastAsia="宋体" w:cs="Times New Roman"/>
          <w:b/>
          <w:bCs/>
          <w:szCs w:val="21"/>
          <w:lang w:val="en-US" w:eastAsia="zh-CN"/>
        </w:rPr>
        <w:t xml:space="preserve">3</w:t>
      </w:r>
      <w:r>
        <w:rPr>
          <w:rFonts w:ascii="Times New Roman" w:hAnsi="Times New Roman" w:eastAsia="宋体" w:cs="Times New Roman"/>
          <w:b/>
          <w:bCs/>
          <w:szCs w:val="21"/>
        </w:rPr>
        <w:t xml:space="preserve">、</w:t>
      </w:r>
      <w:r>
        <w:rPr>
          <w:rFonts w:ascii="Times New Roman" w:hAnsi="Times New Roman" w:eastAsia="宋体" w:cs="Times New Roman"/>
          <w:b/>
          <w:bCs/>
          <w:color w:val="ff0000"/>
          <w:szCs w:val="21"/>
        </w:rPr>
        <w:t xml:space="preserve">专门面向</w:t>
      </w:r>
      <w:r>
        <w:rPr>
          <w:rFonts w:ascii="Times New Roman" w:hAnsi="Times New Roman" w:eastAsia="宋体" w:cs="Times New Roman"/>
          <w:b/>
          <w:bCs/>
          <w:szCs w:val="21"/>
        </w:rPr>
        <w:t xml:space="preserve">中小微型企业采购的项目，供应商如不提供此声明函，则不能通过资格审查；</w:t>
      </w:r>
      <w:r>
        <w:rPr>
          <w:rFonts w:ascii="Times New Roman" w:hAnsi="Times New Roman" w:eastAsia="宋体" w:cs="Times New Roman"/>
          <w:b/>
          <w:bCs/>
          <w:color w:val="ff0000"/>
          <w:szCs w:val="21"/>
        </w:rPr>
        <w:t xml:space="preserve">非专门面向</w:t>
      </w:r>
      <w:r>
        <w:rPr>
          <w:rFonts w:ascii="Times New Roman" w:hAnsi="Times New Roman" w:eastAsia="宋体" w:cs="Times New Roman"/>
          <w:b/>
          <w:bCs/>
          <w:szCs w:val="21"/>
        </w:rPr>
        <w:t xml:space="preserve">中小微型企业采购的项目，供应商如未按上述要求提供声明函的，价格将不做相应扣除。</w:t>
      </w:r>
      <w:r>
        <w:rPr>
          <w:rFonts w:ascii="Times New Roman" w:hAnsi="Times New Roman" w:eastAsia="宋体" w:cs="Times New Roman"/>
          <w:b/>
          <w:bCs/>
          <w:szCs w:val="21"/>
        </w:rPr>
      </w:r>
      <w:r/>
    </w:p>
    <w:p>
      <w:pPr>
        <w:pStyle w:val="997"/>
        <w:ind w:firstLine="422"/>
        <w:spacing w:line="360" w:lineRule="auto"/>
        <w:rPr>
          <w:rFonts w:ascii="Times New Roman" w:hAnsi="Times New Roman" w:eastAsia="宋体" w:cs="Times New Roman"/>
          <w:b/>
          <w:bCs/>
          <w:szCs w:val="21"/>
        </w:rPr>
      </w:pPr>
      <w:r>
        <w:rPr>
          <w:rFonts w:hint="eastAsia" w:ascii="Times New Roman" w:hAnsi="Times New Roman" w:eastAsia="宋体" w:cs="Times New Roman"/>
          <w:b/>
          <w:bCs/>
          <w:szCs w:val="21"/>
          <w:lang w:val="en-US" w:eastAsia="zh-CN"/>
        </w:rPr>
        <w:t xml:space="preserve">4</w:t>
      </w:r>
      <w:r>
        <w:rPr>
          <w:rFonts w:ascii="Times New Roman" w:hAnsi="Times New Roman" w:eastAsia="宋体" w:cs="Times New Roman"/>
          <w:b/>
          <w:bCs/>
          <w:szCs w:val="21"/>
        </w:rPr>
        <w:t xml:space="preserve">、在货物采购项目中，供应商提供的货物既有中小企业制造货物，也有大型企业制造货物的，不享受本办法规定的中小企业扶持政策。</w:t>
      </w:r>
      <w:r>
        <w:rPr>
          <w:rFonts w:ascii="Times New Roman" w:hAnsi="Times New Roman" w:eastAsia="宋体" w:cs="Times New Roman"/>
          <w:b/>
          <w:bCs/>
          <w:szCs w:val="21"/>
        </w:rPr>
      </w:r>
      <w:r/>
    </w:p>
    <w:p>
      <w:pPr>
        <w:pStyle w:val="997"/>
        <w:ind w:firstLine="422"/>
        <w:jc w:val="left"/>
        <w:spacing w:line="360" w:lineRule="auto"/>
        <w:tabs>
          <w:tab w:val="left" w:pos="312" w:leader="none"/>
        </w:tabs>
        <w:rPr>
          <w:rFonts w:ascii="Times New Roman" w:hAnsi="Times New Roman" w:eastAsia="宋体" w:cs="Times New Roman"/>
          <w:b/>
          <w:bCs/>
          <w:szCs w:val="21"/>
        </w:rPr>
      </w:pPr>
      <w:r>
        <w:rPr>
          <w:rFonts w:hint="eastAsia" w:ascii="Times New Roman" w:hAnsi="Times New Roman" w:eastAsia="宋体" w:cs="Times New Roman"/>
          <w:b/>
          <w:bCs/>
          <w:szCs w:val="21"/>
          <w:lang w:val="en-US" w:eastAsia="zh-CN"/>
        </w:rPr>
        <w:t xml:space="preserve">5</w:t>
      </w:r>
      <w:r>
        <w:rPr>
          <w:rFonts w:ascii="Times New Roman" w:hAnsi="Times New Roman" w:eastAsia="宋体" w:cs="Times New Roman"/>
          <w:b/>
          <w:bCs/>
          <w:szCs w:val="21"/>
        </w:rPr>
        <w:t xml:space="preserve">、中标、成交供应商享受本办法规定的中小企业扶持政策的，</w:t>
      </w:r>
      <w:r>
        <w:rPr>
          <w:rFonts w:ascii="Times New Roman" w:hAnsi="Times New Roman" w:eastAsia="宋体" w:cs="Times New Roman"/>
          <w:b/>
          <w:bCs/>
          <w:color w:val="ff0000"/>
          <w:szCs w:val="21"/>
        </w:rPr>
        <w:t xml:space="preserve">《中小企业声明函》将随中标、成交结果公开，</w:t>
      </w:r>
      <w:r>
        <w:rPr>
          <w:rFonts w:ascii="Times New Roman" w:hAnsi="Times New Roman" w:eastAsia="宋体" w:cs="Times New Roman"/>
          <w:b/>
          <w:bCs/>
          <w:szCs w:val="21"/>
        </w:rPr>
        <w:t xml:space="preserve">中小企业应对其声明内容的真实性负责，</w:t>
      </w:r>
      <w:r>
        <w:rPr>
          <w:rFonts w:ascii="Times New Roman" w:hAnsi="Times New Roman" w:eastAsia="宋体" w:cs="Times New Roman"/>
          <w:b/>
          <w:bCs/>
          <w:color w:val="ff0000"/>
          <w:szCs w:val="21"/>
        </w:rPr>
        <w:t xml:space="preserve">声明函内容不实的，属于提供虚假材料谋取中标、成交，将依照《中华人民共和国政府采购法》等国家有关规定追究相应责任。</w:t>
      </w:r>
      <w:r>
        <w:rPr>
          <w:rFonts w:ascii="Times New Roman" w:hAnsi="Times New Roman" w:eastAsia="宋体" w:cs="Times New Roman"/>
          <w:b/>
          <w:bCs/>
          <w:szCs w:val="21"/>
        </w:rPr>
      </w:r>
      <w:r/>
    </w:p>
    <w:p>
      <w:pPr>
        <w:pStyle w:val="997"/>
        <w:ind w:firstLine="444"/>
        <w:spacing w:line="360" w:lineRule="auto"/>
        <w:rPr>
          <w:rFonts w:hint="eastAsia" w:ascii="宋体" w:cs="宋体"/>
          <w:spacing w:val="6"/>
          <w:szCs w:val="21"/>
        </w:rPr>
      </w:pPr>
      <w:r>
        <w:rPr>
          <w:rFonts w:hint="eastAsia" w:ascii="宋体" w:cs="宋体"/>
          <w:spacing w:val="6"/>
          <w:szCs w:val="21"/>
        </w:rPr>
      </w:r>
      <w:r/>
    </w:p>
    <w:p>
      <w:pPr>
        <w:pStyle w:val="997"/>
        <w:jc w:val="center"/>
        <w:spacing w:line="360" w:lineRule="auto"/>
        <w:rPr>
          <w:rFonts w:hint="eastAsia" w:ascii="宋体" w:cs="宋体"/>
          <w:b/>
          <w:bCs/>
          <w:szCs w:val="21"/>
        </w:rPr>
        <w:sectPr>
          <w:footerReference w:type="first" r:id="rId17"/>
          <w:footnotePr/>
          <w:endnotePr/>
          <w:type w:val="nextPage"/>
          <w:pgSz w:w="11906" w:h="16838" w:orient="portrait"/>
          <w:pgMar w:top="1134" w:right="1134" w:bottom="1134" w:left="1134" w:header="851" w:footer="992" w:gutter="0"/>
          <w:cols w:num="1" w:sep="0" w:space="1701" w:equalWidth="1"/>
          <w:docGrid w:linePitch="360"/>
          <w:titlePg/>
        </w:sectPr>
        <w:outlineLvl w:val="2"/>
      </w:pPr>
      <w:r>
        <w:rPr>
          <w:rFonts w:hint="eastAsia" w:ascii="宋体" w:cs="宋体"/>
          <w:b/>
          <w:bCs/>
          <w:szCs w:val="21"/>
        </w:rPr>
      </w:r>
      <w:r/>
    </w:p>
    <w:p>
      <w:pPr>
        <w:pStyle w:val="997"/>
        <w:jc w:val="center"/>
        <w:spacing w:line="360" w:lineRule="auto"/>
        <w:rPr>
          <w:rFonts w:hint="eastAsia" w:ascii="宋体" w:cs="宋体"/>
          <w:b/>
          <w:bCs/>
          <w:szCs w:val="21"/>
        </w:rPr>
        <w:outlineLvl w:val="2"/>
      </w:pPr>
      <w:r/>
      <w:bookmarkStart w:id="310" w:name="_Toc21785"/>
      <w:r/>
      <w:bookmarkStart w:id="311" w:name="_Toc17455"/>
      <w:r/>
      <w:bookmarkStart w:id="312" w:name="_Toc17686"/>
      <w:r/>
      <w:bookmarkStart w:id="313" w:name="_Toc23652"/>
      <w:r>
        <w:rPr>
          <w:rFonts w:hint="eastAsia" w:ascii="宋体" w:cs="宋体"/>
          <w:b/>
          <w:bCs/>
          <w:szCs w:val="21"/>
        </w:rPr>
        <w:t xml:space="preserve">（二）残疾人福利性单位声明函</w:t>
      </w:r>
      <w:bookmarkEnd w:id="310"/>
      <w:r/>
      <w:bookmarkEnd w:id="311"/>
      <w:r/>
      <w:bookmarkEnd w:id="312"/>
      <w:r/>
      <w:bookmarkEnd w:id="313"/>
      <w:r>
        <w:rPr>
          <w:rFonts w:hint="eastAsia" w:ascii="宋体" w:cs="宋体"/>
          <w:b/>
          <w:bCs/>
          <w:szCs w:val="21"/>
        </w:rPr>
      </w:r>
      <w:r/>
    </w:p>
    <w:p>
      <w:pPr>
        <w:pStyle w:val="997"/>
        <w:ind w:right="178" w:firstLine="444"/>
        <w:jc w:val="left"/>
        <w:spacing w:line="360" w:lineRule="auto"/>
        <w:tabs>
          <w:tab w:val="left" w:pos="4860" w:leader="none"/>
        </w:tabs>
        <w:rPr>
          <w:rFonts w:hint="eastAsia" w:ascii="宋体" w:cs="宋体"/>
          <w:spacing w:val="6"/>
          <w:szCs w:val="21"/>
        </w:rPr>
      </w:pPr>
      <w:r>
        <w:rPr>
          <w:rFonts w:hint="eastAsia" w:ascii="宋体" w:cs="宋体"/>
          <w:spacing w:val="6"/>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cs="宋体"/>
          <w:spacing w:val="6"/>
          <w:szCs w:val="21"/>
        </w:rPr>
      </w:r>
      <w:r/>
    </w:p>
    <w:p>
      <w:pPr>
        <w:pStyle w:val="997"/>
        <w:ind w:right="1560" w:firstLine="444"/>
        <w:jc w:val="left"/>
        <w:spacing w:line="360" w:lineRule="auto"/>
        <w:tabs>
          <w:tab w:val="left" w:pos="4860" w:leader="none"/>
        </w:tabs>
        <w:rPr>
          <w:rFonts w:hint="eastAsia" w:ascii="宋体" w:cs="宋体"/>
          <w:spacing w:val="6"/>
          <w:szCs w:val="21"/>
        </w:rPr>
      </w:pPr>
      <w:r>
        <w:rPr>
          <w:rFonts w:hint="eastAsia" w:ascii="宋体" w:cs="宋体"/>
          <w:spacing w:val="6"/>
          <w:szCs w:val="21"/>
        </w:rPr>
        <w:t xml:space="preserve">本单位对上述声明的真实性负责。如有虚假，将依法承担相应责任。</w:t>
      </w:r>
      <w:r>
        <w:rPr>
          <w:rFonts w:hint="eastAsia" w:ascii="宋体" w:cs="宋体"/>
          <w:spacing w:val="6"/>
          <w:szCs w:val="21"/>
        </w:rPr>
      </w:r>
      <w:r/>
    </w:p>
    <w:p>
      <w:pPr>
        <w:pStyle w:val="997"/>
        <w:ind w:right="1560" w:firstLine="444"/>
        <w:jc w:val="center"/>
        <w:spacing w:line="360" w:lineRule="auto"/>
        <w:tabs>
          <w:tab w:val="left" w:pos="4860" w:leader="none"/>
        </w:tabs>
        <w:rPr>
          <w:rFonts w:hint="eastAsia" w:ascii="宋体" w:cs="宋体"/>
          <w:spacing w:val="6"/>
          <w:szCs w:val="21"/>
        </w:rPr>
      </w:pPr>
      <w:r>
        <w:rPr>
          <w:rFonts w:hint="eastAsia" w:ascii="宋体" w:cs="宋体"/>
          <w:spacing w:val="6"/>
          <w:szCs w:val="21"/>
        </w:rPr>
      </w:r>
      <w:r/>
    </w:p>
    <w:p>
      <w:pPr>
        <w:pStyle w:val="997"/>
        <w:ind w:right="1560" w:firstLine="444"/>
        <w:jc w:val="center"/>
        <w:spacing w:line="360" w:lineRule="auto"/>
        <w:tabs>
          <w:tab w:val="left" w:pos="4860" w:leader="none"/>
        </w:tabs>
        <w:rPr>
          <w:rFonts w:hint="eastAsia" w:ascii="宋体" w:cs="宋体"/>
          <w:spacing w:val="6"/>
          <w:szCs w:val="21"/>
        </w:rPr>
      </w:pPr>
      <w:r>
        <w:rPr>
          <w:rFonts w:hint="eastAsia" w:ascii="宋体" w:cs="宋体"/>
          <w:spacing w:val="6"/>
          <w:szCs w:val="21"/>
        </w:rPr>
        <w:t xml:space="preserve">单位名称（盖章）：</w:t>
      </w:r>
      <w:r>
        <w:rPr>
          <w:rFonts w:hint="eastAsia" w:ascii="宋体" w:cs="宋体"/>
          <w:spacing w:val="6"/>
          <w:szCs w:val="21"/>
        </w:rPr>
      </w:r>
      <w:r/>
    </w:p>
    <w:p>
      <w:pPr>
        <w:pStyle w:val="997"/>
        <w:ind w:right="1560" w:firstLine="444"/>
        <w:jc w:val="center"/>
        <w:spacing w:line="360" w:lineRule="auto"/>
        <w:tabs>
          <w:tab w:val="left" w:pos="4860" w:leader="none"/>
        </w:tabs>
        <w:rPr>
          <w:rFonts w:hint="eastAsia" w:ascii="宋体" w:cs="宋体"/>
          <w:spacing w:val="6"/>
          <w:sz w:val="24"/>
          <w:szCs w:val="24"/>
        </w:rPr>
      </w:pPr>
      <w:r>
        <w:rPr>
          <w:rFonts w:hint="eastAsia" w:ascii="宋体" w:cs="宋体"/>
          <w:spacing w:val="6"/>
          <w:szCs w:val="21"/>
        </w:rPr>
        <w:t xml:space="preserve">日 期： </w:t>
      </w:r>
      <w:r>
        <w:rPr>
          <w:rFonts w:hint="eastAsia" w:ascii="宋体" w:cs="宋体"/>
          <w:spacing w:val="6"/>
          <w:sz w:val="24"/>
          <w:szCs w:val="24"/>
        </w:rPr>
        <w:t xml:space="preserve">   </w:t>
      </w:r>
      <w:r>
        <w:rPr>
          <w:rFonts w:hint="eastAsia" w:ascii="宋体" w:cs="宋体"/>
          <w:spacing w:val="6"/>
          <w:sz w:val="24"/>
          <w:szCs w:val="24"/>
        </w:rPr>
      </w:r>
      <w:r/>
    </w:p>
    <w:p>
      <w:pPr>
        <w:pStyle w:val="997"/>
        <w:ind w:right="1560" w:firstLine="504"/>
        <w:jc w:val="center"/>
        <w:spacing w:line="360" w:lineRule="auto"/>
        <w:tabs>
          <w:tab w:val="left" w:pos="4860" w:leader="none"/>
        </w:tabs>
        <w:rPr>
          <w:rFonts w:hint="eastAsia" w:ascii="宋体" w:cs="宋体"/>
          <w:spacing w:val="6"/>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cs="宋体"/>
          <w:spacing w:val="6"/>
          <w:sz w:val="24"/>
          <w:szCs w:val="24"/>
        </w:rPr>
      </w:r>
      <w:r/>
    </w:p>
    <w:p>
      <w:pPr>
        <w:pStyle w:val="997"/>
        <w:jc w:val="center"/>
        <w:spacing w:line="360" w:lineRule="auto"/>
        <w:rPr>
          <w:rFonts w:hint="eastAsia" w:ascii="Times New Roman" w:hAnsi="Times New Roman" w:eastAsia="宋体" w:cs="Times New Roman"/>
          <w:b/>
          <w:bCs/>
          <w:color w:val="000000"/>
          <w:szCs w:val="21"/>
          <w:highlight w:val="none"/>
        </w:rPr>
        <w:outlineLvl w:val="2"/>
      </w:pPr>
      <w:r/>
      <w:bookmarkStart w:id="314" w:name="_Toc16464"/>
      <w:r/>
      <w:bookmarkStart w:id="315" w:name="_Toc19633"/>
      <w:r>
        <w:rPr>
          <w:rFonts w:hint="eastAsia" w:ascii="Times New Roman" w:hAnsi="Times New Roman" w:eastAsia="宋体" w:cs="Times New Roman"/>
          <w:b/>
          <w:bCs/>
          <w:color w:val="000000"/>
          <w:szCs w:val="21"/>
          <w:highlight w:val="none"/>
          <w:lang w:val="en-US" w:eastAsia="zh-CN"/>
        </w:rPr>
        <w:t xml:space="preserve">（三）采购本国产品的支持政策</w:t>
      </w:r>
      <w:bookmarkEnd w:id="314"/>
      <w:r/>
      <w:bookmarkEnd w:id="315"/>
      <w:r>
        <w:rPr>
          <w:rFonts w:hint="eastAsia" w:ascii="Times New Roman" w:hAnsi="Times New Roman" w:eastAsia="宋体" w:cs="Times New Roman"/>
          <w:b/>
          <w:bCs/>
          <w:color w:val="000000"/>
          <w:szCs w:val="21"/>
          <w:highlight w:val="none"/>
        </w:rPr>
      </w:r>
      <w:r/>
    </w:p>
    <w:p>
      <w:pPr>
        <w:pStyle w:val="997"/>
        <w:jc w:val="center"/>
        <w:keepLines/>
        <w:keepNext/>
        <w:spacing w:line="360" w:lineRule="auto"/>
        <w:rPr>
          <w:rFonts w:hint="eastAsia" w:ascii="宋体" w:hAnsi="宋体" w:eastAsia="宋体" w:cs="宋体"/>
          <w:b/>
          <w:color w:val="ff0000"/>
          <w:sz w:val="24"/>
          <w:highlight w:val="cyan"/>
        </w:rPr>
        <w:outlineLvl w:val="9"/>
      </w:pPr>
      <w:r>
        <w:rPr>
          <w:rFonts w:hint="eastAsia" w:ascii="宋体" w:hAnsi="宋体" w:eastAsia="宋体" w:cs="宋体"/>
          <w:b/>
          <w:color w:val="ff0000"/>
          <w:sz w:val="24"/>
          <w:highlight w:val="cyan"/>
        </w:rPr>
      </w:r>
      <w:r/>
    </w:p>
    <w:p>
      <w:pPr>
        <w:pStyle w:val="997"/>
        <w:jc w:val="center"/>
        <w:keepLines/>
        <w:keepNext/>
        <w:spacing w:line="360" w:lineRule="auto"/>
        <w:rPr>
          <w:rFonts w:hint="eastAsia" w:ascii="宋体" w:hAnsi="宋体" w:eastAsia="宋体" w:cs="宋体"/>
          <w:b/>
          <w:color w:val="000000"/>
          <w:sz w:val="24"/>
          <w:highlight w:val="none"/>
        </w:rPr>
        <w:outlineLvl w:val="2"/>
      </w:pPr>
      <w:r/>
      <w:bookmarkStart w:id="316" w:name="_Toc3682"/>
      <w:r/>
      <w:bookmarkStart w:id="317" w:name="_Toc16172"/>
      <w:r>
        <w:rPr>
          <w:rFonts w:hint="eastAsia" w:ascii="宋体" w:hAnsi="宋体" w:eastAsia="宋体" w:cs="宋体"/>
          <w:b/>
          <w:color w:val="000000"/>
          <w:sz w:val="24"/>
          <w:highlight w:val="none"/>
        </w:rPr>
        <w:t xml:space="preserve">关于符合本国产品标准的声明函</w:t>
      </w:r>
      <w:bookmarkEnd w:id="316"/>
      <w:r/>
      <w:bookmarkEnd w:id="317"/>
      <w:r>
        <w:rPr>
          <w:rFonts w:hint="eastAsia" w:ascii="宋体" w:hAnsi="宋体" w:eastAsia="宋体" w:cs="宋体"/>
          <w:b/>
          <w:color w:val="000000"/>
          <w:sz w:val="24"/>
          <w:highlight w:val="none"/>
        </w:rPr>
      </w:r>
      <w:r/>
    </w:p>
    <w:p>
      <w:pPr>
        <w:pStyle w:val="997"/>
        <w:ind w:firstLine="420"/>
        <w:jc w:val="left"/>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1"/>
          <w:szCs w:val="21"/>
          <w:highlight w:val="none"/>
          <w:lang w:val="en-US" w:eastAsia="zh-CN" w:bidi="ar-SA"/>
        </w:rPr>
      </w:r>
      <w:r/>
    </w:p>
    <w:p>
      <w:pPr>
        <w:pStyle w:val="997"/>
        <w:ind w:firstLine="420"/>
        <w:jc w:val="left"/>
        <w:spacing w:before="30" w:beforeAutospacing="0" w:after="3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-57784</wp:posOffset>
                </wp:positionH>
                <wp:positionV relativeFrom="paragraph">
                  <wp:posOffset>730250</wp:posOffset>
                </wp:positionV>
                <wp:extent cx="771525" cy="97155"/>
                <wp:effectExtent l="0" t="0" r="0" b="0"/>
                <wp:wrapNone/>
                <wp:docPr id="33"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4" o:spid="_x0000_s34" style="position:absolute;z-index:251658242;o:allowoverlap:true;o:allowincell:true;mso-position-horizontal-relative:text;margin-left:-4.5pt;mso-position-horizontal:absolute;mso-position-vertical-relative:text;margin-top:57.5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5041900</wp:posOffset>
                </wp:positionH>
                <wp:positionV relativeFrom="paragraph">
                  <wp:posOffset>392430</wp:posOffset>
                </wp:positionV>
                <wp:extent cx="603250" cy="101600"/>
                <wp:effectExtent l="0" t="0" r="0" b="0"/>
                <wp:wrapNone/>
                <wp:docPr id="34"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5" o:spid="_x0000_s35" style="position:absolute;z-index:251658241;o:allowoverlap:true;o:allowincell:true;mso-position-horizontal-relative:text;margin-left:397.0pt;mso-position-horizontal:absolute;mso-position-vertical-relative:text;margin-top:30.9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1111885</wp:posOffset>
                </wp:positionH>
                <wp:positionV relativeFrom="paragraph">
                  <wp:posOffset>369570</wp:posOffset>
                </wp:positionV>
                <wp:extent cx="565785" cy="130810"/>
                <wp:effectExtent l="0" t="0" r="0" b="0"/>
                <wp:wrapNone/>
                <wp:docPr id="3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6" o:spid="_x0000_s36" style="position:absolute;z-index:251658249;o:allowoverlap:true;o:allowincell:true;mso-position-horizontal-relative:text;margin-left:87.5pt;mso-position-horizontal:absolute;mso-position-vertical-relative:text;margin-top:29.1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4387850</wp:posOffset>
                </wp:positionH>
                <wp:positionV relativeFrom="paragraph">
                  <wp:posOffset>119380</wp:posOffset>
                </wp:positionV>
                <wp:extent cx="577215" cy="92075"/>
                <wp:effectExtent l="0" t="0" r="0" b="0"/>
                <wp:wrapNone/>
                <wp:docPr id="3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7" o:spid="_x0000_s37" style="position:absolute;z-index:251658246;o:allowoverlap:true;o:allowincell:true;mso-position-horizontal-relative:text;margin-left:345.5pt;mso-position-horizontal:absolute;mso-position-vertical-relative:text;margin-top:9.4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2967990</wp:posOffset>
                </wp:positionH>
                <wp:positionV relativeFrom="paragraph">
                  <wp:posOffset>371475</wp:posOffset>
                </wp:positionV>
                <wp:extent cx="739140" cy="134620"/>
                <wp:effectExtent l="0" t="0" r="0" b="0"/>
                <wp:wrapNone/>
                <wp:docPr id="37"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8" o:spid="_x0000_s38" style="position:absolute;z-index:251658248;o:allowoverlap:true;o:allowincell:true;mso-position-horizontal-relative:text;margin-left:233.7pt;mso-position-horizontal:absolute;mso-position-vertical-relative:text;margin-top:29.2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2042795</wp:posOffset>
                </wp:positionH>
                <wp:positionV relativeFrom="paragraph">
                  <wp:posOffset>419100</wp:posOffset>
                </wp:positionV>
                <wp:extent cx="364490" cy="97790"/>
                <wp:effectExtent l="0" t="0" r="0" b="0"/>
                <wp:wrapNone/>
                <wp:docPr id="38"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9" o:spid="_x0000_s39" style="position:absolute;z-index:251658247;o:allowoverlap:true;o:allowincell:true;mso-position-horizontal-relative:text;margin-left:160.8pt;mso-position-horizontal:absolute;mso-position-vertical-relative:text;margin-top:33.0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shd w:val="clear" w:color="auto" w:fill="ffffff"/>
          <w:lang w:val="en-US" w:eastAsia="zh-CN" w:bidi="ar-SA"/>
        </w:rPr>
        <w:t xml:space="preserve">1.</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（办公桌1）</w:t>
      </w:r>
      <w:r>
        <w:rPr>
          <w:rStyle w:val="1040"/>
          <w:rFonts w:hint="eastAsia" w:ascii="宋体" w:hAnsi="宋体" w:eastAsia="宋体" w:cs="宋体"/>
          <w:i w:val="0"/>
          <w:color w:val="000000"/>
          <w:sz w:val="21"/>
          <w:szCs w:val="21"/>
          <w:highlight w:val="none"/>
          <w:shd w:val="clear" w:color="auto" w:fill="ffffff"/>
          <w:vertAlign w:val="superscript"/>
          <w:lang w:val="en-US" w:eastAsia="zh-CN" w:bidi="ar-SA"/>
        </w:rPr>
        <w:t xml:space="preserve">1</w:t>
      </w:r>
      <w:r>
        <w:rPr>
          <w:rFonts w:hint="eastAsia" w:ascii="宋体" w:hAnsi="宋体" w:eastAsia="宋体" w:cs="宋体"/>
          <w:color w:val="000000"/>
          <w:sz w:val="21"/>
          <w:szCs w:val="21"/>
          <w:highlight w:val="none"/>
          <w:shd w:val="clear" w:color="auto" w:fill="ffffff"/>
          <w:lang w:val="en-US" w:eastAsia="zh-CN" w:bidi="ar-SA"/>
        </w:rPr>
        <w:t xml:space="preserve">，生产厂为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Style w:val="1040"/>
          <w:rFonts w:hint="eastAsia" w:ascii="宋体" w:hAnsi="宋体" w:eastAsia="宋体" w:cs="宋体"/>
          <w:i w:val="0"/>
          <w:color w:val="000000"/>
          <w:sz w:val="21"/>
          <w:szCs w:val="21"/>
          <w:highlight w:val="none"/>
          <w:shd w:val="clear" w:color="auto" w:fill="ffffff"/>
          <w:vertAlign w:val="superscript"/>
          <w:lang w:val="en-US" w:eastAsia="zh-CN" w:bidi="ar-SA"/>
        </w:rPr>
        <w:t xml:space="preserve">2</w:t>
      </w:r>
      <w:r>
        <w:rPr>
          <w:rFonts w:hint="eastAsia" w:ascii="宋体" w:hAnsi="宋体" w:eastAsia="宋体" w:cs="宋体"/>
          <w:color w:val="000000"/>
          <w:sz w:val="21"/>
          <w:szCs w:val="21"/>
          <w:highlight w:val="none"/>
          <w:shd w:val="clear" w:color="auto" w:fill="ffffff"/>
          <w:lang w:val="en-US" w:eastAsia="zh-CN" w:bidi="ar-SA"/>
        </w:rPr>
        <w:t xml:space="preserve">，厂址为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u w:val="single"/>
          <w:shd w:val="clear" w:color="auto" w:fill="ffffff"/>
          <w:lang w:val="en-US" w:eastAsia="zh-CN" w:bidi="ar-SA"/>
        </w:rPr>
        <w:t xml:space="preserve"> </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 </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（规定比例）</w:t>
      </w:r>
      <w:r>
        <w:rPr>
          <w:rStyle w:val="1040"/>
          <w:rFonts w:hint="eastAsia" w:ascii="宋体" w:hAnsi="宋体" w:eastAsia="宋体" w:cs="宋体"/>
          <w:i w:val="0"/>
          <w:color w:val="000000"/>
          <w:sz w:val="21"/>
          <w:szCs w:val="21"/>
          <w:highlight w:val="none"/>
          <w:shd w:val="clear" w:color="auto" w:fill="ffffff"/>
          <w:vertAlign w:val="superscript"/>
          <w:lang w:val="en-US" w:eastAsia="zh-CN" w:bidi="ar-SA"/>
        </w:rPr>
        <w:t xml:space="preserve">3</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（关键组件）</w:t>
      </w:r>
      <w:r>
        <w:rPr>
          <w:rStyle w:val="1040"/>
          <w:rFonts w:hint="eastAsia" w:ascii="宋体" w:hAnsi="宋体" w:eastAsia="宋体" w:cs="宋体"/>
          <w:i w:val="0"/>
          <w:color w:val="000000"/>
          <w:sz w:val="21"/>
          <w:szCs w:val="21"/>
          <w:highlight w:val="none"/>
          <w:shd w:val="clear" w:color="auto" w:fill="ffffff"/>
          <w:vertAlign w:val="superscript"/>
          <w:lang w:val="en-US" w:eastAsia="zh-CN" w:bidi="ar-SA"/>
        </w:rPr>
        <w:t xml:space="preserve">4</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（关键工序）</w:t>
      </w:r>
      <w:r>
        <w:rPr>
          <w:rStyle w:val="1040"/>
          <w:rFonts w:hint="eastAsia" w:ascii="宋体" w:hAnsi="宋体" w:eastAsia="宋体" w:cs="宋体"/>
          <w:i w:val="0"/>
          <w:color w:val="000000"/>
          <w:sz w:val="21"/>
          <w:szCs w:val="21"/>
          <w:highlight w:val="none"/>
          <w:shd w:val="clear" w:color="auto" w:fill="ffffff"/>
          <w:vertAlign w:val="superscript"/>
          <w:lang w:val="en-US" w:eastAsia="zh-CN" w:bidi="ar-SA"/>
        </w:rPr>
        <w:t xml:space="preserve">5</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宋体" w:hAnsi="宋体" w:eastAsia="宋体" w:cs="宋体"/>
          <w:color w:val="000000"/>
          <w:sz w:val="21"/>
          <w:szCs w:val="21"/>
          <w:highlight w:val="none"/>
          <w:lang w:val="en-US" w:eastAsia="zh-CN" w:bidi="ar-SA"/>
        </w:rPr>
      </w:r>
      <w:r/>
    </w:p>
    <w:p>
      <w:pPr>
        <w:pStyle w:val="997"/>
        <w:ind w:firstLine="420"/>
        <w:jc w:val="left"/>
        <w:spacing w:before="30" w:beforeAutospacing="0" w:after="30" w:afterAutospacing="0" w:line="360" w:lineRule="auto"/>
        <w:widowControl/>
        <w:rPr>
          <w:rFonts w:hint="eastAsia" w:ascii="宋体" w:hAnsi="宋体" w:eastAsia="宋体" w:cs="宋体"/>
          <w:color w:val="000000"/>
          <w:sz w:val="21"/>
          <w:szCs w:val="21"/>
          <w:highlight w:val="none"/>
          <w:shd w:val="clear" w:color="auto" w:fill="ffffff"/>
          <w:lang w:val="en-US" w:eastAsia="zh-CN" w:bidi="ar-SA"/>
        </w:rPr>
      </w:pPr>
      <w:r>
        <w:rPr>
          <w:rFonts w:hint="eastAsia"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4867275</wp:posOffset>
                </wp:positionH>
                <wp:positionV relativeFrom="paragraph">
                  <wp:posOffset>387985</wp:posOffset>
                </wp:positionV>
                <wp:extent cx="506095" cy="85090"/>
                <wp:effectExtent l="0" t="0" r="0" b="0"/>
                <wp:wrapNone/>
                <wp:docPr id="39"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0" o:spid="_x0000_s40" style="position:absolute;z-index:251658243;o:allowoverlap:true;o:allowincell:true;mso-position-horizontal-relative:text;margin-left:383.2pt;mso-position-horizontal:absolute;mso-position-vertical-relative:text;margin-top:30.5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2913380</wp:posOffset>
                </wp:positionH>
                <wp:positionV relativeFrom="paragraph">
                  <wp:posOffset>377190</wp:posOffset>
                </wp:positionV>
                <wp:extent cx="488950" cy="96520"/>
                <wp:effectExtent l="0" t="0" r="0" b="0"/>
                <wp:wrapNone/>
                <wp:docPr id="40"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1" o:spid="_x0000_s41" style="position:absolute;z-index:251658245;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1831340</wp:posOffset>
                </wp:positionH>
                <wp:positionV relativeFrom="paragraph">
                  <wp:posOffset>377190</wp:posOffset>
                </wp:positionV>
                <wp:extent cx="678180" cy="105410"/>
                <wp:effectExtent l="0" t="0" r="0" b="0"/>
                <wp:wrapNone/>
                <wp:docPr id="41"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2" o:spid="_x0000_s42" style="position:absolute;z-index:251658244;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981710</wp:posOffset>
                </wp:positionH>
                <wp:positionV relativeFrom="paragraph">
                  <wp:posOffset>381000</wp:posOffset>
                </wp:positionV>
                <wp:extent cx="424815" cy="112395"/>
                <wp:effectExtent l="0" t="0" r="0" b="0"/>
                <wp:wrapNone/>
                <wp:docPr id="4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3" o:spid="_x0000_s43" style="position:absolute;z-index:251658251;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4105910</wp:posOffset>
                </wp:positionH>
                <wp:positionV relativeFrom="paragraph">
                  <wp:posOffset>92075</wp:posOffset>
                </wp:positionV>
                <wp:extent cx="718185" cy="97790"/>
                <wp:effectExtent l="0" t="0" r="0" b="0"/>
                <wp:wrapNone/>
                <wp:docPr id="43"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4" o:spid="_x0000_s44" style="position:absolute;z-index:251658250;o:allowoverlap:true;o:allowincell:true;mso-position-horizontal-relative:text;margin-left:323.3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-25399</wp:posOffset>
                </wp:positionH>
                <wp:positionV relativeFrom="paragraph">
                  <wp:posOffset>682625</wp:posOffset>
                </wp:positionV>
                <wp:extent cx="418465" cy="113030"/>
                <wp:effectExtent l="0" t="0" r="0" b="0"/>
                <wp:wrapNone/>
                <wp:docPr id="44"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5" o:spid="_x0000_s45" style="position:absolute;z-index:524288;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shd w:val="clear" w:color="auto" w:fill="ffffff"/>
          <w:lang w:val="en-US" w:eastAsia="zh-CN" w:bidi="ar-SA"/>
        </w:rPr>
        <w:t xml:space="preserve">2.</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（办公桌2）</w:t>
      </w:r>
      <w:r>
        <w:rPr>
          <w:rFonts w:hint="eastAsia" w:ascii="宋体" w:hAnsi="宋体" w:eastAsia="宋体" w:cs="宋体"/>
          <w:color w:val="000000"/>
          <w:sz w:val="21"/>
          <w:szCs w:val="21"/>
          <w:highlight w:val="none"/>
          <w:shd w:val="clear" w:color="auto" w:fill="ffffff"/>
          <w:lang w:val="en-US" w:eastAsia="zh-CN" w:bidi="ar-SA"/>
        </w:rPr>
        <w:t xml:space="preserve">，生产厂为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color w:val="000000"/>
          <w:sz w:val="21"/>
          <w:szCs w:val="21"/>
          <w:highlight w:val="none"/>
          <w:shd w:val="clear" w:color="auto" w:fill="ffffff"/>
          <w:lang w:val="en-US" w:eastAsia="zh-CN" w:bidi="ar-SA"/>
        </w:rPr>
        <w:t xml:space="preserve">，厂址为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（产品名称2）</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（规定比例）</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（产品名称2）</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（关键组件）</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（产品名称2）</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（关键工序）</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宋体" w:hAnsi="宋体" w:eastAsia="宋体" w:cs="宋体"/>
          <w:color w:val="000000"/>
          <w:sz w:val="21"/>
          <w:szCs w:val="21"/>
          <w:highlight w:val="none"/>
          <w:shd w:val="clear" w:color="auto" w:fill="ffffff"/>
          <w:lang w:val="en-US" w:eastAsia="zh-CN" w:bidi="ar-SA"/>
        </w:rPr>
      </w:r>
      <w:r/>
    </w:p>
    <w:p>
      <w:pPr>
        <w:pStyle w:val="997"/>
        <w:ind w:firstLine="420"/>
        <w:jc w:val="left"/>
        <w:spacing w:before="30" w:beforeAutospacing="0" w:after="30" w:afterAutospacing="0" w:line="360" w:lineRule="auto"/>
        <w:widowControl/>
        <w:rPr>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4867275</wp:posOffset>
                </wp:positionH>
                <wp:positionV relativeFrom="paragraph">
                  <wp:posOffset>387985</wp:posOffset>
                </wp:positionV>
                <wp:extent cx="506095" cy="85090"/>
                <wp:effectExtent l="0" t="0" r="0" b="0"/>
                <wp:wrapNone/>
                <wp:docPr id="45"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6" o:spid="_x0000_s46" style="position:absolute;z-index:251658255;o:allowoverlap:true;o:allowincell:true;mso-position-horizontal-relative:text;margin-left:383.2pt;mso-position-horizontal:absolute;mso-position-vertical-relative:text;margin-top:30.5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2913380</wp:posOffset>
                </wp:positionH>
                <wp:positionV relativeFrom="paragraph">
                  <wp:posOffset>377190</wp:posOffset>
                </wp:positionV>
                <wp:extent cx="488950" cy="96520"/>
                <wp:effectExtent l="0" t="0" r="0" b="0"/>
                <wp:wrapNone/>
                <wp:docPr id="46"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7" o:spid="_x0000_s47" style="position:absolute;z-index:251658257;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1831340</wp:posOffset>
                </wp:positionH>
                <wp:positionV relativeFrom="paragraph">
                  <wp:posOffset>377190</wp:posOffset>
                </wp:positionV>
                <wp:extent cx="678180" cy="105410"/>
                <wp:effectExtent l="0" t="0" r="0" b="0"/>
                <wp:wrapNone/>
                <wp:docPr id="47"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8" o:spid="_x0000_s48" style="position:absolute;z-index:251658256;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981710</wp:posOffset>
                </wp:positionH>
                <wp:positionV relativeFrom="paragraph">
                  <wp:posOffset>381000</wp:posOffset>
                </wp:positionV>
                <wp:extent cx="424815" cy="112395"/>
                <wp:effectExtent l="0" t="0" r="0" b="0"/>
                <wp:wrapNone/>
                <wp:docPr id="48"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9" o:spid="_x0000_s49" style="position:absolute;z-index:251658259;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4105910</wp:posOffset>
                </wp:positionH>
                <wp:positionV relativeFrom="paragraph">
                  <wp:posOffset>92075</wp:posOffset>
                </wp:positionV>
                <wp:extent cx="718185" cy="97790"/>
                <wp:effectExtent l="0" t="0" r="0" b="0"/>
                <wp:wrapNone/>
                <wp:docPr id="49"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0" o:spid="_x0000_s50" style="position:absolute;z-index:251658258;o:allowoverlap:true;o:allowincell:true;mso-position-horizontal-relative:text;margin-left:323.3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-25399</wp:posOffset>
                </wp:positionH>
                <wp:positionV relativeFrom="paragraph">
                  <wp:posOffset>682625</wp:posOffset>
                </wp:positionV>
                <wp:extent cx="418465" cy="113030"/>
                <wp:effectExtent l="0" t="0" r="0" b="0"/>
                <wp:wrapNone/>
                <wp:docPr id="50"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1" o:spid="_x0000_s51" style="position:absolute;z-index:251658254;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（办公桌3）</w:t>
      </w:r>
      <w:r>
        <w:rPr>
          <w:rFonts w:hint="eastAsia" w:ascii="宋体" w:hAnsi="宋体" w:eastAsia="宋体" w:cs="宋体"/>
          <w:color w:val="000000"/>
          <w:sz w:val="21"/>
          <w:szCs w:val="21"/>
          <w:highlight w:val="none"/>
          <w:shd w:val="clear" w:color="auto" w:fill="ffffff"/>
          <w:lang w:val="en-US" w:eastAsia="zh-CN" w:bidi="ar-SA"/>
        </w:rPr>
        <w:t xml:space="preserve">，生产厂为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color w:val="000000"/>
          <w:sz w:val="21"/>
          <w:szCs w:val="21"/>
          <w:highlight w:val="none"/>
          <w:shd w:val="clear" w:color="auto" w:fill="ffffff"/>
          <w:lang w:val="en-US" w:eastAsia="zh-CN" w:bidi="ar-SA"/>
        </w:rPr>
        <w:t xml:space="preserve">，厂址为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（产品名称3）</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（规定比例）</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（产品名称3）</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（关键组件）</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（产品名称3）</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（关键工序）</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宋体" w:hAnsi="宋体" w:eastAsia="宋体" w:cs="宋体"/>
          <w:color w:val="000000"/>
          <w:sz w:val="21"/>
          <w:szCs w:val="21"/>
          <w:highlight w:val="none"/>
          <w:lang w:val="en-US" w:eastAsia="zh-CN" w:bidi="ar-SA"/>
        </w:rPr>
      </w:r>
      <w:r/>
    </w:p>
    <w:p>
      <w:pPr>
        <w:pStyle w:val="997"/>
        <w:ind w:firstLine="420"/>
        <w:jc w:val="left"/>
        <w:spacing w:before="30" w:beforeAutospacing="0" w:after="30" w:afterAutospacing="0" w:line="360" w:lineRule="auto"/>
        <w:widowControl/>
        <w:rPr>
          <w:rFonts w:hint="eastAsia" w:ascii="宋体" w:hAnsi="宋体" w:eastAsia="宋体" w:cs="宋体"/>
          <w:color w:val="000000"/>
          <w:sz w:val="21"/>
          <w:szCs w:val="21"/>
          <w:highlight w:val="none"/>
          <w:shd w:val="clear" w:color="auto" w:fill="ffffff"/>
          <w:lang w:val="en-US" w:eastAsia="zh-CN" w:bidi="ar-SA"/>
        </w:rPr>
      </w:pP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4867275</wp:posOffset>
                </wp:positionH>
                <wp:positionV relativeFrom="paragraph">
                  <wp:posOffset>387985</wp:posOffset>
                </wp:positionV>
                <wp:extent cx="506095" cy="85090"/>
                <wp:effectExtent l="0" t="0" r="0" b="0"/>
                <wp:wrapNone/>
                <wp:docPr id="51"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2" o:spid="_x0000_s52" style="position:absolute;z-index:251658261;o:allowoverlap:true;o:allowincell:true;mso-position-horizontal-relative:text;margin-left:383.2pt;mso-position-horizontal:absolute;mso-position-vertical-relative:text;margin-top:30.5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2913380</wp:posOffset>
                </wp:positionH>
                <wp:positionV relativeFrom="paragraph">
                  <wp:posOffset>377190</wp:posOffset>
                </wp:positionV>
                <wp:extent cx="488950" cy="96520"/>
                <wp:effectExtent l="0" t="0" r="0" b="0"/>
                <wp:wrapNone/>
                <wp:docPr id="52"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3" o:spid="_x0000_s53" style="position:absolute;z-index:251658263;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1831340</wp:posOffset>
                </wp:positionH>
                <wp:positionV relativeFrom="paragraph">
                  <wp:posOffset>377190</wp:posOffset>
                </wp:positionV>
                <wp:extent cx="678180" cy="105410"/>
                <wp:effectExtent l="0" t="0" r="0" b="0"/>
                <wp:wrapNone/>
                <wp:docPr id="53"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4" o:spid="_x0000_s54" style="position:absolute;z-index:251658262;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981710</wp:posOffset>
                </wp:positionH>
                <wp:positionV relativeFrom="paragraph">
                  <wp:posOffset>381000</wp:posOffset>
                </wp:positionV>
                <wp:extent cx="424815" cy="112395"/>
                <wp:effectExtent l="0" t="0" r="0" b="0"/>
                <wp:wrapNone/>
                <wp:docPr id="54"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5" o:spid="_x0000_s55" style="position:absolute;z-index:251658265;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4105910</wp:posOffset>
                </wp:positionH>
                <wp:positionV relativeFrom="paragraph">
                  <wp:posOffset>92075</wp:posOffset>
                </wp:positionV>
                <wp:extent cx="718185" cy="97790"/>
                <wp:effectExtent l="0" t="0" r="0" b="0"/>
                <wp:wrapNone/>
                <wp:docPr id="5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6" o:spid="_x0000_s56" style="position:absolute;z-index:251658264;o:allowoverlap:true;o:allowincell:true;mso-position-horizontal-relative:text;margin-left:323.3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-25399</wp:posOffset>
                </wp:positionH>
                <wp:positionV relativeFrom="paragraph">
                  <wp:posOffset>682625</wp:posOffset>
                </wp:positionV>
                <wp:extent cx="418465" cy="113030"/>
                <wp:effectExtent l="0" t="0" r="0" b="0"/>
                <wp:wrapNone/>
                <wp:docPr id="56"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7" o:spid="_x0000_s57" style="position:absolute;z-index:251658260;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（办公桌4）</w:t>
      </w:r>
      <w:r>
        <w:rPr>
          <w:rFonts w:hint="eastAsia" w:ascii="宋体" w:hAnsi="宋体" w:eastAsia="宋体" w:cs="宋体"/>
          <w:color w:val="000000"/>
          <w:sz w:val="21"/>
          <w:szCs w:val="21"/>
          <w:highlight w:val="none"/>
          <w:shd w:val="clear" w:color="auto" w:fill="ffffff"/>
          <w:lang w:val="en-US" w:eastAsia="zh-CN" w:bidi="ar-SA"/>
        </w:rPr>
        <w:t xml:space="preserve">，生产厂为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color w:val="000000"/>
          <w:sz w:val="21"/>
          <w:szCs w:val="21"/>
          <w:highlight w:val="none"/>
          <w:shd w:val="clear" w:color="auto" w:fill="ffffff"/>
          <w:lang w:val="en-US" w:eastAsia="zh-CN" w:bidi="ar-SA"/>
        </w:rPr>
        <w:t xml:space="preserve">，厂址为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（产品名称4）</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（规定比例）</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（产品名称4）</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（关键组件）</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（产品名称4）</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（关键工序）</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宋体" w:hAnsi="宋体" w:eastAsia="宋体" w:cs="宋体"/>
          <w:color w:val="000000"/>
          <w:sz w:val="21"/>
          <w:szCs w:val="21"/>
          <w:highlight w:val="none"/>
          <w:shd w:val="clear" w:color="auto" w:fill="ffffff"/>
          <w:lang w:val="en-US" w:eastAsia="zh-CN" w:bidi="ar-SA"/>
        </w:rPr>
      </w:r>
      <w:r/>
    </w:p>
    <w:p>
      <w:pPr>
        <w:pStyle w:val="997"/>
        <w:ind w:firstLine="420"/>
        <w:jc w:val="left"/>
        <w:spacing w:before="30" w:beforeAutospacing="0" w:after="30" w:afterAutospacing="0" w:line="360" w:lineRule="auto"/>
        <w:widowControl/>
        <w:rPr>
          <w:rFonts w:hint="eastAsia" w:ascii="宋体" w:hAnsi="宋体" w:eastAsia="宋体" w:cs="宋体"/>
          <w:color w:val="000000"/>
          <w:sz w:val="21"/>
          <w:szCs w:val="21"/>
          <w:highlight w:val="none"/>
          <w:shd w:val="clear" w:color="auto" w:fill="ffffff"/>
          <w:lang w:val="en-US" w:eastAsia="zh-CN" w:bidi="ar-SA"/>
        </w:rPr>
      </w:pP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67" behindDoc="0" locked="0" layoutInCell="1" allowOverlap="1">
                <wp:simplePos x="0" y="0"/>
                <wp:positionH relativeFrom="column">
                  <wp:posOffset>4867275</wp:posOffset>
                </wp:positionH>
                <wp:positionV relativeFrom="paragraph">
                  <wp:posOffset>387985</wp:posOffset>
                </wp:positionV>
                <wp:extent cx="506095" cy="85090"/>
                <wp:effectExtent l="0" t="0" r="0" b="0"/>
                <wp:wrapNone/>
                <wp:docPr id="57"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8" o:spid="_x0000_s58" style="position:absolute;z-index:251658267;o:allowoverlap:true;o:allowincell:true;mso-position-horizontal-relative:text;margin-left:383.2pt;mso-position-horizontal:absolute;mso-position-vertical-relative:text;margin-top:30.5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69" behindDoc="0" locked="0" layoutInCell="1" allowOverlap="1">
                <wp:simplePos x="0" y="0"/>
                <wp:positionH relativeFrom="column">
                  <wp:posOffset>2913380</wp:posOffset>
                </wp:positionH>
                <wp:positionV relativeFrom="paragraph">
                  <wp:posOffset>377190</wp:posOffset>
                </wp:positionV>
                <wp:extent cx="488950" cy="96520"/>
                <wp:effectExtent l="0" t="0" r="0" b="0"/>
                <wp:wrapNone/>
                <wp:docPr id="58"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9" o:spid="_x0000_s59" style="position:absolute;z-index:251658269;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68" behindDoc="0" locked="0" layoutInCell="1" allowOverlap="1">
                <wp:simplePos x="0" y="0"/>
                <wp:positionH relativeFrom="column">
                  <wp:posOffset>1831340</wp:posOffset>
                </wp:positionH>
                <wp:positionV relativeFrom="paragraph">
                  <wp:posOffset>377190</wp:posOffset>
                </wp:positionV>
                <wp:extent cx="678180" cy="105410"/>
                <wp:effectExtent l="0" t="0" r="0" b="0"/>
                <wp:wrapNone/>
                <wp:docPr id="59"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0" o:spid="_x0000_s60" style="position:absolute;z-index:251658268;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71" behindDoc="0" locked="0" layoutInCell="1" allowOverlap="1">
                <wp:simplePos x="0" y="0"/>
                <wp:positionH relativeFrom="column">
                  <wp:posOffset>981710</wp:posOffset>
                </wp:positionH>
                <wp:positionV relativeFrom="paragraph">
                  <wp:posOffset>381000</wp:posOffset>
                </wp:positionV>
                <wp:extent cx="424815" cy="112395"/>
                <wp:effectExtent l="0" t="0" r="0" b="0"/>
                <wp:wrapNone/>
                <wp:docPr id="60"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1" o:spid="_x0000_s61" style="position:absolute;z-index:251658271;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70" behindDoc="0" locked="0" layoutInCell="1" allowOverlap="1">
                <wp:simplePos x="0" y="0"/>
                <wp:positionH relativeFrom="column">
                  <wp:posOffset>4105910</wp:posOffset>
                </wp:positionH>
                <wp:positionV relativeFrom="paragraph">
                  <wp:posOffset>92075</wp:posOffset>
                </wp:positionV>
                <wp:extent cx="718185" cy="97790"/>
                <wp:effectExtent l="0" t="0" r="0" b="0"/>
                <wp:wrapNone/>
                <wp:docPr id="6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2" o:spid="_x0000_s62" style="position:absolute;z-index:251658270;o:allowoverlap:true;o:allowincell:true;mso-position-horizontal-relative:text;margin-left:323.3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66" behindDoc="0" locked="0" layoutInCell="1" allowOverlap="1">
                <wp:simplePos x="0" y="0"/>
                <wp:positionH relativeFrom="column">
                  <wp:posOffset>-25399</wp:posOffset>
                </wp:positionH>
                <wp:positionV relativeFrom="paragraph">
                  <wp:posOffset>682625</wp:posOffset>
                </wp:positionV>
                <wp:extent cx="418465" cy="113030"/>
                <wp:effectExtent l="0" t="0" r="0" b="0"/>
                <wp:wrapNone/>
                <wp:docPr id="62"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3" o:spid="_x0000_s63" style="position:absolute;z-index:251658266;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（板式活动柜）</w:t>
      </w:r>
      <w:r>
        <w:rPr>
          <w:rFonts w:hint="eastAsia" w:ascii="宋体" w:hAnsi="宋体" w:eastAsia="宋体" w:cs="宋体"/>
          <w:color w:val="000000"/>
          <w:sz w:val="21"/>
          <w:szCs w:val="21"/>
          <w:highlight w:val="none"/>
          <w:shd w:val="clear" w:color="auto" w:fill="ffffff"/>
          <w:lang w:val="en-US" w:eastAsia="zh-CN" w:bidi="ar-SA"/>
        </w:rPr>
        <w:t xml:space="preserve">，生产厂为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color w:val="000000"/>
          <w:sz w:val="21"/>
          <w:szCs w:val="21"/>
          <w:highlight w:val="none"/>
          <w:shd w:val="clear" w:color="auto" w:fill="ffffff"/>
          <w:lang w:val="en-US" w:eastAsia="zh-CN" w:bidi="ar-SA"/>
        </w:rPr>
        <w:t xml:space="preserve">，厂址为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（产品名称5）</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（规定比例）</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（产品名称5）</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（关键组件）</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（产品名称5）</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（关键工序）</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宋体" w:hAnsi="宋体" w:eastAsia="宋体" w:cs="宋体"/>
          <w:color w:val="000000"/>
          <w:sz w:val="21"/>
          <w:szCs w:val="21"/>
          <w:highlight w:val="none"/>
          <w:shd w:val="clear" w:color="auto" w:fill="ffffff"/>
          <w:lang w:val="en-US" w:eastAsia="zh-CN" w:bidi="ar-SA"/>
        </w:rPr>
      </w:r>
      <w:r/>
    </w:p>
    <w:p>
      <w:pPr>
        <w:pStyle w:val="997"/>
        <w:ind w:firstLine="420"/>
        <w:jc w:val="left"/>
        <w:spacing w:before="30" w:beforeAutospacing="0" w:after="30" w:afterAutospacing="0" w:line="360" w:lineRule="auto"/>
        <w:widowControl/>
        <w:rPr>
          <w:rFonts w:hint="eastAsia" w:ascii="宋体" w:hAnsi="宋体" w:eastAsia="宋体" w:cs="宋体"/>
          <w:color w:val="000000"/>
          <w:sz w:val="21"/>
          <w:szCs w:val="21"/>
          <w:highlight w:val="none"/>
          <w:shd w:val="clear" w:color="auto" w:fill="ffffff"/>
          <w:lang w:val="en-US" w:eastAsia="zh-CN" w:bidi="ar-SA"/>
        </w:rPr>
      </w:pP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73" behindDoc="0" locked="0" layoutInCell="1" allowOverlap="1">
                <wp:simplePos x="0" y="0"/>
                <wp:positionH relativeFrom="column">
                  <wp:posOffset>4867275</wp:posOffset>
                </wp:positionH>
                <wp:positionV relativeFrom="paragraph">
                  <wp:posOffset>387985</wp:posOffset>
                </wp:positionV>
                <wp:extent cx="506095" cy="85090"/>
                <wp:effectExtent l="0" t="0" r="0" b="0"/>
                <wp:wrapNone/>
                <wp:docPr id="63"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4" o:spid="_x0000_s64" style="position:absolute;z-index:251658273;o:allowoverlap:true;o:allowincell:true;mso-position-horizontal-relative:text;margin-left:383.2pt;mso-position-horizontal:absolute;mso-position-vertical-relative:text;margin-top:30.5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75" behindDoc="0" locked="0" layoutInCell="1" allowOverlap="1">
                <wp:simplePos x="0" y="0"/>
                <wp:positionH relativeFrom="column">
                  <wp:posOffset>2913380</wp:posOffset>
                </wp:positionH>
                <wp:positionV relativeFrom="paragraph">
                  <wp:posOffset>377190</wp:posOffset>
                </wp:positionV>
                <wp:extent cx="488950" cy="96520"/>
                <wp:effectExtent l="0" t="0" r="0" b="0"/>
                <wp:wrapNone/>
                <wp:docPr id="64"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5" o:spid="_x0000_s65" style="position:absolute;z-index:251658275;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74" behindDoc="0" locked="0" layoutInCell="1" allowOverlap="1">
                <wp:simplePos x="0" y="0"/>
                <wp:positionH relativeFrom="column">
                  <wp:posOffset>1831340</wp:posOffset>
                </wp:positionH>
                <wp:positionV relativeFrom="paragraph">
                  <wp:posOffset>377190</wp:posOffset>
                </wp:positionV>
                <wp:extent cx="678180" cy="105410"/>
                <wp:effectExtent l="0" t="0" r="0" b="0"/>
                <wp:wrapNone/>
                <wp:docPr id="65"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6" o:spid="_x0000_s66" style="position:absolute;z-index:251658274;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77" behindDoc="0" locked="0" layoutInCell="1" allowOverlap="1">
                <wp:simplePos x="0" y="0"/>
                <wp:positionH relativeFrom="column">
                  <wp:posOffset>981710</wp:posOffset>
                </wp:positionH>
                <wp:positionV relativeFrom="paragraph">
                  <wp:posOffset>381000</wp:posOffset>
                </wp:positionV>
                <wp:extent cx="424815" cy="112395"/>
                <wp:effectExtent l="0" t="0" r="0" b="0"/>
                <wp:wrapNone/>
                <wp:docPr id="66"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7" o:spid="_x0000_s67" style="position:absolute;z-index:251658277;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76" behindDoc="0" locked="0" layoutInCell="1" allowOverlap="1">
                <wp:simplePos x="0" y="0"/>
                <wp:positionH relativeFrom="column">
                  <wp:posOffset>4105910</wp:posOffset>
                </wp:positionH>
                <wp:positionV relativeFrom="paragraph">
                  <wp:posOffset>92075</wp:posOffset>
                </wp:positionV>
                <wp:extent cx="718185" cy="97790"/>
                <wp:effectExtent l="0" t="0" r="0" b="0"/>
                <wp:wrapNone/>
                <wp:docPr id="67"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8" o:spid="_x0000_s68" style="position:absolute;z-index:251658276;o:allowoverlap:true;o:allowincell:true;mso-position-horizontal-relative:text;margin-left:323.3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72" behindDoc="0" locked="0" layoutInCell="1" allowOverlap="1">
                <wp:simplePos x="0" y="0"/>
                <wp:positionH relativeFrom="column">
                  <wp:posOffset>-25399</wp:posOffset>
                </wp:positionH>
                <wp:positionV relativeFrom="paragraph">
                  <wp:posOffset>682625</wp:posOffset>
                </wp:positionV>
                <wp:extent cx="418465" cy="113030"/>
                <wp:effectExtent l="0" t="0" r="0" b="0"/>
                <wp:wrapNone/>
                <wp:docPr id="68"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9" o:spid="_x0000_s69" style="position:absolute;z-index:251658272;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w:t xml:space="preserve">6</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（主机架）</w:t>
      </w:r>
      <w:r>
        <w:rPr>
          <w:rFonts w:hint="eastAsia" w:ascii="宋体" w:hAnsi="宋体" w:eastAsia="宋体" w:cs="宋体"/>
          <w:color w:val="000000"/>
          <w:sz w:val="21"/>
          <w:szCs w:val="21"/>
          <w:highlight w:val="none"/>
          <w:shd w:val="clear" w:color="auto" w:fill="ffffff"/>
          <w:lang w:val="en-US" w:eastAsia="zh-CN" w:bidi="ar-SA"/>
        </w:rPr>
        <w:t xml:space="preserve">，生产厂为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color w:val="000000"/>
          <w:sz w:val="21"/>
          <w:szCs w:val="21"/>
          <w:highlight w:val="none"/>
          <w:shd w:val="clear" w:color="auto" w:fill="ffffff"/>
          <w:lang w:val="en-US" w:eastAsia="zh-CN" w:bidi="ar-SA"/>
        </w:rPr>
        <w:t xml:space="preserve">，厂址为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（产品名称6）</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（规定比例）</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（产品名称6）</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（关键组件）</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（产品名称6）</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（关键工序）</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宋体" w:hAnsi="宋体" w:eastAsia="宋体" w:cs="宋体"/>
          <w:color w:val="000000"/>
          <w:sz w:val="21"/>
          <w:szCs w:val="21"/>
          <w:highlight w:val="none"/>
          <w:shd w:val="clear" w:color="auto" w:fill="ffffff"/>
          <w:lang w:val="en-US" w:eastAsia="zh-CN" w:bidi="ar-SA"/>
        </w:rPr>
      </w:r>
      <w:r/>
    </w:p>
    <w:p>
      <w:pPr>
        <w:pStyle w:val="997"/>
        <w:ind w:firstLine="420"/>
        <w:jc w:val="left"/>
        <w:spacing w:before="30" w:beforeAutospacing="0" w:after="30" w:afterAutospacing="0" w:line="360" w:lineRule="auto"/>
        <w:widowControl/>
        <w:rPr>
          <w:rFonts w:hint="eastAsia" w:ascii="宋体" w:hAnsi="宋体" w:eastAsia="宋体" w:cs="宋体"/>
          <w:color w:val="000000"/>
          <w:sz w:val="21"/>
          <w:szCs w:val="21"/>
          <w:highlight w:val="none"/>
          <w:shd w:val="clear" w:color="auto" w:fill="ffffff"/>
          <w:lang w:val="en-US" w:eastAsia="zh-CN" w:bidi="ar-SA"/>
        </w:rPr>
      </w:pP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79" behindDoc="0" locked="0" layoutInCell="1" allowOverlap="1">
                <wp:simplePos x="0" y="0"/>
                <wp:positionH relativeFrom="column">
                  <wp:posOffset>4867275</wp:posOffset>
                </wp:positionH>
                <wp:positionV relativeFrom="paragraph">
                  <wp:posOffset>387985</wp:posOffset>
                </wp:positionV>
                <wp:extent cx="506095" cy="85090"/>
                <wp:effectExtent l="0" t="0" r="0" b="0"/>
                <wp:wrapNone/>
                <wp:docPr id="69"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0" o:spid="_x0000_s70" style="position:absolute;z-index:251658279;o:allowoverlap:true;o:allowincell:true;mso-position-horizontal-relative:text;margin-left:383.2pt;mso-position-horizontal:absolute;mso-position-vertical-relative:text;margin-top:30.5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81" behindDoc="0" locked="0" layoutInCell="1" allowOverlap="1">
                <wp:simplePos x="0" y="0"/>
                <wp:positionH relativeFrom="column">
                  <wp:posOffset>2913380</wp:posOffset>
                </wp:positionH>
                <wp:positionV relativeFrom="paragraph">
                  <wp:posOffset>377190</wp:posOffset>
                </wp:positionV>
                <wp:extent cx="488950" cy="96520"/>
                <wp:effectExtent l="0" t="0" r="0" b="0"/>
                <wp:wrapNone/>
                <wp:docPr id="70"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1" o:spid="_x0000_s71" style="position:absolute;z-index:251658281;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80" behindDoc="0" locked="0" layoutInCell="1" allowOverlap="1">
                <wp:simplePos x="0" y="0"/>
                <wp:positionH relativeFrom="column">
                  <wp:posOffset>1831340</wp:posOffset>
                </wp:positionH>
                <wp:positionV relativeFrom="paragraph">
                  <wp:posOffset>377190</wp:posOffset>
                </wp:positionV>
                <wp:extent cx="678180" cy="105410"/>
                <wp:effectExtent l="0" t="0" r="0" b="0"/>
                <wp:wrapNone/>
                <wp:docPr id="71"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2" o:spid="_x0000_s72" style="position:absolute;z-index:251658280;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83" behindDoc="0" locked="0" layoutInCell="1" allowOverlap="1">
                <wp:simplePos x="0" y="0"/>
                <wp:positionH relativeFrom="column">
                  <wp:posOffset>981710</wp:posOffset>
                </wp:positionH>
                <wp:positionV relativeFrom="paragraph">
                  <wp:posOffset>381000</wp:posOffset>
                </wp:positionV>
                <wp:extent cx="424815" cy="112395"/>
                <wp:effectExtent l="0" t="0" r="0" b="0"/>
                <wp:wrapNone/>
                <wp:docPr id="7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3" o:spid="_x0000_s73" style="position:absolute;z-index:251658283;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82" behindDoc="0" locked="0" layoutInCell="1" allowOverlap="1">
                <wp:simplePos x="0" y="0"/>
                <wp:positionH relativeFrom="column">
                  <wp:posOffset>4105910</wp:posOffset>
                </wp:positionH>
                <wp:positionV relativeFrom="paragraph">
                  <wp:posOffset>92075</wp:posOffset>
                </wp:positionV>
                <wp:extent cx="718185" cy="97790"/>
                <wp:effectExtent l="0" t="0" r="0" b="0"/>
                <wp:wrapNone/>
                <wp:docPr id="73"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4" o:spid="_x0000_s74" style="position:absolute;z-index:251658282;o:allowoverlap:true;o:allowincell:true;mso-position-horizontal-relative:text;margin-left:323.3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78" behindDoc="0" locked="0" layoutInCell="1" allowOverlap="1">
                <wp:simplePos x="0" y="0"/>
                <wp:positionH relativeFrom="column">
                  <wp:posOffset>-25399</wp:posOffset>
                </wp:positionH>
                <wp:positionV relativeFrom="paragraph">
                  <wp:posOffset>682625</wp:posOffset>
                </wp:positionV>
                <wp:extent cx="418465" cy="113030"/>
                <wp:effectExtent l="0" t="0" r="0" b="0"/>
                <wp:wrapNone/>
                <wp:docPr id="74"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5" o:spid="_x0000_s75" style="position:absolute;z-index:251658278;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w:t xml:space="preserve">7</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（单人诊桌）</w:t>
      </w:r>
      <w:r>
        <w:rPr>
          <w:rFonts w:hint="eastAsia" w:ascii="宋体" w:hAnsi="宋体" w:eastAsia="宋体" w:cs="宋体"/>
          <w:color w:val="000000"/>
          <w:sz w:val="21"/>
          <w:szCs w:val="21"/>
          <w:highlight w:val="none"/>
          <w:shd w:val="clear" w:color="auto" w:fill="ffffff"/>
          <w:lang w:val="en-US" w:eastAsia="zh-CN" w:bidi="ar-SA"/>
        </w:rPr>
        <w:t xml:space="preserve">，生产厂为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color w:val="000000"/>
          <w:sz w:val="21"/>
          <w:szCs w:val="21"/>
          <w:highlight w:val="none"/>
          <w:shd w:val="clear" w:color="auto" w:fill="ffffff"/>
          <w:lang w:val="en-US" w:eastAsia="zh-CN" w:bidi="ar-SA"/>
        </w:rPr>
        <w:t xml:space="preserve">，厂址为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（产品名称7）</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（规定比例）</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（产品名称7）</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（关键组件）</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（产品名称7）</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（关键工序）</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宋体" w:hAnsi="宋体" w:eastAsia="宋体" w:cs="宋体"/>
          <w:color w:val="000000"/>
          <w:sz w:val="21"/>
          <w:szCs w:val="21"/>
          <w:highlight w:val="none"/>
          <w:shd w:val="clear" w:color="auto" w:fill="ffffff"/>
          <w:lang w:val="en-US" w:eastAsia="zh-CN" w:bidi="ar-SA"/>
        </w:rPr>
      </w:r>
      <w:r/>
    </w:p>
    <w:p>
      <w:pPr>
        <w:pStyle w:val="997"/>
        <w:ind w:firstLine="420"/>
        <w:jc w:val="left"/>
        <w:spacing w:before="30" w:beforeAutospacing="0" w:after="30" w:afterAutospacing="0" w:line="360" w:lineRule="auto"/>
        <w:widowControl/>
        <w:rPr>
          <w:rFonts w:hint="eastAsia" w:ascii="宋体" w:hAnsi="宋体" w:eastAsia="宋体" w:cs="宋体"/>
          <w:color w:val="000000"/>
          <w:sz w:val="21"/>
          <w:szCs w:val="21"/>
          <w:highlight w:val="none"/>
          <w:shd w:val="clear" w:color="auto" w:fill="ffffff"/>
          <w:lang w:val="en-US" w:eastAsia="zh-CN" w:bidi="ar-SA"/>
        </w:rPr>
      </w:pP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85" behindDoc="0" locked="0" layoutInCell="1" allowOverlap="1">
                <wp:simplePos x="0" y="0"/>
                <wp:positionH relativeFrom="column">
                  <wp:posOffset>4867275</wp:posOffset>
                </wp:positionH>
                <wp:positionV relativeFrom="paragraph">
                  <wp:posOffset>387985</wp:posOffset>
                </wp:positionV>
                <wp:extent cx="506095" cy="85090"/>
                <wp:effectExtent l="0" t="0" r="0" b="0"/>
                <wp:wrapNone/>
                <wp:docPr id="75"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6" o:spid="_x0000_s76" style="position:absolute;z-index:251658285;o:allowoverlap:true;o:allowincell:true;mso-position-horizontal-relative:text;margin-left:383.2pt;mso-position-horizontal:absolute;mso-position-vertical-relative:text;margin-top:30.5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87" behindDoc="0" locked="0" layoutInCell="1" allowOverlap="1">
                <wp:simplePos x="0" y="0"/>
                <wp:positionH relativeFrom="column">
                  <wp:posOffset>2913380</wp:posOffset>
                </wp:positionH>
                <wp:positionV relativeFrom="paragraph">
                  <wp:posOffset>377190</wp:posOffset>
                </wp:positionV>
                <wp:extent cx="488950" cy="96520"/>
                <wp:effectExtent l="0" t="0" r="0" b="0"/>
                <wp:wrapNone/>
                <wp:docPr id="76"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7" o:spid="_x0000_s77" style="position:absolute;z-index:251658287;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86" behindDoc="0" locked="0" layoutInCell="1" allowOverlap="1">
                <wp:simplePos x="0" y="0"/>
                <wp:positionH relativeFrom="column">
                  <wp:posOffset>1831340</wp:posOffset>
                </wp:positionH>
                <wp:positionV relativeFrom="paragraph">
                  <wp:posOffset>377190</wp:posOffset>
                </wp:positionV>
                <wp:extent cx="678180" cy="105410"/>
                <wp:effectExtent l="0" t="0" r="0" b="0"/>
                <wp:wrapNone/>
                <wp:docPr id="77"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8" o:spid="_x0000_s78" style="position:absolute;z-index:251658286;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89" behindDoc="0" locked="0" layoutInCell="1" allowOverlap="1">
                <wp:simplePos x="0" y="0"/>
                <wp:positionH relativeFrom="column">
                  <wp:posOffset>981710</wp:posOffset>
                </wp:positionH>
                <wp:positionV relativeFrom="paragraph">
                  <wp:posOffset>381000</wp:posOffset>
                </wp:positionV>
                <wp:extent cx="424815" cy="112395"/>
                <wp:effectExtent l="0" t="0" r="0" b="0"/>
                <wp:wrapNone/>
                <wp:docPr id="78"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9" o:spid="_x0000_s79" style="position:absolute;z-index:251658289;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88" behindDoc="0" locked="0" layoutInCell="1" allowOverlap="1">
                <wp:simplePos x="0" y="0"/>
                <wp:positionH relativeFrom="column">
                  <wp:posOffset>4105910</wp:posOffset>
                </wp:positionH>
                <wp:positionV relativeFrom="paragraph">
                  <wp:posOffset>92075</wp:posOffset>
                </wp:positionV>
                <wp:extent cx="718185" cy="97790"/>
                <wp:effectExtent l="0" t="0" r="0" b="0"/>
                <wp:wrapNone/>
                <wp:docPr id="79"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0" o:spid="_x0000_s80" style="position:absolute;z-index:251658288;o:allowoverlap:true;o:allowincell:true;mso-position-horizontal-relative:text;margin-left:323.3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84" behindDoc="0" locked="0" layoutInCell="1" allowOverlap="1">
                <wp:simplePos x="0" y="0"/>
                <wp:positionH relativeFrom="column">
                  <wp:posOffset>-25399</wp:posOffset>
                </wp:positionH>
                <wp:positionV relativeFrom="paragraph">
                  <wp:posOffset>682625</wp:posOffset>
                </wp:positionV>
                <wp:extent cx="418465" cy="113030"/>
                <wp:effectExtent l="0" t="0" r="0" b="0"/>
                <wp:wrapNone/>
                <wp:docPr id="80"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1" o:spid="_x0000_s81" style="position:absolute;z-index:251658284;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w:t xml:space="preserve">8</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（双人诊桌）</w:t>
      </w:r>
      <w:r>
        <w:rPr>
          <w:rFonts w:hint="eastAsia" w:ascii="宋体" w:hAnsi="宋体" w:eastAsia="宋体" w:cs="宋体"/>
          <w:color w:val="000000"/>
          <w:sz w:val="21"/>
          <w:szCs w:val="21"/>
          <w:highlight w:val="none"/>
          <w:shd w:val="clear" w:color="auto" w:fill="ffffff"/>
          <w:lang w:val="en-US" w:eastAsia="zh-CN" w:bidi="ar-SA"/>
        </w:rPr>
        <w:t xml:space="preserve">，生产厂为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color w:val="000000"/>
          <w:sz w:val="21"/>
          <w:szCs w:val="21"/>
          <w:highlight w:val="none"/>
          <w:shd w:val="clear" w:color="auto" w:fill="ffffff"/>
          <w:lang w:val="en-US" w:eastAsia="zh-CN" w:bidi="ar-SA"/>
        </w:rPr>
        <w:t xml:space="preserve">，厂址为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（产品名称8）</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（规定比例）</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（产品名称8）</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（关键组件）</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（产品名称8）</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（关键工序）</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宋体" w:hAnsi="宋体" w:eastAsia="宋体" w:cs="宋体"/>
          <w:color w:val="000000"/>
          <w:sz w:val="21"/>
          <w:szCs w:val="21"/>
          <w:highlight w:val="none"/>
          <w:shd w:val="clear" w:color="auto" w:fill="ffffff"/>
          <w:lang w:val="en-US" w:eastAsia="zh-CN" w:bidi="ar-SA"/>
        </w:rPr>
      </w:r>
      <w:r/>
    </w:p>
    <w:p>
      <w:pPr>
        <w:pStyle w:val="997"/>
        <w:ind w:firstLine="420"/>
        <w:jc w:val="left"/>
        <w:spacing w:before="30" w:beforeAutospacing="0" w:after="30" w:afterAutospacing="0" w:line="360" w:lineRule="auto"/>
        <w:widowControl/>
        <w:rPr>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91" behindDoc="0" locked="0" layoutInCell="1" allowOverlap="1">
                <wp:simplePos x="0" y="0"/>
                <wp:positionH relativeFrom="column">
                  <wp:posOffset>4867275</wp:posOffset>
                </wp:positionH>
                <wp:positionV relativeFrom="paragraph">
                  <wp:posOffset>387985</wp:posOffset>
                </wp:positionV>
                <wp:extent cx="506095" cy="85090"/>
                <wp:effectExtent l="0" t="0" r="0" b="0"/>
                <wp:wrapNone/>
                <wp:docPr id="81"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2" o:spid="_x0000_s82" style="position:absolute;z-index:251658291;o:allowoverlap:true;o:allowincell:true;mso-position-horizontal-relative:text;margin-left:383.2pt;mso-position-horizontal:absolute;mso-position-vertical-relative:text;margin-top:30.5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93" behindDoc="0" locked="0" layoutInCell="1" allowOverlap="1">
                <wp:simplePos x="0" y="0"/>
                <wp:positionH relativeFrom="column">
                  <wp:posOffset>2913380</wp:posOffset>
                </wp:positionH>
                <wp:positionV relativeFrom="paragraph">
                  <wp:posOffset>377190</wp:posOffset>
                </wp:positionV>
                <wp:extent cx="488950" cy="96520"/>
                <wp:effectExtent l="0" t="0" r="0" b="0"/>
                <wp:wrapNone/>
                <wp:docPr id="82"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3" o:spid="_x0000_s83" style="position:absolute;z-index:251658293;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92" behindDoc="0" locked="0" layoutInCell="1" allowOverlap="1">
                <wp:simplePos x="0" y="0"/>
                <wp:positionH relativeFrom="column">
                  <wp:posOffset>1831340</wp:posOffset>
                </wp:positionH>
                <wp:positionV relativeFrom="paragraph">
                  <wp:posOffset>377190</wp:posOffset>
                </wp:positionV>
                <wp:extent cx="678180" cy="105410"/>
                <wp:effectExtent l="0" t="0" r="0" b="0"/>
                <wp:wrapNone/>
                <wp:docPr id="83"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4" o:spid="_x0000_s84" style="position:absolute;z-index:251658292;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95" behindDoc="0" locked="0" layoutInCell="1" allowOverlap="1">
                <wp:simplePos x="0" y="0"/>
                <wp:positionH relativeFrom="column">
                  <wp:posOffset>981710</wp:posOffset>
                </wp:positionH>
                <wp:positionV relativeFrom="paragraph">
                  <wp:posOffset>381000</wp:posOffset>
                </wp:positionV>
                <wp:extent cx="424815" cy="112395"/>
                <wp:effectExtent l="0" t="0" r="0" b="0"/>
                <wp:wrapNone/>
                <wp:docPr id="84"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5" o:spid="_x0000_s85" style="position:absolute;z-index:251658295;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94" behindDoc="0" locked="0" layoutInCell="1" allowOverlap="1">
                <wp:simplePos x="0" y="0"/>
                <wp:positionH relativeFrom="column">
                  <wp:posOffset>4105910</wp:posOffset>
                </wp:positionH>
                <wp:positionV relativeFrom="paragraph">
                  <wp:posOffset>92075</wp:posOffset>
                </wp:positionV>
                <wp:extent cx="718185" cy="97790"/>
                <wp:effectExtent l="0" t="0" r="0" b="0"/>
                <wp:wrapNone/>
                <wp:docPr id="8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6" o:spid="_x0000_s86" style="position:absolute;z-index:251658294;o:allowoverlap:true;o:allowincell:true;mso-position-horizontal-relative:text;margin-left:323.3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90" behindDoc="0" locked="0" layoutInCell="1" allowOverlap="1">
                <wp:simplePos x="0" y="0"/>
                <wp:positionH relativeFrom="column">
                  <wp:posOffset>-25399</wp:posOffset>
                </wp:positionH>
                <wp:positionV relativeFrom="paragraph">
                  <wp:posOffset>682625</wp:posOffset>
                </wp:positionV>
                <wp:extent cx="418465" cy="113030"/>
                <wp:effectExtent l="0" t="0" r="0" b="0"/>
                <wp:wrapNone/>
                <wp:docPr id="86"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7" o:spid="_x0000_s87" style="position:absolute;z-index:251658290;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w:t xml:space="preserve">9</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（屏风工作位）</w:t>
      </w:r>
      <w:r>
        <w:rPr>
          <w:rFonts w:hint="eastAsia" w:ascii="宋体" w:hAnsi="宋体" w:eastAsia="宋体" w:cs="宋体"/>
          <w:color w:val="000000"/>
          <w:sz w:val="21"/>
          <w:szCs w:val="21"/>
          <w:highlight w:val="none"/>
          <w:shd w:val="clear" w:color="auto" w:fill="ffffff"/>
          <w:lang w:val="en-US" w:eastAsia="zh-CN" w:bidi="ar-SA"/>
        </w:rPr>
        <w:t xml:space="preserve">，生产厂为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color w:val="000000"/>
          <w:sz w:val="21"/>
          <w:szCs w:val="21"/>
          <w:highlight w:val="none"/>
          <w:shd w:val="clear" w:color="auto" w:fill="ffffff"/>
          <w:lang w:val="en-US" w:eastAsia="zh-CN" w:bidi="ar-SA"/>
        </w:rPr>
        <w:t xml:space="preserve">，厂址为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（产品名称9）</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（规定比例）</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（产品名称9）</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（关键组件）</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（产品名称9）</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（关键工序）</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宋体" w:hAnsi="宋体" w:eastAsia="宋体" w:cs="宋体"/>
          <w:color w:val="000000"/>
          <w:sz w:val="21"/>
          <w:szCs w:val="21"/>
          <w:highlight w:val="none"/>
          <w:lang w:val="en-US" w:eastAsia="zh-CN" w:bidi="ar-SA"/>
        </w:rPr>
      </w:r>
      <w:r/>
    </w:p>
    <w:p>
      <w:pPr>
        <w:pStyle w:val="997"/>
        <w:ind w:firstLine="420"/>
        <w:jc w:val="left"/>
        <w:spacing w:before="30" w:beforeAutospacing="0" w:after="30" w:afterAutospacing="0" w:line="360" w:lineRule="auto"/>
        <w:widowControl/>
        <w:rPr>
          <w:rFonts w:hint="eastAsia" w:ascii="宋体" w:hAnsi="宋体" w:eastAsia="宋体" w:cs="宋体"/>
          <w:color w:val="000000"/>
          <w:sz w:val="21"/>
          <w:szCs w:val="21"/>
          <w:highlight w:val="none"/>
          <w:shd w:val="clear" w:color="auto" w:fill="ffffff"/>
          <w:lang w:val="en-US" w:eastAsia="zh-CN" w:bidi="ar-SA"/>
        </w:rPr>
      </w:pP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97" behindDoc="0" locked="0" layoutInCell="1" allowOverlap="1">
                <wp:simplePos x="0" y="0"/>
                <wp:positionH relativeFrom="column">
                  <wp:posOffset>5419725</wp:posOffset>
                </wp:positionH>
                <wp:positionV relativeFrom="paragraph">
                  <wp:posOffset>407035</wp:posOffset>
                </wp:positionV>
                <wp:extent cx="506095" cy="85090"/>
                <wp:effectExtent l="0" t="0" r="0" b="0"/>
                <wp:wrapNone/>
                <wp:docPr id="87"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8" o:spid="_x0000_s88" style="position:absolute;z-index:251658297;o:allowoverlap:true;o:allowincell:true;mso-position-horizontal-relative:text;margin-left:426.8pt;mso-position-horizontal:absolute;mso-position-vertical-relative:text;margin-top:32.0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99" behindDoc="0" locked="0" layoutInCell="1" allowOverlap="1">
                <wp:simplePos x="0" y="0"/>
                <wp:positionH relativeFrom="column">
                  <wp:posOffset>3465830</wp:posOffset>
                </wp:positionH>
                <wp:positionV relativeFrom="paragraph">
                  <wp:posOffset>386715</wp:posOffset>
                </wp:positionV>
                <wp:extent cx="488950" cy="96520"/>
                <wp:effectExtent l="0" t="0" r="0" b="0"/>
                <wp:wrapNone/>
                <wp:docPr id="88"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9" o:spid="_x0000_s89" style="position:absolute;z-index:251658299;o:allowoverlap:true;o:allowincell:true;mso-position-horizontal-relative:text;margin-left:272.9pt;mso-position-horizontal:absolute;mso-position-vertical-relative:text;margin-top:30.4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01" behindDoc="0" locked="0" layoutInCell="1" allowOverlap="1">
                <wp:simplePos x="0" y="0"/>
                <wp:positionH relativeFrom="column">
                  <wp:posOffset>1448435</wp:posOffset>
                </wp:positionH>
                <wp:positionV relativeFrom="paragraph">
                  <wp:posOffset>428625</wp:posOffset>
                </wp:positionV>
                <wp:extent cx="424815" cy="112395"/>
                <wp:effectExtent l="0" t="0" r="0" b="0"/>
                <wp:wrapNone/>
                <wp:docPr id="89"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0" o:spid="_x0000_s90" style="position:absolute;z-index:251658301;o:allowoverlap:true;o:allowincell:true;mso-position-horizontal-relative:text;margin-left:114.0pt;mso-position-horizontal:absolute;mso-position-vertical-relative:text;margin-top:33.8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98" behindDoc="0" locked="0" layoutInCell="1" allowOverlap="1">
                <wp:simplePos x="0" y="0"/>
                <wp:positionH relativeFrom="column">
                  <wp:posOffset>2298065</wp:posOffset>
                </wp:positionH>
                <wp:positionV relativeFrom="paragraph">
                  <wp:posOffset>424815</wp:posOffset>
                </wp:positionV>
                <wp:extent cx="678180" cy="105410"/>
                <wp:effectExtent l="0" t="0" r="0" b="0"/>
                <wp:wrapNone/>
                <wp:docPr id="90"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1" o:spid="_x0000_s91" style="position:absolute;z-index:251658298;o:allowoverlap:true;o:allowincell:true;mso-position-horizontal-relative:text;margin-left:180.9pt;mso-position-horizontal:absolute;mso-position-vertical-relative:text;margin-top:33.4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00" behindDoc="0" locked="0" layoutInCell="1" allowOverlap="1">
                <wp:simplePos x="0" y="0"/>
                <wp:positionH relativeFrom="column">
                  <wp:posOffset>4505960</wp:posOffset>
                </wp:positionH>
                <wp:positionV relativeFrom="paragraph">
                  <wp:posOffset>101600</wp:posOffset>
                </wp:positionV>
                <wp:extent cx="718185" cy="97790"/>
                <wp:effectExtent l="0" t="0" r="0" b="0"/>
                <wp:wrapNone/>
                <wp:docPr id="9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2" o:spid="_x0000_s92" style="position:absolute;z-index:251658300;o:allowoverlap:true;o:allowincell:true;mso-position-horizontal-relative:text;margin-left:354.8pt;mso-position-horizontal:absolute;mso-position-vertical-relative:text;margin-top:8.0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96" behindDoc="0" locked="0" layoutInCell="1" allowOverlap="1">
                <wp:simplePos x="0" y="0"/>
                <wp:positionH relativeFrom="column">
                  <wp:posOffset>-25399</wp:posOffset>
                </wp:positionH>
                <wp:positionV relativeFrom="paragraph">
                  <wp:posOffset>682625</wp:posOffset>
                </wp:positionV>
                <wp:extent cx="418465" cy="113030"/>
                <wp:effectExtent l="0" t="0" r="0" b="0"/>
                <wp:wrapNone/>
                <wp:docPr id="92"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3" o:spid="_x0000_s93" style="position:absolute;z-index:251658296;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w:t xml:space="preserve">10</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（条桌（可折叠））</w:t>
      </w:r>
      <w:r>
        <w:rPr>
          <w:rFonts w:hint="eastAsia" w:ascii="宋体" w:hAnsi="宋体" w:eastAsia="宋体" w:cs="宋体"/>
          <w:color w:val="000000"/>
          <w:sz w:val="21"/>
          <w:szCs w:val="21"/>
          <w:highlight w:val="none"/>
          <w:shd w:val="clear" w:color="auto" w:fill="ffffff"/>
          <w:lang w:val="en-US" w:eastAsia="zh-CN" w:bidi="ar-SA"/>
        </w:rPr>
        <w:t xml:space="preserve">，生产厂为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color w:val="000000"/>
          <w:sz w:val="21"/>
          <w:szCs w:val="21"/>
          <w:highlight w:val="none"/>
          <w:shd w:val="clear" w:color="auto" w:fill="ffffff"/>
          <w:lang w:val="en-US" w:eastAsia="zh-CN" w:bidi="ar-SA"/>
        </w:rPr>
        <w:t xml:space="preserve">，厂址为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（产品名称10）</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（规定比例）</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（产品名称10）</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（关键组件）</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（产品名称10）</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（关键工序）</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宋体" w:hAnsi="宋体" w:eastAsia="宋体" w:cs="宋体"/>
          <w:color w:val="000000"/>
          <w:sz w:val="21"/>
          <w:szCs w:val="21"/>
          <w:highlight w:val="none"/>
          <w:shd w:val="clear" w:color="auto" w:fill="ffffff"/>
          <w:lang w:val="en-US" w:eastAsia="zh-CN" w:bidi="ar-SA"/>
        </w:rPr>
      </w:r>
      <w:r/>
    </w:p>
    <w:p>
      <w:pPr>
        <w:pStyle w:val="997"/>
        <w:ind w:firstLine="420"/>
        <w:jc w:val="left"/>
        <w:spacing w:before="30" w:beforeAutospacing="0" w:after="30" w:afterAutospacing="0" w:line="360" w:lineRule="auto"/>
        <w:widowControl/>
        <w:rPr>
          <w:rFonts w:hint="eastAsia" w:ascii="宋体" w:hAnsi="宋体" w:eastAsia="宋体" w:cs="宋体"/>
          <w:color w:val="000000"/>
          <w:sz w:val="21"/>
          <w:szCs w:val="21"/>
          <w:highlight w:val="none"/>
          <w:shd w:val="clear" w:color="auto" w:fill="ffffff"/>
          <w:lang w:val="en-US" w:eastAsia="zh-CN" w:bidi="ar-SA"/>
        </w:rPr>
      </w:pP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03" behindDoc="0" locked="0" layoutInCell="1" allowOverlap="1">
                <wp:simplePos x="0" y="0"/>
                <wp:positionH relativeFrom="column">
                  <wp:posOffset>4695825</wp:posOffset>
                </wp:positionH>
                <wp:positionV relativeFrom="paragraph">
                  <wp:posOffset>397510</wp:posOffset>
                </wp:positionV>
                <wp:extent cx="506095" cy="85090"/>
                <wp:effectExtent l="0" t="0" r="0" b="0"/>
                <wp:wrapNone/>
                <wp:docPr id="93"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4" o:spid="_x0000_s94" style="position:absolute;z-index:251658303;o:allowoverlap:true;o:allowincell:true;mso-position-horizontal-relative:text;margin-left:369.8pt;mso-position-horizontal:absolute;mso-position-vertical-relative:text;margin-top:31.3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05" behindDoc="0" locked="0" layoutInCell="1" allowOverlap="1">
                <wp:simplePos x="0" y="0"/>
                <wp:positionH relativeFrom="column">
                  <wp:posOffset>2913380</wp:posOffset>
                </wp:positionH>
                <wp:positionV relativeFrom="paragraph">
                  <wp:posOffset>377190</wp:posOffset>
                </wp:positionV>
                <wp:extent cx="488950" cy="96520"/>
                <wp:effectExtent l="0" t="0" r="0" b="0"/>
                <wp:wrapNone/>
                <wp:docPr id="94"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5" o:spid="_x0000_s95" style="position:absolute;z-index:251658305;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04" behindDoc="0" locked="0" layoutInCell="1" allowOverlap="1">
                <wp:simplePos x="0" y="0"/>
                <wp:positionH relativeFrom="column">
                  <wp:posOffset>1831340</wp:posOffset>
                </wp:positionH>
                <wp:positionV relativeFrom="paragraph">
                  <wp:posOffset>377190</wp:posOffset>
                </wp:positionV>
                <wp:extent cx="678180" cy="105410"/>
                <wp:effectExtent l="0" t="0" r="0" b="0"/>
                <wp:wrapNone/>
                <wp:docPr id="95"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6" o:spid="_x0000_s96" style="position:absolute;z-index:251658304;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07" behindDoc="0" locked="0" layoutInCell="1" allowOverlap="1">
                <wp:simplePos x="0" y="0"/>
                <wp:positionH relativeFrom="column">
                  <wp:posOffset>981710</wp:posOffset>
                </wp:positionH>
                <wp:positionV relativeFrom="paragraph">
                  <wp:posOffset>381000</wp:posOffset>
                </wp:positionV>
                <wp:extent cx="424815" cy="112395"/>
                <wp:effectExtent l="0" t="0" r="0" b="0"/>
                <wp:wrapNone/>
                <wp:docPr id="96"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7" o:spid="_x0000_s97" style="position:absolute;z-index:251658307;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06" behindDoc="0" locked="0" layoutInCell="1" allowOverlap="1">
                <wp:simplePos x="0" y="0"/>
                <wp:positionH relativeFrom="column">
                  <wp:posOffset>4105910</wp:posOffset>
                </wp:positionH>
                <wp:positionV relativeFrom="paragraph">
                  <wp:posOffset>92075</wp:posOffset>
                </wp:positionV>
                <wp:extent cx="718185" cy="97790"/>
                <wp:effectExtent l="0" t="0" r="0" b="0"/>
                <wp:wrapNone/>
                <wp:docPr id="97"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8" o:spid="_x0000_s98" style="position:absolute;z-index:251658306;o:allowoverlap:true;o:allowincell:true;mso-position-horizontal-relative:text;margin-left:323.3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02" behindDoc="0" locked="0" layoutInCell="1" allowOverlap="1">
                <wp:simplePos x="0" y="0"/>
                <wp:positionH relativeFrom="column">
                  <wp:posOffset>-25399</wp:posOffset>
                </wp:positionH>
                <wp:positionV relativeFrom="paragraph">
                  <wp:posOffset>682625</wp:posOffset>
                </wp:positionV>
                <wp:extent cx="418465" cy="113030"/>
                <wp:effectExtent l="0" t="0" r="0" b="0"/>
                <wp:wrapNone/>
                <wp:docPr id="98"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9" o:spid="_x0000_s99" style="position:absolute;z-index:251658302;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w:t xml:space="preserve">11</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（餐桌）</w:t>
      </w:r>
      <w:r>
        <w:rPr>
          <w:rFonts w:hint="eastAsia" w:ascii="宋体" w:hAnsi="宋体" w:eastAsia="宋体" w:cs="宋体"/>
          <w:color w:val="000000"/>
          <w:sz w:val="21"/>
          <w:szCs w:val="21"/>
          <w:highlight w:val="none"/>
          <w:shd w:val="clear" w:color="auto" w:fill="ffffff"/>
          <w:lang w:val="en-US" w:eastAsia="zh-CN" w:bidi="ar-SA"/>
        </w:rPr>
        <w:t xml:space="preserve">，生产厂为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color w:val="000000"/>
          <w:sz w:val="21"/>
          <w:szCs w:val="21"/>
          <w:highlight w:val="none"/>
          <w:shd w:val="clear" w:color="auto" w:fill="ffffff"/>
          <w:lang w:val="en-US" w:eastAsia="zh-CN" w:bidi="ar-SA"/>
        </w:rPr>
        <w:t xml:space="preserve">，厂址为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（产品名称11）</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（规定比例）</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（产品名称11）</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（关键组件）</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（产品名称11）</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（关键工序）</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宋体" w:hAnsi="宋体" w:eastAsia="宋体" w:cs="宋体"/>
          <w:color w:val="000000"/>
          <w:sz w:val="21"/>
          <w:szCs w:val="21"/>
          <w:highlight w:val="none"/>
          <w:shd w:val="clear" w:color="auto" w:fill="ffffff"/>
          <w:lang w:val="en-US" w:eastAsia="zh-CN" w:bidi="ar-SA"/>
        </w:rPr>
      </w:r>
      <w:r/>
    </w:p>
    <w:p>
      <w:pPr>
        <w:pStyle w:val="997"/>
        <w:ind w:firstLine="420"/>
        <w:jc w:val="left"/>
        <w:spacing w:before="30" w:beforeAutospacing="0" w:after="30" w:afterAutospacing="0" w:line="360" w:lineRule="auto"/>
        <w:widowControl/>
        <w:rPr>
          <w:rFonts w:hint="eastAsia" w:ascii="宋体" w:hAnsi="宋体" w:eastAsia="宋体" w:cs="宋体"/>
          <w:color w:val="000000"/>
          <w:sz w:val="21"/>
          <w:szCs w:val="21"/>
          <w:highlight w:val="none"/>
          <w:shd w:val="clear" w:color="auto" w:fill="ffffff"/>
          <w:lang w:val="en-US" w:eastAsia="zh-CN" w:bidi="ar-SA"/>
        </w:rPr>
      </w:pP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09" behindDoc="0" locked="0" layoutInCell="1" allowOverlap="1">
                <wp:simplePos x="0" y="0"/>
                <wp:positionH relativeFrom="column">
                  <wp:posOffset>4867275</wp:posOffset>
                </wp:positionH>
                <wp:positionV relativeFrom="paragraph">
                  <wp:posOffset>387985</wp:posOffset>
                </wp:positionV>
                <wp:extent cx="506095" cy="85090"/>
                <wp:effectExtent l="0" t="0" r="0" b="0"/>
                <wp:wrapNone/>
                <wp:docPr id="99"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0" o:spid="_x0000_s100" style="position:absolute;z-index:251658309;o:allowoverlap:true;o:allowincell:true;mso-position-horizontal-relative:text;margin-left:383.2pt;mso-position-horizontal:absolute;mso-position-vertical-relative:text;margin-top:30.5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11" behindDoc="0" locked="0" layoutInCell="1" allowOverlap="1">
                <wp:simplePos x="0" y="0"/>
                <wp:positionH relativeFrom="column">
                  <wp:posOffset>2913380</wp:posOffset>
                </wp:positionH>
                <wp:positionV relativeFrom="paragraph">
                  <wp:posOffset>377190</wp:posOffset>
                </wp:positionV>
                <wp:extent cx="488950" cy="96520"/>
                <wp:effectExtent l="0" t="0" r="0" b="0"/>
                <wp:wrapNone/>
                <wp:docPr id="100"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1" o:spid="_x0000_s101" style="position:absolute;z-index:251658311;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10" behindDoc="0" locked="0" layoutInCell="1" allowOverlap="1">
                <wp:simplePos x="0" y="0"/>
                <wp:positionH relativeFrom="column">
                  <wp:posOffset>1831340</wp:posOffset>
                </wp:positionH>
                <wp:positionV relativeFrom="paragraph">
                  <wp:posOffset>377190</wp:posOffset>
                </wp:positionV>
                <wp:extent cx="678180" cy="105410"/>
                <wp:effectExtent l="0" t="0" r="0" b="0"/>
                <wp:wrapNone/>
                <wp:docPr id="101"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2" o:spid="_x0000_s102" style="position:absolute;z-index:251658310;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13" behindDoc="0" locked="0" layoutInCell="1" allowOverlap="1">
                <wp:simplePos x="0" y="0"/>
                <wp:positionH relativeFrom="column">
                  <wp:posOffset>981710</wp:posOffset>
                </wp:positionH>
                <wp:positionV relativeFrom="paragraph">
                  <wp:posOffset>381000</wp:posOffset>
                </wp:positionV>
                <wp:extent cx="424815" cy="112395"/>
                <wp:effectExtent l="0" t="0" r="0" b="0"/>
                <wp:wrapNone/>
                <wp:docPr id="10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3" o:spid="_x0000_s103" style="position:absolute;z-index:251658313;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12" behindDoc="0" locked="0" layoutInCell="1" allowOverlap="1">
                <wp:simplePos x="0" y="0"/>
                <wp:positionH relativeFrom="column">
                  <wp:posOffset>4105910</wp:posOffset>
                </wp:positionH>
                <wp:positionV relativeFrom="paragraph">
                  <wp:posOffset>92075</wp:posOffset>
                </wp:positionV>
                <wp:extent cx="718185" cy="97790"/>
                <wp:effectExtent l="0" t="0" r="0" b="0"/>
                <wp:wrapNone/>
                <wp:docPr id="103"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4" o:spid="_x0000_s104" style="position:absolute;z-index:251658312;o:allowoverlap:true;o:allowincell:true;mso-position-horizontal-relative:text;margin-left:323.3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08" behindDoc="0" locked="0" layoutInCell="1" allowOverlap="1">
                <wp:simplePos x="0" y="0"/>
                <wp:positionH relativeFrom="column">
                  <wp:posOffset>-25399</wp:posOffset>
                </wp:positionH>
                <wp:positionV relativeFrom="paragraph">
                  <wp:posOffset>682625</wp:posOffset>
                </wp:positionV>
                <wp:extent cx="418465" cy="113030"/>
                <wp:effectExtent l="0" t="0" r="0" b="0"/>
                <wp:wrapNone/>
                <wp:docPr id="104"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5" o:spid="_x0000_s105" style="position:absolute;z-index:251658308;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w:t xml:space="preserve">12</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（餐椅）</w:t>
      </w:r>
      <w:r>
        <w:rPr>
          <w:rFonts w:hint="eastAsia" w:ascii="宋体" w:hAnsi="宋体" w:eastAsia="宋体" w:cs="宋体"/>
          <w:color w:val="000000"/>
          <w:sz w:val="21"/>
          <w:szCs w:val="21"/>
          <w:highlight w:val="none"/>
          <w:shd w:val="clear" w:color="auto" w:fill="ffffff"/>
          <w:lang w:val="en-US" w:eastAsia="zh-CN" w:bidi="ar-SA"/>
        </w:rPr>
        <w:t xml:space="preserve">，生产厂为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color w:val="000000"/>
          <w:sz w:val="21"/>
          <w:szCs w:val="21"/>
          <w:highlight w:val="none"/>
          <w:shd w:val="clear" w:color="auto" w:fill="ffffff"/>
          <w:lang w:val="en-US" w:eastAsia="zh-CN" w:bidi="ar-SA"/>
        </w:rPr>
        <w:t xml:space="preserve">，厂址为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（产品名称12）</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（规定比例）</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（产品名称12）</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（关键组件）</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（产品名称12）</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（关键工序）</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宋体" w:hAnsi="宋体" w:eastAsia="宋体" w:cs="宋体"/>
          <w:color w:val="000000"/>
          <w:sz w:val="21"/>
          <w:szCs w:val="21"/>
          <w:highlight w:val="none"/>
          <w:shd w:val="clear" w:color="auto" w:fill="ffffff"/>
          <w:lang w:val="en-US" w:eastAsia="zh-CN" w:bidi="ar-SA"/>
        </w:rPr>
      </w:r>
      <w:r/>
    </w:p>
    <w:p>
      <w:pPr>
        <w:pStyle w:val="997"/>
        <w:ind w:firstLine="420"/>
        <w:jc w:val="left"/>
        <w:spacing w:before="30" w:beforeAutospacing="0" w:after="30" w:afterAutospacing="0" w:line="360" w:lineRule="auto"/>
        <w:widowControl/>
        <w:rPr>
          <w:rFonts w:hint="eastAsia" w:ascii="宋体" w:hAnsi="宋体" w:eastAsia="宋体" w:cs="宋体"/>
          <w:color w:val="000000"/>
          <w:sz w:val="21"/>
          <w:szCs w:val="21"/>
          <w:highlight w:val="none"/>
          <w:shd w:val="clear" w:color="auto" w:fill="ffffff"/>
          <w:lang w:val="en-US" w:eastAsia="zh-CN" w:bidi="ar-SA"/>
        </w:rPr>
      </w:pP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15" behindDoc="0" locked="0" layoutInCell="1" allowOverlap="1">
                <wp:simplePos x="0" y="0"/>
                <wp:positionH relativeFrom="column">
                  <wp:posOffset>4867275</wp:posOffset>
                </wp:positionH>
                <wp:positionV relativeFrom="paragraph">
                  <wp:posOffset>387985</wp:posOffset>
                </wp:positionV>
                <wp:extent cx="506095" cy="85090"/>
                <wp:effectExtent l="0" t="0" r="0" b="0"/>
                <wp:wrapNone/>
                <wp:docPr id="105"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6" o:spid="_x0000_s106" style="position:absolute;z-index:251658315;o:allowoverlap:true;o:allowincell:true;mso-position-horizontal-relative:text;margin-left:383.2pt;mso-position-horizontal:absolute;mso-position-vertical-relative:text;margin-top:30.5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17" behindDoc="0" locked="0" layoutInCell="1" allowOverlap="1">
                <wp:simplePos x="0" y="0"/>
                <wp:positionH relativeFrom="column">
                  <wp:posOffset>2913380</wp:posOffset>
                </wp:positionH>
                <wp:positionV relativeFrom="paragraph">
                  <wp:posOffset>377190</wp:posOffset>
                </wp:positionV>
                <wp:extent cx="488950" cy="96520"/>
                <wp:effectExtent l="0" t="0" r="0" b="0"/>
                <wp:wrapNone/>
                <wp:docPr id="106"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7" o:spid="_x0000_s107" style="position:absolute;z-index:251658317;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16" behindDoc="0" locked="0" layoutInCell="1" allowOverlap="1">
                <wp:simplePos x="0" y="0"/>
                <wp:positionH relativeFrom="column">
                  <wp:posOffset>1831340</wp:posOffset>
                </wp:positionH>
                <wp:positionV relativeFrom="paragraph">
                  <wp:posOffset>377190</wp:posOffset>
                </wp:positionV>
                <wp:extent cx="678180" cy="105410"/>
                <wp:effectExtent l="0" t="0" r="0" b="0"/>
                <wp:wrapNone/>
                <wp:docPr id="107"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8" o:spid="_x0000_s108" style="position:absolute;z-index:251658316;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19" behindDoc="0" locked="0" layoutInCell="1" allowOverlap="1">
                <wp:simplePos x="0" y="0"/>
                <wp:positionH relativeFrom="column">
                  <wp:posOffset>981710</wp:posOffset>
                </wp:positionH>
                <wp:positionV relativeFrom="paragraph">
                  <wp:posOffset>381000</wp:posOffset>
                </wp:positionV>
                <wp:extent cx="424815" cy="112395"/>
                <wp:effectExtent l="0" t="0" r="0" b="0"/>
                <wp:wrapNone/>
                <wp:docPr id="108"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9" o:spid="_x0000_s109" style="position:absolute;z-index:251658319;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18" behindDoc="0" locked="0" layoutInCell="1" allowOverlap="1">
                <wp:simplePos x="0" y="0"/>
                <wp:positionH relativeFrom="column">
                  <wp:posOffset>4105910</wp:posOffset>
                </wp:positionH>
                <wp:positionV relativeFrom="paragraph">
                  <wp:posOffset>92075</wp:posOffset>
                </wp:positionV>
                <wp:extent cx="718185" cy="97790"/>
                <wp:effectExtent l="0" t="0" r="0" b="0"/>
                <wp:wrapNone/>
                <wp:docPr id="109"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0" o:spid="_x0000_s110" style="position:absolute;z-index:251658318;o:allowoverlap:true;o:allowincell:true;mso-position-horizontal-relative:text;margin-left:323.3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14" behindDoc="0" locked="0" layoutInCell="1" allowOverlap="1">
                <wp:simplePos x="0" y="0"/>
                <wp:positionH relativeFrom="column">
                  <wp:posOffset>-25399</wp:posOffset>
                </wp:positionH>
                <wp:positionV relativeFrom="paragraph">
                  <wp:posOffset>682625</wp:posOffset>
                </wp:positionV>
                <wp:extent cx="418465" cy="113030"/>
                <wp:effectExtent l="0" t="0" r="0" b="0"/>
                <wp:wrapNone/>
                <wp:docPr id="110"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1" o:spid="_x0000_s111" style="position:absolute;z-index:251658314;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w:t xml:space="preserve">13</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（茶水柜）</w:t>
      </w:r>
      <w:r>
        <w:rPr>
          <w:rFonts w:hint="eastAsia" w:ascii="宋体" w:hAnsi="宋体" w:eastAsia="宋体" w:cs="宋体"/>
          <w:color w:val="000000"/>
          <w:sz w:val="21"/>
          <w:szCs w:val="21"/>
          <w:highlight w:val="none"/>
          <w:shd w:val="clear" w:color="auto" w:fill="ffffff"/>
          <w:lang w:val="en-US" w:eastAsia="zh-CN" w:bidi="ar-SA"/>
        </w:rPr>
        <w:t xml:space="preserve">，生产厂为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color w:val="000000"/>
          <w:sz w:val="21"/>
          <w:szCs w:val="21"/>
          <w:highlight w:val="none"/>
          <w:shd w:val="clear" w:color="auto" w:fill="ffffff"/>
          <w:lang w:val="en-US" w:eastAsia="zh-CN" w:bidi="ar-SA"/>
        </w:rPr>
        <w:t xml:space="preserve">，厂址为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（产品名称13）</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（规定比例）</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（产品名称13）</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（关键组件）</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（产品名称13）</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（关键工序）</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宋体" w:hAnsi="宋体" w:eastAsia="宋体" w:cs="宋体"/>
          <w:color w:val="000000"/>
          <w:sz w:val="21"/>
          <w:szCs w:val="21"/>
          <w:highlight w:val="none"/>
          <w:shd w:val="clear" w:color="auto" w:fill="ffffff"/>
          <w:lang w:val="en-US" w:eastAsia="zh-CN" w:bidi="ar-SA"/>
        </w:rPr>
      </w:r>
      <w:r/>
    </w:p>
    <w:p>
      <w:pPr>
        <w:pStyle w:val="997"/>
        <w:ind w:firstLine="420"/>
        <w:jc w:val="left"/>
        <w:spacing w:before="30" w:beforeAutospacing="0" w:after="30" w:afterAutospacing="0" w:line="360" w:lineRule="auto"/>
        <w:widowControl/>
        <w:rPr>
          <w:rFonts w:hint="eastAsia" w:ascii="宋体" w:hAnsi="宋体" w:eastAsia="宋体" w:cs="宋体"/>
          <w:color w:val="000000"/>
          <w:sz w:val="21"/>
          <w:szCs w:val="21"/>
          <w:highlight w:val="none"/>
          <w:shd w:val="clear" w:color="auto" w:fill="ffffff"/>
          <w:lang w:val="en-US" w:eastAsia="zh-CN" w:bidi="ar-SA"/>
        </w:rPr>
      </w:pP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21" behindDoc="0" locked="0" layoutInCell="1" allowOverlap="1">
                <wp:simplePos x="0" y="0"/>
                <wp:positionH relativeFrom="column">
                  <wp:posOffset>4867275</wp:posOffset>
                </wp:positionH>
                <wp:positionV relativeFrom="paragraph">
                  <wp:posOffset>387985</wp:posOffset>
                </wp:positionV>
                <wp:extent cx="506095" cy="85090"/>
                <wp:effectExtent l="0" t="0" r="0" b="0"/>
                <wp:wrapNone/>
                <wp:docPr id="111"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2" o:spid="_x0000_s112" style="position:absolute;z-index:251658321;o:allowoverlap:true;o:allowincell:true;mso-position-horizontal-relative:text;margin-left:383.2pt;mso-position-horizontal:absolute;mso-position-vertical-relative:text;margin-top:30.5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23" behindDoc="0" locked="0" layoutInCell="1" allowOverlap="1">
                <wp:simplePos x="0" y="0"/>
                <wp:positionH relativeFrom="column">
                  <wp:posOffset>2913380</wp:posOffset>
                </wp:positionH>
                <wp:positionV relativeFrom="paragraph">
                  <wp:posOffset>377190</wp:posOffset>
                </wp:positionV>
                <wp:extent cx="488950" cy="96520"/>
                <wp:effectExtent l="0" t="0" r="0" b="0"/>
                <wp:wrapNone/>
                <wp:docPr id="112"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3" o:spid="_x0000_s113" style="position:absolute;z-index:251658323;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22" behindDoc="0" locked="0" layoutInCell="1" allowOverlap="1">
                <wp:simplePos x="0" y="0"/>
                <wp:positionH relativeFrom="column">
                  <wp:posOffset>1831340</wp:posOffset>
                </wp:positionH>
                <wp:positionV relativeFrom="paragraph">
                  <wp:posOffset>377190</wp:posOffset>
                </wp:positionV>
                <wp:extent cx="678180" cy="105410"/>
                <wp:effectExtent l="0" t="0" r="0" b="0"/>
                <wp:wrapNone/>
                <wp:docPr id="113"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4" o:spid="_x0000_s114" style="position:absolute;z-index:251658322;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25" behindDoc="0" locked="0" layoutInCell="1" allowOverlap="1">
                <wp:simplePos x="0" y="0"/>
                <wp:positionH relativeFrom="column">
                  <wp:posOffset>981710</wp:posOffset>
                </wp:positionH>
                <wp:positionV relativeFrom="paragraph">
                  <wp:posOffset>381000</wp:posOffset>
                </wp:positionV>
                <wp:extent cx="424815" cy="112395"/>
                <wp:effectExtent l="0" t="0" r="0" b="0"/>
                <wp:wrapNone/>
                <wp:docPr id="114"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5" o:spid="_x0000_s115" style="position:absolute;z-index:251658325;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24" behindDoc="0" locked="0" layoutInCell="1" allowOverlap="1">
                <wp:simplePos x="0" y="0"/>
                <wp:positionH relativeFrom="column">
                  <wp:posOffset>4105910</wp:posOffset>
                </wp:positionH>
                <wp:positionV relativeFrom="paragraph">
                  <wp:posOffset>92075</wp:posOffset>
                </wp:positionV>
                <wp:extent cx="718185" cy="97790"/>
                <wp:effectExtent l="0" t="0" r="0" b="0"/>
                <wp:wrapNone/>
                <wp:docPr id="11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6" o:spid="_x0000_s116" style="position:absolute;z-index:251658324;o:allowoverlap:true;o:allowincell:true;mso-position-horizontal-relative:text;margin-left:323.3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20" behindDoc="0" locked="0" layoutInCell="1" allowOverlap="1">
                <wp:simplePos x="0" y="0"/>
                <wp:positionH relativeFrom="column">
                  <wp:posOffset>-25399</wp:posOffset>
                </wp:positionH>
                <wp:positionV relativeFrom="paragraph">
                  <wp:posOffset>682625</wp:posOffset>
                </wp:positionV>
                <wp:extent cx="418465" cy="113030"/>
                <wp:effectExtent l="0" t="0" r="0" b="0"/>
                <wp:wrapNone/>
                <wp:docPr id="116"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7" o:spid="_x0000_s117" style="position:absolute;z-index:251658320;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w:t xml:space="preserve">14</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（挂衣柜）</w:t>
      </w:r>
      <w:r>
        <w:rPr>
          <w:rFonts w:hint="eastAsia" w:ascii="宋体" w:hAnsi="宋体" w:eastAsia="宋体" w:cs="宋体"/>
          <w:color w:val="000000"/>
          <w:sz w:val="21"/>
          <w:szCs w:val="21"/>
          <w:highlight w:val="none"/>
          <w:shd w:val="clear" w:color="auto" w:fill="ffffff"/>
          <w:lang w:val="en-US" w:eastAsia="zh-CN" w:bidi="ar-SA"/>
        </w:rPr>
        <w:t xml:space="preserve">，生产厂为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color w:val="000000"/>
          <w:sz w:val="21"/>
          <w:szCs w:val="21"/>
          <w:highlight w:val="none"/>
          <w:shd w:val="clear" w:color="auto" w:fill="ffffff"/>
          <w:lang w:val="en-US" w:eastAsia="zh-CN" w:bidi="ar-SA"/>
        </w:rPr>
        <w:t xml:space="preserve">，厂址为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（产品名称14）</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（规定比例）</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（产品名称14）</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（关键组件）</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（产品名称14）</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（关键工序）</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宋体" w:hAnsi="宋体" w:eastAsia="宋体" w:cs="宋体"/>
          <w:color w:val="000000"/>
          <w:sz w:val="21"/>
          <w:szCs w:val="21"/>
          <w:highlight w:val="none"/>
          <w:shd w:val="clear" w:color="auto" w:fill="ffffff"/>
          <w:lang w:val="en-US" w:eastAsia="zh-CN" w:bidi="ar-SA"/>
        </w:rPr>
      </w:r>
      <w:r/>
    </w:p>
    <w:p>
      <w:pPr>
        <w:pStyle w:val="997"/>
        <w:ind w:firstLine="420"/>
        <w:jc w:val="left"/>
        <w:spacing w:before="30" w:beforeAutospacing="0" w:after="30" w:afterAutospacing="0" w:line="360" w:lineRule="auto"/>
        <w:widowControl/>
        <w:rPr>
          <w:rFonts w:hint="eastAsia" w:ascii="宋体" w:hAnsi="宋体" w:eastAsia="宋体" w:cs="宋体"/>
          <w:color w:val="000000"/>
          <w:sz w:val="21"/>
          <w:szCs w:val="21"/>
          <w:highlight w:val="none"/>
          <w:shd w:val="clear" w:color="auto" w:fill="ffffff"/>
          <w:lang w:val="en-US" w:eastAsia="zh-CN" w:bidi="ar-SA"/>
        </w:rPr>
      </w:pP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27" behindDoc="0" locked="0" layoutInCell="1" allowOverlap="1">
                <wp:simplePos x="0" y="0"/>
                <wp:positionH relativeFrom="column">
                  <wp:posOffset>4867275</wp:posOffset>
                </wp:positionH>
                <wp:positionV relativeFrom="paragraph">
                  <wp:posOffset>387985</wp:posOffset>
                </wp:positionV>
                <wp:extent cx="506095" cy="85090"/>
                <wp:effectExtent l="0" t="0" r="0" b="0"/>
                <wp:wrapNone/>
                <wp:docPr id="117"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8" o:spid="_x0000_s118" style="position:absolute;z-index:251658327;o:allowoverlap:true;o:allowincell:true;mso-position-horizontal-relative:text;margin-left:383.2pt;mso-position-horizontal:absolute;mso-position-vertical-relative:text;margin-top:30.5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29" behindDoc="0" locked="0" layoutInCell="1" allowOverlap="1">
                <wp:simplePos x="0" y="0"/>
                <wp:positionH relativeFrom="column">
                  <wp:posOffset>2913380</wp:posOffset>
                </wp:positionH>
                <wp:positionV relativeFrom="paragraph">
                  <wp:posOffset>377190</wp:posOffset>
                </wp:positionV>
                <wp:extent cx="488950" cy="96520"/>
                <wp:effectExtent l="0" t="0" r="0" b="0"/>
                <wp:wrapNone/>
                <wp:docPr id="118"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9" o:spid="_x0000_s119" style="position:absolute;z-index:251658329;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28" behindDoc="0" locked="0" layoutInCell="1" allowOverlap="1">
                <wp:simplePos x="0" y="0"/>
                <wp:positionH relativeFrom="column">
                  <wp:posOffset>1831340</wp:posOffset>
                </wp:positionH>
                <wp:positionV relativeFrom="paragraph">
                  <wp:posOffset>377190</wp:posOffset>
                </wp:positionV>
                <wp:extent cx="678180" cy="105410"/>
                <wp:effectExtent l="0" t="0" r="0" b="0"/>
                <wp:wrapNone/>
                <wp:docPr id="119"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0" o:spid="_x0000_s120" style="position:absolute;z-index:251658328;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31" behindDoc="0" locked="0" layoutInCell="1" allowOverlap="1">
                <wp:simplePos x="0" y="0"/>
                <wp:positionH relativeFrom="column">
                  <wp:posOffset>981710</wp:posOffset>
                </wp:positionH>
                <wp:positionV relativeFrom="paragraph">
                  <wp:posOffset>381000</wp:posOffset>
                </wp:positionV>
                <wp:extent cx="424815" cy="112395"/>
                <wp:effectExtent l="0" t="0" r="0" b="0"/>
                <wp:wrapNone/>
                <wp:docPr id="120"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1" o:spid="_x0000_s121" style="position:absolute;z-index:251658331;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30" behindDoc="0" locked="0" layoutInCell="1" allowOverlap="1">
                <wp:simplePos x="0" y="0"/>
                <wp:positionH relativeFrom="column">
                  <wp:posOffset>4105910</wp:posOffset>
                </wp:positionH>
                <wp:positionV relativeFrom="paragraph">
                  <wp:posOffset>92075</wp:posOffset>
                </wp:positionV>
                <wp:extent cx="718185" cy="97790"/>
                <wp:effectExtent l="0" t="0" r="0" b="0"/>
                <wp:wrapNone/>
                <wp:docPr id="12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2" o:spid="_x0000_s122" style="position:absolute;z-index:251658330;o:allowoverlap:true;o:allowincell:true;mso-position-horizontal-relative:text;margin-left:323.3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26" behindDoc="0" locked="0" layoutInCell="1" allowOverlap="1">
                <wp:simplePos x="0" y="0"/>
                <wp:positionH relativeFrom="column">
                  <wp:posOffset>-25399</wp:posOffset>
                </wp:positionH>
                <wp:positionV relativeFrom="paragraph">
                  <wp:posOffset>682625</wp:posOffset>
                </wp:positionV>
                <wp:extent cx="418465" cy="113030"/>
                <wp:effectExtent l="0" t="0" r="0" b="0"/>
                <wp:wrapNone/>
                <wp:docPr id="122"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3" o:spid="_x0000_s123" style="position:absolute;z-index:251658326;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w:t xml:space="preserve">15</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（储物柜）</w:t>
      </w:r>
      <w:r>
        <w:rPr>
          <w:rFonts w:hint="eastAsia" w:ascii="宋体" w:hAnsi="宋体" w:eastAsia="宋体" w:cs="宋体"/>
          <w:color w:val="000000"/>
          <w:sz w:val="21"/>
          <w:szCs w:val="21"/>
          <w:highlight w:val="none"/>
          <w:shd w:val="clear" w:color="auto" w:fill="ffffff"/>
          <w:lang w:val="en-US" w:eastAsia="zh-CN" w:bidi="ar-SA"/>
        </w:rPr>
        <w:t xml:space="preserve">，生产厂为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color w:val="000000"/>
          <w:sz w:val="21"/>
          <w:szCs w:val="21"/>
          <w:highlight w:val="none"/>
          <w:shd w:val="clear" w:color="auto" w:fill="ffffff"/>
          <w:lang w:val="en-US" w:eastAsia="zh-CN" w:bidi="ar-SA"/>
        </w:rPr>
        <w:t xml:space="preserve">，厂址为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（产品名称15）</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（规定比例）</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（产品名称15）</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（关键组件）</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（产品名称15）</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（关键工序）</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宋体" w:hAnsi="宋体" w:eastAsia="宋体" w:cs="宋体"/>
          <w:color w:val="000000"/>
          <w:sz w:val="21"/>
          <w:szCs w:val="21"/>
          <w:highlight w:val="none"/>
          <w:shd w:val="clear" w:color="auto" w:fill="ffffff"/>
          <w:lang w:val="en-US" w:eastAsia="zh-CN" w:bidi="ar-SA"/>
        </w:rPr>
      </w:r>
      <w:r/>
    </w:p>
    <w:p>
      <w:pPr>
        <w:pStyle w:val="997"/>
        <w:ind w:firstLine="420"/>
        <w:jc w:val="left"/>
        <w:spacing w:before="30" w:beforeAutospacing="0" w:after="30" w:afterAutospacing="0" w:line="360" w:lineRule="auto"/>
        <w:widowControl/>
        <w:rPr>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33" behindDoc="0" locked="0" layoutInCell="1" allowOverlap="1">
                <wp:simplePos x="0" y="0"/>
                <wp:positionH relativeFrom="column">
                  <wp:posOffset>4867275</wp:posOffset>
                </wp:positionH>
                <wp:positionV relativeFrom="paragraph">
                  <wp:posOffset>387985</wp:posOffset>
                </wp:positionV>
                <wp:extent cx="506095" cy="85090"/>
                <wp:effectExtent l="0" t="0" r="0" b="0"/>
                <wp:wrapNone/>
                <wp:docPr id="123"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4" o:spid="_x0000_s124" style="position:absolute;z-index:251658333;o:allowoverlap:true;o:allowincell:true;mso-position-horizontal-relative:text;margin-left:383.2pt;mso-position-horizontal:absolute;mso-position-vertical-relative:text;margin-top:30.5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35" behindDoc="0" locked="0" layoutInCell="1" allowOverlap="1">
                <wp:simplePos x="0" y="0"/>
                <wp:positionH relativeFrom="column">
                  <wp:posOffset>2913380</wp:posOffset>
                </wp:positionH>
                <wp:positionV relativeFrom="paragraph">
                  <wp:posOffset>377190</wp:posOffset>
                </wp:positionV>
                <wp:extent cx="488950" cy="96520"/>
                <wp:effectExtent l="0" t="0" r="0" b="0"/>
                <wp:wrapNone/>
                <wp:docPr id="124"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5" o:spid="_x0000_s125" style="position:absolute;z-index:251658335;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34" behindDoc="0" locked="0" layoutInCell="1" allowOverlap="1">
                <wp:simplePos x="0" y="0"/>
                <wp:positionH relativeFrom="column">
                  <wp:posOffset>1831340</wp:posOffset>
                </wp:positionH>
                <wp:positionV relativeFrom="paragraph">
                  <wp:posOffset>377190</wp:posOffset>
                </wp:positionV>
                <wp:extent cx="678180" cy="105410"/>
                <wp:effectExtent l="0" t="0" r="0" b="0"/>
                <wp:wrapNone/>
                <wp:docPr id="125"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6" o:spid="_x0000_s126" style="position:absolute;z-index:251658334;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37" behindDoc="0" locked="0" layoutInCell="1" allowOverlap="1">
                <wp:simplePos x="0" y="0"/>
                <wp:positionH relativeFrom="column">
                  <wp:posOffset>981710</wp:posOffset>
                </wp:positionH>
                <wp:positionV relativeFrom="paragraph">
                  <wp:posOffset>381000</wp:posOffset>
                </wp:positionV>
                <wp:extent cx="424815" cy="112395"/>
                <wp:effectExtent l="0" t="0" r="0" b="0"/>
                <wp:wrapNone/>
                <wp:docPr id="126"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7" o:spid="_x0000_s127" style="position:absolute;z-index:251658337;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36" behindDoc="0" locked="0" layoutInCell="1" allowOverlap="1">
                <wp:simplePos x="0" y="0"/>
                <wp:positionH relativeFrom="column">
                  <wp:posOffset>4105910</wp:posOffset>
                </wp:positionH>
                <wp:positionV relativeFrom="paragraph">
                  <wp:posOffset>92075</wp:posOffset>
                </wp:positionV>
                <wp:extent cx="718185" cy="97790"/>
                <wp:effectExtent l="0" t="0" r="0" b="0"/>
                <wp:wrapNone/>
                <wp:docPr id="127"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8" o:spid="_x0000_s128" style="position:absolute;z-index:251658336;o:allowoverlap:true;o:allowincell:true;mso-position-horizontal-relative:text;margin-left:323.3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32" behindDoc="0" locked="0" layoutInCell="1" allowOverlap="1">
                <wp:simplePos x="0" y="0"/>
                <wp:positionH relativeFrom="column">
                  <wp:posOffset>-25399</wp:posOffset>
                </wp:positionH>
                <wp:positionV relativeFrom="paragraph">
                  <wp:posOffset>682625</wp:posOffset>
                </wp:positionV>
                <wp:extent cx="418465" cy="113030"/>
                <wp:effectExtent l="0" t="0" r="0" b="0"/>
                <wp:wrapNone/>
                <wp:docPr id="128"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9" o:spid="_x0000_s129" style="position:absolute;z-index:251658332;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w:t xml:space="preserve">16</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（线圈柜）</w:t>
      </w:r>
      <w:r>
        <w:rPr>
          <w:rFonts w:hint="eastAsia" w:ascii="宋体" w:hAnsi="宋体" w:eastAsia="宋体" w:cs="宋体"/>
          <w:color w:val="000000"/>
          <w:sz w:val="21"/>
          <w:szCs w:val="21"/>
          <w:highlight w:val="none"/>
          <w:shd w:val="clear" w:color="auto" w:fill="ffffff"/>
          <w:lang w:val="en-US" w:eastAsia="zh-CN" w:bidi="ar-SA"/>
        </w:rPr>
        <w:t xml:space="preserve">，生产厂为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color w:val="000000"/>
          <w:sz w:val="21"/>
          <w:szCs w:val="21"/>
          <w:highlight w:val="none"/>
          <w:shd w:val="clear" w:color="auto" w:fill="ffffff"/>
          <w:lang w:val="en-US" w:eastAsia="zh-CN" w:bidi="ar-SA"/>
        </w:rPr>
        <w:t xml:space="preserve">，厂址为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（产品名称16）</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（规定比例）</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（产品名称16）</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（关键组件）</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（产品名称16）</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（关键工序）</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宋体" w:hAnsi="宋体" w:eastAsia="宋体" w:cs="宋体"/>
          <w:color w:val="000000"/>
          <w:sz w:val="21"/>
          <w:szCs w:val="21"/>
          <w:highlight w:val="none"/>
          <w:lang w:val="en-US" w:eastAsia="zh-CN" w:bidi="ar-SA"/>
        </w:rPr>
      </w:r>
      <w:r/>
    </w:p>
    <w:p>
      <w:pPr>
        <w:pStyle w:val="997"/>
        <w:ind w:firstLine="420"/>
        <w:jc w:val="left"/>
        <w:spacing w:before="30" w:beforeAutospacing="0" w:after="30" w:afterAutospacing="0" w:line="360" w:lineRule="auto"/>
        <w:widowControl/>
        <w:rPr>
          <w:rFonts w:hint="eastAsia" w:ascii="宋体" w:hAnsi="宋体" w:eastAsia="宋体" w:cs="宋体"/>
          <w:color w:val="000000"/>
          <w:sz w:val="21"/>
          <w:szCs w:val="21"/>
          <w:highlight w:val="none"/>
          <w:shd w:val="clear" w:color="auto" w:fill="ffffff"/>
          <w:lang w:val="en-US" w:eastAsia="zh-CN" w:bidi="ar-SA"/>
        </w:rPr>
      </w:pP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39" behindDoc="0" locked="0" layoutInCell="1" allowOverlap="1">
                <wp:simplePos x="0" y="0"/>
                <wp:positionH relativeFrom="column">
                  <wp:posOffset>4867275</wp:posOffset>
                </wp:positionH>
                <wp:positionV relativeFrom="paragraph">
                  <wp:posOffset>387985</wp:posOffset>
                </wp:positionV>
                <wp:extent cx="506095" cy="85090"/>
                <wp:effectExtent l="0" t="0" r="0" b="0"/>
                <wp:wrapNone/>
                <wp:docPr id="129"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0" o:spid="_x0000_s130" style="position:absolute;z-index:251658339;o:allowoverlap:true;o:allowincell:true;mso-position-horizontal-relative:text;margin-left:383.2pt;mso-position-horizontal:absolute;mso-position-vertical-relative:text;margin-top:30.5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41" behindDoc="0" locked="0" layoutInCell="1" allowOverlap="1">
                <wp:simplePos x="0" y="0"/>
                <wp:positionH relativeFrom="column">
                  <wp:posOffset>2913380</wp:posOffset>
                </wp:positionH>
                <wp:positionV relativeFrom="paragraph">
                  <wp:posOffset>377190</wp:posOffset>
                </wp:positionV>
                <wp:extent cx="488950" cy="96520"/>
                <wp:effectExtent l="0" t="0" r="0" b="0"/>
                <wp:wrapNone/>
                <wp:docPr id="130"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1" o:spid="_x0000_s131" style="position:absolute;z-index:251658341;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40" behindDoc="0" locked="0" layoutInCell="1" allowOverlap="1">
                <wp:simplePos x="0" y="0"/>
                <wp:positionH relativeFrom="column">
                  <wp:posOffset>1831340</wp:posOffset>
                </wp:positionH>
                <wp:positionV relativeFrom="paragraph">
                  <wp:posOffset>377190</wp:posOffset>
                </wp:positionV>
                <wp:extent cx="678180" cy="105410"/>
                <wp:effectExtent l="0" t="0" r="0" b="0"/>
                <wp:wrapNone/>
                <wp:docPr id="131"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2" o:spid="_x0000_s132" style="position:absolute;z-index:251658340;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43" behindDoc="0" locked="0" layoutInCell="1" allowOverlap="1">
                <wp:simplePos x="0" y="0"/>
                <wp:positionH relativeFrom="column">
                  <wp:posOffset>981710</wp:posOffset>
                </wp:positionH>
                <wp:positionV relativeFrom="paragraph">
                  <wp:posOffset>381000</wp:posOffset>
                </wp:positionV>
                <wp:extent cx="424815" cy="112395"/>
                <wp:effectExtent l="0" t="0" r="0" b="0"/>
                <wp:wrapNone/>
                <wp:docPr id="13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3" o:spid="_x0000_s133" style="position:absolute;z-index:251658343;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42" behindDoc="0" locked="0" layoutInCell="1" allowOverlap="1">
                <wp:simplePos x="0" y="0"/>
                <wp:positionH relativeFrom="column">
                  <wp:posOffset>4105910</wp:posOffset>
                </wp:positionH>
                <wp:positionV relativeFrom="paragraph">
                  <wp:posOffset>92075</wp:posOffset>
                </wp:positionV>
                <wp:extent cx="718185" cy="97790"/>
                <wp:effectExtent l="0" t="0" r="0" b="0"/>
                <wp:wrapNone/>
                <wp:docPr id="133"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4" o:spid="_x0000_s134" style="position:absolute;z-index:251658342;o:allowoverlap:true;o:allowincell:true;mso-position-horizontal-relative:text;margin-left:323.3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38" behindDoc="0" locked="0" layoutInCell="1" allowOverlap="1">
                <wp:simplePos x="0" y="0"/>
                <wp:positionH relativeFrom="column">
                  <wp:posOffset>-25399</wp:posOffset>
                </wp:positionH>
                <wp:positionV relativeFrom="paragraph">
                  <wp:posOffset>682625</wp:posOffset>
                </wp:positionV>
                <wp:extent cx="418465" cy="113030"/>
                <wp:effectExtent l="0" t="0" r="0" b="0"/>
                <wp:wrapNone/>
                <wp:docPr id="134"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5" o:spid="_x0000_s135" style="position:absolute;z-index:251658338;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w:t xml:space="preserve">17</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（脚踏阶梯）</w:t>
      </w:r>
      <w:r>
        <w:rPr>
          <w:rFonts w:hint="eastAsia" w:ascii="宋体" w:hAnsi="宋体" w:eastAsia="宋体" w:cs="宋体"/>
          <w:color w:val="000000"/>
          <w:sz w:val="21"/>
          <w:szCs w:val="21"/>
          <w:highlight w:val="none"/>
          <w:shd w:val="clear" w:color="auto" w:fill="ffffff"/>
          <w:lang w:val="en-US" w:eastAsia="zh-CN" w:bidi="ar-SA"/>
        </w:rPr>
        <w:t xml:space="preserve">，生产厂为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color w:val="000000"/>
          <w:sz w:val="21"/>
          <w:szCs w:val="21"/>
          <w:highlight w:val="none"/>
          <w:shd w:val="clear" w:color="auto" w:fill="ffffff"/>
          <w:lang w:val="en-US" w:eastAsia="zh-CN" w:bidi="ar-SA"/>
        </w:rPr>
        <w:t xml:space="preserve">，厂址为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（产品名称17）</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（规定比例）</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（产品名称17）</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（关键组件）</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（产品名称17）</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（关键工序）</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宋体" w:hAnsi="宋体" w:eastAsia="宋体" w:cs="宋体"/>
          <w:color w:val="000000"/>
          <w:sz w:val="21"/>
          <w:szCs w:val="21"/>
          <w:highlight w:val="none"/>
          <w:shd w:val="clear" w:color="auto" w:fill="ffffff"/>
          <w:lang w:val="en-US" w:eastAsia="zh-CN" w:bidi="ar-SA"/>
        </w:rPr>
      </w:r>
      <w:r/>
    </w:p>
    <w:p>
      <w:pPr>
        <w:pStyle w:val="997"/>
        <w:ind w:firstLine="420"/>
        <w:jc w:val="left"/>
        <w:spacing w:before="30" w:beforeAutospacing="0" w:after="30" w:afterAutospacing="0" w:line="360" w:lineRule="auto"/>
        <w:widowControl/>
        <w:rPr>
          <w:rFonts w:hint="eastAsia" w:ascii="宋体" w:hAnsi="宋体" w:eastAsia="宋体" w:cs="宋体"/>
          <w:color w:val="000000"/>
          <w:sz w:val="21"/>
          <w:szCs w:val="21"/>
          <w:highlight w:val="none"/>
          <w:shd w:val="clear" w:color="auto" w:fill="ffffff"/>
          <w:lang w:val="en-US" w:eastAsia="zh-CN" w:bidi="ar-SA"/>
        </w:rPr>
      </w:pP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48" behindDoc="0" locked="0" layoutInCell="1" allowOverlap="1">
                <wp:simplePos x="0" y="0"/>
                <wp:positionH relativeFrom="column">
                  <wp:posOffset>3867785</wp:posOffset>
                </wp:positionH>
                <wp:positionV relativeFrom="paragraph">
                  <wp:posOffset>120650</wp:posOffset>
                </wp:positionV>
                <wp:extent cx="718185" cy="97790"/>
                <wp:effectExtent l="0" t="0" r="0" b="0"/>
                <wp:wrapNone/>
                <wp:docPr id="13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6" o:spid="_x0000_s136" style="position:absolute;z-index:251658348;o:allowoverlap:true;o:allowincell:true;mso-position-horizontal-relative:text;margin-left:304.6pt;mso-position-horizontal:absolute;mso-position-vertical-relative:text;margin-top:9.5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45" behindDoc="0" locked="0" layoutInCell="1" allowOverlap="1">
                <wp:simplePos x="0" y="0"/>
                <wp:positionH relativeFrom="column">
                  <wp:posOffset>4867275</wp:posOffset>
                </wp:positionH>
                <wp:positionV relativeFrom="paragraph">
                  <wp:posOffset>387985</wp:posOffset>
                </wp:positionV>
                <wp:extent cx="506095" cy="85090"/>
                <wp:effectExtent l="0" t="0" r="0" b="0"/>
                <wp:wrapNone/>
                <wp:docPr id="136"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7" o:spid="_x0000_s137" style="position:absolute;z-index:251658345;o:allowoverlap:true;o:allowincell:true;mso-position-horizontal-relative:text;margin-left:383.2pt;mso-position-horizontal:absolute;mso-position-vertical-relative:text;margin-top:30.5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47" behindDoc="0" locked="0" layoutInCell="1" allowOverlap="1">
                <wp:simplePos x="0" y="0"/>
                <wp:positionH relativeFrom="column">
                  <wp:posOffset>2913380</wp:posOffset>
                </wp:positionH>
                <wp:positionV relativeFrom="paragraph">
                  <wp:posOffset>377190</wp:posOffset>
                </wp:positionV>
                <wp:extent cx="488950" cy="96520"/>
                <wp:effectExtent l="0" t="0" r="0" b="0"/>
                <wp:wrapNone/>
                <wp:docPr id="137"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8" o:spid="_x0000_s138" style="position:absolute;z-index:251658347;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46" behindDoc="0" locked="0" layoutInCell="1" allowOverlap="1">
                <wp:simplePos x="0" y="0"/>
                <wp:positionH relativeFrom="column">
                  <wp:posOffset>1831340</wp:posOffset>
                </wp:positionH>
                <wp:positionV relativeFrom="paragraph">
                  <wp:posOffset>377190</wp:posOffset>
                </wp:positionV>
                <wp:extent cx="678180" cy="105410"/>
                <wp:effectExtent l="0" t="0" r="0" b="0"/>
                <wp:wrapNone/>
                <wp:docPr id="138"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9" o:spid="_x0000_s139" style="position:absolute;z-index:251658346;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49" behindDoc="0" locked="0" layoutInCell="1" allowOverlap="1">
                <wp:simplePos x="0" y="0"/>
                <wp:positionH relativeFrom="column">
                  <wp:posOffset>981710</wp:posOffset>
                </wp:positionH>
                <wp:positionV relativeFrom="paragraph">
                  <wp:posOffset>381000</wp:posOffset>
                </wp:positionV>
                <wp:extent cx="424815" cy="112395"/>
                <wp:effectExtent l="0" t="0" r="0" b="0"/>
                <wp:wrapNone/>
                <wp:docPr id="139"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0" o:spid="_x0000_s140" style="position:absolute;z-index:251658349;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44" behindDoc="0" locked="0" layoutInCell="1" allowOverlap="1">
                <wp:simplePos x="0" y="0"/>
                <wp:positionH relativeFrom="column">
                  <wp:posOffset>-25399</wp:posOffset>
                </wp:positionH>
                <wp:positionV relativeFrom="paragraph">
                  <wp:posOffset>682625</wp:posOffset>
                </wp:positionV>
                <wp:extent cx="418465" cy="113030"/>
                <wp:effectExtent l="0" t="0" r="0" b="0"/>
                <wp:wrapNone/>
                <wp:docPr id="140"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1" o:spid="_x0000_s141" style="position:absolute;z-index:251658344;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w:t xml:space="preserve">18</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（办公椅）</w:t>
      </w:r>
      <w:r>
        <w:rPr>
          <w:rFonts w:hint="eastAsia" w:ascii="宋体" w:hAnsi="宋体" w:eastAsia="宋体" w:cs="宋体"/>
          <w:color w:val="000000"/>
          <w:sz w:val="21"/>
          <w:szCs w:val="21"/>
          <w:highlight w:val="none"/>
          <w:shd w:val="clear" w:color="auto" w:fill="ffffff"/>
          <w:lang w:val="en-US" w:eastAsia="zh-CN" w:bidi="ar-SA"/>
        </w:rPr>
        <w:t xml:space="preserve">，生产厂为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color w:val="000000"/>
          <w:sz w:val="21"/>
          <w:szCs w:val="21"/>
          <w:highlight w:val="none"/>
          <w:shd w:val="clear" w:color="auto" w:fill="ffffff"/>
          <w:lang w:val="en-US" w:eastAsia="zh-CN" w:bidi="ar-SA"/>
        </w:rPr>
        <w:t xml:space="preserve">，厂址为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（产品名称18）</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（规定比例）</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（产品名称18）</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（关键组件）</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（产品名称18）</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（关键工序）</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宋体" w:hAnsi="宋体" w:eastAsia="宋体" w:cs="宋体"/>
          <w:color w:val="000000"/>
          <w:sz w:val="21"/>
          <w:szCs w:val="21"/>
          <w:highlight w:val="none"/>
          <w:shd w:val="clear" w:color="auto" w:fill="ffffff"/>
          <w:lang w:val="en-US" w:eastAsia="zh-CN" w:bidi="ar-SA"/>
        </w:rPr>
      </w:r>
      <w:r/>
    </w:p>
    <w:p>
      <w:pPr>
        <w:pStyle w:val="997"/>
        <w:ind w:firstLine="420"/>
        <w:jc w:val="left"/>
        <w:spacing w:before="30" w:beforeAutospacing="0" w:after="30" w:afterAutospacing="0" w:line="360" w:lineRule="auto"/>
        <w:widowControl/>
        <w:rPr>
          <w:rFonts w:hint="eastAsia" w:ascii="宋体" w:hAnsi="宋体" w:eastAsia="宋体" w:cs="宋体"/>
          <w:color w:val="000000"/>
          <w:sz w:val="21"/>
          <w:szCs w:val="21"/>
          <w:highlight w:val="none"/>
          <w:shd w:val="clear" w:color="auto" w:fill="ffffff"/>
          <w:lang w:val="en-US" w:eastAsia="zh-CN" w:bidi="ar-SA"/>
        </w:rPr>
      </w:pP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51" behindDoc="0" locked="0" layoutInCell="1" allowOverlap="1">
                <wp:simplePos x="0" y="0"/>
                <wp:positionH relativeFrom="column">
                  <wp:posOffset>4867275</wp:posOffset>
                </wp:positionH>
                <wp:positionV relativeFrom="paragraph">
                  <wp:posOffset>387985</wp:posOffset>
                </wp:positionV>
                <wp:extent cx="506095" cy="85090"/>
                <wp:effectExtent l="0" t="0" r="0" b="0"/>
                <wp:wrapNone/>
                <wp:docPr id="141"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2" o:spid="_x0000_s142" style="position:absolute;z-index:251658351;o:allowoverlap:true;o:allowincell:true;mso-position-horizontal-relative:text;margin-left:383.2pt;mso-position-horizontal:absolute;mso-position-vertical-relative:text;margin-top:30.5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53" behindDoc="0" locked="0" layoutInCell="1" allowOverlap="1">
                <wp:simplePos x="0" y="0"/>
                <wp:positionH relativeFrom="column">
                  <wp:posOffset>2913380</wp:posOffset>
                </wp:positionH>
                <wp:positionV relativeFrom="paragraph">
                  <wp:posOffset>377190</wp:posOffset>
                </wp:positionV>
                <wp:extent cx="488950" cy="96520"/>
                <wp:effectExtent l="0" t="0" r="0" b="0"/>
                <wp:wrapNone/>
                <wp:docPr id="142"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3" o:spid="_x0000_s143" style="position:absolute;z-index:251658353;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52" behindDoc="0" locked="0" layoutInCell="1" allowOverlap="1">
                <wp:simplePos x="0" y="0"/>
                <wp:positionH relativeFrom="column">
                  <wp:posOffset>1831340</wp:posOffset>
                </wp:positionH>
                <wp:positionV relativeFrom="paragraph">
                  <wp:posOffset>377190</wp:posOffset>
                </wp:positionV>
                <wp:extent cx="678180" cy="105410"/>
                <wp:effectExtent l="0" t="0" r="0" b="0"/>
                <wp:wrapNone/>
                <wp:docPr id="143"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4" o:spid="_x0000_s144" style="position:absolute;z-index:251658352;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55" behindDoc="0" locked="0" layoutInCell="1" allowOverlap="1">
                <wp:simplePos x="0" y="0"/>
                <wp:positionH relativeFrom="column">
                  <wp:posOffset>981710</wp:posOffset>
                </wp:positionH>
                <wp:positionV relativeFrom="paragraph">
                  <wp:posOffset>381000</wp:posOffset>
                </wp:positionV>
                <wp:extent cx="424815" cy="112395"/>
                <wp:effectExtent l="0" t="0" r="0" b="0"/>
                <wp:wrapNone/>
                <wp:docPr id="144"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5" o:spid="_x0000_s145" style="position:absolute;z-index:251658355;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54" behindDoc="0" locked="0" layoutInCell="1" allowOverlap="1">
                <wp:simplePos x="0" y="0"/>
                <wp:positionH relativeFrom="column">
                  <wp:posOffset>4105910</wp:posOffset>
                </wp:positionH>
                <wp:positionV relativeFrom="paragraph">
                  <wp:posOffset>92075</wp:posOffset>
                </wp:positionV>
                <wp:extent cx="718185" cy="97790"/>
                <wp:effectExtent l="0" t="0" r="0" b="0"/>
                <wp:wrapNone/>
                <wp:docPr id="14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6" o:spid="_x0000_s146" style="position:absolute;z-index:251658354;o:allowoverlap:true;o:allowincell:true;mso-position-horizontal-relative:text;margin-left:323.3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50" behindDoc="0" locked="0" layoutInCell="1" allowOverlap="1">
                <wp:simplePos x="0" y="0"/>
                <wp:positionH relativeFrom="column">
                  <wp:posOffset>-25399</wp:posOffset>
                </wp:positionH>
                <wp:positionV relativeFrom="paragraph">
                  <wp:posOffset>682625</wp:posOffset>
                </wp:positionV>
                <wp:extent cx="418465" cy="113030"/>
                <wp:effectExtent l="0" t="0" r="0" b="0"/>
                <wp:wrapNone/>
                <wp:docPr id="146"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7" o:spid="_x0000_s147" style="position:absolute;z-index:251658350;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w:t xml:space="preserve">19</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（会议椅）</w:t>
      </w:r>
      <w:r>
        <w:rPr>
          <w:rFonts w:hint="eastAsia" w:ascii="宋体" w:hAnsi="宋体" w:eastAsia="宋体" w:cs="宋体"/>
          <w:color w:val="000000"/>
          <w:sz w:val="21"/>
          <w:szCs w:val="21"/>
          <w:highlight w:val="none"/>
          <w:shd w:val="clear" w:color="auto" w:fill="ffffff"/>
          <w:lang w:val="en-US" w:eastAsia="zh-CN" w:bidi="ar-SA"/>
        </w:rPr>
        <w:t xml:space="preserve">，生产厂为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color w:val="000000"/>
          <w:sz w:val="21"/>
          <w:szCs w:val="21"/>
          <w:highlight w:val="none"/>
          <w:shd w:val="clear" w:color="auto" w:fill="ffffff"/>
          <w:lang w:val="en-US" w:eastAsia="zh-CN" w:bidi="ar-SA"/>
        </w:rPr>
        <w:t xml:space="preserve">，厂址为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（产品名称19）</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（规定比例）</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（产品名称19）</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（关键组件）</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（产品名称19）</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（关键工序）</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宋体" w:hAnsi="宋体" w:eastAsia="宋体" w:cs="宋体"/>
          <w:color w:val="000000"/>
          <w:sz w:val="21"/>
          <w:szCs w:val="21"/>
          <w:highlight w:val="none"/>
          <w:shd w:val="clear" w:color="auto" w:fill="ffffff"/>
          <w:lang w:val="en-US" w:eastAsia="zh-CN" w:bidi="ar-SA"/>
        </w:rPr>
      </w:r>
      <w:r/>
    </w:p>
    <w:p>
      <w:pPr>
        <w:pStyle w:val="997"/>
        <w:ind w:firstLine="420"/>
        <w:jc w:val="left"/>
        <w:spacing w:before="30" w:beforeAutospacing="0" w:after="30" w:afterAutospacing="0" w:line="360" w:lineRule="auto"/>
        <w:widowControl/>
        <w:rPr>
          <w:rFonts w:hint="eastAsia" w:ascii="宋体" w:hAnsi="宋体" w:eastAsia="宋体" w:cs="宋体"/>
          <w:color w:val="000000"/>
          <w:sz w:val="21"/>
          <w:szCs w:val="21"/>
          <w:highlight w:val="none"/>
          <w:shd w:val="clear" w:color="auto" w:fill="ffffff"/>
          <w:lang w:val="en-US" w:eastAsia="zh-CN" w:bidi="ar-SA"/>
        </w:rPr>
      </w:pP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56" behindDoc="0" locked="0" layoutInCell="1" allowOverlap="1">
                <wp:simplePos x="0" y="0"/>
                <wp:positionH relativeFrom="column">
                  <wp:posOffset>412750</wp:posOffset>
                </wp:positionH>
                <wp:positionV relativeFrom="paragraph">
                  <wp:posOffset>682625</wp:posOffset>
                </wp:positionV>
                <wp:extent cx="418465" cy="113030"/>
                <wp:effectExtent l="0" t="0" r="0" b="0"/>
                <wp:wrapNone/>
                <wp:docPr id="147"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8" o:spid="_x0000_s148" style="position:absolute;z-index:251658356;o:allowoverlap:true;o:allowincell:true;mso-position-horizontal-relative:text;margin-left:32.5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57" behindDoc="0" locked="0" layoutInCell="1" allowOverlap="1">
                <wp:simplePos x="0" y="0"/>
                <wp:positionH relativeFrom="column">
                  <wp:posOffset>5362575</wp:posOffset>
                </wp:positionH>
                <wp:positionV relativeFrom="paragraph">
                  <wp:posOffset>378460</wp:posOffset>
                </wp:positionV>
                <wp:extent cx="506095" cy="85090"/>
                <wp:effectExtent l="0" t="0" r="0" b="0"/>
                <wp:wrapNone/>
                <wp:docPr id="148"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9" o:spid="_x0000_s149" style="position:absolute;z-index:251658357;o:allowoverlap:true;o:allowincell:true;mso-position-horizontal-relative:text;margin-left:422.2pt;mso-position-horizontal:absolute;mso-position-vertical-relative:text;margin-top:29.8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59" behindDoc="0" locked="0" layoutInCell="1" allowOverlap="1">
                <wp:simplePos x="0" y="0"/>
                <wp:positionH relativeFrom="column">
                  <wp:posOffset>3380105</wp:posOffset>
                </wp:positionH>
                <wp:positionV relativeFrom="paragraph">
                  <wp:posOffset>405765</wp:posOffset>
                </wp:positionV>
                <wp:extent cx="488950" cy="96520"/>
                <wp:effectExtent l="0" t="0" r="0" b="0"/>
                <wp:wrapNone/>
                <wp:docPr id="149"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0" o:spid="_x0000_s150" style="position:absolute;z-index:251658359;o:allowoverlap:true;o:allowincell:true;mso-position-horizontal-relative:text;margin-left:266.1pt;mso-position-horizontal:absolute;mso-position-vertical-relative:text;margin-top:31.9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58" behindDoc="0" locked="0" layoutInCell="1" allowOverlap="1">
                <wp:simplePos x="0" y="0"/>
                <wp:positionH relativeFrom="column">
                  <wp:posOffset>2183765</wp:posOffset>
                </wp:positionH>
                <wp:positionV relativeFrom="paragraph">
                  <wp:posOffset>424815</wp:posOffset>
                </wp:positionV>
                <wp:extent cx="678180" cy="105410"/>
                <wp:effectExtent l="0" t="0" r="0" b="0"/>
                <wp:wrapNone/>
                <wp:docPr id="150"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1" o:spid="_x0000_s151" style="position:absolute;z-index:251658358;o:allowoverlap:true;o:allowincell:true;mso-position-horizontal-relative:text;margin-left:171.9pt;mso-position-horizontal:absolute;mso-position-vertical-relative:text;margin-top:33.4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61" behindDoc="0" locked="0" layoutInCell="1" allowOverlap="1">
                <wp:simplePos x="0" y="0"/>
                <wp:positionH relativeFrom="column">
                  <wp:posOffset>1353185</wp:posOffset>
                </wp:positionH>
                <wp:positionV relativeFrom="paragraph">
                  <wp:posOffset>409575</wp:posOffset>
                </wp:positionV>
                <wp:extent cx="424815" cy="112395"/>
                <wp:effectExtent l="0" t="0" r="0" b="0"/>
                <wp:wrapNone/>
                <wp:docPr id="151"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2" o:spid="_x0000_s152" style="position:absolute;z-index:251658361;o:allowoverlap:true;o:allowincell:true;mso-position-horizontal-relative:text;margin-left:106.5pt;mso-position-horizontal:absolute;mso-position-vertical-relative:text;margin-top:32.2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60" behindDoc="0" locked="0" layoutInCell="1" allowOverlap="1">
                <wp:simplePos x="0" y="0"/>
                <wp:positionH relativeFrom="column">
                  <wp:posOffset>4563110</wp:posOffset>
                </wp:positionH>
                <wp:positionV relativeFrom="paragraph">
                  <wp:posOffset>92075</wp:posOffset>
                </wp:positionV>
                <wp:extent cx="718185" cy="97790"/>
                <wp:effectExtent l="0" t="0" r="0" b="0"/>
                <wp:wrapNone/>
                <wp:docPr id="15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3" o:spid="_x0000_s153" style="position:absolute;z-index:251658360;o:allowoverlap:true;o:allowincell:true;mso-position-horizontal-relative:text;margin-left:359.3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w:t xml:space="preserve">20</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（办公椅（皮面））</w:t>
      </w:r>
      <w:r>
        <w:rPr>
          <w:rFonts w:hint="eastAsia" w:ascii="宋体" w:hAnsi="宋体" w:eastAsia="宋体" w:cs="宋体"/>
          <w:color w:val="000000"/>
          <w:sz w:val="21"/>
          <w:szCs w:val="21"/>
          <w:highlight w:val="none"/>
          <w:shd w:val="clear" w:color="auto" w:fill="ffffff"/>
          <w:lang w:val="en-US" w:eastAsia="zh-CN" w:bidi="ar-SA"/>
        </w:rPr>
        <w:t xml:space="preserve">，生产厂为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color w:val="000000"/>
          <w:sz w:val="21"/>
          <w:szCs w:val="21"/>
          <w:highlight w:val="none"/>
          <w:shd w:val="clear" w:color="auto" w:fill="ffffff"/>
          <w:lang w:val="en-US" w:eastAsia="zh-CN" w:bidi="ar-SA"/>
        </w:rPr>
        <w:t xml:space="preserve">，厂址为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（产品名称20）</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（规定比例）</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（产品名称20）</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（关键组件）</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（产品名称20）</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（关键工序）</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宋体" w:hAnsi="宋体" w:eastAsia="宋体" w:cs="宋体"/>
          <w:color w:val="000000"/>
          <w:sz w:val="21"/>
          <w:szCs w:val="21"/>
          <w:highlight w:val="none"/>
          <w:shd w:val="clear" w:color="auto" w:fill="ffffff"/>
          <w:lang w:val="en-US" w:eastAsia="zh-CN" w:bidi="ar-SA"/>
        </w:rPr>
      </w:r>
      <w:r/>
    </w:p>
    <w:p>
      <w:pPr>
        <w:pStyle w:val="997"/>
        <w:ind w:firstLine="420"/>
        <w:jc w:val="left"/>
        <w:spacing w:before="30" w:beforeAutospacing="0" w:after="30" w:afterAutospacing="0" w:line="360" w:lineRule="auto"/>
        <w:widowControl/>
        <w:rPr>
          <w:rFonts w:hint="eastAsia" w:ascii="宋体" w:hAnsi="宋体" w:eastAsia="宋体" w:cs="宋体"/>
          <w:color w:val="000000"/>
          <w:sz w:val="21"/>
          <w:szCs w:val="21"/>
          <w:highlight w:val="none"/>
          <w:shd w:val="clear" w:color="auto" w:fill="ffffff"/>
          <w:lang w:val="en-US" w:eastAsia="zh-CN" w:bidi="ar-SA"/>
        </w:rPr>
      </w:pPr>
      <w:r>
        <w:rPr>
          <w:rFonts w:hint="eastAsia" w:ascii="宋体" w:hAnsi="宋体" w:eastAsia="宋体" w:cs="宋体"/>
          <w:color w:val="000000"/>
          <w:sz w:val="21"/>
          <w:szCs w:val="21"/>
          <w:highlight w:val="none"/>
          <w:shd w:val="clear" w:color="auto" w:fill="ffffff"/>
          <w:lang w:val="en-US" w:eastAsia="zh-CN" w:bidi="ar-SA"/>
        </w:rPr>
      </w:r>
      <w:r/>
    </w:p>
    <w:p>
      <w:pPr>
        <w:pStyle w:val="997"/>
        <w:ind w:firstLine="420"/>
        <w:jc w:val="left"/>
        <w:spacing w:before="30" w:beforeAutospacing="0" w:after="3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997"/>
        <w:ind w:firstLine="420"/>
        <w:jc w:val="left"/>
        <w:spacing w:before="30" w:beforeAutospacing="0" w:after="3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本公司（单位）对上述声明内容的真实性负责。如有虚假，愿承担相应法律责任。</w:t>
      </w:r>
      <w:r>
        <w:rPr>
          <w:rFonts w:hint="eastAsia" w:ascii="宋体" w:hAnsi="宋体" w:eastAsia="宋体" w:cs="宋体"/>
          <w:color w:val="000000"/>
          <w:sz w:val="21"/>
          <w:szCs w:val="21"/>
          <w:highlight w:val="none"/>
          <w:lang w:val="en-US" w:eastAsia="zh-CN" w:bidi="ar-SA"/>
        </w:rPr>
      </w:r>
      <w:r/>
    </w:p>
    <w:p>
      <w:pPr>
        <w:pStyle w:val="997"/>
        <w:jc w:val="left"/>
        <w:spacing w:before="30" w:beforeAutospacing="0" w:after="3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997"/>
        <w:ind w:right="480" w:firstLine="3255"/>
        <w:jc w:val="left"/>
        <w:spacing w:before="30" w:beforeAutospacing="0" w:after="3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公司（单位）名称（盖章）：　        </w:t>
      </w:r>
      <w:r>
        <w:rPr>
          <w:rFonts w:hint="eastAsia" w:ascii="宋体" w:hAnsi="宋体" w:eastAsia="宋体" w:cs="宋体"/>
          <w:color w:val="000000"/>
          <w:sz w:val="21"/>
          <w:szCs w:val="21"/>
          <w:highlight w:val="none"/>
          <w:lang w:val="en-US" w:eastAsia="zh-CN" w:bidi="ar-SA"/>
        </w:rPr>
      </w:r>
      <w:r/>
    </w:p>
    <w:p>
      <w:pPr>
        <w:pStyle w:val="997"/>
        <w:jc w:val="center"/>
        <w:spacing w:before="30" w:beforeAutospacing="0" w:after="3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                                日期：　   年　  月　  日</w:t>
      </w:r>
      <w:r>
        <w:rPr>
          <w:rFonts w:hint="eastAsia" w:ascii="宋体" w:hAnsi="宋体" w:eastAsia="宋体" w:cs="宋体"/>
          <w:color w:val="000000"/>
          <w:sz w:val="24"/>
          <w:szCs w:val="24"/>
          <w:highlight w:val="none"/>
          <w:shd w:val="clear" w:color="auto" w:fill="ffffff"/>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997"/>
        <w:jc w:val="left"/>
        <w:spacing w:before="30" w:beforeAutospacing="0" w:after="30" w:afterAutospacing="0" w:line="360" w:lineRule="auto"/>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shd w:val="clear" w:color="auto" w:fill="ffffff"/>
          <w:lang w:val="en-US" w:eastAsia="zh-CN" w:bidi="ar-SA"/>
        </w:rPr>
        <w:t xml:space="preserve">__________________</w:t>
      </w:r>
      <w:r>
        <w:rPr>
          <w:rFonts w:ascii="Times New Roman" w:hAnsi="Times New Roman" w:eastAsia="宋体" w:cs="Times New Roman"/>
          <w:color w:val="000000"/>
          <w:sz w:val="24"/>
          <w:szCs w:val="24"/>
          <w:highlight w:val="none"/>
          <w:lang w:val="en-US" w:eastAsia="zh-CN" w:bidi="ar-SA"/>
        </w:rPr>
      </w:r>
      <w:r/>
    </w:p>
    <w:p>
      <w:pPr>
        <w:pStyle w:val="997"/>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1.产品如有型号，请在“产品名称”栏一并填写。</w:t>
      </w:r>
      <w:r>
        <w:rPr>
          <w:rFonts w:ascii="Times New Roman" w:hAnsi="Times New Roman" w:eastAsia="宋体" w:cs="Times New Roman"/>
          <w:color w:val="000000"/>
          <w:sz w:val="21"/>
          <w:szCs w:val="21"/>
          <w:highlight w:val="none"/>
          <w:lang w:val="en-US" w:eastAsia="zh-CN" w:bidi="ar-SA"/>
        </w:rPr>
      </w:r>
      <w:r/>
    </w:p>
    <w:p>
      <w:pPr>
        <w:pStyle w:val="997"/>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2.生产厂名与厂址应与生产厂营业执照载明的相关信息保持一致。</w:t>
      </w:r>
      <w:r>
        <w:rPr>
          <w:rFonts w:ascii="Times New Roman" w:hAnsi="Times New Roman" w:eastAsia="宋体" w:cs="Times New Roman"/>
          <w:color w:val="000000"/>
          <w:sz w:val="21"/>
          <w:szCs w:val="21"/>
          <w:highlight w:val="none"/>
          <w:lang w:val="en-US" w:eastAsia="zh-CN" w:bidi="ar-SA"/>
        </w:rPr>
      </w:r>
      <w:r/>
    </w:p>
    <w:p>
      <w:pPr>
        <w:pStyle w:val="997"/>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3.该产品的中国境内生产的组件成本占比相关要求实施前，“规定比例”栏可不填，下同。</w:t>
      </w:r>
      <w:r>
        <w:rPr>
          <w:rFonts w:ascii="Times New Roman" w:hAnsi="Times New Roman" w:eastAsia="宋体" w:cs="Times New Roman"/>
          <w:color w:val="000000"/>
          <w:sz w:val="21"/>
          <w:szCs w:val="21"/>
          <w:highlight w:val="none"/>
          <w:lang w:val="en-US" w:eastAsia="zh-CN" w:bidi="ar-SA"/>
        </w:rPr>
      </w:r>
      <w:r/>
    </w:p>
    <w:p>
      <w:pPr>
        <w:pStyle w:val="997"/>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4.该产品的关键组件要求实施前，“关键组件”栏可不填，下同。</w:t>
      </w:r>
      <w:r>
        <w:rPr>
          <w:rFonts w:ascii="Times New Roman" w:hAnsi="Times New Roman" w:eastAsia="宋体" w:cs="Times New Roman"/>
          <w:color w:val="000000"/>
          <w:sz w:val="21"/>
          <w:szCs w:val="21"/>
          <w:highlight w:val="none"/>
          <w:lang w:val="en-US" w:eastAsia="zh-CN" w:bidi="ar-SA"/>
        </w:rPr>
      </w:r>
      <w:r/>
    </w:p>
    <w:p>
      <w:pPr>
        <w:pStyle w:val="997"/>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shd w:val="clear" w:color="auto" w:fill="ffffff"/>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5.该产品的关键工序要求实施前，“关键工序”栏可不填，下同。</w:t>
      </w:r>
      <w:r>
        <w:rPr>
          <w:rFonts w:ascii="Times New Roman" w:hAnsi="Times New Roman" w:eastAsia="宋体" w:cs="Times New Roman"/>
          <w:color w:val="000000"/>
          <w:sz w:val="21"/>
          <w:szCs w:val="21"/>
          <w:highlight w:val="none"/>
          <w:shd w:val="clear" w:color="auto" w:fill="ffffff"/>
          <w:lang w:val="en-US" w:eastAsia="zh-CN" w:bidi="ar-SA"/>
        </w:rPr>
      </w:r>
      <w:r/>
    </w:p>
    <w:p>
      <w:pPr>
        <w:pStyle w:val="997"/>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shd w:val="clear" w:color="auto" w:fill="ffffff"/>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6.用斜线划除的地方无需填写。</w:t>
      </w:r>
      <w:r>
        <w:rPr>
          <w:rFonts w:ascii="Times New Roman" w:hAnsi="Times New Roman" w:eastAsia="宋体" w:cs="Times New Roman"/>
          <w:color w:val="000000"/>
          <w:sz w:val="21"/>
          <w:szCs w:val="21"/>
          <w:highlight w:val="none"/>
          <w:shd w:val="clear" w:color="auto" w:fill="ffffff"/>
          <w:lang w:val="en-US" w:eastAsia="zh-CN" w:bidi="ar-SA"/>
        </w:rPr>
      </w:r>
      <w:r/>
    </w:p>
    <w:p>
      <w:pPr>
        <w:pStyle w:val="997"/>
        <w:jc w:val="left"/>
        <w:keepLines w:val="0"/>
        <w:keepNext w:val="0"/>
        <w:pageBreakBefore w:val="0"/>
        <w:spacing w:before="0" w:beforeAutospacing="0" w:after="0" w:afterAutospacing="0" w:line="360" w:lineRule="auto"/>
        <w:widowControl/>
        <w:rPr>
          <w:rFonts w:ascii="Times New Roman" w:hAnsi="Times New Roman" w:eastAsia="宋体" w:cs="Times New Roman"/>
          <w:b/>
          <w:bCs/>
          <w:color w:val="ff0000"/>
          <w:sz w:val="21"/>
          <w:szCs w:val="21"/>
          <w:highlight w:val="none"/>
          <w:shd w:val="clear" w:color="auto" w:fill="ffffff"/>
          <w:lang w:val="en-US" w:eastAsia="zh-CN" w:bidi="ar-SA"/>
        </w:rPr>
      </w:pPr>
      <w:r>
        <w:rPr>
          <w:rFonts w:ascii="Times New Roman" w:hAnsi="Times New Roman" w:eastAsia="宋体" w:cs="Times New Roman"/>
          <w:b/>
          <w:bCs/>
          <w:color w:val="ff0000"/>
          <w:sz w:val="21"/>
          <w:szCs w:val="21"/>
          <w:highlight w:val="none"/>
          <w:shd w:val="clear" w:color="auto" w:fill="ffffff"/>
          <w:lang w:val="en-US" w:eastAsia="zh-CN" w:bidi="ar-SA"/>
        </w:rPr>
        <w:t xml:space="preserve">7.供应商提供虚假《声明函》、虚假证明文件谋取中标、成交的，依照《中华人民共和国政府采购法》等法律法规规定追究相应责任。</w:t>
      </w:r>
      <w:r>
        <w:rPr>
          <w:rFonts w:ascii="Times New Roman" w:hAnsi="Times New Roman" w:eastAsia="宋体" w:cs="Times New Roman"/>
          <w:b/>
          <w:bCs/>
          <w:color w:val="ff0000"/>
          <w:sz w:val="21"/>
          <w:szCs w:val="21"/>
          <w:highlight w:val="none"/>
          <w:shd w:val="clear" w:color="auto" w:fill="ffffff"/>
          <w:lang w:val="en-US" w:eastAsia="zh-CN" w:bidi="ar-SA"/>
        </w:rPr>
      </w:r>
      <w:r/>
    </w:p>
    <w:p>
      <w:pPr>
        <w:pStyle w:val="997"/>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shd w:val="clear" w:color="auto" w:fill="ffffff"/>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8.中标、成交供应商提供的《声明函》或有关证明文件将随中标、成交结果同时公告。</w:t>
      </w:r>
      <w:r>
        <w:rPr>
          <w:rFonts w:ascii="Times New Roman" w:hAnsi="Times New Roman" w:eastAsia="宋体" w:cs="Times New Roman"/>
          <w:color w:val="000000"/>
          <w:sz w:val="21"/>
          <w:szCs w:val="21"/>
          <w:highlight w:val="none"/>
          <w:shd w:val="clear" w:color="auto" w:fill="ffffff"/>
          <w:lang w:val="en-US" w:eastAsia="zh-CN" w:bidi="ar-SA"/>
        </w:rPr>
      </w:r>
      <w:r/>
    </w:p>
    <w:p>
      <w:pPr>
        <w:pStyle w:val="997"/>
        <w:ind w:right="1560" w:firstLine="504"/>
        <w:jc w:val="left"/>
        <w:spacing w:line="360" w:lineRule="auto"/>
        <w:tabs>
          <w:tab w:val="left" w:pos="4860" w:leader="none"/>
        </w:tabs>
        <w:rPr>
          <w:rFonts w:hint="eastAsia" w:ascii="宋体" w:cs="宋体"/>
          <w:spacing w:val="6"/>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cs="宋体"/>
          <w:spacing w:val="6"/>
          <w:sz w:val="24"/>
          <w:szCs w:val="24"/>
        </w:rPr>
      </w:r>
      <w:r/>
    </w:p>
    <w:p>
      <w:pPr>
        <w:pStyle w:val="997"/>
        <w:spacing w:after="156" w:line="440" w:lineRule="exact"/>
        <w:rPr>
          <w:rFonts w:hint="eastAsia"/>
          <w:b/>
          <w:bCs/>
          <w:color w:val="000000"/>
          <w:sz w:val="24"/>
          <w:szCs w:val="22"/>
        </w:rPr>
        <w:outlineLvl w:val="1"/>
      </w:pPr>
      <w:r/>
      <w:bookmarkStart w:id="318" w:name="_Toc21565"/>
      <w:r/>
      <w:bookmarkStart w:id="319" w:name="_Toc6278"/>
      <w:r>
        <w:rPr>
          <w:rFonts w:hint="eastAsia"/>
          <w:b/>
          <w:bCs/>
          <w:color w:val="000000"/>
          <w:sz w:val="24"/>
          <w:szCs w:val="22"/>
          <w:lang w:val="zh-CN"/>
        </w:rPr>
        <w:t xml:space="preserve">附件</w:t>
      </w:r>
      <w:r>
        <w:rPr>
          <w:rFonts w:hint="eastAsia"/>
          <w:b/>
          <w:bCs/>
          <w:color w:val="000000"/>
          <w:sz w:val="24"/>
          <w:szCs w:val="22"/>
        </w:rPr>
        <w:t xml:space="preserve">七 </w:t>
      </w:r>
      <w:r>
        <w:rPr>
          <w:rFonts w:hint="eastAsia"/>
          <w:b/>
          <w:bCs/>
          <w:color w:val="000000"/>
          <w:sz w:val="24"/>
          <w:szCs w:val="22"/>
          <w:lang w:val="zh-CN"/>
        </w:rPr>
        <w:t xml:space="preserve">供应商情况告知表</w:t>
      </w:r>
      <w:bookmarkEnd w:id="318"/>
      <w:r/>
      <w:bookmarkEnd w:id="319"/>
      <w:r>
        <w:rPr>
          <w:rFonts w:hint="eastAsia"/>
          <w:b/>
          <w:bCs/>
          <w:color w:val="000000"/>
          <w:sz w:val="24"/>
          <w:szCs w:val="22"/>
        </w:rPr>
      </w:r>
      <w:r/>
    </w:p>
    <w:p>
      <w:pPr>
        <w:pStyle w:val="997"/>
        <w:ind w:firstLine="218"/>
        <w:spacing w:line="360" w:lineRule="auto"/>
        <w:rPr>
          <w:rFonts w:hint="eastAsia" w:hAnsi="宋体" w:cs="宋体"/>
          <w:szCs w:val="21"/>
        </w:rPr>
      </w:pPr>
      <w:r>
        <w:rPr>
          <w:rFonts w:hint="eastAsia" w:hAnsi="宋体" w:cs="宋体"/>
          <w:szCs w:val="21"/>
        </w:rPr>
        <w:t xml:space="preserve">中小企业划型标准规定</w:t>
      </w:r>
      <w:r>
        <w:rPr>
          <w:rFonts w:hint="eastAsia" w:hAnsi="宋体" w:cs="宋体"/>
          <w:szCs w:val="21"/>
        </w:rPr>
      </w:r>
      <w:r/>
    </w:p>
    <w:p>
      <w:pPr>
        <w:pStyle w:val="997"/>
        <w:ind w:firstLine="218"/>
        <w:spacing w:line="360" w:lineRule="auto"/>
        <w:rPr>
          <w:rFonts w:hint="eastAsia" w:hAnsi="宋体" w:cs="宋体"/>
          <w:szCs w:val="21"/>
        </w:rPr>
      </w:pPr>
      <w:r>
        <w:rPr>
          <w:rFonts w:hint="eastAsia" w:hAnsi="宋体" w:cs="宋体"/>
          <w:szCs w:val="21"/>
        </w:rPr>
        <w:t xml:space="preserve">一、根据《中华人民共和国中小企业促进法》和《国务院关于进一步促进中小企业发展的若干意见》(国发〔2009〕36号)，制定本规定。</w:t>
      </w:r>
      <w:r>
        <w:rPr>
          <w:rFonts w:hint="eastAsia" w:hAnsi="宋体" w:cs="宋体"/>
          <w:szCs w:val="21"/>
        </w:rPr>
      </w:r>
      <w:r/>
    </w:p>
    <w:p>
      <w:pPr>
        <w:pStyle w:val="997"/>
        <w:ind w:firstLine="218"/>
        <w:spacing w:line="360" w:lineRule="auto"/>
        <w:rPr>
          <w:rFonts w:hint="eastAsia" w:hAnsi="宋体" w:cs="宋体"/>
          <w:szCs w:val="21"/>
        </w:rPr>
      </w:pPr>
      <w:r>
        <w:rPr>
          <w:rFonts w:hint="eastAsia" w:hAnsi="宋体" w:cs="宋体"/>
          <w:szCs w:val="21"/>
        </w:rPr>
        <w:t xml:space="preserve">二、中小企业划分为中型、小型、微型三种类型，具体标准根据企业从业人员、营业收入、资产总额等指标，结合行业特点制定。</w:t>
      </w:r>
      <w:r>
        <w:rPr>
          <w:rFonts w:hint="eastAsia" w:hAnsi="宋体" w:cs="宋体"/>
          <w:szCs w:val="21"/>
        </w:rPr>
      </w:r>
      <w:r/>
    </w:p>
    <w:p>
      <w:pPr>
        <w:pStyle w:val="997"/>
        <w:ind w:firstLine="218"/>
        <w:spacing w:line="360" w:lineRule="auto"/>
        <w:rPr>
          <w:rFonts w:hint="eastAsia" w:hAnsi="宋体" w:cs="宋体"/>
          <w:szCs w:val="21"/>
        </w:rPr>
      </w:pPr>
      <w:r>
        <w:rPr>
          <w:rFonts w:hint="eastAsia" w:hAnsi="宋体" w:cs="宋体"/>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hAnsi="宋体" w:cs="宋体"/>
          <w:szCs w:val="21"/>
        </w:rPr>
      </w:r>
      <w:r/>
    </w:p>
    <w:p>
      <w:pPr>
        <w:pStyle w:val="997"/>
        <w:ind w:firstLine="218"/>
        <w:spacing w:line="360" w:lineRule="auto"/>
        <w:rPr>
          <w:rFonts w:hint="eastAsia" w:hAnsi="宋体" w:cs="宋体"/>
          <w:szCs w:val="21"/>
        </w:rPr>
      </w:pPr>
      <w:r>
        <w:rPr>
          <w:rFonts w:hint="eastAsia" w:hAnsi="宋体" w:cs="宋体"/>
          <w:szCs w:val="21"/>
        </w:rPr>
        <w:t xml:space="preserve">四、各行业划型标准为：</w:t>
      </w:r>
      <w:r>
        <w:rPr>
          <w:rFonts w:hint="eastAsia" w:hAnsi="宋体" w:cs="宋体"/>
          <w:szCs w:val="21"/>
        </w:rPr>
      </w:r>
      <w:r/>
    </w:p>
    <w:p>
      <w:pPr>
        <w:pStyle w:val="997"/>
        <w:ind w:firstLine="218"/>
        <w:spacing w:line="360" w:lineRule="auto"/>
        <w:rPr>
          <w:rFonts w:hint="eastAsia" w:hAnsi="宋体" w:cs="宋体"/>
          <w:szCs w:val="21"/>
        </w:rPr>
      </w:pPr>
      <w:r>
        <w:rPr>
          <w:rFonts w:hint="eastAsia" w:hAnsi="宋体" w:cs="宋体"/>
          <w:szCs w:val="21"/>
        </w:rPr>
        <w:t xml:space="preserve">（一）农、林、牧、渔业。营业收入20000万元以下的为中小微型企业。其中，营业收入500万元及以上的为中型企业，营业收入50万元及以上的为小型企业，营业收入50万元以下的为微型企业。</w:t>
      </w:r>
      <w:r>
        <w:rPr>
          <w:rFonts w:hint="eastAsia" w:hAnsi="宋体" w:cs="宋体"/>
          <w:szCs w:val="21"/>
        </w:rPr>
      </w:r>
      <w:r/>
    </w:p>
    <w:p>
      <w:pPr>
        <w:pStyle w:val="997"/>
        <w:ind w:firstLine="219"/>
        <w:spacing w:line="360" w:lineRule="auto"/>
        <w:rPr>
          <w:rFonts w:hint="eastAsia" w:hAnsi="宋体" w:cs="宋体"/>
          <w:b/>
          <w:bCs/>
          <w:color w:val="ff0000"/>
          <w:szCs w:val="21"/>
        </w:rPr>
      </w:pPr>
      <w:r>
        <w:rPr>
          <w:rFonts w:hint="eastAsia" w:hAnsi="宋体" w:cs="宋体"/>
          <w:b/>
          <w:bCs/>
          <w:color w:val="ff0000"/>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hAnsi="宋体" w:cs="宋体"/>
          <w:b/>
          <w:bCs/>
          <w:color w:val="ff0000"/>
          <w:szCs w:val="21"/>
        </w:rPr>
      </w:r>
      <w:r/>
    </w:p>
    <w:p>
      <w:pPr>
        <w:pStyle w:val="997"/>
        <w:ind w:firstLine="218"/>
        <w:spacing w:line="360" w:lineRule="auto"/>
        <w:rPr>
          <w:rFonts w:hint="eastAsia" w:hAnsi="宋体" w:cs="宋体"/>
          <w:szCs w:val="21"/>
        </w:rPr>
      </w:pPr>
      <w:r>
        <w:rPr>
          <w:rFonts w:hint="eastAsia" w:hAnsi="宋体" w:cs="宋体"/>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hAnsi="宋体" w:cs="宋体"/>
          <w:szCs w:val="21"/>
        </w:rPr>
      </w:r>
      <w:r/>
    </w:p>
    <w:p>
      <w:pPr>
        <w:pStyle w:val="997"/>
        <w:ind w:firstLine="218"/>
        <w:spacing w:line="360" w:lineRule="auto"/>
        <w:rPr>
          <w:rFonts w:hint="eastAsia" w:hAnsi="宋体" w:cs="宋体"/>
          <w:szCs w:val="21"/>
        </w:rPr>
      </w:pPr>
      <w:r>
        <w:rPr>
          <w:rFonts w:hint="eastAsia" w:hAnsi="宋体" w:cs="宋体"/>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hAnsi="宋体" w:cs="宋体"/>
          <w:szCs w:val="21"/>
        </w:rPr>
      </w:r>
      <w:r/>
    </w:p>
    <w:p>
      <w:pPr>
        <w:pStyle w:val="997"/>
        <w:ind w:firstLine="218"/>
        <w:spacing w:line="360" w:lineRule="auto"/>
        <w:rPr>
          <w:rFonts w:hint="eastAsia" w:hAnsi="宋体" w:cs="宋体"/>
          <w:szCs w:val="21"/>
        </w:rPr>
      </w:pPr>
      <w:r>
        <w:rPr>
          <w:rFonts w:hint="eastAsia" w:hAnsi="宋体" w:cs="宋体"/>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hAnsi="宋体" w:cs="宋体"/>
          <w:szCs w:val="21"/>
        </w:rPr>
      </w:r>
      <w:r/>
    </w:p>
    <w:p>
      <w:pPr>
        <w:pStyle w:val="997"/>
        <w:ind w:firstLine="218"/>
        <w:spacing w:line="360" w:lineRule="auto"/>
        <w:rPr>
          <w:rFonts w:hint="eastAsia" w:hAnsi="宋体" w:cs="宋体"/>
          <w:szCs w:val="21"/>
        </w:rPr>
      </w:pPr>
      <w:r>
        <w:rPr>
          <w:rFonts w:hint="eastAsia" w:hAnsi="宋体" w:cs="宋体"/>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hAnsi="宋体" w:cs="宋体"/>
          <w:szCs w:val="21"/>
        </w:rPr>
      </w:r>
      <w:r/>
    </w:p>
    <w:p>
      <w:pPr>
        <w:pStyle w:val="997"/>
        <w:ind w:firstLine="218"/>
        <w:spacing w:line="360" w:lineRule="auto"/>
        <w:rPr>
          <w:rFonts w:hint="eastAsia" w:hAnsi="宋体" w:cs="宋体"/>
          <w:szCs w:val="21"/>
        </w:rPr>
      </w:pPr>
      <w:r>
        <w:rPr>
          <w:rFonts w:hint="eastAsia" w:hAnsi="宋体" w:cs="宋体"/>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hAnsi="宋体" w:cs="宋体"/>
          <w:szCs w:val="21"/>
        </w:rPr>
      </w:r>
      <w:r/>
    </w:p>
    <w:p>
      <w:pPr>
        <w:pStyle w:val="997"/>
        <w:ind w:firstLine="218"/>
        <w:spacing w:line="360" w:lineRule="auto"/>
        <w:rPr>
          <w:rFonts w:hint="eastAsia" w:hAnsi="宋体" w:cs="宋体"/>
          <w:szCs w:val="21"/>
        </w:rPr>
      </w:pPr>
      <w:r>
        <w:rPr>
          <w:rFonts w:hint="eastAsia" w:hAnsi="宋体" w:cs="宋体"/>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hAnsi="宋体" w:cs="宋体"/>
          <w:szCs w:val="21"/>
        </w:rPr>
      </w:r>
      <w:r/>
    </w:p>
    <w:p>
      <w:pPr>
        <w:pStyle w:val="997"/>
        <w:ind w:firstLine="218"/>
        <w:spacing w:line="360" w:lineRule="auto"/>
        <w:rPr>
          <w:rFonts w:hint="eastAsia" w:hAnsi="宋体" w:cs="宋体"/>
          <w:szCs w:val="21"/>
        </w:rPr>
      </w:pPr>
      <w:r>
        <w:rPr>
          <w:rFonts w:hint="eastAsia" w:hAnsi="宋体" w:cs="宋体"/>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hAnsi="宋体" w:cs="宋体"/>
          <w:szCs w:val="21"/>
        </w:rPr>
      </w:r>
      <w:r/>
    </w:p>
    <w:p>
      <w:pPr>
        <w:pStyle w:val="997"/>
        <w:ind w:firstLine="218"/>
        <w:spacing w:line="360" w:lineRule="auto"/>
        <w:rPr>
          <w:rFonts w:hint="eastAsia" w:hAnsi="宋体" w:cs="宋体"/>
          <w:szCs w:val="21"/>
        </w:rPr>
      </w:pPr>
      <w:r>
        <w:rPr>
          <w:rFonts w:hint="eastAsia" w:hAnsi="宋体" w:cs="宋体"/>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hAnsi="宋体" w:cs="宋体"/>
          <w:szCs w:val="21"/>
        </w:rPr>
      </w:r>
      <w:r/>
    </w:p>
    <w:p>
      <w:pPr>
        <w:pStyle w:val="997"/>
        <w:ind w:firstLine="218"/>
        <w:spacing w:line="360" w:lineRule="auto"/>
        <w:rPr>
          <w:rFonts w:hint="eastAsia" w:hAnsi="宋体" w:cs="宋体"/>
          <w:szCs w:val="21"/>
        </w:rPr>
      </w:pPr>
      <w:r>
        <w:rPr>
          <w:rFonts w:hint="eastAsia" w:hAnsi="宋体" w:cs="宋体"/>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hAnsi="宋体" w:cs="宋体"/>
          <w:szCs w:val="21"/>
        </w:rPr>
      </w:r>
      <w:r/>
    </w:p>
    <w:p>
      <w:pPr>
        <w:pStyle w:val="997"/>
        <w:ind w:firstLine="218"/>
        <w:spacing w:line="360" w:lineRule="auto"/>
        <w:rPr>
          <w:rFonts w:hint="eastAsia" w:hAnsi="宋体" w:cs="宋体"/>
          <w:szCs w:val="21"/>
        </w:rPr>
      </w:pPr>
      <w:r>
        <w:rPr>
          <w:rFonts w:hint="eastAsia" w:hAnsi="宋体" w:cs="宋体"/>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hAnsi="宋体" w:cs="宋体"/>
          <w:szCs w:val="21"/>
        </w:rPr>
      </w:r>
      <w:r/>
    </w:p>
    <w:p>
      <w:pPr>
        <w:pStyle w:val="997"/>
        <w:ind w:firstLine="218"/>
        <w:spacing w:line="360" w:lineRule="auto"/>
        <w:rPr>
          <w:rFonts w:hint="eastAsia" w:hAnsi="宋体" w:cs="宋体"/>
          <w:szCs w:val="21"/>
        </w:rPr>
      </w:pPr>
      <w:r>
        <w:rPr>
          <w:rFonts w:hint="eastAsia" w:hAnsi="宋体" w:cs="宋体"/>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hAnsi="宋体" w:cs="宋体"/>
          <w:szCs w:val="21"/>
        </w:rPr>
      </w:r>
      <w:r/>
    </w:p>
    <w:p>
      <w:pPr>
        <w:pStyle w:val="997"/>
        <w:ind w:firstLine="218"/>
        <w:spacing w:line="360" w:lineRule="auto"/>
        <w:rPr>
          <w:rFonts w:hint="eastAsia" w:hAnsi="宋体" w:cs="宋体"/>
          <w:szCs w:val="21"/>
        </w:rPr>
      </w:pPr>
      <w:r>
        <w:rPr>
          <w:rFonts w:hint="eastAsia" w:hAnsi="宋体" w:cs="宋体"/>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hAnsi="宋体" w:cs="宋体"/>
          <w:szCs w:val="21"/>
        </w:rPr>
      </w:r>
      <w:r/>
    </w:p>
    <w:p>
      <w:pPr>
        <w:pStyle w:val="997"/>
        <w:ind w:firstLine="218"/>
        <w:spacing w:line="360" w:lineRule="auto"/>
        <w:rPr>
          <w:rFonts w:hint="eastAsia" w:hAnsi="宋体" w:cs="宋体"/>
          <w:szCs w:val="21"/>
        </w:rPr>
      </w:pPr>
      <w:r>
        <w:rPr>
          <w:rFonts w:hint="eastAsia" w:hAnsi="宋体" w:cs="宋体"/>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hAnsi="宋体" w:cs="宋体"/>
          <w:szCs w:val="21"/>
        </w:rPr>
      </w:r>
      <w:r/>
    </w:p>
    <w:p>
      <w:pPr>
        <w:pStyle w:val="997"/>
        <w:ind w:firstLine="218"/>
        <w:spacing w:line="360" w:lineRule="auto"/>
        <w:rPr>
          <w:rFonts w:hint="eastAsia" w:hAnsi="宋体" w:cs="宋体"/>
          <w:szCs w:val="21"/>
        </w:rPr>
      </w:pPr>
      <w:r>
        <w:rPr>
          <w:rFonts w:hint="eastAsia" w:hAnsi="宋体" w:cs="宋体"/>
          <w:szCs w:val="21"/>
        </w:rPr>
        <w:t xml:space="preserve">（十六）其他未列明行业。从业人员300人以下的为中小微型企业。其中，从业人员100人及以上的为中型企业；从业人员10人及以上的为小型企业；从业人员10人以下的为微型企业。</w:t>
      </w:r>
      <w:r>
        <w:rPr>
          <w:rFonts w:hint="eastAsia" w:hAnsi="宋体" w:cs="宋体"/>
          <w:szCs w:val="21"/>
        </w:rPr>
      </w:r>
      <w:r/>
    </w:p>
    <w:p>
      <w:pPr>
        <w:pStyle w:val="997"/>
        <w:ind w:firstLine="218"/>
        <w:spacing w:line="360" w:lineRule="auto"/>
        <w:rPr>
          <w:rFonts w:hint="eastAsia" w:hAnsi="宋体" w:cs="宋体"/>
          <w:szCs w:val="21"/>
        </w:rPr>
      </w:pPr>
      <w:r>
        <w:rPr>
          <w:rFonts w:hint="eastAsia" w:hAnsi="宋体" w:cs="宋体"/>
          <w:szCs w:val="21"/>
        </w:rPr>
        <w:t xml:space="preserve">五、企业类型的划分以统计部门的统计数据为依据。</w:t>
      </w:r>
      <w:r>
        <w:rPr>
          <w:rFonts w:hint="eastAsia" w:hAnsi="宋体" w:cs="宋体"/>
          <w:szCs w:val="21"/>
        </w:rPr>
      </w:r>
      <w:r/>
    </w:p>
    <w:p>
      <w:pPr>
        <w:pStyle w:val="997"/>
        <w:ind w:firstLine="218"/>
        <w:spacing w:line="360" w:lineRule="auto"/>
        <w:rPr>
          <w:rFonts w:hint="eastAsia" w:hAnsi="宋体" w:cs="宋体"/>
          <w:szCs w:val="21"/>
        </w:rPr>
      </w:pPr>
      <w:r>
        <w:rPr>
          <w:rFonts w:hint="eastAsia" w:hAnsi="宋体" w:cs="宋体"/>
          <w:szCs w:val="21"/>
        </w:rPr>
        <w:t xml:space="preserve">六、本规定适用于在中华人民共和国境内依法设立的各类所有制和各种组织形式的企业。个体工商户和本规定以外的行业，参照本规定进行划型。</w:t>
      </w:r>
      <w:r>
        <w:rPr>
          <w:rFonts w:hint="eastAsia" w:hAnsi="宋体" w:cs="宋体"/>
          <w:szCs w:val="21"/>
        </w:rPr>
      </w:r>
      <w:r/>
    </w:p>
    <w:p>
      <w:pPr>
        <w:pStyle w:val="997"/>
        <w:ind w:firstLine="218"/>
        <w:spacing w:line="360" w:lineRule="auto"/>
        <w:rPr>
          <w:rFonts w:hint="eastAsia" w:hAnsi="宋体" w:cs="宋体"/>
          <w:szCs w:val="21"/>
        </w:rPr>
      </w:pPr>
      <w:r>
        <w:rPr>
          <w:rFonts w:hint="eastAsia" w:hAnsi="宋体" w:cs="宋体"/>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hAnsi="宋体" w:cs="宋体"/>
          <w:szCs w:val="21"/>
        </w:rPr>
      </w:r>
      <w:r/>
    </w:p>
    <w:p>
      <w:pPr>
        <w:pStyle w:val="997"/>
        <w:ind w:firstLine="218"/>
        <w:spacing w:line="360" w:lineRule="auto"/>
        <w:rPr>
          <w:rFonts w:hint="eastAsia" w:hAnsi="宋体" w:cs="宋体"/>
          <w:szCs w:val="21"/>
        </w:rPr>
      </w:pPr>
      <w:r>
        <w:rPr>
          <w:rFonts w:hint="eastAsia" w:hAnsi="宋体" w:cs="宋体"/>
          <w:szCs w:val="21"/>
        </w:rPr>
        <w:t xml:space="preserve">八、本规定由工业和信息化部、国家统计局会同有关部门根据《国民经济行业分类》修订情况和企业发展变化情况适时修订。</w:t>
      </w:r>
      <w:r>
        <w:rPr>
          <w:rFonts w:hint="eastAsia" w:hAnsi="宋体" w:cs="宋体"/>
          <w:szCs w:val="21"/>
        </w:rPr>
      </w:r>
      <w:r/>
    </w:p>
    <w:p>
      <w:pPr>
        <w:pStyle w:val="997"/>
        <w:ind w:firstLine="218"/>
        <w:spacing w:line="360" w:lineRule="auto"/>
        <w:rPr>
          <w:rFonts w:hint="eastAsia" w:hAnsi="宋体" w:cs="宋体"/>
          <w:szCs w:val="21"/>
        </w:rPr>
      </w:pPr>
      <w:r>
        <w:rPr>
          <w:rFonts w:hint="eastAsia" w:hAnsi="宋体" w:cs="宋体"/>
          <w:szCs w:val="21"/>
        </w:rPr>
        <w:t xml:space="preserve">九、本规定由工业和信息化部、国家统计局会同有关部门负责解释。</w:t>
      </w:r>
      <w:r>
        <w:rPr>
          <w:rFonts w:hint="eastAsia" w:hAnsi="宋体" w:cs="宋体"/>
          <w:szCs w:val="21"/>
        </w:rPr>
      </w:r>
      <w:r/>
    </w:p>
    <w:p>
      <w:pPr>
        <w:pStyle w:val="997"/>
        <w:ind w:firstLine="218"/>
        <w:spacing w:line="360" w:lineRule="auto"/>
        <w:rPr>
          <w:rFonts w:hint="eastAsia" w:ascii="宋体" w:hAnsi="宋体" w:cs="宋体"/>
        </w:rPr>
      </w:pPr>
      <w:r>
        <w:rPr>
          <w:rFonts w:hint="eastAsia" w:hAnsi="宋体" w:cs="宋体"/>
          <w:szCs w:val="21"/>
        </w:rPr>
        <w:t xml:space="preserve">十、本规定自发布之日起执行，原国家经贸委、原国家计委、财政部和国家统计局2003年颁布的《中小企业标准暂行规定》同时废止。</w:t>
      </w:r>
      <w:r>
        <w:rPr>
          <w:rFonts w:hint="eastAsia" w:ascii="宋体" w:hAnsi="宋体" w:cs="宋体"/>
        </w:rPr>
      </w:r>
      <w:r/>
    </w:p>
    <w:p>
      <w:pPr>
        <w:pStyle w:val="997"/>
        <w:ind w:right="1560"/>
        <w:spacing w:line="360" w:lineRule="auto"/>
        <w:tabs>
          <w:tab w:val="left" w:pos="4860" w:leader="none"/>
        </w:tabs>
        <w:rPr>
          <w:rFonts w:hint="eastAsia" w:ascii="宋体" w:cs="宋体"/>
          <w:b/>
          <w:sz w:val="24"/>
          <w:szCs w:val="24"/>
        </w:rPr>
      </w:pPr>
      <w:r>
        <w:rPr>
          <w:rFonts w:hint="eastAsia" w:ascii="宋体" w:cs="宋体"/>
          <w:spacing w:val="6"/>
          <w:sz w:val="24"/>
          <w:szCs w:val="24"/>
        </w:rPr>
        <w:t xml:space="preserve">  </w:t>
      </w:r>
      <w:r>
        <w:rPr>
          <w:rFonts w:hint="eastAsia" w:ascii="宋体" w:cs="宋体"/>
          <w:b/>
          <w:sz w:val="24"/>
          <w:szCs w:val="24"/>
        </w:rPr>
      </w:r>
      <w:r/>
    </w:p>
    <w:p>
      <w:pPr>
        <w:pStyle w:val="997"/>
        <w:ind w:right="-5"/>
        <w:spacing w:line="360" w:lineRule="auto"/>
        <w:rPr>
          <w:rFonts w:hint="eastAsia" w:ascii="宋体" w:cs="宋体"/>
          <w:b/>
          <w:sz w:val="24"/>
          <w:szCs w:val="24"/>
        </w:rPr>
        <w:sectPr>
          <w:footerReference w:type="first" r:id="rId18"/>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cs="宋体"/>
          <w:b/>
          <w:sz w:val="24"/>
          <w:szCs w:val="24"/>
        </w:rPr>
      </w:r>
      <w:r/>
    </w:p>
    <w:p>
      <w:pPr>
        <w:pStyle w:val="997"/>
        <w:spacing w:line="360" w:lineRule="auto"/>
        <w:rPr>
          <w:rFonts w:hint="eastAsia" w:ascii="宋体" w:cs="宋体"/>
          <w:b/>
        </w:rPr>
        <w:outlineLvl w:val="1"/>
      </w:pPr>
      <w:r/>
      <w:bookmarkStart w:id="320" w:name="_Toc27256"/>
      <w:r/>
      <w:bookmarkStart w:id="321" w:name="_Toc14428"/>
      <w:r/>
      <w:bookmarkStart w:id="322" w:name="_Toc5676"/>
      <w:r/>
      <w:bookmarkStart w:id="323" w:name="_Toc30453"/>
      <w:r/>
      <w:bookmarkStart w:id="324" w:name="_Toc18762"/>
      <w:r>
        <w:rPr>
          <w:rFonts w:hint="eastAsia" w:ascii="宋体" w:cs="宋体"/>
          <w:b/>
          <w:bCs/>
          <w:sz w:val="24"/>
          <w:szCs w:val="22"/>
          <w:lang w:val="zh-CN"/>
        </w:rPr>
        <w:t xml:space="preserve">附件八 资格证明文件</w:t>
      </w:r>
      <w:bookmarkEnd w:id="320"/>
      <w:r/>
      <w:bookmarkEnd w:id="321"/>
      <w:r/>
      <w:bookmarkEnd w:id="322"/>
      <w:r/>
      <w:bookmarkEnd w:id="323"/>
      <w:r/>
      <w:bookmarkEnd w:id="324"/>
      <w:r>
        <w:rPr>
          <w:rFonts w:hint="eastAsia" w:ascii="宋体" w:cs="宋体"/>
          <w:b/>
        </w:rPr>
      </w:r>
      <w:r/>
    </w:p>
    <w:p>
      <w:pPr>
        <w:pStyle w:val="997"/>
        <w:jc w:val="left"/>
        <w:spacing w:line="360" w:lineRule="auto"/>
        <w:rPr>
          <w:rFonts w:hint="eastAsia" w:ascii="宋体" w:cs="宋体"/>
          <w:b/>
          <w:bCs/>
          <w:szCs w:val="21"/>
          <w:lang w:val="zh-CN"/>
        </w:rPr>
        <w:outlineLvl w:val="2"/>
      </w:pPr>
      <w:r/>
      <w:bookmarkStart w:id="325" w:name="_Toc18638"/>
      <w:r/>
      <w:bookmarkStart w:id="326" w:name="_Toc8596"/>
      <w:r/>
      <w:bookmarkStart w:id="327" w:name="_Toc12234"/>
      <w:r/>
      <w:bookmarkStart w:id="328" w:name="_Toc4916"/>
      <w:r/>
      <w:bookmarkStart w:id="329" w:name="_Toc21240"/>
      <w:r>
        <w:rPr>
          <w:rFonts w:hint="eastAsia" w:ascii="宋体" w:cs="宋体"/>
          <w:b/>
          <w:bCs/>
          <w:szCs w:val="21"/>
          <w:lang w:val="zh-CN"/>
        </w:rPr>
        <w:t xml:space="preserve">1、法人或其他组织的营业执照等证明文件（复印件加盖公章）</w:t>
      </w:r>
      <w:bookmarkEnd w:id="325"/>
      <w:r/>
      <w:bookmarkEnd w:id="326"/>
      <w:r/>
      <w:bookmarkEnd w:id="327"/>
      <w:r/>
      <w:bookmarkEnd w:id="328"/>
      <w:r/>
      <w:bookmarkEnd w:id="329"/>
      <w:r>
        <w:rPr>
          <w:rFonts w:hint="eastAsia" w:ascii="宋体" w:cs="宋体"/>
          <w:b/>
          <w:bCs/>
          <w:szCs w:val="21"/>
          <w:lang w:val="zh-CN"/>
        </w:rPr>
      </w:r>
      <w:r/>
    </w:p>
    <w:p>
      <w:pPr>
        <w:pStyle w:val="997"/>
        <w:spacing w:line="360" w:lineRule="auto"/>
        <w:rPr>
          <w:rFonts w:hint="eastAsia" w:ascii="宋体" w:hAnsi="宋体" w:cs="宋体"/>
          <w:szCs w:val="21"/>
        </w:rPr>
      </w:pPr>
      <w:r>
        <w:rPr>
          <w:rFonts w:hint="eastAsia" w:ascii="宋体" w:hAnsi="宋体" w:cs="宋体"/>
          <w:szCs w:val="21"/>
        </w:rPr>
        <w:t xml:space="preserve">注：投标人为法人单位的需提交有效的营业执照并加盖公章，投标人为其他组织的需提供有效的证明文件并加盖有效印章。 </w:t>
      </w:r>
      <w:r>
        <w:rPr>
          <w:rFonts w:hint="eastAsia" w:ascii="宋体" w:hAnsi="宋体" w:cs="宋体"/>
          <w:szCs w:val="21"/>
        </w:rPr>
      </w:r>
      <w:r/>
    </w:p>
    <w:p>
      <w:pPr>
        <w:pStyle w:val="997"/>
        <w:spacing w:line="440" w:lineRule="exact"/>
        <w:rPr>
          <w:rFonts w:hint="eastAsia" w:ascii="宋体" w:cs="宋体"/>
          <w:sz w:val="24"/>
          <w:szCs w:val="24"/>
        </w:rPr>
      </w:pPr>
      <w:r>
        <w:rPr>
          <w:rFonts w:hint="eastAsia" w:ascii="宋体" w:cs="宋体"/>
          <w:sz w:val="24"/>
          <w:szCs w:val="24"/>
        </w:rPr>
      </w:r>
      <w:r/>
    </w:p>
    <w:p>
      <w:pPr>
        <w:pStyle w:val="997"/>
        <w:spacing w:line="440" w:lineRule="exact"/>
        <w:rPr>
          <w:rFonts w:hint="eastAsia" w:ascii="宋体" w:cs="宋体"/>
          <w:sz w:val="24"/>
          <w:szCs w:val="24"/>
        </w:rPr>
      </w:pPr>
      <w:r>
        <w:rPr>
          <w:rFonts w:hint="eastAsia" w:ascii="宋体" w:cs="宋体"/>
          <w:sz w:val="24"/>
          <w:szCs w:val="24"/>
        </w:rPr>
      </w:r>
      <w:r/>
    </w:p>
    <w:p>
      <w:pPr>
        <w:pStyle w:val="997"/>
        <w:spacing w:line="440" w:lineRule="exact"/>
        <w:rPr>
          <w:rFonts w:hint="eastAsia" w:ascii="宋体" w:cs="宋体"/>
          <w:sz w:val="24"/>
          <w:szCs w:val="24"/>
        </w:rPr>
      </w:pPr>
      <w:r>
        <w:rPr>
          <w:rFonts w:hint="eastAsia" w:ascii="宋体" w:cs="宋体"/>
          <w:sz w:val="24"/>
          <w:szCs w:val="24"/>
        </w:rPr>
      </w:r>
      <w:r/>
    </w:p>
    <w:p>
      <w:pPr>
        <w:pStyle w:val="997"/>
        <w:spacing w:line="440" w:lineRule="exact"/>
        <w:rPr>
          <w:rFonts w:hint="eastAsia" w:ascii="宋体" w:cs="宋体"/>
          <w:sz w:val="24"/>
          <w:szCs w:val="24"/>
        </w:rPr>
      </w:pPr>
      <w:r>
        <w:rPr>
          <w:rFonts w:hint="eastAsia" w:ascii="宋体" w:cs="宋体"/>
          <w:sz w:val="24"/>
          <w:szCs w:val="24"/>
        </w:rPr>
      </w:r>
      <w:r/>
    </w:p>
    <w:p>
      <w:pPr>
        <w:pStyle w:val="997"/>
        <w:spacing w:line="440" w:lineRule="exact"/>
        <w:rPr>
          <w:rFonts w:hint="eastAsia" w:ascii="宋体" w:cs="宋体"/>
          <w:szCs w:val="21"/>
        </w:rPr>
      </w:pPr>
      <w:r>
        <w:rPr>
          <w:rFonts w:hint="eastAsia" w:ascii="宋体" w:cs="宋体"/>
          <w:szCs w:val="21"/>
        </w:rPr>
        <w:t xml:space="preserve">投标人名称（公章）：</w:t>
      </w:r>
      <w:r>
        <w:rPr>
          <w:rFonts w:hint="eastAsia" w:ascii="宋体" w:cs="宋体"/>
          <w:szCs w:val="21"/>
        </w:rPr>
      </w:r>
      <w:r/>
    </w:p>
    <w:p>
      <w:pPr>
        <w:pStyle w:val="997"/>
        <w:spacing w:line="440" w:lineRule="exact"/>
        <w:rPr>
          <w:rFonts w:hint="eastAsia" w:ascii="宋体" w:cs="宋体"/>
          <w:szCs w:val="21"/>
        </w:rPr>
      </w:pPr>
      <w:r>
        <w:rPr>
          <w:rFonts w:hint="eastAsia" w:ascii="宋体" w:cs="宋体"/>
          <w:szCs w:val="21"/>
        </w:rPr>
        <w:t xml:space="preserve">授权代表（签字）：</w:t>
      </w:r>
      <w:r>
        <w:rPr>
          <w:rFonts w:hint="eastAsia" w:ascii="宋体" w:cs="宋体"/>
          <w:szCs w:val="21"/>
        </w:rPr>
      </w:r>
      <w:r/>
    </w:p>
    <w:p>
      <w:pPr>
        <w:pStyle w:val="997"/>
        <w:spacing w:line="440" w:lineRule="exact"/>
        <w:rPr>
          <w:rFonts w:hint="eastAsia" w:ascii="宋体" w:cs="宋体"/>
          <w:szCs w:val="21"/>
        </w:rPr>
      </w:pPr>
      <w:r>
        <w:rPr>
          <w:rFonts w:hint="eastAsia" w:ascii="宋体" w:cs="宋体"/>
          <w:szCs w:val="21"/>
        </w:rPr>
        <w:t xml:space="preserve">日期：</w:t>
      </w:r>
      <w:r>
        <w:rPr>
          <w:rFonts w:hint="eastAsia" w:ascii="宋体" w:cs="宋体"/>
          <w:szCs w:val="21"/>
        </w:rPr>
      </w:r>
      <w:r/>
    </w:p>
    <w:p>
      <w:pPr>
        <w:pStyle w:val="997"/>
        <w:spacing w:line="440" w:lineRule="exact"/>
        <w:rPr>
          <w:rFonts w:hint="eastAsia" w:ascii="宋体" w:cs="宋体"/>
          <w:sz w:val="24"/>
          <w:szCs w:val="24"/>
        </w:rPr>
      </w:pPr>
      <w:r>
        <w:rPr>
          <w:rFonts w:hint="eastAsia" w:ascii="宋体" w:cs="宋体"/>
          <w:sz w:val="24"/>
          <w:szCs w:val="24"/>
        </w:rPr>
      </w:r>
      <w:r/>
    </w:p>
    <w:p>
      <w:pPr>
        <w:pStyle w:val="997"/>
        <w:spacing w:line="440" w:lineRule="exact"/>
        <w:rPr>
          <w:rFonts w:hint="eastAsia" w:ascii="宋体" w:cs="宋体"/>
          <w:sz w:val="24"/>
          <w:szCs w:val="24"/>
        </w:rPr>
      </w:pPr>
      <w:r>
        <w:rPr>
          <w:rFonts w:hint="eastAsia" w:ascii="宋体" w:cs="宋体"/>
          <w:sz w:val="24"/>
          <w:szCs w:val="24"/>
        </w:rPr>
      </w:r>
      <w:r/>
    </w:p>
    <w:p>
      <w:pPr>
        <w:pStyle w:val="997"/>
        <w:spacing w:line="440" w:lineRule="exact"/>
        <w:rPr>
          <w:rFonts w:hint="eastAsia" w:ascii="宋体" w:cs="宋体"/>
          <w:sz w:val="24"/>
          <w:szCs w:val="24"/>
        </w:rPr>
      </w:pPr>
      <w:r>
        <w:rPr>
          <w:rFonts w:hint="eastAsia" w:ascii="宋体" w:cs="宋体"/>
          <w:sz w:val="24"/>
          <w:szCs w:val="24"/>
        </w:rPr>
      </w:r>
      <w:r/>
    </w:p>
    <w:p>
      <w:pPr>
        <w:pStyle w:val="997"/>
        <w:spacing w:line="440" w:lineRule="exact"/>
        <w:rPr>
          <w:rFonts w:hint="eastAsia" w:ascii="宋体" w:cs="宋体"/>
          <w:sz w:val="24"/>
          <w:szCs w:val="24"/>
        </w:rPr>
      </w:pPr>
      <w:r>
        <w:rPr>
          <w:rFonts w:hint="eastAsia" w:ascii="宋体" w:cs="宋体"/>
          <w:sz w:val="24"/>
          <w:szCs w:val="24"/>
        </w:rPr>
      </w:r>
      <w:r/>
    </w:p>
    <w:p>
      <w:pPr>
        <w:pStyle w:val="997"/>
        <w:spacing w:line="440" w:lineRule="exact"/>
        <w:rPr>
          <w:rFonts w:hint="eastAsia" w:ascii="宋体" w:cs="宋体"/>
          <w:sz w:val="24"/>
          <w:szCs w:val="24"/>
        </w:rPr>
      </w:pPr>
      <w:r>
        <w:rPr>
          <w:rFonts w:hint="eastAsia" w:ascii="宋体" w:cs="宋体"/>
          <w:sz w:val="24"/>
          <w:szCs w:val="24"/>
        </w:rPr>
      </w:r>
      <w:r/>
    </w:p>
    <w:p>
      <w:pPr>
        <w:pStyle w:val="997"/>
        <w:jc w:val="left"/>
        <w:spacing w:line="360" w:lineRule="auto"/>
        <w:rPr>
          <w:rFonts w:hint="eastAsia" w:ascii="宋体" w:cs="宋体"/>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cs="宋体"/>
          <w:b/>
          <w:bCs/>
          <w:szCs w:val="21"/>
          <w:lang w:val="zh-CN"/>
        </w:rPr>
      </w:r>
      <w:r/>
    </w:p>
    <w:p>
      <w:pPr>
        <w:pStyle w:val="997"/>
        <w:jc w:val="left"/>
        <w:spacing w:line="360" w:lineRule="auto"/>
        <w:rPr>
          <w:rFonts w:hint="eastAsia" w:ascii="宋体" w:cs="宋体"/>
          <w:b/>
          <w:bCs/>
          <w:szCs w:val="21"/>
          <w:lang w:val="zh-CN"/>
        </w:rPr>
        <w:outlineLvl w:val="2"/>
      </w:pPr>
      <w:r/>
      <w:bookmarkStart w:id="330" w:name="_Toc26588"/>
      <w:r/>
      <w:bookmarkStart w:id="331" w:name="_Toc24535"/>
      <w:r/>
      <w:bookmarkStart w:id="332" w:name="_Toc685"/>
      <w:r/>
      <w:bookmarkStart w:id="333" w:name="_Toc5330"/>
      <w:r/>
      <w:bookmarkStart w:id="334" w:name="_Toc10926"/>
      <w:r>
        <w:rPr>
          <w:rFonts w:hint="eastAsia" w:ascii="宋体" w:cs="宋体"/>
          <w:b/>
          <w:bCs/>
          <w:szCs w:val="21"/>
          <w:lang w:val="zh-CN"/>
        </w:rPr>
        <w:t xml:space="preserve">2、法人代表授权书</w:t>
      </w:r>
      <w:bookmarkEnd w:id="330"/>
      <w:r/>
      <w:bookmarkEnd w:id="331"/>
      <w:r>
        <w:rPr>
          <w:rFonts w:hint="eastAsia" w:ascii="宋体" w:cs="宋体"/>
          <w:b/>
          <w:bCs/>
          <w:szCs w:val="21"/>
          <w:lang w:val="zh-CN"/>
        </w:rPr>
        <w:t xml:space="preserve">（如为授权人参与投标）</w:t>
      </w:r>
      <w:bookmarkEnd w:id="332"/>
      <w:r/>
      <w:bookmarkEnd w:id="333"/>
      <w:r/>
      <w:bookmarkEnd w:id="334"/>
      <w:r>
        <w:rPr>
          <w:rFonts w:hint="eastAsia" w:ascii="宋体" w:cs="宋体"/>
          <w:b/>
          <w:bCs/>
          <w:szCs w:val="21"/>
          <w:lang w:val="zh-CN"/>
        </w:rPr>
      </w:r>
      <w:r/>
    </w:p>
    <w:p>
      <w:pPr>
        <w:pStyle w:val="997"/>
        <w:spacing w:line="360" w:lineRule="auto"/>
        <w:rPr>
          <w:rFonts w:hint="eastAsia" w:ascii="宋体" w:cs="宋体"/>
          <w:b/>
        </w:rPr>
      </w:pPr>
      <w:r>
        <w:rPr>
          <w:rFonts w:hint="eastAsia" w:ascii="宋体" w:cs="宋体"/>
          <w:b/>
        </w:rPr>
        <w:t xml:space="preserve">致江苏苏美达仪器设备有限公司：</w:t>
      </w:r>
      <w:r>
        <w:rPr>
          <w:rFonts w:hint="eastAsia" w:ascii="宋体" w:cs="宋体"/>
          <w:b/>
        </w:rPr>
      </w:r>
      <w:r/>
    </w:p>
    <w:p>
      <w:pPr>
        <w:pStyle w:val="997"/>
        <w:spacing w:line="360" w:lineRule="auto"/>
        <w:rPr>
          <w:rFonts w:hint="eastAsia" w:ascii="宋体" w:cs="宋体"/>
          <w:szCs w:val="21"/>
        </w:rPr>
      </w:pPr>
      <w:r>
        <w:rPr>
          <w:rFonts w:hint="eastAsia" w:ascii="宋体" w:cs="宋体"/>
          <w:b/>
        </w:rPr>
        <w:t xml:space="preserve">   </w:t>
      </w:r>
      <w:r>
        <w:rPr>
          <w:rFonts w:hint="eastAsia" w:ascii="宋体" w:cs="宋体"/>
          <w:szCs w:val="21"/>
        </w:rPr>
        <w:t xml:space="preserve">本授权委托书声明：注册于</w:t>
      </w:r>
      <w:r>
        <w:rPr>
          <w:rFonts w:hint="eastAsia" w:ascii="宋体" w:cs="宋体"/>
          <w:szCs w:val="21"/>
          <w:u w:val="single"/>
        </w:rPr>
        <w:t xml:space="preserve">                </w:t>
      </w:r>
      <w:r>
        <w:rPr>
          <w:rFonts w:hint="eastAsia" w:ascii="宋体" w:cs="宋体"/>
          <w:szCs w:val="21"/>
        </w:rPr>
        <w:t xml:space="preserve">（投标人住址）的</w:t>
      </w:r>
      <w:r>
        <w:rPr>
          <w:rFonts w:hint="eastAsia" w:ascii="宋体" w:cs="宋体"/>
          <w:b/>
          <w:szCs w:val="21"/>
          <w:u w:val="single"/>
        </w:rPr>
        <w:t xml:space="preserve">              </w:t>
      </w:r>
      <w:r>
        <w:rPr>
          <w:rFonts w:hint="eastAsia" w:ascii="宋体" w:cs="宋体"/>
          <w:szCs w:val="21"/>
        </w:rPr>
        <w:t xml:space="preserve">（投标人名称）法定代表人</w:t>
      </w:r>
      <w:r>
        <w:rPr>
          <w:rFonts w:hint="eastAsia" w:ascii="宋体" w:cs="宋体"/>
          <w:szCs w:val="21"/>
          <w:u w:val="single"/>
        </w:rPr>
        <w:t xml:space="preserve"> </w:t>
      </w:r>
      <w:r>
        <w:rPr>
          <w:rFonts w:hint="eastAsia" w:ascii="宋体" w:cs="宋体"/>
          <w:b/>
          <w:szCs w:val="21"/>
          <w:u w:val="single"/>
        </w:rPr>
        <w:t xml:space="preserve">          </w:t>
      </w:r>
      <w:r>
        <w:rPr>
          <w:rFonts w:hint="eastAsia" w:ascii="宋体" w:cs="宋体"/>
          <w:szCs w:val="21"/>
        </w:rPr>
        <w:t xml:space="preserve">（法定代表人姓名、职务）代表本公司授权在下面签字的</w:t>
      </w:r>
      <w:r>
        <w:rPr>
          <w:rFonts w:hint="eastAsia" w:ascii="宋体" w:cs="宋体"/>
          <w:szCs w:val="21"/>
          <w:u w:val="single"/>
        </w:rPr>
        <w:t xml:space="preserve">         </w:t>
      </w:r>
      <w:r>
        <w:rPr>
          <w:rFonts w:hint="eastAsia" w:ascii="宋体" w:cs="宋体"/>
          <w:szCs w:val="21"/>
        </w:rPr>
        <w:t xml:space="preserve">（投标人代表姓名、职务）为本公司的合法代理人，就贵方组织的</w:t>
      </w:r>
      <w:r>
        <w:rPr>
          <w:rFonts w:hint="eastAsia" w:ascii="宋体" w:cs="宋体"/>
          <w:szCs w:val="21"/>
          <w:u w:val="single"/>
        </w:rPr>
        <w:t xml:space="preserve">         </w:t>
      </w:r>
      <w:r>
        <w:rPr>
          <w:rFonts w:hint="eastAsia" w:ascii="宋体" w:cs="宋体"/>
          <w:szCs w:val="21"/>
        </w:rPr>
        <w:t xml:space="preserve">（项目名称）</w:t>
      </w:r>
      <w:r>
        <w:rPr>
          <w:rFonts w:hint="eastAsia" w:ascii="宋体" w:cs="宋体"/>
          <w:szCs w:val="21"/>
          <w:u w:val="single"/>
        </w:rPr>
        <w:t xml:space="preserve">            </w:t>
      </w:r>
      <w:r>
        <w:rPr>
          <w:rFonts w:hint="eastAsia" w:ascii="宋体" w:cs="宋体"/>
          <w:szCs w:val="21"/>
        </w:rPr>
        <w:t xml:space="preserve">（招标编号）投标，以本公司名义处理一切与之有关的事务。</w:t>
      </w:r>
      <w:r>
        <w:rPr>
          <w:rFonts w:hint="eastAsia" w:ascii="宋体" w:cs="宋体"/>
          <w:szCs w:val="21"/>
        </w:rPr>
      </w:r>
      <w:r/>
    </w:p>
    <w:p>
      <w:pPr>
        <w:pStyle w:val="997"/>
        <w:ind w:firstLine="420"/>
        <w:jc w:val="left"/>
        <w:spacing w:line="360" w:lineRule="auto"/>
        <w:shd w:val="clear" w:color="auto" w:fill="ffffff"/>
        <w:widowControl/>
        <w:rPr>
          <w:rFonts w:hint="eastAsia" w:ascii="宋体" w:cs="宋体"/>
          <w:szCs w:val="21"/>
        </w:rPr>
      </w:pPr>
      <w:r>
        <w:rPr>
          <w:rFonts w:hint="eastAsia" w:ascii="宋体" w:cs="宋体"/>
          <w:szCs w:val="21"/>
        </w:rPr>
        <w:t xml:space="preserve">本授权书于</w:t>
      </w:r>
      <w:r>
        <w:rPr>
          <w:rFonts w:hint="eastAsia" w:ascii="宋体" w:cs="宋体"/>
          <w:szCs w:val="21"/>
          <w:u w:val="single"/>
        </w:rPr>
        <w:t xml:space="preserve">    </w:t>
      </w:r>
      <w:r>
        <w:rPr>
          <w:rFonts w:hint="eastAsia" w:ascii="宋体" w:cs="宋体"/>
          <w:szCs w:val="21"/>
        </w:rPr>
        <w:t xml:space="preserve">年</w:t>
      </w:r>
      <w:r>
        <w:rPr>
          <w:rFonts w:hint="eastAsia" w:ascii="宋体" w:cs="宋体"/>
          <w:szCs w:val="21"/>
          <w:u w:val="single"/>
        </w:rPr>
        <w:t xml:space="preserve">  </w:t>
      </w:r>
      <w:r>
        <w:rPr>
          <w:rFonts w:hint="eastAsia" w:ascii="宋体" w:cs="宋体"/>
          <w:szCs w:val="21"/>
        </w:rPr>
        <w:t xml:space="preserve">月</w:t>
      </w:r>
      <w:r>
        <w:rPr>
          <w:rFonts w:hint="eastAsia" w:ascii="宋体" w:cs="宋体"/>
          <w:szCs w:val="21"/>
          <w:u w:val="single"/>
        </w:rPr>
        <w:t xml:space="preserve">  </w:t>
      </w:r>
      <w:r>
        <w:rPr>
          <w:rFonts w:hint="eastAsia" w:ascii="宋体" w:cs="宋体"/>
          <w:szCs w:val="21"/>
        </w:rPr>
        <w:t xml:space="preserve">日签字生效，特此声明。</w:t>
      </w:r>
      <w:r>
        <w:rPr>
          <w:rFonts w:hint="eastAsia" w:ascii="宋体" w:cs="宋体"/>
          <w:szCs w:val="21"/>
        </w:rPr>
      </w:r>
      <w:r/>
    </w:p>
    <w:p>
      <w:pPr>
        <w:pStyle w:val="997"/>
        <w:spacing w:line="360" w:lineRule="auto"/>
        <w:rPr>
          <w:rFonts w:hint="eastAsia" w:ascii="宋体" w:cs="宋体"/>
          <w:szCs w:val="21"/>
        </w:rPr>
      </w:pPr>
      <w:r>
        <w:rPr>
          <w:rFonts w:hint="eastAsia" w:ascii="宋体" w:cs="宋体"/>
          <w:szCs w:val="21"/>
        </w:rPr>
      </w:r>
      <w:r/>
    </w:p>
    <w:p>
      <w:pPr>
        <w:pStyle w:val="997"/>
        <w:spacing w:line="360" w:lineRule="auto"/>
        <w:rPr>
          <w:rFonts w:hint="eastAsia" w:ascii="宋体" w:cs="宋体"/>
          <w:szCs w:val="21"/>
        </w:rPr>
      </w:pPr>
      <w:r>
        <w:rPr>
          <w:rFonts w:hint="eastAsia" w:ascii="宋体" w:cs="宋体"/>
          <w:szCs w:val="21"/>
        </w:rPr>
        <w:t xml:space="preserve">法定代表人签字： </w:t>
      </w:r>
      <w:r>
        <w:rPr>
          <w:rFonts w:hint="eastAsia" w:ascii="宋体" w:cs="宋体"/>
          <w:szCs w:val="21"/>
        </w:rPr>
      </w:r>
      <w:r/>
    </w:p>
    <w:p>
      <w:pPr>
        <w:pStyle w:val="997"/>
        <w:spacing w:line="360" w:lineRule="auto"/>
        <w:rPr>
          <w:rFonts w:hint="eastAsia" w:ascii="宋体" w:cs="宋体"/>
          <w:szCs w:val="21"/>
        </w:rPr>
      </w:pPr>
      <w:r>
        <w:rPr>
          <w:rFonts w:hint="eastAsia" w:ascii="宋体" w:cs="宋体"/>
          <w:szCs w:val="21"/>
        </w:rPr>
        <w:t xml:space="preserve">授权代表签字： </w:t>
      </w:r>
      <w:r>
        <w:rPr>
          <w:rFonts w:hint="eastAsia" w:ascii="宋体" w:cs="宋体"/>
          <w:szCs w:val="21"/>
        </w:rPr>
      </w:r>
      <w:r/>
    </w:p>
    <w:p>
      <w:pPr>
        <w:pStyle w:val="997"/>
        <w:spacing w:line="360" w:lineRule="auto"/>
        <w:rPr>
          <w:rFonts w:hint="eastAsia" w:ascii="宋体" w:cs="宋体"/>
          <w:sz w:val="23"/>
        </w:rPr>
      </w:pPr>
      <w:r>
        <w:rPr>
          <w:rFonts w:hint="eastAsia" w:ascii="宋体" w:cs="宋体"/>
          <w:szCs w:val="21"/>
        </w:rPr>
        <w:t xml:space="preserve">投标人名称（公章）：</w:t>
      </w:r>
      <w:r>
        <w:rPr>
          <w:rFonts w:hint="eastAsia" w:ascii="宋体" w:cs="宋体"/>
          <w:sz w:val="23"/>
        </w:rPr>
        <w:t xml:space="preserve"> </w:t>
      </w:r>
      <w:r>
        <w:rPr>
          <w:rFonts w:hint="eastAsia" w:ascii="宋体" w:cs="宋体"/>
          <w:sz w:val="23"/>
        </w:rPr>
      </w:r>
      <w:r/>
    </w:p>
    <w:p>
      <w:pPr>
        <w:pStyle w:val="997"/>
        <w:spacing w:line="440" w:lineRule="exact"/>
        <w:rPr>
          <w:rFonts w:hint="eastAsia" w:ascii="宋体" w:cs="宋体"/>
          <w:szCs w:val="21"/>
        </w:rPr>
      </w:pPr>
      <w:r>
        <w:rPr>
          <w:rFonts w:hint="eastAsia" w:ascii="宋体" w:cs="宋体"/>
          <w:szCs w:val="21"/>
        </w:rPr>
        <w:t xml:space="preserve">日期：</w:t>
      </w:r>
      <w:r>
        <w:rPr>
          <w:rFonts w:hint="eastAsia" w:ascii="宋体" w:cs="宋体"/>
          <w:szCs w:val="21"/>
        </w:rPr>
      </w:r>
      <w:r/>
    </w:p>
    <w:p>
      <w:pPr>
        <w:pStyle w:val="997"/>
        <w:spacing w:line="360" w:lineRule="auto"/>
        <w:rPr>
          <w:rFonts w:hint="eastAsia" w:ascii="宋体" w:cs="宋体"/>
          <w:b/>
          <w:szCs w:val="21"/>
        </w:rPr>
      </w:pPr>
      <w:r>
        <w:rPr>
          <w:rFonts w:hint="eastAsia" w:ascii="宋体" w:cs="宋体"/>
          <w:sz w:val="23"/>
        </w:rPr>
        <w:t xml:space="preserve"> </w:t>
      </w:r>
      <w:r>
        <w:rPr>
          <w:rFonts w:hint="eastAsia" w:ascii="宋体" w:cs="宋体"/>
          <w:b/>
          <w:szCs w:val="21"/>
        </w:rPr>
      </w:r>
      <w:r/>
    </w:p>
    <w:p>
      <w:pPr>
        <w:pStyle w:val="997"/>
        <w:numPr>
          <w:ilvl w:val="0"/>
          <w:numId w:val="0"/>
        </w:numPr>
        <w:jc w:val="left"/>
        <w:spacing w:line="360" w:lineRule="auto"/>
        <w:rPr>
          <w:rFonts w:hint="eastAsia" w:ascii="宋体" w:hAnsi="宋体" w:cs="宋体"/>
          <w:b/>
          <w:bCs/>
          <w:szCs w:val="21"/>
          <w:lang w:val="zh-CN"/>
        </w:rPr>
      </w:pPr>
      <w:r/>
      <w:bookmarkStart w:id="335" w:name="_Toc21694"/>
      <w:r/>
      <w:bookmarkStart w:id="336" w:name="_Toc8662"/>
      <w:r/>
      <w:bookmarkStart w:id="337" w:name="_Toc1910"/>
      <w:r/>
      <w:bookmarkStart w:id="338" w:name="_Toc2469"/>
      <w:r>
        <w:rPr>
          <w:rFonts w:hint="eastAsia" w:ascii="宋体" w:hAnsi="宋体" w:cs="宋体"/>
          <w:b/>
          <w:bCs/>
          <w:sz w:val="21"/>
          <w:szCs w:val="21"/>
          <w:lang w:val="zh-CN" w:eastAsia="zh-CN" w:bidi="ar-SA"/>
        </w:rPr>
        <w:t xml:space="preserve">1、</w:t>
      </w:r>
      <w:r>
        <w:rPr>
          <w:rFonts w:hint="eastAsia" w:ascii="宋体" w:hAnsi="宋体" w:cs="宋体"/>
          <w:b/>
          <w:bCs/>
          <w:szCs w:val="21"/>
          <w:lang w:val="zh-CN"/>
        </w:rPr>
        <w:t xml:space="preserve">需同时提供法定代表人和被授权人身份证复印件，如法定代表人签署文件则无需出具授权书，仅需提供法定代表人身份证复印件；</w:t>
      </w:r>
      <w:r>
        <w:rPr>
          <w:rFonts w:hint="eastAsia" w:ascii="宋体" w:hAnsi="宋体" w:cs="宋体"/>
          <w:b/>
          <w:bCs/>
          <w:szCs w:val="21"/>
          <w:lang w:val="zh-CN"/>
        </w:rPr>
      </w:r>
      <w:r/>
    </w:p>
    <w:p>
      <w:pPr>
        <w:pStyle w:val="997"/>
        <w:numPr>
          <w:ilvl w:val="0"/>
          <w:numId w:val="0"/>
        </w:numPr>
        <w:jc w:val="left"/>
        <w:spacing w:line="360" w:lineRule="auto"/>
        <w:rPr>
          <w:rFonts w:hint="eastAsia" w:ascii="宋体" w:hAnsi="宋体" w:cs="宋体"/>
          <w:b/>
          <w:bCs/>
          <w:szCs w:val="21"/>
          <w:lang w:val="zh-CN"/>
        </w:rPr>
        <w:outlineLvl w:val="9"/>
      </w:pPr>
      <w:r>
        <w:rPr>
          <w:rFonts w:hint="eastAsia" w:ascii="宋体" w:hAnsi="宋体" w:cs="宋体"/>
          <w:b/>
          <w:bCs/>
          <w:szCs w:val="21"/>
          <w:lang w:val="zh-CN"/>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rFonts w:hint="eastAsia" w:ascii="宋体" w:hAnsi="宋体" w:cs="宋体"/>
          <w:b/>
          <w:bCs/>
          <w:szCs w:val="21"/>
          <w:lang w:val="zh-CN"/>
        </w:rPr>
      </w:r>
      <w:r/>
    </w:p>
    <w:p>
      <w:pPr>
        <w:pStyle w:val="997"/>
        <w:jc w:val="left"/>
        <w:spacing w:line="360" w:lineRule="auto"/>
        <w:rPr>
          <w:rFonts w:ascii="Arial" w:hAnsi="Arial" w:cs="Arial"/>
          <w:b/>
          <w:bCs/>
          <w:szCs w:val="21"/>
          <w:lang w:val="zh-CN"/>
        </w:rPr>
        <w:outlineLvl w:val="2"/>
      </w:pPr>
      <w:r>
        <w:rPr>
          <w:rFonts w:hint="eastAsia" w:ascii="宋体" w:hAnsi="宋体" w:cs="宋体"/>
          <w:b/>
          <w:bCs/>
          <w:szCs w:val="21"/>
          <w:lang w:val="zh-CN"/>
        </w:rPr>
        <w:br w:type="page" w:clear="all"/>
      </w:r>
      <w:bookmarkStart w:id="339" w:name="_Toc11067"/>
      <w:r>
        <w:rPr>
          <w:rFonts w:hint="eastAsia" w:ascii="宋体" w:hAnsi="宋体" w:cs="宋体"/>
          <w:b/>
          <w:bCs/>
          <w:szCs w:val="21"/>
          <w:lang w:val="zh-CN"/>
        </w:rPr>
        <w:t xml:space="preserve">3、</w:t>
      </w:r>
      <w:bookmarkEnd w:id="335"/>
      <w:r/>
      <w:bookmarkEnd w:id="336"/>
      <w:r/>
      <w:bookmarkEnd w:id="337"/>
      <w:r/>
      <w:bookmarkEnd w:id="338"/>
      <w:r/>
      <w:bookmarkStart w:id="340" w:name="_Toc24273"/>
      <w:r/>
      <w:bookmarkStart w:id="341" w:name="_Toc3078"/>
      <w:r/>
      <w:bookmarkStart w:id="342" w:name="_Toc30124"/>
      <w:r/>
      <w:bookmarkStart w:id="343" w:name="_Toc21178"/>
      <w:r>
        <w:rPr>
          <w:rFonts w:hint="eastAsia" w:ascii="Arial" w:hAnsi="Arial" w:cs="Arial"/>
          <w:b/>
          <w:bCs/>
          <w:szCs w:val="21"/>
          <w:lang w:val="zh-CN"/>
        </w:rPr>
        <w:t xml:space="preserve">具有良好的商业信誉和健全的财务会计制度</w:t>
      </w:r>
      <w:bookmarkEnd w:id="339"/>
      <w:r/>
      <w:bookmarkEnd w:id="340"/>
      <w:r/>
      <w:bookmarkEnd w:id="341"/>
      <w:r/>
      <w:bookmarkEnd w:id="342"/>
      <w:r/>
      <w:bookmarkEnd w:id="343"/>
      <w:r>
        <w:rPr>
          <w:rFonts w:ascii="Arial" w:hAnsi="Arial" w:cs="Arial"/>
          <w:b/>
          <w:bCs/>
          <w:szCs w:val="21"/>
          <w:lang w:val="zh-CN"/>
        </w:rPr>
      </w:r>
      <w:r/>
    </w:p>
    <w:p>
      <w:pPr>
        <w:pStyle w:val="997"/>
        <w:ind w:left="-2" w:right="-5"/>
        <w:spacing w:line="440" w:lineRule="exact"/>
        <w:rPr>
          <w:rFonts w:ascii="Arial" w:hAnsi="Arial" w:cs="Arial"/>
          <w:sz w:val="24"/>
        </w:rPr>
      </w:pPr>
      <w:r>
        <w:rPr>
          <w:rFonts w:ascii="Arial" w:hAnsi="Arial" w:cs="Arial"/>
          <w:sz w:val="24"/>
        </w:rPr>
      </w:r>
      <w:r/>
    </w:p>
    <w:p>
      <w:pPr>
        <w:pStyle w:val="997"/>
        <w:ind w:left="-2" w:right="-5"/>
        <w:spacing w:line="440" w:lineRule="exact"/>
        <w:rPr>
          <w:rFonts w:ascii="Arial" w:hAnsi="Arial" w:cs="Arial"/>
          <w:sz w:val="24"/>
        </w:rPr>
      </w:pPr>
      <w:r>
        <w:rPr>
          <w:rFonts w:hint="eastAsia" w:ascii="宋体" w:hAnsi="宋体" w:cs="宋体"/>
          <w:szCs w:val="21"/>
          <w:lang w:val="zh-CN"/>
        </w:rPr>
        <w:t xml:space="preserve">具有良好的商业信誉和健全的财务会计制度（提供202</w:t>
      </w:r>
      <w:r>
        <w:rPr>
          <w:rFonts w:hint="eastAsia" w:ascii="宋体" w:hAnsi="宋体" w:cs="宋体"/>
          <w:szCs w:val="21"/>
          <w:lang w:val="en-US" w:eastAsia="zh-CN"/>
        </w:rPr>
        <w:t xml:space="preserve">5</w:t>
      </w:r>
      <w:r>
        <w:rPr>
          <w:rFonts w:hint="eastAsia" w:ascii="宋体" w:hAnsi="宋体" w:cs="宋体"/>
          <w:szCs w:val="21"/>
          <w:lang w:val="zh-CN"/>
        </w:rPr>
        <w:t xml:space="preserve">年度财务报告，至少包含资产负债表、利润表；或投标截止时间前六个月内银行出具的资信证明；成立不满一年无须提供）</w:t>
      </w:r>
      <w:r>
        <w:rPr>
          <w:rFonts w:ascii="Arial" w:hAnsi="Arial" w:cs="Arial"/>
          <w:sz w:val="24"/>
        </w:rPr>
      </w:r>
      <w:r/>
    </w:p>
    <w:p>
      <w:pPr>
        <w:pStyle w:val="997"/>
        <w:spacing w:line="440" w:lineRule="exact"/>
        <w:rPr>
          <w:rFonts w:hint="eastAsia" w:ascii="Arial" w:hAnsi="Arial" w:cs="Arial"/>
          <w:szCs w:val="21"/>
        </w:rPr>
      </w:pPr>
      <w:r>
        <w:rPr>
          <w:rFonts w:hint="eastAsia" w:ascii="Arial" w:hAnsi="Arial" w:cs="Arial"/>
          <w:szCs w:val="21"/>
        </w:rPr>
      </w:r>
      <w:r/>
    </w:p>
    <w:p>
      <w:pPr>
        <w:pStyle w:val="997"/>
        <w:spacing w:line="440" w:lineRule="exact"/>
        <w:rPr>
          <w:rFonts w:ascii="Arial" w:hAnsi="Arial" w:cs="Arial"/>
          <w:szCs w:val="21"/>
        </w:rPr>
      </w:pPr>
      <w:r>
        <w:rPr>
          <w:rFonts w:hint="eastAsia" w:ascii="Arial" w:hAnsi="Arial" w:cs="Arial"/>
          <w:szCs w:val="21"/>
        </w:rPr>
        <w:t xml:space="preserve">投标人名称（公章）：</w:t>
      </w:r>
      <w:r>
        <w:rPr>
          <w:rFonts w:ascii="Arial" w:hAnsi="Arial" w:cs="Arial"/>
          <w:szCs w:val="21"/>
        </w:rPr>
      </w:r>
      <w:r/>
    </w:p>
    <w:p>
      <w:pPr>
        <w:pStyle w:val="997"/>
        <w:spacing w:line="440" w:lineRule="exact"/>
        <w:rPr>
          <w:rFonts w:ascii="Arial" w:hAnsi="Arial" w:cs="Arial"/>
          <w:szCs w:val="21"/>
        </w:rPr>
      </w:pPr>
      <w:r>
        <w:rPr>
          <w:rFonts w:ascii="Arial" w:hAnsi="Arial" w:cs="Arial"/>
          <w:szCs w:val="21"/>
        </w:rPr>
        <w:t xml:space="preserve">授权代表</w:t>
      </w:r>
      <w:r>
        <w:rPr>
          <w:rFonts w:hint="eastAsia" w:ascii="Arial" w:hAnsi="Arial" w:cs="Arial"/>
          <w:szCs w:val="21"/>
        </w:rPr>
        <w:t xml:space="preserve">（签字）：</w:t>
      </w:r>
      <w:r>
        <w:rPr>
          <w:rFonts w:ascii="Arial" w:hAnsi="Arial" w:cs="Arial"/>
          <w:szCs w:val="21"/>
        </w:rPr>
      </w:r>
      <w:r/>
    </w:p>
    <w:p>
      <w:pPr>
        <w:pStyle w:val="997"/>
        <w:spacing w:line="440" w:lineRule="exact"/>
        <w:rPr>
          <w:rFonts w:ascii="Arial" w:hAnsi="Arial" w:cs="Arial"/>
          <w:szCs w:val="21"/>
        </w:rPr>
      </w:pPr>
      <w:r>
        <w:rPr>
          <w:rFonts w:hint="eastAsia" w:ascii="Arial" w:hAnsi="Arial" w:cs="Arial"/>
          <w:szCs w:val="21"/>
        </w:rPr>
        <w:t xml:space="preserve">日期：</w:t>
      </w:r>
      <w:r>
        <w:rPr>
          <w:rFonts w:ascii="Arial" w:hAnsi="Arial" w:cs="Arial"/>
          <w:szCs w:val="21"/>
        </w:rPr>
      </w:r>
      <w:r/>
    </w:p>
    <w:p>
      <w:pPr>
        <w:pStyle w:val="997"/>
        <w:ind w:left="-2" w:right="-5"/>
        <w:spacing w:line="440" w:lineRule="exact"/>
        <w:rPr>
          <w:rFonts w:ascii="Arial" w:hAnsi="Arial" w:cs="Arial"/>
          <w:sz w:val="24"/>
        </w:rPr>
      </w:pPr>
      <w:r>
        <w:rPr>
          <w:rFonts w:ascii="Arial" w:hAnsi="Arial" w:cs="Arial"/>
          <w:sz w:val="24"/>
        </w:rPr>
      </w:r>
      <w:r/>
    </w:p>
    <w:p>
      <w:pPr>
        <w:pStyle w:val="997"/>
        <w:ind w:left="-2" w:right="-5"/>
        <w:spacing w:line="440" w:lineRule="exact"/>
        <w:rPr>
          <w:rFonts w:hint="eastAsia" w:ascii="宋体" w:hAnsi="宋体" w:cs="宋体"/>
          <w:szCs w:val="21"/>
        </w:rPr>
      </w:pPr>
      <w:r>
        <w:rPr>
          <w:rFonts w:hint="eastAsia" w:ascii="宋体" w:hAnsi="宋体" w:cs="宋体"/>
          <w:szCs w:val="21"/>
        </w:rPr>
        <w:t xml:space="preserve">说明：</w:t>
      </w:r>
      <w:r>
        <w:rPr>
          <w:rFonts w:hint="eastAsia" w:ascii="宋体" w:hAnsi="宋体" w:cs="宋体"/>
          <w:szCs w:val="21"/>
        </w:rPr>
      </w:r>
      <w:r/>
    </w:p>
    <w:p>
      <w:pPr>
        <w:pStyle w:val="997"/>
        <w:ind w:left="-2" w:right="-5"/>
        <w:spacing w:line="440" w:lineRule="exact"/>
        <w:rPr>
          <w:rFonts w:hint="eastAsia" w:ascii="宋体" w:hAnsi="宋体" w:cs="宋体"/>
          <w:szCs w:val="21"/>
        </w:rPr>
      </w:pPr>
      <w:r>
        <w:rPr>
          <w:rFonts w:hint="eastAsia" w:ascii="宋体" w:hAnsi="宋体" w:cs="宋体"/>
          <w:szCs w:val="21"/>
        </w:rPr>
        <w:t xml:space="preserve">1、年度财务报告复印件至少应包括资产负债表、利润表、加盖会计师事务所公章页。 </w:t>
      </w:r>
      <w:r>
        <w:rPr>
          <w:rFonts w:hint="eastAsia" w:ascii="宋体" w:hAnsi="宋体" w:cs="宋体"/>
          <w:szCs w:val="21"/>
        </w:rPr>
      </w:r>
      <w:r/>
    </w:p>
    <w:p>
      <w:pPr>
        <w:pStyle w:val="997"/>
        <w:ind w:left="-2" w:right="-5"/>
        <w:spacing w:line="440" w:lineRule="exact"/>
        <w:rPr>
          <w:rFonts w:hint="eastAsia" w:ascii="宋体" w:hAnsi="宋体" w:cs="宋体"/>
          <w:szCs w:val="21"/>
        </w:rPr>
      </w:pPr>
      <w:r>
        <w:rPr>
          <w:rFonts w:hint="eastAsia" w:ascii="宋体" w:hAnsi="宋体" w:cs="宋体"/>
          <w:szCs w:val="21"/>
        </w:rPr>
        <w:t xml:space="preserve">2、银行资信证明是指投标人参加本次投标截止日前六个月内开立基本账户的银行开具的资信证明（成立一年内的公司可提交当年验资证明复印件并加盖公章），且无收受人和项目的限制，但开具银行有限制规定的除外。 </w:t>
      </w:r>
      <w:r>
        <w:rPr>
          <w:rFonts w:hint="eastAsia" w:ascii="宋体" w:hAnsi="宋体" w:cs="宋体"/>
          <w:szCs w:val="21"/>
        </w:rPr>
      </w:r>
      <w:r/>
    </w:p>
    <w:p>
      <w:pPr>
        <w:pStyle w:val="997"/>
        <w:ind w:left="-2" w:right="-5"/>
        <w:spacing w:line="440" w:lineRule="exact"/>
        <w:rPr>
          <w:rFonts w:hint="eastAsia" w:ascii="宋体" w:hAnsi="宋体" w:cs="宋体"/>
          <w:szCs w:val="21"/>
        </w:rPr>
      </w:pPr>
      <w:r>
        <w:rPr>
          <w:rFonts w:hint="eastAsia" w:ascii="宋体" w:hAnsi="宋体" w:cs="宋体"/>
          <w:szCs w:val="21"/>
        </w:rPr>
        <w:t xml:space="preserve">3、银行资信证明可以是复印件并加盖投标人公章，评标委员会保留审核原件的权利。 </w:t>
      </w:r>
      <w:r>
        <w:rPr>
          <w:rFonts w:hint="eastAsia" w:ascii="宋体" w:hAnsi="宋体" w:cs="宋体"/>
          <w:szCs w:val="21"/>
        </w:rPr>
      </w:r>
      <w:r/>
    </w:p>
    <w:p>
      <w:pPr>
        <w:pStyle w:val="997"/>
        <w:ind w:left="-2" w:right="-5"/>
        <w:spacing w:line="440" w:lineRule="exact"/>
        <w:rPr>
          <w:rFonts w:hint="eastAsia" w:ascii="宋体" w:hAnsi="宋体" w:cs="宋体"/>
          <w:szCs w:val="21"/>
        </w:rPr>
      </w:pPr>
      <w:r>
        <w:rPr>
          <w:rFonts w:hint="eastAsia" w:ascii="宋体" w:hAnsi="宋体" w:cs="宋体"/>
          <w:szCs w:val="21"/>
        </w:rPr>
        <w:t xml:space="preserve">4、银行资信证明应能说明该投标人与银行之间业务往来正常，无不良记录，企业信誉良好等。</w:t>
      </w:r>
      <w:r>
        <w:rPr>
          <w:rFonts w:hint="eastAsia" w:ascii="宋体" w:hAnsi="宋体" w:cs="宋体"/>
          <w:color w:val="ff0000"/>
          <w:szCs w:val="21"/>
        </w:rPr>
        <w:t xml:space="preserve">银行出具的存款证明不能作为银行资信证明。 </w:t>
      </w:r>
      <w:r>
        <w:rPr>
          <w:rFonts w:hint="eastAsia" w:ascii="宋体" w:hAnsi="宋体" w:cs="宋体"/>
          <w:szCs w:val="21"/>
        </w:rPr>
      </w:r>
      <w:r/>
    </w:p>
    <w:p>
      <w:pPr>
        <w:pStyle w:val="997"/>
        <w:ind w:left="-2" w:right="-5"/>
        <w:spacing w:line="440" w:lineRule="exact"/>
        <w:rPr>
          <w:rFonts w:ascii="Arial" w:hAnsi="Arial" w:cs="Arial"/>
          <w:sz w:val="24"/>
        </w:rPr>
      </w:pPr>
      <w:r>
        <w:rPr>
          <w:rFonts w:ascii="Arial" w:hAnsi="Arial" w:cs="Arial"/>
          <w:sz w:val="24"/>
        </w:rPr>
      </w:r>
      <w:r/>
    </w:p>
    <w:p>
      <w:pPr>
        <w:pStyle w:val="997"/>
        <w:ind w:left="-2" w:right="-5"/>
        <w:spacing w:line="440" w:lineRule="exact"/>
        <w:rPr>
          <w:rFonts w:ascii="Arial" w:hAnsi="Arial" w:cs="Arial"/>
          <w:sz w:val="24"/>
        </w:rPr>
      </w:pPr>
      <w:r>
        <w:rPr>
          <w:rFonts w:ascii="Arial" w:hAnsi="Arial" w:cs="Arial"/>
          <w:sz w:val="24"/>
        </w:rPr>
      </w:r>
      <w:r/>
    </w:p>
    <w:p>
      <w:pPr>
        <w:pStyle w:val="997"/>
        <w:ind w:left="-2" w:right="-5"/>
        <w:spacing w:line="440" w:lineRule="exact"/>
        <w:rPr>
          <w:rFonts w:ascii="Arial" w:hAnsi="Arial" w:cs="Arial"/>
          <w:sz w:val="24"/>
        </w:rPr>
      </w:pPr>
      <w:r>
        <w:rPr>
          <w:rFonts w:ascii="Arial" w:hAnsi="Arial" w:cs="Arial"/>
          <w:sz w:val="24"/>
        </w:rPr>
      </w:r>
      <w:r/>
    </w:p>
    <w:p>
      <w:pPr>
        <w:pStyle w:val="997"/>
        <w:ind w:left="-2" w:right="-5"/>
        <w:spacing w:line="440" w:lineRule="exact"/>
        <w:rPr>
          <w:rFonts w:ascii="Arial" w:hAnsi="Arial" w:cs="Arial"/>
          <w:sz w:val="24"/>
        </w:rPr>
      </w:pPr>
      <w:r>
        <w:rPr>
          <w:rFonts w:ascii="Arial" w:hAnsi="Arial" w:cs="Arial"/>
          <w:sz w:val="24"/>
        </w:rPr>
      </w:r>
      <w:r/>
    </w:p>
    <w:p>
      <w:pPr>
        <w:pStyle w:val="997"/>
        <w:ind w:left="-2" w:right="-5"/>
        <w:spacing w:line="440" w:lineRule="exact"/>
        <w:rPr>
          <w:rFonts w:ascii="Arial" w:hAnsi="Arial" w:cs="Arial"/>
          <w:sz w:val="24"/>
        </w:rPr>
      </w:pPr>
      <w:r>
        <w:rPr>
          <w:rFonts w:ascii="Arial" w:hAnsi="Arial" w:cs="Arial"/>
          <w:sz w:val="24"/>
        </w:rPr>
      </w:r>
      <w:r/>
    </w:p>
    <w:p>
      <w:pPr>
        <w:pStyle w:val="997"/>
        <w:ind w:left="-2" w:right="-5"/>
        <w:spacing w:line="440" w:lineRule="exact"/>
        <w:rPr>
          <w:rFonts w:ascii="Arial" w:hAnsi="Arial" w:cs="Arial"/>
          <w:sz w:val="24"/>
        </w:rPr>
      </w:pPr>
      <w:r>
        <w:rPr>
          <w:rFonts w:ascii="Arial" w:hAnsi="Arial" w:cs="Arial"/>
          <w:sz w:val="24"/>
        </w:rPr>
      </w:r>
      <w:r/>
    </w:p>
    <w:p>
      <w:pPr>
        <w:pStyle w:val="997"/>
        <w:ind w:left="-2" w:right="-5"/>
        <w:spacing w:line="440" w:lineRule="exact"/>
        <w:rPr>
          <w:rFonts w:ascii="Arial" w:hAnsi="Arial" w:cs="Arial"/>
          <w:sz w:val="24"/>
        </w:rPr>
      </w:pPr>
      <w:r>
        <w:rPr>
          <w:rFonts w:ascii="Arial" w:hAnsi="Arial" w:cs="Arial"/>
          <w:sz w:val="24"/>
        </w:rPr>
      </w:r>
      <w:r/>
    </w:p>
    <w:p>
      <w:pPr>
        <w:pStyle w:val="997"/>
        <w:ind w:left="-2" w:right="-5"/>
        <w:spacing w:line="440" w:lineRule="exact"/>
        <w:rPr>
          <w:rFonts w:ascii="Arial" w:hAnsi="Arial" w:cs="Arial"/>
          <w:sz w:val="24"/>
        </w:rPr>
      </w:pPr>
      <w:r>
        <w:rPr>
          <w:rFonts w:ascii="Arial" w:hAnsi="Arial" w:cs="Arial"/>
          <w:sz w:val="24"/>
        </w:rPr>
      </w:r>
      <w:r/>
    </w:p>
    <w:p>
      <w:pPr>
        <w:pStyle w:val="997"/>
        <w:ind w:left="-2" w:right="-5"/>
        <w:spacing w:line="440" w:lineRule="exact"/>
        <w:rPr>
          <w:rFonts w:ascii="Arial" w:hAnsi="Arial" w:cs="Arial"/>
          <w:sz w:val="24"/>
        </w:rPr>
      </w:pPr>
      <w:r>
        <w:rPr>
          <w:rFonts w:ascii="Arial" w:hAnsi="Arial" w:cs="Arial"/>
          <w:sz w:val="24"/>
        </w:rPr>
      </w:r>
      <w:r/>
    </w:p>
    <w:p>
      <w:pPr>
        <w:pStyle w:val="997"/>
        <w:ind w:left="-2" w:right="-5"/>
        <w:spacing w:line="440" w:lineRule="exact"/>
        <w:rPr>
          <w:rFonts w:ascii="Arial" w:hAnsi="Arial" w:cs="Arial"/>
          <w:sz w:val="24"/>
        </w:rPr>
      </w:pPr>
      <w:r>
        <w:rPr>
          <w:rFonts w:ascii="Arial" w:hAnsi="Arial" w:cs="Arial"/>
          <w:sz w:val="24"/>
        </w:rPr>
      </w:r>
      <w:r/>
    </w:p>
    <w:p>
      <w:pPr>
        <w:pStyle w:val="997"/>
        <w:ind w:left="-2" w:right="-5"/>
        <w:spacing w:line="440" w:lineRule="exact"/>
        <w:rPr>
          <w:rFonts w:ascii="Arial" w:hAnsi="Arial" w:cs="Arial"/>
          <w:sz w:val="24"/>
        </w:rPr>
      </w:pPr>
      <w:r>
        <w:rPr>
          <w:rFonts w:ascii="Arial" w:hAnsi="Arial" w:cs="Arial"/>
          <w:sz w:val="24"/>
        </w:rPr>
      </w:r>
      <w:r/>
    </w:p>
    <w:p>
      <w:pPr>
        <w:pStyle w:val="997"/>
        <w:ind w:left="-2" w:right="-5"/>
        <w:spacing w:line="440" w:lineRule="exact"/>
        <w:rPr>
          <w:rFonts w:ascii="Arial" w:hAnsi="Arial" w:cs="Arial"/>
          <w:sz w:val="24"/>
        </w:rPr>
      </w:pPr>
      <w:r>
        <w:rPr>
          <w:rFonts w:ascii="Arial" w:hAnsi="Arial" w:cs="Arial"/>
          <w:sz w:val="24"/>
        </w:rPr>
      </w:r>
      <w:r/>
    </w:p>
    <w:p>
      <w:pPr>
        <w:pStyle w:val="997"/>
        <w:ind w:left="-2" w:right="-5"/>
        <w:spacing w:line="440" w:lineRule="exact"/>
        <w:rPr>
          <w:rFonts w:ascii="Arial" w:hAnsi="Arial" w:cs="Arial"/>
          <w:sz w:val="24"/>
        </w:rPr>
      </w:pPr>
      <w:r>
        <w:rPr>
          <w:rFonts w:ascii="Arial" w:hAnsi="Arial" w:cs="Arial"/>
          <w:sz w:val="24"/>
        </w:rPr>
      </w:r>
      <w:r/>
    </w:p>
    <w:p>
      <w:pPr>
        <w:pStyle w:val="997"/>
        <w:jc w:val="left"/>
        <w:spacing w:line="440" w:lineRule="exact"/>
        <w:rPr>
          <w:rFonts w:ascii="Arial" w:hAnsi="Arial" w:cs="Arial"/>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 w:val="24"/>
          <w:szCs w:val="24"/>
        </w:rPr>
      </w:r>
      <w:r/>
    </w:p>
    <w:p>
      <w:pPr>
        <w:pStyle w:val="997"/>
        <w:jc w:val="left"/>
        <w:spacing w:line="360" w:lineRule="auto"/>
        <w:rPr>
          <w:rFonts w:ascii="Arial" w:hAnsi="Arial" w:cs="Arial"/>
          <w:b/>
          <w:bCs/>
          <w:szCs w:val="21"/>
          <w:lang w:val="zh-CN"/>
        </w:rPr>
        <w:outlineLvl w:val="2"/>
      </w:pPr>
      <w:r/>
      <w:bookmarkStart w:id="344" w:name="_Toc19183"/>
      <w:r/>
      <w:bookmarkStart w:id="345" w:name="_Toc15262"/>
      <w:r/>
      <w:bookmarkStart w:id="346" w:name="_Toc1856"/>
      <w:r/>
      <w:bookmarkStart w:id="347" w:name="_Toc23961"/>
      <w:r/>
      <w:bookmarkStart w:id="348" w:name="_Toc8378"/>
      <w:r>
        <w:rPr>
          <w:rFonts w:hint="eastAsia" w:ascii="宋体" w:hAnsi="宋体" w:cs="宋体"/>
          <w:b/>
          <w:bCs/>
          <w:szCs w:val="21"/>
          <w:lang w:val="en-US" w:eastAsia="zh-CN"/>
        </w:rPr>
        <w:t xml:space="preserve">4</w:t>
      </w:r>
      <w:r>
        <w:rPr>
          <w:rFonts w:hint="eastAsia" w:ascii="宋体" w:hAnsi="宋体" w:cs="宋体"/>
          <w:b/>
          <w:bCs/>
          <w:szCs w:val="21"/>
        </w:rPr>
        <w:t xml:space="preserve">、</w:t>
      </w:r>
      <w:r>
        <w:rPr>
          <w:rFonts w:hint="eastAsia" w:ascii="宋体" w:hAnsi="宋体" w:cs="宋体"/>
          <w:b/>
          <w:bCs/>
          <w:szCs w:val="21"/>
          <w:lang w:val="zh-CN"/>
        </w:rPr>
        <w:t xml:space="preserve">具</w:t>
      </w:r>
      <w:r>
        <w:rPr>
          <w:rFonts w:hint="eastAsia" w:ascii="Arial" w:hAnsi="Arial" w:cs="Arial"/>
          <w:b/>
          <w:bCs/>
          <w:szCs w:val="21"/>
          <w:lang w:val="zh-CN"/>
        </w:rPr>
        <w:t xml:space="preserve">有履行合同所必需的设备和专业技术能力</w:t>
      </w:r>
      <w:bookmarkEnd w:id="344"/>
      <w:r/>
      <w:bookmarkEnd w:id="345"/>
      <w:r/>
      <w:bookmarkEnd w:id="346"/>
      <w:r/>
      <w:bookmarkEnd w:id="347"/>
      <w:r/>
      <w:bookmarkEnd w:id="348"/>
      <w:r>
        <w:rPr>
          <w:rFonts w:ascii="Arial" w:hAnsi="Arial" w:cs="Arial"/>
          <w:b/>
          <w:bCs/>
          <w:szCs w:val="21"/>
          <w:lang w:val="zh-CN"/>
        </w:rPr>
      </w:r>
      <w:r/>
    </w:p>
    <w:p>
      <w:pPr>
        <w:pStyle w:val="997"/>
        <w:jc w:val="left"/>
        <w:spacing w:line="440" w:lineRule="exact"/>
      </w:pPr>
      <w:r>
        <w:rPr>
          <w:rFonts w:hint="eastAsia"/>
        </w:rPr>
        <w:t xml:space="preserve">根据项目需求提供履行合同所必需的设备和专业技术能力的证明材料或相关加盖公章的承诺函，承诺函自行编写</w:t>
      </w:r>
      <w:r/>
    </w:p>
    <w:p>
      <w:pPr>
        <w:pStyle w:val="997"/>
        <w:jc w:val="left"/>
        <w:spacing w:line="440" w:lineRule="exact"/>
      </w:pPr>
      <w:r/>
      <w:r/>
    </w:p>
    <w:p>
      <w:pPr>
        <w:pStyle w:val="997"/>
        <w:jc w:val="left"/>
        <w:spacing w:line="440" w:lineRule="exact"/>
      </w:pPr>
      <w:r>
        <w:t xml:space="preserve">承诺函参考格式：</w:t>
      </w:r>
      <w:r/>
    </w:p>
    <w:p>
      <w:pPr>
        <w:pStyle w:val="1034"/>
        <w:ind w:firstLine="211"/>
        <w:jc w:val="center"/>
        <w:rPr>
          <w:b/>
          <w:sz w:val="21"/>
        </w:rPr>
      </w:pPr>
      <w:r>
        <w:rPr>
          <w:b/>
          <w:sz w:val="21"/>
        </w:rPr>
        <w:t xml:space="preserve">承诺函</w:t>
      </w:r>
      <w:r>
        <w:rPr>
          <w:b/>
          <w:sz w:val="21"/>
        </w:rPr>
      </w:r>
      <w:r/>
    </w:p>
    <w:p>
      <w:pPr>
        <w:pStyle w:val="1034"/>
        <w:ind w:firstLine="210"/>
        <w:rPr>
          <w:sz w:val="21"/>
        </w:rPr>
      </w:pPr>
      <w:r>
        <w:rPr>
          <w:sz w:val="21"/>
        </w:rPr>
      </w:r>
      <w:r/>
    </w:p>
    <w:p>
      <w:pPr>
        <w:pStyle w:val="1034"/>
        <w:ind w:firstLine="210"/>
        <w:rPr>
          <w:sz w:val="21"/>
        </w:rPr>
      </w:pPr>
      <w:r>
        <w:rPr>
          <w:sz w:val="21"/>
        </w:rPr>
        <w:t xml:space="preserve">我单位承诺：</w:t>
      </w:r>
      <w:r>
        <w:rPr>
          <w:bCs/>
          <w:sz w:val="21"/>
          <w:lang w:val="zh-CN"/>
        </w:rPr>
        <w:t xml:space="preserve">具有履行合同所必需的设备和专业技术能力。</w:t>
      </w:r>
      <w:r>
        <w:rPr>
          <w:sz w:val="21"/>
        </w:rPr>
      </w:r>
      <w:r/>
    </w:p>
    <w:p>
      <w:pPr>
        <w:pStyle w:val="997"/>
        <w:jc w:val="left"/>
        <w:spacing w:line="440" w:lineRule="exact"/>
        <w:rPr>
          <w:rFonts w:ascii="Arial" w:hAnsi="Arial" w:cs="Arial"/>
          <w:sz w:val="24"/>
          <w:szCs w:val="24"/>
        </w:rPr>
      </w:pPr>
      <w:r>
        <w:rPr>
          <w:rFonts w:ascii="Arial" w:hAnsi="Arial" w:cs="Arial"/>
          <w:sz w:val="24"/>
          <w:szCs w:val="24"/>
        </w:rPr>
      </w:r>
      <w:r/>
    </w:p>
    <w:p>
      <w:pPr>
        <w:pStyle w:val="997"/>
        <w:jc w:val="left"/>
        <w:spacing w:line="440" w:lineRule="exact"/>
        <w:rPr>
          <w:rFonts w:ascii="Arial" w:hAnsi="Arial" w:cs="Arial"/>
          <w:sz w:val="24"/>
          <w:szCs w:val="24"/>
        </w:rPr>
      </w:pPr>
      <w:r>
        <w:rPr>
          <w:rFonts w:ascii="Arial" w:hAnsi="Arial" w:cs="Arial"/>
          <w:sz w:val="24"/>
          <w:szCs w:val="24"/>
        </w:rPr>
      </w:r>
      <w:r/>
    </w:p>
    <w:p>
      <w:pPr>
        <w:pStyle w:val="997"/>
        <w:jc w:val="left"/>
        <w:spacing w:line="440" w:lineRule="exact"/>
        <w:rPr>
          <w:rFonts w:ascii="Arial" w:hAnsi="Arial" w:cs="Arial"/>
          <w:sz w:val="24"/>
          <w:szCs w:val="24"/>
        </w:rPr>
      </w:pPr>
      <w:r>
        <w:rPr>
          <w:rFonts w:ascii="Arial" w:hAnsi="Arial" w:cs="Arial"/>
          <w:sz w:val="24"/>
          <w:szCs w:val="24"/>
        </w:rPr>
      </w:r>
      <w:r/>
    </w:p>
    <w:p>
      <w:pPr>
        <w:pStyle w:val="997"/>
        <w:spacing w:line="440" w:lineRule="exact"/>
        <w:rPr>
          <w:rFonts w:ascii="Arial" w:hAnsi="Arial" w:cs="Arial"/>
          <w:szCs w:val="21"/>
        </w:rPr>
      </w:pPr>
      <w:r>
        <w:rPr>
          <w:rFonts w:hint="eastAsia" w:ascii="Arial" w:hAnsi="Arial" w:cs="Arial"/>
          <w:szCs w:val="21"/>
        </w:rPr>
        <w:t xml:space="preserve">投标人名称（公章）：</w:t>
      </w:r>
      <w:r>
        <w:rPr>
          <w:rFonts w:ascii="Arial" w:hAnsi="Arial" w:cs="Arial"/>
          <w:szCs w:val="21"/>
        </w:rPr>
      </w:r>
      <w:r/>
    </w:p>
    <w:p>
      <w:pPr>
        <w:pStyle w:val="997"/>
        <w:spacing w:line="440" w:lineRule="exact"/>
        <w:rPr>
          <w:rFonts w:ascii="Arial" w:hAnsi="Arial" w:cs="Arial"/>
          <w:szCs w:val="21"/>
        </w:rPr>
      </w:pPr>
      <w:r>
        <w:rPr>
          <w:rFonts w:ascii="Arial" w:hAnsi="Arial" w:cs="Arial"/>
          <w:szCs w:val="21"/>
        </w:rPr>
        <w:t xml:space="preserve">授权代表</w:t>
      </w:r>
      <w:r>
        <w:rPr>
          <w:rFonts w:hint="eastAsia" w:ascii="Arial" w:hAnsi="Arial" w:cs="Arial"/>
          <w:szCs w:val="21"/>
        </w:rPr>
        <w:t xml:space="preserve">（签字）：</w:t>
      </w:r>
      <w:r>
        <w:rPr>
          <w:rFonts w:ascii="Arial" w:hAnsi="Arial" w:cs="Arial"/>
          <w:szCs w:val="21"/>
        </w:rPr>
      </w:r>
      <w:r/>
    </w:p>
    <w:p>
      <w:pPr>
        <w:pStyle w:val="997"/>
        <w:spacing w:line="440" w:lineRule="exact"/>
        <w:rPr>
          <w:rFonts w:ascii="Arial" w:hAnsi="Arial" w:cs="Arial"/>
          <w:szCs w:val="21"/>
        </w:rPr>
      </w:pPr>
      <w:r>
        <w:rPr>
          <w:rFonts w:hint="eastAsia" w:ascii="Arial" w:hAnsi="Arial" w:cs="Arial"/>
          <w:szCs w:val="21"/>
        </w:rPr>
        <w:t xml:space="preserve">日期：</w:t>
      </w:r>
      <w:r>
        <w:rPr>
          <w:rFonts w:ascii="Arial" w:hAnsi="Arial" w:cs="Arial"/>
          <w:szCs w:val="21"/>
        </w:rPr>
      </w:r>
      <w:r/>
    </w:p>
    <w:p>
      <w:pPr>
        <w:pStyle w:val="997"/>
        <w:jc w:val="left"/>
        <w:spacing w:line="440" w:lineRule="exact"/>
        <w:rPr>
          <w:rFonts w:ascii="Arial" w:hAnsi="Arial" w:cs="Arial"/>
          <w:sz w:val="24"/>
          <w:szCs w:val="24"/>
        </w:rPr>
      </w:pPr>
      <w:r>
        <w:rPr>
          <w:rFonts w:ascii="Arial" w:hAnsi="Arial" w:cs="Arial"/>
          <w:sz w:val="24"/>
          <w:szCs w:val="24"/>
        </w:rPr>
      </w:r>
      <w:r/>
    </w:p>
    <w:p>
      <w:pPr>
        <w:pStyle w:val="997"/>
        <w:jc w:val="left"/>
        <w:spacing w:line="440" w:lineRule="exact"/>
        <w:rPr>
          <w:rFonts w:ascii="Arial" w:hAnsi="Arial" w:cs="Arial"/>
          <w:sz w:val="24"/>
          <w:szCs w:val="24"/>
        </w:rPr>
      </w:pPr>
      <w:r>
        <w:rPr>
          <w:rFonts w:ascii="Arial" w:hAnsi="Arial" w:cs="Arial"/>
          <w:sz w:val="24"/>
          <w:szCs w:val="24"/>
        </w:rPr>
      </w:r>
      <w:r/>
    </w:p>
    <w:p>
      <w:pPr>
        <w:pStyle w:val="997"/>
        <w:jc w:val="left"/>
        <w:spacing w:line="440" w:lineRule="exact"/>
        <w:rPr>
          <w:rFonts w:ascii="Arial" w:hAnsi="Arial" w:cs="Arial"/>
          <w:sz w:val="24"/>
          <w:szCs w:val="24"/>
        </w:rPr>
      </w:pPr>
      <w:r>
        <w:rPr>
          <w:rFonts w:ascii="Arial" w:hAnsi="Arial" w:cs="Arial"/>
          <w:sz w:val="24"/>
          <w:szCs w:val="24"/>
        </w:rPr>
      </w:r>
      <w:r/>
    </w:p>
    <w:p>
      <w:pPr>
        <w:pStyle w:val="997"/>
        <w:jc w:val="left"/>
        <w:spacing w:line="440" w:lineRule="exact"/>
        <w:rPr>
          <w:rFonts w:ascii="Arial" w:hAnsi="Arial" w:cs="Arial"/>
          <w:sz w:val="24"/>
          <w:szCs w:val="24"/>
        </w:rPr>
      </w:pPr>
      <w:r>
        <w:rPr>
          <w:rFonts w:ascii="Arial" w:hAnsi="Arial" w:cs="Arial"/>
          <w:sz w:val="24"/>
          <w:szCs w:val="24"/>
        </w:rPr>
      </w:r>
      <w:r/>
    </w:p>
    <w:p>
      <w:pPr>
        <w:pStyle w:val="997"/>
        <w:jc w:val="left"/>
        <w:spacing w:line="440" w:lineRule="exact"/>
        <w:rPr>
          <w:rFonts w:ascii="Arial" w:hAnsi="Arial" w:cs="Arial"/>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 w:val="24"/>
          <w:szCs w:val="24"/>
        </w:rPr>
      </w:r>
      <w:r/>
    </w:p>
    <w:p>
      <w:pPr>
        <w:pStyle w:val="997"/>
        <w:jc w:val="left"/>
        <w:spacing w:line="360" w:lineRule="auto"/>
        <w:rPr>
          <w:rFonts w:ascii="Arial" w:hAnsi="Arial" w:cs="Arial"/>
          <w:b/>
          <w:bCs/>
          <w:szCs w:val="21"/>
        </w:rPr>
        <w:outlineLvl w:val="2"/>
      </w:pPr>
      <w:r/>
      <w:bookmarkStart w:id="349" w:name="_Toc27308"/>
      <w:r/>
      <w:bookmarkStart w:id="350" w:name="_Toc26387"/>
      <w:r/>
      <w:bookmarkStart w:id="351" w:name="_Toc1099"/>
      <w:r/>
      <w:bookmarkStart w:id="352" w:name="_Toc17836"/>
      <w:r/>
      <w:bookmarkStart w:id="353" w:name="_Toc28728"/>
      <w:r>
        <w:rPr>
          <w:rFonts w:hint="eastAsia" w:ascii="宋体" w:hAnsi="宋体" w:cs="宋体"/>
          <w:b/>
          <w:bCs/>
          <w:szCs w:val="21"/>
          <w:lang w:val="en-US" w:eastAsia="zh-CN"/>
        </w:rPr>
        <w:t xml:space="preserve">5</w:t>
      </w:r>
      <w:r>
        <w:rPr>
          <w:rFonts w:hint="eastAsia" w:ascii="宋体" w:hAnsi="宋体" w:cs="宋体"/>
          <w:b/>
          <w:bCs/>
          <w:szCs w:val="21"/>
        </w:rPr>
        <w:t xml:space="preserve">、</w:t>
      </w:r>
      <w:r>
        <w:rPr>
          <w:rFonts w:hint="eastAsia" w:ascii="Arial" w:hAnsi="Arial" w:cs="Arial"/>
          <w:b/>
          <w:bCs/>
          <w:szCs w:val="21"/>
        </w:rPr>
        <w:t xml:space="preserve">参加政府采购活动近三年内（成立时间不足三年的、自成立时间起），在经营活动中没有重大违法记录</w:t>
      </w:r>
      <w:bookmarkEnd w:id="349"/>
      <w:r/>
      <w:bookmarkEnd w:id="350"/>
      <w:r/>
      <w:bookmarkEnd w:id="351"/>
      <w:r/>
      <w:bookmarkEnd w:id="352"/>
      <w:r/>
      <w:bookmarkEnd w:id="353"/>
      <w:r>
        <w:rPr>
          <w:rFonts w:ascii="Arial" w:hAnsi="Arial" w:cs="Arial"/>
          <w:b/>
          <w:bCs/>
          <w:szCs w:val="21"/>
        </w:rPr>
      </w:r>
      <w:r/>
    </w:p>
    <w:p>
      <w:pPr>
        <w:pStyle w:val="997"/>
        <w:jc w:val="center"/>
        <w:spacing w:line="440" w:lineRule="exact"/>
        <w:tabs>
          <w:tab w:val="left" w:pos="972" w:leader="none"/>
        </w:tabs>
        <w:rPr>
          <w:rFonts w:hint="eastAsia" w:ascii="Arial" w:hAnsi="Arial" w:cs="Arial"/>
          <w:b/>
          <w:bCs/>
          <w:sz w:val="24"/>
          <w:szCs w:val="24"/>
        </w:rPr>
      </w:pPr>
      <w:r>
        <w:rPr>
          <w:rFonts w:hint="eastAsia" w:ascii="Arial" w:hAnsi="Arial" w:cs="Arial"/>
          <w:b/>
          <w:bCs/>
          <w:sz w:val="24"/>
          <w:szCs w:val="24"/>
        </w:rPr>
      </w:r>
      <w:r/>
    </w:p>
    <w:p>
      <w:pPr>
        <w:pStyle w:val="997"/>
        <w:spacing w:line="440" w:lineRule="exact"/>
        <w:tabs>
          <w:tab w:val="left" w:pos="972" w:leader="none"/>
        </w:tabs>
        <w:rPr>
          <w:rFonts w:hint="eastAsia" w:ascii="宋体" w:hAnsi="宋体" w:cs="宋体"/>
          <w:szCs w:val="21"/>
        </w:rPr>
      </w:pPr>
      <w:r>
        <w:rPr>
          <w:rFonts w:hint="eastAsia" w:ascii="宋体" w:hAnsi="宋体" w:cs="宋体"/>
          <w:szCs w:val="21"/>
        </w:rPr>
        <w:t xml:space="preserve">参考格式：</w:t>
      </w:r>
      <w:r>
        <w:rPr>
          <w:rFonts w:hint="eastAsia" w:ascii="宋体" w:hAnsi="宋体" w:cs="宋体"/>
          <w:szCs w:val="21"/>
        </w:rPr>
        <w:tab/>
      </w:r>
      <w:r>
        <w:rPr>
          <w:rFonts w:hint="eastAsia" w:ascii="宋体" w:hAnsi="宋体" w:cs="宋体"/>
          <w:szCs w:val="21"/>
        </w:rPr>
      </w:r>
      <w:r/>
    </w:p>
    <w:p>
      <w:pPr>
        <w:pStyle w:val="997"/>
        <w:jc w:val="center"/>
        <w:rPr>
          <w:rFonts w:hint="eastAsia" w:ascii="宋体" w:hAnsi="宋体" w:cs="宋体"/>
          <w:b/>
          <w:szCs w:val="21"/>
        </w:rPr>
      </w:pPr>
      <w:r>
        <w:rPr>
          <w:rFonts w:hint="eastAsia" w:ascii="宋体" w:hAnsi="宋体" w:cs="宋体"/>
          <w:b/>
          <w:szCs w:val="21"/>
        </w:rPr>
        <w:t xml:space="preserve">无重大违法记录声明</w:t>
      </w:r>
      <w:r>
        <w:rPr>
          <w:rFonts w:hint="eastAsia" w:ascii="宋体" w:hAnsi="宋体" w:cs="宋体"/>
          <w:b/>
          <w:szCs w:val="21"/>
        </w:rPr>
      </w:r>
      <w:r/>
    </w:p>
    <w:p>
      <w:pPr>
        <w:pStyle w:val="997"/>
        <w:rPr>
          <w:rFonts w:hint="eastAsia" w:ascii="宋体" w:hAnsi="宋体" w:cs="宋体"/>
          <w:sz w:val="30"/>
          <w:szCs w:val="30"/>
        </w:rPr>
      </w:pPr>
      <w:r>
        <w:rPr>
          <w:rFonts w:hint="eastAsia" w:ascii="宋体" w:hAnsi="宋体" w:cs="宋体"/>
          <w:sz w:val="30"/>
          <w:szCs w:val="30"/>
        </w:rPr>
      </w:r>
      <w:r/>
    </w:p>
    <w:p>
      <w:pPr>
        <w:pStyle w:val="997"/>
        <w:ind w:firstLine="420"/>
        <w:spacing w:line="360" w:lineRule="auto"/>
        <w:rPr>
          <w:rFonts w:hint="eastAsia" w:ascii="宋体" w:hAnsi="宋体" w:cs="宋体"/>
        </w:rPr>
      </w:pPr>
      <w:r>
        <w:rPr>
          <w:rFonts w:hint="eastAsia" w:ascii="宋体" w:hAnsi="宋体" w:cs="宋体"/>
          <w:szCs w:val="21"/>
        </w:rPr>
        <w:t xml:space="preserve">江苏苏美达仪器设备有限公司</w:t>
      </w:r>
      <w:r>
        <w:rPr>
          <w:rFonts w:hint="eastAsia" w:ascii="宋体" w:hAnsi="宋体" w:cs="宋体"/>
        </w:rPr>
        <w:t xml:space="preserve">：</w:t>
      </w:r>
      <w:r>
        <w:rPr>
          <w:rFonts w:hint="eastAsia" w:ascii="宋体" w:hAnsi="宋体" w:cs="宋体"/>
        </w:rPr>
      </w:r>
      <w:r/>
    </w:p>
    <w:p>
      <w:pPr>
        <w:pStyle w:val="997"/>
        <w:ind w:firstLine="420"/>
        <w:spacing w:line="360" w:lineRule="auto"/>
        <w:rPr>
          <w:rFonts w:hint="eastAsia" w:ascii="宋体" w:hAnsi="宋体" w:cs="宋体"/>
        </w:rPr>
      </w:pPr>
      <w:r>
        <w:rPr>
          <w:rFonts w:hint="eastAsia" w:ascii="宋体" w:hAnsi="宋体" w:cs="宋体"/>
        </w:rPr>
      </w:r>
      <w:r/>
    </w:p>
    <w:p>
      <w:pPr>
        <w:pStyle w:val="997"/>
        <w:ind w:firstLine="420"/>
        <w:spacing w:line="360" w:lineRule="auto"/>
        <w:rPr>
          <w:rFonts w:hint="eastAsia" w:ascii="宋体" w:hAnsi="宋体" w:cs="宋体"/>
        </w:rPr>
      </w:pPr>
      <w:r>
        <w:rPr>
          <w:rFonts w:hint="eastAsia" w:ascii="宋体" w:hAnsi="宋体" w:cs="宋体"/>
        </w:rPr>
        <w:t xml:space="preserve">我单位</w:t>
      </w:r>
      <w:r>
        <w:rPr>
          <w:rFonts w:hint="eastAsia" w:ascii="宋体" w:hAnsi="宋体" w:cs="宋体"/>
          <w:u w:val="single"/>
        </w:rPr>
        <w:t xml:space="preserve">                </w:t>
      </w:r>
      <w:r>
        <w:rPr>
          <w:rFonts w:hint="eastAsia" w:ascii="宋体" w:hAnsi="宋体" w:cs="宋体"/>
        </w:rPr>
        <w:t xml:space="preserve">（供应商名称）郑重声明：</w:t>
      </w:r>
      <w:r>
        <w:rPr>
          <w:rFonts w:hint="eastAsia" w:ascii="宋体" w:hAnsi="宋体" w:cs="宋体"/>
        </w:rPr>
      </w:r>
      <w:r/>
    </w:p>
    <w:p>
      <w:pPr>
        <w:pStyle w:val="997"/>
        <w:ind w:firstLine="420"/>
        <w:spacing w:line="360" w:lineRule="auto"/>
        <w:rPr>
          <w:rFonts w:hint="eastAsia" w:ascii="宋体" w:hAnsi="宋体" w:cs="宋体"/>
        </w:rPr>
      </w:pPr>
      <w:r>
        <w:rPr>
          <w:rFonts w:hint="eastAsia" w:ascii="宋体" w:hAnsi="宋体" w:cs="宋体"/>
        </w:rPr>
        <w:t xml:space="preserve">参加政府采购活动前3年内在经营活动中</w:t>
      </w:r>
      <w:r>
        <w:rPr>
          <w:rFonts w:hint="eastAsia" w:ascii="宋体" w:hAnsi="宋体" w:cs="宋体"/>
          <w:u w:val="single"/>
        </w:rPr>
        <w:t xml:space="preserve">        </w:t>
      </w:r>
      <w:r>
        <w:rPr>
          <w:rFonts w:hint="eastAsia" w:ascii="宋体" w:hAnsi="宋体" w:cs="宋体"/>
        </w:rPr>
        <w:t xml:space="preserve">（在下划线上如实填写：</w:t>
      </w:r>
      <w:r>
        <w:rPr>
          <w:rFonts w:hint="eastAsia" w:ascii="宋体" w:hAnsi="宋体" w:cs="宋体"/>
          <w:u w:val="single"/>
        </w:rPr>
        <w:t xml:space="preserve">有</w:t>
      </w:r>
      <w:r>
        <w:rPr>
          <w:rFonts w:hint="eastAsia" w:ascii="宋体" w:hAnsi="宋体" w:cs="宋体"/>
        </w:rPr>
        <w:t xml:space="preserve">或</w:t>
      </w:r>
      <w:r>
        <w:rPr>
          <w:rFonts w:hint="eastAsia" w:ascii="宋体" w:hAnsi="宋体" w:cs="宋体"/>
          <w:u w:val="single"/>
        </w:rPr>
        <w:t xml:space="preserve">没有</w:t>
      </w:r>
      <w:r>
        <w:rPr>
          <w:rFonts w:hint="eastAsia" w:ascii="宋体" w:hAnsi="宋体" w:cs="宋体"/>
        </w:rPr>
        <w:t xml:space="preserve">）重大违法记录。</w:t>
      </w:r>
      <w:r>
        <w:rPr>
          <w:rFonts w:hint="eastAsia" w:ascii="宋体" w:hAnsi="宋体" w:cs="宋体"/>
        </w:rPr>
      </w:r>
      <w:r/>
    </w:p>
    <w:p>
      <w:pPr>
        <w:pStyle w:val="997"/>
        <w:spacing w:line="440" w:lineRule="exact"/>
        <w:rPr>
          <w:rFonts w:hint="eastAsia" w:ascii="宋体" w:hAnsi="宋体" w:cs="宋体"/>
          <w:sz w:val="24"/>
          <w:szCs w:val="24"/>
        </w:rPr>
      </w:pPr>
      <w:r>
        <w:rPr>
          <w:rFonts w:hint="eastAsia" w:ascii="宋体" w:hAnsi="宋体" w:cs="宋体"/>
        </w:rPr>
        <w:t xml:space="preserve">    （说明：重大违法记录，是指供应商因违法经营受到刑事处罚或者责令停产停业、吊销许可证或者执照、较大数额罚款等行政处罚。）</w:t>
      </w:r>
      <w:r>
        <w:rPr>
          <w:rFonts w:hint="eastAsia" w:ascii="宋体" w:hAnsi="宋体" w:cs="宋体"/>
          <w:sz w:val="24"/>
          <w:szCs w:val="24"/>
        </w:rPr>
      </w:r>
      <w:r/>
    </w:p>
    <w:p>
      <w:pPr>
        <w:pStyle w:val="997"/>
        <w:jc w:val="left"/>
        <w:spacing w:line="440" w:lineRule="exact"/>
        <w:rPr>
          <w:rFonts w:hint="eastAsia" w:ascii="宋体" w:hAnsi="宋体" w:cs="宋体"/>
          <w:sz w:val="24"/>
          <w:szCs w:val="24"/>
        </w:rPr>
      </w:pPr>
      <w:r>
        <w:rPr>
          <w:rFonts w:hint="eastAsia" w:ascii="宋体" w:hAnsi="宋体" w:cs="宋体"/>
          <w:sz w:val="24"/>
          <w:szCs w:val="24"/>
        </w:rPr>
      </w:r>
      <w:r/>
    </w:p>
    <w:p>
      <w:pPr>
        <w:pStyle w:val="997"/>
        <w:jc w:val="left"/>
        <w:spacing w:line="440" w:lineRule="exact"/>
        <w:rPr>
          <w:rFonts w:hint="eastAsia" w:ascii="宋体" w:hAnsi="宋体" w:cs="宋体"/>
          <w:sz w:val="24"/>
          <w:szCs w:val="24"/>
        </w:rPr>
      </w:pPr>
      <w:r>
        <w:rPr>
          <w:rFonts w:hint="eastAsia" w:ascii="宋体" w:hAnsi="宋体" w:cs="宋体"/>
          <w:sz w:val="24"/>
          <w:szCs w:val="24"/>
        </w:rPr>
      </w:r>
      <w:r/>
    </w:p>
    <w:p>
      <w:pPr>
        <w:pStyle w:val="997"/>
        <w:spacing w:line="440" w:lineRule="exact"/>
        <w:rPr>
          <w:rFonts w:hint="eastAsia" w:ascii="宋体" w:hAnsi="宋体" w:cs="宋体"/>
          <w:szCs w:val="21"/>
        </w:rPr>
      </w:pPr>
      <w:r>
        <w:rPr>
          <w:rFonts w:hint="eastAsia" w:ascii="宋体" w:hAnsi="宋体" w:cs="宋体"/>
          <w:szCs w:val="21"/>
        </w:rPr>
        <w:t xml:space="preserve">投标人名称（公章）：</w:t>
      </w:r>
      <w:r>
        <w:rPr>
          <w:rFonts w:hint="eastAsia" w:ascii="宋体" w:hAnsi="宋体" w:cs="宋体"/>
          <w:szCs w:val="21"/>
        </w:rPr>
      </w:r>
      <w:r/>
    </w:p>
    <w:p>
      <w:pPr>
        <w:pStyle w:val="997"/>
        <w:spacing w:line="440" w:lineRule="exact"/>
        <w:rPr>
          <w:rFonts w:hint="eastAsia" w:ascii="宋体" w:hAnsi="宋体" w:cs="宋体"/>
          <w:szCs w:val="21"/>
        </w:rPr>
      </w:pPr>
      <w:r>
        <w:rPr>
          <w:rFonts w:hint="eastAsia" w:ascii="宋体" w:hAnsi="宋体" w:cs="宋体"/>
          <w:szCs w:val="21"/>
        </w:rPr>
        <w:t xml:space="preserve">授权代表（签字）：</w:t>
      </w:r>
      <w:r>
        <w:rPr>
          <w:rFonts w:hint="eastAsia" w:ascii="宋体" w:hAnsi="宋体" w:cs="宋体"/>
          <w:szCs w:val="21"/>
        </w:rPr>
      </w:r>
      <w:r/>
    </w:p>
    <w:p>
      <w:pPr>
        <w:pStyle w:val="997"/>
        <w:spacing w:line="440" w:lineRule="exact"/>
        <w:rPr>
          <w:rFonts w:hint="eastAsia" w:ascii="宋体" w:hAnsi="宋体" w:cs="宋体"/>
          <w:sz w:val="24"/>
          <w:szCs w:val="24"/>
        </w:rPr>
      </w:pPr>
      <w:r>
        <w:rPr>
          <w:rFonts w:hint="eastAsia" w:ascii="宋体" w:hAnsi="宋体" w:cs="宋体"/>
          <w:szCs w:val="21"/>
        </w:rPr>
        <w:t xml:space="preserve">日期：</w:t>
      </w:r>
      <w:r>
        <w:rPr>
          <w:rFonts w:hint="eastAsia" w:ascii="宋体" w:hAnsi="宋体" w:cs="宋体"/>
          <w:sz w:val="24"/>
          <w:szCs w:val="24"/>
        </w:rPr>
      </w:r>
      <w:r/>
    </w:p>
    <w:p>
      <w:pPr>
        <w:pStyle w:val="997"/>
        <w:spacing w:line="440" w:lineRule="exact"/>
        <w:rPr>
          <w:rFonts w:hint="eastAsia" w:ascii="宋体" w:hAnsi="宋体" w:cs="宋体"/>
          <w:sz w:val="24"/>
          <w:szCs w:val="24"/>
        </w:rPr>
      </w:pPr>
      <w:r>
        <w:rPr>
          <w:rFonts w:hint="eastAsia" w:ascii="宋体" w:hAnsi="宋体" w:cs="宋体"/>
          <w:sz w:val="24"/>
          <w:szCs w:val="24"/>
        </w:rPr>
      </w:r>
      <w:r/>
    </w:p>
    <w:p>
      <w:pPr>
        <w:pStyle w:val="997"/>
        <w:spacing w:line="440" w:lineRule="exact"/>
        <w:rPr>
          <w:rFonts w:hint="eastAsia" w:ascii="宋体" w:hAnsi="宋体" w:cs="宋体"/>
          <w:szCs w:val="21"/>
        </w:rPr>
      </w:pPr>
      <w:r>
        <w:rPr>
          <w:rFonts w:hint="eastAsia" w:ascii="宋体" w:hAnsi="宋体" w:cs="宋体"/>
          <w:szCs w:val="21"/>
        </w:rPr>
      </w:r>
      <w:r/>
    </w:p>
    <w:p>
      <w:pPr>
        <w:pStyle w:val="997"/>
        <w:spacing w:line="440" w:lineRule="exact"/>
        <w:rPr>
          <w:rFonts w:hint="eastAsia" w:ascii="宋体" w:hAnsi="宋体" w:cs="宋体"/>
          <w:szCs w:val="21"/>
        </w:rPr>
      </w:pPr>
      <w:r>
        <w:rPr>
          <w:rFonts w:hint="eastAsia" w:ascii="宋体" w:hAnsi="宋体" w:cs="宋体"/>
          <w:szCs w:val="21"/>
        </w:rPr>
      </w:r>
      <w:r/>
    </w:p>
    <w:p>
      <w:pPr>
        <w:pStyle w:val="997"/>
        <w:spacing w:line="440" w:lineRule="exact"/>
        <w:rPr>
          <w:rFonts w:hint="eastAsia" w:ascii="宋体" w:hAnsi="宋体" w:cs="宋体"/>
          <w:szCs w:val="21"/>
        </w:rPr>
      </w:pPr>
      <w:r>
        <w:rPr>
          <w:rFonts w:hint="eastAsia" w:ascii="宋体" w:hAnsi="宋体" w:cs="宋体"/>
          <w:szCs w:val="21"/>
        </w:rPr>
      </w:r>
      <w:r/>
    </w:p>
    <w:p>
      <w:pPr>
        <w:pStyle w:val="997"/>
        <w:spacing w:line="440" w:lineRule="exact"/>
        <w:rPr>
          <w:rFonts w:hint="eastAsia" w:ascii="宋体" w:hAnsi="宋体" w:cs="宋体"/>
          <w:szCs w:val="21"/>
        </w:rPr>
      </w:pPr>
      <w:r>
        <w:rPr>
          <w:rFonts w:hint="eastAsia" w:ascii="宋体" w:hAnsi="宋体" w:cs="宋体"/>
          <w:szCs w:val="21"/>
        </w:rPr>
        <w:t xml:space="preserve">注：</w:t>
      </w:r>
      <w:r>
        <w:rPr>
          <w:rFonts w:hint="eastAsia" w:ascii="宋体" w:hAnsi="宋体" w:cs="宋体"/>
          <w:szCs w:val="21"/>
        </w:rPr>
        <w:fldChar w:fldCharType="begin"/>
      </w:r>
      <w:r>
        <w:rPr>
          <w:rFonts w:hint="eastAsia" w:ascii="宋体" w:hAnsi="宋体" w:cs="宋体"/>
          <w:szCs w:val="21"/>
        </w:rPr>
        <w:instrText xml:space="preserve"> HYPERLINK "http://www.creditchina.gov.cn/" \h </w:instrText>
      </w:r>
      <w:r>
        <w:rPr>
          <w:rFonts w:hint="eastAsia" w:ascii="宋体" w:hAnsi="宋体" w:cs="宋体"/>
          <w:szCs w:val="21"/>
        </w:rPr>
        <w:fldChar w:fldCharType="separate"/>
      </w:r>
      <w:r>
        <w:rPr>
          <w:rFonts w:hint="eastAsia" w:ascii="宋体" w:hAnsi="宋体" w:cs="宋体"/>
          <w:szCs w:val="21"/>
        </w:rPr>
        <w:t xml:space="preserve">1、信用信息查询渠道：信用中国网站（www.creditchina.gov.cn</w:t>
      </w:r>
      <w:r>
        <w:rPr>
          <w:rFonts w:hint="eastAsia" w:ascii="宋体" w:hAnsi="宋体" w:cs="宋体"/>
          <w:szCs w:val="21"/>
        </w:rPr>
        <w:fldChar w:fldCharType="end"/>
      </w:r>
      <w:r>
        <w:rPr>
          <w:rFonts w:hint="eastAsia" w:ascii="宋体" w:hAnsi="宋体" w:cs="宋体"/>
          <w:szCs w:val="21"/>
        </w:rPr>
        <w:t xml:space="preserve">）、中国政府采购网-</w:t>
      </w:r>
      <w:r>
        <w:rPr>
          <w:rFonts w:hint="eastAsia" w:ascii="宋体" w:hAnsi="宋体" w:cs="宋体"/>
          <w:szCs w:val="21"/>
        </w:rPr>
      </w:r>
      <w:r/>
    </w:p>
    <w:p>
      <w:pPr>
        <w:pStyle w:val="997"/>
        <w:spacing w:line="440" w:lineRule="exact"/>
        <w:rPr>
          <w:rFonts w:hint="eastAsia" w:ascii="宋体" w:hAnsi="宋体" w:cs="宋体"/>
          <w:szCs w:val="21"/>
        </w:rPr>
      </w:pPr>
      <w:r>
        <w:rPr>
          <w:rFonts w:hint="eastAsia" w:ascii="宋体" w:hAnsi="宋体" w:cs="宋体"/>
          <w:szCs w:val="21"/>
        </w:rPr>
        <w:t xml:space="preserve">政府采购严重违法失信行为信息记录（</w:t>
      </w:r>
      <w:r>
        <w:rPr>
          <w:rFonts w:hint="eastAsia" w:ascii="宋体" w:hAnsi="宋体" w:cs="宋体"/>
          <w:szCs w:val="21"/>
        </w:rPr>
        <w:fldChar w:fldCharType="begin"/>
      </w:r>
      <w:r>
        <w:rPr>
          <w:rFonts w:hint="eastAsia" w:ascii="宋体" w:hAnsi="宋体" w:cs="宋体"/>
          <w:szCs w:val="21"/>
        </w:rPr>
        <w:instrText xml:space="preserve"> HYPERLINK "http://www.ccgp.gov.cn/cr/list" \h </w:instrText>
      </w:r>
      <w:r>
        <w:rPr>
          <w:rFonts w:hint="eastAsia" w:ascii="宋体" w:hAnsi="宋体" w:cs="宋体"/>
          <w:szCs w:val="21"/>
        </w:rPr>
        <w:fldChar w:fldCharType="separate"/>
      </w:r>
      <w:r>
        <w:rPr>
          <w:rFonts w:hint="eastAsia" w:ascii="宋体" w:hAnsi="宋体" w:cs="宋体"/>
          <w:szCs w:val="21"/>
        </w:rPr>
        <w:t xml:space="preserve">http://www.ccgp.gov.cn/cr/list</w:t>
      </w:r>
      <w:r>
        <w:rPr>
          <w:rFonts w:hint="eastAsia" w:ascii="宋体" w:hAnsi="宋体" w:cs="宋体"/>
          <w:szCs w:val="21"/>
        </w:rPr>
        <w:fldChar w:fldCharType="end"/>
      </w:r>
      <w:r>
        <w:rPr>
          <w:rFonts w:hint="eastAsia" w:ascii="宋体" w:hAnsi="宋体" w:cs="宋体"/>
          <w:szCs w:val="21"/>
        </w:rPr>
        <w:t xml:space="preserve">）； </w:t>
      </w:r>
      <w:r>
        <w:rPr>
          <w:rFonts w:hint="eastAsia" w:ascii="宋体" w:hAnsi="宋体" w:cs="宋体"/>
          <w:szCs w:val="21"/>
        </w:rPr>
      </w:r>
      <w:r/>
    </w:p>
    <w:p>
      <w:pPr>
        <w:pStyle w:val="997"/>
        <w:spacing w:line="440" w:lineRule="exact"/>
        <w:rPr>
          <w:rFonts w:hint="eastAsia" w:ascii="宋体" w:hAnsi="宋体" w:cs="宋体"/>
          <w:szCs w:val="21"/>
        </w:rPr>
      </w:pPr>
      <w:r>
        <w:rPr>
          <w:rFonts w:hint="eastAsia" w:ascii="宋体" w:hAnsi="宋体" w:cs="宋体"/>
          <w:szCs w:val="21"/>
        </w:rPr>
        <w:t xml:space="preserve">2、信用信息查询截止时点：采购公告发布之日24时前。 </w:t>
      </w:r>
      <w:r>
        <w:rPr>
          <w:rFonts w:hint="eastAsia" w:ascii="宋体" w:hAnsi="宋体" w:cs="宋体"/>
          <w:szCs w:val="21"/>
        </w:rPr>
      </w:r>
      <w:r/>
    </w:p>
    <w:p>
      <w:pPr>
        <w:pStyle w:val="997"/>
        <w:spacing w:line="440" w:lineRule="exact"/>
        <w:rPr>
          <w:rFonts w:ascii="Arial" w:hAnsi="Arial" w:cs="Arial"/>
          <w:sz w:val="24"/>
          <w:szCs w:val="24"/>
        </w:rPr>
      </w:pPr>
      <w:r>
        <w:rPr>
          <w:rFonts w:ascii="Arial" w:hAnsi="Arial" w:cs="Arial"/>
          <w:sz w:val="24"/>
          <w:szCs w:val="24"/>
        </w:rPr>
      </w:r>
      <w:r/>
    </w:p>
    <w:p>
      <w:pPr>
        <w:pStyle w:val="997"/>
        <w:spacing w:line="440" w:lineRule="exact"/>
        <w:rPr>
          <w:rFonts w:ascii="Arial" w:hAnsi="Arial" w:cs="Arial"/>
          <w:sz w:val="24"/>
          <w:szCs w:val="24"/>
        </w:rPr>
      </w:pPr>
      <w:r>
        <w:rPr>
          <w:rFonts w:ascii="Arial" w:hAnsi="Arial" w:cs="Arial"/>
          <w:sz w:val="24"/>
          <w:szCs w:val="24"/>
        </w:rPr>
      </w:r>
      <w:r/>
    </w:p>
    <w:p>
      <w:pPr>
        <w:pStyle w:val="997"/>
        <w:ind w:left="-2" w:right="-5"/>
        <w:spacing w:line="440" w:lineRule="exact"/>
        <w:rPr>
          <w:rFonts w:ascii="Arial" w:hAnsi="Arial" w:cs="Arial"/>
          <w:sz w:val="24"/>
        </w:rPr>
      </w:pPr>
      <w:r>
        <w:rPr>
          <w:rFonts w:ascii="Arial" w:hAnsi="Arial" w:cs="Arial"/>
          <w:sz w:val="24"/>
        </w:rPr>
      </w:r>
      <w:r/>
    </w:p>
    <w:p>
      <w:pPr>
        <w:pStyle w:val="997"/>
        <w:ind w:left="-2" w:right="-5"/>
        <w:spacing w:line="440" w:lineRule="exact"/>
        <w:rPr>
          <w:rFonts w:ascii="Arial" w:hAnsi="Arial" w:cs="Arial"/>
          <w:sz w:val="24"/>
        </w:rPr>
      </w:pPr>
      <w:r>
        <w:rPr>
          <w:rFonts w:ascii="Arial" w:hAnsi="Arial" w:cs="Arial"/>
          <w:sz w:val="24"/>
        </w:rPr>
      </w:r>
      <w:r/>
    </w:p>
    <w:p>
      <w:pPr>
        <w:pStyle w:val="997"/>
        <w:ind w:left="-2" w:right="-5"/>
        <w:spacing w:line="440" w:lineRule="exact"/>
        <w:rPr>
          <w:rFonts w:ascii="Arial" w:hAnsi="Arial" w:cs="Arial"/>
          <w:sz w:val="24"/>
        </w:rPr>
      </w:pPr>
      <w:r>
        <w:rPr>
          <w:rFonts w:ascii="Arial" w:hAnsi="Arial" w:cs="Arial"/>
          <w:sz w:val="24"/>
        </w:rPr>
      </w:r>
      <w:r/>
    </w:p>
    <w:p>
      <w:pPr>
        <w:pStyle w:val="997"/>
        <w:ind w:left="-2" w:right="-5"/>
        <w:spacing w:line="440" w:lineRule="exact"/>
        <w:rPr>
          <w:rFonts w:ascii="Arial" w:hAnsi="Arial" w:cs="Arial"/>
          <w:sz w:val="24"/>
        </w:rPr>
      </w:pPr>
      <w:r>
        <w:rPr>
          <w:rFonts w:ascii="Arial" w:hAnsi="Arial" w:cs="Arial"/>
          <w:sz w:val="24"/>
        </w:rPr>
      </w:r>
      <w:r/>
    </w:p>
    <w:p>
      <w:pPr>
        <w:pStyle w:val="997"/>
        <w:ind w:left="-2" w:right="-5"/>
        <w:spacing w:line="440" w:lineRule="exact"/>
        <w:rPr>
          <w:rFonts w:ascii="Arial" w:hAnsi="Arial" w:cs="Arial"/>
          <w:sz w:val="24"/>
        </w:rPr>
      </w:pPr>
      <w:r>
        <w:rPr>
          <w:rFonts w:ascii="Arial" w:hAnsi="Arial" w:cs="Arial"/>
          <w:sz w:val="24"/>
        </w:rPr>
      </w:r>
      <w:r/>
    </w:p>
    <w:p>
      <w:pPr>
        <w:pStyle w:val="997"/>
        <w:jc w:val="left"/>
        <w:spacing w:line="360" w:lineRule="auto"/>
        <w:rPr>
          <w:rFonts w:ascii="Arial" w:hAnsi="Arial" w:cs="Arial"/>
          <w:b/>
          <w:bCs/>
          <w:szCs w:val="21"/>
        </w:rPr>
        <w:outlineLvl w:val="2"/>
      </w:pPr>
      <w:r/>
      <w:bookmarkStart w:id="354" w:name="_Toc3968"/>
      <w:r/>
      <w:bookmarkStart w:id="355" w:name="_Toc13811"/>
      <w:r>
        <w:rPr>
          <w:rFonts w:hint="eastAsia" w:ascii="宋体" w:hAnsi="宋体" w:cs="宋体"/>
          <w:b/>
          <w:bCs/>
          <w:szCs w:val="21"/>
        </w:rPr>
        <w:br w:type="page" w:clear="all"/>
      </w:r>
      <w:bookmarkStart w:id="356" w:name="_Toc2393"/>
      <w:r/>
      <w:bookmarkStart w:id="357" w:name="_Toc5589"/>
      <w:r/>
      <w:bookmarkStart w:id="358" w:name="_Toc29051"/>
      <w:r>
        <w:rPr>
          <w:rFonts w:hint="eastAsia" w:ascii="宋体" w:hAnsi="宋体" w:cs="宋体"/>
          <w:b/>
          <w:bCs/>
          <w:szCs w:val="21"/>
          <w:lang w:val="en-US" w:eastAsia="zh-CN"/>
        </w:rPr>
        <w:t xml:space="preserve">6</w:t>
      </w:r>
      <w:r>
        <w:rPr>
          <w:rFonts w:hint="eastAsia" w:ascii="宋体" w:hAnsi="宋体" w:cs="宋体"/>
          <w:b/>
          <w:bCs/>
          <w:szCs w:val="21"/>
        </w:rPr>
        <w:t xml:space="preserve">、</w:t>
      </w:r>
      <w:r>
        <w:rPr>
          <w:rFonts w:hint="eastAsia" w:ascii="Arial" w:hAnsi="Arial" w:cs="Arial"/>
          <w:b/>
          <w:bCs/>
          <w:szCs w:val="21"/>
        </w:rPr>
        <w:t xml:space="preserve">依法缴纳税收的记录</w:t>
      </w:r>
      <w:bookmarkEnd w:id="354"/>
      <w:r/>
      <w:bookmarkEnd w:id="355"/>
      <w:r/>
      <w:bookmarkEnd w:id="356"/>
      <w:r/>
      <w:bookmarkEnd w:id="357"/>
      <w:r/>
      <w:bookmarkEnd w:id="358"/>
      <w:r>
        <w:rPr>
          <w:rFonts w:ascii="Arial" w:hAnsi="Arial" w:cs="Arial"/>
          <w:b/>
          <w:bCs/>
          <w:szCs w:val="21"/>
        </w:rPr>
      </w:r>
      <w:r/>
    </w:p>
    <w:p>
      <w:pPr>
        <w:pStyle w:val="997"/>
        <w:spacing w:after="120" w:line="440" w:lineRule="exact"/>
        <w:rPr>
          <w:rFonts w:hint="eastAsia" w:ascii="宋体" w:hAnsi="宋体" w:cs="宋体"/>
          <w:b/>
          <w:u w:val="single"/>
        </w:rPr>
      </w:pPr>
      <w:r>
        <w:rPr>
          <w:rFonts w:hint="eastAsia" w:ascii="宋体" w:hAnsi="宋体" w:cs="宋体"/>
        </w:rPr>
        <w:t xml:space="preserve">1、提供距开标时间六个月内任意一月份的纳税凭据复印件加盖公章（依法免税的应提供相应文件说明）</w:t>
      </w:r>
      <w:r>
        <w:rPr>
          <w:rFonts w:hint="eastAsia" w:ascii="宋体" w:hAnsi="宋体" w:cs="宋体"/>
          <w:szCs w:val="21"/>
          <w:lang w:bidi="en-US"/>
        </w:rPr>
        <w:t xml:space="preserve">；</w:t>
      </w:r>
      <w:r>
        <w:rPr>
          <w:rFonts w:hint="eastAsia" w:ascii="宋体" w:hAnsi="宋体" w:cs="宋体"/>
          <w:b/>
          <w:u w:val="single"/>
        </w:rPr>
      </w:r>
      <w:r/>
    </w:p>
    <w:p>
      <w:pPr>
        <w:pStyle w:val="997"/>
        <w:spacing w:after="120" w:line="440" w:lineRule="exact"/>
        <w:rPr>
          <w:rFonts w:hint="eastAsia" w:ascii="宋体" w:hAnsi="宋体" w:cs="宋体"/>
        </w:rPr>
      </w:pPr>
      <w:r>
        <w:rPr>
          <w:rFonts w:hint="eastAsia" w:ascii="宋体" w:hAnsi="宋体" w:cs="宋体"/>
        </w:rPr>
        <w:t xml:space="preserve">2、依法免税的供应商，应提供相应的文件证明。 </w:t>
      </w:r>
      <w:r>
        <w:rPr>
          <w:rFonts w:hint="eastAsia" w:ascii="宋体" w:hAnsi="宋体" w:cs="宋体"/>
        </w:rPr>
      </w:r>
      <w:r/>
    </w:p>
    <w:p>
      <w:pPr>
        <w:pStyle w:val="997"/>
        <w:spacing w:after="120" w:line="440" w:lineRule="exact"/>
        <w:rPr>
          <w:rFonts w:ascii="Arial" w:hAnsi="Arial" w:eastAsia="黑体" w:cs="Arial"/>
          <w:b/>
          <w:u w:val="single"/>
        </w:rPr>
      </w:pPr>
      <w:r>
        <w:rPr>
          <w:rFonts w:ascii="Arial" w:hAnsi="Arial" w:eastAsia="黑体" w:cs="Arial"/>
          <w:b/>
          <w:u w:val="single"/>
        </w:rPr>
      </w:r>
      <w:r/>
    </w:p>
    <w:p>
      <w:pPr>
        <w:pStyle w:val="997"/>
        <w:spacing w:line="440" w:lineRule="exact"/>
        <w:rPr>
          <w:rFonts w:ascii="Arial" w:hAnsi="Arial" w:cs="Arial"/>
          <w:sz w:val="24"/>
        </w:rPr>
      </w:pPr>
      <w:r>
        <w:rPr>
          <w:rFonts w:ascii="Arial" w:hAnsi="Arial" w:cs="Arial"/>
          <w:sz w:val="24"/>
        </w:rPr>
      </w:r>
      <w:r/>
    </w:p>
    <w:p>
      <w:pPr>
        <w:pStyle w:val="997"/>
        <w:spacing w:line="440" w:lineRule="exact"/>
        <w:rPr>
          <w:rFonts w:ascii="Arial" w:hAnsi="Arial" w:cs="Arial"/>
          <w:sz w:val="24"/>
        </w:rPr>
      </w:pPr>
      <w:r>
        <w:rPr>
          <w:rFonts w:ascii="Arial" w:hAnsi="Arial" w:cs="Arial"/>
          <w:sz w:val="24"/>
        </w:rPr>
      </w:r>
      <w:r/>
    </w:p>
    <w:p>
      <w:pPr>
        <w:pStyle w:val="997"/>
        <w:spacing w:line="440" w:lineRule="exact"/>
        <w:rPr>
          <w:rFonts w:ascii="Arial" w:hAnsi="Arial" w:cs="Arial"/>
          <w:sz w:val="24"/>
        </w:rPr>
      </w:pPr>
      <w:r>
        <w:rPr>
          <w:rFonts w:ascii="Arial" w:hAnsi="Arial" w:cs="Arial"/>
          <w:sz w:val="24"/>
        </w:rPr>
      </w:r>
      <w:r/>
    </w:p>
    <w:p>
      <w:pPr>
        <w:pStyle w:val="997"/>
        <w:spacing w:line="440" w:lineRule="exact"/>
        <w:rPr>
          <w:rFonts w:ascii="Arial" w:hAnsi="Arial" w:cs="Arial"/>
          <w:szCs w:val="21"/>
        </w:rPr>
      </w:pPr>
      <w:r>
        <w:rPr>
          <w:rFonts w:hint="eastAsia" w:ascii="Arial" w:hAnsi="Arial" w:cs="Arial"/>
          <w:szCs w:val="21"/>
        </w:rPr>
        <w:t xml:space="preserve">投标人名称（公章）：</w:t>
      </w:r>
      <w:r>
        <w:rPr>
          <w:rFonts w:ascii="Arial" w:hAnsi="Arial" w:cs="Arial"/>
          <w:szCs w:val="21"/>
        </w:rPr>
      </w:r>
      <w:r/>
    </w:p>
    <w:p>
      <w:pPr>
        <w:pStyle w:val="997"/>
        <w:spacing w:line="440" w:lineRule="exact"/>
        <w:rPr>
          <w:rFonts w:ascii="Arial" w:hAnsi="Arial" w:cs="Arial"/>
          <w:szCs w:val="21"/>
        </w:rPr>
      </w:pPr>
      <w:r>
        <w:rPr>
          <w:rFonts w:ascii="Arial" w:hAnsi="Arial" w:cs="Arial"/>
          <w:szCs w:val="21"/>
        </w:rPr>
        <w:t xml:space="preserve">授权代表</w:t>
      </w:r>
      <w:r>
        <w:rPr>
          <w:rFonts w:hint="eastAsia" w:ascii="Arial" w:hAnsi="Arial" w:cs="Arial"/>
          <w:szCs w:val="21"/>
        </w:rPr>
        <w:t xml:space="preserve">（签字）：</w:t>
      </w:r>
      <w:r>
        <w:rPr>
          <w:rFonts w:ascii="Arial" w:hAnsi="Arial" w:cs="Arial"/>
          <w:szCs w:val="21"/>
        </w:rPr>
      </w:r>
      <w:r/>
    </w:p>
    <w:p>
      <w:pPr>
        <w:pStyle w:val="997"/>
        <w:spacing w:line="440" w:lineRule="exact"/>
        <w:rPr>
          <w:rFonts w:ascii="Arial" w:hAnsi="Arial" w:cs="Arial"/>
          <w:sz w:val="24"/>
          <w:szCs w:val="24"/>
        </w:rPr>
      </w:pPr>
      <w:r>
        <w:rPr>
          <w:rFonts w:hint="eastAsia" w:ascii="Arial" w:hAnsi="Arial" w:cs="Arial"/>
          <w:szCs w:val="21"/>
        </w:rPr>
        <w:t xml:space="preserve">日期：</w:t>
      </w:r>
      <w:r>
        <w:rPr>
          <w:rFonts w:ascii="Arial" w:hAnsi="Arial" w:cs="Arial"/>
          <w:sz w:val="24"/>
          <w:szCs w:val="24"/>
        </w:rPr>
      </w:r>
      <w:r/>
    </w:p>
    <w:p>
      <w:pPr>
        <w:pStyle w:val="997"/>
        <w:spacing w:line="440" w:lineRule="exact"/>
        <w:rPr>
          <w:rFonts w:ascii="Arial" w:hAnsi="Arial" w:cs="Arial"/>
          <w:sz w:val="24"/>
        </w:rPr>
      </w:pPr>
      <w:r>
        <w:rPr>
          <w:rFonts w:ascii="Arial" w:hAnsi="Arial" w:cs="Arial"/>
          <w:sz w:val="24"/>
        </w:rPr>
      </w:r>
      <w:r/>
    </w:p>
    <w:p>
      <w:pPr>
        <w:pStyle w:val="997"/>
        <w:spacing w:line="440" w:lineRule="exact"/>
        <w:rPr>
          <w:rFonts w:ascii="Arial" w:hAnsi="Arial" w:cs="Arial"/>
          <w:sz w:val="24"/>
        </w:rPr>
      </w:pPr>
      <w:r>
        <w:rPr>
          <w:rFonts w:ascii="Arial" w:hAnsi="Arial" w:cs="Arial"/>
          <w:sz w:val="24"/>
        </w:rPr>
      </w:r>
      <w:r/>
    </w:p>
    <w:p>
      <w:pPr>
        <w:pStyle w:val="997"/>
        <w:spacing w:line="440" w:lineRule="exact"/>
        <w:rPr>
          <w:rFonts w:ascii="Arial" w:hAnsi="Arial" w:cs="Arial"/>
          <w:sz w:val="24"/>
        </w:rPr>
      </w:pPr>
      <w:r>
        <w:rPr>
          <w:rFonts w:ascii="Arial" w:hAnsi="Arial" w:cs="Arial"/>
          <w:sz w:val="24"/>
        </w:rPr>
      </w:r>
      <w:r/>
    </w:p>
    <w:p>
      <w:pPr>
        <w:pStyle w:val="997"/>
        <w:spacing w:line="440" w:lineRule="exact"/>
        <w:rPr>
          <w:rFonts w:ascii="Arial" w:hAnsi="Arial" w:cs="Arial"/>
          <w:sz w:val="24"/>
        </w:rPr>
      </w:pPr>
      <w:r>
        <w:rPr>
          <w:rFonts w:ascii="Arial" w:hAnsi="Arial" w:cs="Arial"/>
          <w:sz w:val="24"/>
        </w:rPr>
      </w:r>
      <w:r/>
    </w:p>
    <w:p>
      <w:pPr>
        <w:pStyle w:val="997"/>
        <w:spacing w:line="440" w:lineRule="exact"/>
        <w:rPr>
          <w:rFonts w:ascii="Arial" w:hAnsi="Arial" w:cs="Arial"/>
          <w:sz w:val="24"/>
        </w:rPr>
      </w:pPr>
      <w:r>
        <w:rPr>
          <w:rFonts w:ascii="Arial" w:hAnsi="Arial" w:cs="Arial"/>
          <w:sz w:val="24"/>
        </w:rPr>
      </w:r>
      <w:r/>
    </w:p>
    <w:p>
      <w:pPr>
        <w:pStyle w:val="997"/>
        <w:spacing w:line="440" w:lineRule="exact"/>
        <w:rPr>
          <w:rFonts w:ascii="Arial" w:hAnsi="Arial" w:cs="Arial"/>
          <w:sz w:val="24"/>
        </w:rPr>
      </w:pPr>
      <w:r>
        <w:rPr>
          <w:rFonts w:ascii="Arial" w:hAnsi="Arial" w:cs="Arial"/>
          <w:sz w:val="24"/>
        </w:rPr>
      </w:r>
      <w:r/>
    </w:p>
    <w:p>
      <w:pPr>
        <w:pStyle w:val="997"/>
        <w:spacing w:line="440" w:lineRule="exact"/>
        <w:rPr>
          <w:rFonts w:ascii="Arial" w:hAnsi="Arial" w:cs="Arial"/>
          <w:sz w:val="24"/>
        </w:rPr>
      </w:pPr>
      <w:r>
        <w:rPr>
          <w:rFonts w:ascii="Arial" w:hAnsi="Arial" w:cs="Arial"/>
          <w:sz w:val="24"/>
        </w:rPr>
      </w:r>
      <w:r/>
    </w:p>
    <w:p>
      <w:pPr>
        <w:pStyle w:val="997"/>
        <w:spacing w:line="440" w:lineRule="exact"/>
        <w:rPr>
          <w:rFonts w:ascii="Arial" w:hAnsi="Arial" w:cs="Arial"/>
          <w:sz w:val="24"/>
        </w:rPr>
      </w:pPr>
      <w:r>
        <w:rPr>
          <w:rFonts w:ascii="Arial" w:hAnsi="Arial" w:cs="Arial"/>
          <w:sz w:val="24"/>
        </w:rPr>
      </w:r>
      <w:r/>
    </w:p>
    <w:p>
      <w:pPr>
        <w:pStyle w:val="997"/>
        <w:spacing w:line="440" w:lineRule="exact"/>
        <w:rPr>
          <w:rFonts w:ascii="Arial" w:hAnsi="Arial" w:cs="Arial"/>
          <w:sz w:val="24"/>
        </w:rPr>
      </w:pPr>
      <w:r>
        <w:rPr>
          <w:rFonts w:ascii="Arial" w:hAnsi="Arial" w:cs="Arial"/>
          <w:sz w:val="24"/>
        </w:rPr>
      </w:r>
      <w:r/>
    </w:p>
    <w:p>
      <w:pPr>
        <w:pStyle w:val="997"/>
        <w:spacing w:line="440" w:lineRule="exact"/>
        <w:rPr>
          <w:rFonts w:ascii="Arial" w:hAnsi="Arial" w:cs="Arial"/>
          <w:sz w:val="24"/>
        </w:rPr>
      </w:pPr>
      <w:r>
        <w:rPr>
          <w:rFonts w:ascii="Arial" w:hAnsi="Arial" w:cs="Arial"/>
          <w:sz w:val="24"/>
        </w:rPr>
      </w:r>
      <w:r/>
    </w:p>
    <w:p>
      <w:pPr>
        <w:pStyle w:val="997"/>
        <w:spacing w:line="440" w:lineRule="exact"/>
        <w:rPr>
          <w:rFonts w:ascii="Arial" w:hAnsi="Arial" w:cs="Arial"/>
          <w:sz w:val="24"/>
        </w:rPr>
      </w:pPr>
      <w:r>
        <w:rPr>
          <w:rFonts w:ascii="Arial" w:hAnsi="Arial" w:cs="Arial"/>
          <w:sz w:val="24"/>
        </w:rPr>
      </w:r>
      <w:r/>
    </w:p>
    <w:p>
      <w:pPr>
        <w:pStyle w:val="997"/>
        <w:spacing w:line="440" w:lineRule="exact"/>
        <w:rPr>
          <w:rFonts w:ascii="Arial" w:hAnsi="Arial" w:cs="Arial"/>
          <w:sz w:val="24"/>
        </w:rPr>
      </w:pPr>
      <w:r>
        <w:rPr>
          <w:rFonts w:ascii="Arial" w:hAnsi="Arial" w:cs="Arial"/>
          <w:sz w:val="24"/>
        </w:rPr>
      </w:r>
      <w:r/>
    </w:p>
    <w:p>
      <w:pPr>
        <w:pStyle w:val="997"/>
        <w:spacing w:line="440" w:lineRule="exact"/>
        <w:rPr>
          <w:rFonts w:ascii="Arial" w:hAnsi="Arial" w:cs="Arial"/>
          <w:sz w:val="24"/>
        </w:rPr>
      </w:pPr>
      <w:r>
        <w:rPr>
          <w:rFonts w:ascii="Arial" w:hAnsi="Arial" w:cs="Arial"/>
          <w:sz w:val="24"/>
        </w:rPr>
      </w:r>
      <w:r/>
    </w:p>
    <w:p>
      <w:pPr>
        <w:pStyle w:val="997"/>
        <w:spacing w:line="440" w:lineRule="exact"/>
        <w:rPr>
          <w:rFonts w:ascii="Arial" w:hAnsi="Arial" w:cs="Arial"/>
          <w:sz w:val="24"/>
        </w:rPr>
      </w:pPr>
      <w:r>
        <w:rPr>
          <w:rFonts w:ascii="Arial" w:hAnsi="Arial" w:cs="Arial"/>
          <w:sz w:val="24"/>
        </w:rPr>
      </w:r>
      <w:r/>
    </w:p>
    <w:p>
      <w:pPr>
        <w:pStyle w:val="997"/>
        <w:spacing w:line="440" w:lineRule="exact"/>
        <w:rPr>
          <w:rFonts w:ascii="Arial" w:hAnsi="Arial" w:cs="Arial"/>
          <w:sz w:val="24"/>
        </w:rPr>
      </w:pPr>
      <w:r>
        <w:rPr>
          <w:rFonts w:ascii="Arial" w:hAnsi="Arial" w:cs="Arial"/>
          <w:sz w:val="24"/>
        </w:rPr>
      </w:r>
      <w:r/>
    </w:p>
    <w:p>
      <w:pPr>
        <w:pStyle w:val="997"/>
        <w:spacing w:line="440" w:lineRule="exact"/>
        <w:rPr>
          <w:rFonts w:ascii="Arial" w:hAnsi="Arial" w:cs="Arial"/>
          <w:sz w:val="24"/>
        </w:rPr>
      </w:pPr>
      <w:r>
        <w:rPr>
          <w:rFonts w:ascii="Arial" w:hAnsi="Arial" w:cs="Arial"/>
          <w:sz w:val="24"/>
        </w:rPr>
      </w:r>
      <w:r/>
    </w:p>
    <w:p>
      <w:pPr>
        <w:pStyle w:val="997"/>
        <w:spacing w:line="440" w:lineRule="exact"/>
        <w:rPr>
          <w:rFonts w:ascii="Arial" w:hAnsi="Arial" w:cs="Arial"/>
          <w:sz w:val="24"/>
        </w:rPr>
      </w:pPr>
      <w:r>
        <w:rPr>
          <w:rFonts w:ascii="Arial" w:hAnsi="Arial" w:cs="Arial"/>
          <w:sz w:val="24"/>
        </w:rPr>
      </w:r>
      <w:r/>
    </w:p>
    <w:p>
      <w:pPr>
        <w:pStyle w:val="997"/>
        <w:spacing w:line="440" w:lineRule="exact"/>
        <w:rPr>
          <w:rFonts w:ascii="Arial" w:hAnsi="Arial" w:cs="Arial"/>
          <w:sz w:val="24"/>
        </w:rPr>
      </w:pPr>
      <w:r>
        <w:rPr>
          <w:rFonts w:ascii="Arial" w:hAnsi="Arial" w:cs="Arial"/>
          <w:sz w:val="24"/>
        </w:rPr>
      </w:r>
      <w:r/>
    </w:p>
    <w:p>
      <w:pPr>
        <w:pStyle w:val="997"/>
        <w:spacing w:line="440" w:lineRule="exact"/>
        <w:rPr>
          <w:rFonts w:ascii="Arial" w:hAnsi="Arial" w:cs="Arial"/>
          <w:sz w:val="24"/>
        </w:rPr>
      </w:pPr>
      <w:r>
        <w:rPr>
          <w:rFonts w:ascii="Arial" w:hAnsi="Arial" w:cs="Arial"/>
          <w:sz w:val="24"/>
        </w:rPr>
      </w:r>
      <w:r/>
    </w:p>
    <w:p>
      <w:pPr>
        <w:pStyle w:val="997"/>
        <w:spacing w:line="440" w:lineRule="exact"/>
        <w:rPr>
          <w:rFonts w:ascii="Arial" w:hAnsi="Arial" w:cs="Arial"/>
          <w:sz w:val="24"/>
        </w:rPr>
      </w:pPr>
      <w:r>
        <w:rPr>
          <w:rFonts w:ascii="Arial" w:hAnsi="Arial" w:cs="Arial"/>
          <w:sz w:val="24"/>
        </w:rPr>
      </w:r>
      <w:r/>
    </w:p>
    <w:p>
      <w:pPr>
        <w:pStyle w:val="997"/>
        <w:spacing w:line="440" w:lineRule="exact"/>
        <w:rPr>
          <w:rFonts w:ascii="Arial" w:hAnsi="Arial" w:cs="Arial"/>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 w:val="24"/>
        </w:rPr>
      </w:r>
      <w:r/>
    </w:p>
    <w:p>
      <w:pPr>
        <w:pStyle w:val="997"/>
        <w:jc w:val="left"/>
        <w:spacing w:line="360" w:lineRule="auto"/>
        <w:rPr>
          <w:rFonts w:ascii="Arial" w:hAnsi="Arial" w:cs="Arial"/>
          <w:b/>
          <w:bCs/>
          <w:szCs w:val="21"/>
        </w:rPr>
        <w:outlineLvl w:val="2"/>
      </w:pPr>
      <w:r/>
      <w:bookmarkStart w:id="359" w:name="_Toc8843"/>
      <w:r/>
      <w:bookmarkStart w:id="360" w:name="_Toc17181"/>
      <w:r/>
      <w:bookmarkStart w:id="361" w:name="_Toc31341"/>
      <w:r/>
      <w:bookmarkStart w:id="362" w:name="_Toc28538"/>
      <w:r/>
      <w:bookmarkStart w:id="363" w:name="_Toc24431"/>
      <w:r>
        <w:rPr>
          <w:rFonts w:hint="eastAsia" w:ascii="宋体" w:hAnsi="宋体" w:cs="宋体"/>
          <w:b/>
          <w:bCs/>
          <w:szCs w:val="21"/>
          <w:lang w:val="en-US" w:eastAsia="zh-CN"/>
        </w:rPr>
        <w:t xml:space="preserve">7</w:t>
      </w:r>
      <w:r>
        <w:rPr>
          <w:rFonts w:hint="eastAsia" w:ascii="宋体" w:hAnsi="宋体" w:cs="宋体"/>
          <w:b/>
          <w:bCs/>
          <w:szCs w:val="21"/>
        </w:rPr>
        <w:t xml:space="preserve">、</w:t>
      </w:r>
      <w:r>
        <w:rPr>
          <w:rFonts w:hint="eastAsia" w:ascii="Arial" w:hAnsi="Arial" w:cs="Arial"/>
          <w:b/>
          <w:bCs/>
          <w:szCs w:val="21"/>
        </w:rPr>
        <w:t xml:space="preserve">依法缴纳社会保障资金的记录</w:t>
      </w:r>
      <w:bookmarkEnd w:id="359"/>
      <w:r/>
      <w:bookmarkEnd w:id="360"/>
      <w:r/>
      <w:bookmarkEnd w:id="361"/>
      <w:r/>
      <w:bookmarkEnd w:id="362"/>
      <w:r/>
      <w:bookmarkEnd w:id="363"/>
      <w:r>
        <w:rPr>
          <w:rFonts w:ascii="Arial" w:hAnsi="Arial" w:cs="Arial"/>
          <w:b/>
          <w:bCs/>
          <w:szCs w:val="21"/>
        </w:rPr>
      </w:r>
      <w:r/>
    </w:p>
    <w:p>
      <w:pPr>
        <w:pStyle w:val="997"/>
        <w:spacing w:line="440" w:lineRule="exact"/>
        <w:rPr>
          <w:rFonts w:hint="eastAsia" w:ascii="宋体" w:hAnsi="宋体" w:cs="宋体"/>
          <w:sz w:val="24"/>
          <w:szCs w:val="24"/>
        </w:rPr>
      </w:pPr>
      <w:r>
        <w:rPr>
          <w:rFonts w:hint="eastAsia" w:ascii="宋体" w:hAnsi="宋体" w:cs="宋体"/>
        </w:rPr>
        <w:t xml:space="preserve">1、提供距开标时间六个月内任意一月份的依法缴纳社会保障资金的凭据复印件加盖公章（凭据可以是缴费的银行单据、专用收据、社会保险缴纳清单或者所在社保机构开具的证明等，自行编写无效）；</w:t>
      </w:r>
      <w:r>
        <w:rPr>
          <w:rFonts w:hint="eastAsia" w:ascii="宋体" w:hAnsi="宋体" w:cs="宋体"/>
          <w:sz w:val="24"/>
          <w:szCs w:val="24"/>
        </w:rPr>
      </w:r>
      <w:r/>
    </w:p>
    <w:p>
      <w:pPr>
        <w:pStyle w:val="997"/>
        <w:spacing w:after="120" w:line="440" w:lineRule="exact"/>
        <w:rPr>
          <w:rFonts w:hint="eastAsia" w:ascii="宋体" w:hAnsi="宋体" w:cs="宋体"/>
        </w:rPr>
      </w:pPr>
      <w:r>
        <w:rPr>
          <w:rFonts w:hint="eastAsia" w:ascii="宋体" w:hAnsi="宋体" w:cs="宋体"/>
        </w:rPr>
        <w:t xml:space="preserve">2、依法不需要缴纳社会保障资金的供应商，应提供相应的文件证明。 </w:t>
      </w:r>
      <w:r>
        <w:rPr>
          <w:rFonts w:hint="eastAsia" w:ascii="宋体" w:hAnsi="宋体" w:cs="宋体"/>
        </w:rPr>
      </w:r>
      <w:r/>
    </w:p>
    <w:p>
      <w:pPr>
        <w:pStyle w:val="997"/>
        <w:spacing w:line="440" w:lineRule="exact"/>
        <w:rPr>
          <w:rFonts w:hint="eastAsia" w:ascii="宋体" w:hAnsi="宋体" w:cs="宋体"/>
          <w:sz w:val="24"/>
        </w:rPr>
      </w:pPr>
      <w:r>
        <w:rPr>
          <w:rFonts w:hint="eastAsia" w:ascii="宋体" w:hAnsi="宋体" w:cs="宋体"/>
          <w:sz w:val="24"/>
        </w:rPr>
      </w:r>
      <w:r/>
    </w:p>
    <w:p>
      <w:pPr>
        <w:pStyle w:val="997"/>
        <w:spacing w:line="440" w:lineRule="exact"/>
        <w:rPr>
          <w:rFonts w:hint="eastAsia" w:ascii="宋体" w:hAnsi="宋体" w:cs="宋体"/>
          <w:b/>
        </w:rPr>
      </w:pPr>
      <w:r>
        <w:rPr>
          <w:rFonts w:hint="eastAsia" w:ascii="宋体" w:hAnsi="宋体" w:cs="宋体"/>
          <w:b/>
        </w:rPr>
        <w:t xml:space="preserve">  </w:t>
      </w:r>
      <w:r>
        <w:rPr>
          <w:rFonts w:hint="eastAsia" w:ascii="宋体" w:hAnsi="宋体" w:cs="宋体"/>
          <w:b/>
        </w:rPr>
      </w:r>
      <w:r/>
    </w:p>
    <w:p>
      <w:pPr>
        <w:pStyle w:val="997"/>
        <w:spacing w:line="440" w:lineRule="exact"/>
        <w:rPr>
          <w:rFonts w:hint="eastAsia" w:ascii="宋体" w:hAnsi="宋体" w:cs="宋体"/>
          <w:b/>
        </w:rPr>
      </w:pPr>
      <w:r>
        <w:rPr>
          <w:rFonts w:hint="eastAsia" w:ascii="宋体" w:hAnsi="宋体" w:cs="宋体"/>
          <w:b/>
        </w:rPr>
      </w:r>
      <w:r/>
    </w:p>
    <w:p>
      <w:pPr>
        <w:pStyle w:val="997"/>
        <w:spacing w:line="440" w:lineRule="exact"/>
        <w:rPr>
          <w:rFonts w:hint="eastAsia" w:ascii="宋体" w:hAnsi="宋体" w:cs="宋体"/>
          <w:sz w:val="24"/>
        </w:rPr>
      </w:pPr>
      <w:r>
        <w:rPr>
          <w:rFonts w:hint="eastAsia" w:ascii="宋体" w:hAnsi="宋体" w:cs="宋体"/>
          <w:sz w:val="24"/>
        </w:rPr>
      </w:r>
      <w:r/>
    </w:p>
    <w:p>
      <w:pPr>
        <w:pStyle w:val="997"/>
        <w:spacing w:line="440" w:lineRule="exact"/>
        <w:rPr>
          <w:rFonts w:hint="eastAsia" w:ascii="宋体" w:hAnsi="宋体" w:cs="宋体"/>
          <w:szCs w:val="21"/>
        </w:rPr>
      </w:pPr>
      <w:r>
        <w:rPr>
          <w:rFonts w:hint="eastAsia" w:ascii="宋体" w:hAnsi="宋体" w:cs="宋体"/>
          <w:szCs w:val="21"/>
        </w:rPr>
        <w:t xml:space="preserve">投标人名称（公章）：</w:t>
      </w:r>
      <w:r>
        <w:rPr>
          <w:rFonts w:hint="eastAsia" w:ascii="宋体" w:hAnsi="宋体" w:cs="宋体"/>
          <w:szCs w:val="21"/>
        </w:rPr>
      </w:r>
      <w:r/>
    </w:p>
    <w:p>
      <w:pPr>
        <w:pStyle w:val="997"/>
        <w:spacing w:line="440" w:lineRule="exact"/>
        <w:rPr>
          <w:rFonts w:hint="eastAsia" w:ascii="宋体" w:hAnsi="宋体" w:cs="宋体"/>
          <w:szCs w:val="21"/>
        </w:rPr>
      </w:pPr>
      <w:r>
        <w:rPr>
          <w:rFonts w:hint="eastAsia" w:ascii="宋体" w:hAnsi="宋体" w:cs="宋体"/>
          <w:szCs w:val="21"/>
        </w:rPr>
        <w:t xml:space="preserve">授权代表（签字）：</w:t>
      </w:r>
      <w:r>
        <w:rPr>
          <w:rFonts w:hint="eastAsia" w:ascii="宋体" w:hAnsi="宋体" w:cs="宋体"/>
          <w:szCs w:val="21"/>
        </w:rPr>
      </w:r>
      <w:r/>
    </w:p>
    <w:p>
      <w:pPr>
        <w:pStyle w:val="997"/>
        <w:spacing w:line="440" w:lineRule="exact"/>
        <w:rPr>
          <w:rFonts w:hint="eastAsia" w:ascii="宋体" w:hAnsi="宋体" w:cs="宋体"/>
          <w:sz w:val="24"/>
          <w:szCs w:val="24"/>
        </w:rPr>
      </w:pPr>
      <w:r>
        <w:rPr>
          <w:rFonts w:hint="eastAsia" w:ascii="宋体" w:hAnsi="宋体" w:cs="宋体"/>
          <w:szCs w:val="21"/>
        </w:rPr>
        <w:t xml:space="preserve">日期：</w:t>
      </w:r>
      <w:r>
        <w:rPr>
          <w:rFonts w:hint="eastAsia" w:ascii="宋体" w:hAnsi="宋体" w:cs="宋体"/>
          <w:sz w:val="24"/>
          <w:szCs w:val="24"/>
        </w:rPr>
      </w:r>
      <w:r/>
    </w:p>
    <w:p>
      <w:pPr>
        <w:pStyle w:val="997"/>
        <w:spacing w:line="440" w:lineRule="exact"/>
        <w:rPr>
          <w:rFonts w:ascii="Arial" w:hAnsi="Arial" w:cs="Arial"/>
          <w:sz w:val="24"/>
        </w:rPr>
      </w:pPr>
      <w:r>
        <w:rPr>
          <w:rFonts w:ascii="Arial" w:hAnsi="Arial" w:cs="Arial"/>
          <w:sz w:val="24"/>
        </w:rPr>
      </w:r>
      <w:r/>
    </w:p>
    <w:p>
      <w:pPr>
        <w:pStyle w:val="997"/>
        <w:spacing w:line="440" w:lineRule="exact"/>
        <w:rPr>
          <w:rFonts w:ascii="Arial" w:hAnsi="Arial" w:cs="Arial"/>
          <w:b/>
        </w:rPr>
      </w:pPr>
      <w:r>
        <w:rPr>
          <w:rFonts w:ascii="Arial" w:hAnsi="Arial" w:cs="Arial"/>
          <w:b/>
        </w:rPr>
      </w:r>
      <w:r/>
    </w:p>
    <w:p>
      <w:pPr>
        <w:pStyle w:val="997"/>
        <w:jc w:val="center"/>
        <w:spacing w:line="440" w:lineRule="exact"/>
        <w:rPr>
          <w:rFonts w:ascii="Arial" w:hAnsi="Arial" w:cs="Arial"/>
        </w:rPr>
      </w:pPr>
      <w:r>
        <w:rPr>
          <w:rFonts w:ascii="Arial" w:hAnsi="Arial" w:cs="Arial"/>
        </w:rPr>
      </w:r>
      <w:r/>
    </w:p>
    <w:p>
      <w:pPr>
        <w:pStyle w:val="997"/>
        <w:spacing w:line="440" w:lineRule="exact"/>
        <w:rPr>
          <w:rFonts w:ascii="Arial" w:hAnsi="Arial" w:cs="Arial"/>
          <w:b/>
        </w:rPr>
      </w:pPr>
      <w:r>
        <w:rPr>
          <w:rFonts w:ascii="Arial" w:hAnsi="Arial" w:cs="Arial"/>
          <w:b/>
        </w:rPr>
      </w:r>
      <w:r/>
    </w:p>
    <w:p>
      <w:pPr>
        <w:pStyle w:val="997"/>
        <w:ind w:right="-5"/>
        <w:spacing w:line="440" w:lineRule="exact"/>
        <w:rPr>
          <w:rFonts w:ascii="Arial" w:hAnsi="Arial" w:cs="Arial"/>
          <w:b/>
        </w:rPr>
      </w:pPr>
      <w:r>
        <w:rPr>
          <w:rFonts w:ascii="Arial" w:hAnsi="Arial" w:cs="Arial"/>
          <w:b/>
        </w:rPr>
      </w:r>
      <w:r/>
    </w:p>
    <w:p>
      <w:pPr>
        <w:pStyle w:val="997"/>
        <w:ind w:right="-5"/>
        <w:spacing w:line="440" w:lineRule="exact"/>
        <w:rPr>
          <w:rFonts w:ascii="Arial" w:hAnsi="Arial" w:cs="Arial"/>
          <w:b/>
        </w:rPr>
      </w:pPr>
      <w:r>
        <w:rPr>
          <w:rFonts w:ascii="Arial" w:hAnsi="Arial" w:cs="Arial"/>
          <w:b/>
        </w:rPr>
      </w:r>
      <w:r/>
    </w:p>
    <w:p>
      <w:pPr>
        <w:pStyle w:val="997"/>
        <w:ind w:right="-5"/>
        <w:spacing w:line="440" w:lineRule="exact"/>
        <w:rPr>
          <w:rFonts w:ascii="Arial" w:hAnsi="Arial" w:cs="Arial"/>
          <w:b/>
        </w:rPr>
        <w:sectPr>
          <w:footerReference w:type="first" r:id="rId19"/>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b/>
        </w:rPr>
      </w:r>
      <w:r/>
    </w:p>
    <w:p>
      <w:pPr>
        <w:pStyle w:val="997"/>
        <w:spacing w:line="480" w:lineRule="exact"/>
        <w:widowControl/>
        <w:rPr>
          <w:rFonts w:ascii="宋体" w:hAnsi="宋体" w:cs="宋体"/>
          <w:b/>
          <w:bCs/>
          <w:szCs w:val="21"/>
        </w:rPr>
        <w:outlineLvl w:val="2"/>
      </w:pPr>
      <w:r/>
      <w:bookmarkStart w:id="364" w:name="_Toc18867"/>
      <w:r/>
      <w:bookmarkStart w:id="365" w:name="_Toc19209"/>
      <w:r/>
      <w:bookmarkStart w:id="366" w:name="_Toc15755"/>
      <w:r/>
      <w:bookmarkStart w:id="367" w:name="_Toc13849"/>
      <w:r>
        <w:rPr>
          <w:rFonts w:hint="eastAsia" w:ascii="宋体" w:hAnsi="宋体" w:cs="宋体"/>
          <w:b/>
          <w:bCs/>
          <w:szCs w:val="21"/>
          <w:lang w:val="en-US" w:eastAsia="zh-CN"/>
        </w:rPr>
        <w:t xml:space="preserve">8</w:t>
      </w:r>
      <w:r>
        <w:rPr>
          <w:rFonts w:hint="eastAsia" w:ascii="宋体" w:hAnsi="宋体" w:cs="宋体"/>
          <w:b/>
          <w:bCs/>
          <w:szCs w:val="21"/>
        </w:rPr>
        <w:t xml:space="preserve">、符合招标文件第一章“拒绝下述供应商参加本次采购活动的情形”中第 1）条的声明或证明材料（加盖单位公章）</w:t>
      </w:r>
      <w:bookmarkEnd w:id="364"/>
      <w:r/>
      <w:bookmarkEnd w:id="365"/>
      <w:r/>
      <w:bookmarkEnd w:id="366"/>
      <w:r>
        <w:rPr>
          <w:rFonts w:hint="eastAsia" w:ascii="宋体" w:hAnsi="宋体" w:cs="宋体"/>
          <w:b/>
          <w:bCs/>
          <w:szCs w:val="21"/>
        </w:rPr>
        <w:t xml:space="preserve"> </w:t>
      </w:r>
      <w:r>
        <w:rPr>
          <w:rFonts w:ascii="宋体" w:hAnsi="宋体" w:cs="宋体"/>
          <w:b/>
          <w:bCs/>
          <w:szCs w:val="21"/>
        </w:rPr>
      </w:r>
      <w:r/>
    </w:p>
    <w:p>
      <w:pPr>
        <w:pStyle w:val="997"/>
        <w:jc w:val="left"/>
        <w:spacing w:line="360" w:lineRule="auto"/>
        <w:rPr>
          <w:rFonts w:ascii="宋体" w:hAnsi="宋体" w:cs="宋体"/>
          <w:szCs w:val="21"/>
        </w:rPr>
      </w:pPr>
      <w:r>
        <w:rPr>
          <w:rFonts w:ascii="宋体" w:hAnsi="宋体" w:cs="宋体"/>
          <w:szCs w:val="21"/>
        </w:rPr>
        <w:t xml:space="preserve">注：1、投标人应当根据自身存在的情形，</w:t>
      </w:r>
      <w:r>
        <w:rPr>
          <w:rFonts w:ascii="宋体" w:hAnsi="宋体" w:cs="宋体"/>
          <w:color w:val="ff0000"/>
          <w:szCs w:val="21"/>
        </w:rPr>
        <w:t xml:space="preserve">如实披露</w:t>
      </w:r>
      <w:r>
        <w:rPr>
          <w:rFonts w:ascii="宋体" w:hAnsi="宋体" w:cs="宋体"/>
          <w:szCs w:val="21"/>
        </w:rPr>
        <w:t xml:space="preserve">与本单位负责人为同一人或者存在直接控股、管理关系的供应商情况。 </w:t>
      </w:r>
      <w:r>
        <w:rPr>
          <w:rFonts w:ascii="宋体" w:hAnsi="宋体" w:cs="宋体"/>
          <w:szCs w:val="21"/>
        </w:rPr>
      </w:r>
      <w:r/>
    </w:p>
    <w:p>
      <w:pPr>
        <w:pStyle w:val="997"/>
        <w:jc w:val="left"/>
        <w:spacing w:line="360" w:lineRule="auto"/>
        <w:rPr>
          <w:rFonts w:hint="eastAsia" w:ascii="宋体" w:hAnsi="宋体" w:cs="宋体"/>
          <w:szCs w:val="21"/>
        </w:rPr>
      </w:pPr>
      <w:r>
        <w:rPr>
          <w:rFonts w:ascii="宋体" w:hAnsi="宋体" w:cs="宋体"/>
          <w:szCs w:val="21"/>
        </w:rPr>
        <w:t xml:space="preserve">2、单位负责人为同一人或者存在直接控股、管理关系的不同供应商，同时参加本项目同一包的投标，相关投标均无效。 </w:t>
      </w:r>
      <w:r>
        <w:rPr>
          <w:rFonts w:hint="eastAsia" w:ascii="宋体" w:hAnsi="宋体" w:cs="宋体"/>
          <w:szCs w:val="21"/>
        </w:rPr>
      </w:r>
      <w:r/>
    </w:p>
    <w:p>
      <w:pPr>
        <w:pStyle w:val="1014"/>
        <w:ind w:left="1260"/>
        <w:rPr>
          <w:rFonts w:hint="eastAsia"/>
        </w:rPr>
      </w:pPr>
      <w:r>
        <w:rPr>
          <w:rFonts w:hint="eastAsia"/>
        </w:rPr>
      </w:r>
      <w:r/>
    </w:p>
    <w:p>
      <w:pPr>
        <w:pStyle w:val="997"/>
        <w:jc w:val="left"/>
        <w:spacing w:line="360" w:lineRule="auto"/>
        <w:rPr>
          <w:rFonts w:ascii="宋体" w:hAnsi="宋体" w:cs="宋体"/>
          <w:b/>
          <w:bCs/>
          <w:szCs w:val="21"/>
        </w:rPr>
      </w:pPr>
      <w:r>
        <w:rPr>
          <w:rFonts w:ascii="宋体" w:hAnsi="宋体" w:cs="宋体"/>
          <w:b/>
          <w:bCs/>
          <w:szCs w:val="21"/>
        </w:rPr>
        <w:t xml:space="preserve">（如不存在上述情况，请提供如下声明） </w:t>
      </w:r>
      <w:r>
        <w:rPr>
          <w:rFonts w:ascii="宋体" w:hAnsi="宋体" w:cs="宋体"/>
          <w:b/>
          <w:bCs/>
          <w:szCs w:val="21"/>
        </w:rPr>
      </w:r>
      <w:r/>
    </w:p>
    <w:p>
      <w:pPr>
        <w:pStyle w:val="997"/>
        <w:jc w:val="left"/>
        <w:spacing w:line="360" w:lineRule="auto"/>
        <w:rPr>
          <w:rFonts w:hint="eastAsia" w:ascii="宋体" w:hAnsi="宋体" w:cs="宋体"/>
          <w:b/>
          <w:bCs/>
          <w:szCs w:val="21"/>
        </w:rPr>
      </w:pPr>
      <w:r>
        <w:rPr>
          <w:rFonts w:hint="eastAsia" w:ascii="宋体" w:hAnsi="宋体" w:cs="宋体"/>
          <w:b/>
          <w:bCs/>
          <w:szCs w:val="21"/>
        </w:rPr>
      </w:r>
      <w:r/>
    </w:p>
    <w:p>
      <w:pPr>
        <w:pStyle w:val="997"/>
        <w:jc w:val="left"/>
        <w:spacing w:line="360" w:lineRule="auto"/>
        <w:rPr>
          <w:rFonts w:ascii="宋体" w:hAnsi="宋体" w:cs="宋体"/>
          <w:b/>
          <w:bCs/>
          <w:szCs w:val="21"/>
        </w:rPr>
      </w:pPr>
      <w:r>
        <w:rPr>
          <w:rFonts w:hint="eastAsia" w:ascii="宋体" w:hAnsi="宋体" w:cs="宋体"/>
          <w:b/>
          <w:bCs/>
          <w:szCs w:val="21"/>
        </w:rPr>
        <w:t xml:space="preserve">江苏苏美达仪器设备有限公司</w:t>
      </w:r>
      <w:r>
        <w:rPr>
          <w:rFonts w:ascii="宋体" w:hAnsi="宋体" w:cs="宋体"/>
          <w:b/>
          <w:bCs/>
          <w:szCs w:val="21"/>
        </w:rPr>
        <w:t xml:space="preserve">： </w:t>
      </w:r>
      <w:r>
        <w:rPr>
          <w:rFonts w:ascii="宋体" w:hAnsi="宋体" w:cs="宋体"/>
          <w:b/>
          <w:bCs/>
          <w:szCs w:val="21"/>
        </w:rPr>
      </w:r>
      <w:r/>
    </w:p>
    <w:p>
      <w:pPr>
        <w:pStyle w:val="997"/>
        <w:jc w:val="left"/>
        <w:spacing w:line="360" w:lineRule="auto"/>
        <w:rPr>
          <w:rFonts w:ascii="宋体" w:hAnsi="宋体" w:cs="宋体"/>
          <w:b/>
          <w:bCs/>
          <w:szCs w:val="21"/>
        </w:rPr>
      </w:pPr>
      <w:r>
        <w:rPr>
          <w:rFonts w:ascii="宋体" w:hAnsi="宋体" w:cs="宋体"/>
          <w:b/>
          <w:bCs/>
          <w:szCs w:val="21"/>
        </w:rPr>
        <w:t xml:space="preserve"> </w:t>
      </w:r>
      <w:r>
        <w:rPr>
          <w:rFonts w:ascii="宋体" w:hAnsi="宋体" w:cs="宋体"/>
          <w:b/>
          <w:bCs/>
          <w:szCs w:val="21"/>
        </w:rPr>
      </w:r>
      <w:r/>
    </w:p>
    <w:p>
      <w:pPr>
        <w:pStyle w:val="997"/>
        <w:jc w:val="left"/>
        <w:spacing w:line="360" w:lineRule="auto"/>
        <w:rPr>
          <w:rFonts w:ascii="宋体" w:hAnsi="宋体" w:cs="宋体"/>
          <w:szCs w:val="21"/>
        </w:rPr>
      </w:pPr>
      <w:r>
        <w:rPr>
          <w:rFonts w:ascii="宋体" w:hAnsi="宋体" w:cs="宋体"/>
          <w:szCs w:val="21"/>
        </w:rPr>
        <w:t xml:space="preserve">我单位负责人</w:t>
      </w:r>
      <w:r>
        <w:rPr>
          <w:rFonts w:ascii="宋体" w:hAnsi="宋体" w:cs="宋体"/>
          <w:szCs w:val="21"/>
          <w:u w:val="single"/>
        </w:rPr>
        <w:t xml:space="preserve">（负责人姓名、身份证号）</w:t>
      </w:r>
      <w:r>
        <w:rPr>
          <w:rFonts w:ascii="宋体" w:hAnsi="宋体" w:cs="宋体"/>
          <w:szCs w:val="21"/>
        </w:rPr>
        <w:t xml:space="preserve">，与我单位存在直接控股、管理关系的单位</w:t>
      </w:r>
      <w:r>
        <w:rPr>
          <w:rFonts w:hint="eastAsia" w:ascii="宋体" w:hAnsi="宋体" w:cs="宋体"/>
          <w:szCs w:val="21"/>
        </w:rPr>
        <w:t xml:space="preserve">为</w:t>
      </w:r>
      <w:r>
        <w:rPr>
          <w:rFonts w:ascii="宋体" w:hAnsi="宋体" w:cs="宋体"/>
          <w:szCs w:val="21"/>
        </w:rPr>
      </w:r>
      <w:r/>
    </w:p>
    <w:p>
      <w:pPr>
        <w:pStyle w:val="997"/>
        <w:jc w:val="left"/>
        <w:spacing w:line="360" w:lineRule="auto"/>
        <w:rPr>
          <w:rFonts w:ascii="宋体" w:hAnsi="宋体" w:cs="宋体"/>
          <w:szCs w:val="21"/>
        </w:rPr>
      </w:pPr>
      <w:r>
        <w:rPr>
          <w:rFonts w:ascii="宋体" w:hAnsi="宋体" w:cs="宋体"/>
          <w:szCs w:val="21"/>
          <w:u w:val="single"/>
        </w:rPr>
        <w:t xml:space="preserve">（单位名称）</w:t>
      </w:r>
      <w:r>
        <w:rPr>
          <w:rFonts w:ascii="宋体" w:hAnsi="宋体" w:cs="宋体"/>
          <w:szCs w:val="21"/>
        </w:rPr>
        <w:t xml:space="preserve">，不存在与我单位负责人为同一人或者存在直接控股、管理的不同供应商同时参加本项目同一包投标的情形。 </w:t>
      </w:r>
      <w:r>
        <w:rPr>
          <w:rFonts w:ascii="宋体" w:hAnsi="宋体" w:cs="宋体"/>
          <w:szCs w:val="21"/>
        </w:rPr>
      </w:r>
      <w:r/>
    </w:p>
    <w:p>
      <w:pPr>
        <w:pStyle w:val="997"/>
        <w:jc w:val="left"/>
        <w:spacing w:line="360" w:lineRule="auto"/>
        <w:rPr>
          <w:rFonts w:ascii="宋体" w:hAnsi="宋体" w:cs="宋体"/>
          <w:b/>
          <w:bCs/>
          <w:szCs w:val="21"/>
        </w:rPr>
      </w:pPr>
      <w:r>
        <w:rPr>
          <w:rFonts w:ascii="宋体" w:hAnsi="宋体" w:cs="宋体"/>
          <w:b/>
          <w:bCs/>
          <w:szCs w:val="21"/>
        </w:rPr>
        <w:t xml:space="preserve"> </w:t>
      </w:r>
      <w:r>
        <w:rPr>
          <w:rFonts w:ascii="宋体" w:hAnsi="宋体" w:cs="宋体"/>
          <w:b/>
          <w:bCs/>
          <w:szCs w:val="21"/>
        </w:rPr>
      </w:r>
      <w:r/>
    </w:p>
    <w:p>
      <w:pPr>
        <w:pStyle w:val="997"/>
        <w:jc w:val="left"/>
        <w:spacing w:line="360" w:lineRule="auto"/>
        <w:rPr>
          <w:rFonts w:ascii="宋体" w:hAnsi="宋体" w:cs="宋体"/>
          <w:b/>
          <w:bCs/>
          <w:szCs w:val="21"/>
        </w:rPr>
      </w:pPr>
      <w:r>
        <w:rPr>
          <w:rFonts w:ascii="宋体" w:hAnsi="宋体" w:cs="宋体"/>
          <w:b/>
          <w:bCs/>
          <w:szCs w:val="21"/>
        </w:rPr>
        <w:t xml:space="preserve">特此声明。 </w:t>
      </w:r>
      <w:r>
        <w:rPr>
          <w:rFonts w:ascii="宋体" w:hAnsi="宋体" w:cs="宋体"/>
          <w:b/>
          <w:bCs/>
          <w:szCs w:val="21"/>
        </w:rPr>
      </w:r>
      <w:r/>
    </w:p>
    <w:p>
      <w:pPr>
        <w:pStyle w:val="997"/>
        <w:spacing w:line="360" w:lineRule="auto"/>
        <w:rPr>
          <w:rFonts w:hint="eastAsia" w:ascii="宋体" w:hAnsi="宋体" w:cs="宋体"/>
          <w:szCs w:val="21"/>
        </w:rPr>
      </w:pPr>
      <w:r>
        <w:rPr>
          <w:rFonts w:hint="eastAsia" w:ascii="宋体" w:hAnsi="宋体" w:cs="宋体"/>
          <w:szCs w:val="21"/>
        </w:rPr>
      </w:r>
      <w:r/>
    </w:p>
    <w:p>
      <w:pPr>
        <w:pStyle w:val="997"/>
        <w:spacing w:line="360" w:lineRule="auto"/>
        <w:rPr>
          <w:rFonts w:hint="eastAsia" w:ascii="宋体" w:hAnsi="宋体" w:cs="宋体"/>
          <w:szCs w:val="21"/>
        </w:rPr>
      </w:pPr>
      <w:r>
        <w:rPr>
          <w:rFonts w:hint="eastAsia" w:ascii="宋体" w:hAnsi="宋体" w:cs="宋体"/>
          <w:szCs w:val="21"/>
        </w:rPr>
        <w:t xml:space="preserve">法定代表人或授权代表签字： </w:t>
      </w:r>
      <w:r>
        <w:rPr>
          <w:rFonts w:hint="eastAsia" w:ascii="宋体" w:hAnsi="宋体" w:cs="宋体"/>
          <w:szCs w:val="21"/>
        </w:rPr>
      </w:r>
      <w:r/>
    </w:p>
    <w:p>
      <w:pPr>
        <w:pStyle w:val="997"/>
        <w:spacing w:line="360" w:lineRule="auto"/>
        <w:rPr>
          <w:rFonts w:hint="eastAsia" w:ascii="宋体" w:hAnsi="宋体" w:cs="宋体"/>
          <w:color w:val="000000"/>
          <w:sz w:val="23"/>
        </w:rPr>
      </w:pPr>
      <w:r>
        <w:rPr>
          <w:rFonts w:hint="eastAsia" w:ascii="宋体" w:hAnsi="宋体" w:cs="宋体"/>
          <w:szCs w:val="21"/>
        </w:rPr>
        <w:t xml:space="preserve">投标人名称（公章）：</w:t>
      </w:r>
      <w:r>
        <w:rPr>
          <w:rFonts w:hint="eastAsia" w:ascii="宋体" w:hAnsi="宋体" w:cs="宋体"/>
          <w:color w:val="000000"/>
          <w:sz w:val="23"/>
        </w:rPr>
        <w:t xml:space="preserve"> </w:t>
      </w:r>
      <w:r>
        <w:rPr>
          <w:rFonts w:hint="eastAsia" w:ascii="宋体" w:hAnsi="宋体" w:cs="宋体"/>
          <w:color w:val="000000"/>
          <w:sz w:val="23"/>
        </w:rPr>
      </w:r>
      <w:r/>
    </w:p>
    <w:p>
      <w:pPr>
        <w:pStyle w:val="997"/>
        <w:spacing w:line="440" w:lineRule="exact"/>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r>
      <w:r/>
    </w:p>
    <w:p>
      <w:pPr>
        <w:pStyle w:val="1034"/>
        <w:ind w:firstLine="281"/>
        <w:rPr>
          <w:rFonts w:hint="eastAsia" w:hAnsi="宋体" w:cs="宋体"/>
          <w:b/>
          <w:bCs/>
          <w:szCs w:val="21"/>
        </w:rPr>
      </w:pPr>
      <w:r>
        <w:rPr>
          <w:rFonts w:hAnsi="宋体" w:cs="宋体"/>
          <w:b/>
          <w:bCs/>
          <w:szCs w:val="21"/>
        </w:rPr>
        <w:t xml:space="preserve"> </w:t>
      </w:r>
      <w:r>
        <w:rPr>
          <w:rFonts w:hint="eastAsia" w:hAnsi="宋体" w:cs="宋体"/>
          <w:b/>
          <w:bCs/>
          <w:szCs w:val="21"/>
        </w:rPr>
      </w:r>
      <w:r/>
    </w:p>
    <w:p>
      <w:pPr>
        <w:pStyle w:val="1034"/>
        <w:ind w:firstLine="281"/>
        <w:rPr>
          <w:rFonts w:hint="eastAsia" w:hAnsi="宋体" w:cs="宋体"/>
          <w:b/>
          <w:bCs/>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hAnsi="宋体" w:cs="宋体"/>
          <w:b/>
          <w:bCs/>
          <w:szCs w:val="21"/>
        </w:rPr>
      </w:r>
      <w:r/>
    </w:p>
    <w:p>
      <w:pPr>
        <w:pStyle w:val="1034"/>
        <w:ind w:firstLine="0"/>
        <w:rPr>
          <w:rFonts w:hint="eastAsia" w:hAnsi="宋体" w:cs="宋体"/>
          <w:b/>
          <w:bCs/>
          <w:sz w:val="21"/>
          <w:szCs w:val="21"/>
        </w:rPr>
        <w:outlineLvl w:val="2"/>
      </w:pPr>
      <w:r/>
      <w:bookmarkStart w:id="368" w:name="_Toc24244"/>
      <w:r/>
      <w:bookmarkStart w:id="369" w:name="_Toc10766"/>
      <w:r/>
      <w:bookmarkStart w:id="370" w:name="_Toc29631"/>
      <w:r>
        <w:rPr>
          <w:rFonts w:hint="eastAsia" w:hAnsi="宋体" w:cs="宋体"/>
          <w:b/>
          <w:bCs/>
          <w:sz w:val="21"/>
          <w:szCs w:val="21"/>
          <w:lang w:val="en-US" w:eastAsia="zh-CN"/>
        </w:rPr>
        <w:t xml:space="preserve">9</w:t>
      </w:r>
      <w:r>
        <w:rPr>
          <w:rFonts w:hint="eastAsia" w:hAnsi="宋体" w:cs="宋体"/>
          <w:b/>
          <w:bCs/>
          <w:sz w:val="21"/>
          <w:szCs w:val="21"/>
        </w:rPr>
        <w:t xml:space="preserve">、符合招标文件第一章“拒绝下述供应商参加本次采购活动的情形”中第 2）条的声明（加盖单位公章）</w:t>
      </w:r>
      <w:bookmarkEnd w:id="368"/>
      <w:r/>
      <w:bookmarkEnd w:id="369"/>
      <w:r/>
      <w:bookmarkEnd w:id="370"/>
      <w:r>
        <w:rPr>
          <w:rFonts w:hint="eastAsia" w:hAnsi="宋体" w:cs="宋体"/>
          <w:b/>
          <w:bCs/>
          <w:sz w:val="21"/>
          <w:szCs w:val="21"/>
        </w:rPr>
      </w:r>
      <w:r/>
    </w:p>
    <w:p>
      <w:pPr>
        <w:pStyle w:val="1034"/>
        <w:ind w:firstLine="210"/>
        <w:rPr>
          <w:rFonts w:hint="eastAsia" w:hAnsi="宋体" w:cs="宋体"/>
          <w:sz w:val="21"/>
          <w:szCs w:val="21"/>
        </w:rPr>
      </w:pPr>
      <w:r>
        <w:rPr>
          <w:rFonts w:hint="eastAsia" w:hAnsi="宋体" w:cs="宋体"/>
          <w:sz w:val="21"/>
          <w:szCs w:val="21"/>
        </w:rPr>
      </w:r>
      <w:r/>
    </w:p>
    <w:p>
      <w:pPr>
        <w:pStyle w:val="1034"/>
        <w:ind w:firstLine="0"/>
        <w:rPr>
          <w:rFonts w:hint="eastAsia" w:hAnsi="宋体" w:cs="宋体"/>
          <w:sz w:val="21"/>
          <w:szCs w:val="21"/>
        </w:rPr>
      </w:pPr>
      <w:r>
        <w:rPr>
          <w:rFonts w:hint="eastAsia" w:hAnsi="宋体" w:cs="宋体"/>
          <w:sz w:val="21"/>
          <w:szCs w:val="21"/>
        </w:rPr>
        <w:t xml:space="preserve">参考格式：</w:t>
      </w:r>
      <w:r>
        <w:rPr>
          <w:rFonts w:hint="eastAsia" w:hAnsi="宋体" w:cs="宋体"/>
          <w:sz w:val="21"/>
          <w:szCs w:val="21"/>
        </w:rPr>
      </w:r>
      <w:r/>
    </w:p>
    <w:p>
      <w:pPr>
        <w:pStyle w:val="1034"/>
        <w:ind w:firstLine="0"/>
        <w:rPr>
          <w:rFonts w:hint="eastAsia" w:hAnsi="宋体" w:cs="宋体"/>
          <w:sz w:val="21"/>
          <w:szCs w:val="21"/>
        </w:rPr>
      </w:pPr>
      <w:r>
        <w:rPr>
          <w:rFonts w:hint="eastAsia" w:hAnsi="宋体" w:cs="宋体"/>
          <w:sz w:val="21"/>
          <w:szCs w:val="21"/>
        </w:rPr>
      </w:r>
      <w:r/>
    </w:p>
    <w:p>
      <w:pPr>
        <w:pStyle w:val="1034"/>
        <w:ind w:firstLine="211"/>
        <w:rPr>
          <w:rFonts w:hAnsi="宋体" w:cs="宋体"/>
          <w:sz w:val="21"/>
          <w:szCs w:val="21"/>
        </w:rPr>
      </w:pPr>
      <w:r>
        <w:rPr>
          <w:rFonts w:hAnsi="宋体" w:cs="宋体"/>
          <w:b/>
          <w:bCs/>
          <w:sz w:val="21"/>
          <w:szCs w:val="21"/>
        </w:rPr>
        <w:t xml:space="preserve">江苏苏美达仪器设备有限公司：</w:t>
      </w:r>
      <w:r>
        <w:rPr>
          <w:rFonts w:hAnsi="宋体" w:cs="宋体"/>
          <w:sz w:val="21"/>
          <w:szCs w:val="21"/>
        </w:rPr>
      </w:r>
      <w:r/>
    </w:p>
    <w:p>
      <w:pPr>
        <w:pStyle w:val="1034"/>
        <w:ind w:firstLine="420"/>
        <w:rPr>
          <w:rFonts w:hAnsi="宋体" w:cs="宋体"/>
          <w:sz w:val="21"/>
          <w:szCs w:val="21"/>
        </w:rPr>
      </w:pPr>
      <w:r>
        <w:rPr>
          <w:rFonts w:hAnsi="宋体" w:cs="宋体"/>
          <w:sz w:val="21"/>
          <w:szCs w:val="21"/>
        </w:rPr>
      </w:r>
      <w:r/>
    </w:p>
    <w:p>
      <w:pPr>
        <w:pStyle w:val="1034"/>
        <w:ind w:firstLine="420"/>
        <w:rPr>
          <w:rFonts w:hint="eastAsia" w:hAnsi="宋体" w:cs="宋体"/>
          <w:sz w:val="21"/>
          <w:szCs w:val="21"/>
        </w:rPr>
      </w:pPr>
      <w:r>
        <w:rPr>
          <w:rFonts w:hAnsi="宋体" w:cs="宋体"/>
          <w:sz w:val="21"/>
          <w:szCs w:val="21"/>
        </w:rPr>
        <w:t xml:space="preserve">我公司不是为本项目某包提供整体设计、规范编制或者项目管理、监理、检测等服务的供应商。 </w:t>
      </w:r>
      <w:r>
        <w:rPr>
          <w:rFonts w:hint="eastAsia" w:hAnsi="宋体" w:cs="宋体"/>
          <w:sz w:val="21"/>
          <w:szCs w:val="21"/>
        </w:rPr>
      </w:r>
      <w:r/>
    </w:p>
    <w:p>
      <w:pPr>
        <w:pStyle w:val="1034"/>
        <w:ind w:firstLine="420"/>
        <w:rPr>
          <w:rFonts w:hAnsi="宋体" w:cs="宋体"/>
          <w:sz w:val="21"/>
          <w:szCs w:val="21"/>
        </w:rPr>
      </w:pPr>
      <w:r>
        <w:rPr>
          <w:rFonts w:hAnsi="宋体" w:cs="宋体"/>
          <w:sz w:val="21"/>
          <w:szCs w:val="21"/>
        </w:rPr>
        <w:t xml:space="preserve"> </w:t>
      </w:r>
      <w:r>
        <w:rPr>
          <w:rFonts w:hAnsi="宋体" w:cs="宋体"/>
          <w:sz w:val="21"/>
          <w:szCs w:val="21"/>
        </w:rPr>
      </w:r>
      <w:r/>
    </w:p>
    <w:p>
      <w:pPr>
        <w:pStyle w:val="1034"/>
        <w:ind w:firstLine="211"/>
        <w:rPr>
          <w:rFonts w:hint="eastAsia" w:hAnsi="宋体" w:cs="宋体"/>
          <w:b/>
          <w:bCs/>
          <w:sz w:val="21"/>
          <w:szCs w:val="21"/>
        </w:rPr>
      </w:pPr>
      <w:r>
        <w:rPr>
          <w:rFonts w:hAnsi="宋体" w:cs="宋体"/>
          <w:b/>
          <w:bCs/>
          <w:sz w:val="21"/>
          <w:szCs w:val="21"/>
        </w:rPr>
        <w:t xml:space="preserve">特此声明。 </w:t>
      </w:r>
      <w:r>
        <w:rPr>
          <w:rFonts w:hint="eastAsia" w:hAnsi="宋体" w:cs="宋体"/>
          <w:b/>
          <w:bCs/>
          <w:sz w:val="21"/>
          <w:szCs w:val="21"/>
        </w:rPr>
      </w:r>
      <w:r/>
    </w:p>
    <w:p>
      <w:pPr>
        <w:pStyle w:val="1034"/>
        <w:ind w:firstLine="211"/>
        <w:rPr>
          <w:rFonts w:hint="eastAsia" w:hAnsi="宋体" w:cs="宋体"/>
          <w:b/>
          <w:bCs/>
          <w:sz w:val="21"/>
          <w:szCs w:val="21"/>
        </w:rPr>
      </w:pPr>
      <w:r>
        <w:rPr>
          <w:rFonts w:hint="eastAsia" w:hAnsi="宋体" w:cs="宋体"/>
          <w:b/>
          <w:bCs/>
          <w:sz w:val="21"/>
          <w:szCs w:val="21"/>
        </w:rPr>
      </w:r>
      <w:r/>
    </w:p>
    <w:p>
      <w:pPr>
        <w:pStyle w:val="997"/>
        <w:ind w:firstLine="218"/>
        <w:spacing w:line="360" w:lineRule="auto"/>
        <w:rPr>
          <w:rFonts w:hint="eastAsia" w:ascii="宋体" w:hAnsi="宋体" w:cs="宋体"/>
          <w:szCs w:val="21"/>
        </w:rPr>
      </w:pPr>
      <w:r>
        <w:rPr>
          <w:rFonts w:hint="eastAsia" w:ascii="宋体" w:hAnsi="宋体" w:cs="宋体"/>
          <w:szCs w:val="21"/>
        </w:rPr>
        <w:t xml:space="preserve">法定代表人或授权代表签字： </w:t>
      </w:r>
      <w:r>
        <w:rPr>
          <w:rFonts w:hint="eastAsia" w:ascii="宋体" w:hAnsi="宋体" w:cs="宋体"/>
          <w:szCs w:val="21"/>
        </w:rPr>
      </w:r>
      <w:r/>
    </w:p>
    <w:p>
      <w:pPr>
        <w:pStyle w:val="997"/>
        <w:ind w:firstLine="218"/>
        <w:spacing w:line="360" w:lineRule="auto"/>
        <w:rPr>
          <w:rFonts w:hint="eastAsia" w:ascii="宋体" w:hAnsi="宋体" w:cs="宋体"/>
          <w:color w:val="000000"/>
          <w:sz w:val="23"/>
        </w:rPr>
      </w:pPr>
      <w:r>
        <w:rPr>
          <w:rFonts w:hint="eastAsia" w:ascii="宋体" w:hAnsi="宋体" w:cs="宋体"/>
          <w:szCs w:val="21"/>
        </w:rPr>
        <w:t xml:space="preserve">投标人名称（公章）：</w:t>
      </w:r>
      <w:r>
        <w:rPr>
          <w:rFonts w:hint="eastAsia" w:ascii="宋体" w:hAnsi="宋体" w:cs="宋体"/>
          <w:color w:val="000000"/>
          <w:sz w:val="23"/>
        </w:rPr>
        <w:t xml:space="preserve"> </w:t>
      </w:r>
      <w:r>
        <w:rPr>
          <w:rFonts w:hint="eastAsia" w:ascii="宋体" w:hAnsi="宋体" w:cs="宋体"/>
          <w:color w:val="000000"/>
          <w:sz w:val="23"/>
        </w:rPr>
      </w:r>
      <w:r/>
    </w:p>
    <w:p>
      <w:pPr>
        <w:pStyle w:val="997"/>
        <w:ind w:firstLine="218"/>
        <w:spacing w:line="440" w:lineRule="exact"/>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szCs w:val="21"/>
        </w:rPr>
        <w:t xml:space="preserve">日期：</w:t>
      </w:r>
      <w:r/>
    </w:p>
    <w:p>
      <w:pPr>
        <w:pStyle w:val="997"/>
        <w:jc w:val="left"/>
        <w:spacing w:line="440" w:lineRule="exact"/>
        <w:rPr>
          <w:rFonts w:hint="eastAsia" w:ascii="宋体" w:hAnsi="宋体" w:cs="宋体"/>
          <w:b/>
          <w:bCs/>
          <w:szCs w:val="21"/>
        </w:rPr>
        <w:outlineLvl w:val="2"/>
      </w:pPr>
      <w:r/>
      <w:bookmarkStart w:id="371" w:name="_Toc24775"/>
      <w:r/>
      <w:bookmarkStart w:id="372" w:name="_Toc27347"/>
      <w:r/>
      <w:bookmarkStart w:id="373" w:name="_Toc5579"/>
      <w:r/>
      <w:bookmarkStart w:id="374" w:name="_Toc17975"/>
      <w:r>
        <w:rPr>
          <w:rFonts w:hint="eastAsia" w:ascii="宋体" w:hAnsi="宋体" w:cs="宋体"/>
          <w:b/>
          <w:bCs/>
          <w:szCs w:val="21"/>
        </w:rPr>
        <w:t xml:space="preserve">1</w:t>
      </w:r>
      <w:r>
        <w:rPr>
          <w:rFonts w:hint="eastAsia" w:ascii="宋体" w:hAnsi="宋体" w:cs="宋体"/>
          <w:b/>
          <w:bCs/>
          <w:szCs w:val="21"/>
          <w:lang w:val="en-US" w:eastAsia="zh-CN"/>
        </w:rPr>
        <w:t xml:space="preserve">0</w:t>
      </w:r>
      <w:r>
        <w:rPr>
          <w:rFonts w:hint="eastAsia" w:ascii="宋体" w:hAnsi="宋体" w:cs="宋体"/>
          <w:b/>
          <w:bCs/>
          <w:szCs w:val="21"/>
        </w:rPr>
        <w:t xml:space="preserve">、本项目不接受联合体投标，中标后不允许分包、转包。</w:t>
      </w:r>
      <w:bookmarkEnd w:id="371"/>
      <w:r/>
      <w:bookmarkEnd w:id="372"/>
      <w:r/>
      <w:bookmarkEnd w:id="374"/>
      <w:r>
        <w:rPr>
          <w:rFonts w:hint="eastAsia" w:ascii="宋体" w:hAnsi="宋体" w:cs="宋体"/>
          <w:b/>
          <w:bCs/>
          <w:szCs w:val="21"/>
        </w:rPr>
      </w:r>
      <w:r/>
    </w:p>
    <w:p>
      <w:pPr>
        <w:pStyle w:val="997"/>
        <w:jc w:val="left"/>
        <w:spacing w:line="440" w:lineRule="exact"/>
        <w:rPr>
          <w:rFonts w:hint="eastAsia" w:ascii="宋体" w:hAnsi="宋体" w:cs="宋体"/>
          <w:szCs w:val="21"/>
        </w:rPr>
        <w:outlineLvl w:val="2"/>
      </w:pPr>
      <w:r/>
      <w:bookmarkStart w:id="375" w:name="_Toc22262"/>
      <w:r/>
      <w:bookmarkStart w:id="376" w:name="_Toc2936"/>
      <w:r/>
      <w:bookmarkStart w:id="377" w:name="_Toc31623"/>
      <w:r>
        <w:rPr>
          <w:rFonts w:hint="eastAsia" w:ascii="宋体" w:hAnsi="宋体" w:cs="宋体"/>
          <w:szCs w:val="21"/>
        </w:rPr>
        <w:t xml:space="preserve">参考格式：</w:t>
      </w:r>
      <w:bookmarkEnd w:id="373"/>
      <w:r/>
      <w:bookmarkEnd w:id="375"/>
      <w:r/>
      <w:bookmarkEnd w:id="376"/>
      <w:r/>
      <w:bookmarkEnd w:id="377"/>
      <w:r>
        <w:rPr>
          <w:rFonts w:hint="eastAsia" w:ascii="宋体" w:hAnsi="宋体" w:cs="宋体"/>
          <w:szCs w:val="21"/>
        </w:rPr>
      </w:r>
      <w:r/>
    </w:p>
    <w:p>
      <w:pPr>
        <w:pStyle w:val="997"/>
        <w:jc w:val="center"/>
        <w:spacing w:line="440" w:lineRule="exact"/>
        <w:rPr>
          <w:rFonts w:hint="eastAsia" w:ascii="宋体" w:hAnsi="宋体" w:cs="宋体"/>
          <w:b/>
          <w:bCs/>
          <w:color w:val="000000"/>
          <w:sz w:val="24"/>
          <w:szCs w:val="22"/>
        </w:rPr>
      </w:pPr>
      <w:r>
        <w:rPr>
          <w:rFonts w:hint="eastAsia" w:ascii="宋体" w:hAnsi="宋体" w:cs="宋体"/>
          <w:b/>
          <w:bCs/>
          <w:color w:val="000000"/>
          <w:sz w:val="24"/>
          <w:szCs w:val="22"/>
        </w:rPr>
        <w:t xml:space="preserve">承诺书</w:t>
      </w:r>
      <w:r>
        <w:rPr>
          <w:rFonts w:hint="eastAsia" w:ascii="宋体" w:hAnsi="宋体" w:cs="宋体"/>
          <w:b/>
          <w:bCs/>
          <w:color w:val="000000"/>
          <w:sz w:val="24"/>
          <w:szCs w:val="22"/>
        </w:rPr>
      </w:r>
      <w:r/>
    </w:p>
    <w:p>
      <w:pPr>
        <w:pStyle w:val="997"/>
        <w:rPr>
          <w:rFonts w:hint="eastAsia" w:ascii="宋体" w:hAnsi="宋体" w:cs="宋体"/>
          <w:sz w:val="24"/>
          <w:szCs w:val="22"/>
        </w:rPr>
      </w:pPr>
      <w:r>
        <w:rPr>
          <w:rFonts w:hint="eastAsia" w:ascii="宋体" w:hAnsi="宋体" w:cs="宋体"/>
          <w:sz w:val="24"/>
          <w:szCs w:val="22"/>
        </w:rPr>
      </w:r>
      <w:r/>
    </w:p>
    <w:p>
      <w:pPr>
        <w:pStyle w:val="997"/>
        <w:spacing w:line="360" w:lineRule="auto"/>
        <w:rPr>
          <w:rFonts w:hint="eastAsia" w:ascii="宋体" w:hAnsi="宋体" w:cs="宋体"/>
          <w:szCs w:val="21"/>
        </w:rPr>
      </w:pPr>
      <w:r>
        <w:rPr>
          <w:rFonts w:hint="eastAsia" w:ascii="宋体" w:hAnsi="宋体" w:cs="宋体"/>
          <w:szCs w:val="21"/>
        </w:rPr>
        <w:t xml:space="preserve">我单位承诺：</w:t>
      </w:r>
      <w:r>
        <w:rPr>
          <w:rFonts w:hint="eastAsia" w:ascii="宋体" w:hAnsi="宋体" w:cs="宋体"/>
          <w:szCs w:val="21"/>
        </w:rPr>
      </w:r>
      <w:r/>
    </w:p>
    <w:p>
      <w:pPr>
        <w:pStyle w:val="997"/>
        <w:ind w:firstLine="420"/>
        <w:spacing w:line="360" w:lineRule="auto"/>
        <w:rPr>
          <w:rFonts w:hint="eastAsia" w:ascii="宋体" w:hAnsi="宋体" w:cs="宋体"/>
          <w:szCs w:val="21"/>
        </w:rPr>
      </w:pPr>
      <w:r>
        <w:rPr>
          <w:rFonts w:hint="eastAsia" w:ascii="宋体" w:hAnsi="宋体" w:cs="宋体"/>
          <w:szCs w:val="21"/>
        </w:rPr>
        <w:t xml:space="preserve">我单位未组成联合体投标，中标后不进行分包、转包。如发现有转包、分包的情况，采购人有权提前通知我单位解除本协议并且免于向我单位承担责任。</w:t>
      </w:r>
      <w:r>
        <w:rPr>
          <w:rFonts w:hint="eastAsia" w:ascii="宋体" w:hAnsi="宋体" w:cs="宋体"/>
          <w:szCs w:val="21"/>
        </w:rPr>
      </w:r>
      <w:r/>
    </w:p>
    <w:p>
      <w:pPr>
        <w:pStyle w:val="997"/>
        <w:rPr>
          <w:rFonts w:hint="eastAsia" w:ascii="宋体" w:hAnsi="宋体" w:cs="宋体"/>
          <w:sz w:val="24"/>
          <w:szCs w:val="22"/>
        </w:rPr>
      </w:pPr>
      <w:r>
        <w:rPr>
          <w:rFonts w:hint="eastAsia" w:ascii="宋体" w:hAnsi="宋体" w:cs="宋体"/>
          <w:sz w:val="24"/>
          <w:szCs w:val="22"/>
        </w:rPr>
      </w:r>
      <w:r/>
    </w:p>
    <w:p>
      <w:pPr>
        <w:pStyle w:val="997"/>
        <w:ind w:left="-2" w:right="-5"/>
        <w:spacing w:line="360" w:lineRule="auto"/>
        <w:rPr>
          <w:rFonts w:hint="eastAsia" w:ascii="宋体" w:hAnsi="宋体" w:cs="宋体"/>
          <w:szCs w:val="21"/>
        </w:rPr>
      </w:pPr>
      <w:r>
        <w:rPr>
          <w:rFonts w:hint="eastAsia" w:ascii="宋体" w:hAnsi="宋体" w:cs="宋体"/>
          <w:szCs w:val="21"/>
        </w:rPr>
      </w:r>
      <w:r/>
    </w:p>
    <w:p>
      <w:pPr>
        <w:pStyle w:val="997"/>
        <w:ind w:left="-2" w:right="-5"/>
        <w:spacing w:line="360" w:lineRule="auto"/>
        <w:rPr>
          <w:rFonts w:hint="eastAsia" w:ascii="宋体" w:hAnsi="宋体" w:cs="宋体"/>
          <w:szCs w:val="21"/>
        </w:rPr>
      </w:pPr>
      <w:r>
        <w:rPr>
          <w:rFonts w:hint="eastAsia" w:ascii="宋体" w:hAnsi="宋体" w:cs="宋体"/>
          <w:szCs w:val="21"/>
        </w:rPr>
      </w:r>
      <w:r/>
    </w:p>
    <w:p>
      <w:pPr>
        <w:pStyle w:val="997"/>
        <w:spacing w:line="360" w:lineRule="auto"/>
        <w:rPr>
          <w:rFonts w:hint="eastAsia" w:ascii="宋体" w:hAnsi="宋体" w:cs="宋体"/>
          <w:szCs w:val="21"/>
        </w:rPr>
      </w:pPr>
      <w:r>
        <w:rPr>
          <w:rFonts w:hint="eastAsia" w:ascii="宋体" w:hAnsi="宋体" w:cs="宋体"/>
          <w:szCs w:val="21"/>
        </w:rPr>
        <w:t xml:space="preserve">投标人名称（公章）：</w:t>
      </w:r>
      <w:r>
        <w:rPr>
          <w:rFonts w:hint="eastAsia" w:ascii="宋体" w:hAnsi="宋体" w:cs="宋体"/>
          <w:szCs w:val="21"/>
        </w:rPr>
      </w:r>
      <w:r/>
    </w:p>
    <w:p>
      <w:pPr>
        <w:pStyle w:val="997"/>
        <w:spacing w:line="360" w:lineRule="auto"/>
        <w:rPr>
          <w:rFonts w:hint="eastAsia" w:ascii="宋体" w:hAnsi="宋体" w:cs="宋体"/>
          <w:szCs w:val="21"/>
        </w:rPr>
      </w:pPr>
      <w:r>
        <w:rPr>
          <w:rFonts w:hint="eastAsia" w:ascii="宋体" w:hAnsi="宋体" w:cs="宋体"/>
          <w:szCs w:val="21"/>
        </w:rPr>
        <w:t xml:space="preserve">授权代表（签字）：</w:t>
      </w:r>
      <w:r>
        <w:rPr>
          <w:rFonts w:hint="eastAsia" w:ascii="宋体" w:hAnsi="宋体" w:cs="宋体"/>
          <w:szCs w:val="21"/>
        </w:rPr>
      </w:r>
      <w:r/>
    </w:p>
    <w:p>
      <w:pPr>
        <w:pStyle w:val="997"/>
        <w:jc w:val="left"/>
        <w:spacing w:line="360" w:lineRule="auto"/>
        <w:rPr>
          <w:rFonts w:hint="eastAsia" w:ascii="宋体" w:hAnsi="宋体" w:cs="宋体"/>
          <w:b/>
          <w:bCs/>
          <w:szCs w:val="21"/>
        </w:rPr>
      </w:pPr>
      <w:r>
        <w:rPr>
          <w:rFonts w:hint="eastAsia" w:ascii="宋体" w:hAnsi="宋体" w:cs="宋体"/>
          <w:szCs w:val="21"/>
        </w:rPr>
        <w:t xml:space="preserve">日期：</w:t>
      </w:r>
      <w:r>
        <w:rPr>
          <w:rFonts w:hint="eastAsia" w:ascii="宋体" w:hAnsi="宋体" w:cs="宋体"/>
          <w:b/>
          <w:bCs/>
          <w:szCs w:val="21"/>
        </w:rPr>
      </w:r>
      <w:r/>
    </w:p>
    <w:p>
      <w:pPr>
        <w:pStyle w:val="1034"/>
        <w:ind w:firstLine="280"/>
        <w:sectPr>
          <w:footnotePr/>
          <w:endnotePr/>
          <w:type w:val="nextPage"/>
          <w:pgSz w:w="11906" w:h="16838" w:orient="portrait"/>
          <w:pgMar w:top="1134" w:right="1134" w:bottom="1134" w:left="1134" w:header="851" w:footer="992" w:gutter="0"/>
          <w:cols w:num="1" w:sep="0" w:space="1701" w:equalWidth="1"/>
          <w:docGrid w:linePitch="360"/>
          <w:titlePg/>
        </w:sectPr>
      </w:pPr>
      <w:r/>
      <w:r/>
    </w:p>
    <w:p>
      <w:pPr>
        <w:pStyle w:val="997"/>
        <w:rPr>
          <w:rFonts w:ascii="Arial" w:hAnsi="Arial" w:cs="Arial"/>
          <w:b/>
          <w:color w:val="000000"/>
          <w:sz w:val="24"/>
          <w:lang w:val="zh-CN"/>
        </w:rPr>
        <w:outlineLvl w:val="1"/>
      </w:pPr>
      <w:r/>
      <w:bookmarkEnd w:id="367"/>
      <w:r/>
      <w:bookmarkStart w:id="378" w:name="_Toc22079"/>
      <w:r/>
      <w:bookmarkStart w:id="379" w:name="_Toc21790"/>
      <w:r/>
      <w:bookmarkStart w:id="380" w:name="_Toc19294"/>
      <w:r/>
      <w:bookmarkStart w:id="381" w:name="_Toc26022"/>
      <w:r/>
      <w:bookmarkStart w:id="382" w:name="_Toc29083"/>
      <w:r>
        <w:rPr>
          <w:rFonts w:hint="eastAsia" w:ascii="Arial" w:hAnsi="Arial" w:cs="Arial"/>
          <w:b/>
          <w:bCs/>
          <w:sz w:val="24"/>
          <w:szCs w:val="22"/>
          <w:lang w:val="zh-CN"/>
        </w:rPr>
        <w:t xml:space="preserve">附件九</w:t>
      </w:r>
      <w:r>
        <w:rPr>
          <w:rFonts w:hint="eastAsia" w:ascii="Arial" w:hAnsi="Arial" w:cs="Arial"/>
          <w:b/>
          <w:bCs/>
          <w:sz w:val="24"/>
          <w:szCs w:val="22"/>
        </w:rPr>
        <w:t xml:space="preserve"> </w:t>
      </w:r>
      <w:r>
        <w:rPr>
          <w:rFonts w:hint="eastAsia" w:ascii="Arial" w:hAnsi="Arial" w:cs="Arial"/>
          <w:b/>
          <w:bCs/>
          <w:sz w:val="24"/>
          <w:szCs w:val="22"/>
          <w:lang w:val="zh-CN"/>
        </w:rPr>
        <w:t xml:space="preserve">其它相关文件</w:t>
      </w:r>
      <w:bookmarkEnd w:id="378"/>
      <w:r/>
      <w:bookmarkEnd w:id="379"/>
      <w:r>
        <w:rPr>
          <w:rFonts w:hint="eastAsia" w:ascii="Arial" w:hAnsi="Arial" w:cs="Arial"/>
          <w:b/>
          <w:bCs/>
          <w:sz w:val="24"/>
          <w:szCs w:val="22"/>
          <w:lang w:val="zh-CN"/>
        </w:rPr>
        <w:t xml:space="preserve">（如有）</w:t>
      </w:r>
      <w:bookmarkEnd w:id="380"/>
      <w:r/>
      <w:bookmarkEnd w:id="381"/>
      <w:r/>
      <w:bookmarkEnd w:id="382"/>
      <w:r>
        <w:rPr>
          <w:rFonts w:ascii="Arial" w:hAnsi="Arial" w:cs="Arial"/>
          <w:b/>
          <w:color w:val="000000"/>
          <w:sz w:val="24"/>
          <w:lang w:val="zh-CN"/>
        </w:rPr>
      </w:r>
      <w:r/>
    </w:p>
    <w:p>
      <w:pPr>
        <w:pStyle w:val="997"/>
        <w:rPr>
          <w:rFonts w:ascii="Arial" w:hAnsi="Arial" w:cs="Arial"/>
          <w:b/>
          <w:color w:val="000000"/>
          <w:sz w:val="24"/>
          <w:lang w:val="zh-CN"/>
        </w:rPr>
      </w:pPr>
      <w:r>
        <w:rPr>
          <w:rFonts w:ascii="Arial" w:hAnsi="Arial" w:cs="Arial"/>
          <w:b/>
          <w:color w:val="000000"/>
          <w:sz w:val="24"/>
          <w:lang w:val="zh-CN"/>
        </w:rPr>
      </w:r>
      <w:r/>
    </w:p>
    <w:p>
      <w:pPr>
        <w:pStyle w:val="997"/>
        <w:rPr>
          <w:rFonts w:hint="eastAsia" w:ascii="宋体"/>
          <w:szCs w:val="21"/>
        </w:rPr>
      </w:pPr>
      <w:r>
        <w:rPr>
          <w:rFonts w:hint="eastAsia" w:ascii="宋体"/>
          <w:szCs w:val="21"/>
        </w:rPr>
        <w:t xml:space="preserve">注：须授权代表签字或加盖投标单位公章</w:t>
      </w:r>
      <w:r>
        <w:rPr>
          <w:rFonts w:hint="eastAsia" w:ascii="宋体"/>
          <w:szCs w:val="21"/>
        </w:rPr>
      </w:r>
      <w:r/>
    </w:p>
    <w:p>
      <w:pPr>
        <w:pStyle w:val="997"/>
        <w:spacing w:line="240" w:lineRule="atLeast"/>
        <w:rPr>
          <w:rFonts w:ascii="Arial" w:hAnsi="Arial" w:cs="Arial"/>
          <w:b/>
          <w:color w:val="000000"/>
          <w:sz w:val="24"/>
          <w:lang w:val="zh-CN"/>
        </w:rPr>
      </w:pPr>
      <w:r>
        <w:rPr>
          <w:rFonts w:ascii="Arial" w:hAnsi="Arial" w:cs="Arial"/>
          <w:b/>
          <w:color w:val="000000"/>
          <w:sz w:val="24"/>
          <w:lang w:val="zh-CN"/>
        </w:rPr>
      </w:r>
      <w:r/>
    </w:p>
    <w:p>
      <w:pPr>
        <w:pStyle w:val="997"/>
        <w:spacing w:line="240" w:lineRule="atLeast"/>
        <w:rPr>
          <w:rFonts w:ascii="Arial" w:hAnsi="Arial" w:cs="Arial"/>
          <w:b/>
          <w:color w:val="000000"/>
          <w:sz w:val="24"/>
          <w:lang w:val="zh-CN"/>
        </w:rPr>
      </w:pPr>
      <w:r>
        <w:rPr>
          <w:rFonts w:ascii="Arial" w:hAnsi="Arial" w:cs="Arial"/>
          <w:b/>
          <w:color w:val="000000"/>
          <w:sz w:val="24"/>
          <w:lang w:val="zh-CN"/>
        </w:rPr>
      </w:r>
      <w:r/>
    </w:p>
    <w:p>
      <w:pPr>
        <w:pStyle w:val="997"/>
        <w:spacing w:line="440" w:lineRule="exact"/>
        <w:rPr>
          <w:rFonts w:hint="eastAsia" w:ascii="宋体" w:hAnsi="宋体" w:cs="宋体"/>
          <w:szCs w:val="21"/>
        </w:rPr>
      </w:pPr>
      <w:r>
        <w:rPr>
          <w:rFonts w:hint="eastAsia" w:ascii="宋体" w:hAnsi="宋体" w:cs="宋体"/>
          <w:szCs w:val="21"/>
        </w:rPr>
        <w:t xml:space="preserve">1、投标产品配置清单及技术说明</w:t>
      </w:r>
      <w:r>
        <w:rPr>
          <w:rFonts w:hint="eastAsia" w:ascii="宋体" w:hAnsi="宋体" w:cs="宋体"/>
          <w:szCs w:val="21"/>
        </w:rPr>
      </w:r>
      <w:r/>
    </w:p>
    <w:p>
      <w:pPr>
        <w:pStyle w:val="997"/>
        <w:spacing w:line="440" w:lineRule="exact"/>
        <w:rPr>
          <w:rFonts w:hint="eastAsia" w:ascii="宋体" w:hAnsi="宋体" w:cs="宋体"/>
          <w:szCs w:val="21"/>
        </w:rPr>
      </w:pPr>
      <w:r>
        <w:rPr>
          <w:rFonts w:hint="eastAsia" w:ascii="宋体" w:hAnsi="宋体" w:cs="宋体"/>
          <w:szCs w:val="21"/>
        </w:rPr>
      </w:r>
      <w:r/>
    </w:p>
    <w:p>
      <w:pPr>
        <w:pStyle w:val="997"/>
        <w:ind w:right="-5"/>
        <w:spacing w:line="440" w:lineRule="exact"/>
        <w:rPr>
          <w:rFonts w:hint="eastAsia" w:ascii="宋体" w:hAnsi="宋体" w:cs="宋体"/>
          <w:szCs w:val="21"/>
        </w:rPr>
      </w:pPr>
      <w:r>
        <w:rPr>
          <w:rFonts w:hint="eastAsia" w:ascii="宋体" w:hAnsi="宋体" w:cs="宋体"/>
          <w:szCs w:val="21"/>
        </w:rPr>
        <w:t xml:space="preserve">2、设备质保期内的随机备品备件明细表（根据实际情况填列）</w:t>
      </w:r>
      <w:r>
        <w:rPr>
          <w:rFonts w:hint="eastAsia" w:ascii="宋体" w:hAnsi="宋体" w:cs="宋体"/>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2"/>
        <w:gridCol w:w="1535"/>
        <w:gridCol w:w="1407"/>
        <w:gridCol w:w="1200"/>
        <w:gridCol w:w="1650"/>
        <w:gridCol w:w="2936"/>
      </w:tblGrid>
      <w:tr>
        <w:trPr>
          <w:trHeight w:val="604"/>
        </w:trPr>
        <w:tc>
          <w:tcPr>
            <w:tcW w:w="762" w:type="dxa"/>
            <w:vAlign w:val="center"/>
            <w:textDirection w:val="lrTb"/>
            <w:noWrap w:val="false"/>
          </w:tcPr>
          <w:p>
            <w:pPr>
              <w:pStyle w:val="997"/>
              <w:ind w:right="-5"/>
              <w:jc w:val="center"/>
              <w:spacing w:line="44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535" w:type="dxa"/>
            <w:vAlign w:val="center"/>
            <w:textDirection w:val="lrTb"/>
            <w:noWrap w:val="false"/>
          </w:tcPr>
          <w:p>
            <w:pPr>
              <w:pStyle w:val="997"/>
              <w:ind w:right="-5"/>
              <w:jc w:val="center"/>
              <w:spacing w:line="440" w:lineRule="exact"/>
              <w:tabs>
                <w:tab w:val="left" w:pos="972" w:leader="none"/>
              </w:tabs>
              <w:rPr>
                <w:rFonts w:hint="eastAsia" w:ascii="宋体" w:hAnsi="宋体" w:cs="宋体"/>
                <w:szCs w:val="21"/>
              </w:rPr>
            </w:pPr>
            <w:r>
              <w:rPr>
                <w:rFonts w:hint="eastAsia" w:ascii="宋体" w:hAnsi="宋体" w:cs="宋体"/>
                <w:szCs w:val="21"/>
              </w:rPr>
              <w:t xml:space="preserve">备品备件名称</w:t>
            </w:r>
            <w:r>
              <w:rPr>
                <w:rFonts w:hint="eastAsia" w:ascii="宋体" w:hAnsi="宋体" w:cs="宋体"/>
                <w:szCs w:val="21"/>
              </w:rPr>
            </w:r>
            <w:r/>
          </w:p>
        </w:tc>
        <w:tc>
          <w:tcPr>
            <w:tcW w:w="1407" w:type="dxa"/>
            <w:vAlign w:val="center"/>
            <w:textDirection w:val="lrTb"/>
            <w:noWrap w:val="false"/>
          </w:tcPr>
          <w:p>
            <w:pPr>
              <w:pStyle w:val="997"/>
              <w:ind w:right="-5"/>
              <w:jc w:val="center"/>
              <w:spacing w:line="440" w:lineRule="exact"/>
              <w:rPr>
                <w:rFonts w:hint="eastAsia" w:ascii="宋体" w:hAnsi="宋体" w:cs="宋体"/>
                <w:szCs w:val="21"/>
              </w:rPr>
            </w:pPr>
            <w:r>
              <w:rPr>
                <w:rFonts w:hint="eastAsia" w:ascii="宋体" w:hAnsi="宋体" w:cs="宋体"/>
                <w:szCs w:val="21"/>
              </w:rPr>
              <w:t xml:space="preserve">型号及规格</w:t>
            </w:r>
            <w:r>
              <w:rPr>
                <w:rFonts w:hint="eastAsia" w:ascii="宋体" w:hAnsi="宋体" w:cs="宋体"/>
                <w:szCs w:val="21"/>
              </w:rPr>
            </w:r>
            <w:r/>
          </w:p>
        </w:tc>
        <w:tc>
          <w:tcPr>
            <w:tcW w:w="1200" w:type="dxa"/>
            <w:vAlign w:val="center"/>
            <w:textDirection w:val="lrTb"/>
            <w:noWrap w:val="false"/>
          </w:tcPr>
          <w:p>
            <w:pPr>
              <w:pStyle w:val="997"/>
              <w:ind w:right="-5"/>
              <w:jc w:val="center"/>
              <w:spacing w:line="440" w:lineRule="exact"/>
              <w:rPr>
                <w:rFonts w:hint="eastAsia" w:ascii="宋体" w:hAnsi="宋体" w:cs="宋体"/>
                <w:szCs w:val="21"/>
              </w:rPr>
            </w:pPr>
            <w:r>
              <w:rPr>
                <w:rFonts w:hint="eastAsia" w:ascii="宋体" w:hAnsi="宋体" w:cs="宋体"/>
                <w:szCs w:val="21"/>
              </w:rPr>
              <w:t xml:space="preserve">数量(台)</w:t>
            </w:r>
            <w:r>
              <w:rPr>
                <w:rFonts w:hint="eastAsia" w:ascii="宋体" w:hAnsi="宋体" w:cs="宋体"/>
                <w:szCs w:val="21"/>
              </w:rPr>
            </w:r>
            <w:r/>
          </w:p>
        </w:tc>
        <w:tc>
          <w:tcPr>
            <w:tcW w:w="1650" w:type="dxa"/>
            <w:vAlign w:val="center"/>
            <w:textDirection w:val="lrTb"/>
            <w:noWrap w:val="false"/>
          </w:tcPr>
          <w:p>
            <w:pPr>
              <w:pStyle w:val="997"/>
              <w:ind w:right="-5"/>
              <w:jc w:val="center"/>
              <w:spacing w:line="440" w:lineRule="exact"/>
              <w:rPr>
                <w:rFonts w:hint="eastAsia" w:ascii="宋体" w:hAnsi="宋体" w:cs="宋体"/>
                <w:szCs w:val="21"/>
              </w:rPr>
            </w:pPr>
            <w:r>
              <w:rPr>
                <w:rFonts w:hint="eastAsia" w:ascii="宋体" w:hAnsi="宋体" w:cs="宋体"/>
                <w:szCs w:val="21"/>
              </w:rPr>
              <w:t xml:space="preserve">单价</w:t>
            </w:r>
            <w:r>
              <w:rPr>
                <w:rFonts w:hint="eastAsia" w:ascii="宋体" w:hAnsi="宋体" w:cs="宋体"/>
                <w:szCs w:val="21"/>
              </w:rPr>
            </w:r>
            <w:r/>
          </w:p>
          <w:p>
            <w:pPr>
              <w:pStyle w:val="997"/>
              <w:ind w:right="-5"/>
              <w:jc w:val="center"/>
              <w:spacing w:line="440" w:lineRule="exact"/>
              <w:rPr>
                <w:rFonts w:hint="eastAsia" w:ascii="宋体" w:hAnsi="宋体" w:cs="宋体"/>
                <w:szCs w:val="21"/>
              </w:rPr>
            </w:pPr>
            <w:r>
              <w:rPr>
                <w:rFonts w:hint="eastAsia" w:ascii="宋体" w:hAnsi="宋体" w:cs="宋体"/>
                <w:szCs w:val="21"/>
              </w:rPr>
              <w:t xml:space="preserve">(万元)</w:t>
            </w:r>
            <w:r>
              <w:rPr>
                <w:rFonts w:hint="eastAsia" w:ascii="宋体" w:hAnsi="宋体" w:cs="宋体"/>
                <w:szCs w:val="21"/>
              </w:rPr>
            </w:r>
            <w:r/>
          </w:p>
        </w:tc>
        <w:tc>
          <w:tcPr>
            <w:tcW w:w="2936" w:type="dxa"/>
            <w:vAlign w:val="center"/>
            <w:textDirection w:val="lrTb"/>
            <w:noWrap w:val="false"/>
          </w:tcPr>
          <w:p>
            <w:pPr>
              <w:pStyle w:val="997"/>
              <w:ind w:right="-5"/>
              <w:jc w:val="center"/>
              <w:spacing w:line="440" w:lineRule="exact"/>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p>
            <w:pPr>
              <w:pStyle w:val="997"/>
              <w:ind w:right="-5"/>
              <w:jc w:val="center"/>
              <w:spacing w:line="440" w:lineRule="exact"/>
              <w:rPr>
                <w:rFonts w:hint="eastAsia" w:ascii="宋体" w:hAnsi="宋体" w:cs="宋体"/>
                <w:szCs w:val="21"/>
              </w:rPr>
            </w:pPr>
            <w:r>
              <w:rPr>
                <w:rFonts w:hint="eastAsia" w:ascii="宋体" w:hAnsi="宋体" w:cs="宋体"/>
                <w:szCs w:val="21"/>
              </w:rPr>
              <w:t xml:space="preserve">(如外购请注明产地、制造商)</w:t>
            </w:r>
            <w:r>
              <w:rPr>
                <w:rFonts w:hint="eastAsia" w:ascii="宋体" w:hAnsi="宋体" w:cs="宋体"/>
                <w:szCs w:val="21"/>
              </w:rPr>
            </w:r>
            <w:r/>
          </w:p>
        </w:tc>
      </w:tr>
      <w:tr>
        <w:trPr>
          <w:trHeight w:val="604"/>
        </w:trPr>
        <w:tc>
          <w:tcPr>
            <w:tcW w:w="762" w:type="dxa"/>
            <w:vAlign w:val="top"/>
            <w:textDirection w:val="lrTb"/>
            <w:noWrap w:val="false"/>
          </w:tcPr>
          <w:p>
            <w:pPr>
              <w:pStyle w:val="997"/>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997"/>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997"/>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997"/>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997"/>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997"/>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997"/>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997"/>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997"/>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997"/>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997"/>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997"/>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997"/>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997"/>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997"/>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997"/>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997"/>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997"/>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997"/>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997"/>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997"/>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997"/>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997"/>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997"/>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997"/>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997"/>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997"/>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997"/>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997"/>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997"/>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997"/>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997"/>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997"/>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997"/>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997"/>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997"/>
              <w:ind w:right="-5"/>
              <w:spacing w:line="440" w:lineRule="exact"/>
              <w:rPr>
                <w:rFonts w:hint="eastAsia" w:ascii="宋体" w:hAnsi="宋体" w:cs="宋体"/>
                <w:b/>
                <w:szCs w:val="21"/>
              </w:rPr>
            </w:pPr>
            <w:r>
              <w:rPr>
                <w:rFonts w:hint="eastAsia" w:ascii="宋体" w:hAnsi="宋体" w:cs="宋体"/>
                <w:b/>
                <w:szCs w:val="21"/>
              </w:rPr>
            </w:r>
            <w:r/>
          </w:p>
          <w:p>
            <w:pPr>
              <w:pStyle w:val="997"/>
              <w:ind w:right="-5"/>
              <w:spacing w:line="440" w:lineRule="exact"/>
              <w:rPr>
                <w:rFonts w:hint="eastAsia" w:ascii="宋体" w:hAnsi="宋体" w:cs="宋体"/>
                <w:b/>
                <w:szCs w:val="21"/>
              </w:rPr>
            </w:pPr>
            <w:r>
              <w:rPr>
                <w:rFonts w:hint="eastAsia" w:ascii="宋体" w:hAnsi="宋体" w:cs="宋体"/>
                <w:b/>
                <w:szCs w:val="21"/>
              </w:rPr>
            </w:r>
            <w:r/>
          </w:p>
        </w:tc>
      </w:tr>
    </w:tbl>
    <w:p>
      <w:pPr>
        <w:pStyle w:val="997"/>
        <w:spacing w:line="440" w:lineRule="exact"/>
        <w:rPr>
          <w:rFonts w:hint="eastAsia" w:ascii="宋体" w:hAnsi="宋体" w:cs="宋体"/>
          <w:bCs/>
          <w:szCs w:val="21"/>
        </w:rPr>
      </w:pPr>
      <w:r>
        <w:rPr>
          <w:rFonts w:hint="eastAsia" w:ascii="宋体" w:hAnsi="宋体" w:cs="宋体"/>
          <w:bCs/>
          <w:szCs w:val="21"/>
        </w:rPr>
      </w:r>
      <w:r/>
    </w:p>
    <w:p>
      <w:pPr>
        <w:pStyle w:val="997"/>
        <w:spacing w:line="440" w:lineRule="exact"/>
        <w:rPr>
          <w:rFonts w:hint="eastAsia" w:ascii="宋体" w:hAnsi="宋体" w:cs="宋体"/>
          <w:szCs w:val="21"/>
        </w:rPr>
      </w:pPr>
      <w:r>
        <w:rPr>
          <w:rFonts w:hint="eastAsia" w:ascii="宋体" w:hAnsi="宋体" w:cs="宋体"/>
          <w:bCs/>
          <w:szCs w:val="21"/>
        </w:rPr>
        <w:t xml:space="preserve">3、</w:t>
      </w:r>
      <w:r>
        <w:rPr>
          <w:rFonts w:hint="eastAsia" w:ascii="宋体" w:hAnsi="宋体" w:cs="宋体"/>
          <w:szCs w:val="21"/>
        </w:rPr>
        <w:t xml:space="preserve">随机提供的文件、资料、图纸等（文件资料名称、份数）</w:t>
      </w:r>
      <w:r>
        <w:rPr>
          <w:rFonts w:hint="eastAsia" w:ascii="宋体" w:hAnsi="宋体" w:cs="宋体"/>
          <w:szCs w:val="21"/>
        </w:rPr>
      </w:r>
      <w:r/>
    </w:p>
    <w:p>
      <w:pPr>
        <w:pStyle w:val="997"/>
        <w:spacing w:line="440" w:lineRule="exact"/>
        <w:rPr>
          <w:rFonts w:hint="eastAsia" w:ascii="宋体" w:hAnsi="宋体" w:cs="宋体"/>
          <w:b/>
          <w:szCs w:val="21"/>
        </w:rPr>
      </w:pPr>
      <w:r>
        <w:rPr>
          <w:rFonts w:hint="eastAsia" w:ascii="宋体" w:hAnsi="宋体" w:cs="宋体"/>
          <w:b/>
          <w:szCs w:val="21"/>
        </w:rPr>
      </w:r>
      <w:r/>
    </w:p>
    <w:p>
      <w:pPr>
        <w:pStyle w:val="997"/>
        <w:ind w:right="-5"/>
        <w:spacing w:line="440" w:lineRule="exact"/>
        <w:rPr>
          <w:rFonts w:hint="eastAsia" w:ascii="宋体" w:hAnsi="宋体" w:cs="宋体"/>
          <w:b/>
          <w:szCs w:val="21"/>
        </w:rPr>
      </w:pPr>
      <w:r>
        <w:rPr>
          <w:rFonts w:hint="eastAsia" w:ascii="宋体" w:hAnsi="宋体" w:cs="宋体"/>
          <w:szCs w:val="21"/>
        </w:rPr>
        <w:t xml:space="preserve">4、培训计划及方案（人数、时间、内容、地点）</w:t>
      </w:r>
      <w:r>
        <w:rPr>
          <w:rFonts w:hint="eastAsia" w:ascii="宋体" w:hAnsi="宋体" w:cs="宋体"/>
          <w:b/>
          <w:szCs w:val="21"/>
        </w:rPr>
      </w:r>
      <w:r/>
    </w:p>
    <w:p>
      <w:pPr>
        <w:pStyle w:val="997"/>
        <w:ind w:right="-5"/>
        <w:spacing w:line="440" w:lineRule="exact"/>
        <w:rPr>
          <w:rFonts w:hint="eastAsia" w:ascii="宋体" w:hAnsi="宋体" w:cs="宋体"/>
          <w:b/>
          <w:szCs w:val="21"/>
        </w:rPr>
      </w:pPr>
      <w:r>
        <w:rPr>
          <w:rFonts w:hint="eastAsia" w:ascii="宋体" w:hAnsi="宋体" w:cs="宋体"/>
          <w:b/>
          <w:szCs w:val="21"/>
        </w:rPr>
      </w:r>
      <w:r/>
    </w:p>
    <w:p>
      <w:pPr>
        <w:pStyle w:val="997"/>
        <w:spacing w:line="440" w:lineRule="exact"/>
        <w:rPr>
          <w:rFonts w:hint="eastAsia" w:ascii="宋体" w:hAnsi="宋体" w:cs="宋体"/>
          <w:szCs w:val="21"/>
        </w:rPr>
      </w:pPr>
      <w:r>
        <w:rPr>
          <w:rFonts w:hint="eastAsia" w:ascii="宋体" w:hAnsi="宋体" w:cs="宋体"/>
          <w:szCs w:val="21"/>
        </w:rPr>
        <w:t xml:space="preserve">5、供货及安装日期和质量保证期及售后服务承诺</w:t>
      </w:r>
      <w:r>
        <w:rPr>
          <w:rFonts w:hint="eastAsia" w:ascii="宋体" w:hAnsi="宋体" w:cs="宋体"/>
          <w:szCs w:val="21"/>
        </w:rPr>
      </w:r>
      <w:r/>
    </w:p>
    <w:p>
      <w:pPr>
        <w:pStyle w:val="997"/>
        <w:spacing w:line="440" w:lineRule="exact"/>
        <w:rPr>
          <w:rFonts w:hint="eastAsia" w:ascii="宋体" w:hAnsi="宋体" w:cs="宋体"/>
          <w:szCs w:val="21"/>
        </w:rPr>
      </w:pPr>
      <w:r>
        <w:rPr>
          <w:rFonts w:hint="eastAsia" w:ascii="宋体" w:hAnsi="宋体" w:cs="宋体"/>
          <w:bCs/>
          <w:color w:val="000000"/>
          <w:szCs w:val="21"/>
        </w:rPr>
        <w:t xml:space="preserve">6、业绩清单（参考格式）</w:t>
      </w:r>
      <w:r>
        <w:rPr>
          <w:rFonts w:hint="eastAsia" w:ascii="宋体" w:hAnsi="宋体" w:cs="宋体"/>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5"/>
        <w:gridCol w:w="1502"/>
        <w:gridCol w:w="1346"/>
        <w:gridCol w:w="1573"/>
        <w:gridCol w:w="1573"/>
        <w:gridCol w:w="1520"/>
        <w:gridCol w:w="1721"/>
      </w:tblGrid>
      <w:tr>
        <w:trPr/>
        <w:tc>
          <w:tcPr>
            <w:tcW w:w="312"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762"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tcW w:w="683" w:type="dxa"/>
            <w:vAlign w:val="center"/>
            <w:textDirection w:val="lrTb"/>
            <w:noWrap w:val="false"/>
          </w:tcPr>
          <w:p>
            <w:pPr>
              <w:pStyle w:val="997"/>
              <w:jc w:val="center"/>
              <w:tabs>
                <w:tab w:val="left" w:pos="6252" w:leader="none"/>
              </w:tabs>
              <w:rPr>
                <w:rFonts w:hint="eastAsia" w:ascii="宋体" w:hAnsi="宋体" w:cs="宋体"/>
                <w:szCs w:val="21"/>
              </w:rPr>
            </w:pPr>
            <w:r>
              <w:rPr>
                <w:rFonts w:hint="eastAsia" w:ascii="宋体" w:hAnsi="宋体" w:cs="宋体"/>
                <w:szCs w:val="21"/>
              </w:rPr>
              <w:t xml:space="preserve">项目时间</w:t>
            </w:r>
            <w:r>
              <w:rPr>
                <w:rFonts w:hint="eastAsia" w:ascii="宋体" w:hAnsi="宋体" w:cs="宋体"/>
                <w:szCs w:val="21"/>
              </w:rPr>
            </w:r>
            <w:r/>
          </w:p>
        </w:tc>
        <w:tc>
          <w:tcPr>
            <w:tcW w:w="798" w:type="dxa"/>
            <w:vAlign w:val="center"/>
            <w:textDirection w:val="lrTb"/>
            <w:noWrap w:val="false"/>
          </w:tcPr>
          <w:p>
            <w:pPr>
              <w:pStyle w:val="997"/>
              <w:jc w:val="center"/>
              <w:tabs>
                <w:tab w:val="left" w:pos="6252" w:leader="none"/>
              </w:tabs>
              <w:rPr>
                <w:rFonts w:hint="eastAsia" w:ascii="宋体" w:hAnsi="宋体" w:cs="宋体"/>
                <w:szCs w:val="21"/>
              </w:rPr>
            </w:pPr>
            <w:r>
              <w:rPr>
                <w:rFonts w:hint="eastAsia" w:ascii="宋体" w:hAnsi="宋体" w:cs="宋体"/>
                <w:szCs w:val="21"/>
              </w:rPr>
              <w:t xml:space="preserve">完成情况</w:t>
            </w:r>
            <w:r>
              <w:rPr>
                <w:rFonts w:hint="eastAsia" w:ascii="宋体" w:hAnsi="宋体" w:cs="宋体"/>
                <w:szCs w:val="21"/>
              </w:rPr>
            </w:r>
            <w:r/>
          </w:p>
        </w:tc>
        <w:tc>
          <w:tcPr>
            <w:tcW w:w="798" w:type="dxa"/>
            <w:vAlign w:val="center"/>
            <w:textDirection w:val="lrTb"/>
            <w:noWrap w:val="false"/>
          </w:tcPr>
          <w:p>
            <w:pPr>
              <w:pStyle w:val="997"/>
              <w:jc w:val="center"/>
              <w:tabs>
                <w:tab w:val="left" w:pos="6252" w:leader="none"/>
              </w:tabs>
              <w:rPr>
                <w:rFonts w:hint="eastAsia" w:ascii="宋体" w:hAnsi="宋体" w:cs="宋体"/>
                <w:szCs w:val="21"/>
              </w:rPr>
            </w:pPr>
            <w:r>
              <w:rPr>
                <w:rFonts w:hint="eastAsia" w:ascii="宋体" w:hAnsi="宋体" w:cs="宋体"/>
                <w:szCs w:val="21"/>
              </w:rPr>
              <w:t xml:space="preserve">合同金额</w:t>
            </w:r>
            <w:r>
              <w:rPr>
                <w:rFonts w:hint="eastAsia" w:ascii="宋体" w:hAnsi="宋体" w:cs="宋体"/>
                <w:szCs w:val="21"/>
              </w:rPr>
            </w:r>
            <w:r/>
          </w:p>
        </w:tc>
        <w:tc>
          <w:tcPr>
            <w:tcW w:w="771" w:type="dxa"/>
            <w:vAlign w:val="center"/>
            <w:textDirection w:val="lrTb"/>
            <w:noWrap w:val="false"/>
          </w:tcPr>
          <w:p>
            <w:pPr>
              <w:pStyle w:val="997"/>
              <w:jc w:val="center"/>
              <w:tabs>
                <w:tab w:val="left" w:pos="6252" w:leader="none"/>
              </w:tabs>
              <w:rPr>
                <w:rFonts w:hint="eastAsia" w:ascii="宋体" w:hAnsi="宋体" w:cs="宋体"/>
                <w:szCs w:val="21"/>
              </w:rPr>
            </w:pPr>
            <w:r>
              <w:rPr>
                <w:rFonts w:hint="eastAsia" w:ascii="宋体" w:hAnsi="宋体" w:cs="宋体"/>
                <w:szCs w:val="21"/>
              </w:rPr>
              <w:t xml:space="preserve">业主单位及联系电话</w:t>
            </w:r>
            <w:r>
              <w:rPr>
                <w:rFonts w:hint="eastAsia" w:ascii="宋体" w:hAnsi="宋体" w:cs="宋体"/>
                <w:szCs w:val="21"/>
              </w:rPr>
            </w:r>
            <w:r/>
          </w:p>
        </w:tc>
        <w:tc>
          <w:tcPr>
            <w:tcW w:w="873"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t xml:space="preserve">是否有用户反</w:t>
            </w:r>
            <w:r>
              <w:rPr>
                <w:rFonts w:hint="eastAsia" w:ascii="宋体" w:hAnsi="宋体" w:cs="宋体"/>
                <w:szCs w:val="21"/>
              </w:rPr>
            </w:r>
            <w:r/>
          </w:p>
          <w:p>
            <w:pPr>
              <w:pStyle w:val="997"/>
              <w:jc w:val="center"/>
              <w:rPr>
                <w:rFonts w:hint="eastAsia" w:ascii="宋体" w:hAnsi="宋体" w:cs="宋体"/>
                <w:szCs w:val="21"/>
              </w:rPr>
            </w:pPr>
            <w:r>
              <w:rPr>
                <w:rFonts w:hint="eastAsia" w:ascii="宋体" w:hAnsi="宋体" w:cs="宋体"/>
                <w:szCs w:val="21"/>
              </w:rPr>
              <w:t xml:space="preserve">馈情况 </w:t>
            </w:r>
            <w:r>
              <w:rPr>
                <w:rFonts w:hint="eastAsia" w:ascii="宋体" w:hAnsi="宋体" w:cs="宋体"/>
                <w:szCs w:val="21"/>
              </w:rPr>
            </w:r>
            <w:r/>
          </w:p>
        </w:tc>
      </w:tr>
      <w:tr>
        <w:trPr>
          <w:trHeight w:val="409"/>
        </w:trPr>
        <w:tc>
          <w:tcPr>
            <w:tcW w:w="312"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r>
    </w:tbl>
    <w:p>
      <w:pPr>
        <w:pStyle w:val="997"/>
        <w:ind w:right="-5"/>
        <w:spacing w:line="440" w:lineRule="exact"/>
        <w:rPr>
          <w:rFonts w:hint="eastAsia" w:ascii="宋体" w:hAnsi="宋体" w:cs="宋体"/>
          <w:bCs/>
          <w:color w:val="000000"/>
          <w:szCs w:val="21"/>
        </w:rPr>
      </w:pPr>
      <w:r>
        <w:rPr>
          <w:rFonts w:hint="eastAsia" w:ascii="宋体" w:hAnsi="宋体" w:cs="宋体"/>
          <w:bCs/>
          <w:color w:val="000000"/>
          <w:szCs w:val="21"/>
        </w:rPr>
      </w:r>
      <w:r/>
    </w:p>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rPr>
        <w:t xml:space="preserve">7</w:t>
      </w:r>
      <w:r>
        <w:rPr>
          <w:rFonts w:hint="eastAsia" w:ascii="宋体" w:hAnsi="宋体" w:cs="宋体"/>
          <w:bCs/>
          <w:color w:val="000000"/>
          <w:szCs w:val="21"/>
          <w:lang w:val="zh-CN"/>
        </w:rPr>
        <w:t xml:space="preserve">、质保期满后的备品备件明细表（根据实际情况填列）</w:t>
      </w:r>
      <w:r>
        <w:rPr>
          <w:rFonts w:hint="eastAsia" w:ascii="宋体" w:hAnsi="宋体" w:cs="宋体"/>
          <w:bCs/>
          <w:color w:val="000000"/>
          <w:szCs w:val="21"/>
          <w:lang w:val="zh-CN"/>
        </w:rPr>
      </w:r>
      <w:r/>
    </w:p>
    <w:tbl>
      <w:tblPr>
        <w:tblW w:w="4982" w:type="pct"/>
        <w:tblInd w:w="-108" w:type="dxa"/>
        <w:tblLayout w:type="autofit"/>
        <w:tblCellMar>
          <w:left w:w="108" w:type="dxa"/>
          <w:top w:w="0" w:type="dxa"/>
          <w:right w:w="108" w:type="dxa"/>
          <w:bottom w:w="0" w:type="dxa"/>
        </w:tblCellMar>
        <w:tblLook w:val="04A0" w:firstRow="1" w:lastRow="0" w:firstColumn="1" w:lastColumn="0" w:noHBand="0" w:noVBand="1"/>
      </w:tblPr>
      <w:tblGrid>
        <w:gridCol w:w="803"/>
        <w:gridCol w:w="2144"/>
        <w:gridCol w:w="1399"/>
        <w:gridCol w:w="1258"/>
        <w:gridCol w:w="1364"/>
        <w:gridCol w:w="2851"/>
      </w:tblGrid>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center"/>
            <w:textDirection w:val="lrTb"/>
            <w:noWrap w:val="false"/>
          </w:tcPr>
          <w:p>
            <w:pPr>
              <w:pStyle w:val="997"/>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序号</w:t>
            </w: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center"/>
            <w:textDirection w:val="lrTb"/>
            <w:noWrap w:val="false"/>
          </w:tcPr>
          <w:p>
            <w:pPr>
              <w:pStyle w:val="997"/>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备品备件名称</w:t>
            </w: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center"/>
            <w:textDirection w:val="lrTb"/>
            <w:noWrap w:val="false"/>
          </w:tcPr>
          <w:p>
            <w:pPr>
              <w:pStyle w:val="997"/>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型号及规格</w:t>
            </w: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center"/>
            <w:textDirection w:val="lrTb"/>
            <w:noWrap w:val="false"/>
          </w:tcPr>
          <w:p>
            <w:pPr>
              <w:pStyle w:val="997"/>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数量(台)</w:t>
            </w: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center"/>
            <w:textDirection w:val="lrTb"/>
            <w:noWrap w:val="false"/>
          </w:tcPr>
          <w:p>
            <w:pPr>
              <w:pStyle w:val="997"/>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单价(万元)</w:t>
            </w: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center"/>
            <w:textDirection w:val="lrTb"/>
            <w:noWrap w:val="false"/>
          </w:tcPr>
          <w:p>
            <w:pPr>
              <w:pStyle w:val="997"/>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备注</w:t>
            </w:r>
            <w:r>
              <w:rPr>
                <w:rFonts w:hint="eastAsia" w:ascii="宋体" w:hAnsi="宋体" w:cs="宋体"/>
                <w:bCs/>
                <w:color w:val="000000"/>
                <w:szCs w:val="21"/>
                <w:lang w:val="zh-CN"/>
              </w:rPr>
            </w:r>
            <w:r/>
          </w:p>
          <w:p>
            <w:pPr>
              <w:pStyle w:val="997"/>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(如外购请注明产地、制造商)</w:t>
            </w: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bl>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p>
      <w:pPr>
        <w:pStyle w:val="997"/>
        <w:ind w:right="-5"/>
        <w:spacing w:line="440" w:lineRule="exact"/>
        <w:rPr>
          <w:rFonts w:hint="eastAsia" w:ascii="宋体" w:hAnsi="宋体" w:cs="宋体"/>
          <w:bCs/>
          <w:color w:val="000000"/>
          <w:szCs w:val="21"/>
        </w:rPr>
      </w:pPr>
      <w:r>
        <w:rPr>
          <w:rFonts w:hint="eastAsia" w:ascii="宋体" w:hAnsi="宋体" w:cs="宋体"/>
          <w:bCs/>
          <w:color w:val="000000"/>
          <w:szCs w:val="21"/>
        </w:rPr>
        <w:t xml:space="preserve">8、供应商认为应提供的其他材料</w:t>
      </w:r>
      <w:r>
        <w:rPr>
          <w:rFonts w:hint="eastAsia" w:ascii="宋体" w:hAnsi="宋体" w:cs="宋体"/>
          <w:bCs/>
          <w:color w:val="000000"/>
          <w:szCs w:val="21"/>
        </w:rPr>
      </w:r>
      <w:r/>
    </w:p>
    <w:p>
      <w:pPr>
        <w:pStyle w:val="997"/>
        <w:ind w:right="-5"/>
        <w:spacing w:line="440" w:lineRule="exact"/>
        <w:rPr>
          <w:rFonts w:hint="eastAsia" w:ascii="宋体" w:hAnsi="宋体" w:cs="宋体"/>
          <w:bCs/>
          <w:color w:val="000000"/>
          <w:szCs w:val="21"/>
        </w:rPr>
      </w:pPr>
      <w:r>
        <w:rPr>
          <w:rFonts w:hint="eastAsia" w:ascii="宋体" w:hAnsi="宋体" w:cs="宋体"/>
          <w:bCs/>
          <w:color w:val="000000"/>
          <w:szCs w:val="21"/>
        </w:rPr>
        <w:t xml:space="preserve">（针对具体的评标标准提供相应其他材料）</w:t>
      </w:r>
      <w:r>
        <w:rPr>
          <w:rFonts w:hint="eastAsia" w:ascii="宋体" w:hAnsi="宋体" w:cs="宋体"/>
          <w:bCs/>
          <w:color w:val="000000"/>
          <w:szCs w:val="21"/>
        </w:rPr>
      </w:r>
      <w:r/>
    </w:p>
    <w:sectPr>
      <w:footerReference w:type="first" r:id="rId20"/>
      <w:footnotePr/>
      <w:endnotePr/>
      <w:type w:val="nextPage"/>
      <w:pgSz w:w="11906" w:h="16838" w:orient="portrait"/>
      <w:pgMar w:top="1134" w:right="1134" w:bottom="1134" w:left="113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仿宋">
    <w:panose1 w:val="02010609060101010101"/>
  </w:font>
  <w:font w:name="Calibri">
    <w:panose1 w:val="020F0502020204030204"/>
  </w:font>
  <w:font w:name="Courier New">
    <w:panose1 w:val="02070309020205020404"/>
  </w:font>
  <w:font w:name="华文新魏">
    <w:panose1 w:val="02010800040101010101"/>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隶书">
    <w:panose1 w:val="02010509060101010101"/>
  </w:font>
  <w:font w:name="Univers LT Std 45 Light">
    <w:panose1 w:val="020B0503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tabs>
        <w:tab w:val="clear" w:pos="4153" w:leader="none"/>
        <w:tab w:val="clear" w:pos="8306" w:leader="none"/>
      </w:tabs>
      <w:rPr>
        <w:rFonts w:hint="eastAsia"/>
        <w:sz w:val="24"/>
        <w:szCs w:val="21"/>
      </w:rPr>
    </w:pPr>
    <w: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margin">
                <wp:align>center</wp:align>
              </wp:positionH>
              <wp:positionV relativeFrom="paragraph">
                <wp:posOffset>0</wp:posOffset>
              </wp:positionV>
              <wp:extent cx="8890" cy="131445"/>
              <wp:effectExtent l="0" t="0" r="0" b="0"/>
              <wp:wrapSquare wrapText="bothSides"/>
              <wp:docPr id="5" name=""/>
              <wp:cNvGraphicFramePr/>
              <a:graphic xmlns:a="http://schemas.openxmlformats.org/drawingml/2006/main">
                <a:graphicData uri="http://schemas.microsoft.com/office/word/2010/wordprocessingShape">
                  <wps:wsp>
                    <wps:cNvPr id="0" name=""/>
                    <wps:cNvSpPr txBox="1"/>
                    <wps:spPr bwMode="auto">
                      <a:xfrm>
                        <a:off x="0" y="0"/>
                        <a:ext cx="8890" cy="131445"/>
                      </a:xfrm>
                      <a:prstGeom prst="rect">
                        <a:avLst/>
                      </a:prstGeom>
                      <a:noFill/>
                      <a:ln>
                        <a:noFill/>
                      </a:ln>
                    </wps:spPr>
                    <wps:txbx>
                      <w:txbxContent>
                        <w:p>
                          <w:pPr>
                            <w:pStyle w:val="1022"/>
                            <w:tabs>
                              <w:tab w:val="clear" w:pos="4153" w:leader="none"/>
                              <w:tab w:val="clear" w:pos="8306" w:leader="none"/>
                            </w:tabs>
                            <w:rPr>
                              <w:rStyle w:val="1038"/>
                              <w:rFonts w:hint="eastAsia"/>
                            </w:rPr>
                          </w:pPr>
                          <w:r>
                            <w:rPr>
                              <w:rStyle w:val="1038"/>
                              <w:rFonts w:hint="eastAsia"/>
                            </w:rPr>
                            <w:t xml:space="preserve">            </w:t>
                          </w:r>
                          <w:r>
                            <w:rPr>
                              <w:rStyle w:val="1038"/>
                              <w:rFonts w:hint="eastAsia"/>
                            </w:rPr>
                          </w:r>
                          <w:r/>
                        </w:p>
                        <w:p>
                          <w:pPr>
                            <w:pStyle w:val="997"/>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0.7pt;height:10.3pt;mso-wrap-distance-left:0.0pt;mso-wrap-distance-top:0.0pt;mso-wrap-distance-right:0.0pt;mso-wrap-distance-bottom:0.0pt;visibility:visible;" filled="f" stroked="f">
              <w10:wrap type="square"/>
              <v:textbox inset="0,0,0,0">
                <w:txbxContent>
                  <w:p>
                    <w:pPr>
                      <w:pStyle w:val="1022"/>
                      <w:tabs>
                        <w:tab w:val="clear" w:pos="4153" w:leader="none"/>
                        <w:tab w:val="clear" w:pos="8306" w:leader="none"/>
                      </w:tabs>
                      <w:rPr>
                        <w:rStyle w:val="1038"/>
                        <w:rFonts w:hint="eastAsia"/>
                      </w:rPr>
                    </w:pPr>
                    <w:r>
                      <w:rPr>
                        <w:rStyle w:val="1038"/>
                        <w:rFonts w:hint="eastAsia"/>
                      </w:rPr>
                      <w:t xml:space="preserve">            </w:t>
                    </w:r>
                    <w:r>
                      <w:rPr>
                        <w:rStyle w:val="1038"/>
                        <w:rFonts w:hint="eastAsia"/>
                      </w:rPr>
                    </w:r>
                    <w:r/>
                  </w:p>
                  <w:p>
                    <w:pPr>
                      <w:pStyle w:val="99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0" distR="0" simplePos="0" relativeHeight="251658241" behindDoc="0" locked="0" layoutInCell="1" allowOverlap="1">
              <wp:simplePos x="0" y="0"/>
              <wp:positionH relativeFrom="page">
                <wp:posOffset>3875405</wp:posOffset>
              </wp:positionH>
              <wp:positionV relativeFrom="paragraph">
                <wp:posOffset>32385</wp:posOffset>
              </wp:positionV>
              <wp:extent cx="9525" cy="131445"/>
              <wp:effectExtent l="0" t="0" r="0" b="0"/>
              <wp:wrapSquare wrapText="bothSides"/>
              <wp:docPr id="6" name=""/>
              <wp:cNvGraphicFramePr/>
              <a:graphic xmlns:a="http://schemas.openxmlformats.org/drawingml/2006/main">
                <a:graphicData uri="http://schemas.microsoft.com/office/word/2010/wordprocessingShape">
                  <wps:wsp>
                    <wps:cNvPr id="0" name=""/>
                    <wps:cNvSpPr txBox="1"/>
                    <wps:spPr bwMode="auto">
                      <a:xfrm>
                        <a:off x="0" y="0"/>
                        <a:ext cx="9525" cy="131445"/>
                      </a:xfrm>
                      <a:prstGeom prst="rect">
                        <a:avLst/>
                      </a:prstGeom>
                      <a:noFill/>
                      <a:ln>
                        <a:noFill/>
                      </a:ln>
                    </wps:spPr>
                    <wps:txbx>
                      <w:txbxContent>
                        <w:p>
                          <w:pPr>
                            <w:pStyle w:val="1022"/>
                            <w:tabs>
                              <w:tab w:val="clear" w:pos="4153" w:leader="none"/>
                              <w:tab w:val="clear" w:pos="8306" w:leader="none"/>
                            </w:tabs>
                            <w:rPr>
                              <w:rStyle w:val="1038"/>
                              <w:rFonts w:hint="eastAsia"/>
                            </w:rPr>
                          </w:pPr>
                          <w:r>
                            <w:rPr>
                              <w:rStyle w:val="1038"/>
                              <w:rFonts w:hint="eastAsia"/>
                            </w:rPr>
                            <w:t xml:space="preserve">                   </w:t>
                          </w:r>
                          <w:r>
                            <w:rPr>
                              <w:rStyle w:val="1038"/>
                              <w:rFonts w:hint="eastAsia"/>
                            </w:rPr>
                          </w:r>
                          <w:r/>
                        </w:p>
                        <w:p>
                          <w:pPr>
                            <w:pStyle w:val="997"/>
                          </w:pPr>
                          <w:r/>
                          <w:r/>
                        </w:p>
                      </w:txbxContent>
                    </wps:txbx>
                    <wps:bodyPr wrap="none" lIns="0" tIns="0" rIns="0" bIns="0" upright="1">
                      <a:spAutoFit/>
                    </wps:bodyPr>
                  </wps:wsp>
                </a:graphicData>
              </a:graphic>
            </wp:anchor>
          </w:drawing>
        </mc:Choice>
        <mc:Fallback>
          <w:pict>
            <v:shape id="shape 5" o:spid="_x0000_s5" o:spt="202" type="#_x0000_t202" style="position:absolute;z-index:251658241;o:allowoverlap:true;o:allowincell:true;mso-position-horizontal-relative:page;margin-left:305.1pt;mso-position-horizontal:absolute;mso-position-vertical-relative:text;margin-top:2.5pt;mso-position-vertical:absolute;width:0.8pt;height:10.3pt;mso-wrap-distance-left:0.0pt;mso-wrap-distance-top:0.0pt;mso-wrap-distance-right:0.0pt;mso-wrap-distance-bottom:0.0pt;visibility:visible;" filled="f" stroked="f">
              <w10:wrap type="square"/>
              <v:textbox inset="0,0,0,0">
                <w:txbxContent>
                  <w:p>
                    <w:pPr>
                      <w:pStyle w:val="1022"/>
                      <w:tabs>
                        <w:tab w:val="clear" w:pos="4153" w:leader="none"/>
                        <w:tab w:val="clear" w:pos="8306" w:leader="none"/>
                      </w:tabs>
                      <w:rPr>
                        <w:rStyle w:val="1038"/>
                        <w:rFonts w:hint="eastAsia"/>
                      </w:rPr>
                    </w:pPr>
                    <w:r>
                      <w:rPr>
                        <w:rStyle w:val="1038"/>
                        <w:rFonts w:hint="eastAsia"/>
                      </w:rPr>
                      <w:t xml:space="preserve">                   </w:t>
                    </w:r>
                    <w:r>
                      <w:rPr>
                        <w:rStyle w:val="1038"/>
                        <w:rFonts w:hint="eastAsia"/>
                      </w:rPr>
                    </w:r>
                    <w:r/>
                  </w:p>
                  <w:p>
                    <w:pPr>
                      <w:pStyle w:val="997"/>
                    </w:pPr>
                    <w:r/>
                    <w:r/>
                  </w:p>
                </w:txbxContent>
              </v:textbox>
            </v:shape>
          </w:pict>
        </mc:Fallback>
      </mc:AlternateContent>
    </w:r>
    <w:r>
      <w:rPr>
        <w:rFonts w:hint="eastAsia"/>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fldChar w:fldCharType="end"/>
    </w:r>
    <w:r/>
  </w:p>
  <w:p>
    <w:pPr>
      <w:pStyle w:val="1022"/>
      <w:jc w:val="center"/>
      <w:tabs>
        <w:tab w:val="clear" w:pos="4153" w:leader="none"/>
        <w:tab w:val="clear"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16205" cy="1397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022"/>
                            <w:tabs>
                              <w:tab w:val="clear" w:pos="4153" w:leader="none"/>
                              <w:tab w:val="clear" w:pos="8306" w:leader="none"/>
                            </w:tabs>
                          </w:pPr>
                          <w:r>
                            <w:fldChar w:fldCharType="begin"/>
                          </w:r>
                          <w:r>
                            <w:instrText xml:space="preserve"> PAGE  \* MERGEFORMAT </w:instrText>
                          </w:r>
                          <w:r>
                            <w:fldChar w:fldCharType="separate"/>
                          </w:r>
                          <w:r>
                            <w:t xml:space="preserve">75</w:t>
                          </w:r>
                          <w:r>
                            <w:fldChar w:fldCharType="end"/>
                          </w:r>
                          <w:r/>
                        </w:p>
                        <w:p>
                          <w:pPr>
                            <w:pStyle w:val="997"/>
                          </w:pPr>
                          <w:r/>
                          <w:r/>
                        </w:p>
                      </w:txbxContent>
                    </wps:txbx>
                    <wps:bodyPr wrap="none" lIns="0" tIns="0" rIns="0" bIns="0" upright="1">
                      <a:spAutoFit/>
                    </wps:bodyPr>
                  </wps:wsp>
                </a:graphicData>
              </a:graphic>
            </wp:anchor>
          </w:drawing>
        </mc:Choice>
        <mc:Fallback>
          <w:pict>
            <v:shape id="shape 6" o:spid="_x0000_s6" o:spt="202" type="#_x0000_t202" style="position:absolute;z-index:251658242;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022"/>
                      <w:tabs>
                        <w:tab w:val="clear" w:pos="4153" w:leader="none"/>
                        <w:tab w:val="clear" w:pos="8306" w:leader="none"/>
                      </w:tabs>
                    </w:pPr>
                    <w:r>
                      <w:fldChar w:fldCharType="begin"/>
                    </w:r>
                    <w:r>
                      <w:instrText xml:space="preserve"> PAGE  \* MERGEFORMAT </w:instrText>
                    </w:r>
                    <w:r>
                      <w:fldChar w:fldCharType="separate"/>
                    </w:r>
                    <w:r>
                      <w:t xml:space="preserve">75</w:t>
                    </w:r>
                    <w:r>
                      <w:fldChar w:fldCharType="end"/>
                    </w:r>
                    <w:r/>
                  </w:p>
                  <w:p>
                    <w:pPr>
                      <w:pStyle w:val="997"/>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60</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22"/>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997"/>
                          </w:pPr>
                          <w:r/>
                          <w:r/>
                        </w:p>
                      </w:txbxContent>
                    </wps:txbx>
                    <wps:bodyPr wrap="none" lIns="0" tIns="0" rIns="0" bIns="0" upright="1">
                      <a:spAutoFit/>
                    </wps:bodyPr>
                  </wps:wsp>
                </a:graphicData>
              </a:graphic>
            </wp:anchor>
          </w:drawing>
        </mc:Choice>
        <mc:Fallback>
          <w:pict>
            <v:shape id="shape 7" o:spid="_x0000_s7"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22"/>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997"/>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22"/>
                            <w:tabs>
                              <w:tab w:val="clear" w:pos="4153" w:leader="none"/>
                              <w:tab w:val="clear" w:pos="8306" w:leader="none"/>
                            </w:tabs>
                          </w:pPr>
                          <w:r>
                            <w:fldChar w:fldCharType="begin"/>
                          </w:r>
                          <w:r>
                            <w:instrText xml:space="preserve"> PAGE  \* MERGEFORMAT </w:instrText>
                          </w:r>
                          <w:r>
                            <w:fldChar w:fldCharType="separate"/>
                          </w:r>
                          <w:r>
                            <w:t xml:space="preserve">74</w:t>
                          </w:r>
                          <w:r>
                            <w:fldChar w:fldCharType="end"/>
                          </w:r>
                          <w:r/>
                        </w:p>
                        <w:p>
                          <w:pPr>
                            <w:pStyle w:val="997"/>
                          </w:pPr>
                          <w:r/>
                          <w:r/>
                        </w:p>
                      </w:txbxContent>
                    </wps:txbx>
                    <wps:bodyPr wrap="none" lIns="0" tIns="0" rIns="0" bIns="0" upright="1">
                      <a:spAutoFit/>
                    </wps:bodyPr>
                  </wps:wsp>
                </a:graphicData>
              </a:graphic>
            </wp:anchor>
          </w:drawing>
        </mc:Choice>
        <mc:Fallback>
          <w:pict>
            <v:shape id="shape 8" o:spid="_x0000_s8"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22"/>
                      <w:tabs>
                        <w:tab w:val="clear" w:pos="4153" w:leader="none"/>
                        <w:tab w:val="clear" w:pos="8306" w:leader="none"/>
                      </w:tabs>
                    </w:pPr>
                    <w:r>
                      <w:fldChar w:fldCharType="begin"/>
                    </w:r>
                    <w:r>
                      <w:instrText xml:space="preserve"> PAGE  \* MERGEFORMAT </w:instrText>
                    </w:r>
                    <w:r>
                      <w:fldChar w:fldCharType="separate"/>
                    </w:r>
                    <w:r>
                      <w:t xml:space="preserve">74</w:t>
                    </w:r>
                    <w:r>
                      <w:fldChar w:fldCharType="end"/>
                    </w:r>
                    <w:r/>
                  </w:p>
                  <w:p>
                    <w:pPr>
                      <w:pStyle w:val="997"/>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22"/>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pPr>
                            <w:pStyle w:val="997"/>
                          </w:pPr>
                          <w:r/>
                          <w:r/>
                        </w:p>
                      </w:txbxContent>
                    </wps:txbx>
                    <wps:bodyPr wrap="none" lIns="0" tIns="0" rIns="0" bIns="0" upright="1">
                      <a:spAutoFit/>
                    </wps:bodyPr>
                  </wps:wsp>
                </a:graphicData>
              </a:graphic>
            </wp:anchor>
          </w:drawing>
        </mc:Choice>
        <mc:Fallback>
          <w:pict>
            <v:shape id="shape 9" o:spid="_x0000_s9"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22"/>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pPr>
                      <w:pStyle w:val="997"/>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22"/>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pPr>
                            <w:pStyle w:val="997"/>
                          </w:pPr>
                          <w:r/>
                          <w:r/>
                        </w:p>
                      </w:txbxContent>
                    </wps:txbx>
                    <wps:bodyPr wrap="none" lIns="0" tIns="0" rIns="0" bIns="0" upright="1">
                      <a:spAutoFit/>
                    </wps:bodyPr>
                  </wps:wsp>
                </a:graphicData>
              </a:graphic>
            </wp:anchor>
          </w:drawing>
        </mc:Choice>
        <mc:Fallback>
          <w:pict>
            <v:shape id="shape 10" o:spid="_x0000_s10"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22"/>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pPr>
                      <w:pStyle w:val="99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widowControl/>
      <w:rPr>
        <w:rFonts w:hint="eastAsia"/>
      </w:rPr>
      <w:pBdr>
        <w:bottom w:val="single" w:color="000000" w:sz="4" w:space="0"/>
      </w:pBdr>
    </w:pPr>
    <w:r>
      <w:rPr>
        <w:szCs w:val="21"/>
        <w:lang w:bidi="ar"/>
      </w:rPr>
      <w:fldChar w:fldCharType="begin"/>
    </w:r>
    <w:r>
      <w:rPr>
        <w:szCs w:val="21"/>
        <w:lang w:bidi="ar"/>
      </w:rPr>
      <w:instrText xml:space="preserve">INCLUDEPICTURE \d "D:\\tmp\\ksohtml12896\\wps1.jpg" \* MERGEFORMATINET </w:instrText>
    </w:r>
    <w:r>
      <w:rPr>
        <w:szCs w:val="21"/>
        <w:lang w:bidi="ar"/>
      </w:rPr>
      <w:fldChar w:fldCharType="separate"/>
    </w:r>
    <w:r>
      <w:rPr>
        <w:szCs w:val="21"/>
        <w:lang w:bidi="ar"/>
      </w:rPr>
      <mc:AlternateContent>
        <mc:Choice Requires="wpg">
          <w:drawing>
            <wp:inline xmlns:wp="http://schemas.openxmlformats.org/drawingml/2006/wordprocessingDrawing" distT="0" distB="0" distL="0" distR="0">
              <wp:extent cx="1123950" cy="228421"/>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0"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8.0pt;mso-wrap-distance-left:0.0pt;mso-wrap-distance-top:0.0pt;mso-wrap-distance-right:0.0pt;mso-wrap-distance-bottom:0.0pt;" stroked="f">
              <v:path textboxrect="0,0,0,0"/>
              <v:imagedata r:id="rId1" o:title=""/>
            </v:shape>
          </w:pict>
        </mc:Fallback>
      </mc:AlternateContent>
    </w:r>
    <w:r>
      <w:rPr>
        <w:szCs w:val="21"/>
        <w:lang w:bidi="ar"/>
      </w:rPr>
      <w:fldChar w:fldCharType="end"/>
    </w:r>
    <w:r>
      <w:rPr>
        <w:rFonts w:hint="eastAsia"/>
        <w:szCs w:val="21"/>
        <w:lang w:bidi="ar"/>
      </w:rPr>
      <w:t xml:space="preserve">                                                            公开招标</w:t>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widowControl/>
      <w:rPr>
        <w:szCs w:val="22"/>
      </w:rPr>
      <w:pBdr>
        <w:bottom w:val="single" w:color="000000" w:sz="4" w:space="0"/>
      </w:pBdr>
    </w:pPr>
    <w:r>
      <w:rPr>
        <w:szCs w:val="21"/>
        <w:lang w:bidi="ar"/>
      </w:rPr>
      <w:fldChar w:fldCharType="begin"/>
    </w:r>
    <w:r>
      <w:rPr>
        <w:szCs w:val="21"/>
        <w:lang w:bidi="ar"/>
      </w:rPr>
      <w:instrText xml:space="preserve">INCLUDEPICTURE \d "D:\\tmp\\ksohtml12896\\wps1.jpg" \* MERGEFORMATINET </w:instrText>
    </w:r>
    <w:r>
      <w:rPr>
        <w:szCs w:val="21"/>
        <w:lang w:bidi="ar"/>
      </w:rPr>
      <w:fldChar w:fldCharType="separate"/>
    </w:r>
    <w:r>
      <w:rPr>
        <w:szCs w:val="21"/>
        <w:lang w:bidi="ar"/>
      </w:rPr>
      <mc:AlternateContent>
        <mc:Choice Requires="wpg">
          <w:drawing>
            <wp:inline xmlns:wp="http://schemas.openxmlformats.org/drawingml/2006/wordprocessingDrawing" distT="0" distB="0" distL="0" distR="0">
              <wp:extent cx="1123950" cy="22842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0"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8.0pt;mso-wrap-distance-left:0.0pt;mso-wrap-distance-top:0.0pt;mso-wrap-distance-right:0.0pt;mso-wrap-distance-bottom:0.0pt;" stroked="f">
              <v:path textboxrect="0,0,0,0"/>
              <v:imagedata r:id="rId1" o:title=""/>
            </v:shape>
          </w:pict>
        </mc:Fallback>
      </mc:AlternateContent>
    </w:r>
    <w:r>
      <w:rPr>
        <w:szCs w:val="21"/>
        <w:lang w:bidi="ar"/>
      </w:rPr>
      <w:fldChar w:fldCharType="end"/>
    </w:r>
    <w:r>
      <w:rPr>
        <w:rFonts w:hint="eastAsia"/>
        <w:szCs w:val="21"/>
        <w:lang w:bidi="ar"/>
      </w:rPr>
      <w:t xml:space="preserve">                                                            公开招标</w:t>
    </w:r>
    <w:r>
      <w:rPr>
        <w:szCs w:val="2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widowControl/>
      <w:rPr>
        <w:rFonts w:hint="eastAsia" w:ascii="Times New Roman" w:hAnsi="Times New Roman" w:eastAsia="宋体" w:cs="Times New Roman"/>
      </w:rPr>
      <w:pBdr>
        <w:bottom w:val="single" w:color="000000" w:sz="4" w:space="0"/>
      </w:pBdr>
    </w:pPr>
    <w:r>
      <w:rPr>
        <w:rFonts w:ascii="Times New Roman" w:hAnsi="Times New Roman" w:eastAsia="宋体" w:cs="Times New Roman"/>
        <w:szCs w:val="21"/>
        <w:lang w:bidi="ar"/>
      </w:rPr>
      <w:fldChar w:fldCharType="begin"/>
    </w:r>
    <w:r>
      <w:rPr>
        <w:rFonts w:ascii="Times New Roman" w:hAnsi="Times New Roman" w:eastAsia="宋体" w:cs="Times New Roman"/>
        <w:szCs w:val="21"/>
        <w:lang w:bidi="ar"/>
      </w:rPr>
      <w:instrText xml:space="preserve">INCLUDEPICTURE \d "D:\\tmp\\ksohtml12896\\wps1.jpg" \* MERGEFORMATINET </w:instrText>
    </w:r>
    <w:r>
      <w:rPr>
        <w:rFonts w:ascii="Times New Roman" w:hAnsi="Times New Roman" w:eastAsia="宋体" w:cs="Times New Roman"/>
        <w:szCs w:val="21"/>
        <w:lang w:bidi="ar"/>
      </w:rPr>
      <w:fldChar w:fldCharType="separate"/>
    </w:r>
    <w:r>
      <w:rPr>
        <w:rFonts w:ascii="Times New Roman" w:hAnsi="Times New Roman" w:eastAsia="宋体" w:cs="Times New Roman"/>
        <w:szCs w:val="21"/>
        <w:lang w:bidi="ar"/>
      </w:rPr>
      <mc:AlternateContent>
        <mc:Choice Requires="wpg">
          <w:drawing>
            <wp:inline xmlns:wp="http://schemas.openxmlformats.org/drawingml/2006/wordprocessingDrawing" distT="0" distB="0" distL="0" distR="0">
              <wp:extent cx="1123950" cy="228421"/>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0"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5pt;height:18.0pt;mso-wrap-distance-left:0.0pt;mso-wrap-distance-top:0.0pt;mso-wrap-distance-right:0.0pt;mso-wrap-distance-bottom:0.0pt;" stroked="f">
              <v:path textboxrect="0,0,0,0"/>
              <v:imagedata r:id="rId1" o:title=""/>
            </v:shape>
          </w:pict>
        </mc:Fallback>
      </mc:AlternateContent>
    </w:r>
    <w:r>
      <w:rPr>
        <w:rFonts w:ascii="Times New Roman" w:hAnsi="Times New Roman" w:eastAsia="宋体" w:cs="Times New Roman"/>
        <w:szCs w:val="21"/>
        <w:lang w:bidi="ar"/>
      </w:rPr>
      <w:fldChar w:fldCharType="end"/>
    </w:r>
    <w:r>
      <w:rPr>
        <w:rFonts w:hint="eastAsia" w:ascii="Times New Roman" w:hAnsi="Times New Roman" w:eastAsia="宋体" w:cs="Times New Roman"/>
        <w:szCs w:val="21"/>
        <w:lang w:bidi="ar"/>
      </w:rPr>
      <w:t xml:space="preserve">                                                            公开招标</w:t>
    </w:r>
    <w:r>
      <w:rPr>
        <w:rFonts w:hint="eastAsia" w:ascii="Times New Roman" w:hAnsi="Times New Roman" w:eastAsia="宋体" w:cs="Times New Roman"/>
      </w:rPr>
    </w:r>
    <w:r/>
  </w:p>
  <w:p>
    <w:pPr>
      <w:pStyle w:val="997"/>
      <w:jc w:val="center"/>
      <w:widowControl w:val="off"/>
      <w:rPr>
        <w:rFonts w:ascii="Times New Roman" w:hAnsi="Times New Roman" w:eastAsia="宋体" w:cs="Times New Roman"/>
        <w:b/>
        <w:sz w:val="18"/>
        <w:lang w:val="en-US" w:eastAsia="zh-CN" w:bidi="ar-SA"/>
      </w:rPr>
      <w:pBdr>
        <w:bottom w:val="none" w:color="000000" w:sz="0" w:space="0"/>
      </w:pBdr>
    </w:pPr>
    <w:r>
      <w:rPr>
        <w:rFonts w:ascii="Times New Roman" w:hAnsi="Times New Roman" w:eastAsia="宋体" w:cs="Times New Roman"/>
        <w:b/>
        <w:sz w:val="18"/>
        <w:lang w:val="en-US" w:eastAsia="zh-CN" w:bidi="ar-S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widowControl/>
      <w:rPr>
        <w:rFonts w:ascii="Times New Roman" w:hAnsi="Times New Roman" w:eastAsia="宋体" w:cs="Times New Roman"/>
        <w:b/>
        <w:sz w:val="18"/>
        <w:lang w:val="en-US" w:eastAsia="zh-CN" w:bidi="ar-SA"/>
      </w:rPr>
      <w:pBdr>
        <w:bottom w:val="single" w:color="000000" w:sz="4" w:space="0"/>
      </w:pBdr>
    </w:pPr>
    <w:r>
      <w:rPr>
        <w:rFonts w:ascii="Times New Roman" w:hAnsi="Times New Roman" w:eastAsia="宋体" w:cs="Times New Roman"/>
        <w:szCs w:val="21"/>
        <w:lang w:bidi="ar"/>
      </w:rPr>
      <w:fldChar w:fldCharType="begin"/>
    </w:r>
    <w:r>
      <w:rPr>
        <w:rFonts w:ascii="Times New Roman" w:hAnsi="Times New Roman" w:eastAsia="宋体" w:cs="Times New Roman"/>
        <w:szCs w:val="21"/>
        <w:lang w:bidi="ar"/>
      </w:rPr>
      <w:instrText xml:space="preserve">INCLUDEPICTURE \d "D:\\tmp\\ksohtml12896\\wps1.jpg" \* MERGEFORMATINET </w:instrText>
    </w:r>
    <w:r>
      <w:rPr>
        <w:rFonts w:ascii="Times New Roman" w:hAnsi="Times New Roman" w:eastAsia="宋体" w:cs="Times New Roman"/>
        <w:szCs w:val="21"/>
        <w:lang w:bidi="ar"/>
      </w:rPr>
      <w:fldChar w:fldCharType="separate"/>
    </w:r>
    <w:r>
      <w:rPr>
        <w:rFonts w:ascii="Times New Roman" w:hAnsi="Times New Roman" w:eastAsia="宋体" w:cs="Times New Roman"/>
        <w:szCs w:val="21"/>
        <w:lang w:bidi="ar"/>
      </w:rPr>
      <mc:AlternateContent>
        <mc:Choice Requires="wpg">
          <w:drawing>
            <wp:inline xmlns:wp="http://schemas.openxmlformats.org/drawingml/2006/wordprocessingDrawing" distT="0" distB="0" distL="0" distR="0">
              <wp:extent cx="1123950" cy="228421"/>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0"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5pt;height:18.0pt;mso-wrap-distance-left:0.0pt;mso-wrap-distance-top:0.0pt;mso-wrap-distance-right:0.0pt;mso-wrap-distance-bottom:0.0pt;" stroked="f">
              <v:path textboxrect="0,0,0,0"/>
              <v:imagedata r:id="rId1" o:title=""/>
            </v:shape>
          </w:pict>
        </mc:Fallback>
      </mc:AlternateContent>
    </w:r>
    <w:r>
      <w:rPr>
        <w:rFonts w:ascii="Times New Roman" w:hAnsi="Times New Roman" w:eastAsia="宋体" w:cs="Times New Roman"/>
        <w:szCs w:val="21"/>
        <w:lang w:bidi="ar"/>
      </w:rPr>
      <w:fldChar w:fldCharType="end"/>
    </w:r>
    <w:r>
      <w:rPr>
        <w:rFonts w:hint="eastAsia" w:ascii="Times New Roman" w:hAnsi="Times New Roman" w:eastAsia="宋体" w:cs="Times New Roman"/>
        <w:szCs w:val="21"/>
        <w:lang w:bidi="ar"/>
      </w:rPr>
      <w:t xml:space="preserve">                                                            公开招标</w:t>
    </w:r>
    <w:r>
      <w:rPr>
        <w:rFonts w:ascii="Times New Roman" w:hAnsi="Times New Roman" w:eastAsia="宋体" w:cs="Times New Roman"/>
        <w:b/>
        <w:sz w:val="18"/>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pStyle w:val="997"/>
        <w:ind w:left="360" w:hanging="360"/>
        <w:tabs>
          <w:tab w:val="num" w:pos="0" w:leader="none"/>
        </w:tabs>
      </w:pPr>
    </w:lvl>
    <w:lvl w:ilvl="1">
      <w:start w:val="1"/>
      <w:numFmt w:val="decimal"/>
      <w:isLgl w:val="false"/>
      <w:suff w:val="tab"/>
      <w:lvlText w:val="%1.%2"/>
      <w:lvlJc w:val="left"/>
      <w:pPr>
        <w:pStyle w:val="997"/>
        <w:ind w:left="644" w:hanging="360"/>
        <w:tabs>
          <w:tab w:val="num" w:pos="0" w:leader="none"/>
        </w:tabs>
      </w:pPr>
      <w:rPr>
        <w:rFonts w:ascii="Times New Roman" w:hAnsi="Times New Roman" w:cs="Times New Roman"/>
        <w:b w:val="0"/>
      </w:rPr>
    </w:lvl>
    <w:lvl w:ilvl="2">
      <w:start w:val="1"/>
      <w:numFmt w:val="decimal"/>
      <w:pStyle w:val="1058"/>
      <w:isLgl w:val="false"/>
      <w:suff w:val="tab"/>
      <w:lvlText w:val="%1.%2.%3"/>
      <w:lvlJc w:val="left"/>
      <w:pPr>
        <w:pStyle w:val="997"/>
        <w:ind w:left="720" w:hanging="720"/>
        <w:tabs>
          <w:tab w:val="num" w:pos="0" w:leader="none"/>
        </w:tabs>
      </w:pPr>
      <w:rPr>
        <w:b w:val="0"/>
      </w:rPr>
    </w:lvl>
    <w:lvl w:ilvl="3">
      <w:start w:val="1"/>
      <w:numFmt w:val="decimal"/>
      <w:isLgl w:val="false"/>
      <w:suff w:val="tab"/>
      <w:lvlText w:val="%1.%2.%3.%4"/>
      <w:lvlJc w:val="left"/>
      <w:pPr>
        <w:pStyle w:val="997"/>
        <w:ind w:left="720" w:hanging="720"/>
        <w:tabs>
          <w:tab w:val="num" w:pos="0" w:leader="none"/>
        </w:tabs>
      </w:pPr>
    </w:lvl>
    <w:lvl w:ilvl="4">
      <w:start w:val="1"/>
      <w:numFmt w:val="decimal"/>
      <w:isLgl w:val="false"/>
      <w:suff w:val="tab"/>
      <w:lvlText w:val="%1.%2.%3.%4.%5"/>
      <w:lvlJc w:val="left"/>
      <w:pPr>
        <w:pStyle w:val="997"/>
        <w:ind w:left="1080" w:hanging="1080"/>
        <w:tabs>
          <w:tab w:val="num" w:pos="0" w:leader="none"/>
        </w:tabs>
      </w:pPr>
    </w:lvl>
    <w:lvl w:ilvl="5">
      <w:start w:val="1"/>
      <w:numFmt w:val="decimal"/>
      <w:isLgl w:val="false"/>
      <w:suff w:val="tab"/>
      <w:lvlText w:val="%1.%2.%3.%4.%5.%6"/>
      <w:lvlJc w:val="left"/>
      <w:pPr>
        <w:pStyle w:val="997"/>
        <w:ind w:left="1080" w:hanging="1080"/>
        <w:tabs>
          <w:tab w:val="num" w:pos="0" w:leader="none"/>
        </w:tabs>
      </w:pPr>
    </w:lvl>
    <w:lvl w:ilvl="6">
      <w:start w:val="1"/>
      <w:numFmt w:val="decimal"/>
      <w:isLgl w:val="false"/>
      <w:suff w:val="tab"/>
      <w:lvlText w:val="%1.%2.%3.%4.%5.%6.%7"/>
      <w:lvlJc w:val="left"/>
      <w:pPr>
        <w:pStyle w:val="997"/>
        <w:ind w:left="1080" w:hanging="1080"/>
        <w:tabs>
          <w:tab w:val="num" w:pos="0" w:leader="none"/>
        </w:tabs>
      </w:pPr>
    </w:lvl>
    <w:lvl w:ilvl="7">
      <w:start w:val="1"/>
      <w:numFmt w:val="decimal"/>
      <w:isLgl w:val="false"/>
      <w:suff w:val="tab"/>
      <w:lvlText w:val="%1.%2.%3.%4.%5.%6.%7.%8"/>
      <w:lvlJc w:val="left"/>
      <w:pPr>
        <w:pStyle w:val="997"/>
        <w:ind w:left="1440" w:hanging="1440"/>
        <w:tabs>
          <w:tab w:val="num" w:pos="0" w:leader="none"/>
        </w:tabs>
      </w:pPr>
    </w:lvl>
    <w:lvl w:ilvl="8">
      <w:start w:val="1"/>
      <w:numFmt w:val="decimal"/>
      <w:isLgl w:val="false"/>
      <w:suff w:val="tab"/>
      <w:lvlText w:val="%1.%2.%3.%4.%5.%6.%7.%8.%9"/>
      <w:lvlJc w:val="left"/>
      <w:pPr>
        <w:pStyle w:val="997"/>
        <w:ind w:left="1440" w:hanging="1440"/>
        <w:tabs>
          <w:tab w:val="num" w:pos="0" w:leader="none"/>
        </w:tabs>
      </w:pPr>
    </w:lvl>
  </w:abstractNum>
  <w:abstractNum w:abstractNumId="1">
    <w:multiLevelType w:val="hybridMultilevel"/>
    <w:lvl w:ilvl="0">
      <w:start w:val="1"/>
      <w:numFmt w:val="bullet"/>
      <w:pStyle w:val="1087"/>
      <w:isLgl w:val="false"/>
      <w:suff w:val="tab"/>
      <w:lvlText w:val=""/>
      <w:lvlJc w:val="left"/>
      <w:pPr>
        <w:pStyle w:val="997"/>
        <w:ind w:left="620" w:hanging="420"/>
      </w:pPr>
      <w:rPr>
        <w:rFonts w:ascii="Wingdings" w:hAnsi="Wingdings"/>
      </w:rPr>
    </w:lvl>
    <w:lvl w:ilvl="1">
      <w:start w:val="1"/>
      <w:numFmt w:val="bullet"/>
      <w:isLgl w:val="false"/>
      <w:suff w:val="tab"/>
      <w:lvlText w:val=""/>
      <w:lvlJc w:val="left"/>
      <w:pPr>
        <w:pStyle w:val="997"/>
        <w:ind w:left="1040" w:hanging="420"/>
      </w:pPr>
      <w:rPr>
        <w:rFonts w:ascii="Wingdings" w:hAnsi="Wingdings"/>
      </w:rPr>
    </w:lvl>
    <w:lvl w:ilvl="2">
      <w:start w:val="1"/>
      <w:numFmt w:val="bullet"/>
      <w:isLgl w:val="false"/>
      <w:suff w:val="tab"/>
      <w:lvlText w:val=""/>
      <w:lvlJc w:val="left"/>
      <w:pPr>
        <w:pStyle w:val="997"/>
        <w:ind w:left="1460" w:hanging="420"/>
      </w:pPr>
      <w:rPr>
        <w:rFonts w:ascii="Wingdings" w:hAnsi="Wingdings"/>
      </w:rPr>
    </w:lvl>
    <w:lvl w:ilvl="3">
      <w:start w:val="1"/>
      <w:numFmt w:val="bullet"/>
      <w:isLgl w:val="false"/>
      <w:suff w:val="tab"/>
      <w:lvlText w:val=""/>
      <w:lvlJc w:val="left"/>
      <w:pPr>
        <w:pStyle w:val="997"/>
        <w:ind w:left="1880" w:hanging="420"/>
      </w:pPr>
      <w:rPr>
        <w:rFonts w:ascii="Wingdings" w:hAnsi="Wingdings"/>
      </w:rPr>
    </w:lvl>
    <w:lvl w:ilvl="4">
      <w:start w:val="1"/>
      <w:numFmt w:val="bullet"/>
      <w:isLgl w:val="false"/>
      <w:suff w:val="tab"/>
      <w:lvlText w:val=""/>
      <w:lvlJc w:val="left"/>
      <w:pPr>
        <w:pStyle w:val="997"/>
        <w:ind w:left="2300" w:hanging="420"/>
      </w:pPr>
      <w:rPr>
        <w:rFonts w:ascii="Wingdings" w:hAnsi="Wingdings"/>
      </w:rPr>
    </w:lvl>
    <w:lvl w:ilvl="5">
      <w:start w:val="1"/>
      <w:numFmt w:val="bullet"/>
      <w:isLgl w:val="false"/>
      <w:suff w:val="tab"/>
      <w:lvlText w:val=""/>
      <w:lvlJc w:val="left"/>
      <w:pPr>
        <w:pStyle w:val="997"/>
        <w:ind w:left="2720" w:hanging="420"/>
      </w:pPr>
      <w:rPr>
        <w:rFonts w:ascii="Wingdings" w:hAnsi="Wingdings"/>
      </w:rPr>
    </w:lvl>
    <w:lvl w:ilvl="6">
      <w:start w:val="1"/>
      <w:numFmt w:val="bullet"/>
      <w:isLgl w:val="false"/>
      <w:suff w:val="tab"/>
      <w:lvlText w:val=""/>
      <w:lvlJc w:val="left"/>
      <w:pPr>
        <w:pStyle w:val="997"/>
        <w:ind w:left="3140" w:hanging="420"/>
      </w:pPr>
      <w:rPr>
        <w:rFonts w:ascii="Wingdings" w:hAnsi="Wingdings"/>
      </w:rPr>
    </w:lvl>
    <w:lvl w:ilvl="7">
      <w:start w:val="1"/>
      <w:numFmt w:val="bullet"/>
      <w:isLgl w:val="false"/>
      <w:suff w:val="tab"/>
      <w:lvlText w:val=""/>
      <w:lvlJc w:val="left"/>
      <w:pPr>
        <w:pStyle w:val="997"/>
        <w:ind w:left="3560" w:hanging="420"/>
      </w:pPr>
      <w:rPr>
        <w:rFonts w:ascii="Wingdings" w:hAnsi="Wingdings"/>
      </w:rPr>
    </w:lvl>
    <w:lvl w:ilvl="8">
      <w:start w:val="1"/>
      <w:numFmt w:val="bullet"/>
      <w:isLgl w:val="false"/>
      <w:suff w:val="tab"/>
      <w:lvlText w:val=""/>
      <w:lvlJc w:val="left"/>
      <w:pPr>
        <w:pStyle w:val="997"/>
        <w:ind w:left="3980" w:hanging="420"/>
      </w:pPr>
      <w:rPr>
        <w:rFonts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97"/>
    <w:next w:val="99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97"/>
    <w:next w:val="99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97"/>
    <w:next w:val="99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97"/>
    <w:next w:val="99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97"/>
    <w:next w:val="99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97"/>
    <w:next w:val="99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97"/>
    <w:next w:val="99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97"/>
    <w:next w:val="99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97"/>
    <w:next w:val="99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997"/>
    <w:next w:val="99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97"/>
    <w:next w:val="99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97"/>
    <w:next w:val="997"/>
    <w:link w:val="38"/>
    <w:uiPriority w:val="29"/>
    <w:qFormat/>
    <w:pPr>
      <w:ind w:left="720" w:right="720"/>
    </w:pPr>
    <w:rPr>
      <w:i/>
    </w:rPr>
  </w:style>
  <w:style w:type="character" w:styleId="38">
    <w:name w:val="Quote Char"/>
    <w:link w:val="37"/>
    <w:uiPriority w:val="29"/>
    <w:rPr>
      <w:i/>
    </w:rPr>
  </w:style>
  <w:style w:type="paragraph" w:styleId="39">
    <w:name w:val="Intense Quote"/>
    <w:basedOn w:val="997"/>
    <w:next w:val="99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9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9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97"/>
    <w:next w:val="99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9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9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97"/>
    <w:next w:val="997"/>
    <w:uiPriority w:val="39"/>
    <w:unhideWhenUsed/>
    <w:pPr>
      <w:ind w:left="0" w:right="0" w:firstLine="0"/>
      <w:spacing w:after="57"/>
    </w:pPr>
  </w:style>
  <w:style w:type="paragraph" w:styleId="181">
    <w:name w:val="toc 2"/>
    <w:basedOn w:val="997"/>
    <w:next w:val="997"/>
    <w:uiPriority w:val="39"/>
    <w:unhideWhenUsed/>
    <w:pPr>
      <w:ind w:left="283" w:right="0" w:firstLine="0"/>
      <w:spacing w:after="57"/>
    </w:pPr>
  </w:style>
  <w:style w:type="paragraph" w:styleId="182">
    <w:name w:val="toc 3"/>
    <w:basedOn w:val="997"/>
    <w:next w:val="997"/>
    <w:uiPriority w:val="39"/>
    <w:unhideWhenUsed/>
    <w:pPr>
      <w:ind w:left="567" w:right="0" w:firstLine="0"/>
      <w:spacing w:after="57"/>
    </w:pPr>
  </w:style>
  <w:style w:type="paragraph" w:styleId="183">
    <w:name w:val="toc 4"/>
    <w:basedOn w:val="997"/>
    <w:next w:val="997"/>
    <w:uiPriority w:val="39"/>
    <w:unhideWhenUsed/>
    <w:pPr>
      <w:ind w:left="850" w:right="0" w:firstLine="0"/>
      <w:spacing w:after="57"/>
    </w:pPr>
  </w:style>
  <w:style w:type="paragraph" w:styleId="184">
    <w:name w:val="toc 5"/>
    <w:basedOn w:val="997"/>
    <w:next w:val="997"/>
    <w:uiPriority w:val="39"/>
    <w:unhideWhenUsed/>
    <w:pPr>
      <w:ind w:left="1134" w:right="0" w:firstLine="0"/>
      <w:spacing w:after="57"/>
    </w:pPr>
  </w:style>
  <w:style w:type="paragraph" w:styleId="185">
    <w:name w:val="toc 6"/>
    <w:basedOn w:val="997"/>
    <w:next w:val="997"/>
    <w:uiPriority w:val="39"/>
    <w:unhideWhenUsed/>
    <w:pPr>
      <w:ind w:left="1417" w:right="0" w:firstLine="0"/>
      <w:spacing w:after="57"/>
    </w:pPr>
  </w:style>
  <w:style w:type="paragraph" w:styleId="186">
    <w:name w:val="toc 7"/>
    <w:basedOn w:val="997"/>
    <w:next w:val="997"/>
    <w:uiPriority w:val="39"/>
    <w:unhideWhenUsed/>
    <w:pPr>
      <w:ind w:left="1701" w:right="0" w:firstLine="0"/>
      <w:spacing w:after="57"/>
    </w:pPr>
  </w:style>
  <w:style w:type="paragraph" w:styleId="187">
    <w:name w:val="toc 8"/>
    <w:basedOn w:val="997"/>
    <w:next w:val="997"/>
    <w:uiPriority w:val="39"/>
    <w:unhideWhenUsed/>
    <w:pPr>
      <w:ind w:left="1984" w:right="0" w:firstLine="0"/>
      <w:spacing w:after="57"/>
    </w:pPr>
  </w:style>
  <w:style w:type="paragraph" w:styleId="188">
    <w:name w:val="toc 9"/>
    <w:basedOn w:val="997"/>
    <w:next w:val="997"/>
    <w:uiPriority w:val="39"/>
    <w:unhideWhenUsed/>
    <w:pPr>
      <w:ind w:left="2268" w:right="0" w:firstLine="0"/>
      <w:spacing w:after="57"/>
    </w:pPr>
  </w:style>
  <w:style w:type="paragraph" w:styleId="189">
    <w:name w:val="TOC Heading"/>
    <w:uiPriority w:val="39"/>
    <w:unhideWhenUsed/>
  </w:style>
  <w:style w:type="paragraph" w:styleId="190">
    <w:name w:val="table of figures"/>
    <w:basedOn w:val="997"/>
    <w:next w:val="997"/>
    <w:uiPriority w:val="99"/>
    <w:unhideWhenUsed/>
    <w:pPr>
      <w:spacing w:after="0" w:afterAutospacing="0"/>
    </w:pPr>
  </w:style>
  <w:style w:type="paragraph" w:styleId="997" w:default="1">
    <w:name w:val="Normal"/>
    <w:next w:val="997"/>
    <w:link w:val="997"/>
    <w:qFormat/>
    <w:pPr>
      <w:jc w:val="both"/>
      <w:widowControl w:val="off"/>
    </w:pPr>
    <w:rPr>
      <w:sz w:val="21"/>
      <w:lang w:val="en-US" w:eastAsia="zh-CN" w:bidi="ar-SA"/>
    </w:rPr>
  </w:style>
  <w:style w:type="paragraph" w:styleId="998">
    <w:name w:val="标题 1"/>
    <w:basedOn w:val="997"/>
    <w:next w:val="997"/>
    <w:link w:val="997"/>
    <w:qFormat/>
    <w:pPr>
      <w:jc w:val="center"/>
      <w:keepNext/>
      <w:spacing w:line="440" w:lineRule="exact"/>
      <w:widowControl w:val="off"/>
      <w:outlineLvl w:val="0"/>
    </w:pPr>
    <w:rPr>
      <w:rFonts w:ascii="宋体"/>
      <w:sz w:val="28"/>
    </w:rPr>
  </w:style>
  <w:style w:type="paragraph" w:styleId="999">
    <w:name w:val="标题 2"/>
    <w:basedOn w:val="997"/>
    <w:next w:val="1004"/>
    <w:link w:val="997"/>
    <w:qFormat/>
    <w:pPr>
      <w:keepLines/>
      <w:keepNext/>
      <w:spacing w:before="260" w:after="260" w:line="415" w:lineRule="auto"/>
      <w:widowControl w:val="off"/>
      <w:outlineLvl w:val="1"/>
    </w:pPr>
    <w:rPr>
      <w:rFonts w:ascii="Arial" w:hAnsi="Arial" w:eastAsia="黑体"/>
      <w:b/>
      <w:bCs/>
      <w:sz w:val="32"/>
      <w:szCs w:val="32"/>
    </w:rPr>
  </w:style>
  <w:style w:type="paragraph" w:styleId="1000">
    <w:name w:val="标题 3"/>
    <w:basedOn w:val="997"/>
    <w:next w:val="997"/>
    <w:link w:val="997"/>
    <w:qFormat/>
    <w:pPr>
      <w:ind w:left="480" w:hanging="480"/>
      <w:jc w:val="center"/>
      <w:keepNext/>
      <w:spacing w:line="400" w:lineRule="exact"/>
      <w:widowControl w:val="off"/>
      <w:tabs>
        <w:tab w:val="left" w:pos="480" w:leader="none"/>
      </w:tabs>
      <w:outlineLvl w:val="2"/>
    </w:pPr>
    <w:rPr>
      <w:rFonts w:ascii="仿宋_GB2312" w:hAnsi="仿宋_GB2312" w:eastAsia="仿宋_GB2312"/>
      <w:sz w:val="32"/>
    </w:rPr>
  </w:style>
  <w:style w:type="paragraph" w:styleId="1001">
    <w:name w:val="标题 4"/>
    <w:basedOn w:val="997"/>
    <w:next w:val="997"/>
    <w:link w:val="997"/>
    <w:qFormat/>
    <w:pPr>
      <w:keepLines/>
      <w:keepNext/>
      <w:spacing w:before="280" w:after="290" w:line="372" w:lineRule="auto"/>
      <w:widowControl w:val="off"/>
      <w:outlineLvl w:val="3"/>
    </w:pPr>
    <w:rPr>
      <w:rFonts w:ascii="Arial" w:hAnsi="Arial" w:eastAsia="黑体" w:cs="Arial"/>
      <w:b/>
      <w:bCs/>
      <w:sz w:val="28"/>
      <w:szCs w:val="28"/>
      <w:lang w:bidi="ar-SA"/>
    </w:rPr>
  </w:style>
  <w:style w:type="character" w:styleId="1002">
    <w:name w:val="默认段落字体"/>
    <w:next w:val="1002"/>
    <w:link w:val="997"/>
  </w:style>
  <w:style w:type="table" w:styleId="1003">
    <w:name w:val="普通表格"/>
    <w:next w:val="1003"/>
    <w:link w:val="997"/>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004">
    <w:name w:val="正文缩进"/>
    <w:basedOn w:val="997"/>
    <w:next w:val="1004"/>
    <w:link w:val="997"/>
    <w:pPr>
      <w:ind w:firstLine="420"/>
    </w:pPr>
    <w:rPr>
      <w:b/>
      <w:sz w:val="24"/>
    </w:rPr>
  </w:style>
  <w:style w:type="paragraph" w:styleId="1005">
    <w:name w:val="列表 3"/>
    <w:basedOn w:val="997"/>
    <w:next w:val="1005"/>
    <w:link w:val="997"/>
    <w:pPr>
      <w:contextualSpacing/>
      <w:ind w:left="600" w:hanging="200"/>
    </w:pPr>
  </w:style>
  <w:style w:type="paragraph" w:styleId="1006">
    <w:name w:val="目录 7"/>
    <w:basedOn w:val="997"/>
    <w:next w:val="997"/>
    <w:link w:val="997"/>
    <w:pPr>
      <w:ind w:left="1200"/>
    </w:pPr>
  </w:style>
  <w:style w:type="paragraph" w:styleId="1007">
    <w:name w:val="注释标题"/>
    <w:basedOn w:val="997"/>
    <w:next w:val="997"/>
    <w:link w:val="997"/>
    <w:uiPriority w:val="99"/>
    <w:qFormat/>
    <w:rPr>
      <w:rFonts w:ascii="Verdana" w:hAnsi="Verdana"/>
      <w:szCs w:val="20"/>
    </w:rPr>
  </w:style>
  <w:style w:type="paragraph" w:styleId="1008">
    <w:name w:val="文档结构图"/>
    <w:basedOn w:val="997"/>
    <w:next w:val="1008"/>
    <w:link w:val="997"/>
    <w:rPr>
      <w:rFonts w:ascii="宋体"/>
      <w:sz w:val="18"/>
      <w:szCs w:val="18"/>
    </w:rPr>
  </w:style>
  <w:style w:type="paragraph" w:styleId="1009">
    <w:name w:val="批注文字"/>
    <w:basedOn w:val="997"/>
    <w:next w:val="1009"/>
    <w:link w:val="997"/>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1010">
    <w:name w:val="正文文本"/>
    <w:basedOn w:val="997"/>
    <w:next w:val="997"/>
    <w:link w:val="997"/>
    <w:rPr>
      <w:rFonts w:ascii="宋体"/>
      <w:sz w:val="28"/>
    </w:rPr>
  </w:style>
  <w:style w:type="paragraph" w:styleId="1011">
    <w:name w:val="正文文本缩进"/>
    <w:basedOn w:val="997"/>
    <w:next w:val="997"/>
    <w:link w:val="997"/>
    <w:pPr>
      <w:ind w:firstLine="420"/>
      <w:spacing w:line="360" w:lineRule="auto"/>
    </w:pPr>
    <w:rPr>
      <w:rFonts w:ascii="宋体"/>
      <w:sz w:val="24"/>
    </w:rPr>
  </w:style>
  <w:style w:type="paragraph" w:styleId="1012">
    <w:name w:val="列表 2"/>
    <w:basedOn w:val="997"/>
    <w:next w:val="1012"/>
    <w:link w:val="997"/>
    <w:pPr>
      <w:ind w:left="400" w:hanging="200"/>
    </w:pPr>
  </w:style>
  <w:style w:type="paragraph" w:styleId="1013">
    <w:name w:val="文本块"/>
    <w:basedOn w:val="997"/>
    <w:next w:val="1013"/>
    <w:link w:val="997"/>
    <w:pPr>
      <w:ind w:left="540" w:right="26"/>
    </w:pPr>
    <w:rPr>
      <w:sz w:val="24"/>
    </w:rPr>
  </w:style>
  <w:style w:type="paragraph" w:styleId="1014">
    <w:name w:val="索引 4"/>
    <w:basedOn w:val="997"/>
    <w:next w:val="997"/>
    <w:link w:val="997"/>
    <w:unhideWhenUsed/>
    <w:qFormat/>
    <w:pPr>
      <w:ind w:left="600"/>
    </w:pPr>
  </w:style>
  <w:style w:type="paragraph" w:styleId="1015">
    <w:name w:val="目录 5"/>
    <w:basedOn w:val="997"/>
    <w:next w:val="997"/>
    <w:link w:val="997"/>
    <w:pPr>
      <w:ind w:left="800"/>
    </w:pPr>
  </w:style>
  <w:style w:type="paragraph" w:styleId="1016">
    <w:name w:val="目录 3"/>
    <w:basedOn w:val="997"/>
    <w:next w:val="997"/>
    <w:link w:val="997"/>
    <w:pPr>
      <w:ind w:left="400"/>
    </w:pPr>
  </w:style>
  <w:style w:type="paragraph" w:styleId="1017">
    <w:name w:val="纯文本"/>
    <w:basedOn w:val="997"/>
    <w:next w:val="1017"/>
    <w:link w:val="997"/>
    <w:rPr>
      <w:rFonts w:ascii="宋体"/>
    </w:rPr>
  </w:style>
  <w:style w:type="paragraph" w:styleId="1018">
    <w:name w:val="目录 8"/>
    <w:basedOn w:val="997"/>
    <w:next w:val="997"/>
    <w:link w:val="997"/>
    <w:pPr>
      <w:ind w:left="1400"/>
    </w:pPr>
  </w:style>
  <w:style w:type="paragraph" w:styleId="1019">
    <w:name w:val="日期"/>
    <w:basedOn w:val="997"/>
    <w:next w:val="997"/>
    <w:link w:val="997"/>
    <w:rPr>
      <w:rFonts w:ascii="宋体"/>
    </w:rPr>
  </w:style>
  <w:style w:type="paragraph" w:styleId="1020">
    <w:name w:val="正文文本缩进 2"/>
    <w:basedOn w:val="997"/>
    <w:next w:val="1020"/>
    <w:link w:val="997"/>
    <w:pPr>
      <w:ind w:firstLine="525"/>
      <w:spacing w:line="420" w:lineRule="exact"/>
    </w:pPr>
    <w:rPr>
      <w:rFonts w:ascii="宋体"/>
    </w:rPr>
  </w:style>
  <w:style w:type="paragraph" w:styleId="1021">
    <w:name w:val="批注框文本"/>
    <w:basedOn w:val="997"/>
    <w:next w:val="1021"/>
    <w:link w:val="997"/>
    <w:rPr>
      <w:sz w:val="18"/>
      <w:szCs w:val="18"/>
    </w:rPr>
  </w:style>
  <w:style w:type="paragraph" w:styleId="1022">
    <w:name w:val="页脚"/>
    <w:basedOn w:val="997"/>
    <w:next w:val="1022"/>
    <w:link w:val="997"/>
    <w:pPr>
      <w:jc w:val="left"/>
      <w:tabs>
        <w:tab w:val="center" w:pos="4153" w:leader="none"/>
        <w:tab w:val="right" w:pos="8306" w:leader="none"/>
      </w:tabs>
    </w:pPr>
    <w:rPr>
      <w:sz w:val="18"/>
    </w:rPr>
  </w:style>
  <w:style w:type="paragraph" w:styleId="1023">
    <w:name w:val="页眉"/>
    <w:basedOn w:val="997"/>
    <w:next w:val="1023"/>
    <w:link w:val="997"/>
    <w:pPr>
      <w:jc w:val="center"/>
      <w:tabs>
        <w:tab w:val="center" w:pos="4153" w:leader="none"/>
        <w:tab w:val="right" w:pos="8306" w:leader="none"/>
      </w:tabs>
      <w:pBdr>
        <w:bottom w:val="single" w:color="000000" w:sz="6" w:space="1"/>
      </w:pBdr>
    </w:pPr>
    <w:rPr>
      <w:sz w:val="18"/>
    </w:rPr>
  </w:style>
  <w:style w:type="paragraph" w:styleId="1024">
    <w:name w:val="目录 1"/>
    <w:basedOn w:val="997"/>
    <w:next w:val="997"/>
    <w:link w:val="997"/>
  </w:style>
  <w:style w:type="paragraph" w:styleId="1025">
    <w:name w:val="目录 4"/>
    <w:basedOn w:val="997"/>
    <w:next w:val="997"/>
    <w:link w:val="997"/>
    <w:pPr>
      <w:ind w:left="600"/>
    </w:pPr>
  </w:style>
  <w:style w:type="paragraph" w:styleId="1026">
    <w:name w:val="目录 6"/>
    <w:basedOn w:val="997"/>
    <w:next w:val="997"/>
    <w:link w:val="997"/>
    <w:pPr>
      <w:ind w:left="1000"/>
    </w:pPr>
  </w:style>
  <w:style w:type="paragraph" w:styleId="1027">
    <w:name w:val="正文文本缩进 3"/>
    <w:basedOn w:val="997"/>
    <w:next w:val="1027"/>
    <w:link w:val="997"/>
    <w:pPr>
      <w:ind w:firstLine="100"/>
    </w:pPr>
    <w:rPr>
      <w:rFonts w:eastAsia="华文新魏"/>
      <w:b/>
      <w:bCs/>
      <w:sz w:val="84"/>
    </w:rPr>
  </w:style>
  <w:style w:type="paragraph" w:styleId="1028">
    <w:name w:val="目录 2"/>
    <w:basedOn w:val="997"/>
    <w:next w:val="997"/>
    <w:link w:val="997"/>
    <w:pPr>
      <w:ind w:left="200"/>
    </w:pPr>
  </w:style>
  <w:style w:type="paragraph" w:styleId="1029">
    <w:name w:val="目录 9"/>
    <w:basedOn w:val="997"/>
    <w:next w:val="997"/>
    <w:link w:val="997"/>
    <w:pPr>
      <w:ind w:left="1600"/>
    </w:pPr>
  </w:style>
  <w:style w:type="paragraph" w:styleId="1030">
    <w:name w:val="HTML 预设格式"/>
    <w:basedOn w:val="997"/>
    <w:next w:val="1030"/>
    <w:link w:val="99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cs="Courier New"/>
      <w:sz w:val="20"/>
      <w:lang w:bidi="ar-SA"/>
    </w:rPr>
  </w:style>
  <w:style w:type="paragraph" w:styleId="1031">
    <w:name w:val="普通(网站)"/>
    <w:basedOn w:val="997"/>
    <w:next w:val="1031"/>
    <w:link w:val="997"/>
    <w:pPr>
      <w:jc w:val="left"/>
      <w:spacing w:before="100" w:beforeAutospacing="1" w:after="100" w:afterAutospacing="1"/>
      <w:widowControl/>
    </w:pPr>
    <w:rPr>
      <w:rFonts w:ascii="Arial Unicode MS" w:hAnsi="Arial Unicode MS" w:eastAsia="Arial Unicode MS"/>
      <w:color w:val="000000"/>
      <w:sz w:val="24"/>
      <w:szCs w:val="24"/>
    </w:rPr>
  </w:style>
  <w:style w:type="paragraph" w:styleId="1032">
    <w:name w:val="标题"/>
    <w:basedOn w:val="997"/>
    <w:next w:val="1032"/>
    <w:link w:val="997"/>
    <w:qFormat/>
    <w:pPr>
      <w:jc w:val="center"/>
    </w:pPr>
    <w:rPr>
      <w:sz w:val="30"/>
      <w:szCs w:val="24"/>
    </w:rPr>
  </w:style>
  <w:style w:type="paragraph" w:styleId="1033">
    <w:name w:val="批注主题"/>
    <w:basedOn w:val="1009"/>
    <w:next w:val="1009"/>
    <w:link w:val="997"/>
    <w:rPr>
      <w:b/>
      <w:bCs/>
    </w:rPr>
  </w:style>
  <w:style w:type="paragraph" w:styleId="1034">
    <w:name w:val="正文首行缩进"/>
    <w:basedOn w:val="1010"/>
    <w:next w:val="1034"/>
    <w:link w:val="997"/>
    <w:pPr>
      <w:ind w:firstLine="100"/>
    </w:pPr>
  </w:style>
  <w:style w:type="paragraph" w:styleId="1035">
    <w:name w:val="正文首行缩进 2"/>
    <w:next w:val="1035"/>
    <w:link w:val="997"/>
    <w:qFormat/>
    <w:pPr>
      <w:ind w:firstLine="420"/>
      <w:jc w:val="both"/>
      <w:spacing w:line="360" w:lineRule="auto"/>
      <w:widowControl w:val="off"/>
    </w:pPr>
    <w:rPr>
      <w:rFonts w:ascii="宋体"/>
      <w:sz w:val="24"/>
      <w:lang w:val="en-US" w:eastAsia="zh-CN" w:bidi="ar-SA"/>
    </w:rPr>
  </w:style>
  <w:style w:type="table" w:styleId="1036">
    <w:name w:val="网格型"/>
    <w:basedOn w:val="1003"/>
    <w:next w:val="1036"/>
    <w:link w:val="997"/>
    <w:uiPriority w:val="59"/>
    <w:qFormat/>
    <w:tblPr/>
  </w:style>
  <w:style w:type="character" w:styleId="1037">
    <w:name w:val="要点"/>
    <w:basedOn w:val="1002"/>
    <w:next w:val="1037"/>
    <w:link w:val="997"/>
    <w:qFormat/>
    <w:rPr>
      <w:b/>
      <w:bCs/>
    </w:rPr>
  </w:style>
  <w:style w:type="character" w:styleId="1038">
    <w:name w:val="页码"/>
    <w:next w:val="1038"/>
    <w:link w:val="997"/>
  </w:style>
  <w:style w:type="character" w:styleId="1039">
    <w:name w:val="已访问的超链接"/>
    <w:next w:val="1039"/>
    <w:link w:val="997"/>
    <w:rPr>
      <w:color w:val="000000"/>
      <w:sz w:val="18"/>
      <w:szCs w:val="18"/>
      <w:u w:val="none"/>
    </w:rPr>
  </w:style>
  <w:style w:type="character" w:styleId="1040">
    <w:name w:val="强调"/>
    <w:next w:val="1040"/>
    <w:link w:val="997"/>
    <w:uiPriority w:val="20"/>
    <w:qFormat/>
    <w:rPr>
      <w:i/>
    </w:rPr>
  </w:style>
  <w:style w:type="character" w:styleId="1041">
    <w:name w:val="超链接"/>
    <w:next w:val="1041"/>
    <w:link w:val="997"/>
    <w:rPr>
      <w:color w:val="000000"/>
      <w:sz w:val="18"/>
      <w:szCs w:val="18"/>
      <w:u w:val="none"/>
    </w:rPr>
  </w:style>
  <w:style w:type="character" w:styleId="1042">
    <w:name w:val="批注引用"/>
    <w:next w:val="1042"/>
    <w:link w:val="997"/>
    <w:rPr>
      <w:sz w:val="21"/>
      <w:szCs w:val="21"/>
    </w:rPr>
  </w:style>
  <w:style w:type="paragraph" w:styleId="1043">
    <w:name w:val="索引 41"/>
    <w:basedOn w:val="997"/>
    <w:next w:val="997"/>
    <w:link w:val="997"/>
    <w:semiHidden/>
    <w:qFormat/>
    <w:pPr>
      <w:ind w:left="1260"/>
    </w:pPr>
    <w:rPr>
      <w:rFonts w:ascii="Calibri" w:hAnsi="Calibri" w:eastAsia="Calibri" w:cs="宋体"/>
      <w:sz w:val="20"/>
      <w:lang w:val="zh-CN"/>
    </w:rPr>
  </w:style>
  <w:style w:type="character" w:styleId="1044">
    <w:name w:val="font31"/>
    <w:basedOn w:val="1002"/>
    <w:next w:val="1044"/>
    <w:link w:val="997"/>
    <w:rPr>
      <w:rFonts w:ascii="宋体" w:eastAsia="宋体" w:cs="宋体"/>
      <w:color w:val="000000"/>
      <w:sz w:val="20"/>
      <w:szCs w:val="20"/>
      <w:u w:val="none"/>
      <w:lang w:bidi="ar-SA"/>
    </w:rPr>
  </w:style>
  <w:style w:type="character" w:styleId="1045">
    <w:name w:val="c lh15"/>
    <w:next w:val="1045"/>
    <w:link w:val="997"/>
  </w:style>
  <w:style w:type="character" w:styleId="1046">
    <w:name w:val="A13"/>
    <w:next w:val="1046"/>
    <w:link w:val="997"/>
    <w:rPr>
      <w:rFonts w:ascii="Univers LT Std 45 Light" w:hAnsi="Univers LT Std 45 Light" w:eastAsia="Univers LT Std 45 Light" w:cs="Univers LT Std 45 Light"/>
      <w:color w:val="221e1f"/>
      <w:sz w:val="10"/>
      <w:szCs w:val="10"/>
      <w:lang w:bidi="ar-SA"/>
    </w:rPr>
  </w:style>
  <w:style w:type="character" w:styleId="1047">
    <w:name w:val="页脚 字符"/>
    <w:next w:val="1047"/>
    <w:link w:val="997"/>
  </w:style>
  <w:style w:type="character" w:styleId="1048">
    <w:name w:val="style21"/>
    <w:next w:val="1048"/>
    <w:link w:val="997"/>
    <w:rPr>
      <w:sz w:val="18"/>
      <w:szCs w:val="18"/>
    </w:rPr>
  </w:style>
  <w:style w:type="character" w:styleId="1049">
    <w:name w:val="font21"/>
    <w:next w:val="1049"/>
    <w:link w:val="997"/>
    <w:rPr>
      <w:rFonts w:ascii="宋体" w:eastAsia="宋体" w:cs="宋体"/>
      <w:color w:val="000000"/>
      <w:sz w:val="20"/>
      <w:szCs w:val="20"/>
      <w:u w:val="none"/>
      <w:lang w:bidi="ar-SA"/>
    </w:rPr>
  </w:style>
  <w:style w:type="paragraph" w:styleId="1050">
    <w:name w:val="BodyText1I1"/>
    <w:basedOn w:val="1051"/>
    <w:next w:val="1050"/>
    <w:link w:val="997"/>
    <w:qFormat/>
    <w:pPr>
      <w:ind w:left="120" w:firstLine="420"/>
      <w:jc w:val="both"/>
      <w:spacing w:before="36"/>
    </w:pPr>
  </w:style>
  <w:style w:type="paragraph" w:styleId="1051">
    <w:name w:val="BodyText1"/>
    <w:basedOn w:val="997"/>
    <w:next w:val="997"/>
    <w:link w:val="997"/>
    <w:qFormat/>
    <w:pPr>
      <w:ind w:left="120"/>
      <w:jc w:val="both"/>
      <w:spacing w:before="36"/>
    </w:pPr>
    <w:rPr>
      <w:rFonts w:ascii="宋体" w:hAnsi="宋体" w:eastAsia="宋体"/>
      <w:sz w:val="24"/>
      <w:szCs w:val="24"/>
      <w:lang w:val="en-US" w:eastAsia="zh-CN" w:bidi="ar-SA"/>
    </w:rPr>
  </w:style>
  <w:style w:type="paragraph" w:styleId="1052">
    <w:name w:val="Char Char"/>
    <w:basedOn w:val="997"/>
    <w:next w:val="1052"/>
    <w:link w:val="997"/>
    <w:pPr>
      <w:ind w:left="360" w:hanging="360"/>
    </w:pPr>
    <w:rPr>
      <w:sz w:val="24"/>
      <w:szCs w:val="24"/>
    </w:rPr>
  </w:style>
  <w:style w:type="paragraph" w:styleId="1053">
    <w:name w:val="列出段落5"/>
    <w:basedOn w:val="997"/>
    <w:next w:val="1053"/>
    <w:link w:val="997"/>
    <w:uiPriority w:val="34"/>
    <w:qFormat/>
    <w:pPr>
      <w:ind w:firstLine="420"/>
    </w:pPr>
    <w:rPr>
      <w:rFonts w:ascii="Calibri" w:hAnsi="Calibri"/>
      <w:szCs w:val="22"/>
    </w:rPr>
  </w:style>
  <w:style w:type="paragraph" w:styleId="1054">
    <w:name w:val="简单回函地址"/>
    <w:basedOn w:val="997"/>
    <w:next w:val="1054"/>
    <w:link w:val="997"/>
    <w:rPr>
      <w:szCs w:val="24"/>
    </w:rPr>
  </w:style>
  <w:style w:type="paragraph" w:styleId="1055">
    <w:name w:val="_Style 1"/>
    <w:basedOn w:val="997"/>
    <w:next w:val="1055"/>
    <w:link w:val="997"/>
    <w:pPr>
      <w:ind w:firstLine="200"/>
      <w:jc w:val="both"/>
      <w:spacing w:after="0" w:line="240" w:lineRule="auto"/>
      <w:widowControl w:val="off"/>
    </w:pPr>
    <w:rPr>
      <w:rFonts w:ascii="Calibri" w:hAnsi="Calibri" w:eastAsia="宋体" w:cs="Times New Roman"/>
      <w:sz w:val="21"/>
      <w:lang w:bidi="ar-SA"/>
    </w:rPr>
  </w:style>
  <w:style w:type="paragraph" w:styleId="1056">
    <w:name w:val="彩色列表 - 强调文字颜色 11"/>
    <w:basedOn w:val="997"/>
    <w:next w:val="1056"/>
    <w:link w:val="997"/>
    <w:pPr>
      <w:contextualSpacing/>
      <w:ind w:left="720"/>
      <w:jc w:val="left"/>
      <w:spacing w:before="100" w:after="100" w:line="276" w:lineRule="auto"/>
      <w:widowControl/>
    </w:pPr>
    <w:rPr>
      <w:rFonts w:ascii="Arial" w:hAnsi="Arial" w:cs="Arial"/>
      <w:color w:val="0f0f0f"/>
      <w:sz w:val="20"/>
      <w:lang w:eastAsia="en-US" w:bidi="ar-SA"/>
    </w:rPr>
  </w:style>
  <w:style w:type="paragraph" w:styleId="1057">
    <w:name w:val="样式 首行缩进:  2 字符"/>
    <w:basedOn w:val="997"/>
    <w:next w:val="1057"/>
    <w:link w:val="997"/>
    <w:pPr>
      <w:ind w:firstLine="200"/>
      <w:spacing w:line="400" w:lineRule="exact"/>
    </w:pPr>
    <w:rPr>
      <w:rFonts w:cs="宋体"/>
      <w:sz w:val="24"/>
      <w:szCs w:val="24"/>
      <w:lang w:bidi="ar-SA"/>
    </w:rPr>
  </w:style>
  <w:style w:type="paragraph" w:styleId="1058">
    <w:name w:val="head 1.1.1"/>
    <w:basedOn w:val="1059"/>
    <w:next w:val="1058"/>
    <w:link w:val="997"/>
    <w:pPr>
      <w:numPr>
        <w:ilvl w:val="2"/>
        <w:numId w:val="1"/>
      </w:numPr>
      <w:ind w:left="720" w:firstLine="0"/>
      <w:tabs>
        <w:tab w:val="clear" w:pos="0" w:leader="none"/>
      </w:tabs>
    </w:pPr>
    <w:rPr>
      <w:bCs/>
      <w:sz w:val="20"/>
      <w:szCs w:val="24"/>
    </w:rPr>
  </w:style>
  <w:style w:type="paragraph" w:styleId="1059">
    <w:name w:val="列表段落"/>
    <w:basedOn w:val="997"/>
    <w:next w:val="1059"/>
    <w:link w:val="997"/>
    <w:qFormat/>
    <w:pPr>
      <w:ind w:firstLine="200"/>
      <w:jc w:val="both"/>
      <w:widowControl w:val="off"/>
    </w:pPr>
    <w:rPr>
      <w:rFonts w:ascii="Times New Roman" w:hAnsi="Times New Roman" w:eastAsia="宋体" w:cs="Times New Roman"/>
      <w:sz w:val="21"/>
      <w:szCs w:val="24"/>
      <w:lang w:val="en-US" w:eastAsia="zh-CN" w:bidi="ar-SA"/>
    </w:rPr>
  </w:style>
  <w:style w:type="paragraph" w:styleId="1060">
    <w:name w:val="Default"/>
    <w:next w:val="1060"/>
    <w:link w:val="997"/>
    <w:unhideWhenUsed/>
    <w:qFormat/>
    <w:pPr>
      <w:widowControl w:val="off"/>
    </w:pPr>
    <w:rPr>
      <w:rFonts w:ascii="仿宋" w:hAnsi="仿宋" w:eastAsia="仿宋"/>
      <w:color w:val="000000"/>
      <w:sz w:val="24"/>
      <w:lang w:val="en-US" w:eastAsia="zh-CN" w:bidi="ar-SA"/>
    </w:rPr>
  </w:style>
  <w:style w:type="paragraph" w:styleId="1061">
    <w:name w:val=" Char Char Char Char Char Char Char"/>
    <w:basedOn w:val="997"/>
    <w:next w:val="1061"/>
    <w:link w:val="997"/>
    <w:rPr>
      <w:rFonts w:ascii="Tahoma" w:hAnsi="Tahoma" w:cs="仿宋_GB2312"/>
      <w:sz w:val="24"/>
      <w:szCs w:val="28"/>
      <w:lang w:bidi="ar-SA"/>
    </w:rPr>
  </w:style>
  <w:style w:type="paragraph" w:styleId="1062">
    <w:name w:val="List Paragraph"/>
    <w:basedOn w:val="997"/>
    <w:next w:val="1062"/>
    <w:link w:val="997"/>
    <w:uiPriority w:val="34"/>
    <w:qFormat/>
    <w:pPr>
      <w:ind w:firstLine="420"/>
    </w:pPr>
  </w:style>
  <w:style w:type="paragraph" w:styleId="1063">
    <w:name w:val="列表段落1"/>
    <w:basedOn w:val="997"/>
    <w:next w:val="1063"/>
    <w:link w:val="997"/>
    <w:qFormat/>
    <w:pPr>
      <w:ind w:firstLine="420"/>
    </w:pPr>
    <w:rPr>
      <w:rFonts w:ascii="Calibri" w:hAnsi="Calibri" w:eastAsia="宋体" w:cs="Times New Roman"/>
      <w:szCs w:val="24"/>
    </w:rPr>
  </w:style>
  <w:style w:type="paragraph" w:styleId="1064">
    <w:name w:val="Char Char Char Char Char Char Char"/>
    <w:basedOn w:val="997"/>
    <w:next w:val="1064"/>
    <w:link w:val="997"/>
    <w:pPr>
      <w:ind w:left="432" w:hanging="432"/>
      <w:jc w:val="center"/>
      <w:tabs>
        <w:tab w:val="left" w:pos="432" w:leader="none"/>
      </w:tabs>
    </w:pPr>
    <w:rPr>
      <w:rFonts w:ascii="仿宋_GB2312" w:hAnsi="仿宋_GB2312" w:eastAsia="仿宋_GB2312"/>
      <w:sz w:val="24"/>
      <w:szCs w:val="24"/>
    </w:rPr>
  </w:style>
  <w:style w:type="paragraph" w:styleId="1065">
    <w:name w:val="正文 A"/>
    <w:next w:val="1065"/>
    <w:link w:val="997"/>
    <w:pPr>
      <w:jc w:val="both"/>
      <w:widowControl w:val="off"/>
    </w:pPr>
    <w:rPr>
      <w:rFonts w:eastAsia="Times New Roman"/>
      <w:color w:val="000000"/>
      <w:sz w:val="21"/>
      <w:szCs w:val="21"/>
      <w:lang w:val="en-US" w:eastAsia="zh-CN" w:bidi="ar-SA"/>
    </w:rPr>
  </w:style>
  <w:style w:type="paragraph" w:styleId="1066">
    <w:name w:val="正文_0"/>
    <w:next w:val="1066"/>
    <w:link w:val="997"/>
    <w:qFormat/>
    <w:pPr>
      <w:jc w:val="both"/>
      <w:widowControl w:val="off"/>
    </w:pPr>
    <w:rPr>
      <w:rFonts w:ascii="Calibri" w:hAnsi="Calibri"/>
      <w:lang w:val="en-US" w:eastAsia="zh-CN" w:bidi="ar-SA"/>
    </w:rPr>
  </w:style>
  <w:style w:type="paragraph" w:styleId="1067">
    <w:name w:val="正文2"/>
    <w:next w:val="1067"/>
    <w:link w:val="997"/>
    <w:qFormat/>
    <w:rPr>
      <w:rFonts w:eastAsia="Times New Roman"/>
      <w:sz w:val="24"/>
      <w:szCs w:val="24"/>
      <w:lang w:val="en-US" w:eastAsia="zh-CN" w:bidi="ar-SA"/>
    </w:rPr>
  </w:style>
  <w:style w:type="paragraph" w:styleId="1068">
    <w:name w:val="标准文本"/>
    <w:basedOn w:val="997"/>
    <w:next w:val="1068"/>
    <w:link w:val="997"/>
    <w:pPr>
      <w:ind w:firstLine="200"/>
      <w:spacing w:line="300" w:lineRule="auto"/>
    </w:pPr>
    <w:rPr>
      <w:rFonts w:ascii="宋体" w:cs="宋体"/>
      <w:szCs w:val="21"/>
      <w:lang w:bidi="ar-SA"/>
    </w:rPr>
  </w:style>
  <w:style w:type="paragraph" w:styleId="1069">
    <w:name w:val="_Style 8"/>
    <w:basedOn w:val="997"/>
    <w:next w:val="1059"/>
    <w:link w:val="997"/>
    <w:uiPriority w:val="34"/>
    <w:qFormat/>
    <w:pPr>
      <w:ind w:firstLine="420"/>
    </w:pPr>
    <w:rPr>
      <w:rFonts w:ascii="Calibri" w:hAnsi="Calibri"/>
      <w:szCs w:val="22"/>
    </w:rPr>
  </w:style>
  <w:style w:type="paragraph" w:styleId="1070">
    <w:name w:val="p0"/>
    <w:basedOn w:val="997"/>
    <w:next w:val="1070"/>
    <w:link w:val="997"/>
    <w:pPr>
      <w:widowControl/>
    </w:pPr>
    <w:rPr>
      <w:szCs w:val="21"/>
    </w:rPr>
  </w:style>
  <w:style w:type="paragraph" w:styleId="1071">
    <w:name w:val="正文1"/>
    <w:basedOn w:val="997"/>
    <w:next w:val="1071"/>
    <w:link w:val="997"/>
    <w:pPr>
      <w:jc w:val="left"/>
      <w:spacing w:after="200" w:line="300" w:lineRule="atLeast"/>
      <w:widowControl/>
    </w:pPr>
    <w:rPr>
      <w:rFonts w:ascii="Calibri" w:hAnsi="Calibri" w:cs="宋体"/>
      <w:sz w:val="22"/>
      <w:szCs w:val="22"/>
      <w:lang w:bidi="ar-SA"/>
    </w:rPr>
  </w:style>
  <w:style w:type="paragraph" w:styleId="1072">
    <w:name w:val="Table Sub Section"/>
    <w:basedOn w:val="997"/>
    <w:next w:val="1072"/>
    <w:link w:val="997"/>
    <w:pPr>
      <w:jc w:val="left"/>
      <w:keepNext/>
      <w:spacing w:before="160" w:after="160" w:line="276" w:lineRule="auto"/>
      <w:widowControl/>
    </w:pPr>
    <w:rPr>
      <w:rFonts w:ascii="Arial" w:hAnsi="Arial"/>
      <w:b/>
      <w:color w:val="0f0f0f"/>
      <w:sz w:val="20"/>
      <w:lang w:eastAsia="en-US"/>
    </w:rPr>
  </w:style>
  <w:style w:type="paragraph" w:styleId="1073">
    <w:name w:val="列出段落1"/>
    <w:basedOn w:val="997"/>
    <w:next w:val="1073"/>
    <w:link w:val="997"/>
    <w:pPr>
      <w:ind w:firstLine="200"/>
    </w:pPr>
    <w:rPr>
      <w:rFonts w:ascii="Calibri" w:hAnsi="Calibri"/>
      <w:szCs w:val="22"/>
    </w:rPr>
  </w:style>
  <w:style w:type="paragraph" w:styleId="1074">
    <w:name w:val="yiv1658056056msonormal"/>
    <w:basedOn w:val="997"/>
    <w:next w:val="1074"/>
    <w:link w:val="997"/>
    <w:pPr>
      <w:jc w:val="left"/>
      <w:spacing w:before="100" w:beforeAutospacing="1" w:after="100" w:afterAutospacing="1"/>
      <w:widowControl/>
    </w:pPr>
    <w:rPr>
      <w:rFonts w:ascii="宋体" w:cs="宋体"/>
      <w:sz w:val="24"/>
      <w:szCs w:val="24"/>
      <w:lang w:bidi="ar-SA"/>
    </w:rPr>
  </w:style>
  <w:style w:type="paragraph" w:styleId="1075">
    <w:name w:val="Table Paragraph"/>
    <w:basedOn w:val="997"/>
    <w:next w:val="1075"/>
    <w:link w:val="997"/>
    <w:pPr>
      <w:jc w:val="left"/>
    </w:pPr>
    <w:rPr>
      <w:sz w:val="22"/>
      <w:lang w:eastAsia="en-US"/>
    </w:rPr>
  </w:style>
  <w:style w:type="paragraph" w:styleId="1076">
    <w:name w:val=" Char Char Char"/>
    <w:basedOn w:val="997"/>
    <w:next w:val="1076"/>
    <w:link w:val="997"/>
    <w:pPr>
      <w:jc w:val="center"/>
      <w:spacing w:line="400" w:lineRule="exact"/>
      <w:widowControl/>
    </w:pPr>
    <w:rPr>
      <w:szCs w:val="24"/>
    </w:rPr>
  </w:style>
  <w:style w:type="paragraph" w:styleId="1077">
    <w:name w:val="修订"/>
    <w:next w:val="1077"/>
    <w:link w:val="997"/>
    <w:uiPriority w:val="99"/>
    <w:semiHidden/>
    <w:rPr>
      <w:sz w:val="21"/>
      <w:lang w:val="en-US" w:eastAsia="zh-CN" w:bidi="ar-SA"/>
    </w:rPr>
  </w:style>
  <w:style w:type="paragraph" w:styleId="1078">
    <w:name w:val="_Style 2"/>
    <w:basedOn w:val="997"/>
    <w:next w:val="1078"/>
    <w:link w:val="997"/>
    <w:pPr>
      <w:ind w:firstLine="200"/>
      <w:jc w:val="both"/>
      <w:spacing w:after="0" w:line="240" w:lineRule="auto"/>
      <w:widowControl w:val="off"/>
    </w:pPr>
    <w:rPr>
      <w:rFonts w:ascii="Calibri" w:hAnsi="Calibri" w:eastAsia="宋体" w:cs="Times New Roman"/>
      <w:sz w:val="21"/>
      <w:lang w:bidi="ar-SA"/>
    </w:rPr>
  </w:style>
  <w:style w:type="paragraph" w:styleId="1079">
    <w:name w:val="Normal1"/>
    <w:basedOn w:val="997"/>
    <w:next w:val="1079"/>
    <w:link w:val="997"/>
    <w:pPr>
      <w:jc w:val="left"/>
      <w:spacing w:after="200" w:line="300" w:lineRule="atLeast"/>
      <w:widowControl/>
    </w:pPr>
    <w:rPr>
      <w:rFonts w:ascii="Calibri" w:hAnsi="Calibri" w:cs="宋体"/>
      <w:sz w:val="22"/>
      <w:szCs w:val="22"/>
      <w:lang w:bidi="ar-SA"/>
    </w:rPr>
  </w:style>
  <w:style w:type="paragraph" w:styleId="1080">
    <w:name w:val="_Style 10"/>
    <w:basedOn w:val="997"/>
    <w:next w:val="1059"/>
    <w:link w:val="997"/>
    <w:uiPriority w:val="34"/>
    <w:qFormat/>
    <w:pPr>
      <w:ind w:firstLine="420"/>
    </w:pPr>
    <w:rPr>
      <w:rFonts w:ascii="Calibri" w:hAnsi="Calibri"/>
      <w:szCs w:val="22"/>
    </w:rPr>
  </w:style>
  <w:style w:type="paragraph" w:styleId="1081">
    <w:name w:val="首行缩进"/>
    <w:next w:val="1081"/>
    <w:link w:val="997"/>
    <w:qFormat/>
    <w:pPr>
      <w:ind w:firstLine="480"/>
      <w:jc w:val="both"/>
      <w:widowControl w:val="off"/>
    </w:pPr>
    <w:rPr>
      <w:sz w:val="21"/>
      <w:lang w:val="zh-CN" w:eastAsia="zh-CN" w:bidi="ar-SA"/>
    </w:rPr>
  </w:style>
  <w:style w:type="paragraph" w:styleId="1082">
    <w:name w:val="s11"/>
    <w:next w:val="1082"/>
    <w:link w:val="997"/>
    <w:qFormat/>
    <w:pPr>
      <w:spacing w:before="100" w:beforeAutospacing="1" w:after="100" w:afterAutospacing="1"/>
    </w:pPr>
    <w:rPr>
      <w:rFonts w:ascii="宋体" w:hAnsi="宋体" w:cs="宋体"/>
      <w:sz w:val="24"/>
      <w:szCs w:val="24"/>
      <w:lang w:val="en-US" w:eastAsia="zh-CN" w:bidi="ar-SA"/>
    </w:rPr>
  </w:style>
  <w:style w:type="paragraph" w:styleId="1083">
    <w:name w:val="s13"/>
    <w:next w:val="1083"/>
    <w:link w:val="997"/>
    <w:pPr>
      <w:spacing w:before="100" w:beforeAutospacing="1" w:after="100" w:afterAutospacing="1"/>
    </w:pPr>
    <w:rPr>
      <w:rFonts w:ascii="宋体" w:hAnsi="宋体" w:cs="宋体"/>
      <w:sz w:val="24"/>
      <w:szCs w:val="24"/>
      <w:lang w:val="en-US" w:eastAsia="zh-CN" w:bidi="ar-SA"/>
    </w:rPr>
  </w:style>
  <w:style w:type="paragraph" w:styleId="1084">
    <w:name w:val="s16"/>
    <w:next w:val="1084"/>
    <w:link w:val="997"/>
    <w:pPr>
      <w:spacing w:before="100" w:beforeAutospacing="1" w:after="100" w:afterAutospacing="1"/>
    </w:pPr>
    <w:rPr>
      <w:rFonts w:ascii="宋体" w:hAnsi="宋体" w:cs="宋体"/>
      <w:sz w:val="24"/>
      <w:szCs w:val="24"/>
      <w:lang w:val="en-US" w:eastAsia="zh-CN" w:bidi="ar-SA"/>
    </w:rPr>
  </w:style>
  <w:style w:type="paragraph" w:styleId="1085">
    <w:name w:val="s17"/>
    <w:next w:val="1085"/>
    <w:link w:val="997"/>
    <w:pPr>
      <w:spacing w:before="100" w:beforeAutospacing="1" w:after="100" w:afterAutospacing="1"/>
    </w:pPr>
    <w:rPr>
      <w:rFonts w:ascii="宋体" w:hAnsi="宋体" w:cs="宋体"/>
      <w:sz w:val="24"/>
      <w:szCs w:val="24"/>
      <w:lang w:val="en-US" w:eastAsia="zh-CN" w:bidi="ar-SA"/>
    </w:rPr>
  </w:style>
  <w:style w:type="character" w:styleId="1086">
    <w:name w:val="font11"/>
    <w:next w:val="1086"/>
    <w:link w:val="997"/>
    <w:rPr>
      <w:rFonts w:hint="eastAsia" w:ascii="宋体" w:hAnsi="宋体" w:eastAsia="宋体" w:cs="宋体"/>
      <w:i w:val="0"/>
      <w:iCs w:val="0"/>
      <w:color w:val="000000"/>
      <w:sz w:val="21"/>
      <w:szCs w:val="21"/>
      <w:u w:val="none"/>
    </w:rPr>
  </w:style>
  <w:style w:type="paragraph" w:styleId="1087">
    <w:name w:val="黑点"/>
    <w:next w:val="1087"/>
    <w:link w:val="997"/>
    <w:qFormat/>
    <w:pPr>
      <w:numPr>
        <w:ilvl w:val="0"/>
        <w:numId w:val="2"/>
      </w:numPr>
      <w:jc w:val="both"/>
      <w:spacing w:after="120"/>
      <w:widowControl w:val="off"/>
    </w:pPr>
    <w:rPr>
      <w:rFonts w:ascii="Arial" w:hAnsi="Arial" w:eastAsia="Arial" w:cs="Arial"/>
      <w:sz w:val="16"/>
      <w:szCs w:val="18"/>
      <w:lang w:val="en-US" w:eastAsia="zh-CN" w:bidi="ar-SA"/>
    </w:rPr>
  </w:style>
  <w:style w:type="paragraph" w:styleId="1088">
    <w:name w:val="标题 11"/>
    <w:next w:val="1088"/>
    <w:link w:val="997"/>
    <w:uiPriority w:val="1"/>
    <w:qFormat/>
    <w:pPr>
      <w:ind w:left="120"/>
      <w:spacing w:before="1"/>
      <w:widowControl w:val="off"/>
      <w:outlineLvl w:val="1"/>
    </w:pPr>
    <w:rPr>
      <w:rFonts w:ascii="宋体" w:hAnsi="宋体" w:cs="宋体"/>
      <w:b/>
      <w:bCs/>
      <w:sz w:val="24"/>
      <w:szCs w:val="24"/>
      <w:lang w:val="en-US" w:eastAsia="zh-CN" w:bidi="ar-SA"/>
    </w:rPr>
  </w:style>
  <w:style w:type="character" w:styleId="1089">
    <w:name w:val="NormalCharacter1"/>
    <w:next w:val="1089"/>
    <w:link w:val="997"/>
  </w:style>
  <w:style w:type="table" w:styleId="1090">
    <w:name w:val="Table Normal"/>
    <w:next w:val="1090"/>
    <w:link w:val="997"/>
    <w:qFormat/>
    <w:tblPr/>
  </w:style>
  <w:style w:type="character" w:styleId="23470" w:default="1">
    <w:name w:val="Default Paragraph Font"/>
    <w:uiPriority w:val="1"/>
    <w:semiHidden/>
    <w:unhideWhenUsed/>
  </w:style>
  <w:style w:type="numbering" w:styleId="23471" w:default="1">
    <w:name w:val="No List"/>
    <w:uiPriority w:val="99"/>
    <w:semiHidden/>
    <w:unhideWhenUsed/>
  </w:style>
  <w:style w:type="table" w:styleId="2347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jpg"/><Relationship Id="rId39" Type="http://schemas.openxmlformats.org/officeDocument/2006/relationships/image" Target="media/image23.jp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dc:title>
  <dc:subject>Birt</dc:subject>
  <dc:creator>OPEY</dc:creator>
  <cp:keywords>Birt</cp:keywords>
  <dc:description>Shankar's Birthday falls on 25th</dc:description>
  <cp:lastModifiedBy>王嘉卉</cp:lastModifiedBy>
  <cp:revision>3</cp:revision>
  <dcterms:created xsi:type="dcterms:W3CDTF">2024-09-25T06:20:00Z</dcterms:created>
  <dcterms:modified xsi:type="dcterms:W3CDTF">2026-04-22T02:50:31Z</dcterms:modified>
</cp:coreProperties>
</file>