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rPr>
      </w:pPr>
      <w:r>
        <w:rPr>
          <w:rFonts w:ascii="CESI黑体-GB2312" w:hAnsi="CESI黑体-GB2312" w:eastAsia="CESI黑体-GB2312" w:cs="CESI黑体-GB2312"/>
          <w:sz w:val="32"/>
          <w:szCs w:val="32"/>
        </w:rPr>
      </w:r>
      <w:r/>
    </w:p>
    <w:p>
      <w:pPr>
        <w:jc w:val="center"/>
        <w:rPr>
          <w:rFonts w:hint="eastAsia" w:ascii="宋体" w:hAnsi="宋体" w:cs="宋体"/>
          <w:b/>
          <w:bCs/>
          <w:sz w:val="60"/>
          <w:szCs w:val="60"/>
        </w:rPr>
      </w:pPr>
      <w:r>
        <w:rPr>
          <w:rFonts w:hint="eastAsia" w:ascii="宋体" w:hAnsi="宋体" w:cs="宋体"/>
          <w:b/>
          <w:bCs/>
          <w:sz w:val="60"/>
          <w:szCs w:val="60"/>
        </w:rPr>
      </w:r>
      <w:r/>
    </w:p>
    <w:p>
      <w:pPr>
        <w:jc w:val="center"/>
        <w:rPr>
          <w:rFonts w:ascii="宋体" w:hAnsi="宋体" w:cs="宋体"/>
          <w:b/>
          <w:bCs/>
          <w:sz w:val="60"/>
          <w:szCs w:val="60"/>
        </w:rPr>
      </w:pPr>
      <w:r>
        <w:rPr>
          <w:rFonts w:hint="eastAsia" w:ascii="宋体" w:hAnsi="宋体" w:cs="宋体"/>
          <w:b/>
          <w:bCs/>
          <w:sz w:val="60"/>
          <w:szCs w:val="60"/>
        </w:rPr>
        <w:t xml:space="preserve">公开招标文件</w:t>
      </w:r>
      <w:r/>
    </w:p>
    <w:p>
      <w:pPr>
        <w:ind w:firstLine="1200"/>
        <w:jc w:val="center"/>
        <w:rPr>
          <w:rFonts w:ascii="宋体" w:hAnsi="宋体" w:cs="宋体"/>
          <w:b/>
          <w:bCs/>
          <w:sz w:val="60"/>
          <w:szCs w:val="60"/>
        </w:rPr>
      </w:pPr>
      <w:r>
        <w:rPr>
          <w:rFonts w:ascii="宋体" w:hAnsi="宋体" w:cs="宋体"/>
          <w:b/>
          <w:bCs/>
          <w:sz w:val="60"/>
          <w:szCs w:val="60"/>
        </w:rPr>
      </w:r>
      <w:r/>
    </w:p>
    <w:p>
      <w:pPr>
        <w:ind w:firstLine="1205"/>
        <w:jc w:val="center"/>
        <w:spacing w:line="360" w:lineRule="auto"/>
        <w:rPr>
          <w:rFonts w:ascii="宋体" w:hAnsi="宋体" w:cs="宋体"/>
          <w:sz w:val="60"/>
          <w:szCs w:val="60"/>
        </w:rPr>
      </w:pPr>
      <w:r>
        <w:rPr>
          <w:rFonts w:ascii="宋体" w:hAnsi="宋体" w:cs="宋体"/>
          <w:sz w:val="60"/>
          <w:szCs w:val="60"/>
        </w:rPr>
      </w:r>
      <w:r/>
    </w:p>
    <w:p>
      <w:pPr>
        <w:ind w:firstLine="1205"/>
        <w:jc w:val="center"/>
        <w:spacing w:line="360" w:lineRule="auto"/>
        <w:rPr>
          <w:rFonts w:ascii="宋体" w:hAnsi="宋体" w:cs="宋体"/>
          <w:sz w:val="60"/>
          <w:szCs w:val="60"/>
        </w:rPr>
      </w:pPr>
      <w:r>
        <w:rPr>
          <w:rFonts w:ascii="宋体" w:hAnsi="宋体" w:cs="宋体"/>
          <w:sz w:val="60"/>
          <w:szCs w:val="60"/>
        </w:rPr>
      </w:r>
      <w:r/>
    </w:p>
    <w:p>
      <w:pPr>
        <w:ind w:firstLine="723"/>
        <w:jc w:val="left"/>
        <w:spacing w:line="360" w:lineRule="auto"/>
        <w:tabs>
          <w:tab w:val="left" w:pos="3240" w:leader="none"/>
          <w:tab w:val="left" w:pos="3420" w:leader="none"/>
        </w:tabs>
        <w:rPr>
          <w:rFonts w:ascii="宋体" w:hAnsi="宋体" w:cs="宋体"/>
          <w:bCs/>
          <w:sz w:val="36"/>
          <w:szCs w:val="36"/>
        </w:rPr>
      </w:pPr>
      <w:r>
        <w:rPr>
          <w:rFonts w:ascii="宋体" w:hAnsi="宋体" w:cs="宋体"/>
          <w:bCs/>
          <w:sz w:val="36"/>
          <w:szCs w:val="36"/>
        </w:rPr>
      </w:r>
      <w:r/>
    </w:p>
    <w:p>
      <w:pPr>
        <w:ind w:firstLine="640"/>
        <w:jc w:val="left"/>
        <w:spacing w:line="360" w:lineRule="auto"/>
        <w:tabs>
          <w:tab w:val="left" w:pos="3240" w:leader="none"/>
          <w:tab w:val="left" w:pos="3420" w:leader="none"/>
        </w:tabs>
        <w:rPr>
          <w:rFonts w:hint="eastAsia" w:ascii="宋体" w:hAnsi="宋体" w:eastAsia="宋体" w:cs="宋体"/>
          <w:bCs/>
          <w:sz w:val="32"/>
          <w:szCs w:val="32"/>
          <w:lang w:eastAsia="zh-CN"/>
        </w:rPr>
        <w:outlineLvl w:val="0"/>
      </w:pPr>
      <w:r>
        <w:rPr>
          <w:rFonts w:hint="eastAsia" w:ascii="宋体" w:hAnsi="宋体" w:cs="宋体"/>
          <w:bCs/>
          <w:sz w:val="32"/>
          <w:szCs w:val="32"/>
        </w:rPr>
        <w:t xml:space="preserve">项目名称：</w:t>
      </w:r>
      <w:bookmarkStart w:id="0" w:name="OLE_LINK2"/>
      <w:r>
        <w:rPr>
          <w:rFonts w:hint="eastAsia" w:ascii="宋体" w:hAnsi="宋体" w:cs="宋体"/>
          <w:bCs/>
          <w:sz w:val="32"/>
          <w:szCs w:val="32"/>
          <w:lang w:eastAsia="zh-CN"/>
        </w:rPr>
        <w:t xml:space="preserve">交管支队2026-2028年印刷服务项目</w:t>
      </w:r>
      <w:bookmarkEnd w:id="0"/>
      <w:r/>
      <w:r/>
    </w:p>
    <w:p>
      <w:pPr>
        <w:ind w:firstLine="640"/>
        <w:jc w:val="left"/>
        <w:spacing w:line="360" w:lineRule="auto"/>
        <w:tabs>
          <w:tab w:val="left" w:pos="3240" w:leader="none"/>
          <w:tab w:val="left" w:pos="3420" w:leader="none"/>
        </w:tabs>
        <w:rPr>
          <w:rFonts w:ascii="宋体" w:hAnsi="宋体" w:cs="宋体"/>
          <w:bCs/>
          <w:sz w:val="32"/>
          <w:szCs w:val="32"/>
        </w:rPr>
      </w:pPr>
      <w:r>
        <w:rPr>
          <w:rFonts w:hint="eastAsia" w:ascii="宋体" w:hAnsi="宋体" w:cs="宋体"/>
          <w:bCs/>
          <w:sz w:val="32"/>
          <w:szCs w:val="32"/>
        </w:rPr>
        <w:t xml:space="preserve">项目编号：</w:t>
      </w:r>
      <w:r>
        <w:rPr>
          <w:rFonts w:hint="eastAsia" w:ascii="宋体" w:hAnsi="宋体"/>
          <w:bCs/>
          <w:color w:val="000000" w:themeColor="text1"/>
          <w:sz w:val="30"/>
          <w:szCs w:val="30"/>
          <w14:textFill>
            <w14:solidFill>
              <w14:schemeClr w14:val="tx1"/>
            </w14:solidFill>
          </w14:textFill>
        </w:rPr>
        <w:t xml:space="preserve">JSZC-320400-JSCW-G2026-0010</w:t>
      </w:r>
      <w:r/>
    </w:p>
    <w:p>
      <w:pPr>
        <w:ind w:firstLine="640"/>
        <w:jc w:val="left"/>
        <w:spacing w:line="360" w:lineRule="auto"/>
        <w:tabs>
          <w:tab w:val="left" w:pos="3240" w:leader="none"/>
          <w:tab w:val="left" w:pos="3420" w:leader="none"/>
        </w:tabs>
        <w:rPr>
          <w:rFonts w:hint="eastAsia" w:ascii="宋体" w:hAnsi="宋体" w:eastAsia="宋体" w:cs="宋体"/>
          <w:bCs/>
          <w:sz w:val="32"/>
          <w:szCs w:val="32"/>
          <w:lang w:eastAsia="zh-CN"/>
        </w:rPr>
        <w:outlineLvl w:val="0"/>
      </w:pPr>
      <w:r>
        <w:rPr>
          <w:rFonts w:hint="eastAsia" w:ascii="宋体" w:hAnsi="宋体" w:cs="宋体"/>
          <w:bCs/>
          <w:sz w:val="32"/>
          <w:szCs w:val="32"/>
        </w:rPr>
        <w:t xml:space="preserve">采 购 人：</w:t>
      </w:r>
      <w:bookmarkStart w:id="1" w:name="OLE_LINK1"/>
      <w:r>
        <w:rPr>
          <w:rFonts w:hint="eastAsia" w:ascii="宋体" w:hAnsi="宋体" w:cs="宋体"/>
          <w:bCs/>
          <w:sz w:val="32"/>
          <w:szCs w:val="32"/>
          <w:highlight w:val="none"/>
          <w:lang w:eastAsia="zh-CN"/>
        </w:rPr>
        <w:t xml:space="preserve">常州市公安局交通管理支队</w:t>
      </w:r>
      <w:bookmarkEnd w:id="1"/>
      <w:r/>
      <w:r/>
    </w:p>
    <w:p>
      <w:pPr>
        <w:ind w:firstLine="640"/>
        <w:jc w:val="left"/>
        <w:spacing w:line="360" w:lineRule="auto"/>
        <w:tabs>
          <w:tab w:val="left" w:pos="3240" w:leader="none"/>
          <w:tab w:val="left" w:pos="3420" w:leader="none"/>
        </w:tabs>
        <w:rPr>
          <w:rFonts w:ascii="宋体" w:hAnsi="宋体" w:cs="宋体"/>
          <w:bCs/>
          <w:sz w:val="36"/>
          <w:szCs w:val="36"/>
        </w:rPr>
      </w:pPr>
      <w:r>
        <w:rPr>
          <w:rFonts w:hint="eastAsia" w:ascii="宋体" w:hAnsi="宋体" w:cs="宋体"/>
          <w:bCs/>
          <w:sz w:val="32"/>
          <w:szCs w:val="32"/>
        </w:rPr>
        <w:t xml:space="preserve">采购代理机构：</w:t>
      </w:r>
      <w:r>
        <w:rPr>
          <w:rFonts w:hint="eastAsia" w:ascii="宋体" w:hAnsi="宋体" w:cs="宋体"/>
          <w:bCs/>
          <w:sz w:val="32"/>
          <w:szCs w:val="32"/>
          <w:lang w:eastAsia="zh-CN"/>
        </w:rPr>
        <w:t xml:space="preserve">江苏春为全过程工程咨询有限公司</w:t>
      </w:r>
      <w:r>
        <w:rPr>
          <w:rFonts w:hint="eastAsia" w:ascii="宋体" w:hAnsi="宋体" w:cs="宋体"/>
          <w:bCs/>
          <w:sz w:val="32"/>
          <w:szCs w:val="32"/>
        </w:rPr>
        <w:t xml:space="preserve"> </w:t>
      </w:r>
      <w:r/>
    </w:p>
    <w:p>
      <w:pPr>
        <w:ind w:firstLine="723"/>
        <w:jc w:val="center"/>
        <w:widowControl/>
        <w:rPr>
          <w:rFonts w:ascii="宋体" w:hAnsi="宋体" w:cs="宋体"/>
          <w:bCs/>
          <w:sz w:val="36"/>
          <w:szCs w:val="36"/>
        </w:rPr>
      </w:pPr>
      <w:r>
        <w:rPr>
          <w:rFonts w:ascii="宋体" w:hAnsi="宋体" w:cs="宋体"/>
          <w:bCs/>
          <w:sz w:val="36"/>
          <w:szCs w:val="36"/>
        </w:rPr>
      </w:r>
      <w:r/>
    </w:p>
    <w:p>
      <w:pPr>
        <w:jc w:val="center"/>
        <w:widowControl/>
        <w:rPr>
          <w:b/>
          <w:bCs/>
          <w:sz w:val="44"/>
        </w:rPr>
      </w:pPr>
      <w:r>
        <w:rPr>
          <w:b/>
          <w:bCs/>
          <w:sz w:val="44"/>
        </w:rPr>
        <w:br w:type="page" w:clear="all"/>
      </w:r>
      <w:r/>
    </w:p>
    <w:p>
      <w:pPr>
        <w:ind w:firstLine="723"/>
        <w:jc w:val="center"/>
        <w:spacing w:line="360" w:lineRule="auto"/>
        <w:rPr>
          <w:b/>
          <w:sz w:val="36"/>
          <w:szCs w:val="36"/>
        </w:rPr>
        <w:outlineLvl w:val="0"/>
      </w:pPr>
      <w:r/>
      <w:bookmarkStart w:id="2" w:name="_Toc99301418"/>
      <w:r>
        <w:rPr>
          <w:b/>
          <w:sz w:val="36"/>
          <w:szCs w:val="36"/>
        </w:rPr>
        <w:t xml:space="preserve">目      录</w:t>
      </w:r>
      <w:bookmarkEnd w:id="2"/>
      <w:r/>
      <w:r/>
    </w:p>
    <w:p>
      <w:pPr>
        <w:ind w:firstLine="482"/>
      </w:pPr>
      <w:r/>
      <w:r/>
    </w:p>
    <w:p>
      <w:pPr>
        <w:ind w:firstLine="482"/>
      </w:pPr>
      <w:r/>
      <w:r/>
    </w:p>
    <w:p>
      <w:pPr>
        <w:ind w:firstLine="482"/>
      </w:pPr>
      <w:r/>
      <w:r/>
    </w:p>
    <w:p>
      <w:pPr>
        <w:pStyle w:val="944"/>
        <w:ind w:firstLine="482"/>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p>
    <w:p>
      <w:pPr>
        <w:pStyle w:val="944"/>
        <w:ind w:firstLine="480"/>
        <w:spacing w:line="360" w:lineRule="auto"/>
        <w:rPr>
          <w:rFonts w:ascii="Times New Roman" w:hAnsi="Times New Roman"/>
          <w:b w:val="0"/>
          <w:sz w:val="21"/>
          <w:szCs w:val="22"/>
        </w:rPr>
      </w:pPr>
      <w:r>
        <w:fldChar w:fldCharType="begin"/>
      </w:r>
      <w:r>
        <w:instrText xml:space="preserve"> HYPERLINK \l "_Toc99301419" </w:instrText>
      </w:r>
      <w:r>
        <w:fldChar w:fldCharType="separate"/>
      </w:r>
      <w:r>
        <w:rPr>
          <w:rStyle w:val="966"/>
          <w:rFonts w:ascii="Times New Roman" w:hAnsi="Times New Roman"/>
        </w:rPr>
        <w:t xml:space="preserve">第一章   </w:t>
      </w:r>
      <w:r>
        <w:rPr>
          <w:rStyle w:val="966"/>
          <w:rFonts w:hint="eastAsia" w:ascii="Times New Roman" w:hAnsi="Times New Roman"/>
        </w:rPr>
        <w:t xml:space="preserve">招标</w:t>
      </w:r>
      <w:r>
        <w:rPr>
          <w:rStyle w:val="966"/>
          <w:rFonts w:hint="eastAsia" w:ascii="Times New Roman" w:hAnsi="Times New Roman"/>
          <w:lang w:val="en-US" w:eastAsia="zh-CN"/>
        </w:rPr>
        <w:t xml:space="preserve">邀请</w:t>
      </w:r>
      <w:r>
        <w:rPr>
          <w:rFonts w:ascii="Times New Roman" w:hAnsi="Times New Roman"/>
        </w:rPr>
        <w:tab/>
      </w:r>
      <w:r>
        <w:rPr>
          <w:rFonts w:hint="eastAsia" w:ascii="Times New Roman" w:hAnsi="Times New Roman"/>
        </w:rPr>
        <w:t xml:space="preserve">2</w:t>
      </w:r>
      <w:r>
        <w:rPr>
          <w:rFonts w:hint="eastAsia" w:ascii="Times New Roman" w:hAnsi="Times New Roman"/>
        </w:rPr>
        <w:fldChar w:fldCharType="end"/>
      </w:r>
      <w:r/>
    </w:p>
    <w:p>
      <w:pPr>
        <w:pStyle w:val="944"/>
        <w:ind w:firstLine="480"/>
        <w:spacing w:line="360" w:lineRule="auto"/>
        <w:rPr>
          <w:rFonts w:ascii="Times New Roman" w:hAnsi="Times New Roman"/>
          <w:b w:val="0"/>
          <w:sz w:val="21"/>
          <w:szCs w:val="22"/>
        </w:rPr>
      </w:pPr>
      <w:r>
        <w:fldChar w:fldCharType="begin"/>
      </w:r>
      <w:r>
        <w:instrText xml:space="preserve"> HYPERLINK \l "_Toc99301420" </w:instrText>
      </w:r>
      <w:r>
        <w:fldChar w:fldCharType="separate"/>
      </w:r>
      <w:r>
        <w:rPr>
          <w:rStyle w:val="966"/>
          <w:rFonts w:ascii="Times New Roman" w:hAnsi="Times New Roman"/>
        </w:rPr>
        <w:t xml:space="preserve">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 xml:space="preserve">5</w:t>
      </w:r>
      <w:r>
        <w:rPr>
          <w:rFonts w:ascii="Times New Roman" w:hAnsi="Times New Roman"/>
        </w:rPr>
        <w:fldChar w:fldCharType="end"/>
      </w:r>
      <w:r>
        <w:rPr>
          <w:rFonts w:ascii="Times New Roman" w:hAnsi="Times New Roman"/>
        </w:rPr>
        <w:fldChar w:fldCharType="end"/>
      </w:r>
      <w:r/>
    </w:p>
    <w:p>
      <w:pPr>
        <w:pStyle w:val="944"/>
        <w:ind w:firstLine="480"/>
        <w:spacing w:line="360" w:lineRule="auto"/>
        <w:rPr>
          <w:rFonts w:ascii="Times New Roman" w:hAnsi="Times New Roman"/>
          <w:b w:val="0"/>
          <w:sz w:val="21"/>
          <w:szCs w:val="22"/>
        </w:rPr>
      </w:pPr>
      <w:r>
        <w:fldChar w:fldCharType="begin"/>
      </w:r>
      <w:r>
        <w:instrText xml:space="preserve"> HYPERLINK \l "_Toc99301421" </w:instrText>
      </w:r>
      <w:r>
        <w:fldChar w:fldCharType="separate"/>
      </w:r>
      <w:r>
        <w:rPr>
          <w:rStyle w:val="966"/>
          <w:rFonts w:ascii="Times New Roman" w:hAnsi="Times New Roman"/>
        </w:rPr>
        <w:t xml:space="preserve">第三章   资</w:t>
      </w:r>
      <w:bookmarkStart w:id="3" w:name="_Hlt100754117"/>
      <w:r>
        <w:rPr>
          <w:rStyle w:val="966"/>
          <w:rFonts w:ascii="Times New Roman" w:hAnsi="Times New Roman"/>
        </w:rPr>
        <w:t xml:space="preserve">格</w:t>
      </w:r>
      <w:bookmarkEnd w:id="3"/>
      <w:r>
        <w:rPr>
          <w:rStyle w:val="966"/>
          <w:rFonts w:ascii="Times New Roman" w:hAnsi="Times New Roman"/>
        </w:rPr>
        <w:t xml:space="preserve">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 xml:space="preserve">2</w:t>
      </w:r>
      <w:r>
        <w:rPr>
          <w:rFonts w:hint="eastAsia" w:ascii="Times New Roman" w:hAnsi="Times New Roman"/>
          <w:lang w:val="en-US" w:eastAsia="zh-CN"/>
        </w:rPr>
        <w:t xml:space="preserve">3</w:t>
      </w:r>
      <w:r>
        <w:rPr>
          <w:rFonts w:ascii="Times New Roman" w:hAnsi="Times New Roman"/>
        </w:rPr>
        <w:fldChar w:fldCharType="end"/>
      </w:r>
      <w:r>
        <w:rPr>
          <w:rFonts w:ascii="Times New Roman" w:hAnsi="Times New Roman"/>
        </w:rPr>
        <w:fldChar w:fldCharType="end"/>
      </w:r>
      <w:r/>
    </w:p>
    <w:p>
      <w:pPr>
        <w:pStyle w:val="944"/>
        <w:ind w:firstLine="480"/>
        <w:spacing w:line="360" w:lineRule="auto"/>
        <w:rPr>
          <w:rFonts w:ascii="Times New Roman" w:hAnsi="Times New Roman"/>
          <w:b w:val="0"/>
          <w:sz w:val="21"/>
          <w:szCs w:val="22"/>
        </w:rPr>
      </w:pPr>
      <w:r>
        <w:fldChar w:fldCharType="begin"/>
      </w:r>
      <w:r>
        <w:instrText xml:space="preserve"> HYPERLINK \l "_Toc99301423" </w:instrText>
      </w:r>
      <w:r>
        <w:fldChar w:fldCharType="separate"/>
      </w:r>
      <w:r>
        <w:rPr>
          <w:rStyle w:val="966"/>
          <w:rFonts w:ascii="Times New Roman" w:hAnsi="Times New Roman"/>
        </w:rPr>
        <w:t xml:space="preserve">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 xml:space="preserve">2</w:t>
      </w:r>
      <w:r>
        <w:rPr>
          <w:rFonts w:hint="eastAsia" w:ascii="Times New Roman" w:hAnsi="Times New Roman"/>
          <w:lang w:val="en-US" w:eastAsia="zh-CN"/>
        </w:rPr>
        <w:t xml:space="preserve">5</w:t>
      </w:r>
      <w:r>
        <w:rPr>
          <w:rFonts w:ascii="Times New Roman" w:hAnsi="Times New Roman"/>
        </w:rPr>
        <w:fldChar w:fldCharType="end"/>
      </w:r>
      <w:r>
        <w:rPr>
          <w:rFonts w:ascii="Times New Roman" w:hAnsi="Times New Roman"/>
        </w:rPr>
        <w:fldChar w:fldCharType="end"/>
      </w:r>
      <w:r/>
    </w:p>
    <w:p>
      <w:pPr>
        <w:pStyle w:val="944"/>
        <w:ind w:firstLine="480"/>
        <w:spacing w:line="360" w:lineRule="auto"/>
        <w:rPr>
          <w:rFonts w:hint="eastAsia" w:ascii="Times New Roman" w:hAnsi="Times New Roman" w:eastAsia="宋体"/>
          <w:b w:val="0"/>
          <w:sz w:val="21"/>
          <w:szCs w:val="22"/>
          <w:lang w:eastAsia="zh-CN"/>
        </w:rPr>
      </w:pPr>
      <w:r>
        <w:fldChar w:fldCharType="begin"/>
      </w:r>
      <w:r>
        <w:instrText xml:space="preserve"> HYPERLINK \l "_Toc99301424" </w:instrText>
      </w:r>
      <w:r>
        <w:fldChar w:fldCharType="separate"/>
      </w:r>
      <w:r>
        <w:rPr>
          <w:rStyle w:val="966"/>
          <w:rFonts w:ascii="Times New Roman" w:hAnsi="Times New Roman"/>
        </w:rPr>
        <w:t xml:space="preserve">第五章   采购</w:t>
      </w:r>
      <w:bookmarkStart w:id="4" w:name="_Hlt100754102"/>
      <w:r/>
      <w:bookmarkStart w:id="5" w:name="_Hlt100754103"/>
      <w:r>
        <w:rPr>
          <w:rStyle w:val="966"/>
          <w:rFonts w:ascii="Times New Roman" w:hAnsi="Times New Roman"/>
        </w:rPr>
        <w:t xml:space="preserve">需</w:t>
      </w:r>
      <w:bookmarkEnd w:id="4"/>
      <w:r/>
      <w:bookmarkEnd w:id="5"/>
      <w:r>
        <w:rPr>
          <w:rStyle w:val="966"/>
          <w:rFonts w:ascii="Times New Roman" w:hAnsi="Times New Roman"/>
        </w:rPr>
        <w:t xml:space="preserve">求</w:t>
      </w:r>
      <w:r>
        <w:rPr>
          <w:rFonts w:ascii="Times New Roman" w:hAnsi="Times New Roman"/>
        </w:rPr>
        <w:tab/>
      </w:r>
      <w:r>
        <w:rPr>
          <w:rFonts w:hint="eastAsia" w:ascii="Times New Roman" w:hAnsi="Times New Roman"/>
        </w:rPr>
        <w:t xml:space="preserve">3</w:t>
      </w:r>
      <w:r>
        <w:rPr>
          <w:rFonts w:hint="eastAsia" w:ascii="Times New Roman" w:hAnsi="Times New Roman"/>
        </w:rPr>
        <w:fldChar w:fldCharType="end"/>
      </w:r>
      <w:r>
        <w:rPr>
          <w:rFonts w:hint="eastAsia" w:ascii="Times New Roman" w:hAnsi="Times New Roman"/>
          <w:lang w:val="en-US" w:eastAsia="zh-CN"/>
        </w:rPr>
        <w:t xml:space="preserve">4</w:t>
      </w:r>
      <w:r/>
    </w:p>
    <w:p>
      <w:pPr>
        <w:pStyle w:val="944"/>
        <w:ind w:firstLine="480"/>
        <w:spacing w:line="360" w:lineRule="auto"/>
        <w:rPr>
          <w:rFonts w:ascii="Times New Roman" w:hAnsi="Times New Roman"/>
          <w:b w:val="0"/>
          <w:sz w:val="21"/>
          <w:szCs w:val="22"/>
        </w:rPr>
      </w:pPr>
      <w:r>
        <w:fldChar w:fldCharType="begin"/>
      </w:r>
      <w:r>
        <w:instrText xml:space="preserve"> HYPERLINK \l "_Toc99301425" </w:instrText>
      </w:r>
      <w:r>
        <w:fldChar w:fldCharType="separate"/>
      </w:r>
      <w:r>
        <w:rPr>
          <w:rStyle w:val="966"/>
          <w:rFonts w:ascii="Times New Roman" w:hAnsi="Times New Roman"/>
        </w:rPr>
        <w:t xml:space="preserve">第六章   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fldChar w:fldCharType="separate"/>
      </w:r>
      <w:r>
        <w:rPr>
          <w:rFonts w:hint="eastAsia" w:ascii="Times New Roman" w:hAnsi="Times New Roman"/>
          <w:lang w:val="en-US" w:eastAsia="zh-CN"/>
        </w:rPr>
        <w:t xml:space="preserve">45</w:t>
      </w:r>
      <w:r>
        <w:rPr>
          <w:rFonts w:ascii="Times New Roman" w:hAnsi="Times New Roman"/>
        </w:rPr>
        <w:fldChar w:fldCharType="end"/>
      </w:r>
      <w:r>
        <w:rPr>
          <w:rFonts w:ascii="Times New Roman" w:hAnsi="Times New Roman"/>
        </w:rPr>
        <w:fldChar w:fldCharType="end"/>
      </w:r>
      <w:r/>
    </w:p>
    <w:p>
      <w:pPr>
        <w:pStyle w:val="944"/>
        <w:ind w:firstLine="480"/>
        <w:spacing w:line="360" w:lineRule="auto"/>
        <w:rPr>
          <w:rFonts w:hint="eastAsia" w:ascii="Times New Roman" w:hAnsi="Times New Roman" w:eastAsia="宋体"/>
          <w:b w:val="0"/>
          <w:sz w:val="21"/>
          <w:szCs w:val="22"/>
          <w:lang w:eastAsia="zh-CN"/>
        </w:rPr>
      </w:pPr>
      <w:r>
        <w:fldChar w:fldCharType="begin"/>
      </w:r>
      <w:r>
        <w:instrText xml:space="preserve"> HYPERLINK \l "_Toc99301426" </w:instrText>
      </w:r>
      <w:r>
        <w:fldChar w:fldCharType="separate"/>
      </w:r>
      <w:r>
        <w:rPr>
          <w:rStyle w:val="966"/>
          <w:rFonts w:ascii="Times New Roman" w:hAnsi="Times New Roman"/>
        </w:rPr>
        <w:t xml:space="preserve">第七章   投标文件格式</w:t>
      </w:r>
      <w:r>
        <w:rPr>
          <w:rFonts w:ascii="Times New Roman" w:hAnsi="Times New Roman"/>
        </w:rPr>
        <w:tab/>
      </w:r>
      <w:r>
        <w:rPr>
          <w:rFonts w:hint="eastAsia" w:ascii="Times New Roman" w:hAnsi="Times New Roman"/>
          <w:lang w:val="en-US" w:eastAsia="zh-CN"/>
        </w:rPr>
        <w:t xml:space="preserve">4</w:t>
      </w:r>
      <w:r>
        <w:rPr>
          <w:rFonts w:hint="eastAsia" w:ascii="Times New Roman" w:hAnsi="Times New Roman"/>
        </w:rPr>
        <w:fldChar w:fldCharType="end"/>
      </w:r>
      <w:r>
        <w:rPr>
          <w:rFonts w:hint="eastAsia" w:ascii="Times New Roman" w:hAnsi="Times New Roman"/>
          <w:lang w:val="en-US" w:eastAsia="zh-CN"/>
        </w:rPr>
        <w:t xml:space="preserve">9</w:t>
      </w:r>
      <w:r/>
    </w:p>
    <w:p>
      <w:pPr>
        <w:pStyle w:val="944"/>
        <w:ind w:firstLine="482"/>
        <w:spacing w:line="360" w:lineRule="auto"/>
        <w:rPr>
          <w:rFonts w:ascii="Times New Roman" w:hAnsi="Times New Roman"/>
          <w:b w:val="0"/>
        </w:rPr>
      </w:pPr>
      <w:r>
        <w:rPr>
          <w:rFonts w:ascii="Times New Roman" w:hAnsi="Times New Roman"/>
          <w:b w:val="0"/>
        </w:rPr>
        <w:fldChar w:fldCharType="end"/>
      </w:r>
      <w:r/>
    </w:p>
    <w:p>
      <w:pPr>
        <w:ind w:firstLine="482"/>
        <w:jc w:val="center"/>
        <w:spacing w:line="360" w:lineRule="auto"/>
        <w:rPr>
          <w:sz w:val="24"/>
        </w:rPr>
      </w:pPr>
      <w:r>
        <w:rPr>
          <w:sz w:val="24"/>
        </w:rPr>
      </w:r>
      <w:r/>
    </w:p>
    <w:p>
      <w:pPr>
        <w:ind w:firstLine="482"/>
        <w:rPr>
          <w:sz w:val="24"/>
        </w:rPr>
      </w:pPr>
      <w:r>
        <w:rPr>
          <w:sz w:val="24"/>
        </w:rPr>
      </w:r>
      <w:r/>
    </w:p>
    <w:p>
      <w:pPr>
        <w:ind w:firstLine="482"/>
        <w:rPr>
          <w:sz w:val="24"/>
        </w:rPr>
      </w:pPr>
      <w:r>
        <w:rPr>
          <w:sz w:val="24"/>
        </w:rPr>
      </w:r>
      <w:r/>
    </w:p>
    <w:p>
      <w:pPr>
        <w:ind w:firstLine="482"/>
        <w:rPr>
          <w:sz w:val="24"/>
        </w:rPr>
      </w:pPr>
      <w:r>
        <w:rPr>
          <w:sz w:val="24"/>
        </w:rPr>
      </w:r>
      <w:r/>
    </w:p>
    <w:p>
      <w:pPr>
        <w:ind w:firstLine="482"/>
        <w:rPr>
          <w:sz w:val="24"/>
        </w:rPr>
      </w:pPr>
      <w:r>
        <w:rPr>
          <w:sz w:val="24"/>
        </w:rPr>
      </w:r>
      <w:r/>
    </w:p>
    <w:p>
      <w:pPr>
        <w:ind w:firstLine="482"/>
        <w:rPr>
          <w:sz w:val="24"/>
        </w:rPr>
      </w:pPr>
      <w:r>
        <w:rPr>
          <w:sz w:val="24"/>
        </w:rPr>
      </w:r>
      <w:r/>
    </w:p>
    <w:p>
      <w:pPr>
        <w:jc w:val="center"/>
        <w:rPr>
          <w:rFonts w:hint="default" w:ascii="宋体" w:hAnsi="宋体" w:eastAsia="宋体" w:cs="宋体"/>
          <w:b/>
          <w:sz w:val="36"/>
          <w:szCs w:val="36"/>
          <w:lang w:val="en-US" w:eastAsia="zh-CN"/>
        </w:rPr>
        <w:outlineLvl w:val="0"/>
      </w:pPr>
      <w:r>
        <w:rPr>
          <w:sz w:val="24"/>
        </w:rPr>
        <w:br w:type="page" w:clear="all"/>
      </w:r>
      <w:r>
        <w:rPr>
          <w:rFonts w:hint="eastAsia"/>
          <w:b/>
          <w:sz w:val="36"/>
          <w:szCs w:val="36"/>
        </w:rPr>
        <w:t xml:space="preserve">第一章   </w:t>
      </w:r>
      <w:r>
        <w:rPr>
          <w:rFonts w:hint="eastAsia"/>
          <w:b/>
          <w:sz w:val="36"/>
          <w:szCs w:val="36"/>
          <w:lang w:val="en-US" w:eastAsia="zh-CN"/>
        </w:rPr>
        <w:t xml:space="preserve">投标邀请</w:t>
      </w:r>
      <w:r/>
    </w:p>
    <w:tbl>
      <w:tblPr>
        <w:tblStyle w:val="923"/>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rHeight w:val="90"/>
        </w:trPr>
        <w:tc>
          <w:tcPr>
            <w:tcW w:w="8522" w:type="dxa"/>
            <w:textDirection w:val="lrTb"/>
            <w:noWrap w:val="false"/>
          </w:tcPr>
          <w:p>
            <w:pPr>
              <w:ind w:firstLine="482"/>
              <w:jc w:val="left"/>
              <w:spacing w:line="360" w:lineRule="auto"/>
              <w:widowControl/>
              <w:rPr>
                <w:rFonts w:ascii="宋体" w:hAnsi="宋体" w:cs="宋体"/>
                <w:b/>
                <w:sz w:val="24"/>
              </w:rPr>
            </w:pPr>
            <w:r>
              <w:rPr>
                <w:rFonts w:hint="eastAsia" w:ascii="宋体" w:hAnsi="宋体" w:cs="宋体"/>
                <w:b/>
                <w:sz w:val="24"/>
              </w:rPr>
              <w:t xml:space="preserve">项目概况</w:t>
            </w:r>
            <w:r/>
          </w:p>
          <w:p>
            <w:pPr>
              <w:ind w:firstLine="482"/>
              <w:jc w:val="left"/>
              <w:spacing w:line="360" w:lineRule="auto"/>
              <w:widowControl/>
              <w:rPr>
                <w:rFonts w:ascii="宋体" w:hAnsi="宋体" w:cs="宋体"/>
                <w:sz w:val="24"/>
              </w:rPr>
            </w:pPr>
            <w:r>
              <w:rPr>
                <w:rFonts w:hint="eastAsia" w:ascii="宋体" w:hAnsi="宋体" w:cs="宋体"/>
                <w:b/>
                <w:bCs/>
                <w:sz w:val="24"/>
                <w:highlight w:val="none"/>
                <w:u w:val="single"/>
                <w:lang w:eastAsia="zh-CN"/>
              </w:rPr>
              <w:t xml:space="preserve">交管支队2026-2028年印刷服务项目</w:t>
            </w:r>
            <w:r>
              <w:rPr>
                <w:rFonts w:hint="eastAsia" w:ascii="宋体" w:hAnsi="宋体" w:cs="宋体"/>
                <w:b/>
                <w:bCs/>
                <w:sz w:val="24"/>
                <w:highlight w:val="none"/>
                <w:u w:val="single"/>
                <w:lang w:val="en-US" w:eastAsia="zh-CN"/>
              </w:rPr>
              <w:t xml:space="preserve">  </w:t>
            </w:r>
            <w:r>
              <w:rPr>
                <w:rFonts w:hint="eastAsia" w:ascii="宋体" w:hAnsi="宋体" w:eastAsia="宋体" w:cs="宋体"/>
                <w:b/>
                <w:bCs/>
                <w:i w:val="0"/>
                <w:iCs w:val="0"/>
                <w:caps w:val="0"/>
                <w:spacing w:val="0"/>
                <w:sz w:val="24"/>
                <w:szCs w:val="24"/>
                <w:highlight w:val="none"/>
                <w:u w:val="single"/>
                <w:shd w:val="clear" w:color="auto" w:fill="auto"/>
              </w:rPr>
              <w:t xml:space="preserve">JSZC-320400-JSCW-G2026-0010</w:t>
            </w:r>
            <w:r>
              <w:rPr>
                <w:rFonts w:hint="eastAsia" w:ascii="宋体" w:hAnsi="宋体" w:cs="宋体"/>
                <w:sz w:val="24"/>
              </w:rPr>
              <w:t xml:space="preserve">的潜在投标人应在</w:t>
            </w:r>
            <w:r>
              <w:rPr>
                <w:rFonts w:hint="eastAsia" w:ascii="宋体" w:hAnsi="宋体" w:cs="宋体"/>
                <w:b/>
                <w:bCs/>
                <w:sz w:val="24"/>
              </w:rPr>
              <w:t xml:space="preserve">“苏采云”政府采购一体化平台</w:t>
            </w:r>
            <w:r>
              <w:rPr>
                <w:rFonts w:hint="eastAsia" w:ascii="宋体" w:hAnsi="宋体" w:cs="宋体"/>
                <w:sz w:val="24"/>
              </w:rPr>
              <w:t xml:space="preserve">获取招标文件，并于</w:t>
            </w:r>
            <w:r>
              <w:rPr>
                <w:rFonts w:hint="eastAsia" w:ascii="宋体" w:hAnsi="宋体" w:cs="宋体"/>
                <w:b/>
                <w:sz w:val="24"/>
              </w:rPr>
              <w:t xml:space="preserve">202</w:t>
            </w:r>
            <w:r>
              <w:rPr>
                <w:rFonts w:hint="eastAsia" w:ascii="宋体" w:hAnsi="宋体" w:cs="宋体"/>
                <w:b/>
                <w:sz w:val="24"/>
                <w:lang w:val="en-US" w:eastAsia="zh-CN"/>
              </w:rPr>
              <w:t xml:space="preserve">6</w:t>
            </w:r>
            <w:r>
              <w:rPr>
                <w:rFonts w:hint="eastAsia" w:ascii="宋体" w:hAnsi="宋体" w:cs="宋体"/>
                <w:b/>
                <w:sz w:val="24"/>
              </w:rPr>
              <w:t xml:space="preserve">年</w:t>
            </w:r>
            <w:r>
              <w:rPr>
                <w:rFonts w:hint="eastAsia" w:ascii="宋体" w:hAnsi="宋体" w:cs="宋体"/>
                <w:b/>
                <w:sz w:val="24"/>
                <w:lang w:val="en-US" w:eastAsia="zh-CN"/>
              </w:rPr>
              <w:t xml:space="preserve">4</w:t>
            </w:r>
            <w:r>
              <w:rPr>
                <w:rFonts w:hint="eastAsia" w:ascii="宋体" w:hAnsi="宋体" w:cs="宋体"/>
                <w:b/>
                <w:sz w:val="24"/>
              </w:rPr>
              <w:t xml:space="preserve">月</w:t>
            </w:r>
            <w:r>
              <w:rPr>
                <w:rFonts w:hint="eastAsia" w:ascii="宋体" w:hAnsi="宋体" w:cs="宋体"/>
                <w:b/>
                <w:sz w:val="24"/>
                <w:lang w:val="en-US" w:eastAsia="zh-CN"/>
              </w:rPr>
              <w:t xml:space="preserve">10</w:t>
            </w:r>
            <w:r>
              <w:rPr>
                <w:rFonts w:hint="eastAsia" w:ascii="宋体" w:hAnsi="宋体" w:cs="宋体"/>
                <w:b/>
                <w:sz w:val="24"/>
              </w:rPr>
              <w:t xml:space="preserve">日</w:t>
            </w:r>
            <w:r>
              <w:rPr>
                <w:rFonts w:hint="eastAsia" w:ascii="宋体" w:hAnsi="宋体" w:cs="宋体"/>
                <w:b/>
                <w:sz w:val="24"/>
                <w:lang w:val="en-US" w:eastAsia="zh-CN"/>
              </w:rPr>
              <w:t xml:space="preserve">14:30</w:t>
            </w:r>
            <w:r>
              <w:rPr>
                <w:rFonts w:hint="eastAsia" w:ascii="宋体" w:hAnsi="宋体" w:cs="宋体"/>
                <w:sz w:val="24"/>
              </w:rPr>
              <w:t xml:space="preserve">（北京时间）前提交投标文件。</w:t>
            </w:r>
            <w:r/>
          </w:p>
        </w:tc>
      </w:tr>
    </w:tbl>
    <w:p>
      <w:pPr>
        <w:ind w:firstLine="482"/>
        <w:spacing w:line="360" w:lineRule="auto"/>
        <w:rPr>
          <w:rFonts w:ascii="宋体" w:hAnsi="宋体" w:cs="宋体"/>
          <w:b/>
          <w:bCs/>
          <w:sz w:val="24"/>
        </w:rPr>
        <w:outlineLvl w:val="1"/>
      </w:pPr>
      <w:r>
        <w:rPr>
          <w:rFonts w:hint="eastAsia" w:ascii="宋体" w:hAnsi="宋体" w:cs="宋体"/>
          <w:b/>
          <w:bCs/>
          <w:sz w:val="24"/>
        </w:rPr>
        <w:t xml:space="preserve">一、项目基本概况：</w:t>
      </w:r>
      <w:r/>
    </w:p>
    <w:p>
      <w:pPr>
        <w:ind w:firstLine="482"/>
        <w:spacing w:line="360" w:lineRule="auto"/>
        <w:rPr>
          <w:rFonts w:ascii="宋体" w:hAnsi="宋体" w:cs="宋体"/>
          <w:b/>
          <w:bCs/>
          <w:sz w:val="24"/>
          <w:highlight w:val="none"/>
        </w:rPr>
        <w:outlineLvl w:val="2"/>
      </w:pPr>
      <w:r>
        <w:rPr>
          <w:rFonts w:hint="eastAsia" w:ascii="宋体" w:hAnsi="宋体" w:cs="宋体"/>
          <w:b/>
          <w:bCs/>
          <w:sz w:val="24"/>
          <w:highlight w:val="none"/>
        </w:rPr>
        <w:t xml:space="preserve">项目名称：</w:t>
      </w:r>
      <w:r>
        <w:rPr>
          <w:rFonts w:hint="eastAsia" w:ascii="宋体" w:hAnsi="宋体" w:cs="宋体"/>
          <w:sz w:val="24"/>
          <w:highlight w:val="none"/>
          <w:lang w:eastAsia="zh-CN"/>
        </w:rPr>
        <w:t xml:space="preserve">交管支队2026-2028年印刷服务项目</w:t>
      </w:r>
      <w:r/>
    </w:p>
    <w:p>
      <w:pPr>
        <w:ind w:firstLine="482"/>
        <w:spacing w:line="360" w:lineRule="auto"/>
        <w:rPr>
          <w:rFonts w:hint="eastAsia" w:ascii="宋体" w:hAnsi="宋体" w:cs="宋体"/>
          <w:color w:val="auto"/>
          <w:sz w:val="24"/>
          <w:highlight w:val="none"/>
          <w:u w:val="none"/>
          <w:lang w:eastAsia="zh-CN"/>
        </w:rPr>
      </w:pPr>
      <w:r>
        <w:rPr>
          <w:rFonts w:hint="eastAsia" w:ascii="宋体" w:hAnsi="宋体" w:cs="宋体"/>
          <w:b/>
          <w:bCs/>
          <w:sz w:val="24"/>
          <w:highlight w:val="none"/>
        </w:rPr>
        <w:t xml:space="preserve">项目编号</w:t>
      </w:r>
      <w:r>
        <w:rPr>
          <w:rFonts w:hint="eastAsia" w:ascii="宋体" w:hAnsi="宋体" w:cs="宋体"/>
          <w:sz w:val="24"/>
          <w:highlight w:val="none"/>
          <w:lang w:eastAsia="zh-CN"/>
        </w:rPr>
        <w:t xml:space="preserve">：</w:t>
      </w:r>
      <w:r>
        <w:rPr>
          <w:rFonts w:hint="eastAsia" w:ascii="宋体" w:hAnsi="宋体" w:eastAsia="宋体" w:cs="宋体"/>
          <w:i w:val="0"/>
          <w:iCs w:val="0"/>
          <w:caps w:val="0"/>
          <w:spacing w:val="0"/>
          <w:sz w:val="24"/>
          <w:szCs w:val="24"/>
          <w:highlight w:val="none"/>
          <w:shd w:val="clear" w:color="auto" w:fill="auto"/>
        </w:rPr>
        <w:t xml:space="preserve">JSZC-320400-JSCW-G2026-0010</w:t>
      </w:r>
      <w:r/>
    </w:p>
    <w:p>
      <w:pPr>
        <w:ind w:firstLine="482"/>
        <w:spacing w:line="360" w:lineRule="auto"/>
        <w:rPr>
          <w:rFonts w:hint="default" w:ascii="宋体" w:hAnsi="宋体" w:cs="宋体"/>
          <w:sz w:val="24"/>
          <w:highlight w:val="none"/>
          <w:lang w:val="en-US"/>
        </w:rPr>
      </w:pPr>
      <w:r>
        <w:rPr>
          <w:rFonts w:hint="eastAsia" w:ascii="宋体" w:hAnsi="宋体" w:cs="宋体"/>
          <w:b/>
          <w:bCs/>
          <w:sz w:val="24"/>
          <w:highlight w:val="none"/>
        </w:rPr>
        <w:t xml:space="preserve">预算金额：</w:t>
      </w:r>
      <w:r>
        <w:rPr>
          <w:rFonts w:hint="eastAsia" w:ascii="宋体" w:hAnsi="宋体" w:cs="宋体"/>
          <w:color w:val="000000"/>
          <w:sz w:val="24"/>
          <w:highlight w:val="none"/>
          <w:lang w:val="en-US" w:eastAsia="zh-CN"/>
        </w:rPr>
        <w:t xml:space="preserve">330</w:t>
      </w:r>
      <w:r>
        <w:rPr>
          <w:rFonts w:hint="eastAsia" w:ascii="宋体" w:hAnsi="宋体" w:eastAsia="宋体" w:cs="宋体"/>
          <w:color w:val="000000"/>
          <w:sz w:val="24"/>
          <w:highlight w:val="none"/>
          <w:lang w:val="en-US" w:eastAsia="zh-CN"/>
        </w:rPr>
        <w:t xml:space="preserve">万元</w:t>
      </w:r>
      <w:r>
        <w:rPr>
          <w:rFonts w:hint="eastAsia"/>
          <w:sz w:val="24"/>
          <w:highlight w:val="none"/>
          <w:lang w:val="en-US" w:eastAsia="zh-CN"/>
        </w:rPr>
        <w:t xml:space="preserve">/叁年</w:t>
      </w:r>
      <w:r>
        <w:rPr>
          <w:rFonts w:hint="eastAsia" w:ascii="宋体" w:hAnsi="宋体" w:cs="宋体"/>
          <w:color w:val="000000"/>
          <w:sz w:val="24"/>
          <w:highlight w:val="none"/>
          <w:lang w:val="en-US" w:eastAsia="zh-CN"/>
        </w:rPr>
        <w:t xml:space="preserve">(</w:t>
      </w:r>
      <w:r>
        <w:rPr>
          <w:rFonts w:hint="eastAsia"/>
          <w:sz w:val="24"/>
          <w:lang w:val="en-US" w:eastAsia="zh-CN"/>
        </w:rPr>
        <w:t xml:space="preserve">110万元/年)</w:t>
      </w:r>
      <w:r/>
    </w:p>
    <w:p>
      <w:pPr>
        <w:ind w:firstLine="482"/>
        <w:spacing w:line="360" w:lineRule="auto"/>
        <w:rPr>
          <w:rFonts w:hint="default" w:ascii="宋体" w:hAnsi="宋体" w:cs="宋体"/>
          <w:sz w:val="24"/>
          <w:highlight w:val="none"/>
          <w:lang w:val="en-US"/>
        </w:rPr>
      </w:pPr>
      <w:r>
        <w:rPr>
          <w:rFonts w:hint="eastAsia" w:ascii="宋体" w:hAnsi="宋体" w:cs="宋体"/>
          <w:b/>
          <w:bCs/>
          <w:sz w:val="24"/>
          <w:highlight w:val="none"/>
        </w:rPr>
        <w:t xml:space="preserve">最高限价：</w:t>
      </w:r>
      <w:r>
        <w:rPr>
          <w:rFonts w:hint="eastAsia" w:ascii="宋体" w:hAnsi="宋体" w:cs="宋体"/>
          <w:color w:val="000000"/>
          <w:sz w:val="24"/>
          <w:highlight w:val="none"/>
          <w:lang w:val="en-US" w:eastAsia="zh-CN"/>
        </w:rPr>
        <w:t xml:space="preserve">330</w:t>
      </w:r>
      <w:r>
        <w:rPr>
          <w:rFonts w:hint="eastAsia" w:ascii="宋体" w:hAnsi="宋体" w:eastAsia="宋体" w:cs="宋体"/>
          <w:color w:val="000000"/>
          <w:sz w:val="24"/>
          <w:highlight w:val="none"/>
          <w:lang w:val="en-US" w:eastAsia="zh-CN"/>
        </w:rPr>
        <w:t xml:space="preserve">万元</w:t>
      </w:r>
      <w:r>
        <w:rPr>
          <w:rFonts w:hint="eastAsia"/>
          <w:sz w:val="24"/>
          <w:lang w:val="en-US" w:eastAsia="zh-CN"/>
        </w:rPr>
        <w:t xml:space="preserve">/叁年</w:t>
      </w:r>
      <w:r>
        <w:rPr>
          <w:rFonts w:hint="eastAsia" w:ascii="宋体" w:hAnsi="宋体" w:cs="宋体"/>
          <w:color w:val="000000"/>
          <w:sz w:val="24"/>
          <w:highlight w:val="none"/>
          <w:lang w:val="en-US" w:eastAsia="zh-CN"/>
        </w:rPr>
        <w:t xml:space="preserve">(</w:t>
      </w:r>
      <w:r>
        <w:rPr>
          <w:rFonts w:hint="eastAsia"/>
          <w:sz w:val="24"/>
          <w:lang w:val="en-US" w:eastAsia="zh-CN"/>
        </w:rPr>
        <w:t xml:space="preserve">110万元/年)</w:t>
      </w:r>
      <w:r/>
    </w:p>
    <w:p>
      <w:pPr>
        <w:ind w:firstLine="482"/>
        <w:spacing w:line="360" w:lineRule="auto"/>
        <w:rPr>
          <w:rFonts w:hint="eastAsia" w:ascii="宋体" w:hAnsi="宋体" w:cs="宋体"/>
          <w:sz w:val="24"/>
          <w:highlight w:val="none"/>
          <w:lang w:eastAsia="zh-CN"/>
        </w:rPr>
        <w:outlineLvl w:val="2"/>
      </w:pPr>
      <w:r>
        <w:rPr>
          <w:rFonts w:hint="eastAsia" w:ascii="宋体" w:hAnsi="宋体" w:cs="宋体"/>
          <w:b/>
          <w:bCs/>
          <w:sz w:val="24"/>
          <w:highlight w:val="none"/>
        </w:rPr>
        <w:t xml:space="preserve">采购需求：</w:t>
      </w:r>
      <w:r>
        <w:rPr>
          <w:rFonts w:hint="default" w:ascii="宋体" w:hAnsi="宋体" w:cs="宋体"/>
          <w:sz w:val="24"/>
          <w:highlight w:val="none"/>
          <w:lang w:val="en-US" w:eastAsia="zh-CN"/>
        </w:rPr>
        <w:t xml:space="preserve">交管支队2026-2028年印刷服务项目，</w:t>
      </w:r>
      <w:r>
        <w:rPr>
          <w:rFonts w:hint="eastAsia" w:ascii="宋体" w:hAnsi="宋体" w:cs="宋体"/>
          <w:sz w:val="24"/>
          <w:highlight w:val="none"/>
          <w:lang w:val="en-US" w:eastAsia="zh-CN"/>
        </w:rPr>
        <w:t xml:space="preserve">主要包括</w:t>
      </w:r>
      <w:r>
        <w:rPr>
          <w:rFonts w:hint="default" w:ascii="宋体" w:hAnsi="宋体" w:cs="宋体"/>
          <w:sz w:val="24"/>
          <w:highlight w:val="none"/>
          <w:lang w:val="en-US" w:eastAsia="zh-CN"/>
        </w:rPr>
        <w:t xml:space="preserve">日常执法办案中法律文书、宣传警示材料、告知单等文件印制</w:t>
      </w:r>
      <w:r>
        <w:rPr>
          <w:rFonts w:hint="eastAsia" w:ascii="宋体" w:hAnsi="宋体" w:cs="宋体"/>
          <w:sz w:val="24"/>
          <w:highlight w:val="none"/>
          <w:lang w:val="en-US" w:eastAsia="zh-CN"/>
        </w:rPr>
        <w:t xml:space="preserve">服务，</w:t>
      </w:r>
      <w:r>
        <w:rPr>
          <w:rFonts w:hint="eastAsia" w:ascii="宋体" w:hAnsi="宋体" w:cs="宋体"/>
          <w:sz w:val="24"/>
          <w:highlight w:val="none"/>
          <w:lang w:eastAsia="zh-CN"/>
        </w:rPr>
        <w:t xml:space="preserve">具体详见采购需求。</w:t>
      </w:r>
      <w:r/>
    </w:p>
    <w:p>
      <w:pPr>
        <w:ind w:firstLine="482"/>
        <w:spacing w:line="360" w:lineRule="auto"/>
        <w:rPr>
          <w:rFonts w:hint="eastAsia" w:ascii="宋体" w:hAnsi="宋体" w:cs="宋体"/>
          <w:sz w:val="24"/>
          <w:highlight w:val="none"/>
          <w:lang w:val="en-US" w:eastAsia="zh-CN"/>
        </w:rPr>
      </w:pPr>
      <w:r>
        <w:rPr>
          <w:rFonts w:hint="eastAsia" w:ascii="宋体" w:hAnsi="宋体" w:cs="宋体"/>
          <w:b/>
          <w:bCs/>
          <w:sz w:val="24"/>
          <w:highlight w:val="none"/>
        </w:rPr>
        <w:t xml:space="preserve">合同履行期限：</w:t>
      </w:r>
      <w:r>
        <w:rPr>
          <w:rFonts w:hint="eastAsia"/>
          <w:sz w:val="24"/>
          <w:lang w:eastAsia="zh-CN"/>
        </w:rPr>
        <w:t xml:space="preserve">服务期三年，合同一年一签。</w:t>
      </w:r>
      <w:r>
        <w:rPr>
          <w:rFonts w:hint="eastAsia"/>
          <w:sz w:val="24"/>
        </w:rPr>
        <w:t xml:space="preserve">接到送货通知后，三个工作日内完成交货。临时要求的应急任务，必须1个工作日内完成交货</w:t>
      </w:r>
      <w:r>
        <w:rPr>
          <w:rFonts w:hint="eastAsia" w:ascii="宋体" w:hAnsi="宋体" w:cs="宋体"/>
          <w:sz w:val="24"/>
          <w:highlight w:val="none"/>
          <w:lang w:val="en-US" w:eastAsia="zh-CN"/>
        </w:rPr>
        <w:t xml:space="preserve">。</w:t>
      </w:r>
      <w:r/>
    </w:p>
    <w:p>
      <w:pPr>
        <w:ind w:firstLine="480"/>
        <w:spacing w:line="360" w:lineRule="auto"/>
        <w:rPr>
          <w:color w:val="000000" w:themeColor="text1"/>
          <w:sz w:val="24"/>
          <w14:textFill>
            <w14:solidFill>
              <w14:schemeClr w14:val="tx1"/>
            </w14:solidFill>
          </w14:textFill>
        </w:rPr>
      </w:pPr>
      <w:r>
        <w:rPr>
          <w:rFonts w:hint="eastAsia"/>
          <w:color w:val="000000" w:themeColor="text1"/>
          <w:sz w:val="24"/>
          <w:lang w:val="en-US" w:eastAsia="zh-CN"/>
          <w14:textFill>
            <w14:solidFill>
              <w14:schemeClr w14:val="tx1"/>
            </w14:solidFill>
          </w14:textFill>
        </w:rPr>
        <w:t xml:space="preserve">本项目（是/否）接受联合体投标</w:t>
      </w:r>
      <w:r>
        <w:rPr>
          <w:rFonts w:hint="eastAsia"/>
          <w:color w:val="000000" w:themeColor="text1"/>
          <w:sz w:val="24"/>
          <w14:textFill>
            <w14:solidFill>
              <w14:schemeClr w14:val="tx1"/>
            </w14:solidFill>
          </w14:textFill>
        </w:rPr>
        <w:t xml:space="preserve">：否。</w:t>
      </w:r>
      <w:r/>
    </w:p>
    <w:p>
      <w:pPr>
        <w:ind w:firstLine="482"/>
        <w:spacing w:line="360" w:lineRule="auto"/>
        <w:rPr>
          <w:rFonts w:ascii="宋体" w:hAnsi="宋体" w:cs="宋体"/>
          <w:b/>
          <w:bCs/>
          <w:sz w:val="24"/>
        </w:rPr>
        <w:outlineLvl w:val="1"/>
      </w:pPr>
      <w:r>
        <w:rPr>
          <w:rFonts w:hint="eastAsia" w:ascii="宋体" w:hAnsi="宋体" w:cs="宋体"/>
          <w:b/>
          <w:bCs/>
          <w:sz w:val="24"/>
        </w:rPr>
        <w:t xml:space="preserve">二、申请人的资格要求：</w:t>
      </w:r>
      <w:r/>
    </w:p>
    <w:p>
      <w:pPr>
        <w:ind w:firstLine="482"/>
        <w:spacing w:line="360" w:lineRule="auto"/>
        <w:rPr>
          <w:rFonts w:ascii="宋体" w:hAnsi="宋体" w:cs="宋体"/>
          <w:sz w:val="24"/>
        </w:rPr>
      </w:pPr>
      <w:r>
        <w:rPr>
          <w:rFonts w:hint="eastAsia" w:ascii="宋体" w:hAnsi="宋体" w:cs="宋体"/>
          <w:sz w:val="24"/>
        </w:rPr>
        <w:t xml:space="preserve">1.满足《中华人民共和国政府采购法》第二十二条规定；</w:t>
      </w:r>
      <w:r/>
    </w:p>
    <w:p>
      <w:pPr>
        <w:ind w:firstLine="482"/>
        <w:spacing w:line="360" w:lineRule="auto"/>
        <w:rPr>
          <w:rFonts w:ascii="宋体" w:hAnsi="宋体" w:cs="宋体"/>
          <w:sz w:val="24"/>
        </w:rPr>
      </w:pPr>
      <w:r>
        <w:rPr>
          <w:rFonts w:hint="eastAsia" w:ascii="宋体" w:hAnsi="宋体" w:cs="宋体"/>
          <w:sz w:val="24"/>
          <w:lang w:val="en-US" w:eastAsia="zh-CN"/>
        </w:rPr>
        <w:t xml:space="preserve">1</w:t>
      </w:r>
      <w:r>
        <w:rPr>
          <w:rFonts w:hint="eastAsia" w:ascii="宋体" w:hAnsi="宋体" w:cs="宋体"/>
          <w:sz w:val="24"/>
        </w:rPr>
        <w:t xml:space="preserve">.1未被“信用中国”网站（WWW.creditchina.gov.cn）或“中国政府采购网”网站（www.ccgp.gov.cn）列入失信被执行人、重大税收违法案件当事人名单、政府采购严重失信行为记录名单；</w:t>
      </w:r>
      <w:r/>
    </w:p>
    <w:p>
      <w:pPr>
        <w:ind w:firstLine="482"/>
        <w:spacing w:line="360" w:lineRule="auto"/>
        <w:rPr>
          <w:rFonts w:ascii="宋体" w:hAnsi="宋体" w:cs="宋体"/>
          <w:sz w:val="24"/>
        </w:rPr>
      </w:pPr>
      <w:r>
        <w:rPr>
          <w:rFonts w:hint="eastAsia" w:ascii="宋体" w:hAnsi="宋体" w:cs="宋体"/>
          <w:sz w:val="24"/>
          <w:lang w:val="en-US" w:eastAsia="zh-CN"/>
        </w:rPr>
        <w:t xml:space="preserve">1</w:t>
      </w:r>
      <w:r>
        <w:rPr>
          <w:rFonts w:hint="eastAsia" w:ascii="宋体" w:hAnsi="宋体" w:cs="宋体"/>
          <w:sz w:val="24"/>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spacing w:line="360" w:lineRule="auto"/>
        <w:rPr>
          <w:rFonts w:ascii="宋体" w:hAnsi="宋体" w:cs="宋体"/>
          <w:sz w:val="24"/>
        </w:rPr>
      </w:pPr>
      <w:r>
        <w:rPr>
          <w:rFonts w:hint="eastAsia" w:ascii="宋体" w:hAnsi="宋体" w:cs="宋体"/>
          <w:sz w:val="24"/>
        </w:rPr>
        <w:t xml:space="preserve">2.落实政府采购政策需满足的资格要求：</w:t>
      </w:r>
      <w:r/>
    </w:p>
    <w:p>
      <w:pPr>
        <w:ind w:firstLine="482"/>
        <w:spacing w:line="360" w:lineRule="auto"/>
        <w:rPr>
          <w:rFonts w:ascii="宋体" w:hAnsi="宋体" w:cs="宋体"/>
          <w:sz w:val="24"/>
        </w:rPr>
        <w:outlineLvl w:val="2"/>
      </w:pPr>
      <w:r>
        <w:rPr>
          <w:rFonts w:hint="eastAsia" w:ascii="宋体" w:hAnsi="宋体" w:cs="宋体"/>
          <w:sz w:val="24"/>
        </w:rPr>
        <w:t xml:space="preserve">2.1中小企业政策</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本项目专门面向中小企业采购</w:t>
      </w:r>
      <w:r>
        <w:rPr>
          <w:rFonts w:hint="eastAsia" w:ascii="宋体" w:hAnsi="宋体" w:cs="宋体"/>
          <w:sz w:val="24"/>
          <w:highlight w:val="none"/>
          <w:lang w:eastAsia="zh-CN"/>
        </w:rPr>
        <w:t xml:space="preserve">，</w:t>
      </w:r>
      <w:r>
        <w:rPr>
          <w:color w:val="000000" w:themeColor="text1"/>
          <w:sz w:val="24"/>
          <w14:textFill>
            <w14:solidFill>
              <w14:schemeClr w14:val="tx1"/>
            </w14:solidFill>
          </w14:textFill>
        </w:rPr>
        <w:t xml:space="preserve">即：提供的</w:t>
      </w:r>
      <w:r>
        <w:rPr>
          <w:rFonts w:hint="eastAsia"/>
          <w:color w:val="000000" w:themeColor="text1"/>
          <w:sz w:val="24"/>
          <w14:textFill>
            <w14:solidFill>
              <w14:schemeClr w14:val="tx1"/>
            </w14:solidFill>
          </w14:textFill>
        </w:rPr>
        <w:t xml:space="preserve">服务</w:t>
      </w:r>
      <w:r>
        <w:rPr>
          <w:color w:val="000000" w:themeColor="text1"/>
          <w:sz w:val="24"/>
          <w14:textFill>
            <w14:solidFill>
              <w14:schemeClr w14:val="tx1"/>
            </w14:solidFill>
          </w14:textFill>
        </w:rPr>
        <w:t xml:space="preserve">全部由符合政策要求的中小企业承接。</w:t>
      </w:r>
      <w:r>
        <w:rPr>
          <w:rFonts w:hint="eastAsia"/>
          <w:color w:val="000000" w:themeColor="text1"/>
          <w:sz w:val="24"/>
          <w14:textFill>
            <w14:solidFill>
              <w14:schemeClr w14:val="tx1"/>
            </w14:solidFill>
          </w14:textFill>
        </w:rPr>
        <w:t xml:space="preserve">说明：中小企业包含中型、小型、微型企业，残疾人福利性单位和监狱企业视同小微企业</w:t>
      </w:r>
      <w:r>
        <w:rPr>
          <w:rFonts w:hint="eastAsia" w:ascii="宋体" w:hAnsi="宋体" w:cs="宋体"/>
          <w:sz w:val="24"/>
          <w:highlight w:val="none"/>
        </w:rPr>
        <w:t xml:space="preserve">。</w:t>
      </w:r>
      <w:r/>
    </w:p>
    <w:p>
      <w:pPr>
        <w:ind w:firstLine="482"/>
        <w:spacing w:line="360" w:lineRule="auto"/>
        <w:rPr>
          <w:rFonts w:hint="eastAsia" w:ascii="宋体" w:hAnsi="宋体" w:cs="宋体"/>
          <w:sz w:val="24"/>
        </w:rPr>
      </w:pPr>
      <w:r>
        <w:rPr>
          <w:rFonts w:hint="eastAsia" w:ascii="宋体" w:hAnsi="宋体" w:cs="宋体"/>
          <w:sz w:val="24"/>
        </w:rPr>
        <w:t xml:space="preserve">2.2 其它落实政府采购政策的资格要求（如有）：</w:t>
      </w:r>
      <w:r>
        <w:rPr>
          <w:rFonts w:hint="eastAsia" w:ascii="宋体" w:hAnsi="宋体" w:cs="宋体"/>
          <w:sz w:val="24"/>
          <w:u w:val="single"/>
          <w:lang w:val="en-US" w:eastAsia="zh-CN"/>
        </w:rPr>
        <w:t xml:space="preserve">/</w:t>
      </w:r>
      <w:r>
        <w:rPr>
          <w:rFonts w:hint="eastAsia" w:ascii="宋体" w:hAnsi="宋体" w:cs="宋体"/>
          <w:sz w:val="24"/>
        </w:rPr>
        <w:t xml:space="preserve">。</w:t>
      </w:r>
      <w:r/>
    </w:p>
    <w:p>
      <w:pPr>
        <w:ind w:firstLine="480"/>
        <w:spacing w:line="360" w:lineRule="auto"/>
        <w:rPr>
          <w:i/>
          <w:iCs/>
          <w:color w:val="000000" w:themeColor="text1"/>
          <w:sz w:val="24"/>
          <w:u w:val="single"/>
          <w14:textFill>
            <w14:solidFill>
              <w14:schemeClr w14:val="tx1"/>
            </w14:solidFill>
          </w14:textFill>
        </w:rPr>
      </w:pPr>
      <w:r>
        <w:rPr>
          <w:color w:val="000000" w:themeColor="text1"/>
          <w:sz w:val="24"/>
          <w14:textFill>
            <w14:solidFill>
              <w14:schemeClr w14:val="tx1"/>
            </w14:solidFill>
          </w14:textFill>
        </w:rPr>
        <w:t xml:space="preserve">3.本项目的特定资格要求：</w:t>
      </w:r>
      <w:r/>
    </w:p>
    <w:p>
      <w:pPr>
        <w:ind w:firstLine="482"/>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lang w:val="en-US" w:eastAsia="zh-CN"/>
        </w:rPr>
        <w:t xml:space="preserve">1</w:t>
      </w:r>
      <w:r>
        <w:rPr>
          <w:rFonts w:hint="eastAsia" w:ascii="宋体" w:hAnsi="宋体" w:cs="宋体"/>
          <w:sz w:val="24"/>
        </w:rPr>
        <w:t xml:space="preserve">本项目是否接受分支机构参与投标：否；</w:t>
      </w:r>
      <w:r/>
    </w:p>
    <w:p>
      <w:pPr>
        <w:ind w:firstLine="482"/>
        <w:spacing w:line="360" w:lineRule="auto"/>
        <w:rPr>
          <w:rFonts w:hint="eastAsia" w:ascii="宋体" w:hAnsi="宋体" w:eastAsia="宋体" w:cs="宋体"/>
          <w:sz w:val="24"/>
          <w:lang w:eastAsia="zh-CN"/>
        </w:rPr>
      </w:pPr>
      <w:r>
        <w:rPr>
          <w:rFonts w:hint="eastAsia" w:ascii="宋体" w:hAnsi="宋体" w:cs="宋体"/>
          <w:sz w:val="24"/>
        </w:rPr>
        <w:t xml:space="preserve">3.</w:t>
      </w:r>
      <w:r>
        <w:rPr>
          <w:rFonts w:hint="eastAsia" w:ascii="宋体" w:hAnsi="宋体" w:cs="宋体"/>
          <w:sz w:val="24"/>
          <w:lang w:val="en-US" w:eastAsia="zh-CN"/>
        </w:rPr>
        <w:t xml:space="preserve">2</w:t>
      </w:r>
      <w:r>
        <w:rPr>
          <w:rFonts w:hint="eastAsia" w:ascii="宋体" w:hAnsi="宋体" w:cs="宋体"/>
          <w:sz w:val="24"/>
          <w:highlight w:val="none"/>
        </w:rPr>
        <w:t xml:space="preserve">本项目是否属于政府购买服务</w:t>
      </w:r>
      <w:r>
        <w:rPr>
          <w:rFonts w:hint="eastAsia" w:ascii="宋体" w:hAnsi="宋体" w:cs="宋体"/>
          <w:sz w:val="24"/>
        </w:rPr>
        <w:t xml:space="preserve">：</w:t>
      </w:r>
      <w:r>
        <w:rPr>
          <w:rFonts w:hint="eastAsia" w:ascii="宋体" w:hAnsi="宋体" w:cs="宋体"/>
          <w:sz w:val="24"/>
          <w:highlight w:val="none"/>
          <w:lang w:val="en-US" w:eastAsia="zh-CN"/>
        </w:rPr>
        <w:t xml:space="preserve">是</w:t>
      </w:r>
      <w:r>
        <w:rPr>
          <w:rFonts w:hint="eastAsia" w:ascii="宋体" w:hAnsi="宋体" w:cs="宋体"/>
          <w:sz w:val="24"/>
          <w:highlight w:val="none"/>
          <w:lang w:eastAsia="zh-CN"/>
        </w:rPr>
        <w:t xml:space="preserve">，</w:t>
      </w:r>
      <w:r>
        <w:rPr>
          <w:rFonts w:hint="eastAsia" w:ascii="宋体" w:hAnsi="宋体" w:eastAsia="宋体" w:cs="宋体"/>
          <w:sz w:val="24"/>
          <w:highlight w:val="none"/>
          <w:lang w:val="en-US" w:eastAsia="zh-CN"/>
        </w:rPr>
        <w:t xml:space="preserve">公益一类事业单位、使用事业编制且由财政拨款保障的群团组织，不得作为承接主体</w:t>
      </w:r>
      <w:r>
        <w:rPr>
          <w:rFonts w:hint="eastAsia" w:ascii="宋体" w:hAnsi="宋体" w:eastAsia="宋体" w:cs="宋体"/>
          <w:sz w:val="24"/>
          <w:lang w:val="en-US" w:eastAsia="zh-CN"/>
        </w:rPr>
        <w:t xml:space="preserve">；</w:t>
      </w:r>
      <w:r/>
    </w:p>
    <w:p>
      <w:pPr>
        <w:ind w:firstLine="480"/>
        <w:spacing w:line="360" w:lineRule="auto"/>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3.</w:t>
      </w:r>
      <w:r>
        <w:rPr>
          <w:rFonts w:hint="eastAsia" w:cs="Times New Roman"/>
          <w:sz w:val="24"/>
          <w:highlight w:val="none"/>
          <w:lang w:val="en-US" w:eastAsia="zh-CN"/>
        </w:rPr>
        <w:t xml:space="preserve">3</w:t>
      </w:r>
      <w:r>
        <w:rPr>
          <w:rFonts w:hint="eastAsia" w:ascii="Times New Roman" w:hAnsi="Times New Roman" w:eastAsia="宋体" w:cs="Times New Roman"/>
          <w:sz w:val="24"/>
          <w:highlight w:val="none"/>
          <w:lang w:val="en-US" w:eastAsia="zh-CN"/>
        </w:rPr>
        <w:t xml:space="preserve"> 其他特定资格条件：</w:t>
      </w:r>
      <w:r>
        <w:rPr>
          <w:rFonts w:hint="eastAsia" w:cs="Times New Roman"/>
          <w:sz w:val="24"/>
          <w:highlight w:val="none"/>
          <w:lang w:val="en-US" w:eastAsia="zh-CN"/>
        </w:rPr>
        <w:t xml:space="preserve">无</w:t>
      </w:r>
      <w:r/>
    </w:p>
    <w:p>
      <w:pPr>
        <w:ind w:firstLine="482"/>
        <w:spacing w:line="360" w:lineRule="auto"/>
        <w:rPr>
          <w:rFonts w:ascii="宋体" w:hAnsi="宋体" w:cs="宋体"/>
          <w:bCs/>
          <w:sz w:val="24"/>
        </w:rPr>
        <w:outlineLvl w:val="1"/>
      </w:pPr>
      <w:r/>
      <w:bookmarkStart w:id="6" w:name="_Toc35393792"/>
      <w:r/>
      <w:bookmarkStart w:id="7" w:name="_Toc35393623"/>
      <w:r>
        <w:rPr>
          <w:rFonts w:hint="eastAsia" w:ascii="宋体" w:hAnsi="宋体" w:cs="宋体"/>
          <w:bCs/>
          <w:sz w:val="24"/>
        </w:rPr>
        <w:t xml:space="preserve">三、获取</w:t>
      </w:r>
      <w:r>
        <w:rPr>
          <w:rFonts w:hint="eastAsia" w:ascii="宋体" w:hAnsi="宋体" w:cs="宋体"/>
          <w:bCs/>
          <w:sz w:val="24"/>
          <w:lang w:val="en-US" w:eastAsia="zh-CN"/>
        </w:rPr>
        <w:t xml:space="preserve">招标</w:t>
      </w:r>
      <w:r>
        <w:rPr>
          <w:rFonts w:hint="eastAsia" w:ascii="宋体" w:hAnsi="宋体" w:cs="宋体"/>
          <w:bCs/>
          <w:sz w:val="24"/>
        </w:rPr>
        <w:t xml:space="preserve">文件</w:t>
      </w:r>
      <w:bookmarkEnd w:id="6"/>
      <w:r/>
      <w:bookmarkEnd w:id="7"/>
      <w:r/>
      <w:r/>
    </w:p>
    <w:p>
      <w:pPr>
        <w:ind w:firstLine="482"/>
        <w:spacing w:line="360" w:lineRule="auto"/>
        <w:rPr>
          <w:rFonts w:ascii="宋体" w:hAnsi="宋体" w:cs="宋体"/>
          <w:sz w:val="24"/>
        </w:rPr>
      </w:pPr>
      <w:r>
        <w:rPr>
          <w:rFonts w:hint="eastAsia" w:ascii="宋体" w:hAnsi="宋体" w:cs="宋体"/>
          <w:sz w:val="24"/>
        </w:rPr>
        <w:t xml:space="preserve">1.时间：自招标文件公告发布之日起5个工作日 </w:t>
      </w:r>
      <w:r/>
    </w:p>
    <w:p>
      <w:pPr>
        <w:ind w:firstLine="482"/>
        <w:spacing w:line="360" w:lineRule="auto"/>
        <w:rPr>
          <w:rFonts w:ascii="宋体" w:hAnsi="宋体" w:cs="宋体"/>
          <w:sz w:val="24"/>
        </w:rPr>
        <w:outlineLvl w:val="2"/>
      </w:pPr>
      <w:r>
        <w:rPr>
          <w:rFonts w:hint="eastAsia" w:ascii="宋体" w:hAnsi="宋体" w:cs="宋体"/>
          <w:sz w:val="24"/>
        </w:rPr>
        <w:t xml:space="preserve">2.地点：“苏采云”政府采购一体化平台</w:t>
      </w:r>
      <w:r/>
    </w:p>
    <w:p>
      <w:pPr>
        <w:ind w:firstLine="482"/>
        <w:jc w:val="left"/>
        <w:spacing w:line="360" w:lineRule="auto"/>
        <w:widowControl/>
        <w:rPr>
          <w:rFonts w:ascii="宋体" w:hAnsi="宋体" w:cs="宋体"/>
          <w:sz w:val="24"/>
        </w:rPr>
      </w:pPr>
      <w:r>
        <w:rPr>
          <w:rFonts w:hint="eastAsia" w:ascii="宋体" w:hAnsi="宋体" w:cs="宋体"/>
          <w:sz w:val="24"/>
        </w:rPr>
        <w:t xml:space="preserve">3.方式：“苏采云”政府采购一体化平台自行免费下载</w:t>
      </w:r>
      <w:r/>
    </w:p>
    <w:p>
      <w:pPr>
        <w:ind w:firstLine="482"/>
        <w:jc w:val="left"/>
        <w:spacing w:line="360" w:lineRule="auto"/>
        <w:widowControl/>
        <w:rPr>
          <w:rFonts w:ascii="宋体" w:hAnsi="宋体" w:cs="宋体"/>
          <w:sz w:val="24"/>
        </w:rPr>
        <w:outlineLvl w:val="2"/>
      </w:pPr>
      <w:r>
        <w:rPr>
          <w:rFonts w:hint="eastAsia" w:ascii="宋体" w:hAnsi="宋体" w:cs="宋体"/>
          <w:sz w:val="24"/>
        </w:rPr>
        <w:t xml:space="preserve">4.售价：0元。</w:t>
      </w:r>
      <w:r/>
    </w:p>
    <w:p>
      <w:pPr>
        <w:ind w:firstLine="482"/>
        <w:spacing w:line="360" w:lineRule="auto"/>
        <w:rPr>
          <w:rFonts w:ascii="宋体" w:hAnsi="宋体" w:cs="宋体"/>
          <w:b/>
          <w:bCs/>
          <w:sz w:val="24"/>
        </w:rPr>
        <w:outlineLvl w:val="1"/>
      </w:pPr>
      <w:r/>
      <w:bookmarkStart w:id="8" w:name="_Toc35393793"/>
      <w:r>
        <w:rPr>
          <w:rFonts w:hint="eastAsia" w:ascii="宋体" w:hAnsi="宋体" w:cs="宋体"/>
          <w:b/>
          <w:bCs/>
          <w:sz w:val="24"/>
        </w:rPr>
        <w:t xml:space="preserve">四、提交投标文件截止时间、开标时间和地点</w:t>
      </w:r>
      <w:bookmarkEnd w:id="8"/>
      <w:r/>
      <w:r/>
    </w:p>
    <w:p>
      <w:pPr>
        <w:ind w:firstLine="1027"/>
        <w:spacing w:line="360" w:lineRule="auto"/>
        <w:rPr>
          <w:rFonts w:ascii="宋体" w:hAnsi="宋体" w:cs="宋体"/>
          <w:sz w:val="24"/>
        </w:rPr>
      </w:pPr>
      <w:r/>
      <w:bookmarkStart w:id="9" w:name="XMTBJSR_1"/>
      <w:r>
        <w:rPr>
          <w:rFonts w:hint="eastAsia" w:ascii="宋体" w:hAnsi="宋体" w:cs="宋体"/>
          <w:sz w:val="24"/>
        </w:rPr>
        <w:t xml:space="preserve">202</w:t>
      </w:r>
      <w:r>
        <w:rPr>
          <w:rFonts w:hint="eastAsia" w:ascii="宋体" w:hAnsi="宋体" w:cs="宋体"/>
          <w:sz w:val="24"/>
          <w:lang w:val="en-US" w:eastAsia="zh-CN"/>
        </w:rPr>
        <w:t xml:space="preserve">6</w:t>
      </w:r>
      <w:r>
        <w:rPr>
          <w:rFonts w:hint="eastAsia" w:ascii="宋体" w:hAnsi="宋体" w:cs="宋体"/>
          <w:sz w:val="24"/>
        </w:rPr>
        <w:t xml:space="preserve">-</w:t>
      </w:r>
      <w:r>
        <w:rPr>
          <w:rFonts w:hint="eastAsia" w:ascii="宋体" w:hAnsi="宋体" w:cs="宋体"/>
          <w:sz w:val="24"/>
          <w:lang w:val="en-US" w:eastAsia="zh-CN"/>
        </w:rPr>
        <w:t xml:space="preserve">04</w:t>
      </w:r>
      <w:r>
        <w:rPr>
          <w:rFonts w:hint="eastAsia" w:ascii="宋体" w:hAnsi="宋体" w:cs="宋体"/>
          <w:sz w:val="24"/>
        </w:rPr>
        <w:t xml:space="preserve">-</w:t>
      </w:r>
      <w:r>
        <w:rPr>
          <w:rFonts w:hint="eastAsia" w:ascii="宋体" w:hAnsi="宋体" w:cs="宋体"/>
          <w:sz w:val="24"/>
          <w:lang w:val="en-US" w:eastAsia="zh-CN"/>
        </w:rPr>
        <w:t xml:space="preserve">10</w:t>
      </w:r>
      <w:r>
        <w:rPr>
          <w:rFonts w:hint="eastAsia" w:ascii="宋体" w:hAnsi="宋体" w:cs="宋体"/>
          <w:sz w:val="24"/>
        </w:rPr>
        <w:t xml:space="preserve"> 14:30 （北京时间）</w:t>
      </w:r>
      <w:r/>
    </w:p>
    <w:p>
      <w:pPr>
        <w:ind w:firstLine="1027"/>
        <w:spacing w:line="360" w:lineRule="auto"/>
        <w:rPr>
          <w:rFonts w:ascii="宋体" w:hAnsi="宋体" w:cs="宋体"/>
          <w:sz w:val="24"/>
        </w:rPr>
      </w:pPr>
      <w:r>
        <w:rPr>
          <w:rFonts w:hint="eastAsia" w:ascii="宋体" w:hAnsi="宋体" w:cs="宋体"/>
          <w:sz w:val="24"/>
        </w:rPr>
        <w:t xml:space="preserve">地点：“苏采云”政府采购一体化平台</w:t>
      </w:r>
      <w:bookmarkEnd w:id="9"/>
      <w:r/>
      <w:r/>
    </w:p>
    <w:p>
      <w:pPr>
        <w:pStyle w:val="914"/>
        <w:ind w:firstLine="420"/>
        <w:jc w:val="left"/>
        <w:spacing w:before="0" w:line="360" w:lineRule="auto"/>
        <w:rPr>
          <w:rFonts w:ascii="宋体" w:hAnsi="宋体" w:eastAsia="宋体" w:cs="宋体"/>
          <w:bCs/>
          <w:sz w:val="24"/>
          <w:szCs w:val="24"/>
        </w:rPr>
      </w:pPr>
      <w:r/>
      <w:bookmarkStart w:id="10" w:name="_Toc28359007"/>
      <w:r/>
      <w:bookmarkStart w:id="11" w:name="_Toc35393794"/>
      <w:r/>
      <w:bookmarkStart w:id="12" w:name="_Toc28359084"/>
      <w:r/>
      <w:bookmarkStart w:id="13" w:name="_Toc35393625"/>
      <w:r>
        <w:rPr>
          <w:rFonts w:hint="eastAsia" w:ascii="宋体" w:hAnsi="宋体" w:eastAsia="宋体" w:cs="宋体"/>
          <w:bCs/>
          <w:sz w:val="24"/>
          <w:szCs w:val="24"/>
          <w:lang w:val="en-US" w:eastAsia="zh-CN"/>
        </w:rPr>
        <w:t xml:space="preserve">五</w:t>
      </w:r>
      <w:r>
        <w:rPr>
          <w:rFonts w:hint="eastAsia" w:ascii="宋体" w:hAnsi="宋体" w:eastAsia="宋体" w:cs="宋体"/>
          <w:bCs/>
          <w:sz w:val="24"/>
          <w:szCs w:val="24"/>
        </w:rPr>
        <w:t xml:space="preserve">、公告期限</w:t>
      </w:r>
      <w:bookmarkEnd w:id="10"/>
      <w:r/>
      <w:bookmarkEnd w:id="11"/>
      <w:r/>
      <w:bookmarkEnd w:id="12"/>
      <w:r/>
      <w:bookmarkEnd w:id="13"/>
      <w:r/>
      <w:r/>
    </w:p>
    <w:p>
      <w:pPr>
        <w:ind w:firstLine="482"/>
        <w:spacing w:line="360" w:lineRule="auto"/>
        <w:rPr>
          <w:rFonts w:ascii="宋体" w:hAnsi="宋体" w:cs="宋体"/>
          <w:sz w:val="24"/>
        </w:rPr>
      </w:pPr>
      <w:r>
        <w:rPr>
          <w:rFonts w:hint="eastAsia" w:ascii="宋体" w:hAnsi="宋体" w:cs="宋体"/>
          <w:sz w:val="24"/>
        </w:rPr>
        <w:t xml:space="preserve">自本公告发布之日起5个工作日。</w:t>
      </w:r>
      <w:r/>
    </w:p>
    <w:p>
      <w:pPr>
        <w:ind w:firstLine="490"/>
        <w:spacing w:line="360" w:lineRule="auto"/>
        <w:rPr>
          <w:rFonts w:ascii="宋体" w:hAnsi="宋体" w:cs="宋体"/>
          <w:sz w:val="24"/>
        </w:rPr>
        <w:outlineLvl w:val="1"/>
      </w:pPr>
      <w:r>
        <w:rPr>
          <w:rFonts w:hint="eastAsia" w:ascii="宋体" w:hAnsi="宋体" w:cs="宋体"/>
          <w:b/>
          <w:spacing w:val="2"/>
          <w:sz w:val="24"/>
          <w:lang w:val="en-US" w:eastAsia="zh-CN"/>
        </w:rPr>
        <w:t xml:space="preserve">六</w:t>
      </w:r>
      <w:r>
        <w:rPr>
          <w:rFonts w:hint="eastAsia" w:ascii="宋体" w:hAnsi="宋体" w:cs="宋体"/>
          <w:b/>
          <w:spacing w:val="2"/>
          <w:sz w:val="24"/>
        </w:rPr>
        <w:t xml:space="preserve">、其他补充事宜</w:t>
      </w:r>
      <w:r/>
    </w:p>
    <w:p>
      <w:pPr>
        <w:ind w:firstLine="482"/>
        <w:spacing w:line="360" w:lineRule="auto"/>
        <w:rPr>
          <w:rFonts w:ascii="宋体" w:hAnsi="宋体" w:cs="宋体"/>
          <w:sz w:val="24"/>
        </w:rPr>
      </w:pPr>
      <w:r>
        <w:rPr>
          <w:rFonts w:hint="eastAsia" w:ascii="宋体" w:hAnsi="宋体" w:cs="宋体"/>
          <w:sz w:val="24"/>
        </w:rPr>
        <w:t xml:space="preserve">1.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r/>
    </w:p>
    <w:p>
      <w:pPr>
        <w:ind w:firstLine="482"/>
        <w:spacing w:line="360" w:lineRule="auto"/>
        <w:rPr>
          <w:rFonts w:ascii="宋体" w:hAnsi="宋体" w:cs="宋体"/>
          <w:sz w:val="24"/>
        </w:rPr>
      </w:pPr>
      <w:r>
        <w:rPr>
          <w:rFonts w:hint="eastAsia" w:ascii="宋体" w:hAnsi="宋体" w:cs="宋体"/>
          <w:sz w:val="24"/>
        </w:rPr>
        <w:t xml:space="preserve">技术支持服务热线:0519-85588210</w:t>
      </w:r>
      <w:r/>
    </w:p>
    <w:p>
      <w:pPr>
        <w:pStyle w:val="1116"/>
        <w:ind w:firstLine="480"/>
        <w:spacing w:line="360" w:lineRule="auto"/>
        <w:rPr>
          <w:rFonts w:hint="eastAsia" w:ascii="宋体" w:hAnsi="宋体" w:cs="宋体"/>
          <w:color w:val="auto"/>
        </w:rPr>
      </w:pPr>
      <w:r>
        <w:rPr>
          <w:rFonts w:hint="eastAsia" w:ascii="宋体" w:hAnsi="宋体" w:cs="宋体"/>
          <w:color w:val="auto"/>
        </w:rPr>
        <w:t xml:space="preserve">CA认证证书办理联系电话：0519-85588120</w:t>
      </w:r>
      <w:r/>
    </w:p>
    <w:p>
      <w:pPr>
        <w:pStyle w:val="1116"/>
        <w:ind w:firstLine="480"/>
        <w:spacing w:line="360" w:lineRule="auto"/>
        <w:rPr>
          <w:rFonts w:hint="eastAsia" w:ascii="宋体" w:hAnsi="宋体" w:eastAsia="宋体" w:cs="宋体"/>
          <w:sz w:val="24"/>
          <w:lang w:val="en-US" w:eastAsia="zh-CN"/>
        </w:rPr>
      </w:pPr>
      <w:r>
        <w:rPr>
          <w:rFonts w:hint="eastAsia" w:ascii="宋体" w:hAnsi="宋体" w:cs="宋体"/>
          <w:sz w:val="24"/>
          <w:lang w:val="en-US" w:eastAsia="zh-CN"/>
        </w:rPr>
        <w:t xml:space="preserve">注：供应商办理CA电子签章的名称应与“苏采云”政府采购一体化平台的供应商名称一致。</w:t>
      </w:r>
      <w:r>
        <w:rPr>
          <w:rFonts w:hint="eastAsia" w:ascii="宋体" w:hAnsi="宋体" w:cs="宋体"/>
          <w:sz w:val="24"/>
        </w:rPr>
        <w:t xml:space="preserve">认真核实电子化采购流程要求</w:t>
      </w:r>
      <w:r>
        <w:rPr>
          <w:rFonts w:hint="eastAsia" w:ascii="宋体" w:hAnsi="宋体" w:cs="宋体"/>
          <w:sz w:val="24"/>
          <w:lang w:eastAsia="zh-CN"/>
        </w:rPr>
        <w:t xml:space="preserve">。</w:t>
      </w:r>
      <w:r/>
    </w:p>
    <w:p>
      <w:pPr>
        <w:pStyle w:val="1116"/>
        <w:ind w:firstLine="480"/>
        <w:spacing w:line="360" w:lineRule="auto"/>
        <w:rPr>
          <w:rFonts w:ascii="宋体" w:hAnsi="宋体" w:cs="宋体"/>
          <w:sz w:val="24"/>
        </w:rPr>
      </w:pPr>
      <w:r>
        <w:rPr>
          <w:rFonts w:hint="eastAsia" w:ascii="宋体" w:hAnsi="宋体" w:cs="宋体"/>
          <w:sz w:val="24"/>
        </w:rPr>
        <w:t xml:space="preserve">2.关于常州市中小企业政府采购信用融资：</w:t>
      </w:r>
      <w:r/>
    </w:p>
    <w:p>
      <w:pPr>
        <w:ind w:firstLine="482"/>
        <w:spacing w:line="360" w:lineRule="auto"/>
        <w:rPr>
          <w:rFonts w:ascii="宋体" w:hAnsi="宋体" w:cs="宋体"/>
          <w:sz w:val="24"/>
        </w:rPr>
      </w:pPr>
      <w:r>
        <w:rPr>
          <w:rFonts w:hint="eastAsia" w:ascii="宋体" w:hAnsi="宋体" w:cs="宋体"/>
          <w:sz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90"/>
        <w:spacing w:line="360" w:lineRule="auto"/>
        <w:rPr>
          <w:rFonts w:hint="eastAsia" w:ascii="宋体" w:hAnsi="宋体" w:eastAsia="宋体" w:cs="宋体"/>
          <w:b/>
          <w:spacing w:val="2"/>
          <w:sz w:val="24"/>
          <w:lang w:eastAsia="zh-CN"/>
        </w:rPr>
        <w:outlineLvl w:val="1"/>
      </w:pPr>
      <w:r>
        <w:rPr>
          <w:rFonts w:hint="eastAsia" w:ascii="宋体" w:hAnsi="宋体" w:cs="宋体"/>
          <w:b/>
          <w:spacing w:val="2"/>
          <w:sz w:val="24"/>
          <w:lang w:val="en-US" w:eastAsia="zh-CN"/>
        </w:rPr>
        <w:t xml:space="preserve">七</w:t>
      </w:r>
      <w:r>
        <w:rPr>
          <w:rFonts w:hint="eastAsia" w:ascii="宋体" w:hAnsi="宋体" w:cs="宋体"/>
          <w:b/>
          <w:spacing w:val="2"/>
          <w:sz w:val="24"/>
        </w:rPr>
        <w:t xml:space="preserve">、对本次采购提出询问，请按以下方式联系</w:t>
      </w:r>
      <w:r>
        <w:rPr>
          <w:rFonts w:hint="eastAsia" w:ascii="宋体" w:hAnsi="宋体" w:cs="宋体"/>
          <w:b/>
          <w:spacing w:val="2"/>
          <w:sz w:val="24"/>
          <w:lang w:eastAsia="zh-CN"/>
        </w:rPr>
        <w:t xml:space="preserve">。</w:t>
      </w:r>
      <w:r/>
    </w:p>
    <w:p>
      <w:pPr>
        <w:ind w:firstLine="482"/>
        <w:spacing w:line="360" w:lineRule="auto"/>
        <w:rPr>
          <w:rFonts w:hint="eastAsia" w:ascii="宋体" w:hAnsi="宋体" w:eastAsia="宋体" w:cs="宋体"/>
          <w:sz w:val="24"/>
        </w:rPr>
      </w:pPr>
      <w:r>
        <w:rPr>
          <w:rFonts w:hint="eastAsia" w:ascii="宋体" w:hAnsi="宋体" w:eastAsia="宋体" w:cs="宋体"/>
          <w:sz w:val="24"/>
        </w:rPr>
        <w:t xml:space="preserve">1.采购人信息</w:t>
      </w:r>
      <w:r/>
    </w:p>
    <w:p>
      <w:pPr>
        <w:pStyle w:val="1337"/>
        <w:ind w:firstLine="480"/>
        <w:keepLines w:val="0"/>
        <w:keepNext w:val="0"/>
        <w:pageBreakBefore w:val="0"/>
        <w:spacing w:before="20" w:beforeAutospacing="0" w:after="20" w:afterAutospacing="0" w:line="360" w:lineRule="auto"/>
        <w:widowControl/>
        <w:rPr>
          <w:rFonts w:hint="eastAsia" w:ascii="宋体" w:hAnsi="宋体" w:eastAsia="宋体" w:cs="宋体"/>
          <w:sz w:val="24"/>
          <w:szCs w:val="24"/>
          <w:highlight w:val="none"/>
          <w:lang w:val="en-US" w:eastAsia="zh-CN" w:bidi="ar-SA"/>
        </w:rPr>
        <w:pBdr>
          <w:left w:val="none" w:color="000000" w:sz="0" w:space="0"/>
        </w:pBdr>
        <w:suppressLineNumbers w:val="0"/>
      </w:pPr>
      <w:r/>
      <w:bookmarkStart w:id="14" w:name="_Toc28359086"/>
      <w:r/>
      <w:bookmarkStart w:id="15" w:name="_Toc28359009"/>
      <w:r>
        <w:rPr>
          <w:rFonts w:hint="eastAsia" w:ascii="宋体" w:hAnsi="宋体" w:eastAsia="宋体" w:cs="宋体"/>
          <w:sz w:val="24"/>
          <w:szCs w:val="24"/>
          <w:lang w:val="en-US" w:eastAsia="zh-CN" w:bidi="ar-SA"/>
        </w:rPr>
        <w:t xml:space="preserve">单位名称：</w:t>
      </w:r>
      <w:r>
        <w:rPr>
          <w:rFonts w:hint="eastAsia" w:ascii="宋体" w:hAnsi="宋体" w:eastAsia="宋体" w:cs="宋体"/>
          <w:sz w:val="24"/>
          <w:szCs w:val="24"/>
          <w:highlight w:val="none"/>
          <w:lang w:val="en-US" w:eastAsia="zh-CN" w:bidi="ar-SA"/>
        </w:rPr>
        <w:t xml:space="preserve">常州市公安局交通管理支队</w:t>
      </w:r>
      <w:r/>
    </w:p>
    <w:p>
      <w:pPr>
        <w:pStyle w:val="1337"/>
        <w:ind w:firstLine="480"/>
        <w:keepLines w:val="0"/>
        <w:keepNext w:val="0"/>
        <w:pageBreakBefore w:val="0"/>
        <w:spacing w:before="20" w:beforeAutospacing="0" w:after="20" w:afterAutospacing="0" w:line="360" w:lineRule="auto"/>
        <w:widowControl/>
        <w:rPr>
          <w:rFonts w:hint="eastAsia" w:ascii="宋体" w:hAnsi="宋体" w:eastAsia="宋体" w:cs="宋体"/>
          <w:sz w:val="24"/>
          <w:szCs w:val="24"/>
          <w:highlight w:val="none"/>
          <w:u w:val="none"/>
          <w:lang w:val="en-US" w:eastAsia="zh-CN" w:bidi="ar-SA"/>
        </w:rPr>
        <w:pBdr>
          <w:left w:val="none" w:color="000000" w:sz="0" w:space="0"/>
        </w:pBdr>
        <w:suppressLineNumbers w:val="0"/>
      </w:pPr>
      <w:r>
        <w:rPr>
          <w:rFonts w:hint="eastAsia" w:ascii="宋体" w:hAnsi="宋体" w:eastAsia="宋体" w:cs="宋体"/>
          <w:sz w:val="24"/>
          <w:szCs w:val="24"/>
          <w:highlight w:val="none"/>
          <w:u w:val="none"/>
          <w:lang w:val="en-US" w:eastAsia="zh-CN" w:bidi="ar-SA"/>
        </w:rPr>
        <w:t xml:space="preserve">单位地址：钟楼区银桦路66号</w:t>
      </w:r>
      <w:r/>
    </w:p>
    <w:p>
      <w:pPr>
        <w:pStyle w:val="1337"/>
        <w:ind w:firstLine="480"/>
        <w:keepLines w:val="0"/>
        <w:keepNext w:val="0"/>
        <w:pageBreakBefore w:val="0"/>
        <w:spacing w:before="20" w:beforeAutospacing="0" w:after="20" w:afterAutospacing="0" w:line="360" w:lineRule="auto"/>
        <w:widowControl/>
        <w:rPr>
          <w:rFonts w:hint="eastAsia" w:ascii="宋体" w:hAnsi="宋体" w:eastAsia="宋体" w:cs="宋体"/>
          <w:sz w:val="24"/>
          <w:szCs w:val="24"/>
          <w:lang w:val="en-US" w:eastAsia="zh-CN" w:bidi="ar-SA"/>
        </w:rPr>
        <w:pBdr>
          <w:left w:val="none" w:color="000000" w:sz="0" w:space="0"/>
        </w:pBdr>
        <w:suppressLineNumbers w:val="0"/>
      </w:pPr>
      <w:r>
        <w:rPr>
          <w:rFonts w:hint="eastAsia" w:ascii="宋体" w:hAnsi="宋体" w:eastAsia="宋体" w:cs="宋体"/>
          <w:sz w:val="24"/>
          <w:szCs w:val="24"/>
          <w:lang w:val="en-US" w:eastAsia="zh-CN" w:bidi="ar-SA"/>
        </w:rPr>
        <w:t xml:space="preserve">联系人：滕先生</w:t>
      </w:r>
      <w:r/>
    </w:p>
    <w:p>
      <w:pPr>
        <w:pStyle w:val="1337"/>
        <w:ind w:firstLine="480"/>
        <w:keepLines w:val="0"/>
        <w:keepNext w:val="0"/>
        <w:pageBreakBefore w:val="0"/>
        <w:spacing w:before="20" w:beforeAutospacing="0" w:after="20" w:afterAutospacing="0" w:line="360" w:lineRule="auto"/>
        <w:widowControl/>
        <w:rPr>
          <w:rFonts w:hint="eastAsia" w:ascii="宋体" w:hAnsi="宋体" w:eastAsia="宋体" w:cs="宋体"/>
          <w:sz w:val="24"/>
          <w:szCs w:val="24"/>
          <w:lang w:val="en-US" w:eastAsia="zh-CN" w:bidi="ar-SA"/>
        </w:rPr>
        <w:pBdr>
          <w:left w:val="none" w:color="000000" w:sz="0" w:space="0"/>
        </w:pBdr>
        <w:suppressLineNumbers w:val="0"/>
      </w:pPr>
      <w:r>
        <w:rPr>
          <w:rFonts w:hint="eastAsia" w:ascii="宋体" w:hAnsi="宋体" w:eastAsia="宋体" w:cs="宋体"/>
          <w:sz w:val="24"/>
          <w:szCs w:val="24"/>
          <w:lang w:val="en-US" w:eastAsia="zh-CN" w:bidi="ar-SA"/>
        </w:rPr>
        <w:t xml:space="preserve">联系电话：0519-81993737 </w:t>
      </w:r>
      <w:bookmarkEnd w:id="14"/>
      <w:r/>
      <w:bookmarkEnd w:id="15"/>
      <w:r/>
      <w:r/>
    </w:p>
    <w:p>
      <w:pPr>
        <w:ind w:firstLine="482"/>
        <w:spacing w:line="360" w:lineRule="auto"/>
        <w:rPr>
          <w:rFonts w:hint="default" w:ascii="宋体" w:hAnsi="宋体" w:eastAsia="宋体" w:cs="宋体"/>
          <w:sz w:val="24"/>
          <w:lang w:val="en-US" w:eastAsia="zh-CN"/>
        </w:rPr>
        <w:outlineLvl w:val="2"/>
      </w:pPr>
      <w:r>
        <w:rPr>
          <w:rFonts w:hint="eastAsia" w:ascii="宋体" w:hAnsi="宋体" w:cs="宋体"/>
          <w:sz w:val="24"/>
        </w:rPr>
        <w:t xml:space="preserve">2.采购代理机构信息</w:t>
      </w:r>
      <w:r>
        <w:rPr>
          <w:rFonts w:hint="eastAsia" w:ascii="宋体" w:hAnsi="宋体" w:cs="宋体"/>
          <w:sz w:val="24"/>
          <w:lang w:eastAsia="zh-CN"/>
        </w:rPr>
        <w:t xml:space="preserve">（</w:t>
      </w:r>
      <w:r>
        <w:rPr>
          <w:rFonts w:hint="eastAsia" w:ascii="宋体" w:hAnsi="宋体" w:cs="宋体"/>
          <w:sz w:val="24"/>
          <w:lang w:val="en-US" w:eastAsia="zh-CN"/>
        </w:rPr>
        <w:t xml:space="preserve">如有）</w:t>
      </w:r>
      <w:r/>
    </w:p>
    <w:p>
      <w:pPr>
        <w:ind w:firstLine="482"/>
        <w:spacing w:line="360" w:lineRule="auto"/>
        <w:rPr>
          <w:rFonts w:ascii="宋体" w:hAnsi="宋体" w:cs="宋体"/>
          <w:sz w:val="24"/>
        </w:rPr>
      </w:pPr>
      <w:r>
        <w:rPr>
          <w:rFonts w:hint="eastAsia" w:ascii="宋体" w:hAnsi="宋体" w:cs="宋体"/>
          <w:sz w:val="24"/>
        </w:rPr>
        <w:t xml:space="preserve">单位名称：</w:t>
      </w:r>
      <w:r>
        <w:rPr>
          <w:rFonts w:hint="eastAsia" w:ascii="宋体" w:hAnsi="宋体" w:cs="宋体"/>
          <w:sz w:val="24"/>
          <w:lang w:eastAsia="zh-CN"/>
        </w:rPr>
        <w:t xml:space="preserve">江苏春为全过程工程咨询有限公司</w:t>
      </w:r>
      <w:r>
        <w:rPr>
          <w:rFonts w:hint="eastAsia" w:ascii="宋体" w:hAnsi="宋体" w:cs="宋体"/>
          <w:sz w:val="24"/>
        </w:rPr>
        <w:t xml:space="preserve"> </w:t>
      </w:r>
      <w:r/>
    </w:p>
    <w:p>
      <w:pPr>
        <w:ind w:firstLine="482"/>
        <w:spacing w:line="360" w:lineRule="auto"/>
        <w:rPr>
          <w:rFonts w:hint="eastAsia" w:ascii="宋体" w:hAnsi="宋体"/>
          <w:color w:val="000000" w:themeColor="text1"/>
          <w:sz w:val="24"/>
          <w14:textFill>
            <w14:solidFill>
              <w14:schemeClr w14:val="tx1"/>
            </w14:solidFill>
          </w14:textFill>
        </w:rPr>
      </w:pPr>
      <w:r>
        <w:rPr>
          <w:rFonts w:hint="eastAsia" w:ascii="宋体" w:hAnsi="宋体" w:cs="宋体"/>
          <w:sz w:val="24"/>
        </w:rPr>
        <w:t xml:space="preserve">单位地址：</w:t>
      </w:r>
      <w:r>
        <w:rPr>
          <w:rFonts w:hint="eastAsia" w:ascii="宋体" w:hAnsi="宋体"/>
          <w:color w:val="000000" w:themeColor="text1"/>
          <w:sz w:val="24"/>
          <w14:textFill>
            <w14:solidFill>
              <w14:schemeClr w14:val="tx1"/>
            </w14:solidFill>
          </w14:textFill>
        </w:rPr>
        <w:t xml:space="preserve">常州市武进区延政西大道6号蓝图大厦4楼</w:t>
      </w:r>
      <w:r/>
    </w:p>
    <w:p>
      <w:pPr>
        <w:ind w:firstLine="482"/>
        <w:spacing w:line="360" w:lineRule="auto"/>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联系人：陈</w:t>
      </w:r>
      <w:r>
        <w:rPr>
          <w:rFonts w:hint="eastAsia" w:ascii="宋体" w:hAnsi="宋体"/>
          <w:color w:val="000000" w:themeColor="text1"/>
          <w:sz w:val="24"/>
          <w14:textFill>
            <w14:solidFill>
              <w14:schemeClr w14:val="tx1"/>
            </w14:solidFill>
          </w14:textFill>
        </w:rPr>
        <w:t xml:space="preserve">女士</w:t>
      </w:r>
      <w:r/>
    </w:p>
    <w:p>
      <w:pPr>
        <w:ind w:firstLine="482"/>
        <w:spacing w:line="360" w:lineRule="auto"/>
      </w:pPr>
      <w:r>
        <w:rPr>
          <w:rFonts w:ascii="宋体" w:hAnsi="宋体"/>
          <w:color w:val="000000" w:themeColor="text1"/>
          <w:sz w:val="24"/>
          <w14:textFill>
            <w14:solidFill>
              <w14:schemeClr w14:val="tx1"/>
            </w14:solidFill>
          </w14:textFill>
        </w:rPr>
        <w:t xml:space="preserve">联系</w:t>
      </w:r>
      <w:r>
        <w:rPr>
          <w:rFonts w:hint="eastAsia" w:ascii="宋体" w:hAnsi="宋体"/>
          <w:color w:val="000000" w:themeColor="text1"/>
          <w:sz w:val="24"/>
          <w14:textFill>
            <w14:solidFill>
              <w14:schemeClr w14:val="tx1"/>
            </w14:solidFill>
          </w14:textFill>
        </w:rPr>
        <w:t xml:space="preserve">电话</w:t>
      </w:r>
      <w:r>
        <w:rPr>
          <w:rFonts w:ascii="宋体" w:hAnsi="宋体"/>
          <w:color w:val="000000" w:themeColor="text1"/>
          <w:sz w:val="24"/>
          <w14:textFill>
            <w14:solidFill>
              <w14:schemeClr w14:val="tx1"/>
            </w14:solidFill>
          </w14:textFill>
        </w:rPr>
        <w:t xml:space="preserve">：</w:t>
      </w:r>
      <w:r>
        <w:rPr>
          <w:rFonts w:ascii="宋体" w:hAnsi="宋体"/>
          <w:color w:val="000000" w:themeColor="text1"/>
          <w:spacing w:val="2"/>
          <w:sz w:val="24"/>
          <w14:textFill>
            <w14:solidFill>
              <w14:schemeClr w14:val="tx1"/>
            </w14:solidFill>
          </w14:textFill>
        </w:rPr>
        <w:t xml:space="preserve">0519-68852676</w:t>
      </w:r>
      <w:r/>
    </w:p>
    <w:p>
      <w:pPr>
        <w:ind w:firstLine="482"/>
        <w:spacing w:line="360" w:lineRule="auto"/>
        <w:rPr>
          <w:rFonts w:ascii="宋体" w:hAnsi="宋体" w:cs="宋体"/>
          <w:sz w:val="24"/>
        </w:rPr>
        <w:outlineLvl w:val="2"/>
      </w:pPr>
      <w:r>
        <w:rPr>
          <w:rFonts w:hint="eastAsia" w:ascii="宋体" w:hAnsi="宋体" w:cs="宋体"/>
          <w:sz w:val="24"/>
        </w:rPr>
        <w:t xml:space="preserve">3.项目联系方式</w:t>
      </w:r>
      <w:r/>
    </w:p>
    <w:p>
      <w:pPr>
        <w:ind w:firstLine="482"/>
        <w:spacing w:line="360" w:lineRule="auto"/>
        <w:rPr>
          <w:rFonts w:hint="default" w:ascii="宋体" w:hAnsi="宋体" w:eastAsia="宋体" w:cs="宋体"/>
          <w:sz w:val="24"/>
          <w:lang w:val="en-US" w:eastAsia="zh-CN"/>
        </w:rPr>
      </w:pPr>
      <w:r>
        <w:rPr>
          <w:rFonts w:hint="eastAsia" w:ascii="宋体" w:hAnsi="宋体" w:cs="宋体"/>
          <w:sz w:val="24"/>
        </w:rPr>
        <w:t xml:space="preserve">项目联系人：</w:t>
      </w:r>
      <w:r>
        <w:rPr>
          <w:rFonts w:hint="eastAsia" w:ascii="宋体" w:hAnsi="宋体" w:cs="宋体"/>
          <w:sz w:val="24"/>
          <w:lang w:val="en-US" w:eastAsia="zh-CN"/>
        </w:rPr>
        <w:t xml:space="preserve">陈女士</w:t>
      </w:r>
      <w:r/>
    </w:p>
    <w:p>
      <w:pPr>
        <w:ind w:firstLine="482"/>
        <w:spacing w:line="360" w:lineRule="auto"/>
        <w:rPr>
          <w:rFonts w:hint="eastAsia" w:ascii="宋体" w:hAnsi="宋体" w:eastAsia="宋体" w:cs="宋体"/>
          <w:szCs w:val="21"/>
          <w:lang w:eastAsia="zh-CN"/>
        </w:rPr>
      </w:pPr>
      <w:r>
        <w:rPr>
          <w:rFonts w:hint="eastAsia" w:ascii="宋体" w:hAnsi="宋体" w:cs="宋体"/>
          <w:sz w:val="24"/>
        </w:rPr>
        <w:t xml:space="preserve">电　话：0519-</w:t>
      </w:r>
      <w:r>
        <w:rPr>
          <w:rFonts w:hint="eastAsia" w:ascii="宋体" w:hAnsi="宋体" w:cs="宋体"/>
          <w:sz w:val="24"/>
          <w:lang w:eastAsia="zh-CN"/>
        </w:rPr>
        <w:t xml:space="preserve">68852676</w:t>
      </w:r>
      <w:r/>
    </w:p>
    <w:p>
      <w:pPr>
        <w:pStyle w:val="958"/>
        <w:ind w:left="0" w:firstLine="0"/>
        <w:rPr>
          <w:szCs w:val="24"/>
        </w:rPr>
      </w:pPr>
      <w:r>
        <w:rPr>
          <w:szCs w:val="24"/>
        </w:rPr>
        <w:br w:type="page" w:clear="all"/>
      </w:r>
      <w:r/>
    </w:p>
    <w:p>
      <w:pPr>
        <w:ind w:firstLine="723"/>
        <w:jc w:val="center"/>
        <w:spacing w:line="360" w:lineRule="auto"/>
        <w:rPr>
          <w:b/>
          <w:sz w:val="32"/>
          <w:szCs w:val="32"/>
        </w:rPr>
        <w:outlineLvl w:val="0"/>
      </w:pPr>
      <w:r/>
      <w:bookmarkStart w:id="16" w:name="_Toc264969275"/>
      <w:r/>
      <w:bookmarkStart w:id="17" w:name="_Toc265228423"/>
      <w:r/>
      <w:bookmarkStart w:id="18" w:name="_Toc512937850"/>
      <w:r/>
      <w:bookmarkStart w:id="19" w:name="_Toc353825548"/>
      <w:r/>
      <w:bookmarkStart w:id="20" w:name="_Toc353873938"/>
      <w:r/>
      <w:bookmarkStart w:id="21" w:name="_Toc195842950"/>
      <w:r/>
      <w:bookmarkStart w:id="22" w:name="_Toc305158854"/>
      <w:r/>
      <w:bookmarkStart w:id="23" w:name="_Toc99301420"/>
      <w:r/>
      <w:bookmarkStart w:id="24" w:name="_Toc305158928"/>
      <w:r/>
      <w:bookmarkStart w:id="25" w:name="_Toc127151777"/>
      <w:r/>
      <w:bookmarkStart w:id="26" w:name="_Toc127161488"/>
      <w:r/>
      <w:bookmarkStart w:id="27" w:name="_Toc150774783"/>
      <w:r/>
      <w:bookmarkStart w:id="28" w:name="_Toc226965856"/>
      <w:r>
        <w:rPr>
          <w:b/>
          <w:sz w:val="36"/>
          <w:szCs w:val="36"/>
        </w:rPr>
        <w:t xml:space="preserve">第二章   投标人须知</w:t>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r/>
    </w:p>
    <w:p>
      <w:pPr>
        <w:pStyle w:val="914"/>
        <w:ind w:firstLine="560"/>
        <w:spacing w:before="0" w:line="360" w:lineRule="auto"/>
        <w:tabs>
          <w:tab w:val="center" w:pos="4592" w:leader="none"/>
          <w:tab w:val="left" w:pos="7860" w:leader="none"/>
        </w:tabs>
        <w:rPr>
          <w:rFonts w:ascii="Times New Roman" w:hAnsi="Times New Roman" w:eastAsia="宋体"/>
          <w:sz w:val="28"/>
        </w:rPr>
      </w:pPr>
      <w:r/>
      <w:bookmarkStart w:id="29" w:name="_Toc226965792"/>
      <w:r/>
      <w:bookmarkStart w:id="30" w:name="_Toc226965709"/>
      <w:r/>
      <w:bookmarkStart w:id="31" w:name="_Toc151193907"/>
      <w:r/>
      <w:bookmarkStart w:id="32" w:name="_Toc164229214"/>
      <w:r/>
      <w:bookmarkStart w:id="33" w:name="_Toc164608633"/>
      <w:r/>
      <w:bookmarkStart w:id="34" w:name="_Toc127151720"/>
      <w:r/>
      <w:bookmarkStart w:id="35" w:name="_Toc226309763"/>
      <w:r/>
      <w:bookmarkStart w:id="36" w:name="_Toc195842884"/>
      <w:r/>
      <w:bookmarkStart w:id="37" w:name="_Toc164229360"/>
      <w:r/>
      <w:bookmarkStart w:id="38" w:name="_Toc127151519"/>
      <w:r/>
      <w:bookmarkStart w:id="39" w:name="_Toc151193689"/>
      <w:r/>
      <w:bookmarkStart w:id="40" w:name="_Toc150509270"/>
      <w:r/>
      <w:bookmarkStart w:id="41" w:name="_Toc150774619"/>
      <w:r/>
      <w:bookmarkStart w:id="42" w:name="_Toc164351613"/>
      <w:r/>
      <w:bookmarkStart w:id="43" w:name="_Toc164608788"/>
      <w:r/>
      <w:bookmarkStart w:id="44" w:name="_Toc150774724"/>
      <w:r/>
      <w:bookmarkStart w:id="45" w:name="_Toc520356144"/>
      <w:r/>
      <w:bookmarkStart w:id="46" w:name="_Toc151193761"/>
      <w:r/>
      <w:bookmarkStart w:id="47" w:name="_Toc151193833"/>
      <w:r/>
      <w:bookmarkStart w:id="48" w:name="_Toc151193617"/>
      <w:r/>
      <w:bookmarkStart w:id="49" w:name="_Toc149720812"/>
      <w:r/>
      <w:bookmarkStart w:id="50" w:name="_Toc151190146"/>
      <w:r/>
      <w:bookmarkStart w:id="51" w:name="_Toc150480757"/>
      <w:r/>
      <w:bookmarkStart w:id="52" w:name="_Toc226337215"/>
      <w:r/>
      <w:bookmarkStart w:id="53" w:name="_Toc142311021"/>
      <w:r/>
      <w:bookmarkStart w:id="54" w:name="_Toc127161433"/>
      <w:r>
        <w:rPr>
          <w:rFonts w:ascii="Times New Roman" w:hAnsi="Times New Roman" w:eastAsia="宋体"/>
          <w:sz w:val="28"/>
        </w:rPr>
        <w:t xml:space="preserve">投标人须知资料表</w:t>
      </w:r>
      <w:r/>
    </w:p>
    <w:p>
      <w:pPr>
        <w:ind w:firstLine="482"/>
        <w:spacing w:line="360" w:lineRule="auto"/>
        <w:rPr>
          <w:rFonts w:hint="eastAsia" w:ascii="宋体" w:hAnsi="宋体" w:cs="宋体"/>
          <w:sz w:val="24"/>
        </w:rPr>
      </w:pPr>
      <w:r>
        <w:rPr>
          <w:rFonts w:hint="eastAsia" w:ascii="宋体" w:hAnsi="宋体" w:cs="宋体"/>
          <w:sz w:val="24"/>
        </w:rPr>
        <w:t xml:space="preserve">本表是对投标人须知的具体补充和修改，如有矛盾，均以本资料表为准。</w:t>
      </w:r>
      <w:r/>
    </w:p>
    <w:p>
      <w:pPr>
        <w:ind w:firstLine="482"/>
        <w:spacing w:line="360" w:lineRule="auto"/>
        <w:rPr>
          <w:rFonts w:ascii="宋体" w:hAnsi="宋体" w:cs="宋体"/>
          <w:sz w:val="24"/>
        </w:rPr>
      </w:pPr>
      <w:r>
        <w:rPr>
          <w:color w:val="000000" w:themeColor="text1"/>
          <w:sz w:val="24"/>
          <w14:textFill>
            <w14:solidFill>
              <w14:schemeClr w14:val="tx1"/>
            </w14:solidFill>
          </w14:textFill>
        </w:rPr>
        <w:t xml:space="preserve">标记“</w:t>
      </w:r>
      <w:r>
        <w:rPr>
          <w:rFonts w:hint="eastAsia" w:ascii="宋体" w:hAnsi="宋体" w:cs="宋体"/>
          <w:b/>
          <w:color w:val="000000" w:themeColor="text1"/>
          <w:szCs w:val="21"/>
          <w14:textFill>
            <w14:solidFill>
              <w14:schemeClr w14:val="tx1"/>
            </w14:solidFill>
          </w14:textFill>
        </w:rPr>
        <w:t xml:space="preserve">■</w:t>
      </w:r>
      <w:r>
        <w:rPr>
          <w:color w:val="000000" w:themeColor="text1"/>
          <w:sz w:val="24"/>
          <w14:textFill>
            <w14:solidFill>
              <w14:schemeClr w14:val="tx1"/>
            </w14:solidFill>
          </w14:textFill>
        </w:rPr>
        <w:t xml:space="preserve">”的选项意为适用于本项目，标记“</w:t>
      </w:r>
      <w:r>
        <w:rPr>
          <w:color w:val="000000" w:themeColor="text1"/>
          <w14:textFill>
            <w14:solidFill>
              <w14:schemeClr w14:val="tx1"/>
            </w14:solidFill>
          </w14:textFill>
        </w:rPr>
        <w:t xml:space="preserve">□</w:t>
      </w:r>
      <w:r>
        <w:rPr>
          <w:color w:val="000000" w:themeColor="text1"/>
          <w:sz w:val="24"/>
          <w14:textFill>
            <w14:solidFill>
              <w14:schemeClr w14:val="tx1"/>
            </w14:solidFill>
          </w14:textFill>
        </w:rPr>
        <w:t xml:space="preserve">”的选项意为不适用于本项目。</w:t>
      </w:r>
      <w:r/>
    </w:p>
    <w:tbl>
      <w:tblPr>
        <w:tblStyle w:val="923"/>
        <w:tblW w:w="481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66"/>
        <w:gridCol w:w="1781"/>
        <w:gridCol w:w="6100"/>
      </w:tblGrid>
      <w:tr>
        <w:trPr>
          <w:jc w:val="center"/>
          <w:trHeight w:val="594"/>
          <w:tblHeader/>
        </w:trPr>
        <w:tc>
          <w:tcPr>
            <w:tcW w:w="644" w:type="pct"/>
            <w:vAlign w:val="center"/>
            <w:textDirection w:val="lrTb"/>
            <w:noWrap w:val="false"/>
          </w:tcPr>
          <w:p>
            <w:pPr>
              <w:jc w:val="center"/>
              <w:spacing w:line="360" w:lineRule="exact"/>
              <w:rPr>
                <w:rFonts w:hint="eastAsia" w:ascii="宋体" w:hAnsi="宋体" w:eastAsia="宋体" w:cs="宋体"/>
                <w:b/>
                <w:bCs/>
                <w:sz w:val="24"/>
                <w:lang w:eastAsia="zh-CN"/>
              </w:rPr>
            </w:pPr>
            <w:r>
              <w:rPr>
                <w:rFonts w:hint="eastAsia" w:ascii="宋体" w:hAnsi="宋体" w:cs="宋体"/>
                <w:b/>
                <w:sz w:val="24"/>
                <w:lang w:val="en-US" w:eastAsia="zh-CN"/>
              </w:rPr>
              <w:t xml:space="preserve">序号</w:t>
            </w:r>
            <w:r/>
          </w:p>
        </w:tc>
        <w:tc>
          <w:tcPr>
            <w:tcW w:w="984" w:type="pct"/>
            <w:vAlign w:val="center"/>
            <w:textDirection w:val="lrTb"/>
            <w:noWrap w:val="false"/>
          </w:tcPr>
          <w:p>
            <w:pPr>
              <w:jc w:val="center"/>
              <w:spacing w:line="360" w:lineRule="exact"/>
              <w:rPr>
                <w:rFonts w:ascii="宋体" w:hAnsi="宋体" w:cs="宋体"/>
                <w:b/>
                <w:bCs/>
                <w:sz w:val="24"/>
              </w:rPr>
            </w:pPr>
            <w:r>
              <w:rPr>
                <w:rFonts w:hint="eastAsia" w:ascii="宋体" w:hAnsi="宋体" w:cs="宋体"/>
                <w:b/>
                <w:bCs/>
                <w:sz w:val="24"/>
              </w:rPr>
              <w:t xml:space="preserve">条目</w:t>
            </w:r>
            <w:r/>
          </w:p>
        </w:tc>
        <w:tc>
          <w:tcPr>
            <w:tcW w:w="3371" w:type="pct"/>
            <w:vAlign w:val="center"/>
            <w:textDirection w:val="lrTb"/>
            <w:noWrap w:val="false"/>
          </w:tcPr>
          <w:p>
            <w:pPr>
              <w:ind w:firstLine="482"/>
              <w:jc w:val="center"/>
              <w:spacing w:line="360" w:lineRule="exact"/>
              <w:rPr>
                <w:rFonts w:ascii="宋体" w:hAnsi="宋体" w:cs="宋体"/>
                <w:b/>
                <w:bCs/>
                <w:sz w:val="24"/>
              </w:rPr>
            </w:pPr>
            <w:r>
              <w:rPr>
                <w:rFonts w:hint="eastAsia" w:ascii="宋体" w:hAnsi="宋体" w:cs="宋体"/>
                <w:b/>
                <w:bCs/>
                <w:sz w:val="24"/>
              </w:rPr>
              <w:t xml:space="preserve">内容</w:t>
            </w:r>
            <w:r/>
          </w:p>
        </w:tc>
      </w:tr>
      <w:tr>
        <w:trPr>
          <w:jc w:val="center"/>
          <w:trHeight w:val="1076"/>
        </w:trPr>
        <w:tc>
          <w:tcPr>
            <w:tcW w:w="644" w:type="pct"/>
            <w:vAlign w:val="center"/>
            <w:textDirection w:val="lrTb"/>
            <w:noWrap w:val="false"/>
          </w:tcPr>
          <w:p>
            <w:pPr>
              <w:pStyle w:val="936"/>
              <w:jc w:val="center"/>
              <w:spacing w:line="360" w:lineRule="exact"/>
              <w:rPr>
                <w:rFonts w:hint="eastAsia" w:hAnsi="宋体" w:eastAsia="宋体" w:cs="宋体"/>
                <w:sz w:val="24"/>
                <w:szCs w:val="24"/>
                <w:lang w:eastAsia="zh-CN"/>
              </w:rPr>
            </w:pPr>
            <w:r>
              <w:rPr>
                <w:rFonts w:hint="eastAsia" w:hAnsi="宋体" w:cs="宋体"/>
                <w:sz w:val="24"/>
                <w:szCs w:val="24"/>
                <w:lang w:val="en-US" w:eastAsia="zh-CN"/>
              </w:rPr>
              <w:t xml:space="preserve">1</w:t>
            </w:r>
            <w:r/>
          </w:p>
        </w:tc>
        <w:tc>
          <w:tcPr>
            <w:tcW w:w="984"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项目属性</w:t>
            </w:r>
            <w:r/>
          </w:p>
        </w:tc>
        <w:tc>
          <w:tcPr>
            <w:tcW w:w="3371"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项目属性：</w:t>
            </w:r>
            <w:r/>
          </w:p>
          <w:p>
            <w:pPr>
              <w:jc w:val="left"/>
              <w:rPr>
                <w:color w:val="000000" w:themeColor="text1"/>
                <w:sz w:val="24"/>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w:t>
            </w:r>
            <w:r>
              <w:rPr>
                <w:color w:val="000000" w:themeColor="text1"/>
                <w:sz w:val="24"/>
                <w14:textFill>
                  <w14:solidFill>
                    <w14:schemeClr w14:val="tx1"/>
                  </w14:solidFill>
                </w14:textFill>
              </w:rPr>
              <w:t xml:space="preserve">服务</w:t>
            </w:r>
            <w:r/>
          </w:p>
          <w:p>
            <w:pPr>
              <w:jc w:val="left"/>
              <w:rPr>
                <w:color w:val="000000" w:themeColor="text1"/>
                <w:sz w:val="24"/>
                <w14:textFill>
                  <w14:solidFill>
                    <w14:schemeClr w14:val="tx1"/>
                  </w14:solidFill>
                </w14:textFill>
              </w:rPr>
            </w:pPr>
            <w:r>
              <w:rPr>
                <w:color w:val="000000" w:themeColor="text1"/>
                <w14:textFill>
                  <w14:solidFill>
                    <w14:schemeClr w14:val="tx1"/>
                  </w14:solidFill>
                </w14:textFill>
              </w:rPr>
              <w:t xml:space="preserve">□</w:t>
            </w:r>
            <w:r>
              <w:rPr>
                <w:color w:val="000000" w:themeColor="text1"/>
                <w:sz w:val="24"/>
                <w14:textFill>
                  <w14:solidFill>
                    <w14:schemeClr w14:val="tx1"/>
                  </w14:solidFill>
                </w14:textFill>
              </w:rPr>
              <w:t xml:space="preserve">货物</w:t>
            </w:r>
            <w:r/>
          </w:p>
          <w:p>
            <w:pPr>
              <w:jc w:val="left"/>
              <w:spacing w:line="360" w:lineRule="exact"/>
              <w:rPr>
                <w:rFonts w:hint="eastAsia" w:ascii="宋体" w:hAnsi="宋体" w:eastAsia="宋体" w:cs="宋体"/>
                <w:sz w:val="24"/>
                <w:u w:val="single"/>
                <w:lang w:eastAsia="zh-CN"/>
              </w:rPr>
            </w:pPr>
            <w:r>
              <w:rPr>
                <w:color w:val="000000" w:themeColor="text1"/>
                <w:sz w:val="24"/>
                <w14:textFill>
                  <w14:solidFill>
                    <w14:schemeClr w14:val="tx1"/>
                  </w14:solidFill>
                </w14:textFill>
              </w:rPr>
              <w:t xml:space="preserve">□</w:t>
            </w:r>
            <w:r>
              <w:rPr>
                <w:rFonts w:hint="eastAsia"/>
                <w:color w:val="000000" w:themeColor="text1"/>
                <w:sz w:val="24"/>
                <w14:textFill>
                  <w14:solidFill>
                    <w14:schemeClr w14:val="tx1"/>
                  </w14:solidFill>
                </w14:textFill>
              </w:rPr>
              <w:t xml:space="preserve">工程</w:t>
            </w:r>
            <w:r/>
          </w:p>
        </w:tc>
      </w:tr>
      <w:tr>
        <w:trPr>
          <w:jc w:val="center"/>
          <w:trHeight w:val="90"/>
        </w:trPr>
        <w:tc>
          <w:tcPr>
            <w:tcW w:w="644" w:type="pct"/>
            <w:vAlign w:val="center"/>
            <w:textDirection w:val="lrTb"/>
            <w:noWrap w:val="false"/>
          </w:tcPr>
          <w:p>
            <w:pPr>
              <w:pStyle w:val="936"/>
              <w:jc w:val="center"/>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2</w:t>
            </w:r>
            <w:r/>
          </w:p>
        </w:tc>
        <w:tc>
          <w:tcPr>
            <w:tcW w:w="984" w:type="pct"/>
            <w:vAlign w:val="center"/>
            <w:textDirection w:val="lrTb"/>
            <w:noWrap w:val="false"/>
          </w:tcPr>
          <w:p>
            <w:pPr>
              <w:jc w:val="center"/>
              <w:rPr>
                <w:sz w:val="24"/>
              </w:rPr>
            </w:pPr>
            <w:r>
              <w:rPr>
                <w:sz w:val="24"/>
              </w:rPr>
              <w:t xml:space="preserve">科研仪器设备</w:t>
            </w:r>
            <w:r/>
          </w:p>
        </w:tc>
        <w:tc>
          <w:tcPr>
            <w:tcW w:w="3371" w:type="pct"/>
            <w:vAlign w:val="center"/>
            <w:textDirection w:val="lrTb"/>
            <w:noWrap w:val="false"/>
          </w:tcPr>
          <w:p>
            <w:pPr>
              <w:jc w:val="left"/>
              <w:rPr>
                <w:sz w:val="24"/>
              </w:rPr>
            </w:pPr>
            <w:r>
              <w:rPr>
                <w:sz w:val="24"/>
              </w:rPr>
              <w:t xml:space="preserve">是否属于科研仪器设备采购项目：</w:t>
            </w:r>
            <w:r/>
          </w:p>
          <w:p>
            <w:pPr>
              <w:jc w:val="left"/>
              <w:rPr>
                <w:color w:val="000000" w:themeColor="text1"/>
                <w:sz w:val="24"/>
                <w14:textFill>
                  <w14:solidFill>
                    <w14:schemeClr w14:val="tx1"/>
                  </w14:solidFill>
                </w14:textFill>
              </w:rPr>
            </w:pPr>
            <w:r>
              <w:rPr>
                <w:color w:val="000000" w:themeColor="text1"/>
                <w14:textFill>
                  <w14:solidFill>
                    <w14:schemeClr w14:val="tx1"/>
                  </w14:solidFill>
                </w14:textFill>
              </w:rPr>
              <w:t xml:space="preserve">□</w:t>
            </w:r>
            <w:r>
              <w:rPr>
                <w:color w:val="000000" w:themeColor="text1"/>
                <w:sz w:val="24"/>
                <w14:textFill>
                  <w14:solidFill>
                    <w14:schemeClr w14:val="tx1"/>
                  </w14:solidFill>
                </w14:textFill>
              </w:rPr>
              <w:t xml:space="preserve">是</w:t>
            </w:r>
            <w:r/>
          </w:p>
          <w:p>
            <w:pPr>
              <w:jc w:val="left"/>
              <w:rPr>
                <w:sz w:val="24"/>
              </w:rPr>
            </w:pPr>
            <w:r>
              <w:rPr>
                <w:rFonts w:hint="eastAsia" w:ascii="宋体" w:hAnsi="宋体" w:cs="宋体"/>
                <w:b/>
                <w:color w:val="000000" w:themeColor="text1"/>
                <w:szCs w:val="21"/>
                <w14:textFill>
                  <w14:solidFill>
                    <w14:schemeClr w14:val="tx1"/>
                  </w14:solidFill>
                </w14:textFill>
              </w:rPr>
              <w:t xml:space="preserve">■</w:t>
            </w:r>
            <w:r>
              <w:rPr>
                <w:color w:val="000000" w:themeColor="text1"/>
                <w:sz w:val="24"/>
                <w14:textFill>
                  <w14:solidFill>
                    <w14:schemeClr w14:val="tx1"/>
                  </w14:solidFill>
                </w14:textFill>
              </w:rPr>
              <w:t xml:space="preserve">否</w:t>
            </w:r>
            <w:r/>
          </w:p>
        </w:tc>
      </w:tr>
      <w:tr>
        <w:trPr>
          <w:jc w:val="center"/>
          <w:trHeight w:val="1076"/>
        </w:trPr>
        <w:tc>
          <w:tcPr>
            <w:tcW w:w="644" w:type="pct"/>
            <w:vAlign w:val="center"/>
            <w:textDirection w:val="lrTb"/>
            <w:noWrap w:val="false"/>
          </w:tcPr>
          <w:p>
            <w:pPr>
              <w:pStyle w:val="936"/>
              <w:jc w:val="center"/>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3</w:t>
            </w:r>
            <w:r/>
          </w:p>
        </w:tc>
        <w:tc>
          <w:tcPr>
            <w:tcW w:w="984" w:type="pct"/>
            <w:vAlign w:val="center"/>
            <w:textDirection w:val="lrTb"/>
            <w:noWrap w:val="false"/>
          </w:tcPr>
          <w:p>
            <w:pPr>
              <w:jc w:val="center"/>
              <w:rPr>
                <w:b/>
                <w:bCs/>
                <w:sz w:val="24"/>
              </w:rPr>
            </w:pPr>
            <w:r>
              <w:rPr>
                <w:b w:val="0"/>
                <w:bCs w:val="0"/>
                <w:sz w:val="24"/>
              </w:rPr>
              <w:t xml:space="preserve">核心产品</w:t>
            </w:r>
            <w:r/>
          </w:p>
        </w:tc>
        <w:tc>
          <w:tcPr>
            <w:tcW w:w="3371" w:type="pct"/>
            <w:vAlign w:val="center"/>
            <w:textDirection w:val="lrTb"/>
            <w:noWrap w:val="false"/>
          </w:tcPr>
          <w:p>
            <w:pPr>
              <w:pStyle w:val="1340"/>
              <w:rPr>
                <w:rFonts w:hAnsi="宋体" w:cs="宋体"/>
                <w:sz w:val="24"/>
                <w:szCs w:val="24"/>
              </w:rPr>
            </w:pPr>
            <w:r>
              <w:rPr>
                <w:rFonts w:hAnsi="宋体" w:cs="宋体"/>
                <w:sz w:val="24"/>
                <w:szCs w:val="24"/>
              </w:rPr>
              <w:t xml:space="preserve">■关于核心产品本项目</w:t>
            </w:r>
            <w:r>
              <w:rPr>
                <w:rFonts w:hAnsi="宋体" w:cs="宋体"/>
                <w:sz w:val="24"/>
                <w:szCs w:val="24"/>
                <w:u w:val="single"/>
              </w:rPr>
              <w:t xml:space="preserve">01</w:t>
            </w:r>
            <w:r>
              <w:rPr>
                <w:rFonts w:hAnsi="宋体" w:cs="宋体"/>
                <w:sz w:val="24"/>
                <w:szCs w:val="24"/>
              </w:rPr>
              <w:t xml:space="preserve">包不适用。</w:t>
            </w:r>
            <w:r/>
          </w:p>
          <w:p>
            <w:pPr>
              <w:pStyle w:val="1340"/>
              <w:rPr>
                <w:rFonts w:hAnsi="宋体" w:cs="宋体"/>
                <w:sz w:val="24"/>
                <w:szCs w:val="24"/>
              </w:rPr>
            </w:pPr>
            <w:r>
              <w:rPr>
                <w:rFonts w:hAnsi="宋体" w:cs="宋体"/>
                <w:sz w:val="24"/>
                <w:szCs w:val="24"/>
              </w:rPr>
              <w:t xml:space="preserve">□本项目__包为单一产品采购项目。</w:t>
            </w:r>
            <w:r/>
          </w:p>
          <w:p>
            <w:pPr>
              <w:jc w:val="left"/>
              <w:rPr>
                <w:b/>
                <w:bCs/>
                <w:sz w:val="24"/>
              </w:rPr>
            </w:pPr>
            <w:r>
              <w:rPr>
                <w:rFonts w:hint="eastAsia" w:ascii="宋体" w:hAnsi="宋体" w:cs="宋体"/>
                <w:sz w:val="24"/>
                <w:szCs w:val="24"/>
              </w:rPr>
              <w:t xml:space="preserve">□本项目__包为非单一产品采购项目，核心产品为：</w:t>
            </w:r>
            <w:r>
              <w:rPr>
                <w:rFonts w:hint="eastAsia" w:ascii="宋体" w:hAnsi="宋体" w:cs="宋体"/>
                <w:sz w:val="24"/>
                <w:szCs w:val="24"/>
                <w:u w:val="single"/>
              </w:rPr>
              <w:t xml:space="preserve">/</w:t>
            </w:r>
            <w:r>
              <w:rPr>
                <w:rFonts w:hint="eastAsia" w:ascii="宋体" w:hAnsi="宋体" w:cs="宋体"/>
                <w:sz w:val="24"/>
                <w:szCs w:val="24"/>
              </w:rPr>
              <w:t xml:space="preserve">。</w:t>
            </w:r>
            <w:r/>
          </w:p>
        </w:tc>
      </w:tr>
      <w:tr>
        <w:trPr>
          <w:jc w:val="center"/>
          <w:trHeight w:val="20"/>
        </w:trPr>
        <w:tc>
          <w:tcPr>
            <w:tcW w:w="644" w:type="pct"/>
            <w:vAlign w:val="center"/>
            <w:vMerge w:val="restart"/>
            <w:textDirection w:val="lrTb"/>
            <w:noWrap w:val="false"/>
          </w:tcPr>
          <w:p>
            <w:pPr>
              <w:pStyle w:val="936"/>
              <w:jc w:val="center"/>
              <w:spacing w:line="360" w:lineRule="exact"/>
              <w:rPr>
                <w:rFonts w:hint="eastAsia" w:hAnsi="宋体" w:eastAsia="宋体" w:cs="宋体"/>
                <w:sz w:val="24"/>
                <w:szCs w:val="24"/>
                <w:lang w:eastAsia="zh-CN"/>
              </w:rPr>
            </w:pPr>
            <w:r>
              <w:rPr>
                <w:rFonts w:hint="eastAsia" w:hAnsi="宋体" w:cs="宋体"/>
                <w:sz w:val="24"/>
                <w:szCs w:val="24"/>
                <w:lang w:val="en-US" w:eastAsia="zh-CN"/>
              </w:rPr>
              <w:t xml:space="preserve">4</w:t>
            </w:r>
            <w:r/>
          </w:p>
        </w:tc>
        <w:tc>
          <w:tcPr>
            <w:tcW w:w="984"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现场考察</w:t>
            </w:r>
            <w:r/>
          </w:p>
        </w:tc>
        <w:tc>
          <w:tcPr>
            <w:tcW w:w="3371" w:type="pct"/>
            <w:vAlign w:val="center"/>
            <w:textDirection w:val="lrTb"/>
            <w:noWrap w:val="false"/>
          </w:tcPr>
          <w:p>
            <w:pPr>
              <w:jc w:val="left"/>
              <w:spacing w:line="360" w:lineRule="exact"/>
              <w:rPr>
                <w:rFonts w:ascii="宋体" w:hAnsi="宋体" w:cs="宋体"/>
                <w:sz w:val="24"/>
              </w:rPr>
            </w:pPr>
            <w:r>
              <w:rPr>
                <w:rFonts w:hint="eastAsia" w:ascii="宋体" w:hAnsi="宋体" w:cs="宋体"/>
                <w:b/>
                <w:color w:val="000000" w:themeColor="text1"/>
                <w:szCs w:val="21"/>
                <w14:textFill>
                  <w14:solidFill>
                    <w14:schemeClr w14:val="tx1"/>
                  </w14:solidFill>
                </w14:textFill>
              </w:rPr>
              <w:t xml:space="preserve">■</w:t>
            </w:r>
            <w:r>
              <w:rPr>
                <w:rFonts w:hint="eastAsia" w:ascii="宋体" w:hAnsi="宋体" w:cs="宋体"/>
                <w:sz w:val="24"/>
              </w:rPr>
              <w:t xml:space="preserve">不组织</w:t>
            </w:r>
            <w:r/>
          </w:p>
          <w:p>
            <w:pPr>
              <w:jc w:val="left"/>
              <w:spacing w:line="360" w:lineRule="exact"/>
              <w:rPr>
                <w:rFonts w:ascii="宋体" w:hAnsi="宋体" w:cs="宋体"/>
                <w:bCs/>
                <w:sz w:val="24"/>
              </w:rPr>
            </w:pPr>
            <w:r>
              <w:rPr>
                <w:rFonts w:hint="eastAsia" w:ascii="宋体" w:hAnsi="宋体" w:cs="宋体"/>
                <w:sz w:val="24"/>
              </w:rPr>
              <w:t xml:space="preserve">□组织，考察时间：__年_月_日_</w:t>
            </w:r>
            <w:r>
              <w:rPr>
                <w:rFonts w:hint="eastAsia" w:ascii="宋体" w:hAnsi="宋体" w:cs="宋体"/>
                <w:bCs/>
                <w:sz w:val="24"/>
              </w:rPr>
              <w:t xml:space="preserve">点</w:t>
            </w:r>
            <w:r>
              <w:rPr>
                <w:rFonts w:hint="eastAsia" w:ascii="宋体" w:hAnsi="宋体" w:cs="宋体"/>
                <w:sz w:val="24"/>
              </w:rPr>
              <w:t xml:space="preserve">_</w:t>
            </w:r>
            <w:r>
              <w:rPr>
                <w:rFonts w:hint="eastAsia" w:ascii="宋体" w:hAnsi="宋体" w:cs="宋体"/>
                <w:bCs/>
                <w:sz w:val="24"/>
              </w:rPr>
              <w:t xml:space="preserve">分</w:t>
            </w:r>
            <w:r/>
          </w:p>
          <w:p>
            <w:pPr>
              <w:pStyle w:val="936"/>
              <w:spacing w:line="360" w:lineRule="exact"/>
              <w:rPr>
                <w:rFonts w:hint="default" w:hAnsi="宋体" w:cs="宋体"/>
                <w:sz w:val="24"/>
                <w:szCs w:val="24"/>
              </w:rPr>
            </w:pPr>
            <w:r>
              <w:rPr>
                <w:rFonts w:hAnsi="宋体" w:cs="宋体"/>
                <w:sz w:val="24"/>
              </w:rPr>
              <w:t xml:space="preserve">考察地点：____________。</w:t>
            </w:r>
            <w:r/>
          </w:p>
        </w:tc>
      </w:tr>
      <w:tr>
        <w:trPr>
          <w:jc w:val="center"/>
          <w:trHeight w:val="1042"/>
        </w:trPr>
        <w:tc>
          <w:tcPr>
            <w:tcW w:w="644" w:type="pct"/>
            <w:vAlign w:val="center"/>
            <w:vMerge w:val="continue"/>
            <w:textDirection w:val="lrTb"/>
            <w:noWrap w:val="false"/>
          </w:tcPr>
          <w:p>
            <w:pPr>
              <w:pStyle w:val="936"/>
              <w:ind w:firstLine="482"/>
              <w:jc w:val="center"/>
              <w:spacing w:line="360" w:lineRule="exact"/>
              <w:rPr>
                <w:rFonts w:hint="default" w:hAnsi="宋体" w:cs="宋体"/>
                <w:sz w:val="24"/>
                <w:szCs w:val="24"/>
              </w:rPr>
            </w:pPr>
            <w:r>
              <w:rPr>
                <w:rFonts w:hint="default" w:hAnsi="宋体" w:cs="宋体"/>
                <w:sz w:val="24"/>
                <w:szCs w:val="24"/>
              </w:rPr>
            </w:r>
            <w:r/>
          </w:p>
        </w:tc>
        <w:tc>
          <w:tcPr>
            <w:tcW w:w="984"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开标前答疑会</w:t>
            </w:r>
            <w:r/>
          </w:p>
        </w:tc>
        <w:tc>
          <w:tcPr>
            <w:tcW w:w="3371" w:type="pct"/>
            <w:vAlign w:val="center"/>
            <w:textDirection w:val="lrTb"/>
            <w:noWrap w:val="false"/>
          </w:tcPr>
          <w:p>
            <w:pPr>
              <w:jc w:val="left"/>
              <w:spacing w:line="360" w:lineRule="exact"/>
              <w:rPr>
                <w:rFonts w:ascii="宋体" w:hAnsi="宋体" w:cs="宋体"/>
                <w:sz w:val="24"/>
              </w:rPr>
            </w:pPr>
            <w:r>
              <w:rPr>
                <w:rFonts w:hint="eastAsia" w:ascii="宋体" w:hAnsi="宋体" w:cs="宋体"/>
                <w:b/>
                <w:color w:val="000000" w:themeColor="text1"/>
                <w:szCs w:val="21"/>
                <w14:textFill>
                  <w14:solidFill>
                    <w14:schemeClr w14:val="tx1"/>
                  </w14:solidFill>
                </w14:textFill>
              </w:rPr>
              <w:t xml:space="preserve">■</w:t>
            </w:r>
            <w:r>
              <w:rPr>
                <w:rFonts w:hint="eastAsia" w:ascii="宋体" w:hAnsi="宋体" w:cs="宋体"/>
                <w:sz w:val="24"/>
              </w:rPr>
              <w:t xml:space="preserve">不召开</w:t>
            </w:r>
            <w:r/>
          </w:p>
          <w:p>
            <w:pPr>
              <w:jc w:val="left"/>
              <w:spacing w:line="360" w:lineRule="exact"/>
              <w:rPr>
                <w:rFonts w:ascii="宋体" w:hAnsi="宋体" w:cs="宋体"/>
                <w:sz w:val="24"/>
              </w:rPr>
            </w:pPr>
            <w:r>
              <w:rPr>
                <w:rFonts w:hint="eastAsia" w:ascii="宋体" w:hAnsi="宋体" w:cs="宋体"/>
                <w:sz w:val="24"/>
              </w:rPr>
              <w:t xml:space="preserve">□召开，召开时间：__年_月_日_</w:t>
            </w:r>
            <w:r>
              <w:rPr>
                <w:rFonts w:hint="eastAsia" w:ascii="宋体" w:hAnsi="宋体" w:cs="宋体"/>
                <w:bCs/>
                <w:sz w:val="24"/>
              </w:rPr>
              <w:t xml:space="preserve">点</w:t>
            </w:r>
            <w:r>
              <w:rPr>
                <w:rFonts w:hint="eastAsia" w:ascii="宋体" w:hAnsi="宋体" w:cs="宋体"/>
                <w:sz w:val="24"/>
              </w:rPr>
              <w:t xml:space="preserve">_</w:t>
            </w:r>
            <w:r>
              <w:rPr>
                <w:rFonts w:hint="eastAsia" w:ascii="宋体" w:hAnsi="宋体" w:cs="宋体"/>
                <w:bCs/>
                <w:sz w:val="24"/>
              </w:rPr>
              <w:t xml:space="preserve">分</w:t>
            </w:r>
            <w:r/>
          </w:p>
          <w:p>
            <w:pPr>
              <w:jc w:val="left"/>
              <w:spacing w:line="360" w:lineRule="exact"/>
              <w:rPr>
                <w:rFonts w:ascii="宋体" w:hAnsi="宋体" w:cs="宋体"/>
                <w:sz w:val="24"/>
              </w:rPr>
            </w:pPr>
            <w:r>
              <w:rPr>
                <w:rFonts w:hint="eastAsia" w:ascii="宋体" w:hAnsi="宋体" w:cs="宋体"/>
                <w:sz w:val="24"/>
              </w:rPr>
              <w:t xml:space="preserve">召开地点：____________。</w:t>
            </w:r>
            <w:r/>
          </w:p>
        </w:tc>
      </w:tr>
      <w:tr>
        <w:trPr>
          <w:jc w:val="center"/>
          <w:trHeight w:val="524"/>
        </w:trPr>
        <w:tc>
          <w:tcPr>
            <w:tcW w:w="644" w:type="pct"/>
            <w:vAlign w:val="center"/>
            <w:textDirection w:val="lrTb"/>
            <w:noWrap w:val="false"/>
          </w:tcPr>
          <w:p>
            <w:pPr>
              <w:pStyle w:val="936"/>
              <w:jc w:val="center"/>
              <w:spacing w:line="360" w:lineRule="exact"/>
              <w:rPr>
                <w:rFonts w:hint="default" w:hAnsi="宋体" w:eastAsia="宋体" w:cs="宋体"/>
                <w:sz w:val="24"/>
                <w:szCs w:val="24"/>
                <w:lang w:val="en-US" w:eastAsia="zh-CN"/>
              </w:rPr>
            </w:pPr>
            <w:r>
              <w:rPr>
                <w:rFonts w:hint="eastAsia" w:hAnsi="宋体" w:cs="宋体"/>
                <w:sz w:val="24"/>
                <w:szCs w:val="24"/>
                <w:lang w:val="en-US" w:eastAsia="zh-CN"/>
              </w:rPr>
              <w:t xml:space="preserve">5</w:t>
            </w:r>
            <w:r/>
          </w:p>
        </w:tc>
        <w:tc>
          <w:tcPr>
            <w:tcW w:w="984" w:type="pct"/>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cs="宋体"/>
                <w:sz w:val="24"/>
                <w:szCs w:val="24"/>
              </w:rPr>
              <w:t xml:space="preserve">样品</w:t>
            </w:r>
            <w:r/>
          </w:p>
        </w:tc>
        <w:tc>
          <w:tcPr>
            <w:tcW w:w="3371" w:type="pct"/>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投标样品递交：</w:t>
            </w:r>
            <w:r/>
          </w:p>
          <w:p>
            <w:pPr>
              <w:jc w:val="left"/>
              <w:rPr>
                <w:rFonts w:hint="eastAsia" w:ascii="宋体" w:hAnsi="宋体" w:cs="宋体"/>
                <w:sz w:val="24"/>
                <w:szCs w:val="24"/>
              </w:rPr>
            </w:pPr>
            <w:r>
              <w:rPr>
                <w:rFonts w:hint="eastAsia" w:ascii="宋体" w:hAnsi="宋体" w:cs="宋体"/>
                <w:sz w:val="24"/>
                <w:szCs w:val="24"/>
              </w:rPr>
              <w:t xml:space="preserve">■不需要</w:t>
            </w:r>
            <w:r/>
          </w:p>
          <w:p>
            <w:pPr>
              <w:jc w:val="left"/>
              <w:rPr>
                <w:rFonts w:hint="eastAsia" w:ascii="宋体" w:hAnsi="宋体" w:cs="宋体"/>
                <w:sz w:val="24"/>
                <w:szCs w:val="24"/>
              </w:rPr>
            </w:pPr>
            <w:r>
              <w:rPr>
                <w:rFonts w:hint="eastAsia" w:ascii="宋体" w:hAnsi="宋体" w:cs="宋体"/>
                <w:sz w:val="24"/>
                <w:szCs w:val="24"/>
              </w:rPr>
              <w:t xml:space="preserve">□需要，具体要求如下：</w:t>
            </w:r>
            <w:r/>
          </w:p>
          <w:p>
            <w:pPr>
              <w:jc w:val="left"/>
              <w:rPr>
                <w:rFonts w:hint="eastAsia" w:ascii="宋体" w:hAnsi="宋体" w:cs="宋体"/>
                <w:sz w:val="24"/>
                <w:szCs w:val="24"/>
                <w:u w:val="single"/>
              </w:rPr>
            </w:pPr>
            <w:r>
              <w:rPr>
                <w:rFonts w:hint="eastAsia" w:ascii="宋体" w:hAnsi="宋体" w:cs="宋体"/>
                <w:sz w:val="24"/>
                <w:szCs w:val="24"/>
              </w:rPr>
              <w:t xml:space="preserve">（1）样品制作的标准和要求：_________；</w:t>
            </w:r>
            <w:r/>
          </w:p>
          <w:p>
            <w:pPr>
              <w:jc w:val="left"/>
              <w:rPr>
                <w:rFonts w:hint="eastAsia" w:ascii="宋体" w:hAnsi="宋体" w:cs="宋体"/>
                <w:sz w:val="24"/>
                <w:szCs w:val="24"/>
              </w:rPr>
            </w:pPr>
            <w:r>
              <w:rPr>
                <w:rFonts w:hint="eastAsia" w:ascii="宋体" w:hAnsi="宋体" w:cs="宋体"/>
                <w:sz w:val="24"/>
                <w:szCs w:val="24"/>
              </w:rPr>
              <w:t xml:space="preserve">（2）是否需要随样品提交相关检测报告：</w:t>
            </w:r>
            <w:r/>
          </w:p>
          <w:p>
            <w:pPr>
              <w:ind w:firstLine="525"/>
              <w:jc w:val="left"/>
              <w:rPr>
                <w:rFonts w:hint="eastAsia" w:ascii="宋体" w:hAnsi="宋体" w:cs="宋体"/>
                <w:sz w:val="24"/>
                <w:szCs w:val="24"/>
              </w:rPr>
            </w:pPr>
            <w:r>
              <w:rPr>
                <w:rFonts w:hint="eastAsia" w:ascii="宋体" w:hAnsi="宋体" w:cs="宋体"/>
                <w:sz w:val="24"/>
                <w:szCs w:val="24"/>
              </w:rPr>
              <w:t xml:space="preserve">□不需要</w:t>
            </w:r>
            <w:r/>
          </w:p>
          <w:p>
            <w:pPr>
              <w:ind w:firstLine="525"/>
              <w:jc w:val="left"/>
              <w:rPr>
                <w:rFonts w:hint="eastAsia" w:ascii="宋体" w:hAnsi="宋体" w:cs="宋体"/>
                <w:sz w:val="24"/>
                <w:szCs w:val="24"/>
              </w:rPr>
            </w:pPr>
            <w:r>
              <w:rPr>
                <w:rFonts w:hint="eastAsia" w:ascii="宋体" w:hAnsi="宋体" w:cs="宋体"/>
                <w:sz w:val="24"/>
                <w:szCs w:val="24"/>
              </w:rPr>
              <w:t xml:space="preserve">□需要</w:t>
            </w:r>
            <w:r/>
          </w:p>
          <w:p>
            <w:pPr>
              <w:jc w:val="left"/>
              <w:rPr>
                <w:rFonts w:hint="eastAsia" w:ascii="宋体" w:hAnsi="宋体" w:cs="宋体"/>
                <w:sz w:val="24"/>
                <w:szCs w:val="24"/>
              </w:rPr>
            </w:pPr>
            <w:r>
              <w:rPr>
                <w:rFonts w:hint="eastAsia" w:ascii="宋体" w:hAnsi="宋体" w:cs="宋体"/>
                <w:sz w:val="24"/>
                <w:szCs w:val="24"/>
              </w:rPr>
              <w:t xml:space="preserve">（3）样品递交要求：_________；</w:t>
            </w:r>
            <w:r/>
          </w:p>
          <w:p>
            <w:pPr>
              <w:jc w:val="left"/>
              <w:rPr>
                <w:rFonts w:hint="eastAsia" w:ascii="宋体" w:hAnsi="宋体" w:cs="宋体"/>
                <w:sz w:val="24"/>
                <w:szCs w:val="24"/>
              </w:rPr>
            </w:pPr>
            <w:r>
              <w:rPr>
                <w:rFonts w:hint="eastAsia" w:ascii="宋体" w:hAnsi="宋体" w:cs="宋体"/>
                <w:sz w:val="24"/>
                <w:szCs w:val="24"/>
              </w:rPr>
              <w:t xml:space="preserve">（4）未中标人样品退还：_________；</w:t>
            </w:r>
            <w:r/>
          </w:p>
          <w:p>
            <w:pPr>
              <w:jc w:val="left"/>
              <w:rPr>
                <w:rFonts w:hint="eastAsia" w:ascii="宋体" w:hAnsi="宋体" w:cs="宋体"/>
                <w:sz w:val="24"/>
                <w:szCs w:val="24"/>
                <w:u w:val="single"/>
              </w:rPr>
            </w:pPr>
            <w:r>
              <w:rPr>
                <w:rFonts w:hint="eastAsia" w:ascii="宋体" w:hAnsi="宋体" w:cs="宋体"/>
                <w:sz w:val="24"/>
                <w:szCs w:val="24"/>
              </w:rPr>
              <w:t xml:space="preserve">（5）中标人样品保管、封存及退还：_________；</w:t>
            </w:r>
            <w:r/>
          </w:p>
          <w:p>
            <w:pPr>
              <w:jc w:val="left"/>
              <w:rPr>
                <w:rFonts w:hint="eastAsia" w:ascii="宋体" w:hAnsi="宋体" w:eastAsia="宋体" w:cs="宋体"/>
                <w:sz w:val="24"/>
                <w:szCs w:val="24"/>
                <w:lang w:val="en-US" w:eastAsia="zh-CN" w:bidi="ar-SA"/>
              </w:rPr>
            </w:pPr>
            <w:r>
              <w:rPr>
                <w:rFonts w:hint="eastAsia" w:ascii="宋体" w:hAnsi="宋体" w:cs="宋体"/>
                <w:sz w:val="24"/>
                <w:szCs w:val="24"/>
              </w:rPr>
              <w:t xml:space="preserve">（6）其他要求（如有）：_________。</w:t>
            </w:r>
            <w:r/>
          </w:p>
        </w:tc>
      </w:tr>
      <w:tr>
        <w:trPr>
          <w:jc w:val="center"/>
          <w:trHeight w:val="524"/>
        </w:trPr>
        <w:tc>
          <w:tcPr>
            <w:tcW w:w="644" w:type="pct"/>
            <w:vAlign w:val="center"/>
            <w:textDirection w:val="lrTb"/>
            <w:noWrap w:val="false"/>
          </w:tcPr>
          <w:p>
            <w:pPr>
              <w:pStyle w:val="936"/>
              <w:jc w:val="center"/>
              <w:spacing w:line="360" w:lineRule="exact"/>
              <w:rPr>
                <w:rFonts w:hint="eastAsia" w:ascii="宋体" w:hAnsi="宋体" w:eastAsia="宋体" w:cs="宋体"/>
                <w:sz w:val="24"/>
                <w:szCs w:val="24"/>
                <w:lang w:val="en-US" w:eastAsia="zh-CN" w:bidi="ar-SA"/>
              </w:rPr>
            </w:pPr>
            <w:r>
              <w:rPr>
                <w:rFonts w:hint="eastAsia" w:hAnsi="宋体" w:cs="宋体"/>
                <w:sz w:val="24"/>
                <w:szCs w:val="24"/>
                <w:lang w:val="en-US" w:eastAsia="zh-CN"/>
              </w:rPr>
              <w:t xml:space="preserve">6</w:t>
            </w:r>
            <w:r/>
          </w:p>
        </w:tc>
        <w:tc>
          <w:tcPr>
            <w:tcW w:w="984" w:type="pct"/>
            <w:vAlign w:val="center"/>
            <w:textDirection w:val="lrTb"/>
            <w:noWrap w:val="false"/>
          </w:tcPr>
          <w:p>
            <w:pPr>
              <w:jc w:val="center"/>
              <w:spacing w:line="360" w:lineRule="exact"/>
              <w:rPr>
                <w:rFonts w:hint="eastAsia" w:ascii="宋体" w:hAnsi="宋体" w:eastAsia="宋体" w:cs="宋体"/>
                <w:sz w:val="24"/>
                <w:szCs w:val="24"/>
                <w:lang w:val="en-US" w:eastAsia="zh-CN" w:bidi="ar-SA"/>
              </w:rPr>
            </w:pPr>
            <w:r>
              <w:rPr>
                <w:rFonts w:hint="eastAsia" w:ascii="宋体" w:hAnsi="宋体" w:cs="宋体"/>
                <w:sz w:val="24"/>
              </w:rPr>
              <w:t xml:space="preserve">标的所属行业</w:t>
            </w:r>
            <w:r/>
          </w:p>
        </w:tc>
        <w:tc>
          <w:tcPr>
            <w:tcW w:w="3371" w:type="pct"/>
            <w:vAlign w:val="center"/>
            <w:textDirection w:val="lrTb"/>
            <w:noWrap w:val="false"/>
          </w:tcPr>
          <w:p>
            <w:pPr>
              <w:jc w:val="left"/>
              <w:spacing w:line="360" w:lineRule="exact"/>
              <w:rPr>
                <w:rFonts w:hint="default" w:ascii="宋体" w:hAnsi="宋体" w:eastAsia="宋体" w:cs="宋体"/>
                <w:sz w:val="24"/>
                <w:szCs w:val="24"/>
                <w:lang w:val="en-US" w:eastAsia="zh-CN" w:bidi="ar-SA"/>
              </w:rPr>
            </w:pPr>
            <w:r>
              <w:rPr>
                <w:color w:val="000000" w:themeColor="text1"/>
                <w:sz w:val="24"/>
                <w14:textFill>
                  <w14:solidFill>
                    <w14:schemeClr w14:val="tx1"/>
                  </w14:solidFill>
                </w14:textFill>
              </w:rPr>
              <w:t xml:space="preserve">本项目采购标的对应的中小企业划分标准所属行业：</w:t>
            </w:r>
            <w:r>
              <w:rPr>
                <w:rFonts w:hint="eastAsia"/>
                <w:b/>
                <w:bCs/>
                <w:color w:val="000000" w:themeColor="text1"/>
                <w:sz w:val="24"/>
                <w:highlight w:val="none"/>
                <w:u w:val="single"/>
                <w14:textFill>
                  <w14:solidFill>
                    <w14:schemeClr w14:val="tx1"/>
                  </w14:solidFill>
                </w14:textFill>
              </w:rPr>
              <w:t xml:space="preserve">其他未列明行业</w:t>
            </w:r>
            <w:r>
              <w:rPr>
                <w:rFonts w:hint="eastAsia"/>
                <w:color w:val="000000" w:themeColor="text1"/>
                <w:sz w:val="24"/>
                <w14:textFill>
                  <w14:solidFill>
                    <w14:schemeClr w14:val="tx1"/>
                  </w14:solidFill>
                </w14:textFill>
              </w:rPr>
              <w:t xml:space="preserve">（《关于印发中小企业划型标准规定的通知》工信部联企业【2011】300号）。在填写时请正确选择中小企业声明函类型（货物、服务或工程），如填写错误或未填报则会导致资格审查不通过（专门</w:t>
            </w:r>
            <w:bookmarkStart w:id="874" w:name="_GoBack"/>
            <w:r/>
            <w:bookmarkEnd w:id="874"/>
            <w:r>
              <w:rPr>
                <w:rFonts w:hint="eastAsia"/>
                <w:color w:val="000000" w:themeColor="text1"/>
                <w:sz w:val="24"/>
                <w14:textFill>
                  <w14:solidFill>
                    <w14:schemeClr w14:val="tx1"/>
                  </w14:solidFill>
                </w14:textFill>
              </w:rPr>
              <w:t xml:space="preserve">面向中小企业采购）或报价不作相应扣除。</w:t>
            </w:r>
            <w:r/>
          </w:p>
        </w:tc>
      </w:tr>
      <w:tr>
        <w:trPr>
          <w:jc w:val="center"/>
          <w:trHeight w:val="524"/>
        </w:trPr>
        <w:tc>
          <w:tcPr>
            <w:tcW w:w="644" w:type="pct"/>
            <w:vAlign w:val="center"/>
            <w:textDirection w:val="lrTb"/>
            <w:noWrap w:val="false"/>
          </w:tcPr>
          <w:p>
            <w:pPr>
              <w:pStyle w:val="936"/>
              <w:jc w:val="center"/>
              <w:spacing w:line="360" w:lineRule="exact"/>
              <w:rPr>
                <w:rFonts w:hint="eastAsia" w:hAnsi="宋体" w:eastAsia="宋体" w:cs="宋体"/>
                <w:sz w:val="24"/>
                <w:szCs w:val="24"/>
                <w:lang w:eastAsia="zh-CN"/>
              </w:rPr>
            </w:pPr>
            <w:r>
              <w:rPr>
                <w:rFonts w:hint="eastAsia" w:hAnsi="宋体" w:cs="宋体"/>
                <w:sz w:val="24"/>
                <w:szCs w:val="24"/>
                <w:lang w:val="en-US" w:eastAsia="zh-CN"/>
              </w:rPr>
              <w:t xml:space="preserve">7</w:t>
            </w:r>
            <w:r/>
          </w:p>
        </w:tc>
        <w:tc>
          <w:tcPr>
            <w:tcW w:w="984"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投标报价</w:t>
            </w:r>
            <w:r/>
          </w:p>
        </w:tc>
        <w:tc>
          <w:tcPr>
            <w:tcW w:w="3371"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投标报价的特殊规定：</w:t>
            </w:r>
            <w:r/>
          </w:p>
          <w:p>
            <w:pPr>
              <w:jc w:val="left"/>
              <w:spacing w:line="360" w:lineRule="exact"/>
              <w:rPr>
                <w:rFonts w:ascii="宋体" w:hAnsi="宋体" w:cs="宋体"/>
                <w:sz w:val="24"/>
              </w:rPr>
            </w:pPr>
            <w:r>
              <w:rPr>
                <w:rFonts w:hint="eastAsia" w:ascii="宋体" w:hAnsi="宋体" w:cs="宋体"/>
                <w:b/>
                <w:color w:val="000000" w:themeColor="text1"/>
                <w:szCs w:val="21"/>
                <w14:textFill>
                  <w14:solidFill>
                    <w14:schemeClr w14:val="tx1"/>
                  </w14:solidFill>
                </w14:textFill>
              </w:rPr>
              <w:t xml:space="preserve">■</w:t>
            </w:r>
            <w:r>
              <w:rPr>
                <w:rFonts w:hint="eastAsia" w:ascii="宋体" w:hAnsi="宋体" w:cs="宋体"/>
                <w:sz w:val="24"/>
              </w:rPr>
              <w:t xml:space="preserve">无</w:t>
            </w:r>
            <w:r/>
          </w:p>
          <w:p>
            <w:pPr>
              <w:jc w:val="left"/>
              <w:spacing w:line="360" w:lineRule="exact"/>
              <w:rPr>
                <w:rFonts w:ascii="宋体" w:hAnsi="宋体" w:cs="宋体"/>
                <w:sz w:val="24"/>
              </w:rPr>
            </w:pPr>
            <w:r>
              <w:rPr>
                <w:rFonts w:hint="eastAsia" w:ascii="宋体" w:hAnsi="宋体" w:cs="宋体"/>
                <w:sz w:val="24"/>
              </w:rPr>
              <w:t xml:space="preserve">□有，具体情形：_____。</w:t>
            </w:r>
            <w:r/>
          </w:p>
        </w:tc>
      </w:tr>
      <w:tr>
        <w:trPr>
          <w:jc w:val="center"/>
          <w:trHeight w:val="699"/>
        </w:trPr>
        <w:tc>
          <w:tcPr>
            <w:tcW w:w="644" w:type="pct"/>
            <w:vAlign w:val="center"/>
            <w:textDirection w:val="lrTb"/>
            <w:noWrap w:val="false"/>
          </w:tcPr>
          <w:p>
            <w:pPr>
              <w:pStyle w:val="936"/>
              <w:jc w:val="center"/>
              <w:spacing w:line="360" w:lineRule="exact"/>
              <w:rPr>
                <w:rFonts w:hint="eastAsia" w:hAnsi="宋体" w:eastAsia="宋体" w:cs="宋体"/>
                <w:sz w:val="24"/>
                <w:szCs w:val="24"/>
                <w:lang w:eastAsia="zh-CN"/>
              </w:rPr>
            </w:pPr>
            <w:r>
              <w:rPr>
                <w:rFonts w:hint="eastAsia" w:hAnsi="宋体" w:cs="宋体"/>
                <w:sz w:val="24"/>
                <w:szCs w:val="24"/>
                <w:lang w:val="en-US" w:eastAsia="zh-CN"/>
              </w:rPr>
              <w:t xml:space="preserve">8</w:t>
            </w:r>
            <w:r/>
          </w:p>
        </w:tc>
        <w:tc>
          <w:tcPr>
            <w:tcW w:w="984"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投标保证金</w:t>
            </w:r>
            <w:r/>
          </w:p>
        </w:tc>
        <w:tc>
          <w:tcPr>
            <w:tcW w:w="3371"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免收</w:t>
            </w:r>
            <w:r/>
          </w:p>
        </w:tc>
      </w:tr>
      <w:tr>
        <w:trPr>
          <w:jc w:val="center"/>
          <w:trHeight w:val="699"/>
        </w:trPr>
        <w:tc>
          <w:tcPr>
            <w:tcW w:w="644" w:type="pct"/>
            <w:vAlign w:val="center"/>
            <w:textDirection w:val="lrTb"/>
            <w:noWrap w:val="false"/>
          </w:tcPr>
          <w:p>
            <w:pPr>
              <w:pStyle w:val="936"/>
              <w:jc w:val="center"/>
              <w:spacing w:line="360" w:lineRule="exact"/>
              <w:rPr>
                <w:rFonts w:hint="eastAsia" w:hAnsi="宋体" w:eastAsia="宋体" w:cs="宋体"/>
                <w:sz w:val="24"/>
                <w:szCs w:val="24"/>
                <w:lang w:eastAsia="zh-CN"/>
              </w:rPr>
            </w:pPr>
            <w:r>
              <w:rPr>
                <w:rFonts w:hint="eastAsia" w:hAnsi="宋体" w:cs="宋体"/>
                <w:sz w:val="24"/>
                <w:szCs w:val="24"/>
                <w:lang w:val="en-US" w:eastAsia="zh-CN"/>
              </w:rPr>
              <w:t xml:space="preserve">9</w:t>
            </w:r>
            <w:r/>
          </w:p>
        </w:tc>
        <w:tc>
          <w:tcPr>
            <w:tcW w:w="984"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投标有效期</w:t>
            </w:r>
            <w:r/>
          </w:p>
        </w:tc>
        <w:tc>
          <w:tcPr>
            <w:tcW w:w="3371"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自提交投标文件的截止之日起算</w:t>
            </w:r>
            <w:r>
              <w:rPr>
                <w:rFonts w:hint="eastAsia" w:ascii="宋体" w:hAnsi="宋体" w:cs="宋体"/>
                <w:sz w:val="24"/>
                <w:u w:val="single"/>
              </w:rPr>
              <w:t xml:space="preserve">  60  </w:t>
            </w:r>
            <w:r>
              <w:rPr>
                <w:rFonts w:hint="eastAsia" w:ascii="宋体" w:hAnsi="宋体" w:cs="宋体"/>
                <w:sz w:val="24"/>
              </w:rPr>
              <w:t xml:space="preserve">日历天。</w:t>
            </w:r>
            <w:r/>
          </w:p>
        </w:tc>
      </w:tr>
      <w:tr>
        <w:trPr>
          <w:jc w:val="center"/>
          <w:trHeight w:val="1773"/>
        </w:trPr>
        <w:tc>
          <w:tcPr>
            <w:tcW w:w="644" w:type="pct"/>
            <w:vAlign w:val="center"/>
            <w:textDirection w:val="lrTb"/>
            <w:noWrap w:val="false"/>
          </w:tcPr>
          <w:p>
            <w:pPr>
              <w:pStyle w:val="936"/>
              <w:jc w:val="center"/>
              <w:spacing w:line="360" w:lineRule="exact"/>
              <w:rPr>
                <w:rFonts w:hint="default" w:hAnsi="宋体" w:cs="宋体"/>
                <w:sz w:val="24"/>
                <w:szCs w:val="24"/>
                <w:lang w:val="en-US" w:eastAsia="zh-CN"/>
              </w:rPr>
            </w:pPr>
            <w:r>
              <w:rPr>
                <w:rFonts w:hint="eastAsia" w:hAnsi="宋体" w:cs="宋体"/>
                <w:sz w:val="24"/>
                <w:szCs w:val="24"/>
                <w:lang w:val="en-US" w:eastAsia="zh-CN"/>
              </w:rPr>
              <w:t xml:space="preserve">10</w:t>
            </w:r>
            <w:r/>
          </w:p>
        </w:tc>
        <w:tc>
          <w:tcPr>
            <w:tcW w:w="984" w:type="pct"/>
            <w:vAlign w:val="center"/>
            <w:textDirection w:val="lrTb"/>
            <w:noWrap w:val="false"/>
          </w:tcPr>
          <w:p>
            <w:pPr>
              <w:jc w:val="center"/>
              <w:spacing w:line="360" w:lineRule="exact"/>
              <w:rPr>
                <w:rFonts w:hint="eastAsia" w:ascii="Times New Roman" w:hAnsi="Times New Roman" w:eastAsia="宋体" w:cs="Times New Roman"/>
                <w:color w:val="000000" w:themeColor="text1"/>
                <w:sz w:val="24"/>
                <w:szCs w:val="24"/>
                <w:lang w:val="en-US" w:eastAsia="zh-CN" w:bidi="ar-SA"/>
                <w14:textFill>
                  <w14:solidFill>
                    <w14:schemeClr w14:val="tx1"/>
                  </w14:solidFill>
                </w14:textFill>
              </w:rPr>
            </w:pPr>
            <w:r>
              <w:rPr>
                <w:color w:val="000000" w:themeColor="text1"/>
                <w:sz w:val="24"/>
                <w14:textFill>
                  <w14:solidFill>
                    <w14:schemeClr w14:val="tx1"/>
                  </w14:solidFill>
                </w14:textFill>
              </w:rPr>
              <w:t xml:space="preserve">纸质</w:t>
            </w:r>
            <w:r>
              <w:rPr>
                <w:rFonts w:hint="eastAsia"/>
                <w:color w:val="000000" w:themeColor="text1"/>
                <w:sz w:val="24"/>
                <w:lang w:val="en-US" w:eastAsia="zh-CN"/>
                <w14:textFill>
                  <w14:solidFill>
                    <w14:schemeClr w14:val="tx1"/>
                  </w14:solidFill>
                </w14:textFill>
              </w:rPr>
              <w:t xml:space="preserve">投标</w:t>
            </w:r>
            <w:r>
              <w:rPr>
                <w:color w:val="000000" w:themeColor="text1"/>
                <w:sz w:val="24"/>
                <w14:textFill>
                  <w14:solidFill>
                    <w14:schemeClr w14:val="tx1"/>
                  </w14:solidFill>
                </w14:textFill>
              </w:rPr>
              <w:t xml:space="preserve">文件</w:t>
            </w:r>
            <w:r/>
          </w:p>
        </w:tc>
        <w:tc>
          <w:tcPr>
            <w:tcW w:w="3371" w:type="pct"/>
            <w:vAlign w:val="center"/>
            <w:textDirection w:val="lrTb"/>
            <w:noWrap w:val="false"/>
          </w:tcPr>
          <w:p>
            <w:pPr>
              <w:jc w:val="left"/>
              <w:spacing w:line="360" w:lineRule="exact"/>
              <w:rPr>
                <w:rFonts w:hint="eastAsia" w:ascii="Times New Roman" w:hAnsi="Times New Roman" w:eastAsia="宋体" w:cs="Times New Roman"/>
                <w:color w:val="000000" w:themeColor="text1"/>
                <w:sz w:val="24"/>
                <w:szCs w:val="24"/>
                <w:lang w:val="en-US" w:eastAsia="zh-CN" w:bidi="ar-SA"/>
                <w14:textFill>
                  <w14:solidFill>
                    <w14:schemeClr w14:val="tx1"/>
                  </w14:solidFill>
                </w14:textFill>
              </w:rPr>
            </w:pPr>
            <w:r>
              <w:rPr>
                <w:rFonts w:hint="eastAsia"/>
                <w:color w:val="000000" w:themeColor="text1"/>
                <w:sz w:val="24"/>
                <w:lang w:val="en-US" w:eastAsia="zh-CN"/>
                <w14:textFill>
                  <w14:solidFill>
                    <w14:schemeClr w14:val="tx1"/>
                  </w14:solidFill>
                </w14:textFill>
              </w:rPr>
              <w:t xml:space="preserve">中标</w:t>
            </w:r>
            <w:r>
              <w:rPr>
                <w:rFonts w:hint="eastAsia"/>
                <w:color w:val="000000" w:themeColor="text1"/>
                <w:sz w:val="24"/>
                <w14:textFill>
                  <w14:solidFill>
                    <w14:schemeClr w14:val="tx1"/>
                  </w14:solidFill>
                </w14:textFill>
              </w:rPr>
              <w:t xml:space="preserve">单位在签订合同前需递交与电子</w:t>
            </w:r>
            <w:r>
              <w:rPr>
                <w:rFonts w:hint="eastAsia"/>
                <w:color w:val="000000" w:themeColor="text1"/>
                <w:sz w:val="24"/>
                <w:lang w:val="en-US" w:eastAsia="zh-CN"/>
                <w14:textFill>
                  <w14:solidFill>
                    <w14:schemeClr w14:val="tx1"/>
                  </w14:solidFill>
                </w14:textFill>
              </w:rPr>
              <w:t xml:space="preserve">投标</w:t>
            </w:r>
            <w:r>
              <w:rPr>
                <w:rFonts w:hint="eastAsia"/>
                <w:color w:val="000000" w:themeColor="text1"/>
                <w:sz w:val="24"/>
                <w14:textFill>
                  <w14:solidFill>
                    <w14:schemeClr w14:val="tx1"/>
                  </w14:solidFill>
                </w14:textFill>
              </w:rPr>
              <w:t xml:space="preserve">文件内容一致的纸质</w:t>
            </w:r>
            <w:r>
              <w:rPr>
                <w:rFonts w:hint="eastAsia"/>
                <w:color w:val="000000" w:themeColor="text1"/>
                <w:sz w:val="24"/>
                <w:lang w:val="en-US" w:eastAsia="zh-CN"/>
                <w14:textFill>
                  <w14:solidFill>
                    <w14:schemeClr w14:val="tx1"/>
                  </w14:solidFill>
                </w14:textFill>
              </w:rPr>
              <w:t xml:space="preserve">投标</w:t>
            </w:r>
            <w:r>
              <w:rPr>
                <w:rFonts w:hint="eastAsia"/>
                <w:color w:val="000000" w:themeColor="text1"/>
                <w:sz w:val="24"/>
                <w14:textFill>
                  <w14:solidFill>
                    <w14:schemeClr w14:val="tx1"/>
                  </w14:solidFill>
                </w14:textFill>
              </w:rPr>
              <w:t xml:space="preserve">文件</w:t>
            </w:r>
            <w:r>
              <w:rPr>
                <w:rFonts w:hint="eastAsia"/>
                <w:color w:val="000000" w:themeColor="text1"/>
                <w:sz w:val="24"/>
                <w:lang w:val="en-US" w:eastAsia="zh-CN"/>
                <w14:textFill>
                  <w14:solidFill>
                    <w14:schemeClr w14:val="tx1"/>
                  </w14:solidFill>
                </w14:textFill>
              </w:rPr>
              <w:t xml:space="preserve">叁</w:t>
            </w:r>
            <w:r>
              <w:rPr>
                <w:rFonts w:hint="eastAsia"/>
                <w:color w:val="000000" w:themeColor="text1"/>
                <w:sz w:val="24"/>
                <w14:textFill>
                  <w14:solidFill>
                    <w14:schemeClr w14:val="tx1"/>
                  </w14:solidFill>
                </w14:textFill>
              </w:rPr>
              <w:t xml:space="preserve">份，作为项目归档使用。（递交方式可采用邮寄或现场送达,联系方式见《第一章</w:t>
            </w:r>
            <w:r>
              <w:rPr>
                <w:rFonts w:hint="eastAsia"/>
                <w:color w:val="000000" w:themeColor="text1"/>
                <w:sz w:val="24"/>
                <w:lang w:val="en-US" w:eastAsia="zh-CN"/>
                <w14:textFill>
                  <w14:solidFill>
                    <w14:schemeClr w14:val="tx1"/>
                  </w14:solidFill>
                </w14:textFill>
              </w:rPr>
              <w:t xml:space="preserve">投标</w:t>
            </w:r>
            <w:r>
              <w:rPr>
                <w:rFonts w:hint="eastAsia"/>
                <w:color w:val="000000" w:themeColor="text1"/>
                <w:sz w:val="24"/>
                <w14:textFill>
                  <w14:solidFill>
                    <w14:schemeClr w14:val="tx1"/>
                  </w14:solidFill>
                </w14:textFill>
              </w:rPr>
              <w:t xml:space="preserve">邀请》）</w:t>
            </w:r>
            <w:r/>
          </w:p>
        </w:tc>
      </w:tr>
      <w:tr>
        <w:trPr>
          <w:jc w:val="center"/>
          <w:trHeight w:val="2163"/>
        </w:trPr>
        <w:tc>
          <w:tcPr>
            <w:tcW w:w="644" w:type="pct"/>
            <w:vAlign w:val="center"/>
            <w:textDirection w:val="lrTb"/>
            <w:noWrap w:val="false"/>
          </w:tcPr>
          <w:p>
            <w:pPr>
              <w:pStyle w:val="936"/>
              <w:jc w:val="center"/>
              <w:spacing w:line="360" w:lineRule="exact"/>
              <w:rPr>
                <w:rFonts w:hint="default" w:hAnsi="宋体" w:eastAsia="宋体" w:cs="宋体"/>
                <w:sz w:val="24"/>
                <w:szCs w:val="24"/>
                <w:lang w:val="en-US" w:eastAsia="zh-CN"/>
              </w:rPr>
            </w:pPr>
            <w:r>
              <w:rPr>
                <w:rFonts w:hint="eastAsia" w:hAnsi="宋体" w:cs="宋体"/>
                <w:sz w:val="24"/>
                <w:szCs w:val="24"/>
                <w:lang w:val="en-US" w:eastAsia="zh-CN"/>
              </w:rPr>
              <w:t xml:space="preserve">11</w:t>
            </w:r>
            <w:r/>
          </w:p>
        </w:tc>
        <w:tc>
          <w:tcPr>
            <w:tcW w:w="984"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分包</w:t>
            </w:r>
            <w:r/>
          </w:p>
        </w:tc>
        <w:tc>
          <w:tcPr>
            <w:tcW w:w="3371"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本项目的非主体、非关键性工作是否允许分包： </w:t>
            </w:r>
            <w:r/>
          </w:p>
          <w:p>
            <w:pPr>
              <w:jc w:val="left"/>
              <w:spacing w:line="360" w:lineRule="exact"/>
              <w:rPr>
                <w:rFonts w:ascii="宋体" w:hAnsi="宋体" w:cs="宋体"/>
                <w:sz w:val="24"/>
              </w:rPr>
            </w:pPr>
            <w:r>
              <w:rPr>
                <w:rFonts w:hint="eastAsia" w:ascii="宋体" w:hAnsi="宋体" w:cs="宋体"/>
                <w:b/>
                <w:color w:val="000000" w:themeColor="text1"/>
                <w:szCs w:val="21"/>
                <w14:textFill>
                  <w14:solidFill>
                    <w14:schemeClr w14:val="tx1"/>
                  </w14:solidFill>
                </w14:textFill>
              </w:rPr>
              <w:t xml:space="preserve">■</w:t>
            </w:r>
            <w:r>
              <w:rPr>
                <w:rFonts w:hint="eastAsia" w:ascii="宋体" w:hAnsi="宋体" w:cs="宋体"/>
                <w:sz w:val="24"/>
              </w:rPr>
              <w:t xml:space="preserve">不允许</w:t>
            </w:r>
            <w:r/>
          </w:p>
          <w:p>
            <w:pPr>
              <w:jc w:val="left"/>
              <w:spacing w:line="360" w:lineRule="exact"/>
              <w:rPr>
                <w:rFonts w:ascii="宋体" w:hAnsi="宋体" w:cs="宋体"/>
                <w:sz w:val="24"/>
              </w:rPr>
            </w:pPr>
            <w:r>
              <w:rPr>
                <w:rFonts w:hint="eastAsia" w:ascii="宋体" w:hAnsi="宋体" w:cs="宋体"/>
                <w:sz w:val="24"/>
              </w:rPr>
              <w:t xml:space="preserve">□允许，具体要求：</w:t>
            </w:r>
            <w:r/>
          </w:p>
          <w:p>
            <w:pPr>
              <w:jc w:val="left"/>
              <w:spacing w:line="360" w:lineRule="exact"/>
              <w:rPr>
                <w:rFonts w:ascii="宋体" w:hAnsi="宋体" w:cs="宋体"/>
                <w:sz w:val="24"/>
              </w:rPr>
            </w:pPr>
            <w:r>
              <w:rPr>
                <w:rFonts w:hint="eastAsia" w:ascii="宋体" w:hAnsi="宋体" w:cs="宋体"/>
                <w:sz w:val="24"/>
              </w:rPr>
              <w:t xml:space="preserve">（1）可以分包履行的具体内容：_____；</w:t>
            </w:r>
            <w:r/>
          </w:p>
          <w:p>
            <w:pPr>
              <w:jc w:val="left"/>
              <w:spacing w:line="360" w:lineRule="exact"/>
              <w:rPr>
                <w:rFonts w:ascii="宋体" w:hAnsi="宋体" w:cs="宋体"/>
                <w:sz w:val="24"/>
              </w:rPr>
            </w:pPr>
            <w:r>
              <w:rPr>
                <w:rFonts w:hint="eastAsia" w:ascii="宋体" w:hAnsi="宋体" w:cs="宋体"/>
                <w:sz w:val="24"/>
              </w:rPr>
              <w:t xml:space="preserve">（2）允许分包的金额或者比例：_____；</w:t>
            </w:r>
            <w:r/>
          </w:p>
          <w:p>
            <w:pPr>
              <w:jc w:val="left"/>
              <w:spacing w:line="360" w:lineRule="exact"/>
              <w:rPr>
                <w:rFonts w:ascii="宋体" w:hAnsi="宋体" w:cs="宋体"/>
                <w:sz w:val="24"/>
                <w:u w:val="single"/>
              </w:rPr>
            </w:pPr>
            <w:r>
              <w:rPr>
                <w:rFonts w:hint="eastAsia" w:ascii="宋体" w:hAnsi="宋体" w:cs="宋体"/>
                <w:sz w:val="24"/>
              </w:rPr>
              <w:t xml:space="preserve">（3）其他要求：_____。</w:t>
            </w:r>
            <w:r/>
          </w:p>
        </w:tc>
      </w:tr>
      <w:tr>
        <w:trPr>
          <w:jc w:val="center"/>
          <w:trHeight w:val="524"/>
        </w:trPr>
        <w:tc>
          <w:tcPr>
            <w:tcW w:w="644" w:type="pct"/>
            <w:vAlign w:val="center"/>
            <w:textDirection w:val="lrTb"/>
            <w:noWrap w:val="false"/>
          </w:tcPr>
          <w:p>
            <w:pPr>
              <w:pStyle w:val="936"/>
              <w:jc w:val="center"/>
              <w:spacing w:line="360" w:lineRule="exact"/>
              <w:rPr>
                <w:rFonts w:hint="default" w:hAnsi="宋体" w:eastAsia="宋体" w:cs="宋体"/>
                <w:sz w:val="24"/>
                <w:szCs w:val="24"/>
                <w:lang w:val="en-US" w:eastAsia="zh-CN"/>
              </w:rPr>
            </w:pPr>
            <w:r>
              <w:rPr>
                <w:rFonts w:hint="eastAsia" w:hAnsi="宋体" w:cs="宋体"/>
                <w:sz w:val="24"/>
                <w:szCs w:val="24"/>
                <w:lang w:val="en-US" w:eastAsia="zh-CN"/>
              </w:rPr>
              <w:t xml:space="preserve">12</w:t>
            </w:r>
            <w:r/>
          </w:p>
        </w:tc>
        <w:tc>
          <w:tcPr>
            <w:tcW w:w="984" w:type="pct"/>
            <w:vAlign w:val="center"/>
            <w:textDirection w:val="lrTb"/>
            <w:noWrap w:val="false"/>
          </w:tcPr>
          <w:p>
            <w:pPr>
              <w:ind w:firstLine="482"/>
              <w:spacing w:line="360" w:lineRule="exact"/>
              <w:rPr>
                <w:rFonts w:ascii="宋体" w:hAnsi="宋体" w:cs="宋体"/>
                <w:sz w:val="24"/>
              </w:rPr>
            </w:pPr>
            <w:r>
              <w:rPr>
                <w:rFonts w:hint="eastAsia" w:ascii="宋体" w:hAnsi="宋体" w:cs="宋体"/>
                <w:sz w:val="24"/>
              </w:rPr>
              <w:t xml:space="preserve">询问</w:t>
            </w:r>
            <w:r/>
          </w:p>
        </w:tc>
        <w:tc>
          <w:tcPr>
            <w:tcW w:w="3371"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询问送达形式：</w:t>
            </w:r>
            <w:r>
              <w:rPr>
                <w:color w:val="000000" w:themeColor="text1"/>
                <w:sz w:val="24"/>
                <w14:textFill>
                  <w14:solidFill>
                    <w14:schemeClr w14:val="tx1"/>
                  </w14:solidFill>
                </w14:textFill>
              </w:rPr>
              <w:t xml:space="preserve">对</w:t>
            </w:r>
            <w:r>
              <w:rPr>
                <w:rFonts w:hint="eastAsia"/>
                <w:color w:val="000000" w:themeColor="text1"/>
                <w:sz w:val="24"/>
                <w:lang w:val="en-US" w:eastAsia="zh-CN"/>
                <w14:textFill>
                  <w14:solidFill>
                    <w14:schemeClr w14:val="tx1"/>
                  </w14:solidFill>
                </w14:textFill>
              </w:rPr>
              <w:t xml:space="preserve">招标</w:t>
            </w:r>
            <w:r>
              <w:rPr>
                <w:color w:val="000000" w:themeColor="text1"/>
                <w:sz w:val="24"/>
                <w14:textFill>
                  <w14:solidFill>
                    <w14:schemeClr w14:val="tx1"/>
                  </w14:solidFill>
                </w14:textFill>
              </w:rPr>
              <w:t xml:space="preserve">文件需要进行澄清或有疑问的</w:t>
            </w:r>
            <w:r>
              <w:rPr>
                <w:rFonts w:hint="eastAsia"/>
                <w:color w:val="000000" w:themeColor="text1"/>
                <w:sz w:val="24"/>
                <w:lang w:val="en-US" w:eastAsia="zh-CN"/>
                <w14:textFill>
                  <w14:solidFill>
                    <w14:schemeClr w14:val="tx1"/>
                  </w14:solidFill>
                </w14:textFill>
              </w:rPr>
              <w:t xml:space="preserve">投标人，</w:t>
            </w:r>
            <w:r>
              <w:rPr>
                <w:rFonts w:hint="eastAsia" w:ascii="宋体" w:hAnsi="宋体" w:eastAsia="宋体" w:cs="宋体"/>
                <w:sz w:val="24"/>
              </w:rPr>
              <w:t xml:space="preserve">请将疑问于202</w:t>
            </w:r>
            <w:r>
              <w:rPr>
                <w:rFonts w:hint="eastAsia" w:ascii="宋体" w:hAnsi="宋体" w:eastAsia="宋体" w:cs="宋体"/>
                <w:sz w:val="24"/>
                <w:lang w:val="en-US" w:eastAsia="zh-CN"/>
              </w:rPr>
              <w:t xml:space="preserve">6</w:t>
            </w:r>
            <w:r>
              <w:rPr>
                <w:rFonts w:hint="eastAsia" w:ascii="宋体" w:hAnsi="宋体" w:eastAsia="宋体" w:cs="宋体"/>
                <w:sz w:val="24"/>
              </w:rPr>
              <w:t xml:space="preserve">年</w:t>
            </w:r>
            <w:r>
              <w:rPr>
                <w:rFonts w:hint="eastAsia" w:ascii="宋体" w:hAnsi="宋体" w:eastAsia="宋体" w:cs="宋体"/>
                <w:sz w:val="24"/>
                <w:lang w:val="en-US" w:eastAsia="zh-CN"/>
              </w:rPr>
              <w:t xml:space="preserve">3</w:t>
            </w:r>
            <w:r>
              <w:rPr>
                <w:rFonts w:hint="eastAsia" w:ascii="宋体" w:hAnsi="宋体" w:eastAsia="宋体" w:cs="宋体"/>
                <w:sz w:val="24"/>
              </w:rPr>
              <w:t xml:space="preserve">月</w:t>
            </w:r>
            <w:r>
              <w:rPr>
                <w:rFonts w:hint="eastAsia" w:ascii="宋体" w:hAnsi="宋体" w:cs="宋体"/>
                <w:sz w:val="24"/>
                <w:lang w:val="en-US" w:eastAsia="zh-CN"/>
              </w:rPr>
              <w:t xml:space="preserve">27</w:t>
            </w:r>
            <w:r>
              <w:rPr>
                <w:rFonts w:hint="eastAsia" w:ascii="宋体" w:hAnsi="宋体" w:eastAsia="宋体" w:cs="宋体"/>
                <w:sz w:val="24"/>
              </w:rPr>
              <w:t xml:space="preserve">日</w:t>
            </w:r>
            <w:r>
              <w:rPr>
                <w:rFonts w:hint="eastAsia" w:ascii="宋体" w:hAnsi="宋体" w:eastAsia="宋体" w:cs="宋体"/>
                <w:sz w:val="24"/>
                <w:lang w:val="en-US" w:eastAsia="zh-CN"/>
              </w:rPr>
              <w:t xml:space="preserve">11</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00</w:t>
            </w:r>
            <w:r>
              <w:rPr>
                <w:rFonts w:hint="eastAsia" w:ascii="宋体" w:hAnsi="宋体" w:eastAsia="宋体" w:cs="宋体"/>
                <w:sz w:val="24"/>
              </w:rPr>
              <w:t xml:space="preserve">前以邮件形式发送至邮箱</w:t>
            </w:r>
            <w:r>
              <w:rPr>
                <w:rFonts w:hint="eastAsia" w:ascii="宋体" w:hAnsi="宋体" w:eastAsia="宋体" w:cs="宋体"/>
                <w:sz w:val="24"/>
                <w:lang w:val="en-US" w:eastAsia="zh-CN"/>
              </w:rPr>
              <w:t xml:space="preserve">334891748</w:t>
            </w:r>
            <w:r>
              <w:rPr>
                <w:rFonts w:hint="eastAsia" w:ascii="宋体" w:hAnsi="宋体" w:eastAsia="宋体" w:cs="宋体"/>
                <w:sz w:val="24"/>
              </w:rPr>
              <w:t xml:space="preserve">@</w:t>
            </w:r>
            <w:r>
              <w:rPr>
                <w:rFonts w:hint="eastAsia" w:ascii="宋体" w:hAnsi="宋体" w:eastAsia="宋体" w:cs="宋体"/>
                <w:sz w:val="24"/>
                <w:lang w:val="en-US" w:eastAsia="zh-CN"/>
              </w:rPr>
              <w:t xml:space="preserve">qq</w:t>
            </w:r>
            <w:r>
              <w:rPr>
                <w:rFonts w:hint="eastAsia" w:ascii="宋体" w:hAnsi="宋体" w:eastAsia="宋体" w:cs="宋体"/>
                <w:sz w:val="24"/>
              </w:rPr>
              <w:t xml:space="preserve">.com。如口头可解释的问题亦可电话咨询采购人。未提出疑问将被视为完全认同</w:t>
            </w:r>
            <w:r>
              <w:rPr>
                <w:rFonts w:hint="eastAsia" w:ascii="宋体" w:hAnsi="宋体" w:eastAsia="宋体" w:cs="宋体"/>
                <w:sz w:val="24"/>
                <w:lang w:val="en-US" w:eastAsia="zh-CN"/>
              </w:rPr>
              <w:t xml:space="preserve">招标文件所有内容</w:t>
            </w:r>
            <w:r>
              <w:rPr>
                <w:rFonts w:hint="eastAsia" w:ascii="宋体" w:hAnsi="宋体" w:eastAsia="宋体" w:cs="宋体"/>
                <w:sz w:val="24"/>
              </w:rPr>
              <w:t xml:space="preserve">，逾期将不接受其对于</w:t>
            </w:r>
            <w:r>
              <w:rPr>
                <w:rFonts w:hint="eastAsia" w:ascii="宋体" w:hAnsi="宋体" w:eastAsia="宋体" w:cs="宋体"/>
                <w:sz w:val="24"/>
                <w:lang w:val="en-US" w:eastAsia="zh-CN"/>
              </w:rPr>
              <w:t xml:space="preserve">招标文件</w:t>
            </w:r>
            <w:r>
              <w:rPr>
                <w:rFonts w:hint="eastAsia" w:ascii="宋体" w:hAnsi="宋体" w:eastAsia="宋体" w:cs="宋体"/>
                <w:sz w:val="24"/>
              </w:rPr>
              <w:t xml:space="preserve">的相关异议。如有变更，更正公告将会在</w:t>
            </w:r>
            <w:r>
              <w:rPr>
                <w:rFonts w:hint="eastAsia" w:ascii="宋体" w:hAnsi="宋体" w:eastAsia="宋体" w:cs="宋体"/>
                <w:sz w:val="24"/>
                <w:lang w:val="en-US" w:eastAsia="zh-CN"/>
              </w:rPr>
              <w:t xml:space="preserve">原公告网站</w:t>
            </w:r>
            <w:r>
              <w:rPr>
                <w:rFonts w:hint="eastAsia" w:ascii="宋体" w:hAnsi="宋体" w:eastAsia="宋体" w:cs="宋体"/>
                <w:sz w:val="24"/>
              </w:rPr>
              <w:t xml:space="preserve">公布。</w:t>
            </w:r>
            <w:r/>
          </w:p>
        </w:tc>
      </w:tr>
      <w:tr>
        <w:trPr>
          <w:jc w:val="center"/>
          <w:trHeight w:val="1610"/>
        </w:trPr>
        <w:tc>
          <w:tcPr>
            <w:tcW w:w="644" w:type="pct"/>
            <w:vAlign w:val="center"/>
            <w:textDirection w:val="lrTb"/>
            <w:noWrap w:val="false"/>
          </w:tcPr>
          <w:p>
            <w:pPr>
              <w:ind w:firstLine="482"/>
              <w:rPr>
                <w:rFonts w:hint="default" w:hAnsi="宋体" w:eastAsia="宋体" w:cs="宋体"/>
                <w:sz w:val="24"/>
                <w:szCs w:val="24"/>
                <w:lang w:val="en-US" w:eastAsia="zh-CN"/>
              </w:rPr>
            </w:pPr>
            <w:r>
              <w:rPr>
                <w:rFonts w:hint="eastAsia" w:ascii="宋体" w:hAnsi="宋体" w:cs="宋体"/>
              </w:rPr>
              <w:br w:type="page" w:clear="all"/>
            </w:r>
            <w:r>
              <w:rPr>
                <w:rFonts w:hint="eastAsia" w:hAnsi="宋体" w:cs="宋体"/>
                <w:sz w:val="24"/>
                <w:szCs w:val="24"/>
                <w:lang w:val="en-US" w:eastAsia="zh-CN"/>
              </w:rPr>
              <w:t xml:space="preserve">13</w:t>
            </w:r>
            <w:r/>
          </w:p>
        </w:tc>
        <w:tc>
          <w:tcPr>
            <w:tcW w:w="984"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联系方式</w:t>
            </w:r>
            <w:r/>
          </w:p>
        </w:tc>
        <w:tc>
          <w:tcPr>
            <w:tcW w:w="3371" w:type="pct"/>
            <w:vAlign w:val="center"/>
            <w:textDirection w:val="lrTb"/>
            <w:noWrap w:val="false"/>
          </w:tcPr>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接收询问和质疑的联系方式</w:t>
            </w:r>
            <w:r/>
          </w:p>
          <w:p>
            <w:pPr>
              <w:jc w:val="left"/>
              <w:rPr>
                <w:rFonts w:hint="eastAsia" w:ascii="宋体" w:hAnsi="宋体"/>
                <w:sz w:val="24"/>
                <w:lang w:eastAsia="zh-CN"/>
              </w:rPr>
            </w:pPr>
            <w:r>
              <w:rPr>
                <w:color w:val="000000" w:themeColor="text1"/>
                <w:sz w:val="24"/>
                <w14:textFill>
                  <w14:solidFill>
                    <w14:schemeClr w14:val="tx1"/>
                  </w14:solidFill>
                </w14:textFill>
              </w:rPr>
              <w:t xml:space="preserve">联系部门：</w:t>
            </w:r>
            <w:r>
              <w:rPr>
                <w:rFonts w:ascii="宋体" w:hAnsi="宋体"/>
                <w:sz w:val="24"/>
              </w:rPr>
              <w:t xml:space="preserve">江苏春为全过程工程咨询有限公司</w:t>
            </w:r>
            <w:r>
              <w:rPr>
                <w:rFonts w:hint="eastAsia" w:ascii="宋体" w:hAnsi="宋体"/>
                <w:sz w:val="24"/>
                <w:lang w:eastAsia="zh-CN"/>
              </w:rPr>
              <w:t xml:space="preserve">；</w:t>
            </w:r>
            <w:r/>
          </w:p>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联系电话：</w:t>
            </w:r>
            <w:r>
              <w:rPr>
                <w:color w:val="000000" w:themeColor="text1"/>
                <w:sz w:val="24"/>
                <w:u w:val="single"/>
                <w14:textFill>
                  <w14:solidFill>
                    <w14:schemeClr w14:val="tx1"/>
                  </w14:solidFill>
                </w14:textFill>
              </w:rPr>
              <w:t xml:space="preserve">0519-68852676</w:t>
            </w:r>
            <w:r>
              <w:rPr>
                <w:color w:val="000000" w:themeColor="text1"/>
                <w:sz w:val="24"/>
                <w14:textFill>
                  <w14:solidFill>
                    <w14:schemeClr w14:val="tx1"/>
                  </w14:solidFill>
                </w14:textFill>
              </w:rPr>
              <w:t xml:space="preserve">；</w:t>
            </w:r>
            <w:r/>
          </w:p>
          <w:p>
            <w:pPr>
              <w:jc w:val="left"/>
              <w:rPr>
                <w:rFonts w:hint="eastAsia" w:ascii="宋体" w:hAnsi="宋体" w:eastAsia="宋体" w:cs="宋体"/>
                <w:sz w:val="24"/>
                <w:lang w:eastAsia="zh-CN"/>
              </w:rPr>
            </w:pPr>
            <w:r>
              <w:rPr>
                <w:color w:val="000000" w:themeColor="text1"/>
                <w:sz w:val="24"/>
                <w14:textFill>
                  <w14:solidFill>
                    <w14:schemeClr w14:val="tx1"/>
                  </w14:solidFill>
                </w14:textFill>
              </w:rPr>
              <w:t xml:space="preserve">通讯地址：</w:t>
            </w:r>
            <w:r>
              <w:rPr>
                <w:rFonts w:hint="eastAsia"/>
                <w:color w:val="000000" w:themeColor="text1"/>
                <w:sz w:val="24"/>
                <w:u w:val="single"/>
                <w14:textFill>
                  <w14:solidFill>
                    <w14:schemeClr w14:val="tx1"/>
                  </w14:solidFill>
                </w14:textFill>
              </w:rPr>
              <w:t xml:space="preserve">常州市武进区延政西大道6号蓝图大厦4楼</w:t>
            </w:r>
            <w:r>
              <w:rPr>
                <w:color w:val="000000" w:themeColor="text1"/>
                <w:sz w:val="24"/>
                <w14:textFill>
                  <w14:solidFill>
                    <w14:schemeClr w14:val="tx1"/>
                  </w14:solidFill>
                </w14:textFill>
              </w:rPr>
              <w:t xml:space="preserve">。</w:t>
            </w:r>
            <w:r/>
          </w:p>
        </w:tc>
      </w:tr>
      <w:tr>
        <w:trPr>
          <w:jc w:val="center"/>
          <w:trHeight w:val="20"/>
        </w:trPr>
        <w:tc>
          <w:tcPr>
            <w:tcBorders>
              <w:top w:val="single" w:color="auto" w:sz="4" w:space="0"/>
              <w:left w:val="single" w:color="auto" w:sz="4" w:space="0"/>
              <w:bottom w:val="single" w:color="auto" w:sz="4" w:space="0"/>
              <w:right w:val="single" w:color="auto" w:sz="4" w:space="0"/>
            </w:tcBorders>
            <w:tcW w:w="644" w:type="pct"/>
            <w:vAlign w:val="center"/>
            <w:textDirection w:val="lrTb"/>
            <w:noWrap w:val="false"/>
          </w:tcPr>
          <w:p>
            <w:pPr>
              <w:pStyle w:val="936"/>
              <w:jc w:val="center"/>
              <w:spacing w:line="360" w:lineRule="exact"/>
              <w:rPr>
                <w:rFonts w:hint="default" w:hAnsi="宋体" w:eastAsia="宋体" w:cs="宋体"/>
                <w:sz w:val="24"/>
                <w:szCs w:val="24"/>
                <w:lang w:val="en-US" w:eastAsia="zh-CN"/>
              </w:rPr>
            </w:pPr>
            <w:r>
              <w:rPr>
                <w:rFonts w:hint="eastAsia" w:hAnsi="宋体" w:cs="宋体"/>
                <w:sz w:val="24"/>
                <w:szCs w:val="24"/>
                <w:lang w:val="en-US" w:eastAsia="zh-CN"/>
              </w:rPr>
              <w:t xml:space="preserve">14</w:t>
            </w:r>
            <w:r/>
          </w:p>
        </w:tc>
        <w:tc>
          <w:tcPr>
            <w:tcBorders>
              <w:top w:val="single" w:color="auto" w:sz="4" w:space="0"/>
              <w:left w:val="single" w:color="auto" w:sz="4" w:space="0"/>
              <w:bottom w:val="single" w:color="auto" w:sz="4" w:space="0"/>
              <w:right w:val="single" w:color="auto" w:sz="4" w:space="0"/>
            </w:tcBorders>
            <w:tcW w:w="984"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代理费</w:t>
            </w:r>
            <w:r/>
          </w:p>
        </w:tc>
        <w:tc>
          <w:tcPr>
            <w:tcBorders>
              <w:top w:val="single" w:color="auto" w:sz="4" w:space="0"/>
              <w:left w:val="single" w:color="auto" w:sz="4" w:space="0"/>
              <w:bottom w:val="single" w:color="auto" w:sz="4" w:space="0"/>
              <w:right w:val="single" w:color="auto" w:sz="4" w:space="0"/>
            </w:tcBorders>
            <w:tcW w:w="3371"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收费对象：中标人</w:t>
            </w:r>
            <w:r/>
          </w:p>
          <w:p>
            <w:pPr>
              <w:jc w:val="left"/>
              <w:spacing w:line="360" w:lineRule="exact"/>
              <w:rPr>
                <w:rFonts w:ascii="宋体" w:hAnsi="宋体" w:cs="宋体"/>
                <w:sz w:val="24"/>
              </w:rPr>
            </w:pPr>
            <w:r>
              <w:rPr>
                <w:rFonts w:hint="eastAsia" w:ascii="宋体" w:hAnsi="宋体" w:cs="宋体"/>
                <w:sz w:val="24"/>
              </w:rPr>
              <w:t xml:space="preserve">（1）服务费按照下列标准收取并由中标人承担，中标人应在领取中标通知书时将代理服务费付至采购代理机构</w:t>
            </w:r>
            <w:r>
              <w:rPr>
                <w:rFonts w:hint="eastAsia" w:ascii="宋体" w:hAnsi="宋体" w:cs="宋体"/>
                <w:sz w:val="24"/>
                <w:lang w:val="en-US" w:eastAsia="zh-CN"/>
              </w:rPr>
              <w:t xml:space="preserve">收款</w:t>
            </w:r>
            <w:r>
              <w:rPr>
                <w:rFonts w:hint="eastAsia" w:ascii="宋体" w:hAnsi="宋体" w:cs="宋体"/>
                <w:sz w:val="24"/>
              </w:rPr>
              <w:t xml:space="preserve">账户。</w:t>
            </w:r>
            <w:r/>
          </w:p>
          <w:p>
            <w:pPr>
              <w:jc w:val="left"/>
              <w:spacing w:line="360" w:lineRule="exact"/>
              <w:rPr>
                <w:rFonts w:ascii="宋体" w:hAnsi="宋体" w:cs="宋体"/>
                <w:sz w:val="24"/>
              </w:rPr>
            </w:pPr>
            <w:r>
              <w:rPr>
                <w:rFonts w:hint="eastAsia" w:ascii="宋体" w:hAnsi="宋体" w:cs="宋体"/>
                <w:sz w:val="24"/>
              </w:rPr>
              <w:t xml:space="preserve">（2）代理服务收费标准</w:t>
            </w:r>
            <w:r/>
          </w:p>
          <w:tbl>
            <w:tblPr>
              <w:tblStyle w:val="923"/>
              <w:tblW w:w="0" w:type="auto"/>
              <w:tblInd w:w="7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80"/>
              <w:gridCol w:w="1870"/>
            </w:tblGrid>
            <w:tr>
              <w:trPr>
                <w:trHeight w:val="1625"/>
              </w:trPr>
              <w:tc>
                <w:tcPr>
                  <w:tcW w:w="2880" w:type="dxa"/>
                  <w:vAlign w:val="top"/>
                  <w:textDirection w:val="lrTb"/>
                  <w:noWrap w:val="false"/>
                </w:tcPr>
                <w:p>
                  <w:pPr>
                    <w:ind w:left="0" w:right="0" w:firstLine="1365"/>
                    <w:keepLines w:val="0"/>
                    <w:keepNext w:val="0"/>
                    <w:spacing w:before="0" w:beforeAutospacing="0" w:after="0" w:afterAutospacing="0"/>
                    <w:rPr>
                      <w:rFonts w:hint="eastAsia" w:ascii="宋体" w:hAnsi="宋体" w:cs="宋体"/>
                      <w:bCs/>
                      <w:szCs w:val="21"/>
                    </w:rPr>
                    <w:suppressLineNumbers w:val="0"/>
                  </w:pPr>
                  <w:r>
                    <w:rPr>
                      <w:rFonts w:hint="eastAsia" w:ascii="宋体" w:hAnsi="宋体" w:cs="宋体"/>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342900</wp:posOffset>
                            </wp:positionH>
                            <wp:positionV relativeFrom="paragraph">
                              <wp:posOffset>-5080</wp:posOffset>
                            </wp:positionV>
                            <wp:extent cx="1321435" cy="1043305"/>
                            <wp:effectExtent l="3175" t="3810" r="8890" b="19685"/>
                            <wp:wrapNone/>
                            <wp:docPr id="5" name="Line 47"/>
                            <wp:cNvGraphicFramePr/>
                            <a:graphic xmlns:a="http://schemas.openxmlformats.org/drawingml/2006/main">
                              <a:graphicData uri="http://schemas.microsoft.com/office/word/2010/wordprocessingShape">
                                <wps:wsp>
                                  <wps:cNvPr id="0" name=""/>
                                  <wps:cNvSpPr/>
                                  <wps:spPr bwMode="auto">
                                    <a:xfrm flipH="1" flipV="1">
                                      <a:off x="0" y="0"/>
                                      <a:ext cx="1365884" cy="170942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flip:xy;visibility:visible;" from="27.0pt,-0.4pt" to="131.1pt,81.7pt" filled="f" strokecolor="#000000" strokeweight="0.75pt"/>
                        </w:pict>
                      </mc:Fallback>
                    </mc:AlternateContent>
                  </w:r>
                  <w:r>
                    <w:rPr>
                      <w:rFonts w:hint="eastAsia" w:ascii="宋体" w:hAnsi="宋体" w:cs="宋体"/>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-113030</wp:posOffset>
                            </wp:positionH>
                            <wp:positionV relativeFrom="paragraph">
                              <wp:posOffset>-5080</wp:posOffset>
                            </wp:positionV>
                            <wp:extent cx="635" cy="0"/>
                            <wp:effectExtent l="0" t="4445" r="0" b="5080"/>
                            <wp:wrapNone/>
                            <wp:docPr id="6" name="Line 4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5" o:spid="_x0000_s5" style="position:absolute;left:0;text-align:left;z-index:251659264;mso-wrap-distance-left:9.0pt;mso-wrap-distance-top:0.0pt;mso-wrap-distance-right:9.0pt;mso-wrap-distance-bottom:0.0pt;visibility:visible;" from="-8.9pt,-0.4pt" to="-8.8pt,-0.4pt" filled="f" strokecolor="#000000" strokeweight="0.75pt"/>
                        </w:pict>
                      </mc:Fallback>
                    </mc:AlternateContent>
                  </w:r>
                  <w:r>
                    <w:rPr>
                      <w:rFonts w:hint="eastAsia" w:ascii="宋体" w:hAnsi="宋体" w:cs="宋体"/>
                      <w:bCs/>
                      <w:szCs w:val="21"/>
                    </w:rPr>
                    <w:t xml:space="preserve">项目类型</w:t>
                  </w:r>
                  <w:r/>
                </w:p>
                <w:p>
                  <w:pPr>
                    <w:ind w:left="0" w:right="0" w:firstLine="1365"/>
                    <w:keepLines w:val="0"/>
                    <w:keepNext w:val="0"/>
                    <w:spacing w:before="0" w:beforeAutospacing="0" w:after="0" w:afterAutospacing="0"/>
                    <w:rPr>
                      <w:rFonts w:hint="eastAsia" w:ascii="宋体" w:hAnsi="宋体" w:cs="宋体"/>
                      <w:bCs/>
                      <w:szCs w:val="21"/>
                    </w:rPr>
                    <w:suppressLineNumbers w:val="0"/>
                  </w:pPr>
                  <w:r>
                    <w:rPr>
                      <w:rFonts w:hint="eastAsia" w:ascii="宋体" w:hAnsi="宋体" w:cs="宋体"/>
                      <w:bCs/>
                      <w:szCs w:val="21"/>
                    </w:rPr>
                  </w:r>
                  <w:r/>
                </w:p>
                <w:p>
                  <w:pPr>
                    <w:ind w:left="0" w:right="0" w:firstLine="630"/>
                    <w:keepLines w:val="0"/>
                    <w:keepNext w:val="0"/>
                    <w:spacing w:before="0" w:beforeAutospacing="0" w:after="0" w:afterAutospacing="0"/>
                    <w:rPr>
                      <w:rFonts w:hint="eastAsia" w:ascii="宋体" w:hAnsi="宋体" w:cs="宋体"/>
                      <w:bCs/>
                      <w:szCs w:val="21"/>
                    </w:rPr>
                    <w:suppressLineNumbers w:val="0"/>
                  </w:pPr>
                  <w:r>
                    <w:rPr>
                      <w:rFonts w:hint="eastAsia" w:ascii="宋体" w:hAnsi="宋体" w:cs="宋体"/>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-60960</wp:posOffset>
                            </wp:positionH>
                            <wp:positionV relativeFrom="paragraph">
                              <wp:posOffset>56515</wp:posOffset>
                            </wp:positionV>
                            <wp:extent cx="1725295" cy="635635"/>
                            <wp:effectExtent l="1905" t="4445" r="6350" b="7620"/>
                            <wp:wrapNone/>
                            <wp:docPr id="7" name="Line 47"/>
                            <wp:cNvGraphicFramePr/>
                            <a:graphic xmlns:a="http://schemas.openxmlformats.org/drawingml/2006/main">
                              <a:graphicData uri="http://schemas.microsoft.com/office/word/2010/wordprocessingShape">
                                <wps:wsp>
                                  <wps:cNvPr id="0" name=""/>
                                  <wps:cNvSpPr/>
                                  <wps:spPr bwMode="auto">
                                    <a:xfrm flipH="1" flipV="1">
                                      <a:off x="0" y="0"/>
                                      <a:ext cx="1365884" cy="170942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flip:xy;visibility:visible;" from="-4.8pt,4.5pt" to="131.0pt,54.5pt" filled="f" strokecolor="#000000" strokeweight="0.75pt"/>
                        </w:pict>
                      </mc:Fallback>
                    </mc:AlternateContent>
                  </w:r>
                  <w:r>
                    <w:rPr>
                      <w:rFonts w:hint="eastAsia" w:ascii="宋体" w:hAnsi="宋体" w:cs="宋体"/>
                      <w:bCs/>
                      <w:szCs w:val="21"/>
                    </w:rPr>
                    <w:t xml:space="preserve">费率</w:t>
                  </w:r>
                  <w:r/>
                </w:p>
                <w:p>
                  <w:pPr>
                    <w:ind w:left="0" w:right="0" w:firstLine="1365"/>
                    <w:keepLines w:val="0"/>
                    <w:keepNext w:val="0"/>
                    <w:spacing w:before="0" w:beforeAutospacing="0" w:after="0" w:afterAutospacing="0"/>
                    <w:rPr>
                      <w:rFonts w:hint="eastAsia" w:ascii="宋体" w:hAnsi="宋体" w:cs="宋体"/>
                      <w:bCs/>
                      <w:szCs w:val="21"/>
                    </w:rPr>
                    <w:suppressLineNumbers w:val="0"/>
                  </w:pPr>
                  <w:r>
                    <w:rPr>
                      <w:rFonts w:hint="eastAsia" w:ascii="宋体" w:hAnsi="宋体" w:cs="宋体"/>
                      <w:bCs/>
                      <w:szCs w:val="21"/>
                    </w:rPr>
                  </w:r>
                  <w:r/>
                </w:p>
                <w:p>
                  <w:pPr>
                    <w:ind w:left="0" w:right="0" w:firstLine="1365"/>
                    <w:keepLines w:val="0"/>
                    <w:keepNext w:val="0"/>
                    <w:spacing w:before="0" w:beforeAutospacing="0" w:after="0" w:afterAutospacing="0"/>
                    <w:rPr>
                      <w:rFonts w:hint="eastAsia" w:ascii="宋体" w:hAnsi="宋体" w:cs="宋体"/>
                      <w:bCs/>
                      <w:szCs w:val="21"/>
                    </w:rPr>
                    <w:suppressLineNumbers w:val="0"/>
                  </w:pPr>
                  <w:r>
                    <w:rPr>
                      <w:rFonts w:hint="eastAsia" w:ascii="宋体" w:hAnsi="宋体" w:cs="宋体"/>
                      <w:bCs/>
                      <w:szCs w:val="21"/>
                    </w:rPr>
                  </w:r>
                  <w:r/>
                </w:p>
                <w:p>
                  <w:pPr>
                    <w:ind w:left="0" w:right="0"/>
                    <w:keepLines w:val="0"/>
                    <w:keepNext w:val="0"/>
                    <w:spacing w:before="0" w:beforeAutospacing="0" w:after="0" w:afterAutospacing="0"/>
                    <w:rPr>
                      <w:rFonts w:hint="eastAsia" w:ascii="宋体" w:hAnsi="宋体" w:cs="宋体"/>
                      <w:bCs/>
                      <w:szCs w:val="21"/>
                    </w:rPr>
                    <w:suppressLineNumbers w:val="0"/>
                  </w:pPr>
                  <w:r>
                    <w:rPr>
                      <w:rFonts w:hint="eastAsia" w:ascii="宋体" w:hAnsi="宋体" w:cs="宋体"/>
                      <w:bCs/>
                      <w:szCs w:val="21"/>
                      <w:lang w:val="en-US" w:eastAsia="zh-CN"/>
                    </w:rPr>
                    <w:t xml:space="preserve">中标价</w:t>
                  </w:r>
                  <w:r>
                    <w:rPr>
                      <w:rFonts w:hint="eastAsia" w:ascii="宋体" w:hAnsi="宋体" w:cs="宋体"/>
                      <w:bCs/>
                      <w:szCs w:val="21"/>
                    </w:rPr>
                    <w:t xml:space="preserve">（万元）</w:t>
                  </w:r>
                  <w:r/>
                </w:p>
              </w:tc>
              <w:tc>
                <w:tcPr>
                  <w:tcW w:w="187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Cs/>
                      <w:szCs w:val="21"/>
                    </w:rPr>
                    <w:suppressLineNumbers w:val="0"/>
                  </w:pPr>
                  <w:r>
                    <w:rPr>
                      <w:rFonts w:hint="eastAsia" w:ascii="宋体" w:hAnsi="宋体" w:cs="宋体"/>
                      <w:bCs/>
                      <w:szCs w:val="21"/>
                    </w:rPr>
                    <w:t xml:space="preserve">服务类</w:t>
                  </w:r>
                  <w:r/>
                </w:p>
              </w:tc>
            </w:tr>
            <w:tr>
              <w:trPr/>
              <w:tc>
                <w:tcPr>
                  <w:tcW w:w="2880" w:type="dxa"/>
                  <w:vAlign w:val="top"/>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100（含，下同）以下</w:t>
                  </w:r>
                  <w:r/>
                </w:p>
              </w:tc>
              <w:tc>
                <w:tcPr>
                  <w:tcW w:w="1870" w:type="dxa"/>
                  <w:vAlign w:val="top"/>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1.5%</w:t>
                  </w:r>
                  <w:r/>
                </w:p>
              </w:tc>
            </w:tr>
            <w:tr>
              <w:trPr/>
              <w:tc>
                <w:tcPr>
                  <w:tcW w:w="2880" w:type="dxa"/>
                  <w:vAlign w:val="top"/>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100-500</w:t>
                  </w:r>
                  <w:r/>
                </w:p>
              </w:tc>
              <w:tc>
                <w:tcPr>
                  <w:tcW w:w="1870" w:type="dxa"/>
                  <w:vAlign w:val="top"/>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0.8%</w:t>
                  </w:r>
                  <w:r/>
                </w:p>
              </w:tc>
            </w:tr>
            <w:tr>
              <w:trPr/>
              <w:tc>
                <w:tcPr>
                  <w:tcW w:w="2880" w:type="dxa"/>
                  <w:vAlign w:val="center"/>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Times New Roman"/>
                      <w:szCs w:val="21"/>
                    </w:rPr>
                    <w:t xml:space="preserve">500—1000</w:t>
                  </w:r>
                  <w:r/>
                </w:p>
              </w:tc>
              <w:tc>
                <w:tcPr>
                  <w:tcW w:w="1870" w:type="dxa"/>
                  <w:vAlign w:val="center"/>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Times New Roman"/>
                      <w:szCs w:val="21"/>
                    </w:rPr>
                    <w:t xml:space="preserve">0.45</w:t>
                  </w:r>
                  <w:r>
                    <w:rPr>
                      <w:rFonts w:hint="eastAsia" w:ascii="宋体" w:hAnsi="宋体" w:cs="宋体"/>
                      <w:szCs w:val="21"/>
                    </w:rPr>
                    <w:t xml:space="preserve">%</w:t>
                  </w:r>
                  <w:r/>
                </w:p>
              </w:tc>
            </w:tr>
            <w:tr>
              <w:trPr/>
              <w:tc>
                <w:tcPr>
                  <w:tcW w:w="2880" w:type="dxa"/>
                  <w:vAlign w:val="center"/>
                  <w:textDirection w:val="lrTb"/>
                  <w:noWrap w:val="false"/>
                </w:tcPr>
                <w:p>
                  <w:pPr>
                    <w:ind w:left="0" w:right="0"/>
                    <w:jc w:val="center"/>
                    <w:keepLines w:val="0"/>
                    <w:keepNext w:val="0"/>
                    <w:spacing w:before="0" w:beforeAutospacing="0" w:after="0" w:afterAutospacing="0"/>
                    <w:rPr>
                      <w:rFonts w:ascii="宋体" w:hAnsi="宋体" w:cs="Times New Roman"/>
                      <w:szCs w:val="21"/>
                    </w:rPr>
                    <w:suppressLineNumbers w:val="0"/>
                  </w:pPr>
                  <w:r>
                    <w:rPr>
                      <w:rFonts w:hint="eastAsia" w:ascii="宋体" w:hAnsi="宋体" w:cs="Times New Roman"/>
                      <w:szCs w:val="21"/>
                    </w:rPr>
                    <w:t xml:space="preserve">1000-5000</w:t>
                  </w:r>
                  <w:r/>
                </w:p>
              </w:tc>
              <w:tc>
                <w:tcPr>
                  <w:tcW w:w="1870" w:type="dxa"/>
                  <w:vAlign w:val="center"/>
                  <w:textDirection w:val="lrTb"/>
                  <w:noWrap w:val="false"/>
                </w:tcPr>
                <w:p>
                  <w:pPr>
                    <w:ind w:left="0" w:right="0"/>
                    <w:jc w:val="center"/>
                    <w:keepLines w:val="0"/>
                    <w:keepNext w:val="0"/>
                    <w:spacing w:before="0" w:beforeAutospacing="0" w:after="0" w:afterAutospacing="0"/>
                    <w:rPr>
                      <w:rFonts w:ascii="宋体" w:hAnsi="宋体" w:cs="Times New Roman"/>
                      <w:szCs w:val="21"/>
                    </w:rPr>
                    <w:suppressLineNumbers w:val="0"/>
                  </w:pPr>
                  <w:r>
                    <w:rPr>
                      <w:rFonts w:hint="eastAsia" w:ascii="宋体" w:hAnsi="宋体" w:cs="Times New Roman"/>
                      <w:szCs w:val="21"/>
                    </w:rPr>
                    <w:t xml:space="preserve">0.25%</w:t>
                  </w:r>
                  <w:r/>
                </w:p>
              </w:tc>
            </w:tr>
            <w:tr>
              <w:trPr/>
              <w:tc>
                <w:tcPr>
                  <w:tcW w:w="2880" w:type="dxa"/>
                  <w:vAlign w:val="top"/>
                  <w:textDirection w:val="lrTb"/>
                  <w:noWrap w:val="false"/>
                </w:tcPr>
                <w:p>
                  <w:pPr>
                    <w:ind w:left="0" w:right="0"/>
                    <w:jc w:val="center"/>
                    <w:keepLines w:val="0"/>
                    <w:keepNext w:val="0"/>
                    <w:spacing w:before="0" w:beforeAutospacing="0" w:after="0" w:afterAutospacing="0" w:line="440" w:lineRule="exact"/>
                    <w:rPr>
                      <w:rFonts w:ascii="宋体" w:hAnsi="宋体" w:cs="宋体"/>
                      <w:szCs w:val="21"/>
                    </w:rPr>
                    <w:suppressLineNumbers w:val="0"/>
                  </w:pPr>
                  <w:r>
                    <w:rPr>
                      <w:rFonts w:hint="eastAsia" w:ascii="宋体" w:hAnsi="宋体" w:cs="宋体"/>
                      <w:szCs w:val="21"/>
                    </w:rPr>
                    <w:t xml:space="preserve">……</w:t>
                  </w:r>
                  <w:r/>
                </w:p>
              </w:tc>
              <w:tc>
                <w:tcPr>
                  <w:tcW w:w="1870" w:type="dxa"/>
                  <w:vAlign w:val="top"/>
                  <w:textDirection w:val="lrTb"/>
                  <w:noWrap w:val="false"/>
                </w:tcPr>
                <w:p>
                  <w:pPr>
                    <w:ind w:left="0" w:right="0"/>
                    <w:jc w:val="center"/>
                    <w:keepLines w:val="0"/>
                    <w:keepNext w:val="0"/>
                    <w:spacing w:before="0" w:beforeAutospacing="0" w:after="0" w:afterAutospacing="0" w:line="440" w:lineRule="exact"/>
                    <w:rPr>
                      <w:rFonts w:ascii="宋体" w:hAnsi="宋体" w:cs="宋体"/>
                      <w:szCs w:val="21"/>
                    </w:rPr>
                    <w:suppressLineNumbers w:val="0"/>
                  </w:pPr>
                  <w:r>
                    <w:rPr>
                      <w:rFonts w:hint="eastAsia" w:ascii="宋体" w:hAnsi="宋体" w:cs="宋体"/>
                      <w:szCs w:val="21"/>
                    </w:rPr>
                    <w:t xml:space="preserve">……</w:t>
                  </w:r>
                  <w:r/>
                </w:p>
              </w:tc>
            </w:tr>
          </w:tbl>
          <w:p>
            <w:pPr>
              <w:jc w:val="left"/>
              <w:spacing w:line="360" w:lineRule="exact"/>
              <w:rPr>
                <w:rFonts w:ascii="宋体" w:hAnsi="宋体" w:cs="宋体"/>
                <w:sz w:val="24"/>
                <w:highlight w:val="none"/>
              </w:rPr>
            </w:pPr>
            <w:r>
              <w:rPr>
                <w:rFonts w:hint="eastAsia" w:ascii="宋体" w:hAnsi="宋体" w:cs="宋体"/>
                <w:sz w:val="24"/>
              </w:rPr>
              <w:t xml:space="preserve">（3）代理服务收费</w:t>
            </w:r>
            <w:r>
              <w:rPr>
                <w:rFonts w:hint="eastAsia" w:ascii="宋体" w:hAnsi="宋体" w:cs="宋体"/>
                <w:sz w:val="24"/>
                <w:highlight w:val="none"/>
                <w:lang w:val="en-US" w:eastAsia="zh-CN"/>
              </w:rPr>
              <w:t xml:space="preserve">以一年中标价为计算基础，</w:t>
            </w:r>
            <w:r>
              <w:rPr>
                <w:rFonts w:hint="eastAsia" w:ascii="宋体" w:hAnsi="宋体" w:cs="宋体"/>
                <w:sz w:val="24"/>
                <w:highlight w:val="none"/>
              </w:rPr>
              <w:t xml:space="preserve">按差额定率累进法计算。  </w:t>
            </w:r>
            <w:r/>
          </w:p>
          <w:p>
            <w:pPr>
              <w:jc w:val="left"/>
              <w:spacing w:line="360" w:lineRule="exact"/>
              <w:rPr>
                <w:rFonts w:ascii="宋体" w:hAnsi="宋体" w:cs="宋体"/>
                <w:sz w:val="24"/>
              </w:rPr>
            </w:pPr>
            <w:r>
              <w:rPr>
                <w:rFonts w:hint="eastAsia" w:ascii="宋体" w:hAnsi="宋体" w:cs="宋体"/>
                <w:sz w:val="24"/>
                <w:highlight w:val="none"/>
              </w:rPr>
              <w:t xml:space="preserve">（4）服务收费按上述</w:t>
            </w:r>
            <w:r>
              <w:rPr>
                <w:rFonts w:hint="eastAsia" w:ascii="宋体" w:hAnsi="宋体" w:cs="宋体"/>
                <w:sz w:val="24"/>
                <w:highlight w:val="none"/>
                <w:lang w:val="en-US" w:eastAsia="zh-CN"/>
              </w:rPr>
              <w:t xml:space="preserve">标准*80%计取，</w:t>
            </w:r>
            <w:r>
              <w:rPr>
                <w:rFonts w:hint="eastAsia" w:ascii="宋体" w:hAnsi="宋体" w:cs="宋体"/>
                <w:sz w:val="24"/>
                <w:highlight w:val="none"/>
              </w:rPr>
              <w:t xml:space="preserve">不足</w:t>
            </w:r>
            <w:r>
              <w:rPr>
                <w:rFonts w:hint="eastAsia" w:ascii="宋体" w:hAnsi="宋体" w:cs="宋体"/>
                <w:sz w:val="24"/>
              </w:rPr>
              <w:t xml:space="preserve">人民币3000元的，按人民币3000元收取。</w:t>
            </w:r>
            <w:r/>
          </w:p>
          <w:p>
            <w:pPr>
              <w:jc w:val="left"/>
              <w:spacing w:line="360" w:lineRule="exact"/>
              <w:rPr>
                <w:rFonts w:ascii="宋体" w:hAnsi="宋体" w:cs="宋体"/>
                <w:sz w:val="24"/>
              </w:rPr>
            </w:pPr>
            <w:r>
              <w:rPr>
                <w:rFonts w:hint="eastAsia" w:ascii="宋体" w:hAnsi="宋体" w:cs="宋体"/>
                <w:sz w:val="24"/>
              </w:rPr>
              <w:t xml:space="preserve">代理服务费缴纳账户信息：</w:t>
            </w:r>
            <w:r/>
          </w:p>
          <w:p>
            <w:pPr>
              <w:jc w:val="left"/>
              <w:rPr>
                <w:rFonts w:ascii="宋体" w:hAnsi="宋体"/>
                <w:sz w:val="24"/>
              </w:rPr>
            </w:pPr>
            <w:r>
              <w:rPr>
                <w:rFonts w:hint="eastAsia" w:ascii="宋体" w:hAnsi="宋体"/>
                <w:sz w:val="24"/>
              </w:rPr>
              <w:t xml:space="preserve">账户：江苏春为全过程工程咨询有限公司</w:t>
            </w:r>
            <w:r>
              <w:rPr>
                <w:rFonts w:ascii="宋体" w:hAnsi="宋体"/>
                <w:sz w:val="24"/>
              </w:rPr>
              <w:br/>
            </w:r>
            <w:r>
              <w:rPr>
                <w:rFonts w:hint="eastAsia" w:ascii="宋体" w:hAnsi="宋体"/>
                <w:sz w:val="24"/>
              </w:rPr>
              <w:t xml:space="preserve">开户银行：江南农村商业银行武进支行</w:t>
            </w:r>
            <w:r>
              <w:rPr>
                <w:rFonts w:ascii="宋体" w:hAnsi="宋体"/>
                <w:sz w:val="24"/>
              </w:rPr>
              <w:t xml:space="preserve">   </w:t>
            </w:r>
            <w:r/>
          </w:p>
          <w:p>
            <w:pPr>
              <w:jc w:val="left"/>
            </w:pPr>
            <w:r>
              <w:rPr>
                <w:rFonts w:hint="eastAsia" w:ascii="宋体" w:hAnsi="宋体"/>
                <w:sz w:val="24"/>
              </w:rPr>
              <w:t xml:space="preserve">账号：</w:t>
            </w:r>
            <w:r>
              <w:rPr>
                <w:rFonts w:ascii="宋体" w:hAnsi="宋体"/>
                <w:sz w:val="24"/>
              </w:rPr>
              <w:t xml:space="preserve">86001011012010000000995</w:t>
            </w:r>
            <w:r/>
          </w:p>
        </w:tc>
      </w:tr>
    </w:tbl>
    <w:p>
      <w:pPr>
        <w:ind w:firstLine="482"/>
        <w:jc w:val="both"/>
        <w:spacing w:line="360" w:lineRule="auto"/>
        <w:tabs>
          <w:tab w:val="left" w:pos="5580" w:leader="none"/>
        </w:tabs>
        <w:rPr>
          <w:sz w:val="24"/>
        </w:rPr>
        <w:sectPr>
          <w:headerReference w:type="default" r:id="rId9"/>
          <w:headerReference w:type="first" r:id="rId10"/>
          <w:footerReference w:type="default" r:id="rId15"/>
          <w:footerReference w:type="first" r:id="rId16"/>
          <w:footnotePr/>
          <w:endnotePr/>
          <w:type w:val="nextColumn"/>
          <w:pgSz w:w="11907" w:h="16840" w:orient="portrait"/>
          <w:pgMar w:top="1418" w:right="1134" w:bottom="1418" w:left="1587" w:header="851" w:footer="851" w:gutter="0"/>
          <w:pgNumType w:start="0"/>
          <w:cols w:num="1" w:sep="0" w:space="720" w:equalWidth="1"/>
          <w:docGrid w:linePitch="360"/>
          <w:titlePg/>
        </w:sectPr>
      </w:pPr>
      <w:r>
        <w:rPr>
          <w:sz w:val="24"/>
        </w:rPr>
      </w:r>
      <w:r/>
    </w:p>
    <w:p>
      <w:pPr>
        <w:ind w:firstLine="562"/>
        <w:jc w:val="center"/>
        <w:spacing w:before="240" w:after="240"/>
        <w:rPr>
          <w:b/>
          <w:sz w:val="28"/>
          <w:szCs w:val="28"/>
        </w:rPr>
      </w:pPr>
      <w:r/>
      <w:bookmarkStart w:id="55" w:name="_Toc226337213"/>
      <w:r/>
      <w:bookmarkStart w:id="56" w:name="_Toc142311019"/>
      <w:r/>
      <w:bookmarkStart w:id="57" w:name="_Toc353873662"/>
      <w:r/>
      <w:bookmarkStart w:id="58" w:name="_Toc265228355"/>
      <w:r/>
      <w:bookmarkStart w:id="59" w:name="_Toc127151517"/>
      <w:r/>
      <w:bookmarkStart w:id="60" w:name="_Toc150480755"/>
      <w:r/>
      <w:bookmarkStart w:id="61" w:name="_Toc150774722"/>
      <w:r/>
      <w:bookmarkStart w:id="62" w:name="_Toc353873932"/>
      <w:r/>
      <w:bookmarkStart w:id="63" w:name="_Toc195842882"/>
      <w:r/>
      <w:bookmarkStart w:id="64" w:name="_Toc226965790"/>
      <w:r/>
      <w:bookmarkStart w:id="65" w:name="_Toc264969207"/>
      <w:r/>
      <w:bookmarkStart w:id="66" w:name="_Toc353825542"/>
      <w:r/>
      <w:bookmarkStart w:id="67" w:name="_Toc305158785"/>
      <w:r/>
      <w:bookmarkStart w:id="68" w:name="_Toc305158859"/>
      <w:r>
        <w:rPr>
          <w:b/>
          <w:sz w:val="28"/>
          <w:szCs w:val="28"/>
        </w:rPr>
        <w:t xml:space="preserve">投标人须知</w:t>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r/>
    </w:p>
    <w:p>
      <w:pPr>
        <w:pStyle w:val="914"/>
        <w:ind w:firstLine="560"/>
        <w:jc w:val="left"/>
        <w:spacing w:before="0" w:line="360" w:lineRule="auto"/>
        <w:tabs>
          <w:tab w:val="center" w:pos="4592" w:leader="none"/>
          <w:tab w:val="left" w:pos="7860" w:leader="none"/>
        </w:tabs>
        <w:rPr>
          <w:rFonts w:ascii="Times New Roman" w:hAnsi="Times New Roman" w:eastAsia="宋体"/>
          <w:sz w:val="28"/>
        </w:rPr>
      </w:pPr>
      <w:r/>
      <w:bookmarkStart w:id="69" w:name="_Toc127151518"/>
      <w:r/>
      <w:bookmarkStart w:id="70" w:name="_Toc520356143"/>
      <w:r>
        <w:rPr>
          <w:rFonts w:ascii="Times New Roman" w:hAnsi="Times New Roman" w:eastAsia="宋体"/>
          <w:sz w:val="28"/>
        </w:rPr>
        <w:tab/>
      </w:r>
      <w:bookmarkStart w:id="71" w:name="_Toc226309762"/>
      <w:r/>
      <w:bookmarkStart w:id="72" w:name="_Toc151193832"/>
      <w:r/>
      <w:bookmarkStart w:id="73" w:name="_Toc151193906"/>
      <w:r/>
      <w:bookmarkStart w:id="74" w:name="_Toc305158786"/>
      <w:r/>
      <w:bookmarkStart w:id="75" w:name="_Toc151193760"/>
      <w:r/>
      <w:bookmarkStart w:id="76" w:name="_Toc226965791"/>
      <w:r/>
      <w:bookmarkStart w:id="77" w:name="_Toc150480756"/>
      <w:r/>
      <w:bookmarkStart w:id="78" w:name="_Toc264969208"/>
      <w:r/>
      <w:bookmarkStart w:id="79" w:name="_Toc150774618"/>
      <w:r/>
      <w:bookmarkStart w:id="80" w:name="_Toc150509269"/>
      <w:r/>
      <w:bookmarkStart w:id="81" w:name="_Toc142311020"/>
      <w:r/>
      <w:bookmarkStart w:id="82" w:name="_Toc151193616"/>
      <w:r/>
      <w:bookmarkStart w:id="83" w:name="_Toc265228356"/>
      <w:r/>
      <w:bookmarkStart w:id="84" w:name="_Toc226337214"/>
      <w:r/>
      <w:bookmarkStart w:id="85" w:name="_Toc226965708"/>
      <w:r/>
      <w:bookmarkStart w:id="86" w:name="_Toc195842883"/>
      <w:r/>
      <w:bookmarkStart w:id="87" w:name="_Toc305158860"/>
      <w:r/>
      <w:bookmarkStart w:id="88" w:name="_Toc151190145"/>
      <w:r/>
      <w:bookmarkStart w:id="89" w:name="_Toc150774723"/>
      <w:r/>
      <w:bookmarkStart w:id="90" w:name="_Toc151193688"/>
      <w:r>
        <w:rPr>
          <w:rFonts w:ascii="Times New Roman" w:hAnsi="Times New Roman" w:eastAsia="宋体"/>
          <w:sz w:val="28"/>
        </w:rPr>
        <w:t xml:space="preserve">一   说  明</w:t>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rPr>
          <w:rFonts w:ascii="Times New Roman" w:hAnsi="Times New Roman" w:eastAsia="宋体"/>
          <w:sz w:val="28"/>
        </w:rPr>
        <w:tab/>
      </w:r>
      <w:r/>
    </w:p>
    <w:p>
      <w:pPr>
        <w:numPr>
          <w:ilvl w:val="0"/>
          <w:numId w:val="8"/>
        </w:numPr>
        <w:ind w:left="357" w:firstLine="482"/>
        <w:spacing w:line="360" w:lineRule="auto"/>
        <w:tabs>
          <w:tab w:val="left" w:pos="360" w:leader="none"/>
          <w:tab w:val="clear" w:pos="900" w:leader="none"/>
        </w:tabs>
        <w:rPr>
          <w:sz w:val="24"/>
        </w:rPr>
        <w:outlineLvl w:val="1"/>
      </w:pPr>
      <w:r/>
      <w:bookmarkStart w:id="91" w:name="_Toc305158861"/>
      <w:r/>
      <w:bookmarkStart w:id="92" w:name="_Toc305158787"/>
      <w:r/>
      <w:bookmarkStart w:id="93" w:name="_Toc264969209"/>
      <w:r/>
      <w:bookmarkStart w:id="94" w:name="_Toc265228357"/>
      <w:r>
        <w:rPr>
          <w:sz w:val="24"/>
        </w:rPr>
        <w:t xml:space="preserve">采购人、采购代理机构、投标人</w:t>
      </w:r>
      <w:bookmarkEnd w:id="91"/>
      <w:r/>
      <w:bookmarkEnd w:id="92"/>
      <w:r/>
      <w:bookmarkEnd w:id="93"/>
      <w:r/>
      <w:bookmarkEnd w:id="94"/>
      <w:r>
        <w:rPr>
          <w:rFonts w:hint="eastAsia"/>
          <w:sz w:val="24"/>
        </w:rPr>
        <w:t xml:space="preserve">、联合体</w:t>
      </w:r>
      <w:r/>
    </w:p>
    <w:p>
      <w:pPr>
        <w:numPr>
          <w:ilvl w:val="1"/>
          <w:numId w:val="8"/>
        </w:numPr>
        <w:ind w:left="1080" w:firstLine="482"/>
        <w:spacing w:line="360" w:lineRule="auto"/>
        <w:tabs>
          <w:tab w:val="left" w:pos="1080"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采购人、采购代理机构：指依法进行政府采购的国家机关、事业单位、团体组织，及其委托的采购代理机构。本项目采购人、采购代理机构见第一章《投标邀请》。</w:t>
      </w:r>
      <w:r/>
    </w:p>
    <w:p>
      <w:pPr>
        <w:numPr>
          <w:ilvl w:val="1"/>
          <w:numId w:val="8"/>
        </w:numPr>
        <w:ind w:left="1080" w:firstLine="482"/>
        <w:spacing w:line="360" w:lineRule="auto"/>
        <w:tabs>
          <w:tab w:val="left" w:pos="1080"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p>
    <w:p>
      <w:pPr>
        <w:numPr>
          <w:ilvl w:val="1"/>
          <w:numId w:val="8"/>
        </w:numPr>
        <w:ind w:left="1080" w:firstLine="482"/>
        <w:spacing w:line="360" w:lineRule="auto"/>
        <w:tabs>
          <w:tab w:val="left" w:pos="1080"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p>
    <w:p>
      <w:pPr>
        <w:numPr>
          <w:ilvl w:val="0"/>
          <w:numId w:val="8"/>
        </w:numPr>
        <w:ind w:left="357" w:firstLine="482"/>
        <w:spacing w:line="360" w:lineRule="auto"/>
        <w:tabs>
          <w:tab w:val="left" w:pos="360" w:leader="none"/>
          <w:tab w:val="clear" w:pos="900" w:leader="none"/>
        </w:tabs>
        <w:rPr>
          <w:sz w:val="24"/>
        </w:rPr>
        <w:outlineLvl w:val="1"/>
      </w:pPr>
      <w:r/>
      <w:bookmarkStart w:id="95" w:name="_Toc127161434"/>
      <w:r/>
      <w:bookmarkStart w:id="96" w:name="_Toc195842885"/>
      <w:r/>
      <w:bookmarkStart w:id="97" w:name="_Toc164608789"/>
      <w:r/>
      <w:bookmarkStart w:id="98" w:name="_Toc150480758"/>
      <w:r/>
      <w:bookmarkStart w:id="99" w:name="_Toc151190147"/>
      <w:r/>
      <w:bookmarkStart w:id="100" w:name="_Toc305158788"/>
      <w:r/>
      <w:bookmarkStart w:id="101" w:name="_Toc164351614"/>
      <w:r/>
      <w:bookmarkStart w:id="102" w:name="_Toc149720813"/>
      <w:r/>
      <w:bookmarkStart w:id="103" w:name="_Toc150774620"/>
      <w:r/>
      <w:bookmarkStart w:id="104" w:name="_Toc151193690"/>
      <w:r/>
      <w:bookmarkStart w:id="105" w:name="_Toc151193618"/>
      <w:r/>
      <w:bookmarkStart w:id="106" w:name="_Toc151193834"/>
      <w:r/>
      <w:bookmarkStart w:id="107" w:name="_Toc226337216"/>
      <w:r/>
      <w:bookmarkStart w:id="108" w:name="_Toc127151721"/>
      <w:r/>
      <w:bookmarkStart w:id="109" w:name="_Toc164229215"/>
      <w:r/>
      <w:bookmarkStart w:id="110" w:name="_Toc265228358"/>
      <w:r/>
      <w:bookmarkStart w:id="111" w:name="_Toc305158862"/>
      <w:r/>
      <w:bookmarkStart w:id="112" w:name="_Toc226965710"/>
      <w:r/>
      <w:bookmarkStart w:id="113" w:name="_Toc164608634"/>
      <w:r/>
      <w:bookmarkStart w:id="114" w:name="_Toc226309764"/>
      <w:r/>
      <w:bookmarkStart w:id="115" w:name="_Toc264969210"/>
      <w:r/>
      <w:bookmarkStart w:id="116" w:name="_Toc127151520"/>
      <w:r/>
      <w:bookmarkStart w:id="117" w:name="_Toc142311022"/>
      <w:r/>
      <w:bookmarkStart w:id="118" w:name="_Toc151193908"/>
      <w:r/>
      <w:bookmarkStart w:id="119" w:name="_Toc150509271"/>
      <w:r/>
      <w:bookmarkStart w:id="120" w:name="_Toc226965793"/>
      <w:r/>
      <w:bookmarkStart w:id="121" w:name="_Toc150774725"/>
      <w:r/>
      <w:bookmarkStart w:id="122" w:name="_Toc151193762"/>
      <w:r/>
      <w:bookmarkStart w:id="123" w:name="_Toc164229361"/>
      <w:r>
        <w:rPr>
          <w:sz w:val="24"/>
        </w:rPr>
        <w:t xml:space="preserve">资金来源</w:t>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rPr>
          <w:sz w:val="24"/>
        </w:rPr>
        <w:t xml:space="preserve">、项目属性、科研仪器设备采购、核心产品</w:t>
      </w:r>
      <w:r/>
    </w:p>
    <w:p>
      <w:pPr>
        <w:numPr>
          <w:ilvl w:val="1"/>
          <w:numId w:val="8"/>
        </w:numPr>
        <w:ind w:left="1080" w:firstLine="482"/>
        <w:spacing w:line="360" w:lineRule="auto"/>
        <w:tabs>
          <w:tab w:val="left" w:pos="1080" w:leader="none"/>
          <w:tab w:val="left" w:pos="2014" w:leader="none"/>
        </w:tabs>
        <w:rPr>
          <w:sz w:val="24"/>
        </w:rPr>
      </w:pPr>
      <w:r>
        <w:rPr>
          <w:sz w:val="24"/>
        </w:rPr>
        <w:t xml:space="preserve">资金来源为财政性资金和/或本项目采购中无法与财政性资金分割的非财政性资金。</w:t>
      </w:r>
      <w:r/>
    </w:p>
    <w:p>
      <w:pPr>
        <w:numPr>
          <w:ilvl w:val="1"/>
          <w:numId w:val="8"/>
        </w:numPr>
        <w:ind w:left="1080" w:firstLine="482"/>
        <w:spacing w:line="360" w:lineRule="auto"/>
        <w:tabs>
          <w:tab w:val="left" w:pos="1080" w:leader="none"/>
          <w:tab w:val="left" w:pos="2014" w:leader="none"/>
        </w:tabs>
        <w:rPr>
          <w:sz w:val="24"/>
        </w:rPr>
      </w:pPr>
      <w:r>
        <w:rPr>
          <w:sz w:val="24"/>
        </w:rPr>
        <w:t xml:space="preserve">项目属性见《投标人须知资料表》。</w:t>
      </w:r>
      <w:r/>
    </w:p>
    <w:p>
      <w:pPr>
        <w:numPr>
          <w:ilvl w:val="1"/>
          <w:numId w:val="8"/>
        </w:numPr>
        <w:ind w:left="1080" w:firstLine="482"/>
        <w:spacing w:line="360" w:lineRule="auto"/>
        <w:tabs>
          <w:tab w:val="left" w:pos="1080" w:leader="none"/>
          <w:tab w:val="left" w:pos="2014" w:leader="none"/>
        </w:tabs>
        <w:rPr>
          <w:sz w:val="24"/>
        </w:rPr>
      </w:pPr>
      <w:r>
        <w:rPr>
          <w:sz w:val="24"/>
        </w:rPr>
        <w:t xml:space="preserve">是否属于科研仪器设备采购见《投标人须知资料表》。</w:t>
      </w:r>
      <w:r/>
    </w:p>
    <w:p>
      <w:pPr>
        <w:numPr>
          <w:ilvl w:val="1"/>
          <w:numId w:val="8"/>
        </w:numPr>
        <w:ind w:left="1080" w:firstLine="482"/>
        <w:spacing w:line="360" w:lineRule="auto"/>
        <w:tabs>
          <w:tab w:val="left" w:pos="1080" w:leader="none"/>
          <w:tab w:val="left" w:pos="2014" w:leader="none"/>
          <w:tab w:val="left" w:pos="5521" w:leader="none"/>
        </w:tabs>
        <w:rPr>
          <w:sz w:val="24"/>
        </w:rPr>
      </w:pPr>
      <w:r>
        <w:rPr>
          <w:sz w:val="24"/>
        </w:rPr>
        <w:t xml:space="preserve">核心产品见《投标人须知资料表》。</w:t>
      </w:r>
      <w:r/>
    </w:p>
    <w:p>
      <w:pPr>
        <w:numPr>
          <w:ilvl w:val="0"/>
          <w:numId w:val="8"/>
        </w:numPr>
        <w:ind w:left="357" w:firstLine="482"/>
        <w:spacing w:line="360" w:lineRule="auto"/>
        <w:tabs>
          <w:tab w:val="left" w:pos="360" w:leader="none"/>
        </w:tabs>
        <w:rPr>
          <w:sz w:val="24"/>
        </w:rPr>
        <w:outlineLvl w:val="1"/>
      </w:pPr>
      <w:r>
        <w:rPr>
          <w:sz w:val="24"/>
        </w:rPr>
        <w:t xml:space="preserve">现场考察、开标前答疑会</w:t>
      </w:r>
      <w:r/>
    </w:p>
    <w:p>
      <w:pPr>
        <w:numPr>
          <w:ilvl w:val="1"/>
          <w:numId w:val="8"/>
        </w:numPr>
        <w:ind w:left="1080" w:firstLine="482"/>
        <w:spacing w:line="360" w:lineRule="auto"/>
        <w:tabs>
          <w:tab w:val="left" w:pos="1080"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24" w:name="_Toc264969212"/>
      <w:r/>
      <w:bookmarkStart w:id="125" w:name="_Toc150480760"/>
      <w:r/>
      <w:bookmarkStart w:id="126" w:name="_Toc150774622"/>
      <w:r/>
      <w:bookmarkStart w:id="127" w:name="_Toc226309766"/>
      <w:r/>
      <w:bookmarkStart w:id="128" w:name="_Toc305158864"/>
      <w:r/>
      <w:bookmarkStart w:id="129" w:name="_Toc151193836"/>
      <w:r/>
      <w:bookmarkStart w:id="130" w:name="_Toc520356146"/>
      <w:r/>
      <w:bookmarkStart w:id="131" w:name="_Toc226337218"/>
      <w:r/>
      <w:bookmarkStart w:id="132" w:name="_Toc142311024"/>
      <w:r/>
      <w:bookmarkStart w:id="133" w:name="_Toc305158790"/>
      <w:r/>
      <w:bookmarkStart w:id="134" w:name="_Toc195842887"/>
      <w:r/>
      <w:bookmarkStart w:id="135" w:name="_Toc226965712"/>
      <w:r/>
      <w:bookmarkStart w:id="136" w:name="_Toc151190149"/>
      <w:r/>
      <w:bookmarkStart w:id="137" w:name="_Toc150774727"/>
      <w:r/>
      <w:bookmarkStart w:id="138" w:name="_Toc150509273"/>
      <w:r/>
      <w:bookmarkStart w:id="139" w:name="_Toc151193620"/>
      <w:r/>
      <w:bookmarkStart w:id="140" w:name="_Toc127151522"/>
      <w:r/>
      <w:bookmarkStart w:id="141" w:name="_Toc226965795"/>
      <w:r/>
      <w:bookmarkStart w:id="142" w:name="_Toc151193692"/>
      <w:r/>
      <w:bookmarkStart w:id="143" w:name="_Toc151193910"/>
      <w:r/>
      <w:bookmarkStart w:id="144" w:name="_Toc265228360"/>
      <w:r/>
      <w:bookmarkStart w:id="145" w:name="_Toc151193764"/>
      <w:r/>
      <w:r/>
    </w:p>
    <w:p>
      <w:pPr>
        <w:numPr>
          <w:ilvl w:val="1"/>
          <w:numId w:val="8"/>
        </w:numPr>
        <w:ind w:left="1080" w:firstLine="482"/>
        <w:spacing w:line="360" w:lineRule="auto"/>
        <w:tabs>
          <w:tab w:val="left" w:pos="1080"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8"/>
        </w:numPr>
        <w:ind w:left="357" w:firstLine="482"/>
        <w:spacing w:line="360" w:lineRule="auto"/>
        <w:tabs>
          <w:tab w:val="left" w:pos="360" w:leader="none"/>
        </w:tabs>
        <w:rPr>
          <w:sz w:val="24"/>
        </w:rPr>
        <w:outlineLvl w:val="1"/>
      </w:pPr>
      <w:r>
        <w:rPr>
          <w:sz w:val="24"/>
        </w:rPr>
        <w:t xml:space="preserve">样品</w:t>
      </w:r>
      <w:r/>
    </w:p>
    <w:p>
      <w:pPr>
        <w:numPr>
          <w:ilvl w:val="1"/>
          <w:numId w:val="8"/>
        </w:numPr>
        <w:ind w:left="1080" w:firstLine="482"/>
        <w:spacing w:line="360" w:lineRule="auto"/>
        <w:tabs>
          <w:tab w:val="left" w:pos="1080"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p>
    <w:p>
      <w:pPr>
        <w:numPr>
          <w:ilvl w:val="1"/>
          <w:numId w:val="8"/>
        </w:numPr>
        <w:ind w:left="1080" w:firstLine="482"/>
        <w:spacing w:line="360" w:lineRule="auto"/>
        <w:tabs>
          <w:tab w:val="left" w:pos="1080" w:leader="none"/>
          <w:tab w:val="left" w:pos="2014" w:leader="none"/>
        </w:tabs>
        <w:rPr>
          <w:sz w:val="24"/>
        </w:rPr>
      </w:pPr>
      <w:r>
        <w:rPr>
          <w:sz w:val="24"/>
        </w:rPr>
        <w:t xml:space="preserve">样品的评审方法以及评审标准等内容见第四章《评标方法和评标标准》。</w:t>
      </w:r>
      <w:r/>
    </w:p>
    <w:p>
      <w:pPr>
        <w:numPr>
          <w:ilvl w:val="0"/>
          <w:numId w:val="8"/>
        </w:numPr>
        <w:ind w:left="357" w:firstLine="482"/>
        <w:spacing w:line="360" w:lineRule="auto"/>
        <w:tabs>
          <w:tab w:val="left" w:pos="360" w:leader="none"/>
          <w:tab w:val="clear" w:pos="900" w:leader="none"/>
        </w:tabs>
        <w:rPr>
          <w:sz w:val="24"/>
        </w:rPr>
        <w:outlineLvl w:val="1"/>
      </w:pPr>
      <w:r>
        <w:rPr>
          <w:sz w:val="24"/>
        </w:rPr>
        <w:t xml:space="preserve">政府采购政策（包括但不限于下列具体政策要求）</w:t>
      </w:r>
      <w:r/>
    </w:p>
    <w:p>
      <w:pPr>
        <w:numPr>
          <w:ilvl w:val="1"/>
          <w:numId w:val="8"/>
        </w:numPr>
        <w:ind w:left="1080" w:firstLine="482"/>
        <w:spacing w:line="360" w:lineRule="auto"/>
        <w:tabs>
          <w:tab w:val="left" w:pos="1080" w:leader="none"/>
          <w:tab w:val="left" w:pos="2014" w:leader="none"/>
        </w:tabs>
        <w:rPr>
          <w:sz w:val="24"/>
        </w:rPr>
        <w:outlineLvl w:val="2"/>
      </w:pPr>
      <w:r>
        <w:rPr>
          <w:sz w:val="24"/>
        </w:rPr>
        <w:t xml:space="preserve">进口产品</w:t>
      </w:r>
      <w:r/>
    </w:p>
    <w:p>
      <w:pPr>
        <w:numPr>
          <w:ilvl w:val="2"/>
          <w:numId w:val="8"/>
        </w:numPr>
        <w:ind w:firstLine="482"/>
        <w:spacing w:line="360" w:lineRule="auto"/>
        <w:tabs>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firstLine="482"/>
        <w:spacing w:line="360" w:lineRule="auto"/>
        <w:tabs>
          <w:tab w:val="left" w:pos="1276" w:leader="none"/>
          <w:tab w:val="left" w:pos="2014" w:leader="none"/>
        </w:tabs>
        <w:rPr>
          <w:sz w:val="24"/>
        </w:rPr>
        <w:outlineLvl w:val="2"/>
      </w:pPr>
      <w:r>
        <w:rPr>
          <w:sz w:val="24"/>
        </w:rPr>
        <w:t xml:space="preserve">中小企业、监狱企业及残疾人福利性单位</w:t>
      </w:r>
      <w:r/>
    </w:p>
    <w:p>
      <w:pPr>
        <w:numPr>
          <w:ilvl w:val="2"/>
          <w:numId w:val="8"/>
        </w:numPr>
        <w:ind w:firstLine="482"/>
        <w:spacing w:line="360" w:lineRule="auto"/>
        <w:tabs>
          <w:tab w:val="left" w:pos="426" w:leader="none"/>
          <w:tab w:val="clear" w:pos="1980" w:leader="none"/>
        </w:tabs>
        <w:rPr>
          <w:sz w:val="24"/>
        </w:rPr>
        <w:outlineLvl w:val="3"/>
      </w:pPr>
      <w:r>
        <w:rPr>
          <w:sz w:val="24"/>
        </w:rPr>
        <w:t xml:space="preserve">中小企业定义：</w:t>
      </w:r>
      <w:r/>
    </w:p>
    <w:p>
      <w:pPr>
        <w:pStyle w:val="1159"/>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59"/>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59"/>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59"/>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59"/>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59"/>
        <w:numPr>
          <w:ilvl w:val="1"/>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59"/>
        <w:numPr>
          <w:ilvl w:val="1"/>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59"/>
        <w:numPr>
          <w:ilvl w:val="2"/>
          <w:numId w:val="9"/>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9"/>
        </w:numPr>
        <w:ind w:left="2885" w:firstLine="482"/>
        <w:spacing w:line="360" w:lineRule="auto"/>
        <w:tabs>
          <w:tab w:val="clear" w:pos="900" w:leader="none"/>
          <w:tab w:val="left" w:pos="1276" w:leader="none"/>
          <w:tab w:val="left" w:pos="1980" w:leader="none"/>
          <w:tab w:val="left" w:pos="2977" w:leader="none"/>
        </w:tabs>
        <w:rPr>
          <w:color w:val="000000"/>
          <w:sz w:val="24"/>
        </w:rPr>
      </w:pP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p>
    <w:p>
      <w:pPr>
        <w:ind w:left="2835" w:firstLine="482"/>
        <w:spacing w:line="360" w:lineRule="auto"/>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p>
    <w:p>
      <w:pPr>
        <w:ind w:left="2835" w:firstLine="482"/>
        <w:spacing w:line="360" w:lineRule="auto"/>
        <w:tabs>
          <w:tab w:val="left" w:pos="1980" w:leader="none"/>
        </w:tabs>
        <w:rPr>
          <w:color w:val="000000"/>
          <w:sz w:val="24"/>
        </w:rPr>
      </w:pPr>
      <w:r>
        <w:rPr>
          <w:color w:val="000000"/>
          <w:sz w:val="24"/>
        </w:rPr>
        <w:t xml:space="preserve">（2）在工程采购项目中，工程由中小企业承建，即工程施工单位为中小企业；</w:t>
      </w:r>
      <w:r/>
    </w:p>
    <w:p>
      <w:pPr>
        <w:ind w:left="2835" w:firstLine="482"/>
        <w:spacing w:line="360" w:lineRule="auto"/>
        <w:tabs>
          <w:tab w:val="left" w:pos="1980" w:leader="none"/>
        </w:tabs>
        <w:rPr>
          <w:color w:val="000000"/>
          <w:sz w:val="24"/>
        </w:rPr>
      </w:pPr>
      <w:r>
        <w:rPr>
          <w:color w:val="000000"/>
          <w:sz w:val="24"/>
        </w:rPr>
        <w:t xml:space="preserve">（3）在服务采购项目中，服务由中小企业承接，即提供服务的人员为中小企业依照《中华人民共和国劳动</w:t>
      </w:r>
      <w:r>
        <w:rPr>
          <w:rFonts w:hint="eastAsia"/>
          <w:color w:val="000000"/>
          <w:sz w:val="24"/>
        </w:rPr>
        <w:t xml:space="preserve">合同法</w:t>
      </w:r>
      <w:r>
        <w:rPr>
          <w:color w:val="000000"/>
          <w:sz w:val="24"/>
        </w:rPr>
        <w:t xml:space="preserve">》订立劳动合同的从业人员。</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sz w:val="24"/>
        </w:rPr>
      </w:pPr>
      <w:r>
        <w:rPr>
          <w:color w:val="000000"/>
          <w:sz w:val="24"/>
        </w:rPr>
        <w:t xml:space="preserve">以联合体形式参加政府采购活动，联合体各方均为中小企业的，联合体视同中小企业。其中，联合体各方均为小微企业的，联合体视同小微企业。</w:t>
      </w:r>
      <w:r/>
    </w:p>
    <w:p>
      <w:pPr>
        <w:numPr>
          <w:ilvl w:val="2"/>
          <w:numId w:val="8"/>
        </w:numPr>
        <w:ind w:firstLine="482"/>
        <w:spacing w:line="360" w:lineRule="auto"/>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ind w:firstLine="482"/>
        <w:spacing w:line="360" w:lineRule="auto"/>
        <w:rPr>
          <w:sz w:val="24"/>
        </w:rPr>
      </w:pPr>
      <w:r>
        <w:rPr>
          <w:sz w:val="24"/>
        </w:rPr>
        <w:t xml:space="preserve">残疾人福利单位定义：享受政府采购支持政策的残疾人福利性单位应当同时满足以下条件：</w:t>
      </w:r>
      <w:r/>
    </w:p>
    <w:p>
      <w:pPr>
        <w:pStyle w:val="1159"/>
        <w:numPr>
          <w:ilvl w:val="2"/>
          <w:numId w:val="9"/>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59"/>
        <w:numPr>
          <w:ilvl w:val="2"/>
          <w:numId w:val="9"/>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ind w:firstLine="482"/>
        <w:spacing w:line="360" w:lineRule="auto"/>
        <w:rPr>
          <w:sz w:val="24"/>
        </w:rPr>
      </w:pPr>
      <w:r>
        <w:rPr>
          <w:sz w:val="24"/>
        </w:rPr>
        <w:t xml:space="preserve">本项目是否专门面向中小企业预留采购份额见第一章《投标邀请》。</w:t>
      </w:r>
      <w:r/>
    </w:p>
    <w:p>
      <w:pPr>
        <w:numPr>
          <w:ilvl w:val="2"/>
          <w:numId w:val="8"/>
        </w:numPr>
        <w:ind w:firstLine="482"/>
        <w:spacing w:line="360" w:lineRule="auto"/>
        <w:rPr>
          <w:sz w:val="24"/>
        </w:rPr>
      </w:pPr>
      <w:r>
        <w:rPr>
          <w:sz w:val="24"/>
        </w:rPr>
        <w:t xml:space="preserve">采购标的对应的中小企业划分标准所属行业见《投标人须知资料表》。</w:t>
      </w:r>
      <w:r/>
    </w:p>
    <w:p>
      <w:pPr>
        <w:numPr>
          <w:ilvl w:val="2"/>
          <w:numId w:val="8"/>
        </w:numPr>
        <w:ind w:firstLine="482"/>
        <w:spacing w:line="360" w:lineRule="auto"/>
        <w:rPr>
          <w:sz w:val="24"/>
        </w:rPr>
      </w:pPr>
      <w:r>
        <w:rPr>
          <w:sz w:val="24"/>
        </w:rPr>
        <w:t xml:space="preserve">小微企业价格评审优惠的政策调整：见第四章《评标方法和评标标准》。</w:t>
      </w:r>
      <w:r/>
    </w:p>
    <w:p>
      <w:pPr>
        <w:numPr>
          <w:ilvl w:val="1"/>
          <w:numId w:val="8"/>
        </w:numPr>
        <w:ind w:left="1080" w:firstLine="482"/>
        <w:spacing w:line="360" w:lineRule="auto"/>
        <w:tabs>
          <w:tab w:val="left" w:pos="1080" w:leader="none"/>
          <w:tab w:val="left" w:pos="2014" w:leader="none"/>
        </w:tabs>
        <w:rPr>
          <w:sz w:val="24"/>
        </w:rPr>
        <w:outlineLvl w:val="2"/>
      </w:pPr>
      <w:r>
        <w:rPr>
          <w:sz w:val="24"/>
        </w:rPr>
        <w:t xml:space="preserve">政府采购节能产品、环境标志产品</w:t>
      </w:r>
      <w:r/>
    </w:p>
    <w:p>
      <w:pPr>
        <w:numPr>
          <w:ilvl w:val="2"/>
          <w:numId w:val="8"/>
        </w:numPr>
        <w:ind w:firstLine="482"/>
        <w:spacing w:line="360" w:lineRule="auto"/>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ind w:firstLine="482"/>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ind w:firstLine="482"/>
        <w:spacing w:line="360" w:lineRule="auto"/>
        <w:rPr>
          <w:sz w:val="24"/>
        </w:rPr>
      </w:pPr>
      <w:r>
        <w:rPr>
          <w:sz w:val="24"/>
        </w:rPr>
        <w:t xml:space="preserve">如本项目采购产品属于实施政府强制采购品目清单范围的节能产品，则投标人所报产品必须获得国家确定的认证机构出具的、处于有效期之内的节能产品认证证书，否则</w:t>
      </w:r>
      <w:r>
        <w:rPr>
          <w:b/>
          <w:sz w:val="24"/>
        </w:rPr>
        <w:t xml:space="preserve">投标无效</w:t>
      </w:r>
      <w:r>
        <w:rPr>
          <w:sz w:val="24"/>
        </w:rPr>
        <w:t xml:space="preserve">；</w:t>
      </w:r>
      <w:r/>
    </w:p>
    <w:p>
      <w:pPr>
        <w:numPr>
          <w:ilvl w:val="2"/>
          <w:numId w:val="8"/>
        </w:numPr>
        <w:ind w:firstLine="482"/>
        <w:spacing w:line="360" w:lineRule="auto"/>
        <w:rPr>
          <w:sz w:val="24"/>
        </w:rPr>
      </w:pPr>
      <w:r>
        <w:rPr>
          <w:sz w:val="24"/>
        </w:rPr>
        <w:t xml:space="preserve">非政府强制采购的节能产品或环境标志产品，依据品目清单和认证证书实施政府优先采购。优先采购的具体规定见第四章《评标方法和评标标准》（如涉及）。</w:t>
      </w:r>
      <w:r/>
    </w:p>
    <w:p>
      <w:pPr>
        <w:numPr>
          <w:ilvl w:val="2"/>
          <w:numId w:val="8"/>
        </w:numPr>
        <w:ind w:firstLine="482"/>
        <w:spacing w:line="360" w:lineRule="auto"/>
        <w:tabs>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1080" w:firstLine="482"/>
        <w:spacing w:line="360" w:lineRule="auto"/>
        <w:tabs>
          <w:tab w:val="left" w:pos="1080" w:leader="none"/>
          <w:tab w:val="left" w:pos="2014" w:leader="none"/>
        </w:tabs>
        <w:rPr>
          <w:sz w:val="24"/>
        </w:rPr>
        <w:outlineLvl w:val="2"/>
      </w:pPr>
      <w:r>
        <w:rPr>
          <w:sz w:val="24"/>
        </w:rPr>
        <w:t xml:space="preserve">支持乡村产业振兴管理</w:t>
      </w:r>
      <w:r/>
    </w:p>
    <w:p>
      <w:pPr>
        <w:numPr>
          <w:ilvl w:val="2"/>
          <w:numId w:val="8"/>
        </w:numPr>
        <w:ind w:firstLine="482"/>
        <w:spacing w:line="360" w:lineRule="auto"/>
        <w:tabs>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8"/>
        </w:numPr>
        <w:ind w:left="1080" w:firstLine="482"/>
        <w:spacing w:line="360" w:lineRule="auto"/>
        <w:tabs>
          <w:tab w:val="left" w:pos="1080" w:leader="none"/>
          <w:tab w:val="left" w:pos="2014" w:leader="none"/>
        </w:tabs>
        <w:rPr>
          <w:sz w:val="24"/>
        </w:rPr>
        <w:outlineLvl w:val="2"/>
      </w:pPr>
      <w:r>
        <w:rPr>
          <w:sz w:val="24"/>
        </w:rPr>
        <w:t xml:space="preserve">正版软件</w:t>
      </w:r>
      <w:r/>
    </w:p>
    <w:p>
      <w:pPr>
        <w:numPr>
          <w:ilvl w:val="2"/>
          <w:numId w:val="8"/>
        </w:numPr>
        <w:ind w:firstLine="482"/>
        <w:spacing w:line="360" w:lineRule="auto"/>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ind w:firstLine="482"/>
        <w:spacing w:line="360" w:lineRule="auto"/>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firstLine="482"/>
        <w:spacing w:line="360" w:lineRule="auto"/>
        <w:tabs>
          <w:tab w:val="left" w:pos="1080" w:leader="none"/>
          <w:tab w:val="left" w:pos="2014" w:leader="none"/>
        </w:tabs>
        <w:rPr>
          <w:sz w:val="24"/>
        </w:rPr>
        <w:outlineLvl w:val="2"/>
      </w:pPr>
      <w:r>
        <w:rPr>
          <w:rFonts w:hint="eastAsia"/>
          <w:sz w:val="24"/>
        </w:rPr>
        <w:t xml:space="preserve">政府采购创新产品政策</w:t>
      </w:r>
      <w:r/>
    </w:p>
    <w:p>
      <w:pPr>
        <w:numPr>
          <w:ilvl w:val="2"/>
          <w:numId w:val="8"/>
        </w:numPr>
        <w:ind w:firstLine="482"/>
        <w:spacing w:line="360" w:lineRule="auto"/>
        <w:tabs>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left="900" w:firstLine="482"/>
        <w:spacing w:line="480" w:lineRule="exact"/>
        <w:rPr>
          <w:rFonts w:ascii="宋体" w:hAnsi="宋体"/>
          <w:sz w:val="24"/>
        </w:rPr>
      </w:pPr>
      <w:r>
        <w:rPr>
          <w:rFonts w:hint="eastAsia" w:ascii="宋体" w:hAnsi="宋体"/>
          <w:sz w:val="24"/>
        </w:rPr>
        <w:t xml:space="preserve">5.7   绿色采购政策</w:t>
      </w:r>
      <w:r/>
    </w:p>
    <w:p>
      <w:pPr>
        <w:ind w:left="900" w:firstLine="482"/>
        <w:spacing w:line="480" w:lineRule="exact"/>
        <w:rPr>
          <w:rFonts w:ascii="宋体" w:hAnsi="宋体"/>
          <w:b/>
          <w:sz w:val="24"/>
        </w:rPr>
        <w:outlineLvl w:val="3"/>
      </w:pPr>
      <w:r>
        <w:rPr>
          <w:rFonts w:hint="eastAsia"/>
          <w:sz w:val="24"/>
        </w:rPr>
        <w:t xml:space="preserve">5.7.1  </w:t>
      </w:r>
      <w:r>
        <w:rPr>
          <w:rFonts w:hint="eastAsia" w:ascii="宋体" w:hAnsi="宋体"/>
          <w:b/>
          <w:sz w:val="24"/>
        </w:rPr>
        <w:t xml:space="preserve">绿色数据中心政策 </w:t>
      </w:r>
      <w:r/>
    </w:p>
    <w:p>
      <w:pPr>
        <w:ind w:left="900" w:firstLine="482"/>
        <w:spacing w:line="480" w:lineRule="exact"/>
        <w:rPr>
          <w:rFonts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900" w:firstLine="482"/>
        <w:spacing w:line="480" w:lineRule="exact"/>
        <w:rPr>
          <w:rFonts w:ascii="宋体" w:hAnsi="宋体"/>
          <w:sz w:val="24"/>
        </w:rPr>
        <w:outlineLvl w:val="3"/>
      </w:pPr>
      <w:r>
        <w:rPr>
          <w:rFonts w:hint="eastAsia" w:ascii="宋体" w:hAnsi="宋体"/>
          <w:sz w:val="24"/>
        </w:rPr>
        <w:t xml:space="preserve">5.7.2 推广应用绿色建材</w:t>
      </w:r>
      <w:r/>
    </w:p>
    <w:p>
      <w:pPr>
        <w:ind w:left="900" w:firstLine="482"/>
        <w:spacing w:line="480" w:lineRule="exact"/>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ind w:left="900" w:firstLine="482"/>
        <w:spacing w:line="480" w:lineRule="exact"/>
        <w:rPr>
          <w:rFonts w:ascii="宋体" w:hAnsi="宋体"/>
          <w:sz w:val="24"/>
        </w:rPr>
        <w:outlineLvl w:val="3"/>
      </w:pPr>
      <w:r>
        <w:rPr>
          <w:rFonts w:hint="eastAsia" w:ascii="宋体" w:hAnsi="宋体"/>
          <w:sz w:val="24"/>
        </w:rPr>
        <w:t xml:space="preserve">5.7.3 优先使用低挥发性有机化合物产品</w:t>
      </w:r>
      <w:r/>
    </w:p>
    <w:p>
      <w:pPr>
        <w:ind w:left="900" w:firstLine="482"/>
        <w:spacing w:line="480" w:lineRule="exact"/>
        <w:rPr>
          <w:rFonts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1116"/>
        <w:jc w:val="both"/>
      </w:pPr>
      <w:r/>
      <w:r/>
    </w:p>
    <w:p>
      <w:pPr>
        <w:numPr>
          <w:ilvl w:val="0"/>
          <w:numId w:val="8"/>
        </w:numPr>
        <w:ind w:left="357" w:firstLine="482"/>
        <w:spacing w:line="360" w:lineRule="auto"/>
        <w:tabs>
          <w:tab w:val="left" w:pos="360" w:leader="none"/>
        </w:tabs>
        <w:rPr>
          <w:sz w:val="24"/>
        </w:rPr>
        <w:outlineLvl w:val="1"/>
      </w:pPr>
      <w:r>
        <w:rPr>
          <w:sz w:val="24"/>
        </w:rPr>
        <w:t xml:space="preserve">投标费用</w:t>
      </w:r>
      <w:r/>
    </w:p>
    <w:p>
      <w:pPr>
        <w:numPr>
          <w:ilvl w:val="1"/>
          <w:numId w:val="8"/>
        </w:numPr>
        <w:ind w:left="1080" w:firstLine="482"/>
        <w:spacing w:line="360" w:lineRule="auto"/>
        <w:tabs>
          <w:tab w:val="left" w:pos="1080"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p>
    <w:p>
      <w:pPr>
        <w:ind w:left="1080" w:firstLine="562"/>
        <w:spacing w:line="360" w:lineRule="auto"/>
        <w:tabs>
          <w:tab w:val="left" w:pos="1080" w:leader="none"/>
        </w:tabs>
        <w:rPr>
          <w:sz w:val="28"/>
        </w:rPr>
      </w:pPr>
      <w:r/>
      <w:bookmarkStart w:id="146" w:name="_1.8_计量单位"/>
      <w:r/>
      <w:bookmarkEnd w:id="146"/>
      <w:r/>
      <w:r/>
    </w:p>
    <w:p>
      <w:pPr>
        <w:pStyle w:val="914"/>
        <w:ind w:firstLine="560"/>
        <w:spacing w:before="0" w:line="360" w:lineRule="auto"/>
        <w:rPr>
          <w:rFonts w:ascii="Times New Roman" w:hAnsi="Times New Roman" w:eastAsia="宋体"/>
          <w:sz w:val="28"/>
        </w:rPr>
      </w:pPr>
      <w:r>
        <w:rPr>
          <w:rFonts w:ascii="Times New Roman" w:hAnsi="Times New Roman" w:eastAsia="宋体"/>
          <w:sz w:val="28"/>
        </w:rPr>
        <w:t xml:space="preserve">二   招标文件</w:t>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r/>
    </w:p>
    <w:p>
      <w:pPr>
        <w:numPr>
          <w:ilvl w:val="0"/>
          <w:numId w:val="8"/>
        </w:numPr>
        <w:ind w:left="357" w:firstLine="482"/>
        <w:spacing w:line="360" w:lineRule="auto"/>
        <w:tabs>
          <w:tab w:val="left" w:pos="360" w:leader="none"/>
        </w:tabs>
        <w:rPr>
          <w:sz w:val="24"/>
        </w:rPr>
        <w:outlineLvl w:val="1"/>
      </w:pPr>
      <w:r/>
      <w:bookmarkStart w:id="147" w:name="_Toc164351617"/>
      <w:r/>
      <w:bookmarkStart w:id="148" w:name="_Toc226965796"/>
      <w:r/>
      <w:bookmarkStart w:id="149" w:name="_Toc164229364"/>
      <w:r/>
      <w:bookmarkStart w:id="150" w:name="_Toc151193693"/>
      <w:r/>
      <w:bookmarkStart w:id="151" w:name="_Toc150774623"/>
      <w:r/>
      <w:bookmarkStart w:id="152" w:name="_Toc265228361"/>
      <w:r/>
      <w:bookmarkStart w:id="153" w:name="_Toc151193621"/>
      <w:r/>
      <w:bookmarkStart w:id="154" w:name="_Toc264969213"/>
      <w:r/>
      <w:bookmarkStart w:id="155" w:name="_Toc164608637"/>
      <w:r/>
      <w:bookmarkStart w:id="156" w:name="_Toc226965713"/>
      <w:r/>
      <w:bookmarkStart w:id="157" w:name="_Toc226309767"/>
      <w:r/>
      <w:bookmarkStart w:id="158" w:name="_Toc150774728"/>
      <w:r/>
      <w:bookmarkStart w:id="159" w:name="_Toc142311025"/>
      <w:r/>
      <w:bookmarkStart w:id="160" w:name="_Toc151193837"/>
      <w:r/>
      <w:bookmarkStart w:id="161" w:name="_Toc151190150"/>
      <w:r/>
      <w:bookmarkStart w:id="162" w:name="_Toc151193911"/>
      <w:r/>
      <w:bookmarkStart w:id="163" w:name="_Toc164229218"/>
      <w:r/>
      <w:bookmarkStart w:id="164" w:name="_Toc195842888"/>
      <w:r/>
      <w:bookmarkStart w:id="165" w:name="_Toc151193765"/>
      <w:r/>
      <w:bookmarkStart w:id="166" w:name="_Toc127161437"/>
      <w:r/>
      <w:bookmarkStart w:id="167" w:name="_Toc150509274"/>
      <w:r/>
      <w:bookmarkStart w:id="168" w:name="_Toc164608792"/>
      <w:r/>
      <w:bookmarkStart w:id="169" w:name="_Toc149720816"/>
      <w:r/>
      <w:bookmarkStart w:id="170" w:name="_Toc226337219"/>
      <w:r/>
      <w:bookmarkStart w:id="171" w:name="_Toc150480761"/>
      <w:r/>
      <w:bookmarkStart w:id="172" w:name="_Toc520356147"/>
      <w:r/>
      <w:bookmarkStart w:id="173" w:name="_Toc305158791"/>
      <w:r/>
      <w:bookmarkStart w:id="174" w:name="_Toc305158865"/>
      <w:r/>
      <w:bookmarkStart w:id="175" w:name="_Toc127151523"/>
      <w:r/>
      <w:bookmarkStart w:id="176" w:name="_Toc127151724"/>
      <w:r>
        <w:rPr>
          <w:sz w:val="24"/>
        </w:rPr>
        <w:t xml:space="preserve">招标文件构</w:t>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sz w:val="24"/>
        </w:rPr>
        <w:t xml:space="preserve">成</w:t>
      </w:r>
      <w:r/>
    </w:p>
    <w:p>
      <w:pPr>
        <w:numPr>
          <w:ilvl w:val="1"/>
          <w:numId w:val="8"/>
        </w:numPr>
        <w:ind w:left="1080" w:firstLine="482"/>
        <w:spacing w:line="360" w:lineRule="auto"/>
        <w:tabs>
          <w:tab w:val="left" w:pos="1080" w:leader="none"/>
          <w:tab w:val="left" w:pos="2014" w:leader="none"/>
        </w:tabs>
        <w:rPr>
          <w:sz w:val="24"/>
        </w:rPr>
        <w:outlineLvl w:val="2"/>
      </w:pPr>
      <w:r>
        <w:rPr>
          <w:sz w:val="24"/>
        </w:rPr>
        <w:t xml:space="preserve">招标文件包括以下部分：</w:t>
      </w:r>
      <w:r/>
    </w:p>
    <w:p>
      <w:pPr>
        <w:ind w:left="1922"/>
        <w:spacing w:line="360" w:lineRule="auto"/>
        <w:tabs>
          <w:tab w:val="left" w:pos="1980" w:leader="none"/>
          <w:tab w:val="left" w:pos="2520" w:leader="none"/>
        </w:tabs>
        <w:rPr>
          <w:rFonts w:hint="eastAsia" w:eastAsia="宋体"/>
          <w:sz w:val="24"/>
          <w:lang w:eastAsia="zh-CN"/>
        </w:rPr>
      </w:pPr>
      <w:r>
        <w:rPr>
          <w:rFonts w:hint="eastAsia"/>
          <w:sz w:val="24"/>
        </w:rPr>
        <w:t xml:space="preserve">第一章 </w:t>
      </w:r>
      <w:r>
        <w:rPr>
          <w:rFonts w:hint="eastAsia"/>
          <w:sz w:val="24"/>
          <w:lang w:eastAsia="zh-CN"/>
        </w:rPr>
        <w:t xml:space="preserve">投标邀请</w:t>
      </w:r>
      <w:r/>
    </w:p>
    <w:p>
      <w:pPr>
        <w:ind w:left="1922"/>
        <w:spacing w:line="360" w:lineRule="auto"/>
        <w:tabs>
          <w:tab w:val="left" w:pos="1980" w:leader="none"/>
          <w:tab w:val="left" w:pos="2520" w:leader="none"/>
        </w:tabs>
        <w:rPr>
          <w:sz w:val="24"/>
        </w:rPr>
      </w:pPr>
      <w:r>
        <w:rPr>
          <w:rFonts w:hint="eastAsia"/>
          <w:sz w:val="24"/>
        </w:rPr>
        <w:t xml:space="preserve">第二章 </w:t>
      </w:r>
      <w:r>
        <w:rPr>
          <w:sz w:val="24"/>
        </w:rPr>
        <w:t xml:space="preserve">投标人须知</w:t>
      </w:r>
      <w:r/>
    </w:p>
    <w:p>
      <w:pPr>
        <w:ind w:left="1922"/>
        <w:spacing w:line="360" w:lineRule="auto"/>
        <w:tabs>
          <w:tab w:val="left" w:pos="1980" w:leader="none"/>
          <w:tab w:val="left" w:pos="2520" w:leader="none"/>
        </w:tabs>
        <w:rPr>
          <w:sz w:val="24"/>
        </w:rPr>
      </w:pPr>
      <w:r>
        <w:rPr>
          <w:rFonts w:hint="eastAsia"/>
          <w:sz w:val="24"/>
        </w:rPr>
        <w:t xml:space="preserve">第三章 </w:t>
      </w:r>
      <w:r>
        <w:rPr>
          <w:sz w:val="24"/>
        </w:rPr>
        <w:t xml:space="preserve">资格审查</w:t>
      </w:r>
      <w:r/>
    </w:p>
    <w:p>
      <w:pPr>
        <w:ind w:left="1922"/>
        <w:spacing w:line="360" w:lineRule="auto"/>
        <w:tabs>
          <w:tab w:val="left" w:pos="1980" w:leader="none"/>
          <w:tab w:val="left" w:pos="2520" w:leader="none"/>
        </w:tabs>
        <w:rPr>
          <w:sz w:val="24"/>
        </w:rPr>
      </w:pPr>
      <w:r>
        <w:rPr>
          <w:rFonts w:hint="eastAsia"/>
          <w:sz w:val="24"/>
        </w:rPr>
        <w:t xml:space="preserve">第四章 </w:t>
      </w:r>
      <w:r>
        <w:rPr>
          <w:sz w:val="24"/>
        </w:rPr>
        <w:t xml:space="preserve">评标程序、评标方法和评标标准</w:t>
      </w:r>
      <w:r/>
    </w:p>
    <w:p>
      <w:pPr>
        <w:ind w:left="1922"/>
        <w:spacing w:line="360" w:lineRule="auto"/>
        <w:tabs>
          <w:tab w:val="left" w:pos="1980" w:leader="none"/>
          <w:tab w:val="left" w:pos="2520" w:leader="none"/>
        </w:tabs>
        <w:rPr>
          <w:sz w:val="24"/>
        </w:rPr>
      </w:pPr>
      <w:r>
        <w:rPr>
          <w:rFonts w:hint="eastAsia"/>
          <w:sz w:val="24"/>
        </w:rPr>
        <w:t xml:space="preserve">第五章 </w:t>
      </w:r>
      <w:r>
        <w:rPr>
          <w:sz w:val="24"/>
        </w:rPr>
        <w:t xml:space="preserve">采购需求</w:t>
      </w:r>
      <w:r/>
    </w:p>
    <w:p>
      <w:pPr>
        <w:ind w:left="1922"/>
        <w:spacing w:line="360" w:lineRule="auto"/>
        <w:tabs>
          <w:tab w:val="left" w:pos="1980" w:leader="none"/>
          <w:tab w:val="left" w:pos="2520" w:leader="none"/>
        </w:tabs>
        <w:rPr>
          <w:sz w:val="24"/>
        </w:rPr>
      </w:pPr>
      <w:r>
        <w:rPr>
          <w:rFonts w:hint="eastAsia"/>
          <w:sz w:val="24"/>
        </w:rPr>
        <w:t xml:space="preserve">第六章 </w:t>
      </w:r>
      <w:r>
        <w:rPr>
          <w:sz w:val="24"/>
        </w:rPr>
        <w:t xml:space="preserve">拟签订的合同文本</w:t>
      </w:r>
      <w:r/>
    </w:p>
    <w:p>
      <w:pPr>
        <w:ind w:left="1922"/>
        <w:spacing w:line="360" w:lineRule="auto"/>
        <w:tabs>
          <w:tab w:val="left" w:pos="1980" w:leader="none"/>
          <w:tab w:val="left" w:pos="2520" w:leader="none"/>
        </w:tabs>
        <w:rPr>
          <w:sz w:val="24"/>
        </w:rPr>
      </w:pPr>
      <w:r>
        <w:rPr>
          <w:rFonts w:hint="eastAsia"/>
          <w:sz w:val="24"/>
        </w:rPr>
        <w:t xml:space="preserve">第七章 </w:t>
      </w:r>
      <w:r>
        <w:rPr>
          <w:sz w:val="24"/>
        </w:rPr>
        <w:t xml:space="preserve">投标文件格式</w:t>
      </w:r>
      <w:r/>
    </w:p>
    <w:p>
      <w:pPr>
        <w:numPr>
          <w:ilvl w:val="1"/>
          <w:numId w:val="8"/>
        </w:numPr>
        <w:ind w:left="1080" w:firstLine="482"/>
        <w:spacing w:line="360" w:lineRule="auto"/>
        <w:tabs>
          <w:tab w:val="left" w:pos="1080"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p>
    <w:p>
      <w:pPr>
        <w:numPr>
          <w:ilvl w:val="0"/>
          <w:numId w:val="8"/>
        </w:numPr>
        <w:ind w:left="357" w:firstLine="482"/>
        <w:spacing w:line="360" w:lineRule="auto"/>
        <w:tabs>
          <w:tab w:val="left" w:pos="1080" w:leader="none"/>
          <w:tab w:val="left" w:pos="2014" w:leader="none"/>
        </w:tabs>
        <w:rPr>
          <w:sz w:val="24"/>
        </w:rPr>
        <w:outlineLvl w:val="1"/>
      </w:pPr>
      <w:r>
        <w:rPr>
          <w:sz w:val="24"/>
        </w:rPr>
        <w:t xml:space="preserve">对招标文件的澄清或修改</w:t>
      </w:r>
      <w:r/>
    </w:p>
    <w:p>
      <w:pPr>
        <w:numPr>
          <w:ilvl w:val="1"/>
          <w:numId w:val="8"/>
        </w:numPr>
        <w:ind w:left="1080" w:firstLine="482"/>
        <w:spacing w:line="360" w:lineRule="auto"/>
        <w:tabs>
          <w:tab w:val="left" w:pos="1080" w:leader="none"/>
          <w:tab w:val="left" w:pos="1561"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numPr>
          <w:ilvl w:val="1"/>
          <w:numId w:val="8"/>
        </w:numPr>
        <w:ind w:left="1080" w:firstLine="482"/>
        <w:spacing w:line="360" w:lineRule="auto"/>
        <w:tabs>
          <w:tab w:val="left" w:pos="1080" w:leader="none"/>
          <w:tab w:val="left" w:pos="1561"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firstLine="562"/>
        <w:spacing w:line="360" w:lineRule="auto"/>
        <w:tabs>
          <w:tab w:val="left" w:pos="1080" w:leader="none"/>
          <w:tab w:val="left" w:pos="1561" w:leader="none"/>
        </w:tabs>
        <w:rPr>
          <w:sz w:val="28"/>
        </w:rPr>
      </w:pPr>
      <w:r/>
      <w:bookmarkStart w:id="177" w:name="_Toc516367020"/>
      <w:r/>
      <w:bookmarkStart w:id="178" w:name="_Toc226965799"/>
      <w:r/>
      <w:bookmarkStart w:id="179" w:name="_Toc264969216"/>
      <w:r/>
      <w:bookmarkStart w:id="180" w:name="_Toc151193768"/>
      <w:r/>
      <w:bookmarkStart w:id="181" w:name="_Toc265228364"/>
      <w:r/>
      <w:bookmarkStart w:id="182" w:name="_Toc150774731"/>
      <w:r/>
      <w:bookmarkStart w:id="183" w:name="_Toc520356150"/>
      <w:r/>
      <w:bookmarkStart w:id="184" w:name="_Toc151190153"/>
      <w:r/>
      <w:bookmarkStart w:id="185" w:name="_Toc151193624"/>
      <w:r/>
      <w:bookmarkStart w:id="186" w:name="_Toc142311028"/>
      <w:r/>
      <w:bookmarkStart w:id="187" w:name="_Toc195842891"/>
      <w:r/>
      <w:bookmarkStart w:id="188" w:name="_Toc305158868"/>
      <w:r/>
      <w:bookmarkStart w:id="189" w:name="_Toc150480764"/>
      <w:r/>
      <w:bookmarkStart w:id="190" w:name="_Toc226965716"/>
      <w:r/>
      <w:bookmarkStart w:id="191" w:name="_Toc305158794"/>
      <w:r/>
      <w:bookmarkStart w:id="192" w:name="_Toc151193696"/>
      <w:r/>
      <w:bookmarkStart w:id="193" w:name="_Toc151193840"/>
      <w:r/>
      <w:bookmarkStart w:id="194" w:name="_Toc226337222"/>
      <w:r/>
      <w:bookmarkStart w:id="195" w:name="_Toc150509277"/>
      <w:r/>
      <w:bookmarkStart w:id="196" w:name="_Toc226309770"/>
      <w:r/>
      <w:bookmarkStart w:id="197" w:name="_Toc127151526"/>
      <w:r/>
      <w:bookmarkStart w:id="198" w:name="_Toc151193914"/>
      <w:r/>
      <w:bookmarkStart w:id="199" w:name="_Toc150774626"/>
      <w:r/>
      <w:r/>
    </w:p>
    <w:p>
      <w:pPr>
        <w:pStyle w:val="914"/>
        <w:ind w:firstLine="560"/>
        <w:spacing w:before="0" w:line="360" w:lineRule="auto"/>
        <w:rPr>
          <w:rFonts w:ascii="Times New Roman" w:hAnsi="Times New Roman" w:eastAsia="宋体"/>
          <w:sz w:val="28"/>
        </w:rPr>
      </w:pPr>
      <w:r>
        <w:rPr>
          <w:rFonts w:ascii="Times New Roman" w:hAnsi="Times New Roman" w:eastAsia="宋体"/>
          <w:sz w:val="28"/>
        </w:rPr>
        <w:t xml:space="preserve">三   投标文件</w:t>
      </w:r>
      <w:bookmarkEnd w:id="177"/>
      <w:r>
        <w:rPr>
          <w:rFonts w:ascii="Times New Roman" w:hAnsi="Times New Roman" w:eastAsia="宋体"/>
          <w:sz w:val="28"/>
        </w:rPr>
        <w:t xml:space="preserve">的编制</w:t>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r/>
    </w:p>
    <w:p>
      <w:pPr>
        <w:numPr>
          <w:ilvl w:val="0"/>
          <w:numId w:val="8"/>
        </w:numPr>
        <w:ind w:left="357" w:firstLine="482"/>
        <w:spacing w:line="360" w:lineRule="auto"/>
        <w:tabs>
          <w:tab w:val="left" w:pos="360" w:leader="none"/>
        </w:tabs>
        <w:rPr>
          <w:sz w:val="24"/>
        </w:rPr>
        <w:outlineLvl w:val="1"/>
      </w:pPr>
      <w:r/>
      <w:bookmarkStart w:id="200" w:name="_Toc164608796"/>
      <w:r/>
      <w:bookmarkStart w:id="201" w:name="_Toc305158869"/>
      <w:r/>
      <w:bookmarkStart w:id="202" w:name="_Toc226965800"/>
      <w:r/>
      <w:bookmarkStart w:id="203" w:name="_Toc150509278"/>
      <w:r/>
      <w:bookmarkStart w:id="204" w:name="_Toc164351621"/>
      <w:r/>
      <w:bookmarkStart w:id="205" w:name="_Toc305158795"/>
      <w:r/>
      <w:bookmarkStart w:id="206" w:name="_Toc164229368"/>
      <w:r/>
      <w:bookmarkStart w:id="207" w:name="_Toc151190154"/>
      <w:r/>
      <w:bookmarkStart w:id="208" w:name="_Toc150774732"/>
      <w:r/>
      <w:bookmarkStart w:id="209" w:name="_Toc127151728"/>
      <w:r/>
      <w:bookmarkStart w:id="210" w:name="_Toc149720820"/>
      <w:r/>
      <w:bookmarkStart w:id="211" w:name="_Toc264969217"/>
      <w:r/>
      <w:bookmarkStart w:id="212" w:name="_Toc151193697"/>
      <w:r/>
      <w:bookmarkStart w:id="213" w:name="_Toc226309771"/>
      <w:r/>
      <w:bookmarkStart w:id="214" w:name="_Toc151193769"/>
      <w:r/>
      <w:bookmarkStart w:id="215" w:name="_Toc164608641"/>
      <w:r/>
      <w:bookmarkStart w:id="216" w:name="_Toc195842892"/>
      <w:r/>
      <w:bookmarkStart w:id="217" w:name="_Toc142311029"/>
      <w:r/>
      <w:bookmarkStart w:id="218" w:name="_Toc151193841"/>
      <w:r/>
      <w:bookmarkStart w:id="219" w:name="_Toc164229222"/>
      <w:r/>
      <w:bookmarkStart w:id="220" w:name="_Toc265228365"/>
      <w:r/>
      <w:bookmarkStart w:id="221" w:name="_Toc151193625"/>
      <w:r/>
      <w:bookmarkStart w:id="222" w:name="_Toc226965717"/>
      <w:r/>
      <w:bookmarkStart w:id="223" w:name="_Toc150480765"/>
      <w:r/>
      <w:bookmarkStart w:id="224" w:name="_Toc127161441"/>
      <w:r/>
      <w:bookmarkStart w:id="225" w:name="_Toc516367021"/>
      <w:r/>
      <w:bookmarkStart w:id="226" w:name="_Toc151193915"/>
      <w:r/>
      <w:bookmarkStart w:id="227" w:name="_Toc226337223"/>
      <w:r/>
      <w:bookmarkStart w:id="228" w:name="_Toc150774627"/>
      <w:r/>
      <w:bookmarkStart w:id="229" w:name="_Toc127151527"/>
      <w:r/>
      <w:bookmarkStart w:id="230" w:name="_Toc520356151"/>
      <w:r>
        <w:rPr>
          <w:sz w:val="24"/>
        </w:rPr>
        <w:t xml:space="preserve">投标范围、投标文件中计量单位的使用</w:t>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rPr>
          <w:sz w:val="24"/>
        </w:rPr>
        <w:t xml:space="preserve">及投标语言</w:t>
      </w:r>
      <w:r/>
    </w:p>
    <w:p>
      <w:pPr>
        <w:numPr>
          <w:ilvl w:val="1"/>
          <w:numId w:val="8"/>
        </w:numPr>
        <w:ind w:left="1080" w:firstLine="482"/>
        <w:spacing w:line="360" w:lineRule="auto"/>
        <w:tabs>
          <w:tab w:val="left" w:pos="1080"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p>
    <w:p>
      <w:pPr>
        <w:numPr>
          <w:ilvl w:val="1"/>
          <w:numId w:val="8"/>
        </w:numPr>
        <w:ind w:left="1080" w:firstLine="482"/>
        <w:spacing w:line="360" w:lineRule="auto"/>
        <w:tabs>
          <w:tab w:val="left" w:pos="1080" w:leader="none"/>
          <w:tab w:val="left" w:pos="2014" w:leader="none"/>
        </w:tabs>
        <w:rPr>
          <w:sz w:val="24"/>
        </w:rPr>
      </w:pPr>
      <w:r>
        <w:rPr>
          <w:sz w:val="24"/>
        </w:rPr>
        <w:t xml:space="preserve">除招标文件有特殊要求外，本项目投标所使用的计量单位，应采用中华人民共和国法定计量单位。</w:t>
      </w:r>
      <w:r/>
    </w:p>
    <w:p>
      <w:pPr>
        <w:numPr>
          <w:ilvl w:val="1"/>
          <w:numId w:val="8"/>
        </w:numPr>
        <w:ind w:left="1080" w:firstLine="482"/>
        <w:spacing w:line="360" w:lineRule="auto"/>
        <w:tabs>
          <w:tab w:val="left" w:pos="1080"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8"/>
        </w:numPr>
        <w:ind w:left="357" w:firstLine="482"/>
        <w:spacing w:line="360" w:lineRule="auto"/>
        <w:tabs>
          <w:tab w:val="left" w:pos="360" w:leader="none"/>
        </w:tabs>
        <w:rPr>
          <w:sz w:val="24"/>
        </w:rPr>
        <w:outlineLvl w:val="1"/>
      </w:pPr>
      <w:r/>
      <w:bookmarkStart w:id="231" w:name="_Toc516367022"/>
      <w:r/>
      <w:bookmarkStart w:id="232" w:name="_Ref467306195"/>
      <w:r/>
      <w:bookmarkStart w:id="233" w:name="_Ref467306676"/>
      <w:r/>
      <w:bookmarkStart w:id="234" w:name="_Toc264969218"/>
      <w:r/>
      <w:bookmarkStart w:id="235" w:name="_Toc151193842"/>
      <w:r/>
      <w:bookmarkStart w:id="236" w:name="_Toc164351622"/>
      <w:r/>
      <w:bookmarkStart w:id="237" w:name="_Toc305158796"/>
      <w:r/>
      <w:bookmarkStart w:id="238" w:name="_Toc150509279"/>
      <w:r/>
      <w:bookmarkStart w:id="239" w:name="_Toc142311030"/>
      <w:r/>
      <w:bookmarkStart w:id="240" w:name="_Toc151193626"/>
      <w:r/>
      <w:bookmarkStart w:id="241" w:name="_Toc226309772"/>
      <w:r/>
      <w:bookmarkStart w:id="242" w:name="_Toc150774628"/>
      <w:r/>
      <w:bookmarkStart w:id="243" w:name="_Toc520356152"/>
      <w:r/>
      <w:bookmarkStart w:id="244" w:name="_Toc150480766"/>
      <w:r/>
      <w:bookmarkStart w:id="245" w:name="_Toc149720821"/>
      <w:r/>
      <w:bookmarkStart w:id="246" w:name="_Toc164229223"/>
      <w:r/>
      <w:bookmarkStart w:id="247" w:name="_Toc164608642"/>
      <w:r/>
      <w:bookmarkStart w:id="248" w:name="_Toc151193916"/>
      <w:r/>
      <w:bookmarkStart w:id="249" w:name="_Toc150774733"/>
      <w:r/>
      <w:bookmarkStart w:id="250" w:name="_Toc151193698"/>
      <w:r/>
      <w:bookmarkStart w:id="251" w:name="_Toc226337224"/>
      <w:r/>
      <w:bookmarkStart w:id="252" w:name="_Toc195842893"/>
      <w:r/>
      <w:bookmarkStart w:id="253" w:name="_Toc226965718"/>
      <w:r/>
      <w:bookmarkStart w:id="254" w:name="_Toc305158870"/>
      <w:r/>
      <w:bookmarkStart w:id="255" w:name="_Toc127161442"/>
      <w:r/>
      <w:bookmarkStart w:id="256" w:name="_Toc226965801"/>
      <w:r/>
      <w:bookmarkStart w:id="257" w:name="_Toc127151729"/>
      <w:r/>
      <w:bookmarkStart w:id="258" w:name="_Toc265228366"/>
      <w:r/>
      <w:bookmarkStart w:id="259" w:name="_Toc164229369"/>
      <w:r/>
      <w:bookmarkStart w:id="260" w:name="_Toc164608797"/>
      <w:r/>
      <w:bookmarkStart w:id="261" w:name="_Toc127151528"/>
      <w:r/>
      <w:bookmarkStart w:id="262" w:name="_Toc151193770"/>
      <w:r/>
      <w:bookmarkStart w:id="263" w:name="_Toc151190155"/>
      <w:r>
        <w:rPr>
          <w:sz w:val="24"/>
        </w:rPr>
        <w:t xml:space="preserve">投标文件</w:t>
      </w:r>
      <w:bookmarkEnd w:id="231"/>
      <w:r/>
      <w:bookmarkEnd w:id="232"/>
      <w:r/>
      <w:bookmarkEnd w:id="233"/>
      <w:r>
        <w:rPr>
          <w:sz w:val="24"/>
        </w:rPr>
        <w:t xml:space="preserve">构成</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r/>
    </w:p>
    <w:p>
      <w:pPr>
        <w:numPr>
          <w:ilvl w:val="1"/>
          <w:numId w:val="8"/>
        </w:numPr>
        <w:ind w:left="1077" w:firstLine="482"/>
        <w:spacing w:line="360" w:lineRule="auto"/>
        <w:tabs>
          <w:tab w:val="left" w:pos="1080" w:leader="none"/>
          <w:tab w:val="left" w:pos="2014" w:leader="none"/>
        </w:tabs>
        <w:rPr>
          <w:sz w:val="24"/>
        </w:rPr>
      </w:pPr>
      <w:r/>
      <w:bookmarkStart w:id="264" w:name="_Ref467052588"/>
      <w:r>
        <w:rPr>
          <w:sz w:val="24"/>
        </w:rPr>
        <w:t xml:space="preserve">投标人应当按照招标文件的要求编制投标文件。投标文件应由《资格证明文件》、《商务技术文件》两部分构成。投标文件的部分格式要求，见第七章《投标文件格式》。</w:t>
      </w:r>
      <w:r/>
    </w:p>
    <w:p>
      <w:pPr>
        <w:numPr>
          <w:ilvl w:val="1"/>
          <w:numId w:val="8"/>
        </w:numPr>
        <w:ind w:left="1077" w:firstLine="482"/>
        <w:spacing w:line="360" w:lineRule="auto"/>
        <w:tabs>
          <w:tab w:val="left" w:pos="1080" w:leader="none"/>
          <w:tab w:val="left" w:pos="2014" w:leader="none"/>
        </w:tabs>
        <w:rPr>
          <w:sz w:val="24"/>
        </w:rPr>
      </w:pPr>
      <w:r>
        <w:rPr>
          <w:sz w:val="24"/>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 xml:space="preserve">投标无效</w:t>
      </w:r>
      <w:r>
        <w:rPr>
          <w:sz w:val="24"/>
        </w:rPr>
        <w:t xml:space="preserve">。未标记“实质性格式”的文件和招标文件未提供格式的内容，可由投标人自行编写。</w:t>
      </w:r>
      <w:r/>
    </w:p>
    <w:p>
      <w:pPr>
        <w:numPr>
          <w:ilvl w:val="1"/>
          <w:numId w:val="8"/>
        </w:numPr>
        <w:ind w:left="1077" w:firstLine="482"/>
        <w:spacing w:line="360" w:lineRule="auto"/>
        <w:tabs>
          <w:tab w:val="left" w:pos="1080" w:leader="none"/>
          <w:tab w:val="left" w:pos="2014" w:leader="none"/>
        </w:tabs>
        <w:rPr>
          <w:sz w:val="24"/>
        </w:rPr>
      </w:pPr>
      <w:r>
        <w:rPr>
          <w:sz w:val="24"/>
        </w:rPr>
        <w:t xml:space="preserve">第四章《评标程序、评标方法和评标标准》中涉及的证明文件。</w:t>
      </w:r>
      <w:r/>
    </w:p>
    <w:p>
      <w:pPr>
        <w:numPr>
          <w:ilvl w:val="1"/>
          <w:numId w:val="8"/>
        </w:numPr>
        <w:ind w:left="1077" w:firstLine="482"/>
        <w:spacing w:line="360" w:lineRule="auto"/>
        <w:tabs>
          <w:tab w:val="left" w:pos="1080"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投标人认为应附的其他材料。</w:t>
      </w:r>
      <w:bookmarkEnd w:id="264"/>
      <w:r/>
      <w:r/>
    </w:p>
    <w:p>
      <w:pPr>
        <w:numPr>
          <w:ilvl w:val="0"/>
          <w:numId w:val="8"/>
        </w:numPr>
        <w:ind w:left="357" w:firstLine="482"/>
        <w:spacing w:line="360" w:lineRule="auto"/>
        <w:tabs>
          <w:tab w:val="left" w:pos="360" w:leader="none"/>
        </w:tabs>
        <w:rPr>
          <w:sz w:val="24"/>
        </w:rPr>
        <w:outlineLvl w:val="1"/>
      </w:pPr>
      <w:r/>
      <w:bookmarkStart w:id="265" w:name="_Toc164351624"/>
      <w:r/>
      <w:bookmarkStart w:id="266" w:name="_Toc164608799"/>
      <w:r/>
      <w:bookmarkStart w:id="267" w:name="_Toc142311032"/>
      <w:r/>
      <w:bookmarkStart w:id="268" w:name="_Toc151193844"/>
      <w:r/>
      <w:bookmarkStart w:id="269" w:name="_Toc127151530"/>
      <w:r/>
      <w:bookmarkStart w:id="270" w:name="_Toc164229225"/>
      <w:r/>
      <w:bookmarkStart w:id="271" w:name="_Toc150509281"/>
      <w:r/>
      <w:bookmarkStart w:id="272" w:name="_Toc151190157"/>
      <w:r/>
      <w:bookmarkStart w:id="273" w:name="_Toc151193700"/>
      <w:r/>
      <w:bookmarkStart w:id="274" w:name="_Toc195842895"/>
      <w:r/>
      <w:bookmarkStart w:id="275" w:name="_Toc150774630"/>
      <w:r/>
      <w:bookmarkStart w:id="276" w:name="_Toc150774735"/>
      <w:r/>
      <w:bookmarkStart w:id="277" w:name="_Toc151193628"/>
      <w:r/>
      <w:bookmarkStart w:id="278" w:name="_Toc127161444"/>
      <w:r/>
      <w:bookmarkStart w:id="279" w:name="_Toc164608644"/>
      <w:r/>
      <w:bookmarkStart w:id="280" w:name="_Toc151193918"/>
      <w:r/>
      <w:bookmarkStart w:id="281" w:name="_Toc151193772"/>
      <w:r/>
      <w:bookmarkStart w:id="282" w:name="_Toc520356155"/>
      <w:r/>
      <w:bookmarkStart w:id="283" w:name="_Toc149720823"/>
      <w:r/>
      <w:bookmarkStart w:id="284" w:name="_Toc164229371"/>
      <w:r/>
      <w:bookmarkStart w:id="285" w:name="_Toc127151731"/>
      <w:r/>
      <w:bookmarkStart w:id="286" w:name="_Toc150480768"/>
      <w:r>
        <w:rPr>
          <w:sz w:val="24"/>
        </w:rPr>
        <w:t xml:space="preserve">投标报价</w:t>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所有投标均以人民币报价。</w:t>
      </w:r>
      <w:r/>
    </w:p>
    <w:p>
      <w:pPr>
        <w:numPr>
          <w:ilvl w:val="1"/>
          <w:numId w:val="8"/>
        </w:numPr>
        <w:ind w:left="1077" w:firstLine="482"/>
        <w:spacing w:line="360" w:lineRule="auto"/>
        <w:tabs>
          <w:tab w:val="left" w:pos="1080"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p>
    <w:p>
      <w:pPr>
        <w:numPr>
          <w:ilvl w:val="2"/>
          <w:numId w:val="8"/>
        </w:numPr>
        <w:ind w:firstLine="482"/>
        <w:spacing w:line="360" w:lineRule="auto"/>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8"/>
        </w:numPr>
        <w:ind w:firstLine="482"/>
        <w:spacing w:line="360" w:lineRule="auto"/>
        <w:rPr>
          <w:sz w:val="24"/>
        </w:rPr>
        <w:outlineLvl w:val="3"/>
      </w:pPr>
      <w:r>
        <w:rPr>
          <w:sz w:val="24"/>
        </w:rPr>
        <w:t xml:space="preserve">按照招标文件要求完成本项目的全部相关服务费用。 </w:t>
      </w:r>
      <w:r/>
    </w:p>
    <w:p>
      <w:pPr>
        <w:numPr>
          <w:ilvl w:val="1"/>
          <w:numId w:val="8"/>
        </w:numPr>
        <w:ind w:left="1077" w:firstLine="482"/>
        <w:spacing w:line="360" w:lineRule="auto"/>
        <w:tabs>
          <w:tab w:val="left" w:pos="1080" w:leader="none"/>
          <w:tab w:val="left" w:pos="2014" w:leader="none"/>
        </w:tabs>
        <w:rPr>
          <w:sz w:val="24"/>
        </w:rPr>
      </w:pPr>
      <w:r>
        <w:rPr>
          <w:sz w:val="24"/>
        </w:rPr>
        <w:t xml:space="preserve">采购人不得向供应商索要或者接受其给予的赠品、回扣或者与采购无关的其他商品、服务。</w:t>
      </w:r>
      <w:r/>
    </w:p>
    <w:p>
      <w:pPr>
        <w:numPr>
          <w:ilvl w:val="1"/>
          <w:numId w:val="8"/>
        </w:numPr>
        <w:ind w:left="1080" w:firstLine="482"/>
        <w:spacing w:line="360" w:lineRule="auto"/>
        <w:tabs>
          <w:tab w:val="left" w:pos="1080"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p>
    <w:p>
      <w:pPr>
        <w:ind w:left="1071" w:firstLine="482"/>
        <w:spacing w:line="360" w:lineRule="auto"/>
        <w:tabs>
          <w:tab w:val="left" w:pos="1080" w:leader="none"/>
          <w:tab w:val="left" w:pos="2014" w:leader="none"/>
        </w:tabs>
        <w:rPr>
          <w:rFonts w:ascii="宋体" w:hAnsi="宋体" w:cs="宋体"/>
          <w:b w:val="0"/>
          <w:bCs w:val="0"/>
          <w:sz w:val="24"/>
          <w:highlight w:val="none"/>
        </w:rPr>
      </w:pPr>
      <w:r/>
      <w:bookmarkStart w:id="287" w:name="_Toc226965721"/>
      <w:r/>
      <w:bookmarkStart w:id="288" w:name="_Toc164351625"/>
      <w:r/>
      <w:bookmarkStart w:id="289" w:name="_Toc520356156"/>
      <w:r/>
      <w:bookmarkStart w:id="290" w:name="_Toc150480769"/>
      <w:r/>
      <w:bookmarkStart w:id="291" w:name="_Toc226965804"/>
      <w:r/>
      <w:bookmarkStart w:id="292" w:name="_Toc226337227"/>
      <w:r/>
      <w:bookmarkStart w:id="293" w:name="_Toc164608645"/>
      <w:r/>
      <w:bookmarkStart w:id="294" w:name="_Toc149720824"/>
      <w:r/>
      <w:bookmarkStart w:id="295" w:name="_Ref467306513"/>
      <w:r/>
      <w:bookmarkStart w:id="296" w:name="_Toc127151531"/>
      <w:r/>
      <w:bookmarkStart w:id="297" w:name="_Toc150774631"/>
      <w:r/>
      <w:bookmarkStart w:id="298" w:name="_Toc265228369"/>
      <w:r/>
      <w:bookmarkStart w:id="299" w:name="_Toc151190158"/>
      <w:r/>
      <w:bookmarkStart w:id="300" w:name="_Toc164608800"/>
      <w:r/>
      <w:bookmarkStart w:id="301" w:name="_Toc164229226"/>
      <w:r/>
      <w:bookmarkStart w:id="302" w:name="_Toc150774736"/>
      <w:r/>
      <w:bookmarkStart w:id="303" w:name="_Toc151193919"/>
      <w:r/>
      <w:bookmarkStart w:id="304" w:name="_Toc151193629"/>
      <w:r/>
      <w:bookmarkStart w:id="305" w:name="_Toc150509282"/>
      <w:r/>
      <w:bookmarkStart w:id="306" w:name="_Toc195842896"/>
      <w:r/>
      <w:bookmarkStart w:id="307" w:name="_Toc151193845"/>
      <w:r/>
      <w:bookmarkStart w:id="308" w:name="_Toc264969221"/>
      <w:r/>
      <w:bookmarkStart w:id="309" w:name="_Toc151193773"/>
      <w:r/>
      <w:bookmarkStart w:id="310" w:name="_Toc305158873"/>
      <w:r/>
      <w:bookmarkStart w:id="311" w:name="_Toc305158799"/>
      <w:r/>
      <w:bookmarkStart w:id="312" w:name="_Toc164229372"/>
      <w:r/>
      <w:bookmarkStart w:id="313" w:name="_Toc127151732"/>
      <w:r/>
      <w:bookmarkStart w:id="314" w:name="_Toc226309775"/>
      <w:r/>
      <w:bookmarkStart w:id="315" w:name="_Toc142311033"/>
      <w:r/>
      <w:bookmarkStart w:id="316" w:name="_Toc151193701"/>
      <w:r/>
      <w:bookmarkStart w:id="317" w:name="_Toc127161445"/>
      <w:r>
        <w:rPr>
          <w:rFonts w:hint="eastAsia" w:ascii="宋体" w:hAnsi="宋体" w:cs="宋体"/>
          <w:b w:val="0"/>
          <w:bCs w:val="0"/>
          <w:sz w:val="24"/>
          <w:highlight w:val="none"/>
          <w:lang w:val="en-US" w:eastAsia="zh-CN"/>
        </w:rPr>
        <w:t xml:space="preserve">11.5   </w:t>
      </w:r>
      <w:r>
        <w:rPr>
          <w:rFonts w:ascii="宋体" w:hAnsi="宋体" w:cs="宋体"/>
          <w:b w:val="0"/>
          <w:bCs w:val="0"/>
          <w:sz w:val="24"/>
          <w:highlight w:val="none"/>
        </w:rPr>
        <w:t xml:space="preserve">评审过程中出现下列情形之一的，</w:t>
      </w:r>
      <w:r>
        <w:rPr>
          <w:rFonts w:hint="eastAsia" w:ascii="宋体" w:hAnsi="宋体" w:eastAsia="宋体" w:cs="宋体"/>
          <w:b w:val="0"/>
          <w:bCs w:val="0"/>
          <w:sz w:val="24"/>
          <w:highlight w:val="none"/>
          <w:lang w:val="en-US" w:eastAsia="zh-CN"/>
        </w:rPr>
        <w:t xml:space="preserve">评审委员会</w:t>
      </w:r>
      <w:r>
        <w:rPr>
          <w:rFonts w:ascii="宋体" w:hAnsi="宋体" w:cs="宋体"/>
          <w:b w:val="0"/>
          <w:bCs w:val="0"/>
          <w:sz w:val="24"/>
          <w:highlight w:val="none"/>
        </w:rPr>
        <w:t xml:space="preserve">应当动异常低价响应审查程序： </w:t>
      </w:r>
      <w:r/>
    </w:p>
    <w:p>
      <w:pPr>
        <w:ind w:left="1071" w:firstLine="482"/>
        <w:spacing w:line="360" w:lineRule="auto"/>
        <w:tabs>
          <w:tab w:val="left" w:pos="1080" w:leader="none"/>
          <w:tab w:val="left" w:pos="2014" w:leader="none"/>
        </w:tabs>
        <w:rPr>
          <w:rFonts w:ascii="宋体" w:hAnsi="宋体" w:eastAsia="宋体" w:cs="宋体"/>
          <w:b w:val="0"/>
          <w:bCs w:val="0"/>
          <w:sz w:val="24"/>
          <w:highlight w:val="none"/>
        </w:rPr>
      </w:pPr>
      <w:r>
        <w:rPr>
          <w:rFonts w:hint="eastAsia" w:ascii="宋体" w:hAnsi="宋体" w:eastAsia="宋体" w:cs="宋体"/>
          <w:b w:val="0"/>
          <w:bCs w:val="0"/>
          <w:sz w:val="24"/>
          <w:highlight w:val="none"/>
          <w:lang w:val="en-US" w:eastAsia="zh-CN"/>
        </w:rPr>
        <w:t xml:space="preserve">11.5.1投标报价低于全部通过符合性审查投标人投标报价平均值50%的，即投标报价&lt;全部通过符合性审查投标人投标报价平均值×50%；</w:t>
      </w:r>
      <w:r/>
    </w:p>
    <w:p>
      <w:pPr>
        <w:ind w:left="1071" w:firstLine="482"/>
        <w:spacing w:line="360" w:lineRule="auto"/>
        <w:tabs>
          <w:tab w:val="left" w:pos="1080" w:leader="none"/>
          <w:tab w:val="left" w:pos="2014" w:leader="none"/>
        </w:tabs>
        <w:rPr>
          <w:rFonts w:hint="default" w:ascii="宋体" w:hAnsi="宋体" w:eastAsia="宋体" w:cs="宋体"/>
          <w:b w:val="0"/>
          <w:bCs w:val="0"/>
          <w:sz w:val="24"/>
          <w:highlight w:val="none"/>
        </w:rPr>
      </w:pPr>
      <w:r>
        <w:rPr>
          <w:rFonts w:hint="eastAsia" w:ascii="宋体" w:hAnsi="宋体" w:eastAsia="宋体" w:cs="宋体"/>
          <w:b w:val="0"/>
          <w:bCs w:val="0"/>
          <w:sz w:val="24"/>
          <w:highlight w:val="none"/>
          <w:lang w:val="en-US" w:eastAsia="zh-CN"/>
        </w:rPr>
        <w:t xml:space="preserve">11.5.2投标报价低于通过符合性审查的次低报价投标人投标报价50%的，即投标报价&lt;通过符合性审查的次低报价投标人投标报价×50%；</w:t>
      </w:r>
      <w:r/>
    </w:p>
    <w:p>
      <w:pPr>
        <w:ind w:left="1071" w:firstLine="482"/>
        <w:spacing w:line="360" w:lineRule="auto"/>
        <w:tabs>
          <w:tab w:val="left" w:pos="1080" w:leader="none"/>
          <w:tab w:val="left" w:pos="2014" w:leader="none"/>
        </w:tabs>
        <w:rPr>
          <w:rFonts w:hint="default" w:ascii="宋体" w:hAnsi="宋体" w:eastAsia="宋体" w:cs="宋体"/>
          <w:b w:val="0"/>
          <w:bCs w:val="0"/>
          <w:sz w:val="24"/>
          <w:highlight w:val="none"/>
        </w:rPr>
      </w:pPr>
      <w:r>
        <w:rPr>
          <w:rFonts w:hint="eastAsia" w:ascii="宋体" w:hAnsi="宋体" w:eastAsia="宋体" w:cs="宋体"/>
          <w:b w:val="0"/>
          <w:bCs w:val="0"/>
          <w:sz w:val="24"/>
          <w:highlight w:val="none"/>
          <w:lang w:val="en-US" w:eastAsia="zh-CN"/>
        </w:rPr>
        <w:t xml:space="preserve">11.5.3投标报价低于采购项目最高限价45%的，即投标报价&lt;采购项目最高限价×45%；</w:t>
      </w:r>
      <w:r/>
    </w:p>
    <w:p>
      <w:pPr>
        <w:ind w:left="1071" w:firstLine="482"/>
        <w:spacing w:line="360" w:lineRule="auto"/>
        <w:tabs>
          <w:tab w:val="left" w:pos="1080" w:leader="none"/>
          <w:tab w:val="left" w:pos="2014" w:leader="none"/>
        </w:tabs>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11.5.4评审委员会基于专业判断，认为投标人报价过低，有可能影响产品质量或者不能诚信履约的其他情形。</w:t>
      </w:r>
      <w:r/>
    </w:p>
    <w:p>
      <w:pPr>
        <w:ind w:left="1071" w:firstLine="482"/>
        <w:spacing w:line="360" w:lineRule="auto"/>
        <w:tabs>
          <w:tab w:val="left" w:pos="1080" w:leader="none"/>
          <w:tab w:val="left" w:pos="2014" w:leader="none"/>
        </w:tabs>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评审委员会启动异常低价投标审查后，属于前述11.5.1至11.5.4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11.5.3项情形，投标人已随投标文件一并提交相关书面说明及必要的证明材料的，在评审现场可不再重复提交。</w:t>
      </w:r>
      <w:r/>
    </w:p>
    <w:p>
      <w:pPr>
        <w:ind w:left="1071" w:firstLine="482"/>
        <w:spacing w:line="360" w:lineRule="auto"/>
        <w:tabs>
          <w:tab w:val="left" w:pos="1080" w:leader="none"/>
          <w:tab w:val="left" w:pos="2014" w:leader="none"/>
        </w:tabs>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left="1071" w:firstLine="482"/>
        <w:spacing w:line="360" w:lineRule="auto"/>
        <w:tabs>
          <w:tab w:val="left" w:pos="1080" w:leader="none"/>
          <w:tab w:val="left" w:pos="2014" w:leader="none"/>
        </w:tabs>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具体详见《关于推动解决政府采购异常低价问题的通知》财库〔2026〕2号</w:t>
      </w:r>
      <w:r>
        <w:rPr>
          <w:rFonts w:hint="eastAsia" w:ascii="宋体" w:hAnsi="宋体" w:cs="宋体"/>
          <w:b w:val="0"/>
          <w:bCs w:val="0"/>
          <w:sz w:val="24"/>
          <w:highlight w:val="none"/>
          <w:lang w:val="en-US" w:eastAsia="zh-CN"/>
        </w:rPr>
        <w:t xml:space="preserve">。</w:t>
      </w:r>
      <w:r/>
    </w:p>
    <w:p>
      <w:pPr>
        <w:numPr>
          <w:ilvl w:val="0"/>
          <w:numId w:val="8"/>
        </w:numPr>
        <w:ind w:left="357" w:firstLine="482"/>
        <w:spacing w:line="360" w:lineRule="auto"/>
        <w:tabs>
          <w:tab w:val="left" w:pos="360" w:leader="none"/>
        </w:tabs>
        <w:rPr>
          <w:sz w:val="24"/>
        </w:rPr>
        <w:outlineLvl w:val="1"/>
      </w:pPr>
      <w:r>
        <w:rPr>
          <w:sz w:val="24"/>
        </w:rPr>
        <w:t xml:space="preserve">投标保证金</w:t>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r/>
    </w:p>
    <w:p>
      <w:pPr>
        <w:ind w:left="357" w:firstLine="482"/>
        <w:spacing w:line="360" w:lineRule="auto"/>
        <w:tabs>
          <w:tab w:val="left" w:pos="360" w:leader="none"/>
        </w:tabs>
        <w:rPr>
          <w:sz w:val="24"/>
        </w:rPr>
        <w:outlineLvl w:val="2"/>
      </w:pPr>
      <w:r>
        <w:rPr>
          <w:rFonts w:hint="eastAsia"/>
          <w:sz w:val="24"/>
        </w:rPr>
        <w:t xml:space="preserve">根据江苏省和常州市的相关文件规定，免收投标保证金。</w:t>
      </w:r>
      <w:r/>
    </w:p>
    <w:p>
      <w:pPr>
        <w:numPr>
          <w:ilvl w:val="0"/>
          <w:numId w:val="8"/>
        </w:numPr>
        <w:ind w:left="357" w:firstLine="482"/>
        <w:spacing w:line="360" w:lineRule="auto"/>
        <w:tabs>
          <w:tab w:val="left" w:pos="360" w:leader="none"/>
        </w:tabs>
        <w:rPr>
          <w:sz w:val="24"/>
        </w:rPr>
        <w:outlineLvl w:val="1"/>
      </w:pPr>
      <w:r/>
      <w:bookmarkStart w:id="318" w:name="_Toc305158874"/>
      <w:r/>
      <w:bookmarkStart w:id="319" w:name="_Toc164351626"/>
      <w:r/>
      <w:bookmarkStart w:id="320" w:name="_Toc150480770"/>
      <w:r/>
      <w:bookmarkStart w:id="321" w:name="_Toc150509283"/>
      <w:r/>
      <w:bookmarkStart w:id="322" w:name="_Toc150774632"/>
      <w:r/>
      <w:bookmarkStart w:id="323" w:name="_Toc151193630"/>
      <w:r/>
      <w:bookmarkStart w:id="324" w:name="_Toc226337228"/>
      <w:r/>
      <w:bookmarkStart w:id="325" w:name="_Toc226965722"/>
      <w:r/>
      <w:bookmarkStart w:id="326" w:name="_Toc305158800"/>
      <w:r/>
      <w:bookmarkStart w:id="327" w:name="_Toc151193846"/>
      <w:r/>
      <w:bookmarkStart w:id="328" w:name="_Toc127151532"/>
      <w:r/>
      <w:bookmarkStart w:id="329" w:name="_Toc164608801"/>
      <w:r/>
      <w:bookmarkStart w:id="330" w:name="_Toc127161446"/>
      <w:r/>
      <w:bookmarkStart w:id="331" w:name="_Toc264969222"/>
      <w:r/>
      <w:bookmarkStart w:id="332" w:name="_Toc226965805"/>
      <w:r/>
      <w:bookmarkStart w:id="333" w:name="_Toc195842897"/>
      <w:r/>
      <w:bookmarkStart w:id="334" w:name="_Toc127151733"/>
      <w:r/>
      <w:bookmarkStart w:id="335" w:name="_Toc151190159"/>
      <w:r/>
      <w:bookmarkStart w:id="336" w:name="_Toc265228370"/>
      <w:r/>
      <w:bookmarkStart w:id="337" w:name="_Toc226309776"/>
      <w:r/>
      <w:bookmarkStart w:id="338" w:name="_Toc164608646"/>
      <w:r/>
      <w:bookmarkStart w:id="339" w:name="_Toc151193702"/>
      <w:r/>
      <w:bookmarkStart w:id="340" w:name="_Toc151193920"/>
      <w:r/>
      <w:bookmarkStart w:id="341" w:name="_Toc142311034"/>
      <w:r/>
      <w:bookmarkStart w:id="342" w:name="_Toc520356157"/>
      <w:r/>
      <w:bookmarkStart w:id="343" w:name="_Toc150774737"/>
      <w:r/>
      <w:bookmarkStart w:id="344" w:name="_Toc164229227"/>
      <w:r/>
      <w:bookmarkStart w:id="345" w:name="_Toc164229373"/>
      <w:r/>
      <w:bookmarkStart w:id="346" w:name="_Toc151193774"/>
      <w:r/>
      <w:bookmarkStart w:id="347" w:name="_Toc149720825"/>
      <w:r>
        <w:rPr>
          <w:sz w:val="24"/>
        </w:rPr>
        <w:t xml:space="preserve">投标有效期</w:t>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r/>
    </w:p>
    <w:p>
      <w:pPr>
        <w:numPr>
          <w:ilvl w:val="1"/>
          <w:numId w:val="8"/>
        </w:numPr>
        <w:ind w:left="1077" w:firstLine="482"/>
        <w:spacing w:line="360" w:lineRule="auto"/>
        <w:tabs>
          <w:tab w:val="left" w:pos="1080"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p>
    <w:p>
      <w:pPr>
        <w:numPr>
          <w:ilvl w:val="0"/>
          <w:numId w:val="8"/>
        </w:numPr>
        <w:ind w:left="357" w:firstLine="482"/>
        <w:spacing w:line="360" w:lineRule="auto"/>
        <w:tabs>
          <w:tab w:val="left" w:pos="360" w:leader="none"/>
        </w:tabs>
        <w:rPr>
          <w:sz w:val="24"/>
        </w:rPr>
        <w:outlineLvl w:val="1"/>
      </w:pPr>
      <w:r/>
      <w:bookmarkStart w:id="348" w:name="_Toc127161447"/>
      <w:r/>
      <w:bookmarkStart w:id="349" w:name="_Toc151190160"/>
      <w:r/>
      <w:bookmarkStart w:id="350" w:name="_Toc151193703"/>
      <w:r/>
      <w:bookmarkStart w:id="351" w:name="_Toc142311035"/>
      <w:r/>
      <w:bookmarkStart w:id="352" w:name="_Toc151193631"/>
      <w:r/>
      <w:bookmarkStart w:id="353" w:name="_Toc151193775"/>
      <w:r/>
      <w:bookmarkStart w:id="354" w:name="_Toc150480771"/>
      <w:r/>
      <w:bookmarkStart w:id="355" w:name="_Toc226337229"/>
      <w:r/>
      <w:bookmarkStart w:id="356" w:name="_Toc149720826"/>
      <w:r/>
      <w:bookmarkStart w:id="357" w:name="_Toc151193921"/>
      <w:r/>
      <w:bookmarkStart w:id="358" w:name="_Toc150774738"/>
      <w:r/>
      <w:bookmarkStart w:id="359" w:name="_Toc164608802"/>
      <w:r/>
      <w:bookmarkStart w:id="360" w:name="_Toc164608647"/>
      <w:r/>
      <w:bookmarkStart w:id="361" w:name="_Toc226965723"/>
      <w:r/>
      <w:bookmarkStart w:id="362" w:name="_Toc127151533"/>
      <w:r/>
      <w:bookmarkStart w:id="363" w:name="_Toc264969223"/>
      <w:r/>
      <w:bookmarkStart w:id="364" w:name="_Toc151193847"/>
      <w:r/>
      <w:bookmarkStart w:id="365" w:name="_Toc164351627"/>
      <w:r/>
      <w:bookmarkStart w:id="366" w:name="_Toc305158875"/>
      <w:r/>
      <w:bookmarkStart w:id="367" w:name="_Toc226309777"/>
      <w:r/>
      <w:bookmarkStart w:id="368" w:name="_Toc164229374"/>
      <w:r/>
      <w:bookmarkStart w:id="369" w:name="_Toc150774633"/>
      <w:r/>
      <w:bookmarkStart w:id="370" w:name="_Toc226965806"/>
      <w:r/>
      <w:bookmarkStart w:id="371" w:name="_Toc520356158"/>
      <w:r/>
      <w:bookmarkStart w:id="372" w:name="_Toc164229228"/>
      <w:r/>
      <w:bookmarkStart w:id="373" w:name="_Toc127151734"/>
      <w:r/>
      <w:bookmarkStart w:id="374" w:name="_Toc265228371"/>
      <w:r/>
      <w:bookmarkStart w:id="375" w:name="_Toc150509284"/>
      <w:r/>
      <w:bookmarkStart w:id="376" w:name="_Toc195842898"/>
      <w:r/>
      <w:bookmarkStart w:id="377" w:name="_Toc305158801"/>
      <w:r>
        <w:rPr>
          <w:sz w:val="24"/>
        </w:rPr>
        <w:t xml:space="preserve">投标文件的签署</w:t>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rPr>
          <w:sz w:val="24"/>
        </w:rPr>
        <w:t xml:space="preserve">、加盖公章</w:t>
      </w:r>
      <w:r/>
    </w:p>
    <w:p>
      <w:pPr>
        <w:numPr>
          <w:ilvl w:val="1"/>
          <w:numId w:val="8"/>
        </w:numPr>
        <w:ind w:left="1077" w:firstLine="482"/>
        <w:spacing w:line="360" w:lineRule="auto"/>
        <w:tabs>
          <w:tab w:val="left" w:pos="1080" w:leader="none"/>
          <w:tab w:val="left" w:pos="2014" w:leader="none"/>
        </w:tabs>
        <w:rPr>
          <w:sz w:val="24"/>
        </w:rPr>
      </w:pPr>
      <w:r/>
      <w:bookmarkStart w:id="378" w:name="_Toc226965807"/>
      <w:r/>
      <w:bookmarkStart w:id="379" w:name="_Toc151190161"/>
      <w:r/>
      <w:bookmarkStart w:id="380" w:name="_Toc151193776"/>
      <w:r/>
      <w:bookmarkStart w:id="381" w:name="_Toc195842899"/>
      <w:r/>
      <w:bookmarkStart w:id="382" w:name="_Toc265228372"/>
      <w:r/>
      <w:bookmarkStart w:id="383" w:name="_Toc127151534"/>
      <w:r/>
      <w:bookmarkStart w:id="384" w:name="_Toc305158876"/>
      <w:r/>
      <w:bookmarkStart w:id="385" w:name="_Toc150480772"/>
      <w:r/>
      <w:bookmarkStart w:id="386" w:name="_Toc151193704"/>
      <w:r/>
      <w:bookmarkStart w:id="387" w:name="_Toc150509285"/>
      <w:r/>
      <w:bookmarkStart w:id="388" w:name="_Toc151193632"/>
      <w:r/>
      <w:bookmarkStart w:id="389" w:name="_Toc226965724"/>
      <w:r/>
      <w:bookmarkStart w:id="390" w:name="_Toc151193848"/>
      <w:r/>
      <w:bookmarkStart w:id="391" w:name="_Toc150774634"/>
      <w:r/>
      <w:bookmarkStart w:id="392" w:name="_Toc226337230"/>
      <w:r/>
      <w:bookmarkStart w:id="393" w:name="_Toc264969224"/>
      <w:r/>
      <w:bookmarkStart w:id="394" w:name="_Toc142311036"/>
      <w:r/>
      <w:bookmarkStart w:id="395" w:name="_Toc151193922"/>
      <w:r/>
      <w:bookmarkStart w:id="396" w:name="_Toc150774739"/>
      <w:r/>
      <w:bookmarkStart w:id="397" w:name="_Toc226309778"/>
      <w:r/>
      <w:bookmarkStart w:id="398" w:name="_Toc520356159"/>
      <w:r/>
      <w:bookmarkStart w:id="399" w:name="_Toc305158802"/>
      <w:r>
        <w:rPr>
          <w:sz w:val="24"/>
        </w:rPr>
        <w:t xml:space="preserve">招标文件要求签字的内容（如授权委托书等），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p>
    <w:p>
      <w:pPr>
        <w:numPr>
          <w:ilvl w:val="1"/>
          <w:numId w:val="8"/>
        </w:numPr>
        <w:ind w:left="1077" w:firstLine="482"/>
        <w:spacing w:line="360" w:lineRule="auto"/>
        <w:tabs>
          <w:tab w:val="left" w:pos="1080"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p>
    <w:p>
      <w:pPr>
        <w:ind w:left="357" w:firstLine="482"/>
        <w:spacing w:line="360" w:lineRule="auto"/>
        <w:tabs>
          <w:tab w:val="left" w:pos="900" w:leader="none"/>
          <w:tab w:val="left" w:pos="1080" w:leader="none"/>
        </w:tabs>
      </w:pPr>
      <w:r/>
      <w:r/>
    </w:p>
    <w:p>
      <w:pPr>
        <w:pStyle w:val="914"/>
        <w:ind w:firstLine="560"/>
        <w:spacing w:before="0" w:line="360" w:lineRule="auto"/>
        <w:rPr>
          <w:rFonts w:ascii="Times New Roman" w:hAnsi="Times New Roman" w:eastAsia="宋体"/>
          <w:sz w:val="28"/>
        </w:rPr>
      </w:pPr>
      <w:r>
        <w:rPr>
          <w:rFonts w:ascii="Times New Roman" w:hAnsi="Times New Roman" w:eastAsia="宋体"/>
          <w:sz w:val="28"/>
        </w:rPr>
        <w:t xml:space="preserve">四   投标文件的提交</w:t>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r/>
    </w:p>
    <w:p>
      <w:pPr>
        <w:numPr>
          <w:ilvl w:val="0"/>
          <w:numId w:val="8"/>
        </w:numPr>
        <w:ind w:left="357" w:firstLine="482"/>
        <w:spacing w:line="360" w:lineRule="auto"/>
        <w:tabs>
          <w:tab w:val="left" w:pos="360" w:leader="none"/>
        </w:tabs>
        <w:rPr>
          <w:sz w:val="24"/>
        </w:rPr>
        <w:outlineLvl w:val="1"/>
      </w:pPr>
      <w:r/>
      <w:bookmarkStart w:id="400" w:name="_Toc226965725"/>
      <w:r/>
      <w:bookmarkStart w:id="401" w:name="_Toc195842900"/>
      <w:r/>
      <w:bookmarkStart w:id="402" w:name="_Toc127151736"/>
      <w:r/>
      <w:bookmarkStart w:id="403" w:name="_Toc127151535"/>
      <w:r/>
      <w:bookmarkStart w:id="404" w:name="_Toc164229376"/>
      <w:r/>
      <w:bookmarkStart w:id="405" w:name="_Toc151193849"/>
      <w:r/>
      <w:bookmarkStart w:id="406" w:name="_Toc151193777"/>
      <w:r/>
      <w:bookmarkStart w:id="407" w:name="_Toc305158877"/>
      <w:r/>
      <w:bookmarkStart w:id="408" w:name="_Toc150509286"/>
      <w:r/>
      <w:bookmarkStart w:id="409" w:name="_Toc164229230"/>
      <w:r/>
      <w:bookmarkStart w:id="410" w:name="_Toc149720828"/>
      <w:r/>
      <w:bookmarkStart w:id="411" w:name="_Toc151190162"/>
      <w:r/>
      <w:bookmarkStart w:id="412" w:name="_Toc265228373"/>
      <w:r/>
      <w:bookmarkStart w:id="413" w:name="_Toc520356160"/>
      <w:r/>
      <w:bookmarkStart w:id="414" w:name="_Toc226337231"/>
      <w:r/>
      <w:bookmarkStart w:id="415" w:name="_Toc151193633"/>
      <w:r/>
      <w:bookmarkStart w:id="416" w:name="_Toc164351629"/>
      <w:r/>
      <w:bookmarkStart w:id="417" w:name="_Toc150774740"/>
      <w:r/>
      <w:bookmarkStart w:id="418" w:name="_Toc305158803"/>
      <w:r/>
      <w:bookmarkStart w:id="419" w:name="_Toc151193923"/>
      <w:r/>
      <w:bookmarkStart w:id="420" w:name="_Toc151193705"/>
      <w:r/>
      <w:bookmarkStart w:id="421" w:name="_Toc150480773"/>
      <w:r/>
      <w:bookmarkStart w:id="422" w:name="_Toc226309779"/>
      <w:r/>
      <w:bookmarkStart w:id="423" w:name="_Toc142311037"/>
      <w:r/>
      <w:bookmarkStart w:id="424" w:name="_Toc150774635"/>
      <w:r/>
      <w:bookmarkStart w:id="425" w:name="_Toc264969225"/>
      <w:r/>
      <w:bookmarkStart w:id="426" w:name="_Toc164608649"/>
      <w:r/>
      <w:bookmarkStart w:id="427" w:name="_Toc127161449"/>
      <w:r/>
      <w:bookmarkStart w:id="428" w:name="_Toc226965808"/>
      <w:r/>
      <w:bookmarkStart w:id="429" w:name="_Toc164608804"/>
      <w:r>
        <w:rPr>
          <w:sz w:val="24"/>
        </w:rPr>
        <w:t xml:space="preserve">投标文件的</w:t>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rPr>
          <w:sz w:val="24"/>
        </w:rPr>
        <w:t xml:space="preserve">提交</w:t>
      </w:r>
      <w:r/>
    </w:p>
    <w:p>
      <w:pPr>
        <w:numPr>
          <w:ilvl w:val="1"/>
          <w:numId w:val="8"/>
        </w:numPr>
        <w:ind w:left="1077" w:firstLine="482"/>
        <w:spacing w:line="360" w:lineRule="auto"/>
        <w:tabs>
          <w:tab w:val="left" w:pos="1080" w:leader="none"/>
          <w:tab w:val="left" w:pos="2014" w:leader="none"/>
        </w:tabs>
        <w:rPr>
          <w:sz w:val="24"/>
        </w:rPr>
      </w:pPr>
      <w:r>
        <w:rPr>
          <w:sz w:val="24"/>
        </w:rPr>
        <w:t xml:space="preserve">本项目使用</w:t>
      </w:r>
      <w:r>
        <w:rPr>
          <w:rFonts w:hint="eastAsia"/>
          <w:sz w:val="24"/>
        </w:rPr>
        <w:t xml:space="preserve">“苏采云”政府采购一体化平台</w:t>
      </w:r>
      <w:r>
        <w:rPr>
          <w:sz w:val="24"/>
        </w:rPr>
        <w:t xml:space="preserve">。投标人根据招标文件及</w:t>
      </w:r>
      <w:r>
        <w:rPr>
          <w:rFonts w:hint="eastAsia"/>
          <w:sz w:val="24"/>
        </w:rPr>
        <w:t xml:space="preserve">“苏采云”政府采购一体化平台</w:t>
      </w:r>
      <w:r>
        <w:rPr>
          <w:sz w:val="24"/>
        </w:rPr>
        <w:t xml:space="preserve">供应商操作手册要求编制、生成并提交电子投标文件。</w:t>
      </w:r>
      <w:r/>
    </w:p>
    <w:p>
      <w:pPr>
        <w:numPr>
          <w:ilvl w:val="1"/>
          <w:numId w:val="8"/>
        </w:numPr>
        <w:ind w:left="1077" w:firstLine="482"/>
        <w:spacing w:line="360" w:lineRule="auto"/>
        <w:tabs>
          <w:tab w:val="left" w:pos="1080" w:leader="none"/>
          <w:tab w:val="left" w:pos="2014" w:leader="none"/>
        </w:tabs>
        <w:rPr>
          <w:sz w:val="24"/>
        </w:rPr>
      </w:pPr>
      <w:r>
        <w:rPr>
          <w:sz w:val="24"/>
        </w:rPr>
        <w:t xml:space="preserve">采购人及采购代理机构拒绝接受通过</w:t>
      </w:r>
      <w:r>
        <w:rPr>
          <w:rFonts w:hint="eastAsia"/>
          <w:sz w:val="24"/>
        </w:rPr>
        <w:t xml:space="preserve">“苏采云”政府采购一体化平台</w:t>
      </w:r>
      <w:r>
        <w:rPr>
          <w:sz w:val="24"/>
        </w:rPr>
        <w:t xml:space="preserve">以外任何形式提交的投标文件。</w:t>
      </w:r>
      <w:r/>
    </w:p>
    <w:p>
      <w:pPr>
        <w:numPr>
          <w:ilvl w:val="0"/>
          <w:numId w:val="8"/>
        </w:numPr>
        <w:ind w:left="357" w:firstLine="482"/>
        <w:spacing w:line="360" w:lineRule="auto"/>
        <w:tabs>
          <w:tab w:val="left" w:pos="360" w:leader="none"/>
        </w:tabs>
        <w:rPr>
          <w:sz w:val="24"/>
        </w:rPr>
        <w:outlineLvl w:val="1"/>
      </w:pPr>
      <w:r/>
      <w:bookmarkStart w:id="430" w:name="_Toc195842901"/>
      <w:r/>
      <w:bookmarkStart w:id="431" w:name="_Toc151193634"/>
      <w:r/>
      <w:bookmarkStart w:id="432" w:name="_Toc226965809"/>
      <w:r/>
      <w:bookmarkStart w:id="433" w:name="_Toc226965726"/>
      <w:r/>
      <w:bookmarkStart w:id="434" w:name="_Toc149720829"/>
      <w:r/>
      <w:bookmarkStart w:id="435" w:name="_Toc164351630"/>
      <w:r/>
      <w:bookmarkStart w:id="436" w:name="_Toc151193706"/>
      <w:r/>
      <w:bookmarkStart w:id="437" w:name="_Toc265228374"/>
      <w:r/>
      <w:bookmarkStart w:id="438" w:name="_Toc142311038"/>
      <w:r/>
      <w:bookmarkStart w:id="439" w:name="_Toc150509287"/>
      <w:r/>
      <w:bookmarkStart w:id="440" w:name="_Toc151193924"/>
      <w:r/>
      <w:bookmarkStart w:id="441" w:name="_Toc151193778"/>
      <w:r/>
      <w:bookmarkStart w:id="442" w:name="_Toc305158804"/>
      <w:r/>
      <w:bookmarkStart w:id="443" w:name="_Toc305158878"/>
      <w:r/>
      <w:bookmarkStart w:id="444" w:name="_Toc151190163"/>
      <w:r/>
      <w:bookmarkStart w:id="445" w:name="_Toc520356161"/>
      <w:r/>
      <w:bookmarkStart w:id="446" w:name="_Toc164608805"/>
      <w:r/>
      <w:bookmarkStart w:id="447" w:name="_Toc150774741"/>
      <w:r/>
      <w:bookmarkStart w:id="448" w:name="_Toc127151536"/>
      <w:r/>
      <w:bookmarkStart w:id="449" w:name="_Toc226309780"/>
      <w:r/>
      <w:bookmarkStart w:id="450" w:name="_Toc164608650"/>
      <w:r/>
      <w:bookmarkStart w:id="451" w:name="_Toc151193850"/>
      <w:r/>
      <w:bookmarkStart w:id="452" w:name="_Toc150774636"/>
      <w:r/>
      <w:bookmarkStart w:id="453" w:name="_Toc164229377"/>
      <w:r/>
      <w:bookmarkStart w:id="454" w:name="_Toc226337232"/>
      <w:r/>
      <w:bookmarkStart w:id="455" w:name="_Toc264969226"/>
      <w:r/>
      <w:bookmarkStart w:id="456" w:name="_Toc150480774"/>
      <w:r/>
      <w:bookmarkStart w:id="457" w:name="_Toc127151737"/>
      <w:r/>
      <w:bookmarkStart w:id="458" w:name="_Toc127161450"/>
      <w:r/>
      <w:bookmarkStart w:id="459" w:name="_Toc164229231"/>
      <w:r>
        <w:rPr>
          <w:sz w:val="24"/>
        </w:rPr>
        <w:t xml:space="preserve">投标截止</w:t>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rPr>
          <w:sz w:val="24"/>
        </w:rPr>
        <w:t xml:space="preserve">时间</w:t>
      </w:r>
      <w:r/>
    </w:p>
    <w:p>
      <w:pPr>
        <w:numPr>
          <w:ilvl w:val="1"/>
          <w:numId w:val="8"/>
        </w:numPr>
        <w:ind w:left="1077" w:firstLine="482"/>
        <w:spacing w:line="360" w:lineRule="auto"/>
        <w:tabs>
          <w:tab w:val="left" w:pos="1080" w:leader="none"/>
          <w:tab w:val="left" w:pos="2014" w:leader="none"/>
        </w:tabs>
        <w:rPr>
          <w:sz w:val="24"/>
        </w:rPr>
      </w:pPr>
      <w:r>
        <w:rPr>
          <w:sz w:val="24"/>
        </w:rPr>
        <w:t xml:space="preserve">投标人应在招标文件要求提交投标文件截止时间前，将电子投标文件提交至</w:t>
      </w:r>
      <w:r>
        <w:rPr>
          <w:rFonts w:hint="eastAsia"/>
          <w:sz w:val="24"/>
        </w:rPr>
        <w:t xml:space="preserve">“苏采云”政府采购一体化平台</w:t>
      </w:r>
      <w:r>
        <w:rPr>
          <w:sz w:val="24"/>
        </w:rPr>
        <w:t xml:space="preserve">。</w:t>
      </w:r>
      <w:r/>
    </w:p>
    <w:p>
      <w:pPr>
        <w:numPr>
          <w:ilvl w:val="0"/>
          <w:numId w:val="8"/>
        </w:numPr>
        <w:ind w:left="357" w:firstLine="482"/>
        <w:spacing w:line="360" w:lineRule="auto"/>
        <w:tabs>
          <w:tab w:val="left" w:pos="360" w:leader="none"/>
        </w:tabs>
        <w:rPr>
          <w:sz w:val="24"/>
        </w:rPr>
        <w:outlineLvl w:val="1"/>
      </w:pPr>
      <w:r/>
      <w:bookmarkStart w:id="460" w:name="_Toc264969227"/>
      <w:r/>
      <w:bookmarkStart w:id="461" w:name="_Toc151193779"/>
      <w:r/>
      <w:bookmarkStart w:id="462" w:name="_Toc164229232"/>
      <w:r/>
      <w:bookmarkStart w:id="463" w:name="_Toc149720830"/>
      <w:r/>
      <w:bookmarkStart w:id="464" w:name="_Toc151193635"/>
      <w:r/>
      <w:bookmarkStart w:id="465" w:name="_Toc305158879"/>
      <w:r/>
      <w:bookmarkStart w:id="466" w:name="_Toc226965810"/>
      <w:r/>
      <w:bookmarkStart w:id="467" w:name="_Toc164608651"/>
      <w:r/>
      <w:bookmarkStart w:id="468" w:name="_Toc164229378"/>
      <w:r/>
      <w:bookmarkStart w:id="469" w:name="_Toc164351631"/>
      <w:r/>
      <w:bookmarkStart w:id="470" w:name="_Toc150509288"/>
      <w:r/>
      <w:bookmarkStart w:id="471" w:name="_Toc265228375"/>
      <w:r/>
      <w:bookmarkStart w:id="472" w:name="_Toc150774742"/>
      <w:r/>
      <w:bookmarkStart w:id="473" w:name="_Toc127151738"/>
      <w:r/>
      <w:bookmarkStart w:id="474" w:name="_Toc226309781"/>
      <w:r/>
      <w:bookmarkStart w:id="475" w:name="_Toc151193925"/>
      <w:r/>
      <w:bookmarkStart w:id="476" w:name="_Toc305158805"/>
      <w:r/>
      <w:bookmarkStart w:id="477" w:name="_Toc127151537"/>
      <w:r/>
      <w:bookmarkStart w:id="478" w:name="_Toc150480775"/>
      <w:r/>
      <w:bookmarkStart w:id="479" w:name="_Toc226337233"/>
      <w:r/>
      <w:bookmarkStart w:id="480" w:name="_Toc142311039"/>
      <w:r/>
      <w:bookmarkStart w:id="481" w:name="_Toc226965727"/>
      <w:r/>
      <w:bookmarkStart w:id="482" w:name="_Toc151190164"/>
      <w:r/>
      <w:bookmarkStart w:id="483" w:name="_Toc520356162"/>
      <w:r/>
      <w:bookmarkStart w:id="484" w:name="_Toc151193851"/>
      <w:r/>
      <w:bookmarkStart w:id="485" w:name="_Toc195842902"/>
      <w:r/>
      <w:bookmarkStart w:id="486" w:name="_Toc150774637"/>
      <w:r/>
      <w:bookmarkStart w:id="487" w:name="_Toc151193707"/>
      <w:r/>
      <w:bookmarkStart w:id="488" w:name="_Toc127161451"/>
      <w:r/>
      <w:bookmarkStart w:id="489" w:name="_Toc164608806"/>
      <w:r>
        <w:rPr>
          <w:sz w:val="24"/>
        </w:rPr>
        <w:t xml:space="preserve">投标文件的修改与撤回</w:t>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r/>
    </w:p>
    <w:p>
      <w:pPr>
        <w:numPr>
          <w:ilvl w:val="1"/>
          <w:numId w:val="8"/>
        </w:numPr>
        <w:ind w:left="1077" w:firstLine="482"/>
        <w:spacing w:line="360" w:lineRule="auto"/>
        <w:tabs>
          <w:tab w:val="left" w:pos="1080" w:leader="none"/>
          <w:tab w:val="left" w:pos="2014" w:leader="none"/>
        </w:tabs>
        <w:rPr>
          <w:sz w:val="24"/>
        </w:rPr>
      </w:pPr>
      <w:r>
        <w:rPr>
          <w:sz w:val="24"/>
        </w:rPr>
        <w:t xml:space="preserve">投标截止时间前，投标人可以通过</w:t>
      </w:r>
      <w:r>
        <w:rPr>
          <w:rFonts w:hint="eastAsia"/>
          <w:sz w:val="24"/>
        </w:rPr>
        <w:t xml:space="preserve">“苏采云”政府采购一体化平台</w:t>
      </w:r>
      <w:r>
        <w:rPr>
          <w:sz w:val="24"/>
        </w:rPr>
        <w:t xml:space="preserve">对所提交的投标文件进行补充、修改或者撤回。</w:t>
      </w:r>
      <w:r/>
    </w:p>
    <w:p>
      <w:pPr>
        <w:numPr>
          <w:ilvl w:val="1"/>
          <w:numId w:val="8"/>
        </w:numPr>
        <w:ind w:left="1077" w:firstLine="482"/>
        <w:spacing w:line="360" w:lineRule="auto"/>
        <w:tabs>
          <w:tab w:val="left" w:pos="1080" w:leader="none"/>
          <w:tab w:val="left" w:pos="2014" w:leader="none"/>
        </w:tabs>
        <w:rPr>
          <w:sz w:val="24"/>
        </w:rPr>
      </w:pPr>
      <w:r>
        <w:rPr>
          <w:sz w:val="24"/>
        </w:rPr>
        <w:t xml:space="preserve">投标人对投标文件的补充、修改的内容应当按照招标文件要求签署、加盖公章，作为投标文件的组成部分。</w:t>
      </w:r>
      <w:r/>
    </w:p>
    <w:p>
      <w:pPr>
        <w:pStyle w:val="1116"/>
        <w:ind w:firstLine="960"/>
        <w:spacing w:line="360" w:lineRule="auto"/>
        <w:rPr>
          <w:rFonts w:hint="eastAsia" w:ascii="宋体" w:hAnsi="宋体" w:eastAsia="宋体" w:cs="宋体"/>
          <w:sz w:val="24"/>
          <w:lang w:val="en-US" w:eastAsia="zh-CN"/>
        </w:rPr>
      </w:pPr>
      <w:r>
        <w:rPr>
          <w:rFonts w:hint="eastAsia" w:ascii="宋体" w:hAnsi="宋体" w:cs="宋体"/>
          <w:sz w:val="24"/>
          <w:lang w:val="en-US" w:eastAsia="zh-CN"/>
        </w:rPr>
        <w:t xml:space="preserve">注：投标人办理CA电子签章的名称应与“苏采云”政府采购一体化平台的投标人名称一致，</w:t>
      </w:r>
      <w:r>
        <w:rPr>
          <w:rFonts w:hint="eastAsia" w:ascii="宋体" w:hAnsi="宋体" w:eastAsia="宋体" w:cs="宋体"/>
          <w:color w:val="000000"/>
          <w:sz w:val="24"/>
          <w:szCs w:val="24"/>
        </w:rPr>
        <w:t xml:space="preserve">否则投标人应自行承担相应责任。</w:t>
      </w:r>
      <w:r>
        <w:rPr>
          <w:rFonts w:hint="eastAsia" w:ascii="宋体" w:hAnsi="宋体" w:eastAsia="宋体" w:cs="宋体"/>
          <w:color w:val="000000"/>
          <w:sz w:val="24"/>
          <w:szCs w:val="24"/>
          <w:lang w:val="en-US" w:eastAsia="zh-CN"/>
        </w:rPr>
        <w:t xml:space="preserve">请</w:t>
      </w:r>
      <w:r>
        <w:rPr>
          <w:rFonts w:hint="eastAsia" w:ascii="宋体" w:hAnsi="宋体" w:cs="宋体"/>
          <w:sz w:val="24"/>
        </w:rPr>
        <w:t xml:space="preserve">认真核实电子化采购流程要求</w:t>
      </w:r>
      <w:r>
        <w:rPr>
          <w:rFonts w:hint="eastAsia" w:ascii="宋体" w:hAnsi="宋体" w:cs="宋体"/>
          <w:sz w:val="24"/>
          <w:lang w:eastAsia="zh-CN"/>
        </w:rPr>
        <w:t xml:space="preserve">。</w:t>
      </w:r>
      <w:r/>
    </w:p>
    <w:p>
      <w:pPr>
        <w:ind w:firstLine="482"/>
        <w:spacing w:line="360" w:lineRule="auto"/>
        <w:rPr>
          <w:sz w:val="24"/>
        </w:rPr>
      </w:pPr>
      <w:r>
        <w:rPr>
          <w:sz w:val="24"/>
        </w:rPr>
      </w:r>
      <w:r/>
    </w:p>
    <w:p>
      <w:pPr>
        <w:pStyle w:val="914"/>
        <w:ind w:firstLine="560"/>
        <w:spacing w:before="0" w:line="360" w:lineRule="auto"/>
        <w:rPr>
          <w:rFonts w:ascii="Times New Roman" w:hAnsi="Times New Roman" w:eastAsia="宋体"/>
          <w:sz w:val="28"/>
        </w:rPr>
      </w:pPr>
      <w:r/>
      <w:bookmarkStart w:id="490" w:name="_Toc264969228"/>
      <w:r/>
      <w:bookmarkStart w:id="491" w:name="_Toc151193636"/>
      <w:r/>
      <w:bookmarkStart w:id="492" w:name="_Toc305158880"/>
      <w:r/>
      <w:bookmarkStart w:id="493" w:name="_Toc265228376"/>
      <w:r/>
      <w:bookmarkStart w:id="494" w:name="_Toc195842903"/>
      <w:r/>
      <w:bookmarkStart w:id="495" w:name="_Toc151193852"/>
      <w:r/>
      <w:bookmarkStart w:id="496" w:name="_Toc226309782"/>
      <w:r/>
      <w:bookmarkStart w:id="497" w:name="_Toc305158806"/>
      <w:r/>
      <w:bookmarkStart w:id="498" w:name="_Toc142311040"/>
      <w:r/>
      <w:bookmarkStart w:id="499" w:name="_Toc150480776"/>
      <w:r/>
      <w:bookmarkStart w:id="500" w:name="_Toc150774743"/>
      <w:r/>
      <w:bookmarkStart w:id="501" w:name="_Toc150774638"/>
      <w:r/>
      <w:bookmarkStart w:id="502" w:name="_Toc226337234"/>
      <w:r/>
      <w:bookmarkStart w:id="503" w:name="_Toc151190165"/>
      <w:r/>
      <w:bookmarkStart w:id="504" w:name="_Toc150509289"/>
      <w:r/>
      <w:bookmarkStart w:id="505" w:name="_Toc151193926"/>
      <w:r/>
      <w:bookmarkStart w:id="506" w:name="_Toc226965728"/>
      <w:r/>
      <w:bookmarkStart w:id="507" w:name="_Toc151193780"/>
      <w:r/>
      <w:bookmarkStart w:id="508" w:name="_Toc151193708"/>
      <w:r/>
      <w:bookmarkStart w:id="509" w:name="_Toc226965811"/>
      <w:r/>
      <w:bookmarkStart w:id="510" w:name="_Toc127151538"/>
      <w:r/>
      <w:bookmarkStart w:id="511" w:name="_Toc520356163"/>
      <w:r>
        <w:rPr>
          <w:rFonts w:ascii="Times New Roman" w:hAnsi="Times New Roman" w:eastAsia="宋体"/>
          <w:sz w:val="28"/>
        </w:rPr>
        <w:t xml:space="preserve">五   开标、资格审查及评标</w:t>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r/>
    </w:p>
    <w:p>
      <w:pPr>
        <w:numPr>
          <w:ilvl w:val="0"/>
          <w:numId w:val="8"/>
        </w:numPr>
        <w:ind w:left="357" w:firstLine="482"/>
        <w:spacing w:line="360" w:lineRule="auto"/>
        <w:tabs>
          <w:tab w:val="left" w:pos="360" w:leader="none"/>
        </w:tabs>
        <w:rPr>
          <w:sz w:val="24"/>
        </w:rPr>
        <w:outlineLvl w:val="1"/>
      </w:pPr>
      <w:r/>
      <w:bookmarkStart w:id="512" w:name="_Toc151193927"/>
      <w:r/>
      <w:bookmarkStart w:id="513" w:name="_Toc127151539"/>
      <w:r/>
      <w:bookmarkStart w:id="514" w:name="_Toc151193781"/>
      <w:r/>
      <w:bookmarkStart w:id="515" w:name="_Toc164229234"/>
      <w:r/>
      <w:bookmarkStart w:id="516" w:name="_Toc164608808"/>
      <w:r/>
      <w:bookmarkStart w:id="517" w:name="_Toc305158881"/>
      <w:r/>
      <w:bookmarkStart w:id="518" w:name="_Toc150480777"/>
      <w:r/>
      <w:bookmarkStart w:id="519" w:name="_Toc226309783"/>
      <w:r/>
      <w:bookmarkStart w:id="520" w:name="_Toc264969229"/>
      <w:r/>
      <w:bookmarkStart w:id="521" w:name="_Toc127151740"/>
      <w:r/>
      <w:bookmarkStart w:id="522" w:name="_Toc195842904"/>
      <w:r/>
      <w:bookmarkStart w:id="523" w:name="_Toc151193637"/>
      <w:r/>
      <w:bookmarkStart w:id="524" w:name="_Toc164608653"/>
      <w:r/>
      <w:bookmarkStart w:id="525" w:name="_Toc151190166"/>
      <w:r/>
      <w:bookmarkStart w:id="526" w:name="_Toc164229380"/>
      <w:r/>
      <w:bookmarkStart w:id="527" w:name="_Toc226965812"/>
      <w:r/>
      <w:bookmarkStart w:id="528" w:name="_Toc150509290"/>
      <w:r/>
      <w:bookmarkStart w:id="529" w:name="_Toc151193709"/>
      <w:r/>
      <w:bookmarkStart w:id="530" w:name="_Toc265228377"/>
      <w:r/>
      <w:bookmarkStart w:id="531" w:name="_Toc150774639"/>
      <w:r/>
      <w:bookmarkStart w:id="532" w:name="_Toc226337235"/>
      <w:r/>
      <w:bookmarkStart w:id="533" w:name="_Toc164351633"/>
      <w:r/>
      <w:bookmarkStart w:id="534" w:name="_Toc149720832"/>
      <w:r/>
      <w:bookmarkStart w:id="535" w:name="_Toc142311041"/>
      <w:r/>
      <w:bookmarkStart w:id="536" w:name="_Toc305158807"/>
      <w:r/>
      <w:bookmarkStart w:id="537" w:name="_Toc520356164"/>
      <w:r/>
      <w:bookmarkStart w:id="538" w:name="_Toc151193853"/>
      <w:r/>
      <w:bookmarkStart w:id="539" w:name="_Toc150774744"/>
      <w:r/>
      <w:bookmarkStart w:id="540" w:name="_Toc226965729"/>
      <w:r/>
      <w:bookmarkStart w:id="541" w:name="_Toc127161453"/>
      <w:r>
        <w:rPr>
          <w:sz w:val="24"/>
        </w:rPr>
        <w:t xml:space="preserve">开标</w:t>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r/>
    </w:p>
    <w:p>
      <w:pPr>
        <w:numPr>
          <w:ilvl w:val="1"/>
          <w:numId w:val="8"/>
        </w:numPr>
        <w:ind w:left="1077" w:firstLine="482"/>
        <w:spacing w:line="360" w:lineRule="auto"/>
        <w:tabs>
          <w:tab w:val="left" w:pos="1080" w:leader="none"/>
          <w:tab w:val="left" w:pos="2014" w:leader="none"/>
        </w:tabs>
        <w:rPr>
          <w:sz w:val="24"/>
        </w:rPr>
      </w:pPr>
      <w:r>
        <w:rPr>
          <w:sz w:val="24"/>
        </w:rPr>
        <w:t xml:space="preserve">采购人或采购代理机构将按招标文件的规定，在投标截止时间的同一时间和招标文件预先确定的地点组织开标。</w:t>
      </w:r>
      <w:r/>
    </w:p>
    <w:p>
      <w:pPr>
        <w:numPr>
          <w:ilvl w:val="1"/>
          <w:numId w:val="8"/>
        </w:numPr>
        <w:ind w:left="1077" w:firstLine="482"/>
        <w:spacing w:line="360" w:lineRule="auto"/>
        <w:tabs>
          <w:tab w:val="left" w:pos="1080"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rPr>
        <w:t xml:space="preserve">“苏采云”政府采购一体化平台在线进行开标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p>
    <w:p>
      <w:pPr>
        <w:numPr>
          <w:ilvl w:val="1"/>
          <w:numId w:val="8"/>
        </w:numPr>
        <w:ind w:left="1077" w:firstLine="482"/>
        <w:spacing w:line="360" w:lineRule="auto"/>
        <w:tabs>
          <w:tab w:val="left" w:pos="1080" w:leader="none"/>
          <w:tab w:val="left" w:pos="2014" w:leader="none"/>
        </w:tabs>
        <w:rPr>
          <w:sz w:val="24"/>
        </w:rPr>
      </w:pPr>
      <w:r>
        <w:rPr>
          <w:sz w:val="24"/>
        </w:rPr>
        <w:t xml:space="preserve">开标过程将使用</w:t>
      </w:r>
      <w:r>
        <w:rPr>
          <w:rFonts w:hint="eastAsia"/>
          <w:sz w:val="24"/>
        </w:rPr>
        <w:t xml:space="preserve">“苏采云”政府采购一体化平台公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42" w:name="_Toc520356165"/>
      <w:r>
        <w:rPr>
          <w:rFonts w:hint="eastAsia"/>
          <w:sz w:val="24"/>
        </w:rPr>
        <w:t xml:space="preserve">。投标人超过规定时间未确认但是未提出疑义的，系统将视同已确认</w:t>
      </w:r>
      <w:r>
        <w:rPr>
          <w:sz w:val="24"/>
        </w:rPr>
        <w:t xml:space="preserve">。</w:t>
      </w:r>
      <w:r/>
    </w:p>
    <w:p>
      <w:pPr>
        <w:numPr>
          <w:ilvl w:val="1"/>
          <w:numId w:val="8"/>
        </w:numPr>
        <w:ind w:left="1077" w:firstLine="482"/>
        <w:spacing w:line="360" w:lineRule="auto"/>
        <w:tabs>
          <w:tab w:val="left" w:pos="1080"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投标人不足3家的，不予开标。</w:t>
      </w:r>
      <w:r/>
    </w:p>
    <w:p>
      <w:pPr>
        <w:numPr>
          <w:ilvl w:val="1"/>
          <w:numId w:val="8"/>
        </w:numPr>
        <w:ind w:left="1077" w:firstLine="482"/>
        <w:spacing w:line="360" w:lineRule="auto"/>
        <w:tabs>
          <w:tab w:val="left" w:pos="1080" w:leader="none"/>
          <w:tab w:val="left" w:pos="2014" w:leader="none"/>
        </w:tabs>
        <w:rPr>
          <w:sz w:val="24"/>
        </w:rPr>
      </w:pPr>
      <w:r>
        <w:rPr>
          <w:sz w:val="24"/>
        </w:rPr>
        <w:t xml:space="preserve">投标人须在开标前使用“验证CA”功能验证本地计算机的控件环境是否正常，并且在开标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p>
    <w:p>
      <w:pPr>
        <w:numPr>
          <w:ilvl w:val="1"/>
          <w:numId w:val="8"/>
        </w:numPr>
        <w:ind w:left="1077" w:firstLine="482"/>
        <w:spacing w:line="360" w:lineRule="auto"/>
        <w:tabs>
          <w:tab w:val="left" w:pos="1080" w:leader="none"/>
          <w:tab w:val="left" w:pos="2014" w:leader="none"/>
        </w:tabs>
        <w:rPr>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p>
    <w:p>
      <w:pPr>
        <w:numPr>
          <w:ilvl w:val="1"/>
          <w:numId w:val="8"/>
        </w:numPr>
        <w:ind w:left="1077" w:firstLine="482"/>
        <w:spacing w:line="360" w:lineRule="auto"/>
        <w:tabs>
          <w:tab w:val="left" w:pos="1080"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““苏采云”政府采购一体化平台”系统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p>
    <w:p>
      <w:pPr>
        <w:ind w:firstLine="1200"/>
        <w:spacing w:line="360" w:lineRule="auto"/>
        <w:tabs>
          <w:tab w:val="left" w:pos="1080" w:leader="none"/>
          <w:tab w:val="left" w:pos="2014" w:leader="none"/>
        </w:tabs>
        <w:rPr>
          <w:sz w:val="24"/>
        </w:rPr>
      </w:pPr>
      <w:r>
        <w:rPr>
          <w:rFonts w:hint="eastAsia"/>
          <w:sz w:val="24"/>
        </w:rPr>
        <w:t xml:space="preserve">1)</w:t>
      </w:r>
      <w:r>
        <w:rPr>
          <w:sz w:val="24"/>
        </w:rPr>
        <w:t xml:space="preserve">平台</w:t>
      </w:r>
      <w:r>
        <w:rPr>
          <w:rFonts w:hint="eastAsia"/>
          <w:sz w:val="24"/>
        </w:rPr>
        <w:t xml:space="preserve">系统</w:t>
      </w:r>
      <w:r>
        <w:rPr>
          <w:sz w:val="24"/>
        </w:rPr>
        <w:t xml:space="preserve">发生故障而无法登录访问的；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p>
    <w:p>
      <w:pPr>
        <w:ind w:left="1134" w:firstLine="482"/>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p>
    <w:p>
      <w:pPr>
        <w:numPr>
          <w:ilvl w:val="0"/>
          <w:numId w:val="8"/>
        </w:numPr>
        <w:ind w:left="357" w:firstLine="482"/>
        <w:spacing w:line="360" w:lineRule="auto"/>
        <w:tabs>
          <w:tab w:val="left" w:pos="360" w:leader="none"/>
        </w:tabs>
        <w:rPr>
          <w:sz w:val="24"/>
        </w:rPr>
        <w:outlineLvl w:val="1"/>
      </w:pPr>
      <w:r>
        <w:rPr>
          <w:sz w:val="24"/>
        </w:rPr>
        <w:t xml:space="preserve">资格审查</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见第三章《资格审查》。</w:t>
      </w:r>
      <w:bookmarkEnd w:id="542"/>
      <w:r/>
      <w:r/>
    </w:p>
    <w:p>
      <w:pPr>
        <w:numPr>
          <w:ilvl w:val="0"/>
          <w:numId w:val="8"/>
        </w:numPr>
        <w:ind w:left="357" w:firstLine="482"/>
        <w:spacing w:line="360" w:lineRule="auto"/>
        <w:tabs>
          <w:tab w:val="left" w:pos="360" w:leader="none"/>
        </w:tabs>
        <w:rPr>
          <w:sz w:val="24"/>
        </w:rPr>
        <w:outlineLvl w:val="1"/>
      </w:pPr>
      <w:r/>
      <w:bookmarkStart w:id="543" w:name="_Toc151193710"/>
      <w:r/>
      <w:bookmarkStart w:id="544" w:name="_Toc164608809"/>
      <w:r/>
      <w:bookmarkStart w:id="545" w:name="_Toc151193638"/>
      <w:r/>
      <w:bookmarkStart w:id="546" w:name="_Toc164229235"/>
      <w:r/>
      <w:bookmarkStart w:id="547" w:name="_Toc127151741"/>
      <w:r/>
      <w:bookmarkStart w:id="548" w:name="_Toc164608654"/>
      <w:r/>
      <w:bookmarkStart w:id="549" w:name="_Toc149720833"/>
      <w:r/>
      <w:bookmarkStart w:id="550" w:name="_Toc226309784"/>
      <w:r/>
      <w:bookmarkStart w:id="551" w:name="_Toc151193854"/>
      <w:r/>
      <w:bookmarkStart w:id="552" w:name="_Toc151193928"/>
      <w:r/>
      <w:bookmarkStart w:id="553" w:name="_Toc305158808"/>
      <w:r/>
      <w:bookmarkStart w:id="554" w:name="_Toc226337236"/>
      <w:r/>
      <w:bookmarkStart w:id="555" w:name="_Toc164351634"/>
      <w:r/>
      <w:bookmarkStart w:id="556" w:name="_Toc226965730"/>
      <w:r/>
      <w:bookmarkStart w:id="557" w:name="_Toc151193782"/>
      <w:r/>
      <w:bookmarkStart w:id="558" w:name="_Toc150774745"/>
      <w:r/>
      <w:bookmarkStart w:id="559" w:name="_Toc195842905"/>
      <w:r/>
      <w:bookmarkStart w:id="560" w:name="_Toc150774640"/>
      <w:r/>
      <w:bookmarkStart w:id="561" w:name="_Toc164229381"/>
      <w:r/>
      <w:bookmarkStart w:id="562" w:name="_Toc150509291"/>
      <w:r/>
      <w:bookmarkStart w:id="563" w:name="_Toc127151540"/>
      <w:r/>
      <w:bookmarkStart w:id="564" w:name="_Toc305158882"/>
      <w:r/>
      <w:bookmarkStart w:id="565" w:name="_Toc142311042"/>
      <w:r/>
      <w:bookmarkStart w:id="566" w:name="_Toc127161454"/>
      <w:r/>
      <w:bookmarkStart w:id="567" w:name="_Toc265228378"/>
      <w:r/>
      <w:bookmarkStart w:id="568" w:name="_Toc226965813"/>
      <w:r/>
      <w:bookmarkStart w:id="569" w:name="_Toc264969230"/>
      <w:r/>
      <w:bookmarkStart w:id="570" w:name="_Toc150480778"/>
      <w:r/>
      <w:bookmarkStart w:id="571" w:name="_Toc151190167"/>
      <w:r>
        <w:rPr>
          <w:sz w:val="24"/>
        </w:rPr>
        <w:t xml:space="preserve">评标委员会</w:t>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r/>
    </w:p>
    <w:p>
      <w:pPr>
        <w:numPr>
          <w:ilvl w:val="1"/>
          <w:numId w:val="8"/>
        </w:numPr>
        <w:ind w:left="1077" w:firstLine="482"/>
        <w:spacing w:line="360" w:lineRule="auto"/>
        <w:tabs>
          <w:tab w:val="left" w:pos="1080"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72" w:name="_Toc520356166"/>
      <w:r/>
      <w:r/>
    </w:p>
    <w:p>
      <w:pPr>
        <w:numPr>
          <w:ilvl w:val="1"/>
          <w:numId w:val="8"/>
        </w:numPr>
        <w:ind w:left="1077" w:firstLine="482"/>
        <w:spacing w:line="360" w:lineRule="auto"/>
        <w:tabs>
          <w:tab w:val="left" w:pos="1080"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572"/>
      <w:r/>
      <w:bookmarkStart w:id="573" w:name="_Toc520356169"/>
      <w:r/>
      <w:r/>
    </w:p>
    <w:p>
      <w:pPr>
        <w:numPr>
          <w:ilvl w:val="0"/>
          <w:numId w:val="8"/>
        </w:numPr>
        <w:ind w:left="357" w:firstLine="482"/>
        <w:spacing w:line="360" w:lineRule="auto"/>
        <w:tabs>
          <w:tab w:val="left" w:pos="360" w:leader="none"/>
        </w:tabs>
        <w:rPr>
          <w:sz w:val="24"/>
        </w:rPr>
        <w:outlineLvl w:val="1"/>
      </w:pPr>
      <w:r>
        <w:rPr>
          <w:sz w:val="24"/>
        </w:rPr>
        <w:t xml:space="preserve">评标程序、评标方法和评标标准</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见第四章《评标程序、评标方法和评标标准》。</w:t>
      </w:r>
      <w:r/>
    </w:p>
    <w:p>
      <w:pPr>
        <w:ind w:left="1080" w:firstLine="482"/>
        <w:spacing w:line="360" w:lineRule="auto"/>
        <w:tabs>
          <w:tab w:val="left" w:pos="360" w:leader="none"/>
          <w:tab w:val="left" w:pos="1080" w:leader="none"/>
        </w:tabs>
        <w:rPr>
          <w:sz w:val="24"/>
        </w:rPr>
      </w:pPr>
      <w:r>
        <w:rPr>
          <w:sz w:val="24"/>
        </w:rPr>
      </w:r>
      <w:r/>
    </w:p>
    <w:p>
      <w:pPr>
        <w:pStyle w:val="914"/>
        <w:ind w:firstLine="560"/>
        <w:spacing w:before="0" w:line="360" w:lineRule="auto"/>
        <w:rPr>
          <w:rFonts w:ascii="Times New Roman" w:hAnsi="Times New Roman" w:eastAsia="宋体"/>
          <w:sz w:val="28"/>
        </w:rPr>
      </w:pPr>
      <w:r/>
      <w:bookmarkStart w:id="574" w:name="_Toc226965735"/>
      <w:r/>
      <w:bookmarkStart w:id="575" w:name="_Toc151193933"/>
      <w:r/>
      <w:bookmarkStart w:id="576" w:name="_Toc305158813"/>
      <w:r/>
      <w:bookmarkStart w:id="577" w:name="_Toc195842910"/>
      <w:r/>
      <w:bookmarkStart w:id="578" w:name="_Toc151193643"/>
      <w:r/>
      <w:bookmarkStart w:id="579" w:name="_Toc151193787"/>
      <w:r/>
      <w:bookmarkStart w:id="580" w:name="_Toc151193859"/>
      <w:r/>
      <w:bookmarkStart w:id="581" w:name="_Toc150774645"/>
      <w:r/>
      <w:bookmarkStart w:id="582" w:name="_Toc265228383"/>
      <w:r/>
      <w:bookmarkStart w:id="583" w:name="_Toc142311047"/>
      <w:r/>
      <w:bookmarkStart w:id="584" w:name="_Toc264969235"/>
      <w:r/>
      <w:bookmarkStart w:id="585" w:name="_Toc150509296"/>
      <w:r/>
      <w:bookmarkStart w:id="586" w:name="_Toc151190172"/>
      <w:r/>
      <w:bookmarkStart w:id="587" w:name="_Toc226965818"/>
      <w:r/>
      <w:bookmarkStart w:id="588" w:name="_Toc127151545"/>
      <w:r/>
      <w:bookmarkStart w:id="589" w:name="_Toc151193715"/>
      <w:r/>
      <w:bookmarkStart w:id="590" w:name="_Toc226309789"/>
      <w:r/>
      <w:bookmarkStart w:id="591" w:name="_Toc226337241"/>
      <w:r/>
      <w:bookmarkStart w:id="592" w:name="_Toc150480783"/>
      <w:r/>
      <w:bookmarkStart w:id="593" w:name="_Toc150774750"/>
      <w:r/>
      <w:bookmarkStart w:id="594" w:name="_Toc305158887"/>
      <w:r>
        <w:rPr>
          <w:rFonts w:ascii="Times New Roman" w:hAnsi="Times New Roman" w:eastAsia="宋体"/>
          <w:sz w:val="28"/>
        </w:rPr>
        <w:t xml:space="preserve">六   </w:t>
      </w:r>
      <w:bookmarkEnd w:id="573"/>
      <w:r>
        <w:rPr>
          <w:rFonts w:ascii="Times New Roman" w:hAnsi="Times New Roman" w:eastAsia="宋体"/>
          <w:sz w:val="28"/>
        </w:rPr>
        <w:t xml:space="preserve">确定中标</w:t>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Start w:id="595" w:name="_Toc127151748"/>
      <w:r/>
      <w:bookmarkStart w:id="596" w:name="_Toc150509298"/>
      <w:r/>
      <w:bookmarkStart w:id="597" w:name="_Toc226309791"/>
      <w:r/>
      <w:bookmarkStart w:id="598" w:name="_Toc164229242"/>
      <w:r/>
      <w:bookmarkStart w:id="599" w:name="_Toc164608661"/>
      <w:r/>
      <w:bookmarkStart w:id="600" w:name="_Toc150774752"/>
      <w:r/>
      <w:bookmarkStart w:id="601" w:name="_Toc151190174"/>
      <w:r/>
      <w:bookmarkStart w:id="602" w:name="_Toc142311049"/>
      <w:r/>
      <w:bookmarkStart w:id="603" w:name="_Toc226965737"/>
      <w:r/>
      <w:bookmarkStart w:id="604" w:name="_Toc305158889"/>
      <w:r/>
      <w:bookmarkStart w:id="605" w:name="_Toc264969237"/>
      <w:r/>
      <w:bookmarkStart w:id="606" w:name="_Toc127161461"/>
      <w:r/>
      <w:bookmarkStart w:id="607" w:name="_Toc150774647"/>
      <w:r/>
      <w:bookmarkStart w:id="608" w:name="_Toc265228385"/>
      <w:r/>
      <w:bookmarkStart w:id="609" w:name="_Toc151193861"/>
      <w:r/>
      <w:bookmarkStart w:id="610" w:name="_Toc151193789"/>
      <w:r/>
      <w:bookmarkStart w:id="611" w:name="_Toc226337243"/>
      <w:r/>
      <w:bookmarkStart w:id="612" w:name="_Toc151193645"/>
      <w:r/>
      <w:bookmarkStart w:id="613" w:name="_Toc164229388"/>
      <w:r/>
      <w:bookmarkStart w:id="614" w:name="_Toc149720840"/>
      <w:r/>
      <w:bookmarkStart w:id="615" w:name="_Toc195842912"/>
      <w:r/>
      <w:bookmarkStart w:id="616" w:name="_Toc226965820"/>
      <w:r/>
      <w:bookmarkStart w:id="617" w:name="_Toc305158815"/>
      <w:r/>
      <w:bookmarkStart w:id="618" w:name="_Toc151193717"/>
      <w:r/>
      <w:bookmarkStart w:id="619" w:name="_Toc150480785"/>
      <w:r/>
      <w:bookmarkStart w:id="620" w:name="_Toc127151547"/>
      <w:r/>
      <w:bookmarkStart w:id="621" w:name="_Toc164351641"/>
      <w:r/>
      <w:bookmarkStart w:id="622" w:name="_Toc164608816"/>
      <w:r/>
      <w:bookmarkStart w:id="623" w:name="_Toc151193935"/>
      <w:r/>
      <w:r/>
    </w:p>
    <w:p>
      <w:pPr>
        <w:numPr>
          <w:ilvl w:val="0"/>
          <w:numId w:val="8"/>
        </w:numPr>
        <w:ind w:left="357" w:firstLine="482"/>
        <w:spacing w:line="360" w:lineRule="auto"/>
        <w:tabs>
          <w:tab w:val="left" w:pos="360" w:leader="none"/>
        </w:tabs>
        <w:rPr>
          <w:sz w:val="24"/>
        </w:rPr>
        <w:outlineLvl w:val="1"/>
      </w:pPr>
      <w:r>
        <w:rPr>
          <w:sz w:val="24"/>
        </w:rPr>
        <w:t xml:space="preserve">确定中标人</w:t>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r/>
    </w:p>
    <w:p>
      <w:pPr>
        <w:numPr>
          <w:ilvl w:val="1"/>
          <w:numId w:val="8"/>
        </w:numPr>
        <w:ind w:left="1077" w:firstLine="482"/>
        <w:spacing w:line="360" w:lineRule="auto"/>
        <w:tabs>
          <w:tab w:val="left" w:pos="1080"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p>
    <w:p>
      <w:pPr>
        <w:numPr>
          <w:ilvl w:val="0"/>
          <w:numId w:val="8"/>
        </w:numPr>
        <w:ind w:left="357" w:firstLine="482"/>
        <w:spacing w:line="360" w:lineRule="auto"/>
        <w:tabs>
          <w:tab w:val="left" w:pos="360" w:leader="none"/>
        </w:tabs>
        <w:rPr>
          <w:sz w:val="24"/>
        </w:rPr>
        <w:outlineLvl w:val="1"/>
      </w:pPr>
      <w:r/>
      <w:bookmarkStart w:id="624" w:name="_Toc305158817"/>
      <w:r/>
      <w:bookmarkStart w:id="625" w:name="_Toc305158891"/>
      <w:r/>
      <w:bookmarkStart w:id="626" w:name="_Toc164229244"/>
      <w:r/>
      <w:bookmarkStart w:id="627" w:name="_Toc151193791"/>
      <w:r/>
      <w:bookmarkStart w:id="628" w:name="_Toc127151750"/>
      <w:r/>
      <w:bookmarkStart w:id="629" w:name="_Toc150774649"/>
      <w:r/>
      <w:bookmarkStart w:id="630" w:name="_Toc151190176"/>
      <w:r/>
      <w:bookmarkStart w:id="631" w:name="_Toc264969239"/>
      <w:r/>
      <w:bookmarkStart w:id="632" w:name="_Toc149720842"/>
      <w:r/>
      <w:bookmarkStart w:id="633" w:name="_Toc226965739"/>
      <w:r/>
      <w:bookmarkStart w:id="634" w:name="_Toc150480787"/>
      <w:r/>
      <w:bookmarkStart w:id="635" w:name="_Toc150774754"/>
      <w:r/>
      <w:bookmarkStart w:id="636" w:name="_Toc164229390"/>
      <w:r/>
      <w:bookmarkStart w:id="637" w:name="_Toc265228387"/>
      <w:r/>
      <w:bookmarkStart w:id="638" w:name="_Toc151193863"/>
      <w:r/>
      <w:bookmarkStart w:id="639" w:name="_Toc150509300"/>
      <w:r/>
      <w:bookmarkStart w:id="640" w:name="_Toc195842914"/>
      <w:r/>
      <w:bookmarkStart w:id="641" w:name="_Toc127161463"/>
      <w:r/>
      <w:bookmarkStart w:id="642" w:name="_Toc151193719"/>
      <w:r/>
      <w:bookmarkStart w:id="643" w:name="_Toc164608818"/>
      <w:r/>
      <w:bookmarkStart w:id="644" w:name="_Toc127151549"/>
      <w:r/>
      <w:bookmarkStart w:id="645" w:name="_Toc151193647"/>
      <w:r/>
      <w:bookmarkStart w:id="646" w:name="_Toc226309793"/>
      <w:r/>
      <w:bookmarkStart w:id="647" w:name="_Toc164351643"/>
      <w:r/>
      <w:bookmarkStart w:id="648" w:name="_Toc226965822"/>
      <w:r/>
      <w:bookmarkStart w:id="649" w:name="_Toc151193937"/>
      <w:r/>
      <w:bookmarkStart w:id="650" w:name="_Toc164608663"/>
      <w:r/>
      <w:bookmarkStart w:id="651" w:name="_Toc226337245"/>
      <w:r/>
      <w:bookmarkStart w:id="652" w:name="_Toc142311051"/>
      <w:r/>
      <w:bookmarkStart w:id="653" w:name="_Ref467306425"/>
      <w:r/>
      <w:bookmarkStart w:id="654" w:name="_Ref467307090"/>
      <w:r/>
      <w:bookmarkStart w:id="655" w:name="_Toc520356176"/>
      <w:r>
        <w:rPr>
          <w:sz w:val="24"/>
        </w:rPr>
        <w:t xml:space="preserve">中标公告与中标通知书</w:t>
      </w:r>
      <w:bookmarkEnd w:id="624"/>
      <w:r/>
      <w:bookmarkEnd w:id="625"/>
      <w:r/>
      <w:r/>
    </w:p>
    <w:p>
      <w:pPr>
        <w:numPr>
          <w:ilvl w:val="1"/>
          <w:numId w:val="8"/>
        </w:numPr>
        <w:ind w:left="1077" w:firstLine="482"/>
        <w:spacing w:line="360" w:lineRule="auto"/>
        <w:tabs>
          <w:tab w:val="left" w:pos="1080" w:leader="none"/>
          <w:tab w:val="left" w:pos="2014" w:leader="none"/>
        </w:tabs>
        <w:rPr>
          <w:sz w:val="24"/>
        </w:rPr>
      </w:pPr>
      <w:r>
        <w:rPr>
          <w:sz w:val="24"/>
        </w:rPr>
        <w:t xml:space="preserve">采购人或采购代理机构自中标人确定之日起2个工作日内，</w:t>
      </w:r>
      <w:r>
        <w:rPr>
          <w:color w:val="000000"/>
          <w:sz w:val="24"/>
        </w:rPr>
        <w:t xml:space="preserve">在</w:t>
      </w:r>
      <w:r>
        <w:rPr>
          <w:rFonts w:hint="eastAsia"/>
          <w:color w:val="000000"/>
          <w:sz w:val="24"/>
        </w:rPr>
        <w:t xml:space="preserve">常州市政府采购网</w:t>
      </w:r>
      <w:r>
        <w:rPr>
          <w:color w:val="000000"/>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中标公告期限为1个工作日。</w:t>
      </w:r>
      <w:r/>
    </w:p>
    <w:p>
      <w:pPr>
        <w:numPr>
          <w:ilvl w:val="1"/>
          <w:numId w:val="8"/>
        </w:numPr>
        <w:ind w:left="1077" w:firstLine="482"/>
        <w:spacing w:line="360" w:lineRule="auto"/>
        <w:tabs>
          <w:tab w:val="left" w:pos="1080" w:leader="none"/>
          <w:tab w:val="left" w:pos="2014" w:leader="none"/>
        </w:tabs>
        <w:rPr>
          <w:sz w:val="24"/>
        </w:rPr>
      </w:pPr>
      <w:r>
        <w:rPr>
          <w:sz w:val="24"/>
        </w:rPr>
        <w:t xml:space="preserve">中标通知书对采购人和中标供应商均具有法律效力。中标通知书发出后，采购人改变中标结果的，或者中标供应商放弃中标项目的，应当依法承担法律责任。</w:t>
      </w:r>
      <w:r/>
    </w:p>
    <w:p>
      <w:pPr>
        <w:numPr>
          <w:ilvl w:val="0"/>
          <w:numId w:val="8"/>
        </w:numPr>
        <w:ind w:left="357" w:firstLine="482"/>
        <w:spacing w:line="360" w:lineRule="auto"/>
        <w:tabs>
          <w:tab w:val="left" w:pos="360" w:leader="none"/>
        </w:tabs>
        <w:rPr>
          <w:sz w:val="24"/>
        </w:rPr>
        <w:outlineLvl w:val="1"/>
      </w:pPr>
      <w:r>
        <w:rPr>
          <w:sz w:val="24"/>
        </w:rPr>
        <w:t xml:space="preserve">废标</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在招标采购中，出现下列情形之一的，应予废标：</w:t>
      </w:r>
      <w:r/>
    </w:p>
    <w:p>
      <w:pPr>
        <w:numPr>
          <w:ilvl w:val="2"/>
          <w:numId w:val="8"/>
        </w:numPr>
        <w:ind w:firstLine="482"/>
        <w:spacing w:line="360" w:lineRule="auto"/>
        <w:rPr>
          <w:sz w:val="24"/>
        </w:rPr>
      </w:pPr>
      <w:r>
        <w:rPr>
          <w:sz w:val="24"/>
        </w:rPr>
        <w:t xml:space="preserve">符合专业条件的供应商或者对招标文件作实质响应的供应商不足三家的；</w:t>
      </w:r>
      <w:r/>
    </w:p>
    <w:p>
      <w:pPr>
        <w:numPr>
          <w:ilvl w:val="2"/>
          <w:numId w:val="8"/>
        </w:numPr>
        <w:ind w:firstLine="482"/>
        <w:spacing w:line="360" w:lineRule="auto"/>
        <w:rPr>
          <w:sz w:val="24"/>
        </w:rPr>
      </w:pPr>
      <w:r>
        <w:rPr>
          <w:sz w:val="24"/>
        </w:rPr>
        <w:t xml:space="preserve">出现影响采购公正的违法、违规行为的；</w:t>
      </w:r>
      <w:r/>
    </w:p>
    <w:p>
      <w:pPr>
        <w:numPr>
          <w:ilvl w:val="2"/>
          <w:numId w:val="8"/>
        </w:numPr>
        <w:ind w:firstLine="482"/>
        <w:spacing w:line="360" w:lineRule="auto"/>
        <w:rPr>
          <w:sz w:val="24"/>
        </w:rPr>
      </w:pPr>
      <w:r>
        <w:rPr>
          <w:sz w:val="24"/>
        </w:rPr>
        <w:t xml:space="preserve">投标人的报价均超过了采购预算，采购人不能支付的；</w:t>
      </w:r>
      <w:r/>
    </w:p>
    <w:p>
      <w:pPr>
        <w:numPr>
          <w:ilvl w:val="2"/>
          <w:numId w:val="8"/>
        </w:numPr>
        <w:ind w:firstLine="482"/>
        <w:spacing w:line="360" w:lineRule="auto"/>
        <w:rPr>
          <w:sz w:val="24"/>
        </w:rPr>
      </w:pPr>
      <w:r>
        <w:rPr>
          <w:sz w:val="24"/>
        </w:rPr>
        <w:t xml:space="preserve">因重大变故，采购任务取消的。</w:t>
      </w:r>
      <w:r/>
    </w:p>
    <w:p>
      <w:pPr>
        <w:numPr>
          <w:ilvl w:val="2"/>
          <w:numId w:val="8"/>
        </w:numPr>
        <w:ind w:firstLine="490"/>
        <w:spacing w:line="360" w:lineRule="auto"/>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废标后，采购人将废标理由通知所有投标人。</w:t>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r/>
    </w:p>
    <w:p>
      <w:pPr>
        <w:numPr>
          <w:ilvl w:val="0"/>
          <w:numId w:val="8"/>
        </w:numPr>
        <w:ind w:left="357" w:firstLine="482"/>
        <w:spacing w:line="360" w:lineRule="auto"/>
        <w:tabs>
          <w:tab w:val="left" w:pos="360" w:leader="none"/>
        </w:tabs>
        <w:rPr>
          <w:sz w:val="24"/>
        </w:rPr>
        <w:outlineLvl w:val="1"/>
      </w:pPr>
      <w:r/>
      <w:bookmarkStart w:id="656" w:name="_Toc127151550"/>
      <w:r/>
      <w:bookmarkStart w:id="657" w:name="_Toc150774755"/>
      <w:r/>
      <w:bookmarkStart w:id="658" w:name="_Toc149720843"/>
      <w:r/>
      <w:bookmarkStart w:id="659" w:name="_Ref467307062"/>
      <w:r/>
      <w:bookmarkStart w:id="660" w:name="_Toc142311052"/>
      <w:r/>
      <w:bookmarkStart w:id="661" w:name="_Toc164229391"/>
      <w:r/>
      <w:bookmarkStart w:id="662" w:name="_Ref467306978"/>
      <w:r/>
      <w:bookmarkStart w:id="663" w:name="_Toc150774650"/>
      <w:r/>
      <w:bookmarkStart w:id="664" w:name="_Toc265228388"/>
      <w:r/>
      <w:bookmarkStart w:id="665" w:name="_Toc127161464"/>
      <w:r/>
      <w:bookmarkStart w:id="666" w:name="_Toc226309794"/>
      <w:r/>
      <w:bookmarkStart w:id="667" w:name="_Toc164608664"/>
      <w:r/>
      <w:bookmarkStart w:id="668" w:name="_Toc305158818"/>
      <w:r/>
      <w:bookmarkStart w:id="669" w:name="_Ref467307204"/>
      <w:r/>
      <w:bookmarkStart w:id="670" w:name="_Toc150480788"/>
      <w:r/>
      <w:bookmarkStart w:id="671" w:name="_Toc151193792"/>
      <w:r/>
      <w:bookmarkStart w:id="672" w:name="_Toc264969240"/>
      <w:r/>
      <w:bookmarkStart w:id="673" w:name="_Toc226965740"/>
      <w:r/>
      <w:bookmarkStart w:id="674" w:name="_Toc151190177"/>
      <w:r/>
      <w:bookmarkStart w:id="675" w:name="_Toc520356175"/>
      <w:r/>
      <w:bookmarkStart w:id="676" w:name="_Toc195842915"/>
      <w:r/>
      <w:bookmarkStart w:id="677" w:name="_Toc151193864"/>
      <w:r/>
      <w:bookmarkStart w:id="678" w:name="_Toc164351644"/>
      <w:r/>
      <w:bookmarkStart w:id="679" w:name="_Toc305158892"/>
      <w:r/>
      <w:bookmarkStart w:id="680" w:name="_Toc151193720"/>
      <w:r/>
      <w:bookmarkStart w:id="681" w:name="_Toc127151751"/>
      <w:r/>
      <w:bookmarkStart w:id="682" w:name="_Toc226337246"/>
      <w:r/>
      <w:bookmarkStart w:id="683" w:name="_Toc164229245"/>
      <w:r/>
      <w:bookmarkStart w:id="684" w:name="_Toc164608819"/>
      <w:r/>
      <w:bookmarkStart w:id="685" w:name="_Toc151193938"/>
      <w:r/>
      <w:bookmarkStart w:id="686" w:name="_Toc151193648"/>
      <w:r/>
      <w:bookmarkStart w:id="687" w:name="_Toc150509301"/>
      <w:r/>
      <w:bookmarkStart w:id="688" w:name="_Toc226965823"/>
      <w:r/>
      <w:bookmarkStart w:id="689" w:name="_Ref467306377"/>
      <w:r>
        <w:rPr>
          <w:sz w:val="24"/>
        </w:rPr>
        <w:t xml:space="preserve">签订合同</w:t>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r/>
    </w:p>
    <w:p>
      <w:pPr>
        <w:numPr>
          <w:ilvl w:val="1"/>
          <w:numId w:val="8"/>
        </w:numPr>
        <w:ind w:left="1077" w:firstLine="482"/>
        <w:spacing w:line="360" w:lineRule="auto"/>
        <w:tabs>
          <w:tab w:val="left" w:pos="1080" w:leader="none"/>
          <w:tab w:val="left" w:pos="2014" w:leader="none"/>
        </w:tabs>
        <w:rPr>
          <w:sz w:val="24"/>
        </w:rPr>
      </w:pPr>
      <w:r>
        <w:rPr>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8"/>
        </w:numPr>
        <w:ind w:left="1077" w:firstLine="482"/>
        <w:spacing w:line="360" w:lineRule="auto"/>
        <w:tabs>
          <w:tab w:val="left" w:pos="1080"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p>
    <w:p>
      <w:pPr>
        <w:numPr>
          <w:ilvl w:val="1"/>
          <w:numId w:val="8"/>
        </w:numPr>
        <w:ind w:left="1077" w:firstLine="482"/>
        <w:spacing w:line="360" w:lineRule="auto"/>
        <w:tabs>
          <w:tab w:val="left" w:pos="1080" w:leader="none"/>
          <w:tab w:val="left" w:pos="2014" w:leader="none"/>
        </w:tabs>
        <w:rPr>
          <w:sz w:val="24"/>
        </w:rPr>
      </w:pPr>
      <w:r>
        <w:rPr>
          <w:sz w:val="24"/>
        </w:rPr>
        <w:t xml:space="preserve">联合体中标的，联合体各方应当共同与采购人签订合同，就中标项目向采购人承担连带责任。</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政府采购合同不能转包。</w:t>
      </w:r>
      <w:r/>
    </w:p>
    <w:p>
      <w:pPr>
        <w:numPr>
          <w:ilvl w:val="1"/>
          <w:numId w:val="8"/>
        </w:numPr>
        <w:ind w:left="1077" w:firstLine="482"/>
        <w:spacing w:line="360" w:lineRule="auto"/>
        <w:tabs>
          <w:tab w:val="left" w:pos="1080"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bookmarkEnd w:id="653"/>
      <w:r/>
      <w:bookmarkEnd w:id="654"/>
      <w:r/>
      <w:bookmarkEnd w:id="655"/>
      <w:r/>
      <w:r/>
    </w:p>
    <w:p>
      <w:pPr>
        <w:numPr>
          <w:ilvl w:val="0"/>
          <w:numId w:val="8"/>
        </w:numPr>
        <w:ind w:left="357" w:firstLine="482"/>
        <w:spacing w:line="360" w:lineRule="auto"/>
        <w:tabs>
          <w:tab w:val="left" w:pos="360" w:leader="none"/>
        </w:tabs>
        <w:rPr>
          <w:sz w:val="24"/>
        </w:rPr>
        <w:outlineLvl w:val="1"/>
      </w:pPr>
      <w:r>
        <w:rPr>
          <w:sz w:val="24"/>
        </w:rPr>
        <w:t xml:space="preserve">询问与质疑</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询问</w:t>
      </w:r>
      <w:r/>
    </w:p>
    <w:p>
      <w:pPr>
        <w:numPr>
          <w:ilvl w:val="2"/>
          <w:numId w:val="8"/>
        </w:numPr>
        <w:ind w:firstLine="482"/>
        <w:spacing w:line="360" w:lineRule="auto"/>
        <w:rPr>
          <w:sz w:val="24"/>
        </w:rPr>
      </w:pPr>
      <w:r>
        <w:rPr>
          <w:sz w:val="24"/>
        </w:rPr>
        <w:t xml:space="preserve">投标人对政府采购活动事项有疑问的，可依法提出询问，并按《投标人须知资料表》载明的形式送达采购人或采购代理机构。</w:t>
      </w:r>
      <w:r/>
    </w:p>
    <w:p>
      <w:pPr>
        <w:numPr>
          <w:ilvl w:val="2"/>
          <w:numId w:val="8"/>
        </w:numPr>
        <w:ind w:firstLine="482"/>
        <w:spacing w:line="360" w:lineRule="auto"/>
        <w:rPr>
          <w:sz w:val="24"/>
        </w:rPr>
      </w:pPr>
      <w:r>
        <w:rPr>
          <w:sz w:val="24"/>
        </w:rPr>
        <w:t xml:space="preserve">采购人或采购代理机构对供应商依法提出的询问，在3个工作日内作出答复，但答复的内容不得涉及商业秘密。</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质疑</w:t>
      </w:r>
      <w:r/>
    </w:p>
    <w:p>
      <w:pPr>
        <w:numPr>
          <w:ilvl w:val="2"/>
          <w:numId w:val="8"/>
        </w:numPr>
        <w:ind w:firstLine="482"/>
        <w:spacing w:line="360" w:lineRule="auto"/>
        <w:rPr>
          <w:sz w:val="24"/>
        </w:rPr>
      </w:pPr>
      <w:r>
        <w:rPr>
          <w:sz w:val="24"/>
        </w:rPr>
        <w:t xml:space="preserve">投标人认为采购文件、采购过程、中标结果使自己的权益受到损害的，可以在知道或者应知其权益受到损害之日起</w:t>
      </w:r>
      <w:r>
        <w:rPr>
          <w:rFonts w:hint="eastAsia"/>
          <w:sz w:val="24"/>
        </w:rPr>
        <w:t xml:space="preserve">7</w:t>
      </w:r>
      <w:r>
        <w:rPr>
          <w:sz w:val="24"/>
        </w:rPr>
        <w:t xml:space="preserve">个工作日内，由投标人派授权代表以书面形式向采购人、采购代理机构提出质疑。采购人、采购代理机构在收到质疑函后7个工作日内作出答复。</w:t>
      </w:r>
      <w:r/>
    </w:p>
    <w:p>
      <w:pPr>
        <w:numPr>
          <w:ilvl w:val="2"/>
          <w:numId w:val="8"/>
        </w:numPr>
        <w:ind w:firstLine="482"/>
        <w:spacing w:line="360" w:lineRule="auto"/>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招标文件中采购需求以及相关部分（第四章、第五章以及投标人资格要求）由采购人负责制定和管理，对该部分内容有询问或者质疑的，投标人应当向采购人书面一次性提出，由采购人负责接收和回复。</w:t>
      </w:r>
      <w:r/>
    </w:p>
    <w:p>
      <w:pPr>
        <w:numPr>
          <w:ilvl w:val="2"/>
          <w:numId w:val="8"/>
        </w:numPr>
        <w:ind w:firstLine="482"/>
        <w:spacing w:line="360" w:lineRule="auto"/>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966"/>
        </w:rPr>
        <w:t xml:space="preserve">http://gk</w:t>
      </w:r>
      <w:bookmarkStart w:id="690" w:name="_Hlt100654014"/>
      <w:r>
        <w:rPr>
          <w:rStyle w:val="966"/>
        </w:rPr>
        <w:t xml:space="preserve">s</w:t>
      </w:r>
      <w:bookmarkEnd w:id="690"/>
      <w:r>
        <w:rPr>
          <w:rStyle w:val="966"/>
        </w:rPr>
        <w:t xml:space="preserve">.m</w:t>
      </w:r>
      <w:bookmarkStart w:id="691" w:name="_Hlt100653993"/>
      <w:r/>
      <w:bookmarkStart w:id="692" w:name="_Hlt100653994"/>
      <w:r>
        <w:rPr>
          <w:rStyle w:val="966"/>
        </w:rPr>
        <w:t xml:space="preserve">o</w:t>
      </w:r>
      <w:bookmarkEnd w:id="691"/>
      <w:r/>
      <w:bookmarkEnd w:id="692"/>
      <w:r>
        <w:rPr>
          <w:rStyle w:val="966"/>
        </w:rPr>
        <w:t xml:space="preserve">f.gov.cn/ztztz/zhengfucaigouguanli/201802/t20180201_2804589.htm</w:t>
      </w:r>
      <w:r>
        <w:rPr>
          <w:rStyle w:val="966"/>
        </w:rPr>
        <w:fldChar w:fldCharType="end"/>
      </w:r>
      <w:r>
        <w:rPr>
          <w:rFonts w:hint="eastAsia"/>
        </w:rPr>
        <w:t xml:space="preserve">）</w:t>
      </w:r>
      <w:r/>
    </w:p>
    <w:p>
      <w:pPr>
        <w:numPr>
          <w:ilvl w:val="2"/>
          <w:numId w:val="8"/>
        </w:numPr>
        <w:ind w:firstLine="482"/>
        <w:spacing w:line="360" w:lineRule="auto"/>
        <w:rPr>
          <w:sz w:val="24"/>
        </w:rPr>
      </w:pPr>
      <w:r>
        <w:rPr>
          <w:sz w:val="24"/>
        </w:rPr>
        <w:t xml:space="preserve">投标人为自然人的，应当由本人签字；投标人为法人或者其他组织的，应当由法定代表人、主要负责人，或者其授权代表签字或者加盖公章，并加盖公章。</w:t>
      </w:r>
      <w:r/>
    </w:p>
    <w:p>
      <w:pPr>
        <w:numPr>
          <w:ilvl w:val="2"/>
          <w:numId w:val="8"/>
        </w:numPr>
        <w:ind w:firstLine="482"/>
        <w:spacing w:line="360" w:lineRule="auto"/>
        <w:rPr>
          <w:sz w:val="24"/>
        </w:rPr>
      </w:pPr>
      <w:r>
        <w:rPr>
          <w:sz w:val="24"/>
        </w:rPr>
        <w:t xml:space="preserve">投标人应在法定质疑期内一次性提出针对同一采购程序环节的质疑，法定质疑期内针对同一采购程序环节再次提出的质疑，采购人、采购代理机构有权不予答复。</w:t>
      </w:r>
      <w:r/>
    </w:p>
    <w:p>
      <w:pPr>
        <w:numPr>
          <w:ilvl w:val="1"/>
          <w:numId w:val="8"/>
        </w:numPr>
        <w:ind w:left="1077" w:firstLine="482"/>
        <w:spacing w:line="360" w:lineRule="auto"/>
        <w:tabs>
          <w:tab w:val="left" w:pos="1080"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p>
    <w:p>
      <w:pPr>
        <w:numPr>
          <w:ilvl w:val="0"/>
          <w:numId w:val="8"/>
        </w:numPr>
        <w:ind w:left="357" w:firstLine="482"/>
        <w:spacing w:line="360" w:lineRule="auto"/>
        <w:tabs>
          <w:tab w:val="left" w:pos="360" w:leader="none"/>
        </w:tabs>
        <w:rPr>
          <w:sz w:val="24"/>
        </w:rPr>
        <w:outlineLvl w:val="1"/>
      </w:pPr>
      <w:r>
        <w:rPr>
          <w:sz w:val="24"/>
        </w:rPr>
        <w:t xml:space="preserve">代理费</w:t>
      </w:r>
      <w:r/>
    </w:p>
    <w:p>
      <w:pPr>
        <w:numPr>
          <w:ilvl w:val="1"/>
          <w:numId w:val="8"/>
        </w:numPr>
        <w:ind w:left="1077" w:firstLine="482"/>
        <w:spacing w:line="360" w:lineRule="auto"/>
        <w:tabs>
          <w:tab w:val="left" w:pos="1080" w:leader="none"/>
          <w:tab w:val="left" w:pos="2014" w:leader="none"/>
        </w:tabs>
        <w:rPr>
          <w:sz w:val="24"/>
        </w:rPr>
      </w:pPr>
      <w:r>
        <w:rPr>
          <w:sz w:val="24"/>
        </w:rPr>
        <w:t xml:space="preserve">收费对象、收费标准及缴纳时间见《投标人须知资料表》。由中标人支付的，中标人须一次性向采购代理机构缴纳代理费，投标报价应包含代理费用。</w:t>
      </w:r>
      <w:r/>
    </w:p>
    <w:p>
      <w:pPr>
        <w:ind w:firstLine="482"/>
        <w:jc w:val="left"/>
        <w:spacing w:line="360" w:lineRule="auto"/>
        <w:rPr>
          <w:sz w:val="24"/>
        </w:rPr>
        <w:outlineLvl w:val="0"/>
      </w:pPr>
      <w:r/>
      <w:bookmarkStart w:id="693" w:name="_Toc264969244"/>
      <w:r/>
      <w:bookmarkStart w:id="694" w:name="_Toc142311056"/>
      <w:r/>
      <w:bookmarkStart w:id="695" w:name="_Toc305158896"/>
      <w:r/>
      <w:bookmarkStart w:id="696" w:name="_Toc353825544"/>
      <w:r/>
      <w:bookmarkStart w:id="697" w:name="_Toc150774759"/>
      <w:r/>
      <w:bookmarkStart w:id="698" w:name="_Toc353873934"/>
      <w:r/>
      <w:bookmarkStart w:id="699" w:name="_Toc226337250"/>
      <w:r/>
      <w:bookmarkStart w:id="700" w:name="_Toc226965827"/>
      <w:r/>
      <w:bookmarkStart w:id="701" w:name="_Toc265228392"/>
      <w:r/>
      <w:bookmarkStart w:id="702" w:name="_Toc127151554"/>
      <w:r/>
      <w:bookmarkStart w:id="703" w:name="_Toc353873664"/>
      <w:r/>
      <w:bookmarkStart w:id="704" w:name="_Toc305158822"/>
      <w:r/>
      <w:bookmarkStart w:id="705" w:name="_Toc150480792"/>
      <w:r>
        <w:rPr>
          <w:rFonts w:hint="eastAsia"/>
          <w:sz w:val="24"/>
        </w:rPr>
        <w:t xml:space="preserve">28 电子履约保函</w:t>
      </w:r>
      <w:r/>
    </w:p>
    <w:p>
      <w:pPr>
        <w:ind w:firstLine="480"/>
        <w:jc w:val="left"/>
        <w:spacing w:line="360" w:lineRule="auto"/>
        <w:rPr>
          <w:sz w:val="24"/>
        </w:rPr>
        <w:outlineLvl w:val="0"/>
      </w:pPr>
      <w:r>
        <w:rPr>
          <w:rFonts w:hint="eastAsia"/>
          <w:sz w:val="24"/>
        </w:rPr>
        <w:t xml:space="preserve">2023年12月起，省财政厅上线政府采购电子履约保函（保险）平台，实现中标、成交供应商线上申请履约保函（保险）、第三方机构线上审核开函（出具保单）等，做到全流程线上办理和留痕。打开此链接查看详情：https://zfcg.changzhou.gov.cn/html/ns/tzgg/653859231062288.html 关于在全省政府采购领域推行电子履约保函（保险）的通知（苏财购〔2023〕150号）。</w:t>
      </w:r>
      <w:r>
        <w:rPr>
          <w:sz w:val="24"/>
        </w:rPr>
        <w:br w:type="page" w:clear="all"/>
      </w:r>
      <w:bookmarkStart w:id="706" w:name="_Toc99301421"/>
      <w:r/>
      <w:r/>
    </w:p>
    <w:p>
      <w:pPr>
        <w:ind w:firstLine="482"/>
        <w:jc w:val="left"/>
        <w:spacing w:line="360" w:lineRule="auto"/>
        <w:rPr>
          <w:sz w:val="24"/>
        </w:rPr>
        <w:outlineLvl w:val="0"/>
      </w:pPr>
      <w:r>
        <w:rPr>
          <w:sz w:val="24"/>
        </w:rPr>
      </w:r>
      <w:r/>
    </w:p>
    <w:p>
      <w:pPr>
        <w:ind w:firstLine="723"/>
        <w:jc w:val="center"/>
        <w:spacing w:line="360" w:lineRule="auto"/>
        <w:rPr>
          <w:b/>
          <w:sz w:val="36"/>
          <w:szCs w:val="36"/>
        </w:rPr>
        <w:outlineLvl w:val="0"/>
      </w:pPr>
      <w:r>
        <w:rPr>
          <w:b/>
          <w:sz w:val="36"/>
          <w:szCs w:val="36"/>
        </w:rPr>
        <w:t xml:space="preserve">第三章   </w:t>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rPr>
          <w:b/>
          <w:sz w:val="36"/>
          <w:szCs w:val="36"/>
        </w:rPr>
        <w:t xml:space="preserve">资格审查</w:t>
      </w:r>
      <w:bookmarkEnd w:id="706"/>
      <w:r/>
      <w:bookmarkStart w:id="707" w:name="_Toc487900382"/>
      <w:r/>
      <w:r/>
    </w:p>
    <w:p>
      <w:pPr>
        <w:ind w:firstLine="482"/>
        <w:jc w:val="center"/>
        <w:spacing w:line="360" w:lineRule="auto"/>
        <w:tabs>
          <w:tab w:val="left" w:pos="360" w:leader="none"/>
          <w:tab w:val="left" w:pos="900" w:leader="none"/>
        </w:tabs>
        <w:rPr>
          <w:b/>
          <w:sz w:val="24"/>
        </w:rPr>
        <w:outlineLvl w:val="1"/>
      </w:pPr>
      <w:r/>
      <w:bookmarkStart w:id="708" w:name="_Toc99301422"/>
      <w:r>
        <w:rPr>
          <w:b/>
          <w:sz w:val="24"/>
        </w:rPr>
        <w:t xml:space="preserve">一、资格审查程序</w:t>
      </w:r>
      <w:bookmarkEnd w:id="708"/>
      <w:r/>
      <w:r/>
    </w:p>
    <w:p>
      <w:pPr>
        <w:numPr>
          <w:ilvl w:val="0"/>
          <w:numId w:val="10"/>
        </w:numPr>
        <w:ind w:left="426" w:firstLine="482"/>
        <w:spacing w:line="360" w:lineRule="auto"/>
        <w:tabs>
          <w:tab w:val="left" w:pos="426" w:leader="none"/>
          <w:tab w:val="left" w:pos="851" w:leader="none"/>
          <w:tab w:val="clear" w:pos="900" w:leader="none"/>
        </w:tabs>
        <w:rPr>
          <w:sz w:val="24"/>
        </w:rPr>
        <w:outlineLvl w:val="1"/>
      </w:pPr>
      <w:r>
        <w:rPr>
          <w:sz w:val="24"/>
        </w:rPr>
        <w:t xml:space="preserve">开标结束后，采购人将根据《资格审查要求》中的规定，对投标人进行资格审查，并形成资格审查结果。</w:t>
      </w:r>
      <w:r/>
    </w:p>
    <w:p>
      <w:pPr>
        <w:numPr>
          <w:ilvl w:val="0"/>
          <w:numId w:val="10"/>
        </w:numPr>
        <w:ind w:left="426" w:firstLine="482"/>
        <w:spacing w:line="360" w:lineRule="auto"/>
        <w:tabs>
          <w:tab w:val="left" w:pos="426" w:leader="none"/>
          <w:tab w:val="left" w:pos="851" w:leader="none"/>
          <w:tab w:val="clear" w:pos="900" w:leader="none"/>
        </w:tabs>
        <w:rPr>
          <w:sz w:val="24"/>
        </w:rPr>
        <w:outlineLvl w:val="1"/>
      </w:pPr>
      <w:r>
        <w:rPr>
          <w:sz w:val="24"/>
        </w:rPr>
        <w:t xml:space="preserve">《资格审查要求》中对格式有要求的，除招标文件另有规定外，均为“实质性格式”文件。</w:t>
      </w:r>
      <w:r/>
    </w:p>
    <w:p>
      <w:pPr>
        <w:numPr>
          <w:ilvl w:val="0"/>
          <w:numId w:val="10"/>
        </w:numPr>
        <w:ind w:left="426" w:firstLine="482"/>
        <w:spacing w:line="360" w:lineRule="auto"/>
        <w:tabs>
          <w:tab w:val="left" w:pos="426" w:leader="none"/>
          <w:tab w:val="left" w:pos="851" w:leader="none"/>
          <w:tab w:val="clear" w:pos="900"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p>
    <w:p>
      <w:pPr>
        <w:numPr>
          <w:ilvl w:val="0"/>
          <w:numId w:val="10"/>
        </w:numPr>
        <w:ind w:left="426" w:firstLine="482"/>
        <w:spacing w:line="360" w:lineRule="auto"/>
        <w:tabs>
          <w:tab w:val="left" w:pos="426" w:leader="none"/>
          <w:tab w:val="left" w:pos="851" w:leader="none"/>
          <w:tab w:val="clear" w:pos="900" w:leader="none"/>
        </w:tabs>
        <w:rPr>
          <w:sz w:val="24"/>
        </w:rPr>
        <w:outlineLvl w:val="2"/>
      </w:pPr>
      <w:r>
        <w:rPr>
          <w:sz w:val="24"/>
        </w:rPr>
        <w:t xml:space="preserve">资格审查合格的投标人不足3家的，不进行评标。</w:t>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707"/>
      <w:r/>
      <w:r/>
    </w:p>
    <w:p>
      <w:pPr>
        <w:ind w:firstLine="482"/>
        <w:jc w:val="left"/>
        <w:widowControl/>
        <w:rPr>
          <w:sz w:val="24"/>
        </w:rPr>
      </w:pPr>
      <w:r>
        <w:rPr>
          <w:sz w:val="24"/>
        </w:rPr>
      </w:r>
      <w:r/>
    </w:p>
    <w:p>
      <w:pPr>
        <w:pStyle w:val="914"/>
        <w:ind w:firstLine="560"/>
        <w:spacing w:line="360" w:lineRule="auto"/>
        <w:tabs>
          <w:tab w:val="center" w:pos="4592" w:leader="none"/>
          <w:tab w:val="left" w:pos="7860" w:leader="none"/>
        </w:tabs>
        <w:rPr>
          <w:rFonts w:ascii="宋体" w:hAnsi="宋体" w:eastAsia="宋体" w:cs="宋体"/>
          <w:sz w:val="28"/>
        </w:rPr>
      </w:pPr>
      <w:r/>
      <w:bookmarkStart w:id="709" w:name="_Hlt487972895"/>
      <w:r/>
      <w:bookmarkEnd w:id="709"/>
      <w:r/>
      <w:bookmarkStart w:id="710" w:name="_Toc353825550"/>
      <w:r/>
      <w:bookmarkStart w:id="711" w:name="_Toc353873940"/>
      <w:r/>
      <w:bookmarkStart w:id="712" w:name="_Toc226965858"/>
      <w:r/>
      <w:bookmarkStart w:id="713" w:name="_Toc127161490"/>
      <w:r/>
      <w:bookmarkStart w:id="714" w:name="_Toc127151779"/>
      <w:r>
        <w:rPr>
          <w:rFonts w:hint="eastAsia" w:ascii="宋体" w:hAnsi="宋体" w:eastAsia="宋体" w:cs="宋体"/>
          <w:sz w:val="28"/>
        </w:rPr>
        <w:t xml:space="preserve">二、资格审查要求</w:t>
      </w:r>
      <w:r/>
    </w:p>
    <w:tbl>
      <w:tblPr>
        <w:tblStyle w:val="923"/>
        <w:tblW w:w="5319" w:type="pct"/>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5"/>
        <w:gridCol w:w="2005"/>
        <w:gridCol w:w="4880"/>
        <w:gridCol w:w="1659"/>
      </w:tblGrid>
      <w:tr>
        <w:trPr>
          <w:cantSplit/>
          <w:trHeight w:val="468"/>
          <w:tblHeader/>
        </w:trPr>
        <w:tc>
          <w:tcPr>
            <w:tcW w:w="454"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序号</w:t>
            </w:r>
            <w:r/>
          </w:p>
        </w:tc>
        <w:tc>
          <w:tcPr>
            <w:tcW w:w="1066"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审查因素</w:t>
            </w:r>
            <w:r/>
          </w:p>
        </w:tc>
        <w:tc>
          <w:tcPr>
            <w:tcW w:w="2596"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审查内容</w:t>
            </w:r>
            <w:r/>
          </w:p>
        </w:tc>
        <w:tc>
          <w:tcPr>
            <w:tcW w:w="882"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格式要求</w:t>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1</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满足《中华人民共和国政府采购法》第二十二条规定</w:t>
            </w:r>
            <w:r/>
          </w:p>
        </w:tc>
        <w:tc>
          <w:tcPr>
            <w:tcW w:w="2596" w:type="pct"/>
            <w:vAlign w:val="center"/>
            <w:textDirection w:val="lrTb"/>
            <w:noWrap w:val="false"/>
          </w:tcPr>
          <w:p>
            <w:pPr>
              <w:pStyle w:val="1116"/>
              <w:spacing w:line="360" w:lineRule="auto"/>
              <w:rPr>
                <w:rFonts w:ascii="宋体" w:hAnsi="宋体" w:cs="宋体"/>
              </w:rPr>
            </w:pPr>
            <w:r>
              <w:rPr>
                <w:rFonts w:hint="eastAsia" w:ascii="宋体" w:hAnsi="宋体" w:cs="宋体"/>
              </w:rPr>
              <w:t xml:space="preserve">具体规定见第一章《</w:t>
            </w:r>
            <w:r>
              <w:rPr>
                <w:rFonts w:hint="eastAsia" w:ascii="宋体" w:hAnsi="宋体" w:cs="宋体"/>
                <w:lang w:eastAsia="zh-CN"/>
              </w:rPr>
              <w:t xml:space="preserve">投标邀请</w:t>
            </w:r>
            <w:r>
              <w:rPr>
                <w:rFonts w:hint="eastAsia" w:ascii="宋体" w:hAnsi="宋体" w:cs="宋体"/>
              </w:rPr>
              <w:t xml:space="preserve">》</w:t>
            </w:r>
            <w:r/>
          </w:p>
        </w:tc>
        <w:tc>
          <w:tcPr>
            <w:tcW w:w="882"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1-1</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投标人资格声明函</w:t>
            </w:r>
            <w:r/>
          </w:p>
        </w:tc>
        <w:tc>
          <w:tcPr>
            <w:tcW w:w="2596"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提供了符合招标文件要求的《投标人资格声明函》。</w:t>
            </w:r>
            <w:r/>
          </w:p>
        </w:tc>
        <w:tc>
          <w:tcPr>
            <w:tcW w:w="882"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格式见《投标文件格式》</w:t>
            </w:r>
            <w:r/>
          </w:p>
        </w:tc>
      </w:tr>
      <w:tr>
        <w:trPr>
          <w:cantSplit/>
          <w:trHeight w:val="468"/>
        </w:trPr>
        <w:tc>
          <w:tcPr>
            <w:tcW w:w="454" w:type="pct"/>
            <w:vAlign w:val="center"/>
            <w:textDirection w:val="lrTb"/>
            <w:noWrap w:val="false"/>
          </w:tcPr>
          <w:p>
            <w:pPr>
              <w:jc w:val="center"/>
              <w:tabs>
                <w:tab w:val="left" w:pos="1080" w:leader="none"/>
              </w:tabs>
              <w:rPr>
                <w:rFonts w:hint="default" w:ascii="宋体" w:hAnsi="宋体" w:eastAsia="宋体" w:cs="宋体"/>
                <w:sz w:val="24"/>
                <w:lang w:val="en-US" w:eastAsia="zh-CN"/>
              </w:rPr>
            </w:pPr>
            <w:r>
              <w:rPr>
                <w:rFonts w:hint="eastAsia" w:ascii="宋体" w:hAnsi="宋体" w:cs="宋体"/>
                <w:sz w:val="24"/>
                <w:lang w:val="en-US" w:eastAsia="zh-CN"/>
              </w:rPr>
              <w:t xml:space="preserve">1-2</w:t>
            </w:r>
            <w:r/>
          </w:p>
        </w:tc>
        <w:tc>
          <w:tcPr>
            <w:tcW w:w="1066" w:type="pct"/>
            <w:vAlign w:val="center"/>
            <w:textDirection w:val="lrTb"/>
            <w:noWrap w:val="false"/>
          </w:tcPr>
          <w:p>
            <w:pPr>
              <w:tabs>
                <w:tab w:val="left" w:pos="1080" w:leader="none"/>
              </w:tabs>
              <w:rPr>
                <w:rFonts w:hint="eastAsia" w:ascii="宋体" w:hAnsi="宋体" w:eastAsia="宋体" w:cs="Times New Roman"/>
                <w:color w:val="000000"/>
                <w:sz w:val="24"/>
                <w:szCs w:val="24"/>
                <w:lang w:val="en-US" w:eastAsia="zh-CN" w:bidi="ar-SA"/>
              </w:rPr>
            </w:pPr>
            <w:r>
              <w:rPr>
                <w:rFonts w:hint="eastAsia" w:ascii="宋体" w:hAnsi="宋体"/>
                <w:color w:val="000000"/>
                <w:sz w:val="24"/>
              </w:rPr>
              <w:t xml:space="preserve"> </w:t>
            </w:r>
            <w:r>
              <w:rPr>
                <w:rFonts w:hint="eastAsia" w:ascii="宋体" w:hAnsi="宋体"/>
                <w:bCs/>
                <w:color w:val="000000"/>
                <w:sz w:val="24"/>
              </w:rPr>
              <w:t xml:space="preserve">营业执照副本（事业单位法人证书）</w:t>
            </w:r>
            <w:r/>
          </w:p>
        </w:tc>
        <w:tc>
          <w:tcPr>
            <w:tcW w:w="2596" w:type="pct"/>
            <w:vAlign w:val="center"/>
            <w:textDirection w:val="lrTb"/>
            <w:noWrap w:val="false"/>
          </w:tcPr>
          <w:p>
            <w:pPr>
              <w:tabs>
                <w:tab w:val="left" w:pos="1080" w:leader="none"/>
              </w:tabs>
              <w:rPr>
                <w:rFonts w:hint="eastAsia" w:ascii="宋体" w:hAnsi="宋体" w:eastAsia="宋体" w:cs="Times New Roman"/>
                <w:color w:val="000000"/>
                <w:sz w:val="24"/>
                <w:szCs w:val="24"/>
                <w:lang w:val="en-US" w:eastAsia="zh-CN" w:bidi="ar-SA"/>
              </w:rPr>
            </w:pPr>
            <w:r>
              <w:rPr>
                <w:rFonts w:hint="eastAsia" w:ascii="宋体" w:hAnsi="宋体"/>
                <w:bCs/>
                <w:color w:val="000000"/>
                <w:sz w:val="24"/>
              </w:rPr>
              <w:t xml:space="preserve">营业执照副本和税务登记证副本(或“三证合一”的营业执照副本）或事业单位法人证书</w:t>
            </w:r>
            <w:r/>
          </w:p>
        </w:tc>
        <w:tc>
          <w:tcPr>
            <w:tcW w:w="882" w:type="pct"/>
            <w:vAlign w:val="center"/>
            <w:textDirection w:val="lrTb"/>
            <w:noWrap w:val="false"/>
          </w:tcPr>
          <w:p>
            <w:pPr>
              <w:tabs>
                <w:tab w:val="left" w:pos="1080" w:leader="none"/>
              </w:tabs>
              <w:rPr>
                <w:rFonts w:hint="default" w:ascii="宋体" w:hAnsi="宋体" w:eastAsia="宋体" w:cs="宋体"/>
                <w:sz w:val="24"/>
                <w:lang w:val="en-US" w:eastAsia="zh-CN"/>
              </w:rPr>
            </w:pPr>
            <w:r>
              <w:rPr>
                <w:rFonts w:hint="eastAsia" w:ascii="宋体" w:hAnsi="宋体" w:cs="宋体"/>
                <w:sz w:val="24"/>
                <w:lang w:val="en-US" w:eastAsia="zh-CN"/>
              </w:rPr>
              <w:t xml:space="preserve">提供电子照</w:t>
            </w:r>
            <w:r/>
          </w:p>
        </w:tc>
      </w:tr>
      <w:tr>
        <w:trPr>
          <w:cantSplit/>
          <w:trHeight w:val="468"/>
        </w:trPr>
        <w:tc>
          <w:tcPr>
            <w:tcW w:w="454" w:type="pct"/>
            <w:vAlign w:val="center"/>
            <w:textDirection w:val="lrTb"/>
            <w:noWrap w:val="false"/>
          </w:tcPr>
          <w:p>
            <w:pPr>
              <w:jc w:val="center"/>
              <w:tabs>
                <w:tab w:val="left" w:pos="1080" w:leader="none"/>
              </w:tabs>
              <w:rPr>
                <w:rFonts w:hint="eastAsia" w:ascii="宋体" w:hAnsi="宋体" w:eastAsia="宋体" w:cs="宋体"/>
                <w:sz w:val="24"/>
                <w:lang w:eastAsia="zh-CN"/>
              </w:rPr>
            </w:pPr>
            <w:r>
              <w:rPr>
                <w:rFonts w:hint="eastAsia" w:ascii="宋体" w:hAnsi="宋体" w:cs="宋体"/>
                <w:sz w:val="24"/>
              </w:rPr>
              <w:t xml:space="preserve">1-</w:t>
            </w:r>
            <w:r>
              <w:rPr>
                <w:rFonts w:hint="eastAsia" w:ascii="宋体" w:hAnsi="宋体" w:cs="宋体"/>
                <w:sz w:val="24"/>
                <w:lang w:val="en-US" w:eastAsia="zh-CN"/>
              </w:rPr>
              <w:t xml:space="preserve">3</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投标人信用记录</w:t>
            </w:r>
            <w:r/>
          </w:p>
        </w:tc>
        <w:tc>
          <w:tcPr>
            <w:tcW w:w="2596"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查询渠道：信用中国网站或中国政府采购网（www.creditchina.gov.cn、www.ccgp.gov.cn）；</w:t>
            </w:r>
            <w:r/>
          </w:p>
          <w:p>
            <w:pPr>
              <w:tabs>
                <w:tab w:val="left" w:pos="900" w:leader="none"/>
                <w:tab w:val="left" w:pos="1980" w:leader="none"/>
              </w:tabs>
              <w:rPr>
                <w:rFonts w:ascii="宋体" w:hAnsi="宋体" w:cs="宋体"/>
                <w:sz w:val="24"/>
              </w:rPr>
            </w:pPr>
            <w:r>
              <w:rPr>
                <w:rFonts w:hint="eastAsia" w:ascii="宋体" w:hAnsi="宋体" w:cs="宋体"/>
                <w:sz w:val="24"/>
              </w:rPr>
              <w:t xml:space="preserve">截止时点：投标截止时间以后、资格审查阶段采购人或采购代理机构的实际查询时间；</w:t>
            </w:r>
            <w:r/>
          </w:p>
          <w:p>
            <w:pPr>
              <w:tabs>
                <w:tab w:val="left" w:pos="900" w:leader="none"/>
                <w:tab w:val="left" w:pos="1980" w:leader="none"/>
              </w:tabs>
              <w:rPr>
                <w:rFonts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tabs>
                <w:tab w:val="left" w:pos="1080" w:leader="none"/>
              </w:tabs>
              <w:rPr>
                <w:rFonts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p>
        </w:tc>
        <w:tc>
          <w:tcPr>
            <w:tcW w:w="882"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无须投标人提供，由采购人或采购代理机构查询。</w:t>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2</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落实政府采购政策需满足的资格要求</w:t>
            </w:r>
            <w:r/>
          </w:p>
        </w:tc>
        <w:tc>
          <w:tcPr>
            <w:tcW w:w="259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具体要求见第一章《</w:t>
            </w:r>
            <w:r>
              <w:rPr>
                <w:rFonts w:hint="eastAsia" w:ascii="宋体" w:hAnsi="宋体" w:cs="宋体"/>
                <w:sz w:val="24"/>
                <w:lang w:eastAsia="zh-CN"/>
              </w:rPr>
              <w:t xml:space="preserve">投标邀请</w:t>
            </w:r>
            <w:r>
              <w:rPr>
                <w:rFonts w:hint="eastAsia" w:ascii="宋体" w:hAnsi="宋体" w:cs="宋体"/>
                <w:sz w:val="24"/>
              </w:rPr>
              <w:t xml:space="preserve">》</w:t>
            </w:r>
            <w:r/>
          </w:p>
        </w:tc>
        <w:tc>
          <w:tcPr>
            <w:tcW w:w="882"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2-1</w:t>
            </w:r>
            <w:r/>
          </w:p>
        </w:tc>
        <w:tc>
          <w:tcPr>
            <w:tcW w:w="1066" w:type="pct"/>
            <w:vAlign w:val="center"/>
            <w:textDirection w:val="lrTb"/>
            <w:noWrap w:val="false"/>
          </w:tcPr>
          <w:p>
            <w:pPr>
              <w:tabs>
                <w:tab w:val="left" w:pos="1080" w:leader="none"/>
              </w:tabs>
              <w:rPr>
                <w:rFonts w:hint="default"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中小企业声明函</w:t>
            </w:r>
            <w:r/>
          </w:p>
        </w:tc>
        <w:tc>
          <w:tcPr>
            <w:tcW w:w="2596" w:type="pct"/>
            <w:vAlign w:val="center"/>
            <w:textDirection w:val="lrTb"/>
            <w:noWrap w:val="false"/>
          </w:tcPr>
          <w:p>
            <w:pPr>
              <w:tabs>
                <w:tab w:val="left" w:pos="1080" w:leader="none"/>
              </w:tabs>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如采购公告中明确专门面向中小/小微企业采购，须按下述要求提供材料；未专门面向中小/小微企业采购，此项不作为资审条件。</w:t>
            </w:r>
            <w:r/>
          </w:p>
          <w:p>
            <w:pPr>
              <w:tabs>
                <w:tab w:val="left" w:pos="1080" w:leader="none"/>
              </w:tabs>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lang w:val="en-US" w:eastAsia="zh-CN"/>
                <w14:textFill>
                  <w14:solidFill>
                    <w14:schemeClr w14:val="tx1"/>
                  </w14:solidFill>
                </w14:textFill>
              </w:rPr>
              <w:t xml:space="preserve">投标人</w:t>
            </w:r>
            <w:r>
              <w:rPr>
                <w:rFonts w:hint="eastAsia" w:ascii="宋体" w:hAnsi="宋体" w:cs="宋体"/>
                <w:bCs/>
                <w:color w:val="000000" w:themeColor="text1"/>
                <w:sz w:val="24"/>
                <w14:textFill>
                  <w14:solidFill>
                    <w14:schemeClr w14:val="tx1"/>
                  </w14:solidFill>
                </w14:textFill>
              </w:rPr>
              <w:t xml:space="preserve">单独参与</w:t>
            </w:r>
            <w:r>
              <w:rPr>
                <w:rFonts w:hint="eastAsia" w:ascii="宋体" w:hAnsi="宋体" w:cs="宋体"/>
                <w:bCs/>
                <w:color w:val="000000" w:themeColor="text1"/>
                <w:sz w:val="24"/>
                <w:lang w:val="en-US" w:eastAsia="zh-CN"/>
                <w14:textFill>
                  <w14:solidFill>
                    <w14:schemeClr w14:val="tx1"/>
                  </w14:solidFill>
                </w14:textFill>
              </w:rPr>
              <w:t xml:space="preserve">投标</w:t>
            </w:r>
            <w:r>
              <w:rPr>
                <w:rFonts w:hint="eastAsia" w:ascii="宋体" w:hAnsi="宋体" w:cs="宋体"/>
                <w:bCs/>
                <w:color w:val="000000" w:themeColor="text1"/>
                <w:sz w:val="24"/>
                <w14:textFill>
                  <w14:solidFill>
                    <w14:schemeClr w14:val="tx1"/>
                  </w14:solidFill>
                </w14:textFill>
              </w:rPr>
              <w:t xml:space="preserve">的，应提供中小企业声明函；如为监狱企业或残疾人福利性单位，不必提供中小企业声明函，但须按注1或注2要求提供证明材料。</w:t>
            </w:r>
            <w:r/>
          </w:p>
          <w:p>
            <w:pPr>
              <w:tabs>
                <w:tab w:val="left" w:pos="1080" w:leader="none"/>
              </w:tabs>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注1：监狱企业须提供由省级以上监狱管理局（常州市含教育矫治局）、戒毒管理局（含新疆生产建设兵团）出具的属于监狱企业的证明文件。</w:t>
            </w:r>
            <w:r/>
          </w:p>
          <w:p>
            <w:pPr>
              <w:tabs>
                <w:tab w:val="left" w:pos="1080" w:leader="none"/>
              </w:tabs>
              <w:rPr>
                <w:rFonts w:hint="default" w:ascii="宋体" w:hAnsi="宋体" w:eastAsia="宋体" w:cs="宋体"/>
                <w:b/>
                <w:color w:val="000000" w:themeColor="text1"/>
                <w:sz w:val="24"/>
                <w:szCs w:val="24"/>
                <w:lang w:val="en-US" w:eastAsia="zh-CN" w:bidi="ar-SA"/>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注2：残疾人福利性单位须按</w:t>
            </w:r>
            <w:r>
              <w:rPr>
                <w:rFonts w:hint="eastAsia" w:ascii="宋体" w:hAnsi="宋体" w:cs="宋体"/>
                <w:bCs/>
                <w:color w:val="000000" w:themeColor="text1"/>
                <w:sz w:val="24"/>
                <w:lang w:val="en-US" w:eastAsia="zh-CN"/>
                <w14:textFill>
                  <w14:solidFill>
                    <w14:schemeClr w14:val="tx1"/>
                  </w14:solidFill>
                </w14:textFill>
              </w:rPr>
              <w:t xml:space="preserve">招标</w:t>
            </w:r>
            <w:r>
              <w:rPr>
                <w:rFonts w:hint="eastAsia" w:ascii="宋体" w:hAnsi="宋体" w:cs="宋体"/>
                <w:bCs/>
                <w:color w:val="000000" w:themeColor="text1"/>
                <w:sz w:val="24"/>
                <w14:textFill>
                  <w14:solidFill>
                    <w14:schemeClr w14:val="tx1"/>
                  </w14:solidFill>
                </w14:textFill>
              </w:rPr>
              <w:t xml:space="preserve">文件要求提供《残疾人福利性单位声明函》。</w:t>
            </w:r>
            <w:r/>
          </w:p>
        </w:tc>
        <w:tc>
          <w:tcPr>
            <w:tcW w:w="882" w:type="pct"/>
            <w:vAlign w:val="center"/>
            <w:textDirection w:val="lrTb"/>
            <w:noWrap w:val="false"/>
          </w:tcPr>
          <w:p>
            <w:pPr>
              <w:tabs>
                <w:tab w:val="left" w:pos="1080" w:leader="none"/>
              </w:tabs>
              <w:rPr>
                <w:rFonts w:hint="default"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格式见《</w:t>
            </w:r>
            <w:r>
              <w:rPr>
                <w:rFonts w:hint="eastAsia" w:ascii="宋体" w:hAnsi="宋体" w:cs="宋体"/>
                <w:color w:val="000000" w:themeColor="text1"/>
                <w:sz w:val="24"/>
                <w:lang w:val="en-US" w:eastAsia="zh-CN"/>
                <w14:textFill>
                  <w14:solidFill>
                    <w14:schemeClr w14:val="tx1"/>
                  </w14:solidFill>
                </w14:textFill>
              </w:rPr>
              <w:t xml:space="preserve">投标</w:t>
            </w:r>
            <w:r>
              <w:rPr>
                <w:rFonts w:hint="eastAsia" w:ascii="宋体" w:hAnsi="宋体" w:cs="宋体"/>
                <w:color w:val="000000" w:themeColor="text1"/>
                <w:sz w:val="24"/>
                <w14:textFill>
                  <w14:solidFill>
                    <w14:schemeClr w14:val="tx1"/>
                  </w14:solidFill>
                </w14:textFill>
              </w:rPr>
              <w:t xml:space="preserve">文件格式》</w:t>
            </w:r>
            <w:r/>
          </w:p>
        </w:tc>
      </w:tr>
      <w:tr>
        <w:trPr>
          <w:cantSplit/>
          <w:trHeight w:val="468"/>
        </w:trPr>
        <w:tc>
          <w:tcPr>
            <w:tcW w:w="454" w:type="pct"/>
            <w:vAlign w:val="center"/>
            <w:textDirection w:val="lrTb"/>
            <w:noWrap w:val="false"/>
          </w:tcPr>
          <w:p>
            <w:pPr>
              <w:jc w:val="center"/>
              <w:tabs>
                <w:tab w:val="left" w:pos="1080" w:leader="none"/>
              </w:tabs>
              <w:rPr>
                <w:rFonts w:hint="eastAsia" w:ascii="宋体" w:hAnsi="宋体" w:eastAsia="宋体" w:cs="宋体"/>
                <w:sz w:val="24"/>
                <w:lang w:eastAsia="zh-CN"/>
              </w:rPr>
            </w:pPr>
            <w:r>
              <w:rPr>
                <w:rFonts w:hint="eastAsia" w:ascii="宋体" w:hAnsi="宋体" w:cs="宋体"/>
                <w:sz w:val="24"/>
              </w:rPr>
              <w:t xml:space="preserve">2-</w:t>
            </w:r>
            <w:r>
              <w:rPr>
                <w:rFonts w:hint="eastAsia" w:ascii="宋体" w:hAnsi="宋体" w:cs="宋体"/>
                <w:sz w:val="24"/>
                <w:lang w:val="en-US" w:eastAsia="zh-CN"/>
              </w:rPr>
              <w:t xml:space="preserve">2</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其它落实政府采购政策的资格要求</w:t>
            </w:r>
            <w:r/>
          </w:p>
        </w:tc>
        <w:tc>
          <w:tcPr>
            <w:tcW w:w="2596" w:type="pct"/>
            <w:vAlign w:val="center"/>
            <w:textDirection w:val="lrTb"/>
            <w:noWrap w:val="false"/>
          </w:tcPr>
          <w:p>
            <w:pPr>
              <w:ind w:firstLine="482"/>
              <w:jc w:val="center"/>
              <w:tabs>
                <w:tab w:val="left" w:pos="1080" w:leader="none"/>
              </w:tabs>
              <w:rPr>
                <w:rFonts w:ascii="宋体" w:hAnsi="宋体" w:cs="宋体"/>
                <w:sz w:val="24"/>
              </w:rPr>
            </w:pPr>
            <w:r>
              <w:rPr>
                <w:rFonts w:hint="eastAsia" w:ascii="宋体" w:hAnsi="宋体" w:cs="宋体"/>
                <w:sz w:val="24"/>
              </w:rPr>
              <w:t xml:space="preserve">如有，见第一章《</w:t>
            </w:r>
            <w:r>
              <w:rPr>
                <w:rFonts w:hint="eastAsia" w:ascii="宋体" w:hAnsi="宋体" w:cs="宋体"/>
                <w:sz w:val="24"/>
                <w:lang w:eastAsia="zh-CN"/>
              </w:rPr>
              <w:t xml:space="preserve">投标邀请</w:t>
            </w:r>
            <w:r>
              <w:rPr>
                <w:rFonts w:hint="eastAsia" w:ascii="宋体" w:hAnsi="宋体" w:cs="宋体"/>
                <w:sz w:val="24"/>
              </w:rPr>
              <w:t xml:space="preserve">》</w:t>
            </w:r>
            <w:r/>
          </w:p>
        </w:tc>
        <w:tc>
          <w:tcPr>
            <w:tcW w:w="882"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3</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本项目的特定资格要求</w:t>
            </w:r>
            <w:r/>
          </w:p>
        </w:tc>
        <w:tc>
          <w:tcPr>
            <w:tcW w:w="259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如有，见第一章《</w:t>
            </w:r>
            <w:r>
              <w:rPr>
                <w:rFonts w:hint="eastAsia" w:ascii="宋体" w:hAnsi="宋体" w:cs="宋体"/>
                <w:sz w:val="24"/>
                <w:lang w:eastAsia="zh-CN"/>
              </w:rPr>
              <w:t xml:space="preserve">投标邀请</w:t>
            </w:r>
            <w:r>
              <w:rPr>
                <w:rFonts w:hint="eastAsia" w:ascii="宋体" w:hAnsi="宋体" w:cs="宋体"/>
                <w:sz w:val="24"/>
              </w:rPr>
              <w:t xml:space="preserve">》</w:t>
            </w:r>
            <w:r/>
          </w:p>
        </w:tc>
        <w:tc>
          <w:tcPr>
            <w:tcW w:w="882"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693"/>
        </w:trPr>
        <w:tc>
          <w:tcPr>
            <w:tcW w:w="454" w:type="pct"/>
            <w:vAlign w:val="center"/>
            <w:textDirection w:val="lrTb"/>
            <w:noWrap w:val="false"/>
          </w:tcPr>
          <w:p>
            <w:pPr>
              <w:jc w:val="center"/>
              <w:tabs>
                <w:tab w:val="left" w:pos="1080" w:leader="none"/>
              </w:tabs>
              <w:rPr>
                <w:rFonts w:hint="eastAsia" w:ascii="宋体" w:hAnsi="宋体" w:eastAsia="宋体" w:cs="宋体"/>
                <w:sz w:val="24"/>
                <w:lang w:eastAsia="zh-CN"/>
              </w:rPr>
            </w:pPr>
            <w:r>
              <w:rPr>
                <w:rFonts w:hint="eastAsia" w:ascii="宋体" w:hAnsi="宋体" w:cs="宋体"/>
                <w:sz w:val="24"/>
              </w:rPr>
              <w:t xml:space="preserve">3-</w:t>
            </w:r>
            <w:r>
              <w:rPr>
                <w:rFonts w:hint="eastAsia" w:ascii="宋体" w:hAnsi="宋体" w:cs="宋体"/>
                <w:sz w:val="24"/>
                <w:lang w:val="en-US" w:eastAsia="zh-CN"/>
              </w:rPr>
              <w:t xml:space="preserve">1</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其他特定资格要求</w:t>
            </w:r>
            <w:r/>
          </w:p>
        </w:tc>
        <w:tc>
          <w:tcPr>
            <w:tcW w:w="259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如有，见第一章《</w:t>
            </w:r>
            <w:r>
              <w:rPr>
                <w:rFonts w:hint="eastAsia" w:ascii="宋体" w:hAnsi="宋体" w:cs="宋体"/>
                <w:sz w:val="24"/>
                <w:lang w:eastAsia="zh-CN"/>
              </w:rPr>
              <w:t xml:space="preserve">投标邀请</w:t>
            </w:r>
            <w:r>
              <w:rPr>
                <w:rFonts w:hint="eastAsia" w:ascii="宋体" w:hAnsi="宋体" w:cs="宋体"/>
                <w:sz w:val="24"/>
              </w:rPr>
              <w:t xml:space="preserve">》</w:t>
            </w:r>
            <w:r/>
          </w:p>
        </w:tc>
        <w:tc>
          <w:tcPr>
            <w:tcW w:w="882" w:type="pct"/>
            <w:vAlign w:val="center"/>
            <w:textDirection w:val="lrTb"/>
            <w:noWrap w:val="false"/>
          </w:tcPr>
          <w:p>
            <w:pPr>
              <w:tabs>
                <w:tab w:val="left" w:pos="1080" w:leader="none"/>
              </w:tabs>
              <w:rPr>
                <w:rFonts w:hint="default" w:ascii="宋体" w:hAnsi="宋体" w:eastAsia="宋体" w:cs="宋体"/>
                <w:sz w:val="24"/>
                <w:lang w:val="en-US" w:eastAsia="zh-CN"/>
              </w:rPr>
            </w:pPr>
            <w:r>
              <w:rPr>
                <w:rFonts w:hint="default" w:ascii="宋体" w:hAnsi="宋体" w:eastAsia="宋体" w:cs="宋体"/>
                <w:sz w:val="24"/>
                <w:lang w:val="en-US" w:eastAsia="zh-CN"/>
              </w:rPr>
            </w:r>
            <w:r/>
          </w:p>
        </w:tc>
      </w:tr>
    </w:tbl>
    <w:p>
      <w:pPr>
        <w:ind w:firstLine="482"/>
        <w:jc w:val="left"/>
        <w:widowControl/>
        <w:rPr>
          <w:sz w:val="24"/>
        </w:rPr>
      </w:pPr>
      <w:r>
        <w:rPr>
          <w:sz w:val="24"/>
        </w:rPr>
        <w:br w:type="page" w:clear="all"/>
      </w:r>
      <w:r/>
    </w:p>
    <w:p>
      <w:pPr>
        <w:ind w:firstLine="723"/>
        <w:jc w:val="center"/>
        <w:spacing w:line="360" w:lineRule="auto"/>
        <w:rPr>
          <w:b/>
          <w:sz w:val="36"/>
          <w:szCs w:val="36"/>
        </w:rPr>
        <w:outlineLvl w:val="0"/>
      </w:pPr>
      <w:r/>
      <w:bookmarkStart w:id="715" w:name="_Toc99301423"/>
      <w:r>
        <w:rPr>
          <w:b/>
          <w:sz w:val="36"/>
          <w:szCs w:val="36"/>
        </w:rPr>
        <w:t xml:space="preserve">第四章   </w:t>
      </w:r>
      <w:bookmarkEnd w:id="710"/>
      <w:r/>
      <w:bookmarkEnd w:id="711"/>
      <w:r/>
      <w:bookmarkEnd w:id="712"/>
      <w:r/>
      <w:bookmarkEnd w:id="713"/>
      <w:r/>
      <w:bookmarkEnd w:id="714"/>
      <w:r/>
      <w:bookmarkStart w:id="716" w:name="_Hlt164229061"/>
      <w:r/>
      <w:bookmarkEnd w:id="716"/>
      <w:r>
        <w:rPr>
          <w:b/>
          <w:sz w:val="36"/>
          <w:szCs w:val="36"/>
        </w:rPr>
        <w:t xml:space="preserve">评标程序、评标方法和评标标准</w:t>
      </w:r>
      <w:bookmarkEnd w:id="715"/>
      <w:r/>
      <w:r/>
    </w:p>
    <w:p>
      <w:pPr>
        <w:ind w:firstLine="482"/>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p>
    <w:p>
      <w:pPr>
        <w:spacing w:line="360" w:lineRule="auto"/>
        <w:tabs>
          <w:tab w:val="left" w:pos="360" w:leader="none"/>
        </w:tabs>
        <w:rPr>
          <w:sz w:val="24"/>
        </w:rPr>
        <w:outlineLvl w:val="2"/>
      </w:pPr>
      <w:r/>
      <w:bookmarkStart w:id="717" w:name="_Toc142311043"/>
      <w:r/>
      <w:bookmarkStart w:id="718" w:name="_Toc127151742"/>
      <w:r/>
      <w:bookmarkStart w:id="719" w:name="_Toc164351635"/>
      <w:r/>
      <w:bookmarkStart w:id="720" w:name="_Toc150480779"/>
      <w:r/>
      <w:bookmarkStart w:id="721" w:name="_Toc226965731"/>
      <w:r/>
      <w:bookmarkStart w:id="722" w:name="_Toc164608655"/>
      <w:r/>
      <w:bookmarkStart w:id="723" w:name="_Toc127151541"/>
      <w:r/>
      <w:bookmarkStart w:id="724" w:name="_Toc151193783"/>
      <w:r/>
      <w:bookmarkStart w:id="725" w:name="_Toc151193929"/>
      <w:r/>
      <w:bookmarkStart w:id="726" w:name="_Toc164608810"/>
      <w:r/>
      <w:bookmarkStart w:id="727" w:name="_Toc149720834"/>
      <w:r/>
      <w:bookmarkStart w:id="728" w:name="_Toc305158809"/>
      <w:r/>
      <w:bookmarkStart w:id="729" w:name="_Toc151193639"/>
      <w:r/>
      <w:bookmarkStart w:id="730" w:name="_Toc151193711"/>
      <w:r/>
      <w:bookmarkStart w:id="731" w:name="_Toc305158883"/>
      <w:r/>
      <w:bookmarkStart w:id="732" w:name="_Toc164229382"/>
      <w:r/>
      <w:bookmarkStart w:id="733" w:name="_Toc226965814"/>
      <w:r/>
      <w:bookmarkStart w:id="734" w:name="_Toc151190168"/>
      <w:r/>
      <w:bookmarkStart w:id="735" w:name="_Toc164229236"/>
      <w:r/>
      <w:bookmarkStart w:id="736" w:name="_Toc151193855"/>
      <w:r/>
      <w:bookmarkStart w:id="737" w:name="_Toc127161455"/>
      <w:r/>
      <w:bookmarkStart w:id="738" w:name="_Toc150774746"/>
      <w:r/>
      <w:bookmarkStart w:id="739" w:name="_Toc226337237"/>
      <w:r/>
      <w:bookmarkStart w:id="740" w:name="_Toc150509292"/>
      <w:r/>
      <w:bookmarkStart w:id="741" w:name="_Toc265228379"/>
      <w:r/>
      <w:bookmarkStart w:id="742" w:name="_Toc150774641"/>
      <w:r/>
      <w:bookmarkStart w:id="743" w:name="_Toc195842906"/>
      <w:r/>
      <w:bookmarkStart w:id="744" w:name="_Toc226309785"/>
      <w:r/>
      <w:bookmarkStart w:id="745" w:name="_Toc264969231"/>
      <w:r/>
      <w:bookmarkStart w:id="746" w:name="_Toc353825551"/>
      <w:r/>
      <w:bookmarkStart w:id="747" w:name="_Toc353873941"/>
      <w:r>
        <w:rPr>
          <w:rFonts w:hint="eastAsia"/>
          <w:sz w:val="24"/>
        </w:rPr>
        <w:t xml:space="preserve">1</w:t>
      </w:r>
      <w:r>
        <w:rPr>
          <w:sz w:val="24"/>
        </w:rPr>
        <w:t xml:space="preserve">投标文件的符合性审查</w:t>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r/>
    </w:p>
    <w:p>
      <w:pPr>
        <w:numPr>
          <w:ilvl w:val="1"/>
          <w:numId w:val="0"/>
        </w:numPr>
        <w:ind w:left="1077" w:hanging="720"/>
        <w:spacing w:line="360" w:lineRule="auto"/>
        <w:tabs>
          <w:tab w:val="left" w:pos="1080" w:leader="none"/>
        </w:tabs>
        <w:rPr>
          <w:sz w:val="24"/>
        </w:rPr>
      </w:pPr>
      <w:r>
        <w:rPr>
          <w:sz w:val="24"/>
        </w:rPr>
        <w:t xml:space="preserve">1.1评标委员会对资格审查合格的投标人的投标文件进行符合性审查，以确定其是否满足招标文件的实质性要求。</w:t>
      </w:r>
      <w:bookmarkStart w:id="748" w:name="_Toc520356167"/>
      <w:r/>
      <w:r/>
    </w:p>
    <w:p>
      <w:pPr>
        <w:numPr>
          <w:ilvl w:val="1"/>
          <w:numId w:val="0"/>
        </w:numPr>
        <w:ind w:left="1077" w:hanging="720"/>
        <w:spacing w:line="360" w:lineRule="auto"/>
        <w:tabs>
          <w:tab w:val="left" w:pos="1080" w:leader="none"/>
        </w:tabs>
        <w:rPr>
          <w:sz w:val="24"/>
        </w:rPr>
      </w:pPr>
      <w:r>
        <w:rPr>
          <w:sz w:val="24"/>
        </w:rPr>
        <w:t xml:space="preserve">1.2评标委员会根据《符合性审查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48"/>
      <w:r>
        <w:rPr>
          <w:rFonts w:hint="eastAsia"/>
          <w:sz w:val="24"/>
        </w:rPr>
        <w:t xml:space="preserve">要求的，</w:t>
      </w:r>
      <w:r>
        <w:rPr>
          <w:rFonts w:hint="eastAsia"/>
          <w:b/>
          <w:sz w:val="24"/>
        </w:rPr>
        <w:t xml:space="preserve">投标无效</w:t>
      </w:r>
      <w:r>
        <w:rPr>
          <w:rFonts w:hint="eastAsia"/>
          <w:sz w:val="24"/>
        </w:rPr>
        <w:t xml:space="preserve">。</w:t>
      </w:r>
      <w:r/>
    </w:p>
    <w:p>
      <w:pPr>
        <w:ind w:hanging="357"/>
        <w:jc w:val="center"/>
        <w:spacing w:line="360" w:lineRule="auto"/>
        <w:tabs>
          <w:tab w:val="left" w:pos="900" w:leader="none"/>
          <w:tab w:val="left" w:pos="1080" w:leader="none"/>
          <w:tab w:val="left" w:pos="1589" w:leader="none"/>
        </w:tabs>
        <w:rPr>
          <w:b/>
          <w:color w:val="000000"/>
          <w:sz w:val="24"/>
        </w:rPr>
      </w:pPr>
      <w:r>
        <w:rPr>
          <w:b/>
          <w:sz w:val="24"/>
        </w:rPr>
        <w:t xml:space="preserve">符合性审查</w:t>
      </w:r>
      <w:r>
        <w:rPr>
          <w:rFonts w:hint="eastAsia"/>
          <w:b/>
          <w:sz w:val="24"/>
        </w:rPr>
        <w:t xml:space="preserve">要求</w:t>
      </w:r>
      <w:r/>
    </w:p>
    <w:p>
      <w:pPr>
        <w:ind w:firstLine="482"/>
        <w:spacing w:line="360" w:lineRule="auto"/>
        <w:tabs>
          <w:tab w:val="left" w:pos="1080" w:leader="none"/>
          <w:tab w:val="left" w:pos="1589" w:leader="none"/>
        </w:tabs>
        <w:rPr>
          <w:sz w:val="24"/>
        </w:rPr>
      </w:pPr>
      <w:r>
        <w:rPr>
          <w:sz w:val="24"/>
        </w:rPr>
      </w:r>
      <w:r/>
    </w:p>
    <w:tbl>
      <w:tblPr>
        <w:tblStyle w:val="9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2"/>
        <w:gridCol w:w="1723"/>
        <w:gridCol w:w="6400"/>
      </w:tblGrid>
      <w:tr>
        <w:trPr>
          <w:jc w:val="center"/>
          <w:trHeight w:val="300"/>
        </w:trPr>
        <w:tc>
          <w:tcPr>
            <w:tcW w:w="403" w:type="pct"/>
            <w:vAlign w:val="center"/>
            <w:textDirection w:val="lrTb"/>
            <w:noWrap w:val="false"/>
          </w:tcPr>
          <w:p>
            <w:pPr>
              <w:jc w:val="center"/>
              <w:widowControl/>
              <w:rPr>
                <w:b/>
                <w:color w:val="000000"/>
                <w:sz w:val="24"/>
              </w:rPr>
            </w:pPr>
            <w:r>
              <w:rPr>
                <w:b/>
                <w:color w:val="000000"/>
                <w:sz w:val="24"/>
              </w:rPr>
              <w:t xml:space="preserve">序号</w:t>
            </w:r>
            <w:r/>
          </w:p>
        </w:tc>
        <w:tc>
          <w:tcPr>
            <w:tcW w:w="975" w:type="pct"/>
            <w:vAlign w:val="center"/>
            <w:textDirection w:val="lrTb"/>
            <w:noWrap w:val="false"/>
          </w:tcPr>
          <w:p>
            <w:pPr>
              <w:jc w:val="center"/>
              <w:widowControl/>
              <w:rPr>
                <w:b/>
                <w:color w:val="000000"/>
                <w:sz w:val="24"/>
              </w:rPr>
            </w:pPr>
            <w:r>
              <w:rPr>
                <w:b/>
                <w:color w:val="000000"/>
                <w:sz w:val="24"/>
              </w:rPr>
              <w:t xml:space="preserve">审查因素</w:t>
            </w:r>
            <w:r/>
          </w:p>
        </w:tc>
        <w:tc>
          <w:tcPr>
            <w:tcW w:w="3621" w:type="pct"/>
            <w:vAlign w:val="center"/>
            <w:textDirection w:val="lrTb"/>
            <w:noWrap w:val="false"/>
          </w:tcPr>
          <w:p>
            <w:pPr>
              <w:ind w:firstLine="482"/>
              <w:jc w:val="center"/>
              <w:widowControl/>
              <w:rPr>
                <w:b/>
                <w:color w:val="000000"/>
                <w:sz w:val="24"/>
              </w:rPr>
            </w:pPr>
            <w:r>
              <w:rPr>
                <w:b/>
                <w:color w:val="000000"/>
                <w:sz w:val="24"/>
              </w:rPr>
              <w:t xml:space="preserve">审查内容</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1</w:t>
            </w:r>
            <w:r/>
          </w:p>
        </w:tc>
        <w:tc>
          <w:tcPr>
            <w:tcW w:w="975" w:type="pct"/>
            <w:vAlign w:val="center"/>
            <w:textDirection w:val="lrTb"/>
            <w:noWrap w:val="false"/>
          </w:tcPr>
          <w:p>
            <w:pPr>
              <w:jc w:val="center"/>
              <w:widowControl/>
              <w:rPr>
                <w:color w:val="000000"/>
                <w:sz w:val="24"/>
              </w:rPr>
            </w:pPr>
            <w:r>
              <w:rPr>
                <w:rFonts w:hint="eastAsia"/>
                <w:color w:val="000000"/>
                <w:sz w:val="24"/>
              </w:rPr>
              <w:t xml:space="preserve">投标函、法定代表人资格证明书</w:t>
            </w:r>
            <w:r>
              <w:rPr>
                <w:rFonts w:hint="eastAsia"/>
                <w:color w:val="000000"/>
                <w:sz w:val="24"/>
                <w:lang w:eastAsia="zh-CN"/>
              </w:rPr>
              <w:t xml:space="preserve">、</w:t>
            </w:r>
            <w:r>
              <w:rPr>
                <w:rFonts w:hint="eastAsia" w:ascii="宋体" w:hAnsi="宋体" w:cs="宋体"/>
                <w:color w:val="000000" w:themeColor="text1"/>
                <w:sz w:val="24"/>
                <w14:textFill>
                  <w14:solidFill>
                    <w14:schemeClr w14:val="tx1"/>
                  </w14:solidFill>
                </w14:textFill>
              </w:rPr>
              <w:t xml:space="preserve">授权委托书（</w:t>
            </w:r>
            <w:r>
              <w:rPr>
                <w:rFonts w:hint="eastAsia" w:ascii="宋体" w:hAnsi="宋体" w:cs="宋体"/>
                <w:color w:val="000000" w:themeColor="text1"/>
                <w:sz w:val="24"/>
                <w:lang w:val="en-US" w:eastAsia="zh-CN"/>
                <w14:textFill>
                  <w14:solidFill>
                    <w14:schemeClr w14:val="tx1"/>
                  </w14:solidFill>
                </w14:textFill>
              </w:rPr>
              <w:t xml:space="preserve">如有授权</w:t>
            </w:r>
            <w:r>
              <w:rPr>
                <w:rFonts w:hint="eastAsia" w:ascii="宋体" w:hAnsi="宋体" w:cs="宋体"/>
                <w:color w:val="000000" w:themeColor="text1"/>
                <w:sz w:val="24"/>
                <w14:textFill>
                  <w14:solidFill>
                    <w14:schemeClr w14:val="tx1"/>
                  </w14:solidFill>
                </w14:textFill>
              </w:rPr>
              <w:t xml:space="preserve">）</w:t>
            </w:r>
            <w:r>
              <w:rPr>
                <w:rFonts w:hint="eastAsia"/>
                <w:color w:val="000000"/>
                <w:sz w:val="24"/>
              </w:rPr>
              <w:t xml:space="preserve">和政府采购供应商信用承诺书</w:t>
            </w:r>
            <w:r/>
          </w:p>
        </w:tc>
        <w:tc>
          <w:tcPr>
            <w:tcW w:w="3621" w:type="pct"/>
            <w:vAlign w:val="center"/>
            <w:textDirection w:val="lrTb"/>
            <w:noWrap w:val="false"/>
          </w:tcPr>
          <w:p>
            <w:pPr>
              <w:jc w:val="left"/>
              <w:widowControl/>
              <w:rPr>
                <w:color w:val="000000"/>
                <w:sz w:val="24"/>
              </w:rPr>
            </w:pPr>
            <w:r>
              <w:rPr>
                <w:color w:val="000000"/>
                <w:sz w:val="24"/>
              </w:rPr>
              <w:t xml:space="preserve">按招标文件要求提供</w:t>
            </w:r>
            <w:r>
              <w:rPr>
                <w:rFonts w:hint="eastAsia"/>
                <w:color w:val="000000"/>
                <w:sz w:val="24"/>
              </w:rPr>
              <w:t xml:space="preserve">投标函、法定代表人资格证明书</w:t>
            </w:r>
            <w:r>
              <w:rPr>
                <w:rFonts w:hint="eastAsia"/>
                <w:color w:val="000000"/>
                <w:sz w:val="24"/>
                <w:lang w:eastAsia="zh-CN"/>
              </w:rPr>
              <w:t xml:space="preserve">、</w:t>
            </w:r>
            <w:r>
              <w:rPr>
                <w:rFonts w:hint="eastAsia" w:ascii="宋体" w:hAnsi="宋体" w:cs="宋体"/>
                <w:color w:val="000000" w:themeColor="text1"/>
                <w:sz w:val="24"/>
                <w14:textFill>
                  <w14:solidFill>
                    <w14:schemeClr w14:val="tx1"/>
                  </w14:solidFill>
                </w14:textFill>
              </w:rPr>
              <w:t xml:space="preserve">授权委托书（</w:t>
            </w:r>
            <w:r>
              <w:rPr>
                <w:rFonts w:hint="eastAsia" w:ascii="宋体" w:hAnsi="宋体" w:cs="宋体"/>
                <w:color w:val="000000" w:themeColor="text1"/>
                <w:sz w:val="24"/>
                <w:lang w:val="en-US" w:eastAsia="zh-CN"/>
                <w14:textFill>
                  <w14:solidFill>
                    <w14:schemeClr w14:val="tx1"/>
                  </w14:solidFill>
                </w14:textFill>
              </w:rPr>
              <w:t xml:space="preserve">如有授权</w:t>
            </w:r>
            <w:r>
              <w:rPr>
                <w:rFonts w:hint="eastAsia" w:ascii="宋体" w:hAnsi="宋体" w:cs="宋体"/>
                <w:color w:val="000000" w:themeColor="text1"/>
                <w:sz w:val="24"/>
                <w14:textFill>
                  <w14:solidFill>
                    <w14:schemeClr w14:val="tx1"/>
                  </w14:solidFill>
                </w14:textFill>
              </w:rPr>
              <w:t xml:space="preserve">）</w:t>
            </w:r>
            <w:r>
              <w:rPr>
                <w:rFonts w:hint="eastAsia"/>
                <w:color w:val="000000"/>
                <w:sz w:val="24"/>
              </w:rPr>
              <w:t xml:space="preserve">和政府采购供应商信用承诺书</w:t>
            </w:r>
            <w:r>
              <w:rPr>
                <w:color w:val="000000"/>
                <w:sz w:val="24"/>
              </w:rPr>
              <w:t xml:space="preserve">；</w:t>
            </w:r>
            <w:r>
              <w:rPr>
                <w:rFonts w:hint="eastAsia" w:ascii="宋体" w:hAnsi="宋体" w:eastAsia="宋体" w:cs="宋体"/>
                <w:b/>
                <w:bCs/>
                <w:sz w:val="24"/>
              </w:rPr>
              <w:t xml:space="preserve">(格式见《投标文件格式》)</w:t>
            </w:r>
            <w:r/>
          </w:p>
        </w:tc>
      </w:tr>
      <w:tr>
        <w:trPr>
          <w:jc w:val="center"/>
          <w:trHeight w:val="690"/>
        </w:trPr>
        <w:tc>
          <w:tcPr>
            <w:tcW w:w="403" w:type="pct"/>
            <w:vAlign w:val="center"/>
            <w:textDirection w:val="lrTb"/>
            <w:noWrap w:val="false"/>
          </w:tcPr>
          <w:p>
            <w:pPr>
              <w:jc w:val="center"/>
              <w:widowControl/>
              <w:rPr>
                <w:color w:val="000000"/>
                <w:sz w:val="24"/>
              </w:rPr>
            </w:pPr>
            <w:r>
              <w:rPr>
                <w:color w:val="000000"/>
                <w:sz w:val="24"/>
              </w:rPr>
              <w:t xml:space="preserve">2</w:t>
            </w:r>
            <w:r/>
          </w:p>
        </w:tc>
        <w:tc>
          <w:tcPr>
            <w:tcW w:w="975" w:type="pct"/>
            <w:vAlign w:val="center"/>
            <w:textDirection w:val="lrTb"/>
            <w:noWrap w:val="false"/>
          </w:tcPr>
          <w:p>
            <w:pPr>
              <w:jc w:val="center"/>
              <w:widowControl/>
              <w:rPr>
                <w:color w:val="000000"/>
                <w:sz w:val="24"/>
              </w:rPr>
            </w:pPr>
            <w:r>
              <w:rPr>
                <w:color w:val="000000"/>
                <w:sz w:val="24"/>
              </w:rPr>
              <w:t xml:space="preserve">投标完整性</w:t>
            </w:r>
            <w:r/>
          </w:p>
        </w:tc>
        <w:tc>
          <w:tcPr>
            <w:tcW w:w="3621" w:type="pct"/>
            <w:vAlign w:val="center"/>
            <w:textDirection w:val="lrTb"/>
            <w:noWrap w:val="false"/>
          </w:tcPr>
          <w:p>
            <w:pPr>
              <w:jc w:val="left"/>
              <w:widowControl/>
              <w:rPr>
                <w:color w:val="000000"/>
                <w:sz w:val="24"/>
              </w:rPr>
            </w:pPr>
            <w:r>
              <w:rPr>
                <w:rFonts w:hint="eastAsia"/>
                <w:sz w:val="24"/>
              </w:rPr>
              <w:t xml:space="preserve">未</w:t>
            </w:r>
            <w:r>
              <w:rPr>
                <w:sz w:val="24"/>
              </w:rPr>
              <w:t xml:space="preserve">将一个采购包中的内容拆开投标；</w:t>
            </w:r>
            <w:r>
              <w:rPr>
                <w:rFonts w:hint="eastAsia" w:ascii="宋体" w:hAnsi="宋体" w:cs="宋体"/>
                <w:b/>
                <w:bCs/>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3</w:t>
            </w:r>
            <w:r/>
          </w:p>
        </w:tc>
        <w:tc>
          <w:tcPr>
            <w:tcW w:w="975" w:type="pct"/>
            <w:vAlign w:val="center"/>
            <w:textDirection w:val="lrTb"/>
            <w:noWrap w:val="false"/>
          </w:tcPr>
          <w:p>
            <w:pPr>
              <w:jc w:val="center"/>
              <w:widowControl/>
              <w:rPr>
                <w:color w:val="000000"/>
                <w:sz w:val="24"/>
              </w:rPr>
            </w:pPr>
            <w:r>
              <w:rPr>
                <w:color w:val="000000"/>
                <w:sz w:val="24"/>
              </w:rPr>
              <w:t xml:space="preserve">投标报价</w:t>
            </w:r>
            <w:r/>
          </w:p>
        </w:tc>
        <w:tc>
          <w:tcPr>
            <w:tcW w:w="3621" w:type="pct"/>
            <w:vAlign w:val="center"/>
            <w:textDirection w:val="lrTb"/>
            <w:noWrap w:val="false"/>
          </w:tcPr>
          <w:p>
            <w:pPr>
              <w:jc w:val="left"/>
              <w:widowControl/>
              <w:rPr>
                <w:color w:val="000000"/>
                <w:sz w:val="24"/>
              </w:rPr>
            </w:pPr>
            <w:r>
              <w:rPr>
                <w:color w:val="000000"/>
                <w:sz w:val="24"/>
              </w:rPr>
              <w:t xml:space="preserve">投标报价</w:t>
            </w:r>
            <w:r>
              <w:rPr>
                <w:rFonts w:hint="eastAsia"/>
                <w:color w:val="000000"/>
                <w:sz w:val="24"/>
              </w:rPr>
              <w:t xml:space="preserve">未</w:t>
            </w:r>
            <w:r>
              <w:rPr>
                <w:color w:val="000000"/>
                <w:sz w:val="24"/>
              </w:rPr>
              <w:t xml:space="preserve">超过招标文件中规定的项目预算金额或者项目最高限价或</w:t>
            </w:r>
            <w:r>
              <w:rPr>
                <w:rFonts w:hint="eastAsia"/>
                <w:color w:val="000000"/>
                <w:sz w:val="24"/>
                <w:lang w:val="en-US" w:eastAsia="zh-CN"/>
              </w:rPr>
              <w:t xml:space="preserve">者项目单价限价</w:t>
            </w:r>
            <w:r>
              <w:rPr>
                <w:color w:val="000000"/>
                <w:sz w:val="24"/>
              </w:rPr>
              <w:t xml:space="preserve">；</w:t>
            </w:r>
            <w:r>
              <w:rPr>
                <w:rFonts w:hint="eastAsia" w:ascii="宋体" w:hAnsi="宋体" w:cs="宋体"/>
                <w:b/>
                <w:bCs/>
                <w:color w:val="000000"/>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4</w:t>
            </w:r>
            <w:r/>
          </w:p>
        </w:tc>
        <w:tc>
          <w:tcPr>
            <w:tcW w:w="975" w:type="pct"/>
            <w:vAlign w:val="center"/>
            <w:textDirection w:val="lrTb"/>
            <w:noWrap w:val="false"/>
          </w:tcPr>
          <w:p>
            <w:pPr>
              <w:jc w:val="center"/>
              <w:widowControl/>
              <w:rPr>
                <w:color w:val="000000"/>
                <w:sz w:val="24"/>
              </w:rPr>
            </w:pPr>
            <w:r>
              <w:rPr>
                <w:color w:val="000000"/>
                <w:sz w:val="24"/>
              </w:rPr>
              <w:t xml:space="preserve">报价唯一性</w:t>
            </w:r>
            <w:r/>
          </w:p>
        </w:tc>
        <w:tc>
          <w:tcPr>
            <w:tcW w:w="3621" w:type="pct"/>
            <w:vAlign w:val="center"/>
            <w:textDirection w:val="lrTb"/>
            <w:noWrap w:val="false"/>
          </w:tcPr>
          <w:p>
            <w:pPr>
              <w:jc w:val="left"/>
              <w:widowControl/>
              <w:rPr>
                <w:color w:val="000000"/>
                <w:sz w:val="24"/>
              </w:rPr>
            </w:pPr>
            <w:r>
              <w:rPr>
                <w:color w:val="000000"/>
                <w:sz w:val="24"/>
              </w:rPr>
              <w:t xml:space="preserve">投标文件</w:t>
            </w:r>
            <w:r>
              <w:rPr>
                <w:rFonts w:hint="eastAsia"/>
                <w:color w:val="000000"/>
                <w:sz w:val="24"/>
              </w:rPr>
              <w:t xml:space="preserve">未</w:t>
            </w:r>
            <w:r>
              <w:rPr>
                <w:rFonts w:hint="eastAsia"/>
                <w:sz w:val="24"/>
              </w:rPr>
              <w:t xml:space="preserve">出现可选择性或可调整的报价（招标文件另有规定的除外）</w:t>
            </w:r>
            <w:r>
              <w:rPr>
                <w:color w:val="000000"/>
                <w:sz w:val="24"/>
              </w:rPr>
              <w:t xml:space="preserve">；</w:t>
            </w:r>
            <w:r>
              <w:rPr>
                <w:rFonts w:hint="eastAsia" w:ascii="宋体" w:hAnsi="宋体" w:cs="宋体"/>
                <w:b/>
                <w:bCs/>
                <w:sz w:val="24"/>
              </w:rPr>
              <w:t xml:space="preserve">提供《分项报价表》。(格式见《投标文件格式》)</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5</w:t>
            </w:r>
            <w:r/>
          </w:p>
        </w:tc>
        <w:tc>
          <w:tcPr>
            <w:tcW w:w="975" w:type="pct"/>
            <w:vAlign w:val="center"/>
            <w:textDirection w:val="lrTb"/>
            <w:noWrap w:val="false"/>
          </w:tcPr>
          <w:p>
            <w:pPr>
              <w:jc w:val="center"/>
              <w:widowControl/>
              <w:rPr>
                <w:color w:val="000000"/>
                <w:sz w:val="24"/>
              </w:rPr>
            </w:pPr>
            <w:r>
              <w:rPr>
                <w:color w:val="000000"/>
                <w:sz w:val="24"/>
              </w:rPr>
              <w:t xml:space="preserve">投标有效期</w:t>
            </w:r>
            <w:r/>
          </w:p>
        </w:tc>
        <w:tc>
          <w:tcPr>
            <w:tcW w:w="3621" w:type="pct"/>
            <w:vAlign w:val="center"/>
            <w:textDirection w:val="lrTb"/>
            <w:noWrap w:val="false"/>
          </w:tcPr>
          <w:p>
            <w:pPr>
              <w:jc w:val="left"/>
              <w:widowControl/>
              <w:rPr>
                <w:color w:val="000000"/>
                <w:sz w:val="24"/>
              </w:rPr>
            </w:pPr>
            <w:r>
              <w:rPr>
                <w:color w:val="000000"/>
                <w:sz w:val="24"/>
              </w:rPr>
              <w:t xml:space="preserve">投标文件中承诺的投标有效期</w:t>
            </w:r>
            <w:r>
              <w:rPr>
                <w:rFonts w:hint="eastAsia"/>
                <w:color w:val="000000"/>
                <w:sz w:val="24"/>
              </w:rPr>
              <w:t xml:space="preserve">满足</w:t>
            </w:r>
            <w:r>
              <w:rPr>
                <w:color w:val="000000"/>
                <w:sz w:val="24"/>
              </w:rPr>
              <w:t xml:space="preserve">招标文件中载明的投标有效期的；</w:t>
            </w:r>
            <w:r>
              <w:rPr>
                <w:rFonts w:hint="eastAsia" w:ascii="宋体" w:hAnsi="宋体" w:cs="宋体"/>
                <w:b/>
                <w:sz w:val="24"/>
              </w:rPr>
              <w:t xml:space="preserve">按照《投标人须知资料表》中响应有效期要求提供承诺</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6</w:t>
            </w:r>
            <w:r/>
          </w:p>
        </w:tc>
        <w:tc>
          <w:tcPr>
            <w:tcW w:w="975" w:type="pct"/>
            <w:vAlign w:val="center"/>
            <w:textDirection w:val="lrTb"/>
            <w:noWrap w:val="false"/>
          </w:tcPr>
          <w:p>
            <w:pPr>
              <w:jc w:val="center"/>
              <w:widowControl/>
              <w:rPr>
                <w:color w:val="000000"/>
                <w:sz w:val="24"/>
              </w:rPr>
            </w:pPr>
            <w:r>
              <w:rPr>
                <w:color w:val="000000"/>
                <w:sz w:val="24"/>
              </w:rPr>
              <w:t xml:space="preserve">签署、加盖公章</w:t>
            </w:r>
            <w:r/>
          </w:p>
        </w:tc>
        <w:tc>
          <w:tcPr>
            <w:tcW w:w="3621" w:type="pct"/>
            <w:vAlign w:val="center"/>
            <w:textDirection w:val="lrTb"/>
            <w:noWrap w:val="false"/>
          </w:tcPr>
          <w:p>
            <w:pPr>
              <w:jc w:val="left"/>
              <w:widowControl/>
              <w:rPr>
                <w:color w:val="000000"/>
                <w:sz w:val="24"/>
              </w:rPr>
            </w:pPr>
            <w:r>
              <w:rPr>
                <w:color w:val="000000"/>
                <w:sz w:val="24"/>
              </w:rPr>
              <w:t xml:space="preserve">按照招标文件要求签署、加盖公章的；</w:t>
            </w:r>
            <w:r>
              <w:rPr>
                <w:rFonts w:hint="eastAsia" w:ascii="宋体" w:hAnsi="宋体" w:cs="宋体"/>
                <w:b/>
                <w:bCs/>
                <w:color w:val="000000"/>
                <w:sz w:val="24"/>
              </w:rPr>
              <w:t xml:space="preserve">由评委审查，无需供应商提供材料。</w:t>
            </w:r>
            <w:r/>
          </w:p>
        </w:tc>
      </w:tr>
      <w:tr>
        <w:trPr>
          <w:jc w:val="center"/>
          <w:trHeight w:val="672"/>
        </w:trPr>
        <w:tc>
          <w:tcPr>
            <w:tcW w:w="403" w:type="pct"/>
            <w:vAlign w:val="center"/>
            <w:textDirection w:val="lrTb"/>
            <w:noWrap w:val="false"/>
          </w:tcPr>
          <w:p>
            <w:pPr>
              <w:jc w:val="center"/>
              <w:widowControl/>
              <w:rPr>
                <w:color w:val="000000"/>
                <w:sz w:val="24"/>
              </w:rPr>
            </w:pPr>
            <w:r>
              <w:rPr>
                <w:rFonts w:hint="eastAsia"/>
                <w:color w:val="000000"/>
                <w:sz w:val="24"/>
              </w:rPr>
              <w:t xml:space="preserve">7</w:t>
            </w:r>
            <w:r/>
          </w:p>
        </w:tc>
        <w:tc>
          <w:tcPr>
            <w:tcW w:w="975" w:type="pct"/>
            <w:vAlign w:val="center"/>
            <w:textDirection w:val="lrTb"/>
            <w:noWrap w:val="false"/>
          </w:tcPr>
          <w:p>
            <w:pPr>
              <w:jc w:val="center"/>
              <w:widowControl/>
              <w:rPr>
                <w:color w:val="000000"/>
                <w:sz w:val="24"/>
              </w:rPr>
            </w:pPr>
            <w:r>
              <w:rPr>
                <w:rFonts w:hint="eastAsia"/>
                <w:color w:val="000000"/>
                <w:sz w:val="24"/>
              </w:rPr>
              <w:t xml:space="preserve">实质性格式</w:t>
            </w:r>
            <w:r/>
          </w:p>
        </w:tc>
        <w:tc>
          <w:tcPr>
            <w:tcW w:w="3621" w:type="pct"/>
            <w:vAlign w:val="center"/>
            <w:textDirection w:val="lrTb"/>
            <w:noWrap w:val="false"/>
          </w:tcPr>
          <w:p>
            <w:pPr>
              <w:jc w:val="left"/>
              <w:widowControl/>
              <w:rPr>
                <w:color w:val="000000"/>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rPr>
                <w:rFonts w:hint="eastAsia" w:ascii="宋体" w:hAnsi="宋体" w:cs="宋体"/>
                <w:b/>
                <w:bCs/>
                <w:sz w:val="24"/>
                <w:lang w:val="en-US" w:eastAsia="zh-CN"/>
              </w:rPr>
              <w:t xml:space="preserve">有关文件</w:t>
            </w:r>
            <w:r>
              <w:rPr>
                <w:rFonts w:hint="eastAsia" w:ascii="宋体" w:hAnsi="宋体" w:cs="宋体"/>
                <w:b/>
                <w:bCs/>
                <w:sz w:val="24"/>
              </w:rPr>
              <w:t xml:space="preserve">格式见《投标文件格式》</w:t>
            </w:r>
            <w:r>
              <w:rPr>
                <w:rFonts w:hint="eastAsia" w:ascii="宋体" w:hAnsi="宋体" w:cs="宋体"/>
                <w:b/>
                <w:bCs/>
                <w:color w:val="000000"/>
                <w:sz w:val="24"/>
              </w:rPr>
              <w:t xml:space="preserve">。</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8</w:t>
            </w:r>
            <w:r/>
          </w:p>
        </w:tc>
        <w:tc>
          <w:tcPr>
            <w:tcW w:w="975" w:type="pct"/>
            <w:vAlign w:val="center"/>
            <w:textDirection w:val="lrTb"/>
            <w:noWrap w:val="false"/>
          </w:tcPr>
          <w:p>
            <w:pPr>
              <w:jc w:val="center"/>
              <w:widowControl/>
              <w:rPr>
                <w:color w:val="000000"/>
                <w:sz w:val="24"/>
              </w:rPr>
            </w:pPr>
            <w:r>
              <w:rPr>
                <w:rFonts w:ascii="Segoe UI Symbol" w:hAnsi="Segoe UI Symbol" w:cs="Segoe UI Symbol"/>
                <w:color w:val="000000"/>
                <w:sz w:val="24"/>
              </w:rPr>
              <w:t xml:space="preserve">★</w:t>
            </w:r>
            <w:r>
              <w:rPr>
                <w:color w:val="000000"/>
                <w:sz w:val="24"/>
              </w:rPr>
              <w:t xml:space="preserve">号条款响应</w:t>
            </w:r>
            <w:r>
              <w:rPr>
                <w:rFonts w:hint="eastAsia"/>
                <w:color w:val="000000"/>
                <w:sz w:val="24"/>
              </w:rPr>
              <w:t xml:space="preserve">（如有）</w:t>
            </w:r>
            <w:r/>
          </w:p>
        </w:tc>
        <w:tc>
          <w:tcPr>
            <w:tcW w:w="3621" w:type="pct"/>
            <w:vAlign w:val="center"/>
            <w:textDirection w:val="lrTb"/>
            <w:noWrap w:val="false"/>
          </w:tcPr>
          <w:p>
            <w:pPr>
              <w:jc w:val="left"/>
              <w:widowControl/>
              <w:rPr>
                <w:color w:val="000000"/>
                <w:sz w:val="24"/>
              </w:rPr>
            </w:pPr>
            <w:r>
              <w:rPr>
                <w:color w:val="000000"/>
                <w:sz w:val="24"/>
              </w:rPr>
              <w:t xml:space="preserve">投标文件满足招标文件</w:t>
            </w:r>
            <w:r>
              <w:rPr>
                <w:sz w:val="24"/>
              </w:rPr>
              <w:t xml:space="preserve">第五章《采购需求》</w:t>
            </w:r>
            <w:r>
              <w:rPr>
                <w:color w:val="000000"/>
                <w:sz w:val="24"/>
              </w:rPr>
              <w:t xml:space="preserve">中</w:t>
            </w:r>
            <w:r>
              <w:rPr>
                <w:rFonts w:ascii="Segoe UI Symbol" w:hAnsi="Segoe UI Symbol" w:cs="Segoe UI Symbol"/>
                <w:color w:val="000000"/>
                <w:sz w:val="24"/>
              </w:rPr>
              <w:t xml:space="preserve">★</w:t>
            </w:r>
            <w:r>
              <w:rPr>
                <w:color w:val="000000"/>
                <w:sz w:val="24"/>
              </w:rPr>
              <w:t xml:space="preserve">号条款要求的；</w:t>
            </w:r>
            <w:r>
              <w:rPr>
                <w:rFonts w:hint="eastAsia" w:ascii="宋体" w:hAnsi="宋体" w:cs="宋体"/>
                <w:b/>
                <w:bCs/>
                <w:color w:val="000000"/>
                <w:sz w:val="24"/>
                <w:lang w:val="en-US" w:eastAsia="zh-CN"/>
              </w:rPr>
              <w:t xml:space="preserve">按要求</w:t>
            </w:r>
            <w:r>
              <w:rPr>
                <w:rFonts w:hint="eastAsia" w:ascii="宋体" w:hAnsi="宋体" w:cs="宋体"/>
                <w:b/>
                <w:bCs/>
                <w:color w:val="000000"/>
                <w:sz w:val="24"/>
              </w:rPr>
              <w:t xml:space="preserve">提供相关证明材料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9</w:t>
            </w:r>
            <w:r/>
          </w:p>
        </w:tc>
        <w:tc>
          <w:tcPr>
            <w:tcW w:w="975" w:type="pct"/>
            <w:vAlign w:val="center"/>
            <w:textDirection w:val="lrTb"/>
            <w:noWrap w:val="false"/>
          </w:tcPr>
          <w:p>
            <w:pPr>
              <w:jc w:val="center"/>
              <w:widowControl/>
              <w:rPr>
                <w:color w:val="000000"/>
                <w:sz w:val="24"/>
              </w:rPr>
            </w:pPr>
            <w:r>
              <w:rPr>
                <w:color w:val="000000"/>
                <w:sz w:val="24"/>
              </w:rPr>
              <w:t xml:space="preserve">分包承担主体资质（如有）</w:t>
            </w:r>
            <w:r/>
          </w:p>
        </w:tc>
        <w:tc>
          <w:tcPr>
            <w:tcW w:w="3621" w:type="pct"/>
            <w:vAlign w:val="center"/>
            <w:textDirection w:val="lrTb"/>
            <w:noWrap w:val="false"/>
          </w:tcPr>
          <w:p>
            <w:pPr>
              <w:jc w:val="left"/>
              <w:widowControl/>
              <w:rPr>
                <w:color w:val="000000"/>
                <w:sz w:val="24"/>
              </w:rPr>
            </w:pPr>
            <w:r>
              <w:rPr>
                <w:sz w:val="24"/>
              </w:rPr>
              <w:t xml:space="preserve">分包承担主体具备《供应商须知资料表》载明的资质条件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r>
      <w:tr>
        <w:trPr>
          <w:jc w:val="center"/>
          <w:trHeight w:val="690"/>
        </w:trPr>
        <w:tc>
          <w:tcPr>
            <w:tcW w:w="403" w:type="pct"/>
            <w:vAlign w:val="center"/>
            <w:textDirection w:val="lrTb"/>
            <w:noWrap w:val="false"/>
          </w:tcPr>
          <w:p>
            <w:pPr>
              <w:jc w:val="center"/>
              <w:widowControl/>
              <w:rPr>
                <w:color w:val="000000"/>
                <w:sz w:val="24"/>
              </w:rPr>
            </w:pPr>
            <w:r>
              <w:rPr>
                <w:color w:val="000000"/>
                <w:sz w:val="24"/>
              </w:rPr>
              <w:t xml:space="preserve">10</w:t>
            </w:r>
            <w:r/>
          </w:p>
        </w:tc>
        <w:tc>
          <w:tcPr>
            <w:tcW w:w="975" w:type="pct"/>
            <w:vAlign w:val="center"/>
            <w:textDirection w:val="lrTb"/>
            <w:noWrap w:val="false"/>
          </w:tcPr>
          <w:p>
            <w:pPr>
              <w:jc w:val="center"/>
              <w:widowControl/>
              <w:rPr>
                <w:color w:val="000000"/>
                <w:sz w:val="24"/>
              </w:rPr>
            </w:pPr>
            <w:r>
              <w:rPr>
                <w:color w:val="000000"/>
                <w:sz w:val="24"/>
              </w:rPr>
              <w:t xml:space="preserve">分包意向协议</w:t>
            </w:r>
            <w:r/>
          </w:p>
          <w:p>
            <w:pPr>
              <w:jc w:val="center"/>
              <w:widowControl/>
              <w:rPr>
                <w:color w:val="000000"/>
                <w:sz w:val="24"/>
              </w:rPr>
            </w:pPr>
            <w:r>
              <w:rPr>
                <w:color w:val="000000"/>
                <w:sz w:val="24"/>
              </w:rPr>
              <w:t xml:space="preserve">（如有）</w:t>
            </w:r>
            <w:r/>
          </w:p>
        </w:tc>
        <w:tc>
          <w:tcPr>
            <w:tcW w:w="3621" w:type="pct"/>
            <w:vAlign w:val="center"/>
            <w:textDirection w:val="lrTb"/>
            <w:noWrap w:val="false"/>
          </w:tcPr>
          <w:p>
            <w:pPr>
              <w:jc w:val="left"/>
              <w:widowControl/>
              <w:rPr>
                <w:color w:val="000000"/>
                <w:sz w:val="24"/>
              </w:rPr>
            </w:pPr>
            <w:r>
              <w:rPr>
                <w:color w:val="000000"/>
                <w:sz w:val="24"/>
              </w:rPr>
              <w:t xml:space="preserve">按</w:t>
            </w:r>
            <w:r>
              <w:rPr>
                <w:rFonts w:hint="eastAsia"/>
                <w:color w:val="000000"/>
                <w:sz w:val="24"/>
              </w:rPr>
              <w:t xml:space="preserve">招标</w:t>
            </w:r>
            <w:r>
              <w:rPr>
                <w:color w:val="000000"/>
                <w:sz w:val="24"/>
              </w:rPr>
              <w:t xml:space="preserve">文件规定签订并提供分包意向协议原件的电子件的；</w:t>
            </w:r>
            <w:r>
              <w:rPr>
                <w:rFonts w:hint="eastAsia"/>
                <w:sz w:val="24"/>
              </w:rPr>
              <w:t xml:space="preserve">（如有）</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11</w:t>
            </w:r>
            <w:r/>
          </w:p>
        </w:tc>
        <w:tc>
          <w:tcPr>
            <w:tcW w:w="975" w:type="pct"/>
            <w:vAlign w:val="center"/>
            <w:textDirection w:val="lrTb"/>
            <w:noWrap w:val="false"/>
          </w:tcPr>
          <w:p>
            <w:pPr>
              <w:jc w:val="center"/>
              <w:widowControl/>
              <w:rPr>
                <w:color w:val="000000"/>
                <w:sz w:val="24"/>
              </w:rPr>
            </w:pPr>
            <w:r>
              <w:rPr>
                <w:color w:val="000000"/>
                <w:sz w:val="24"/>
              </w:rPr>
              <w:t xml:space="preserve">报价的修正（如有）</w:t>
            </w:r>
            <w:r/>
          </w:p>
        </w:tc>
        <w:tc>
          <w:tcPr>
            <w:tcW w:w="3621" w:type="pct"/>
            <w:vAlign w:val="center"/>
            <w:textDirection w:val="lrTb"/>
            <w:noWrap w:val="false"/>
          </w:tcPr>
          <w:p>
            <w:pPr>
              <w:jc w:val="left"/>
              <w:widowControl/>
              <w:rPr>
                <w:color w:val="000000"/>
                <w:sz w:val="24"/>
              </w:rPr>
            </w:pPr>
            <w:r>
              <w:rPr>
                <w:rFonts w:hint="eastAsia"/>
                <w:color w:val="000000"/>
                <w:sz w:val="24"/>
              </w:rPr>
              <w:t xml:space="preserve">不涉及报价修正</w:t>
            </w:r>
            <w:r>
              <w:rPr>
                <w:color w:val="000000"/>
                <w:sz w:val="24"/>
              </w:rPr>
              <w:t xml:space="preserve">，或投标文件报价出现前后不一致</w:t>
            </w:r>
            <w:r>
              <w:rPr>
                <w:rFonts w:hint="eastAsia"/>
                <w:color w:val="000000"/>
                <w:sz w:val="24"/>
              </w:rPr>
              <w:t xml:space="preserve">时</w:t>
            </w:r>
            <w:r>
              <w:rPr>
                <w:color w:val="000000"/>
                <w:sz w:val="24"/>
              </w:rPr>
              <w:t xml:space="preserve">，投标人对修正后的报价予</w:t>
            </w:r>
            <w:r>
              <w:rPr>
                <w:rFonts w:hint="eastAsia"/>
                <w:color w:val="000000"/>
                <w:sz w:val="24"/>
              </w:rPr>
              <w:t xml:space="preserve">以</w:t>
            </w:r>
            <w:r>
              <w:rPr>
                <w:color w:val="000000"/>
                <w:sz w:val="24"/>
              </w:rPr>
              <w:t xml:space="preserve">确认；（如有）</w:t>
            </w:r>
            <w:r>
              <w:rPr>
                <w:rFonts w:hint="eastAsia" w:ascii="宋体" w:hAnsi="宋体" w:cs="宋体"/>
                <w:b/>
                <w:bCs/>
                <w:color w:val="000000"/>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12</w:t>
            </w:r>
            <w:r/>
          </w:p>
        </w:tc>
        <w:tc>
          <w:tcPr>
            <w:tcW w:w="975" w:type="pct"/>
            <w:vAlign w:val="center"/>
            <w:textDirection w:val="lrTb"/>
            <w:noWrap w:val="false"/>
          </w:tcPr>
          <w:p>
            <w:pPr>
              <w:jc w:val="center"/>
              <w:widowControl/>
              <w:rPr>
                <w:color w:val="000000"/>
                <w:sz w:val="24"/>
              </w:rPr>
            </w:pPr>
            <w:r>
              <w:rPr>
                <w:color w:val="000000"/>
                <w:sz w:val="24"/>
              </w:rPr>
              <w:t xml:space="preserve">报价合理性</w:t>
            </w:r>
            <w:r/>
          </w:p>
        </w:tc>
        <w:tc>
          <w:tcPr>
            <w:tcW w:w="3621" w:type="pct"/>
            <w:vAlign w:val="center"/>
            <w:textDirection w:val="lrTb"/>
            <w:noWrap w:val="false"/>
          </w:tcPr>
          <w:p>
            <w:pPr>
              <w:jc w:val="left"/>
              <w:widowControl/>
              <w:rPr>
                <w:color w:val="000000"/>
                <w:sz w:val="24"/>
              </w:rPr>
            </w:pPr>
            <w:r>
              <w:rPr>
                <w:rFonts w:hint="eastAsia" w:ascii="Times New Roman" w:hAnsi="Times New Roman" w:eastAsia="宋体" w:cs="Times New Roman"/>
                <w:b/>
                <w:bCs/>
                <w:sz w:val="24"/>
                <w:szCs w:val="24"/>
                <w:lang w:val="en-US" w:eastAsia="zh-CN" w:bidi="ar-SA"/>
              </w:rPr>
              <w:t xml:space="preserve">本项目执行财库〔2026〕2号《关于推动解决政府采购异常低价问题的通知，</w:t>
            </w:r>
            <w:r>
              <w:rPr>
                <w:rFonts w:hint="eastAsia" w:ascii="宋体" w:hAnsi="宋体"/>
                <w:b/>
                <w:bCs/>
                <w:sz w:val="24"/>
              </w:rPr>
              <w:t xml:space="preserve">实施政府采购异常低价审查。</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13</w:t>
            </w:r>
            <w:r/>
          </w:p>
        </w:tc>
        <w:tc>
          <w:tcPr>
            <w:tcW w:w="975" w:type="pct"/>
            <w:vAlign w:val="center"/>
            <w:textDirection w:val="lrTb"/>
            <w:noWrap w:val="false"/>
          </w:tcPr>
          <w:p>
            <w:pPr>
              <w:jc w:val="center"/>
              <w:widowControl/>
              <w:rPr>
                <w:color w:val="000000"/>
                <w:sz w:val="24"/>
              </w:rPr>
            </w:pPr>
            <w:r>
              <w:rPr>
                <w:color w:val="000000"/>
                <w:sz w:val="24"/>
              </w:rPr>
              <w:t xml:space="preserve">进口产品</w:t>
            </w:r>
            <w:r/>
          </w:p>
          <w:p>
            <w:pPr>
              <w:jc w:val="center"/>
              <w:widowControl/>
              <w:rPr>
                <w:color w:val="000000"/>
                <w:sz w:val="24"/>
              </w:rPr>
            </w:pPr>
            <w:r>
              <w:rPr>
                <w:color w:val="000000"/>
                <w:sz w:val="24"/>
              </w:rPr>
              <w:t xml:space="preserve">（如有）</w:t>
            </w:r>
            <w:r/>
          </w:p>
        </w:tc>
        <w:tc>
          <w:tcPr>
            <w:tcW w:w="3621" w:type="pct"/>
            <w:vAlign w:val="center"/>
            <w:textDirection w:val="lrTb"/>
            <w:noWrap w:val="false"/>
          </w:tcPr>
          <w:p>
            <w:pPr>
              <w:jc w:val="left"/>
              <w:widowControl/>
              <w:rPr>
                <w:color w:val="000000"/>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投标人所投产品非进口产品的；</w:t>
            </w:r>
            <w:r/>
          </w:p>
        </w:tc>
      </w:tr>
      <w:tr>
        <w:trPr>
          <w:jc w:val="center"/>
          <w:trHeight w:val="2008"/>
        </w:trPr>
        <w:tc>
          <w:tcPr>
            <w:tcW w:w="403" w:type="pct"/>
            <w:vAlign w:val="center"/>
            <w:textDirection w:val="lrTb"/>
            <w:noWrap w:val="false"/>
          </w:tcPr>
          <w:p>
            <w:pPr>
              <w:jc w:val="center"/>
              <w:widowControl/>
              <w:rPr>
                <w:color w:val="000000"/>
                <w:sz w:val="24"/>
              </w:rPr>
            </w:pPr>
            <w:r>
              <w:rPr>
                <w:color w:val="000000"/>
                <w:sz w:val="24"/>
              </w:rPr>
              <w:t xml:space="preserve">14</w:t>
            </w:r>
            <w:r/>
          </w:p>
        </w:tc>
        <w:tc>
          <w:tcPr>
            <w:tcW w:w="975" w:type="pct"/>
            <w:vAlign w:val="center"/>
            <w:textDirection w:val="lrTb"/>
            <w:noWrap w:val="false"/>
          </w:tcPr>
          <w:p>
            <w:pPr>
              <w:jc w:val="center"/>
              <w:widowControl/>
              <w:rPr>
                <w:color w:val="000000"/>
                <w:sz w:val="24"/>
              </w:rPr>
            </w:pPr>
            <w:r>
              <w:rPr>
                <w:color w:val="000000"/>
                <w:sz w:val="24"/>
              </w:rPr>
              <w:t xml:space="preserve">国家有关部门对投标人的投标产品有强制性规定或要求的</w:t>
            </w:r>
            <w:r/>
          </w:p>
        </w:tc>
        <w:tc>
          <w:tcPr>
            <w:tcW w:w="3621" w:type="pct"/>
            <w:vAlign w:val="center"/>
            <w:textDirection w:val="lrTb"/>
            <w:noWrap w:val="false"/>
          </w:tcPr>
          <w:p>
            <w:pPr>
              <w:jc w:val="left"/>
              <w:widowControl/>
              <w:rPr>
                <w:color w:val="000000"/>
                <w:sz w:val="24"/>
              </w:rPr>
            </w:pPr>
            <w:r>
              <w:rPr>
                <w:color w:val="000000"/>
                <w:sz w:val="24"/>
              </w:rPr>
              <w:t xml:space="preserve">国家有关部门对投标人的投标产品有强制性规定或要求的（如相应技术、安全、节能和环保等），投标人的投标产品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p>
          <w:p>
            <w:pPr>
              <w:jc w:val="left"/>
              <w:widowControl/>
              <w:rPr>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color w:val="000000"/>
                <w:sz w:val="24"/>
              </w:rPr>
            </w:pPr>
            <w:r>
              <w:rPr>
                <w:rFonts w:hint="eastAsia"/>
                <w:sz w:val="24"/>
              </w:rPr>
              <w:t xml:space="preserve">2）</w:t>
            </w:r>
            <w:r>
              <w:rPr>
                <w:sz w:val="24"/>
              </w:rPr>
              <w:t xml:space="preserve">国家</w:t>
            </w:r>
            <w:r>
              <w:rPr>
                <w:rFonts w:hint="eastAsia"/>
                <w:sz w:val="24"/>
              </w:rPr>
              <w:t xml:space="preserve">如</w:t>
            </w:r>
            <w:r>
              <w:rPr>
                <w:sz w:val="24"/>
              </w:rPr>
              <w:t xml:space="preserve">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sz w:val="24"/>
              </w:rPr>
              <w:t xml:space="preserve">。</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15</w:t>
            </w:r>
            <w:r/>
          </w:p>
        </w:tc>
        <w:tc>
          <w:tcPr>
            <w:tcW w:w="975" w:type="pct"/>
            <w:vAlign w:val="center"/>
            <w:textDirection w:val="lrTb"/>
            <w:noWrap w:val="false"/>
          </w:tcPr>
          <w:p>
            <w:pPr>
              <w:jc w:val="center"/>
              <w:widowControl/>
              <w:rPr>
                <w:color w:val="000000"/>
                <w:sz w:val="24"/>
              </w:rPr>
            </w:pPr>
            <w:r>
              <w:rPr>
                <w:color w:val="000000"/>
                <w:sz w:val="24"/>
              </w:rPr>
              <w:t xml:space="preserve">公平竞争</w:t>
            </w:r>
            <w:r/>
          </w:p>
        </w:tc>
        <w:tc>
          <w:tcPr>
            <w:tcW w:w="3621" w:type="pct"/>
            <w:vAlign w:val="center"/>
            <w:textDirection w:val="lrTb"/>
            <w:noWrap w:val="false"/>
          </w:tcPr>
          <w:p>
            <w:pPr>
              <w:jc w:val="left"/>
              <w:widowControl/>
              <w:rPr>
                <w:color w:val="000000"/>
                <w:sz w:val="24"/>
              </w:rPr>
            </w:pPr>
            <w:r>
              <w:rPr>
                <w:color w:val="000000"/>
                <w:sz w:val="24"/>
              </w:rPr>
              <w:t xml:space="preserve">投标人遵循公平竞争的原则，不存在恶意串通，妨碍其他投标人的竞争行为，不存在损害采购人或者其他投标人的合法权益情形的；</w:t>
            </w:r>
            <w:r>
              <w:rPr>
                <w:rFonts w:hint="eastAsia" w:ascii="宋体" w:hAnsi="宋体" w:cs="宋体"/>
                <w:b/>
                <w:bCs/>
                <w:color w:val="000000"/>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16</w:t>
            </w:r>
            <w:r/>
          </w:p>
        </w:tc>
        <w:tc>
          <w:tcPr>
            <w:tcW w:w="975" w:type="pct"/>
            <w:vAlign w:val="center"/>
            <w:textDirection w:val="lrTb"/>
            <w:noWrap w:val="false"/>
          </w:tcPr>
          <w:p>
            <w:pPr>
              <w:jc w:val="center"/>
              <w:widowControl/>
              <w:rPr>
                <w:color w:val="000000"/>
                <w:sz w:val="24"/>
              </w:rPr>
            </w:pPr>
            <w:r>
              <w:rPr>
                <w:color w:val="000000"/>
                <w:sz w:val="24"/>
              </w:rPr>
              <w:t xml:space="preserve">串通投标</w:t>
            </w:r>
            <w:r/>
          </w:p>
        </w:tc>
        <w:tc>
          <w:tcPr>
            <w:tcW w:w="3621" w:type="pct"/>
            <w:vAlign w:val="center"/>
            <w:textDirection w:val="lrTb"/>
            <w:noWrap w:val="false"/>
          </w:tcPr>
          <w:p>
            <w:pPr>
              <w:jc w:val="left"/>
              <w:widowControl/>
              <w:rPr>
                <w:color w:val="000000"/>
                <w:sz w:val="24"/>
              </w:rPr>
            </w:pPr>
            <w:r>
              <w:rPr>
                <w:rFonts w:hint="eastAsia"/>
                <w:color w:val="000000"/>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color w:val="000000"/>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color w:val="000000"/>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rPr>
              <w:t xml:space="preserve">；</w:t>
            </w:r>
            <w:r>
              <w:rPr>
                <w:rFonts w:hint="eastAsia" w:ascii="宋体" w:hAnsi="宋体" w:cs="宋体"/>
                <w:b/>
                <w:bCs/>
                <w:color w:val="000000"/>
                <w:sz w:val="24"/>
              </w:rPr>
              <w:t xml:space="preserve">由评委审查，无需供应商提供材料。</w:t>
            </w:r>
            <w:r/>
          </w:p>
        </w:tc>
      </w:tr>
      <w:tr>
        <w:trPr>
          <w:jc w:val="center"/>
          <w:trHeight w:val="735"/>
        </w:trPr>
        <w:tc>
          <w:tcPr>
            <w:tcW w:w="403" w:type="pct"/>
            <w:vAlign w:val="center"/>
            <w:textDirection w:val="lrTb"/>
            <w:noWrap w:val="false"/>
          </w:tcPr>
          <w:p>
            <w:pPr>
              <w:jc w:val="center"/>
              <w:widowControl/>
              <w:rPr>
                <w:color w:val="000000"/>
                <w:sz w:val="24"/>
              </w:rPr>
            </w:pPr>
            <w:r>
              <w:rPr>
                <w:color w:val="000000"/>
                <w:sz w:val="24"/>
              </w:rPr>
              <w:t xml:space="preserve">17</w:t>
            </w:r>
            <w:r/>
          </w:p>
        </w:tc>
        <w:tc>
          <w:tcPr>
            <w:tcW w:w="975" w:type="pct"/>
            <w:vAlign w:val="center"/>
            <w:textDirection w:val="lrTb"/>
            <w:noWrap w:val="false"/>
          </w:tcPr>
          <w:p>
            <w:pPr>
              <w:jc w:val="center"/>
              <w:widowControl/>
              <w:rPr>
                <w:color w:val="000000"/>
                <w:sz w:val="24"/>
              </w:rPr>
            </w:pPr>
            <w:r>
              <w:rPr>
                <w:color w:val="000000"/>
                <w:sz w:val="24"/>
              </w:rPr>
              <w:t xml:space="preserve">附加条件</w:t>
            </w:r>
            <w:r/>
          </w:p>
        </w:tc>
        <w:tc>
          <w:tcPr>
            <w:tcW w:w="3621" w:type="pct"/>
            <w:vAlign w:val="center"/>
            <w:textDirection w:val="lrTb"/>
            <w:noWrap w:val="false"/>
          </w:tcPr>
          <w:p>
            <w:pPr>
              <w:jc w:val="left"/>
              <w:widowControl/>
              <w:rPr>
                <w:color w:val="000000"/>
                <w:sz w:val="24"/>
              </w:rPr>
            </w:pPr>
            <w:r>
              <w:rPr>
                <w:color w:val="000000"/>
                <w:sz w:val="24"/>
              </w:rPr>
              <w:t xml:space="preserve">投标文件</w:t>
            </w:r>
            <w:r>
              <w:rPr>
                <w:rFonts w:hint="eastAsia"/>
                <w:color w:val="000000"/>
                <w:sz w:val="24"/>
              </w:rPr>
              <w:t xml:space="preserve">未</w:t>
            </w:r>
            <w:r>
              <w:rPr>
                <w:color w:val="000000"/>
                <w:sz w:val="24"/>
              </w:rPr>
              <w:t xml:space="preserve">含有采购人不能接受的附加条件的；</w:t>
            </w:r>
            <w:r>
              <w:rPr>
                <w:rFonts w:hint="eastAsia" w:ascii="宋体" w:hAnsi="宋体" w:cs="宋体"/>
                <w:b/>
                <w:bCs/>
                <w:color w:val="000000"/>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rFonts w:hint="eastAsia"/>
                <w:color w:val="000000"/>
                <w:sz w:val="24"/>
              </w:rPr>
              <w:t xml:space="preserve">1</w:t>
            </w:r>
            <w:r>
              <w:rPr>
                <w:color w:val="000000"/>
                <w:sz w:val="24"/>
              </w:rPr>
              <w:t xml:space="preserve">8</w:t>
            </w:r>
            <w:r/>
          </w:p>
        </w:tc>
        <w:tc>
          <w:tcPr>
            <w:tcW w:w="975" w:type="pct"/>
            <w:vAlign w:val="center"/>
            <w:textDirection w:val="lrTb"/>
            <w:noWrap w:val="false"/>
          </w:tcPr>
          <w:p>
            <w:pPr>
              <w:jc w:val="center"/>
              <w:widowControl/>
              <w:rPr>
                <w:color w:val="000000"/>
                <w:sz w:val="24"/>
              </w:rPr>
            </w:pPr>
            <w:r>
              <w:rPr>
                <w:color w:val="000000"/>
                <w:sz w:val="24"/>
              </w:rPr>
              <w:t xml:space="preserve">其他无效情形</w:t>
            </w:r>
            <w:r/>
          </w:p>
        </w:tc>
        <w:tc>
          <w:tcPr>
            <w:tcW w:w="3621" w:type="pct"/>
            <w:vAlign w:val="center"/>
            <w:textDirection w:val="lrTb"/>
            <w:noWrap w:val="false"/>
          </w:tcPr>
          <w:p>
            <w:pPr>
              <w:jc w:val="left"/>
              <w:widowControl/>
              <w:rPr>
                <w:color w:val="000000"/>
                <w:sz w:val="24"/>
              </w:rPr>
            </w:pPr>
            <w:r>
              <w:rPr>
                <w:color w:val="000000"/>
                <w:sz w:val="24"/>
              </w:rPr>
              <w:t xml:space="preserve">投标人、投标文件</w:t>
            </w:r>
            <w:r>
              <w:rPr>
                <w:rFonts w:hint="eastAsia"/>
                <w:color w:val="000000"/>
                <w:sz w:val="24"/>
              </w:rPr>
              <w:t xml:space="preserve">不存在</w:t>
            </w:r>
            <w:r>
              <w:rPr>
                <w:color w:val="000000"/>
                <w:sz w:val="24"/>
              </w:rPr>
              <w:t xml:space="preserve">不符合法律、法规和招标文件规定的其他无效情形。</w:t>
            </w:r>
            <w:r>
              <w:rPr>
                <w:rFonts w:hint="eastAsia" w:ascii="宋体" w:hAnsi="宋体" w:cs="宋体"/>
                <w:b/>
                <w:bCs/>
                <w:color w:val="000000"/>
                <w:sz w:val="24"/>
              </w:rPr>
              <w:t xml:space="preserve">由评委审查，无需供应商提供材料。</w:t>
            </w:r>
            <w:r/>
          </w:p>
        </w:tc>
      </w:tr>
    </w:tbl>
    <w:p>
      <w:pPr>
        <w:pStyle w:val="1116"/>
        <w:sectPr>
          <w:headerReference w:type="even" r:id="rId11"/>
          <w:headerReference w:type="first" r:id="rId12"/>
          <w:footerReference w:type="even" r:id="rId17"/>
          <w:footerReference w:type="first" r:id="rId18"/>
          <w:footnotePr/>
          <w:endnotePr/>
          <w:type w:val="nextPage"/>
          <w:pgSz w:w="11907" w:h="16840" w:orient="portrait"/>
          <w:pgMar w:top="1418" w:right="1587" w:bottom="1418" w:left="1701" w:header="851" w:footer="851" w:gutter="0"/>
          <w:cols w:num="1" w:sep="0" w:space="720" w:equalWidth="1"/>
          <w:docGrid w:linePitch="360"/>
        </w:sectPr>
      </w:pPr>
      <w:r/>
      <w:r/>
    </w:p>
    <w:p>
      <w:pPr>
        <w:ind w:left="900" w:firstLine="482"/>
        <w:spacing w:line="360" w:lineRule="auto"/>
        <w:tabs>
          <w:tab w:val="left" w:pos="360" w:leader="none"/>
        </w:tabs>
        <w:rPr>
          <w:sz w:val="24"/>
        </w:rPr>
        <w:outlineLvl w:val="2"/>
      </w:pPr>
      <w:r>
        <w:rPr>
          <w:rFonts w:hint="eastAsia"/>
          <w:sz w:val="24"/>
        </w:rPr>
        <w:t xml:space="preserve">2</w:t>
      </w:r>
      <w:r>
        <w:rPr>
          <w:sz w:val="24"/>
        </w:rPr>
        <w:t xml:space="preserve">投标文件有关事项的澄清或者说明</w:t>
      </w:r>
      <w:r/>
    </w:p>
    <w:p>
      <w:pPr>
        <w:numPr>
          <w:ilvl w:val="1"/>
          <w:numId w:val="0"/>
        </w:numPr>
        <w:ind w:left="1077" w:hanging="720"/>
        <w:spacing w:line="360" w:lineRule="auto"/>
        <w:tabs>
          <w:tab w:val="left" w:pos="1080" w:leader="none"/>
        </w:tabs>
        <w:rPr>
          <w:sz w:val="24"/>
        </w:rPr>
      </w:pPr>
      <w:r>
        <w:rPr>
          <w:sz w:val="24"/>
        </w:rPr>
        <w:t xml:space="preserve">2.1评标过程中，评标委员会将</w:t>
      </w:r>
      <w:r>
        <w:rPr>
          <w:rFonts w:hint="eastAsia"/>
          <w:sz w:val="24"/>
        </w:rPr>
        <w:t xml:space="preserve">通过“苏采云”政府采购一体化平台系统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numPr>
          <w:ilvl w:val="1"/>
          <w:numId w:val="0"/>
        </w:numPr>
        <w:ind w:left="1077" w:hanging="720"/>
        <w:spacing w:line="360" w:lineRule="auto"/>
        <w:tabs>
          <w:tab w:val="left" w:pos="1080" w:leader="none"/>
        </w:tabs>
        <w:rPr>
          <w:sz w:val="24"/>
        </w:rPr>
      </w:pPr>
      <w:r>
        <w:rPr>
          <w:sz w:val="24"/>
        </w:rPr>
        <w:t xml:space="preserve">2.2评标委员会认为投标人的报价明显低于其他通过符合性审查投标人的报价，有可能影响产品质量或者不能诚信履约的，有权要求该投标人在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t xml:space="preserve">。</w:t>
      </w:r>
      <w:r/>
    </w:p>
    <w:p>
      <w:pPr>
        <w:numPr>
          <w:ilvl w:val="1"/>
          <w:numId w:val="0"/>
        </w:numPr>
        <w:ind w:left="1077" w:hanging="720"/>
        <w:spacing w:line="360" w:lineRule="auto"/>
        <w:tabs>
          <w:tab w:val="left" w:pos="1080" w:leader="none"/>
        </w:tabs>
        <w:rPr>
          <w:sz w:val="24"/>
        </w:rPr>
      </w:pPr>
      <w:r>
        <w:rPr>
          <w:sz w:val="24"/>
        </w:rPr>
        <w:t xml:space="preserve">2.3投标报价须包含招标文件全部内容，如分项报价表有缺漏视为已含在其他各项报价中，将不对投标总价进行调整。评标委员会有权要求投标人在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numPr>
          <w:ilvl w:val="1"/>
          <w:numId w:val="0"/>
        </w:numPr>
        <w:ind w:left="1077" w:hanging="720"/>
        <w:spacing w:line="360" w:lineRule="auto"/>
        <w:tabs>
          <w:tab w:val="left" w:pos="1080" w:leader="none"/>
        </w:tabs>
        <w:rPr>
          <w:sz w:val="24"/>
        </w:rPr>
        <w:outlineLvl w:val="3"/>
      </w:pPr>
      <w:r>
        <w:rPr>
          <w:sz w:val="24"/>
        </w:rPr>
        <w:t xml:space="preserve">2.4投标文件报价出现前后不一致的，按照下列规定修正：</w:t>
      </w:r>
      <w:r/>
    </w:p>
    <w:p>
      <w:pPr>
        <w:numPr>
          <w:ilvl w:val="2"/>
          <w:numId w:val="0"/>
        </w:numPr>
        <w:ind w:left="2035" w:hanging="900"/>
        <w:spacing w:line="360" w:lineRule="auto"/>
        <w:tabs>
          <w:tab w:val="left" w:pos="1080" w:leader="none"/>
          <w:tab w:val="left" w:pos="1589" w:leader="none"/>
          <w:tab w:val="left" w:pos="2035" w:leader="none"/>
          <w:tab w:val="left" w:pos="2114" w:leader="none"/>
        </w:tabs>
        <w:rPr>
          <w:sz w:val="24"/>
        </w:rPr>
        <w:outlineLvl w:val="4"/>
      </w:pPr>
      <w:r>
        <w:rPr>
          <w:rFonts w:hint="eastAsia"/>
          <w:sz w:val="24"/>
        </w:rPr>
        <w:t xml:space="preserve">2.4.1</w:t>
      </w:r>
      <w:r>
        <w:rPr>
          <w:sz w:val="24"/>
        </w:rPr>
        <w:t xml:space="preserve">招标文件对于报价修正是否另有规定：</w:t>
      </w:r>
      <w:r/>
    </w:p>
    <w:p>
      <w:pPr>
        <w:ind w:left="2035" w:firstLine="482"/>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□有，具体规定为：______________</w:t>
      </w:r>
      <w:r/>
    </w:p>
    <w:p>
      <w:pPr>
        <w:ind w:left="2035" w:firstLine="482"/>
        <w:spacing w:line="360" w:lineRule="auto"/>
        <w:tabs>
          <w:tab w:val="left" w:pos="1080" w:leader="none"/>
          <w:tab w:val="left" w:pos="1589" w:leader="none"/>
          <w:tab w:val="left" w:pos="2035" w:leader="none"/>
          <w:tab w:val="left" w:pos="2114" w:leader="none"/>
        </w:tabs>
        <w:rPr>
          <w:sz w:val="24"/>
        </w:rPr>
      </w:pPr>
      <w:r>
        <w:rPr>
          <w:rFonts w:ascii="Wingdings 2" w:hAnsi="Wingdings 2" w:eastAsia="Wingdings 2" w:cs="Wingdings 2"/>
          <w:sz w:val="24"/>
        </w:rPr>
        <w:t xml:space="preserve">R</w:t>
      </w:r>
      <w:r>
        <w:rPr>
          <w:sz w:val="24"/>
        </w:rPr>
        <w:t xml:space="preserve">无，按下述2.4.2-2.4.7项规定修正。</w:t>
      </w:r>
      <w:r/>
    </w:p>
    <w:p>
      <w:pPr>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rPr>
        <w:t xml:space="preserve">2.4.2</w:t>
      </w:r>
      <w:r>
        <w:rPr>
          <w:color w:val="000000"/>
          <w:sz w:val="24"/>
        </w:rPr>
        <w:t xml:space="preserve">单独递交的开标一览表（报价表）与投标文件中开标一览表（报价表）内容不一致的，以单独递交的开标一览表（报价表）为准；</w:t>
      </w:r>
      <w:r/>
    </w:p>
    <w:p>
      <w:pPr>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rPr>
        <w:t xml:space="preserve">2.4.3</w:t>
      </w:r>
      <w:r>
        <w:rPr>
          <w:color w:val="000000"/>
          <w:sz w:val="24"/>
        </w:rPr>
        <w:t xml:space="preserve">投标文件中开标一览表（报价表）内容与投标文件中相应内容不一致的，以开标一览表（报价表）为准；</w:t>
      </w:r>
      <w:r/>
    </w:p>
    <w:p>
      <w:pPr>
        <w:numPr>
          <w:ilvl w:val="2"/>
          <w:numId w:val="0"/>
        </w:numPr>
        <w:ind w:left="2035" w:hanging="900"/>
        <w:spacing w:line="360" w:lineRule="auto"/>
        <w:tabs>
          <w:tab w:val="left" w:pos="2035" w:leader="none"/>
          <w:tab w:val="left" w:pos="2114" w:leader="none"/>
          <w:tab w:val="left" w:pos="2977" w:leader="none"/>
        </w:tabs>
        <w:rPr>
          <w:color w:val="000000"/>
          <w:sz w:val="24"/>
        </w:rPr>
        <w:outlineLvl w:val="4"/>
      </w:pPr>
      <w:r>
        <w:rPr>
          <w:rFonts w:hint="eastAsia"/>
          <w:color w:val="000000"/>
          <w:sz w:val="24"/>
        </w:rPr>
        <w:t xml:space="preserve">2.4.4</w:t>
      </w:r>
      <w:r>
        <w:rPr>
          <w:color w:val="000000"/>
          <w:sz w:val="24"/>
        </w:rPr>
        <w:t xml:space="preserve">大写金额和小写金额不一致的，以大写金额为准；</w:t>
      </w:r>
      <w:r/>
    </w:p>
    <w:p>
      <w:pPr>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rPr>
        <w:t xml:space="preserve">2.4.5</w:t>
      </w:r>
      <w:r>
        <w:rPr>
          <w:color w:val="000000"/>
          <w:sz w:val="24"/>
        </w:rPr>
        <w:t xml:space="preserve">单价金额小数点或者百分比有明显错位的，以开标一览表的总价为准，并修改单价；</w:t>
      </w:r>
      <w:r/>
    </w:p>
    <w:p>
      <w:pPr>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rPr>
        <w:t xml:space="preserve">2.4.6</w:t>
      </w:r>
      <w:r>
        <w:rPr>
          <w:color w:val="000000"/>
          <w:sz w:val="24"/>
        </w:rPr>
        <w:t xml:space="preserve">总价金额与按单价汇总金额不一致的，以单价金额计算结果为准。</w:t>
      </w:r>
      <w:r/>
    </w:p>
    <w:p>
      <w:pPr>
        <w:numPr>
          <w:ilvl w:val="2"/>
          <w:numId w:val="0"/>
        </w:numPr>
        <w:ind w:left="2035" w:hanging="900"/>
        <w:spacing w:line="360" w:lineRule="auto"/>
        <w:tabs>
          <w:tab w:val="left" w:pos="1080" w:leader="none"/>
          <w:tab w:val="left" w:pos="1589" w:leader="none"/>
          <w:tab w:val="left" w:pos="2035" w:leader="none"/>
          <w:tab w:val="left" w:pos="2114" w:leader="none"/>
        </w:tabs>
        <w:rPr>
          <w:sz w:val="24"/>
        </w:rPr>
      </w:pPr>
      <w:r>
        <w:rPr>
          <w:rFonts w:hint="eastAsia"/>
          <w:sz w:val="24"/>
        </w:rPr>
        <w:t xml:space="preserve">2.4.7</w:t>
      </w: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p>
    <w:p>
      <w:pPr>
        <w:numPr>
          <w:ilvl w:val="1"/>
          <w:numId w:val="0"/>
        </w:numPr>
        <w:ind w:left="1077" w:hanging="720"/>
        <w:spacing w:line="360" w:lineRule="auto"/>
        <w:tabs>
          <w:tab w:val="left" w:pos="1080" w:leader="none"/>
        </w:tabs>
        <w:rPr>
          <w:sz w:val="24"/>
        </w:rPr>
      </w:pPr>
      <w:r>
        <w:rPr>
          <w:sz w:val="24"/>
        </w:rPr>
        <w:t xml:space="preserve">2.5落实政府采购政策的价格调整：只有符合第二章《投标人须知》5.2条规定情形的，可以享受中小企业扶持政策，用扣除后的价格参加评审；否则，评标时价格不予扣除。</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2.5.1</w:t>
      </w: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u w:val="single"/>
        </w:rPr>
        <w:t xml:space="preserve">20</w:t>
      </w:r>
      <w:r>
        <w:rPr>
          <w:sz w:val="24"/>
        </w:rPr>
        <w:t xml:space="preserve">%的扣除，用扣除后的价格参加评审。</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2.5.2</w:t>
      </w: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u w:val="single"/>
        </w:rPr>
        <w:t xml:space="preserve">6</w:t>
      </w:r>
      <w:r>
        <w:rPr>
          <w:sz w:val="24"/>
        </w:rPr>
        <w:t xml:space="preserve">%的扣除，用扣除后的价格参加评审。</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2.5.3</w:t>
      </w:r>
      <w:r>
        <w:rPr>
          <w:sz w:val="24"/>
        </w:rPr>
        <w:t xml:space="preserve">组成联合体或者接受分包的小微企业与联合体内其他企业、分包企业之间存在直接控股、管理关系的，不享受价格扣除优惠政策。</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2.5.4</w:t>
      </w:r>
      <w:r>
        <w:rPr>
          <w:sz w:val="24"/>
        </w:rPr>
        <w:t xml:space="preserve">价格扣除比例对小型企业和微型企业同等对待，不作区分。</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2.5.5</w:t>
      </w:r>
      <w:r>
        <w:rPr>
          <w:color w:val="000000"/>
          <w:sz w:val="24"/>
        </w:rPr>
        <w:t xml:space="preserve">中小企业参加政府采购活动，应当按照招标文件给定的格式出具《中小企业声明函》，否则不得享受相关中小企业扶持政策。</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2.5.6</w:t>
      </w:r>
      <w:r>
        <w:rPr>
          <w:sz w:val="24"/>
        </w:rPr>
        <w:t xml:space="preserve">监狱企业提供了由省级以上监狱管理局（常州市含教育矫治局）、戒毒管理局（含新疆生产建设兵团）出具的属于监狱企业的证明文件的，视同小微企业。</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2.5.7</w:t>
      </w:r>
      <w:r>
        <w:rPr>
          <w:sz w:val="24"/>
        </w:rPr>
        <w:t xml:space="preserve">残疾人福利性单位按招标文件要求提供了《残疾人福利性单位声明函》（见附件）的，视同小微企业。</w:t>
      </w:r>
      <w:r/>
    </w:p>
    <w:p>
      <w:pPr>
        <w:numPr>
          <w:ilvl w:val="2"/>
          <w:numId w:val="0"/>
        </w:numPr>
        <w:ind w:left="2035" w:hanging="900"/>
        <w:spacing w:line="360" w:lineRule="auto"/>
        <w:tabs>
          <w:tab w:val="left" w:pos="1080" w:leader="none"/>
          <w:tab w:val="left" w:pos="1589" w:leader="none"/>
          <w:tab w:val="left" w:pos="2014" w:leader="none"/>
        </w:tabs>
        <w:rPr>
          <w:sz w:val="24"/>
        </w:rPr>
      </w:pPr>
      <w:r>
        <w:rPr>
          <w:rFonts w:hint="eastAsia"/>
          <w:sz w:val="24"/>
        </w:rPr>
        <w:t xml:space="preserve">2.5.8</w:t>
      </w:r>
      <w:r>
        <w:rPr>
          <w:sz w:val="24"/>
        </w:rPr>
        <w:t xml:space="preserve">若投标人同时属于小型或微型企业、监狱企业、残疾人福利性单位中的两种及以上，将不重复享受小微企业价格扣减的优惠政策。</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2.6 采购本国产品的支持政策</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2.6.1本项目政府采购活动中既有本国产品又有非本国产品参与竞争的，依法对本国产品给予价格评审优惠，对本国产品的报价给予20%的价格扣除，用扣除后的价格参与评审。</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2.6.2 当采购项目或者采购包中含有多种产品，</w:t>
      </w:r>
      <w:r>
        <w:rPr>
          <w:sz w:val="24"/>
          <w:highlight w:val="none"/>
        </w:rPr>
        <w:t xml:space="preserve">投标人</w:t>
      </w:r>
      <w:r>
        <w:rPr>
          <w:rFonts w:hint="eastAsia"/>
          <w:sz w:val="24"/>
          <w:highlight w:val="none"/>
        </w:rPr>
        <w:t xml:space="preserve">为该采购项目或者采购包提供的符合本国产品标准的产品成本之和占该供应商提供的全部产品成本之和的比例达到80%以上时（</w:t>
      </w:r>
      <w:r>
        <w:rPr>
          <w:b/>
          <w:bCs/>
          <w:sz w:val="24"/>
          <w:highlight w:val="none"/>
        </w:rPr>
        <w:t xml:space="preserve">投标人</w:t>
      </w:r>
      <w:r>
        <w:rPr>
          <w:rFonts w:hint="eastAsia"/>
          <w:b/>
          <w:bCs/>
          <w:sz w:val="24"/>
          <w:highlight w:val="none"/>
        </w:rPr>
        <w:t xml:space="preserve">需在</w:t>
      </w:r>
      <w:r>
        <w:rPr>
          <w:rFonts w:hint="eastAsia"/>
          <w:b/>
          <w:bCs/>
          <w:sz w:val="24"/>
          <w:highlight w:val="none"/>
          <w:lang w:eastAsia="zh-CN"/>
        </w:rPr>
        <w:t xml:space="preserve">“</w:t>
      </w:r>
      <w:r>
        <w:rPr>
          <w:rFonts w:hint="eastAsia"/>
          <w:b/>
          <w:bCs/>
          <w:sz w:val="24"/>
          <w:highlight w:val="none"/>
        </w:rPr>
        <w:t xml:space="preserve">投标文件格式”的“投标分项报价表”中填写比例数值）</w:t>
      </w:r>
      <w:r>
        <w:rPr>
          <w:rFonts w:hint="eastAsia"/>
          <w:sz w:val="24"/>
          <w:highlight w:val="none"/>
        </w:rPr>
        <w:t xml:space="preserve">，依法对该</w:t>
      </w:r>
      <w:r>
        <w:rPr>
          <w:sz w:val="24"/>
          <w:highlight w:val="none"/>
        </w:rPr>
        <w:t xml:space="preserve">投标人</w:t>
      </w:r>
      <w:r>
        <w:rPr>
          <w:rFonts w:hint="eastAsia"/>
          <w:sz w:val="24"/>
          <w:highlight w:val="none"/>
        </w:rPr>
        <w:t xml:space="preserve">提供的全部产品给予价格评审优惠，即对该</w:t>
      </w:r>
      <w:r>
        <w:rPr>
          <w:sz w:val="24"/>
          <w:highlight w:val="none"/>
        </w:rPr>
        <w:t xml:space="preserve">投标人</w:t>
      </w:r>
      <w:r>
        <w:rPr>
          <w:rFonts w:hint="eastAsia"/>
          <w:sz w:val="24"/>
          <w:highlight w:val="none"/>
        </w:rPr>
        <w:t xml:space="preserve">提供的全部产品的总报价给予20%的价格扣除，用扣除后的价格参与评审。</w:t>
      </w:r>
      <w:r>
        <w:rPr>
          <w:sz w:val="24"/>
          <w:highlight w:val="none"/>
        </w:rPr>
        <w:t xml:space="preserve">投标人</w:t>
      </w:r>
      <w:r>
        <w:rPr>
          <w:rFonts w:hint="eastAsia"/>
          <w:sz w:val="24"/>
          <w:highlight w:val="none"/>
        </w:rPr>
        <w:t xml:space="preserve">未填写比例数值，或比例数值未达到80%的，将不享受本国产品价格评审优惠。</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2.6.3 </w:t>
      </w:r>
      <w:r>
        <w:rPr>
          <w:sz w:val="24"/>
          <w:highlight w:val="none"/>
        </w:rPr>
        <w:t xml:space="preserve">投标人</w:t>
      </w:r>
      <w:r>
        <w:rPr>
          <w:rFonts w:hint="eastAsia"/>
          <w:sz w:val="24"/>
          <w:highlight w:val="none"/>
        </w:rPr>
        <w:t xml:space="preserve">需按照招标文件的要求提供《关于符合本国产品标准的声明函》（以下简称《声明函》），如不提供将不享受本国产品价格评审优惠。</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2.6.4 </w:t>
      </w:r>
      <w:r>
        <w:rPr>
          <w:sz w:val="24"/>
          <w:highlight w:val="none"/>
        </w:rPr>
        <w:t xml:space="preserve">投标人</w:t>
      </w:r>
      <w:r>
        <w:rPr>
          <w:rFonts w:hint="eastAsia"/>
          <w:sz w:val="24"/>
          <w:highlight w:val="none"/>
        </w:rPr>
        <w:t xml:space="preserve">需在《声明函》中逐一、</w:t>
      </w:r>
      <w:r>
        <w:rPr>
          <w:sz w:val="24"/>
          <w:highlight w:val="none"/>
        </w:rPr>
        <w:t xml:space="preserve">准确</w:t>
      </w:r>
      <w:r>
        <w:rPr>
          <w:rFonts w:hint="eastAsia"/>
          <w:sz w:val="24"/>
          <w:highlight w:val="none"/>
        </w:rPr>
        <w:t xml:space="preserve">填写产品名称、厂名、生产厂址三项信息（《声明函》中用删除线划除的地方无需填写），三</w:t>
      </w:r>
      <w:r>
        <w:rPr>
          <w:sz w:val="24"/>
          <w:highlight w:val="none"/>
        </w:rPr>
        <w:t xml:space="preserve">项信息中</w:t>
      </w:r>
      <w:r>
        <w:rPr>
          <w:rFonts w:hint="eastAsia"/>
          <w:sz w:val="24"/>
          <w:highlight w:val="none"/>
        </w:rPr>
        <w:t xml:space="preserve">任意一项未填写的视为该项产品不符合本国产品标准，不享受本国产品价格评审优惠。</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2.6.5 评标过程中，如发现供应商在《声明函》内容</w:t>
      </w:r>
      <w:r>
        <w:rPr>
          <w:sz w:val="24"/>
          <w:highlight w:val="none"/>
        </w:rPr>
        <w:t xml:space="preserve">含义不明确、同类事项与投</w:t>
      </w:r>
      <w:r>
        <w:rPr>
          <w:rFonts w:hint="eastAsia"/>
          <w:sz w:val="24"/>
          <w:highlight w:val="none"/>
        </w:rPr>
        <w:t xml:space="preserve">标</w:t>
      </w:r>
      <w:r>
        <w:rPr>
          <w:sz w:val="24"/>
          <w:highlight w:val="none"/>
        </w:rPr>
        <w:t xml:space="preserve">（</w:t>
      </w:r>
      <w:r>
        <w:rPr>
          <w:rFonts w:hint="eastAsia"/>
          <w:sz w:val="24"/>
          <w:highlight w:val="none"/>
        </w:rPr>
        <w:t xml:space="preserve">响应</w:t>
      </w:r>
      <w:r>
        <w:rPr>
          <w:sz w:val="24"/>
          <w:highlight w:val="none"/>
        </w:rPr>
        <w:t xml:space="preserve">）</w:t>
      </w:r>
      <w:r>
        <w:rPr>
          <w:rFonts w:hint="eastAsia"/>
          <w:sz w:val="24"/>
          <w:highlight w:val="none"/>
        </w:rPr>
        <w:t xml:space="preserve">文件</w:t>
      </w:r>
      <w:r>
        <w:rPr>
          <w:sz w:val="24"/>
          <w:highlight w:val="none"/>
        </w:rPr>
        <w:t xml:space="preserve">表述不一致或者有</w:t>
      </w:r>
      <w:r>
        <w:rPr>
          <w:rFonts w:hint="eastAsia"/>
          <w:sz w:val="24"/>
          <w:highlight w:val="none"/>
        </w:rPr>
        <w:t xml:space="preserve">明显</w:t>
      </w:r>
      <w:r>
        <w:rPr>
          <w:sz w:val="24"/>
          <w:highlight w:val="none"/>
        </w:rPr>
        <w:t xml:space="preserve">文字错误等情况的</w:t>
      </w:r>
      <w:r>
        <w:rPr>
          <w:rFonts w:hint="eastAsia"/>
          <w:sz w:val="24"/>
          <w:highlight w:val="none"/>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2"/>
          <w:numId w:val="0"/>
        </w:numPr>
        <w:ind w:firstLine="12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2.6.6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2"/>
          <w:numId w:val="0"/>
        </w:numPr>
        <w:ind w:left="2035" w:hanging="900"/>
        <w:spacing w:line="360" w:lineRule="auto"/>
        <w:tabs>
          <w:tab w:val="left" w:pos="1080" w:leader="none"/>
          <w:tab w:val="left" w:pos="1589" w:leader="none"/>
          <w:tab w:val="left" w:pos="2014" w:leader="none"/>
        </w:tabs>
        <w:rPr>
          <w:sz w:val="24"/>
        </w:rPr>
      </w:pPr>
      <w:r>
        <w:rPr>
          <w:rFonts w:hint="eastAsia"/>
          <w:sz w:val="24"/>
          <w:highlight w:val="none"/>
        </w:rPr>
        <w:t xml:space="preserve">2.6.7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900" w:firstLine="482"/>
        <w:spacing w:line="360" w:lineRule="auto"/>
        <w:tabs>
          <w:tab w:val="left" w:pos="360" w:leader="none"/>
        </w:tabs>
        <w:rPr>
          <w:sz w:val="24"/>
        </w:rPr>
        <w:outlineLvl w:val="2"/>
      </w:pPr>
      <w:r>
        <w:rPr>
          <w:rFonts w:hint="eastAsia"/>
          <w:sz w:val="24"/>
        </w:rPr>
        <w:t xml:space="preserve">3</w:t>
      </w:r>
      <w:r>
        <w:rPr>
          <w:sz w:val="24"/>
        </w:rPr>
        <w:t xml:space="preserve">投标文件的比较和评价</w:t>
      </w:r>
      <w:bookmarkEnd w:id="746"/>
      <w:r/>
      <w:bookmarkEnd w:id="747"/>
      <w:r/>
      <w:r/>
    </w:p>
    <w:p>
      <w:pPr>
        <w:numPr>
          <w:ilvl w:val="1"/>
          <w:numId w:val="0"/>
        </w:numPr>
        <w:ind w:left="1077" w:hanging="720"/>
        <w:spacing w:line="360" w:lineRule="auto"/>
        <w:tabs>
          <w:tab w:val="left" w:pos="1080" w:leader="none"/>
        </w:tabs>
        <w:rPr>
          <w:sz w:val="24"/>
        </w:rPr>
      </w:pPr>
      <w:r>
        <w:rPr>
          <w:sz w:val="24"/>
        </w:rPr>
        <w:t xml:space="preserve">3.1评标委员会将按照招标文件中规定的评标方法和标准，对符合性审查合格的投标文件进行商务和技术评估，综合比较与评价；未通过符合性审查的投标文件不得进入比较与评价。</w:t>
      </w:r>
      <w:r/>
    </w:p>
    <w:p>
      <w:pPr>
        <w:numPr>
          <w:ilvl w:val="1"/>
          <w:numId w:val="0"/>
        </w:numPr>
        <w:ind w:left="1077" w:hanging="720"/>
        <w:spacing w:line="360" w:lineRule="auto"/>
        <w:tabs>
          <w:tab w:val="left" w:pos="1080" w:leader="none"/>
        </w:tabs>
        <w:rPr>
          <w:sz w:val="24"/>
        </w:rPr>
        <w:outlineLvl w:val="3"/>
      </w:pPr>
      <w:r>
        <w:rPr>
          <w:sz w:val="24"/>
        </w:rPr>
        <w:t xml:space="preserve">3.2评标方法和评标标准</w:t>
      </w:r>
      <w:r/>
    </w:p>
    <w:p>
      <w:pPr>
        <w:numPr>
          <w:ilvl w:val="2"/>
          <w:numId w:val="0"/>
        </w:numPr>
        <w:ind w:left="2035" w:hanging="900"/>
        <w:spacing w:line="360" w:lineRule="auto"/>
        <w:tabs>
          <w:tab w:val="left" w:pos="1080" w:leader="none"/>
          <w:tab w:val="left" w:pos="1589" w:leader="none"/>
          <w:tab w:val="left" w:pos="2035" w:leader="none"/>
        </w:tabs>
        <w:rPr>
          <w:sz w:val="24"/>
        </w:rPr>
        <w:outlineLvl w:val="4"/>
      </w:pPr>
      <w:r>
        <w:rPr>
          <w:rFonts w:hint="eastAsia"/>
          <w:sz w:val="24"/>
        </w:rPr>
        <w:t xml:space="preserve">3.2.1</w:t>
      </w:r>
      <w:r>
        <w:rPr>
          <w:sz w:val="24"/>
        </w:rPr>
        <w:t xml:space="preserve">本项目采用的评标方法为：</w:t>
      </w:r>
      <w:r/>
    </w:p>
    <w:p>
      <w:pPr>
        <w:ind w:left="1985" w:firstLine="482"/>
        <w:spacing w:line="360" w:lineRule="auto"/>
        <w:tabs>
          <w:tab w:val="left" w:pos="900" w:leader="none"/>
          <w:tab w:val="left" w:pos="1589" w:leader="none"/>
          <w:tab w:val="left" w:pos="1701" w:leader="none"/>
        </w:tabs>
        <w:rPr>
          <w:sz w:val="24"/>
        </w:rPr>
      </w:pPr>
      <w:r>
        <w:rPr>
          <w:rFonts w:ascii="Wingdings 2" w:hAnsi="Wingdings 2" w:eastAsia="Wingdings 2" w:cs="Wingdings 2"/>
          <w:sz w:val="24"/>
        </w:rPr>
        <w:t xml:space="preserve">R</w:t>
      </w:r>
      <w:r>
        <w:rPr>
          <w:sz w:val="24"/>
        </w:rPr>
        <w:t xml:space="preserve">综合评分法，指投标文件满足招标文件全部实质性要求，且按照评审因素的量化指标评审得分最高的投标人为中标候选人的评标方法，见《评标标准》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p>
    <w:p>
      <w:pPr>
        <w:ind w:left="1985" w:firstLine="482"/>
        <w:spacing w:line="360" w:lineRule="auto"/>
        <w:tabs>
          <w:tab w:val="left" w:pos="900" w:leader="none"/>
          <w:tab w:val="left" w:pos="1589" w:leader="none"/>
          <w:tab w:val="left" w:pos="1701" w:leader="none"/>
        </w:tabs>
        <w:rPr>
          <w:sz w:val="24"/>
        </w:rPr>
      </w:pPr>
      <w:r>
        <w:rPr>
          <w:sz w:val="24"/>
        </w:rPr>
        <w:t xml:space="preserve">□最低评标价法，指投标文件满足招标文件全部实质性要求，且投标报价最低的投标人为中标候选人的评标方法。</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3.2.2</w:t>
      </w: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p>
    <w:p>
      <w:pPr>
        <w:ind w:left="2035" w:firstLine="482"/>
        <w:spacing w:line="360" w:lineRule="auto"/>
        <w:tabs>
          <w:tab w:val="left" w:pos="1080" w:leader="none"/>
          <w:tab w:val="left" w:pos="1589" w:leader="none"/>
          <w:tab w:val="left" w:pos="2035" w:leader="none"/>
        </w:tabs>
        <w:rPr>
          <w:sz w:val="24"/>
        </w:rPr>
      </w:pPr>
      <w:r>
        <w:rPr>
          <w:sz w:val="24"/>
        </w:rPr>
        <w:t xml:space="preserve">□随机抽取</w:t>
      </w:r>
      <w:r/>
    </w:p>
    <w:p>
      <w:pPr>
        <w:ind w:left="2035" w:firstLine="482"/>
        <w:spacing w:line="360" w:lineRule="auto"/>
        <w:tabs>
          <w:tab w:val="left" w:pos="1080" w:leader="none"/>
          <w:tab w:val="left" w:pos="1589" w:leader="none"/>
          <w:tab w:val="left" w:pos="2035" w:leader="none"/>
        </w:tabs>
        <w:rPr>
          <w:sz w:val="24"/>
          <w:u w:val="single"/>
        </w:rPr>
      </w:pPr>
      <w:r>
        <w:rPr>
          <w:sz w:val="24"/>
        </w:rPr>
        <w:t xml:space="preserve">□其他方式，具体要求：_____</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3.2.3</w:t>
      </w:r>
      <w:r>
        <w:rPr>
          <w:sz w:val="24"/>
        </w:rPr>
        <w:t xml:space="preserve">非政府强制采购的节能产品或环境标志产品，依据品目清单和认证证书实施政府优先采购。优先采购的具体规定（如涉及）_____。</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3.2.4</w:t>
      </w:r>
      <w:r>
        <w:rPr>
          <w:sz w:val="24"/>
        </w:rPr>
        <w:t xml:space="preserve">关于无线局域网认证产品政府采购清单中的产品，优先采购的具体规定（如涉及）_____。</w:t>
      </w:r>
      <w:r/>
    </w:p>
    <w:p>
      <w:pPr>
        <w:ind w:left="900" w:firstLine="482"/>
        <w:spacing w:line="360" w:lineRule="auto"/>
        <w:tabs>
          <w:tab w:val="left" w:pos="360" w:leader="none"/>
        </w:tabs>
        <w:rPr>
          <w:sz w:val="24"/>
        </w:rPr>
        <w:outlineLvl w:val="2"/>
      </w:pPr>
      <w:r>
        <w:rPr>
          <w:rFonts w:hint="eastAsia"/>
          <w:sz w:val="24"/>
        </w:rPr>
        <w:t xml:space="preserve">4</w:t>
      </w:r>
      <w:r>
        <w:rPr>
          <w:sz w:val="24"/>
        </w:rPr>
        <w:t xml:space="preserve">确定</w:t>
      </w:r>
      <w:bookmarkStart w:id="749" w:name="_Toc151193716"/>
      <w:r/>
      <w:bookmarkStart w:id="750" w:name="_Toc226965736"/>
      <w:r/>
      <w:bookmarkStart w:id="751" w:name="_Toc164351640"/>
      <w:r/>
      <w:bookmarkStart w:id="752" w:name="_Toc265228384"/>
      <w:r/>
      <w:bookmarkStart w:id="753" w:name="_Toc151193860"/>
      <w:r/>
      <w:bookmarkStart w:id="754" w:name="_Toc164229241"/>
      <w:r/>
      <w:bookmarkStart w:id="755" w:name="_Toc127151546"/>
      <w:r/>
      <w:bookmarkStart w:id="756" w:name="_Toc195842911"/>
      <w:r/>
      <w:bookmarkStart w:id="757" w:name="_Toc264969236"/>
      <w:r/>
      <w:bookmarkStart w:id="758" w:name="_Toc150480784"/>
      <w:r/>
      <w:bookmarkStart w:id="759" w:name="_Toc520356170"/>
      <w:r/>
      <w:bookmarkStart w:id="760" w:name="_Toc151190173"/>
      <w:r/>
      <w:bookmarkStart w:id="761" w:name="_Toc164608815"/>
      <w:r/>
      <w:bookmarkStart w:id="762" w:name="_Toc151193644"/>
      <w:r/>
      <w:bookmarkStart w:id="763" w:name="_Toc151193788"/>
      <w:r/>
      <w:bookmarkStart w:id="764" w:name="_Toc164608660"/>
      <w:r/>
      <w:bookmarkStart w:id="765" w:name="_Toc142311048"/>
      <w:r/>
      <w:bookmarkStart w:id="766" w:name="_Toc151193934"/>
      <w:r/>
      <w:bookmarkStart w:id="767" w:name="_Toc164229387"/>
      <w:r/>
      <w:bookmarkStart w:id="768" w:name="_Toc150774751"/>
      <w:r/>
      <w:bookmarkStart w:id="769" w:name="_Toc150774646"/>
      <w:r/>
      <w:bookmarkStart w:id="770" w:name="_Toc305158888"/>
      <w:r/>
      <w:bookmarkStart w:id="771" w:name="_Toc226965819"/>
      <w:r/>
      <w:bookmarkStart w:id="772" w:name="_Toc226337242"/>
      <w:r/>
      <w:bookmarkStart w:id="773" w:name="_Toc305158814"/>
      <w:r/>
      <w:bookmarkStart w:id="774" w:name="_Toc127161460"/>
      <w:r/>
      <w:bookmarkStart w:id="775" w:name="_Ref467307010"/>
      <w:r/>
      <w:bookmarkStart w:id="776" w:name="_Toc150509297"/>
      <w:r/>
      <w:bookmarkStart w:id="777" w:name="_Toc226309790"/>
      <w:r/>
      <w:bookmarkStart w:id="778" w:name="_Toc149720839"/>
      <w:r/>
      <w:bookmarkStart w:id="779" w:name="_Toc127151747"/>
      <w:r>
        <w:rPr>
          <w:sz w:val="24"/>
        </w:rPr>
        <w:t xml:space="preserve">中标候选人名单</w:t>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r/>
    </w:p>
    <w:p>
      <w:pPr>
        <w:numPr>
          <w:ilvl w:val="1"/>
          <w:numId w:val="0"/>
        </w:numPr>
        <w:ind w:left="1077" w:hanging="720"/>
        <w:spacing w:line="360" w:lineRule="auto"/>
        <w:tabs>
          <w:tab w:val="left" w:pos="1080" w:leader="none"/>
        </w:tabs>
        <w:rPr>
          <w:sz w:val="24"/>
          <w:highlight w:val="green"/>
        </w:rPr>
      </w:pPr>
      <w:r>
        <w:rPr>
          <w:sz w:val="24"/>
        </w:rPr>
        <w:t xml:space="preserve">4.1</w:t>
      </w:r>
      <w:r>
        <w:rPr>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936"/>
        <w:ind w:left="993" w:firstLine="136"/>
        <w:spacing w:line="360" w:lineRule="auto"/>
        <w:tabs>
          <w:tab w:val="left" w:pos="900" w:leader="none"/>
          <w:tab w:val="left" w:pos="2127" w:leader="none"/>
        </w:tabs>
        <w:rPr>
          <w:rFonts w:hint="default" w:ascii="Times New Roman" w:hAnsi="Times New Roman"/>
          <w:sz w:val="24"/>
          <w:szCs w:val="24"/>
        </w:rPr>
      </w:pPr>
      <w:r>
        <w:rPr>
          <w:rFonts w:hint="default" w:ascii="Times New Roman" w:hAnsi="Times New Roman"/>
          <w:sz w:val="24"/>
          <w:szCs w:val="24"/>
        </w:rPr>
        <w:t xml:space="preserve">□随机抽取</w:t>
      </w:r>
      <w:r/>
    </w:p>
    <w:p>
      <w:pPr>
        <w:pStyle w:val="936"/>
        <w:ind w:left="993" w:firstLine="136"/>
        <w:spacing w:line="360" w:lineRule="auto"/>
        <w:tabs>
          <w:tab w:val="left" w:pos="900" w:leader="none"/>
          <w:tab w:val="left" w:pos="2127" w:leader="none"/>
        </w:tabs>
        <w:rPr>
          <w:rFonts w:hint="default" w:ascii="Times New Roman" w:hAnsi="Times New Roman"/>
          <w:sz w:val="24"/>
          <w:szCs w:val="24"/>
        </w:rPr>
        <w:outlineLvl w:val="3"/>
      </w:pPr>
      <w:r>
        <w:rPr>
          <w:rFonts w:ascii="Wingdings 2" w:hAnsi="Wingdings 2" w:eastAsia="Wingdings 2" w:cs="Wingdings 2"/>
          <w:sz w:val="24"/>
          <w:szCs w:val="24"/>
        </w:rPr>
        <w:t xml:space="preserve">R</w:t>
      </w:r>
      <w:r>
        <w:rPr>
          <w:rFonts w:hint="default" w:ascii="Times New Roman" w:hAnsi="Times New Roman"/>
          <w:sz w:val="24"/>
          <w:szCs w:val="24"/>
        </w:rPr>
        <w:t xml:space="preserve">其他方式，具体要求：</w:t>
      </w:r>
      <w:r>
        <w:rPr>
          <w:rFonts w:hAnsi="宋体" w:cs="宋体"/>
          <w:sz w:val="24"/>
          <w:szCs w:val="24"/>
          <w:u w:val="single"/>
        </w:rPr>
        <w:t xml:space="preserve">由采购人确定</w:t>
      </w:r>
      <w:r/>
    </w:p>
    <w:p>
      <w:pPr>
        <w:numPr>
          <w:ilvl w:val="1"/>
          <w:numId w:val="0"/>
        </w:numPr>
        <w:ind w:left="1077" w:hanging="720"/>
        <w:spacing w:line="360" w:lineRule="auto"/>
        <w:tabs>
          <w:tab w:val="left" w:pos="1080" w:leader="none"/>
        </w:tabs>
        <w:rPr>
          <w:sz w:val="24"/>
        </w:rPr>
      </w:pPr>
      <w:r>
        <w:rPr>
          <w:sz w:val="24"/>
        </w:rPr>
        <w:t xml:space="preserve">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0"/>
        </w:numPr>
        <w:ind w:left="1077" w:hanging="720"/>
        <w:spacing w:line="360" w:lineRule="auto"/>
        <w:tabs>
          <w:tab w:val="left" w:pos="1080" w:leader="none"/>
        </w:tabs>
        <w:rPr>
          <w:sz w:val="24"/>
        </w:rPr>
      </w:pPr>
      <w:r>
        <w:rPr>
          <w:sz w:val="24"/>
        </w:rPr>
        <w:t xml:space="preserve">4.3采用最低评标价法时，评标结果按本章2.4、2.5调整后的投标报价由低到高顺序排列。投标报价相同的并列。投标文件满足招标文件全部实质性要求且投标报价最低的投标人为排名第一的中标候选人。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0"/>
        </w:numPr>
        <w:ind w:left="1077" w:hanging="720"/>
        <w:spacing w:line="360" w:lineRule="auto"/>
        <w:tabs>
          <w:tab w:val="left" w:pos="1080" w:leader="none"/>
        </w:tabs>
        <w:rPr>
          <w:sz w:val="24"/>
        </w:rPr>
      </w:pPr>
      <w:r>
        <w:rPr>
          <w:sz w:val="24"/>
        </w:rPr>
        <w:t xml:space="preserve">4.4评标委员会要对评分汇总情况进行复核，特别是对排名第一的、报价最低的、投标或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numPr>
          <w:ilvl w:val="1"/>
          <w:numId w:val="0"/>
        </w:numPr>
        <w:ind w:left="1077" w:hanging="720"/>
        <w:spacing w:line="360" w:lineRule="auto"/>
        <w:tabs>
          <w:tab w:val="left" w:pos="1080" w:leader="none"/>
        </w:tabs>
        <w:rPr>
          <w:sz w:val="24"/>
        </w:rPr>
      </w:pPr>
      <w:r>
        <w:rPr>
          <w:sz w:val="24"/>
        </w:rPr>
        <w:t xml:space="preserve">4.5评标委员会将根据各投标人的评标排序，依次推荐本项目（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不少于3</w:t>
      </w:r>
      <w:r>
        <w:rPr>
          <w:sz w:val="24"/>
        </w:rPr>
        <w:t xml:space="preserve">名中标候选人。</w:t>
      </w:r>
      <w:r/>
    </w:p>
    <w:p>
      <w:pPr>
        <w:ind w:left="900" w:firstLine="482"/>
        <w:spacing w:line="360" w:lineRule="auto"/>
        <w:tabs>
          <w:tab w:val="left" w:pos="360" w:leader="none"/>
        </w:tabs>
        <w:rPr>
          <w:sz w:val="24"/>
        </w:rPr>
        <w:outlineLvl w:val="2"/>
      </w:pPr>
      <w:r>
        <w:rPr>
          <w:rFonts w:hint="eastAsia"/>
          <w:sz w:val="24"/>
        </w:rPr>
        <w:t xml:space="preserve">5</w:t>
      </w:r>
      <w:r>
        <w:rPr>
          <w:sz w:val="24"/>
        </w:rPr>
        <w:t xml:space="preserve">报告违法行为</w:t>
      </w:r>
      <w:r/>
    </w:p>
    <w:p>
      <w:pPr>
        <w:numPr>
          <w:ilvl w:val="1"/>
          <w:numId w:val="0"/>
        </w:numPr>
        <w:ind w:left="1077" w:hanging="720"/>
        <w:spacing w:line="360" w:lineRule="auto"/>
        <w:tabs>
          <w:tab w:val="left" w:pos="1080" w:leader="none"/>
        </w:tabs>
        <w:rPr>
          <w:sz w:val="24"/>
        </w:rPr>
      </w:pPr>
      <w:r>
        <w:rPr>
          <w:sz w:val="24"/>
        </w:rPr>
        <w:t xml:space="preserve">5.1评标委员会在评标过程中发现投标人有行贿、提供虚假材料或者串通等违法行为时，有向采购人、采购代理机构或者有关部门报告的职责。</w:t>
      </w:r>
      <w:r/>
    </w:p>
    <w:p>
      <w:pPr>
        <w:ind w:firstLine="482"/>
        <w:jc w:val="left"/>
        <w:widowControl/>
        <w:rPr>
          <w:b/>
          <w:sz w:val="24"/>
        </w:rPr>
      </w:pPr>
      <w:r>
        <w:rPr>
          <w:b/>
          <w:sz w:val="24"/>
        </w:rPr>
        <w:br w:type="page" w:clear="all"/>
      </w:r>
      <w:r/>
    </w:p>
    <w:p>
      <w:pPr>
        <w:jc w:val="center"/>
        <w:spacing w:before="0" w:after="0" w:line="85" w:lineRule="atLeast"/>
        <w:tabs>
          <w:tab w:val="left" w:pos="360" w:leader="none"/>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二、评标标准</w:t>
      </w:r>
      <w:r/>
    </w:p>
    <w:tbl>
      <w:tblPr>
        <w:tblStyle w:val="95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3"/>
        <w:gridCol w:w="1200"/>
        <w:gridCol w:w="730"/>
        <w:gridCol w:w="3892"/>
        <w:gridCol w:w="199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评分标准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0" w:type="dxa"/>
            <w:vAlign w:val="center"/>
            <w:textDirection w:val="lrTb"/>
            <w:noWrap w:val="false"/>
          </w:tcPr>
          <w:p>
            <w:pPr>
              <w:ind w:left="0" w:right="0" w:firstLine="0"/>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说明</w:t>
            </w:r>
            <w:r/>
          </w:p>
        </w:tc>
      </w:tr>
      <w:tr>
        <w:trPr>
          <w:trHeight w:val="6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价格分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ind w:left="0" w:right="0" w:firstLine="0"/>
              <w:jc w:val="both"/>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满足招标文件要求且投标价格最低的投标报价为评标基准价，其价格分为满分。其他投标人的价格分统一按照下列公式计算：</w:t>
            </w:r>
            <w:r/>
          </w:p>
          <w:p>
            <w:pPr>
              <w:ind w:left="0" w:right="0" w:firstLine="0"/>
              <w:jc w:val="both"/>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投标报价得分＝（评标基准价/投标报价）×分值。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0" w:type="dxa"/>
            <w:vAlign w:val="center"/>
            <w:textDirection w:val="lrTb"/>
            <w:noWrap w:val="false"/>
          </w:tcPr>
          <w:p>
            <w:pPr>
              <w:ind w:left="0" w:right="0" w:firstLine="0"/>
              <w:jc w:val="both"/>
              <w:spacing w:before="0" w:after="0" w:line="40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此处投标报价指经过报价修正后的报价</w:t>
            </w:r>
            <w:r>
              <w:rPr>
                <w:rFonts w:hint="eastAsia" w:ascii="宋体" w:hAnsi="宋体" w:cs="宋体"/>
                <w:color w:val="000000"/>
                <w:sz w:val="24"/>
                <w:szCs w:val="24"/>
                <w:lang w:eastAsia="zh-CN"/>
              </w:rPr>
              <w:t xml:space="preserve">。</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主观分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ind w:left="0" w:right="0" w:firstLine="420"/>
              <w:jc w:val="both"/>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0" w:type="dxa"/>
            <w:vAlign w:val="center"/>
            <w:textDirection w:val="lrTb"/>
            <w:noWrap w:val="false"/>
          </w:tcPr>
          <w:p>
            <w:pPr>
              <w:ind w:left="0" w:right="0" w:firstLine="0"/>
              <w:jc w:val="both"/>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40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28"/>
              <w:jc w:val="center"/>
              <w:spacing w:before="0" w:after="0" w:line="400" w:lineRule="atLeast"/>
              <w:rPr>
                <w:rFonts w:hint="default"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val="en-US" w:eastAsia="zh-CN"/>
              </w:rPr>
              <w:t xml:space="preserve">服务方案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ind w:left="0" w:right="0" w:firstLine="0"/>
              <w:jc w:val="both"/>
              <w:spacing w:before="0" w:after="0" w:line="400" w:lineRule="atLeast"/>
              <w:rPr>
                <w:rFonts w:hint="eastAsia" w:ascii="宋体" w:hAnsi="宋体" w:eastAsia="宋体" w:cs="宋体"/>
                <w:b w:val="0"/>
                <w:bCs w:val="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val="0"/>
                <w:sz w:val="24"/>
                <w:szCs w:val="24"/>
                <w:lang w:val="en-US" w:eastAsia="zh-CN"/>
              </w:rPr>
              <w:t xml:space="preserve">评委根据</w:t>
            </w:r>
            <w:r>
              <w:rPr>
                <w:rFonts w:hint="eastAsia" w:ascii="宋体" w:hAnsi="宋体" w:eastAsia="宋体" w:cs="宋体"/>
                <w:b w:val="0"/>
                <w:bCs w:val="0"/>
                <w:sz w:val="24"/>
                <w:szCs w:val="24"/>
              </w:rPr>
              <w:t xml:space="preserve">投标人提供的印刷服务响应及配送方案的及时性、可行性进行</w:t>
            </w:r>
            <w:r>
              <w:rPr>
                <w:rFonts w:hint="eastAsia" w:ascii="宋体" w:hAnsi="宋体" w:cs="宋体"/>
                <w:b w:val="0"/>
                <w:bCs w:val="0"/>
                <w:sz w:val="24"/>
                <w:szCs w:val="24"/>
                <w:lang w:val="en-US" w:eastAsia="zh-CN"/>
              </w:rPr>
              <w:t xml:space="preserve">综合评审</w:t>
            </w:r>
            <w:r>
              <w:rPr>
                <w:rFonts w:hint="eastAsia" w:ascii="宋体" w:hAnsi="宋体" w:eastAsia="宋体" w:cs="宋体"/>
                <w:b w:val="0"/>
                <w:bCs w:val="0"/>
                <w:sz w:val="24"/>
                <w:szCs w:val="24"/>
              </w:rPr>
              <w:t xml:space="preserve">。</w:t>
            </w:r>
            <w:r/>
          </w:p>
          <w:p>
            <w:pPr>
              <w:ind w:left="0" w:right="0" w:firstLine="0"/>
              <w:jc w:val="both"/>
              <w:spacing w:before="0" w:after="0" w:line="400" w:lineRule="atLeast"/>
              <w:rPr>
                <w:rFonts w:hint="eastAsia" w:ascii="宋体" w:hAnsi="宋体" w:eastAsia="宋体" w:cs="宋体"/>
                <w:b w:val="0"/>
                <w:b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rPr>
              <w:t xml:space="preserve">服务方案见解独到，可行性高，及时性强的得的得6分；</w:t>
            </w:r>
            <w:r/>
          </w:p>
          <w:p>
            <w:pPr>
              <w:ind w:left="0" w:right="0" w:firstLine="0"/>
              <w:jc w:val="both"/>
              <w:spacing w:before="0" w:after="0" w:line="400" w:lineRule="atLeast"/>
              <w:rPr>
                <w:rFonts w:hint="eastAsia" w:ascii="宋体" w:hAnsi="宋体" w:eastAsia="宋体" w:cs="宋体"/>
                <w:b w:val="0"/>
                <w:b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rPr>
              <w:t xml:space="preserve">服务方案可行性较高，及时性较强的得4分；</w:t>
            </w:r>
            <w:r/>
          </w:p>
          <w:p>
            <w:pPr>
              <w:ind w:left="0" w:right="0" w:firstLine="0"/>
              <w:jc w:val="both"/>
              <w:spacing w:before="0" w:after="0" w:line="400" w:lineRule="atLeast"/>
              <w:rPr>
                <w:rFonts w:hint="eastAsia" w:ascii="宋体" w:hAnsi="宋体" w:eastAsia="宋体" w:cs="宋体"/>
                <w:b w:val="0"/>
                <w:b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rPr>
              <w:t xml:space="preserve">服务方案具有可行性，描述清晰的得</w:t>
            </w: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rPr>
              <w:t xml:space="preserve">分；</w:t>
            </w:r>
            <w:r/>
          </w:p>
          <w:p>
            <w:pPr>
              <w:ind w:left="0" w:right="0" w:firstLine="0"/>
              <w:jc w:val="both"/>
              <w:spacing w:before="0" w:after="0" w:line="400" w:lineRule="atLeast"/>
              <w:rPr>
                <w:rFonts w:hint="eastAsia" w:ascii="宋体" w:hAnsi="宋体" w:eastAsia="宋体" w:cs="宋体"/>
                <w:b w:val="0"/>
                <w:b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rPr>
              <w:t xml:space="preserve">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0" w:type="dxa"/>
            <w:vAlign w:val="center"/>
            <w:textDirection w:val="lrTb"/>
            <w:noWrap w:val="false"/>
          </w:tcPr>
          <w:p>
            <w:pPr>
              <w:ind w:left="0" w:right="0" w:firstLine="0"/>
              <w:jc w:val="both"/>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4690"/>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2.2</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28"/>
              <w:jc w:val="center"/>
              <w:spacing w:before="0" w:after="0" w:line="400" w:lineRule="atLeast"/>
              <w:rPr>
                <w:rFonts w:hint="default"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val="en-US" w:eastAsia="zh-CN"/>
              </w:rPr>
              <w:t xml:space="preserve">质量保障方案</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6</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3892" w:type="dxa"/>
            <w:vAlign w:val="center"/>
            <w:textDirection w:val="lrTb"/>
            <w:noWrap w:val="false"/>
          </w:tcPr>
          <w:p>
            <w:pPr>
              <w:ind w:left="0" w:right="0" w:firstLine="0"/>
              <w:jc w:val="both"/>
              <w:spacing w:before="0" w:after="0" w:line="400" w:lineRule="atLeast"/>
              <w:rPr>
                <w:rFonts w:hint="eastAsia" w:ascii="宋体" w:hAnsi="宋体" w:eastAsia="宋体" w:cs="宋体"/>
                <w:b w:val="0"/>
                <w:bCs w:val="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sz w:val="24"/>
                <w:szCs w:val="24"/>
                <w:lang w:val="en-US" w:eastAsia="zh-CN"/>
              </w:rPr>
              <w:t xml:space="preserve">评委根据</w:t>
            </w:r>
            <w:r>
              <w:rPr>
                <w:rFonts w:hint="eastAsia" w:ascii="宋体" w:hAnsi="宋体" w:eastAsia="宋体" w:cs="宋体"/>
                <w:b w:val="0"/>
                <w:bCs w:val="0"/>
                <w:sz w:val="24"/>
                <w:szCs w:val="24"/>
              </w:rPr>
              <w:t xml:space="preserve">投标人提供的</w:t>
            </w:r>
            <w:r>
              <w:rPr>
                <w:rFonts w:hint="eastAsia" w:ascii="宋体" w:hAnsi="宋体" w:eastAsia="宋体" w:cs="宋体"/>
                <w:b w:val="0"/>
                <w:bCs w:val="0"/>
                <w:sz w:val="24"/>
                <w:szCs w:val="24"/>
                <w:lang w:val="en-US" w:eastAsia="zh-CN"/>
              </w:rPr>
              <w:t xml:space="preserve">产品印刷质量保障方案（包括设备管理维护措施、纸墨等原材料采购管理、印刷抽样校对规范等）</w:t>
            </w:r>
            <w:r>
              <w:rPr>
                <w:rFonts w:hint="eastAsia" w:ascii="宋体" w:hAnsi="宋体" w:cs="宋体"/>
                <w:b w:val="0"/>
                <w:bCs w:val="0"/>
                <w:sz w:val="24"/>
                <w:szCs w:val="24"/>
                <w:lang w:val="en-US" w:eastAsia="zh-CN"/>
              </w:rPr>
              <w:t xml:space="preserve">进行综合评审</w:t>
            </w:r>
            <w:r>
              <w:rPr>
                <w:rFonts w:hint="eastAsia" w:ascii="宋体" w:hAnsi="宋体" w:eastAsia="宋体" w:cs="宋体"/>
                <w:b w:val="0"/>
                <w:bCs w:val="0"/>
                <w:sz w:val="24"/>
                <w:szCs w:val="24"/>
                <w:lang w:val="en-US" w:eastAsia="zh-CN"/>
              </w:rPr>
              <w:t xml:space="preserve">。方案详细、可操作性强、易考核得6分；</w:t>
            </w:r>
            <w:r/>
          </w:p>
          <w:p>
            <w:pPr>
              <w:ind w:left="0" w:right="0" w:firstLine="0"/>
              <w:jc w:val="both"/>
              <w:spacing w:before="0" w:after="0" w:line="400" w:lineRule="atLeast"/>
              <w:rPr>
                <w:rFonts w:hint="eastAsia" w:ascii="宋体" w:hAnsi="宋体" w:eastAsia="宋体" w:cs="宋体"/>
                <w:b w:val="0"/>
                <w:bCs w:val="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lang w:val="en-US" w:eastAsia="zh-CN"/>
              </w:rPr>
              <w:t xml:space="preserve">较详细、具有可操作性、易考核得4分；</w:t>
            </w:r>
            <w:r/>
          </w:p>
          <w:p>
            <w:pPr>
              <w:ind w:left="0" w:right="0" w:firstLine="0"/>
              <w:jc w:val="both"/>
              <w:spacing w:before="0" w:after="0" w:line="400" w:lineRule="atLeast"/>
              <w:rPr>
                <w:rFonts w:hint="eastAsia" w:ascii="宋体" w:hAnsi="宋体" w:eastAsia="宋体" w:cs="宋体"/>
                <w:b w:val="0"/>
                <w:bCs w:val="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lang w:val="en-US" w:eastAsia="zh-CN"/>
              </w:rPr>
              <w:t xml:space="preserve">不够详细、可操作性不足、不易考核、明显缺项得2分；</w:t>
            </w:r>
            <w:r/>
          </w:p>
          <w:p>
            <w:pPr>
              <w:ind w:left="0" w:right="0" w:firstLine="0"/>
              <w:jc w:val="both"/>
              <w:spacing w:before="0" w:after="0" w:line="400" w:lineRule="atLeast"/>
              <w:rPr>
                <w:rFonts w:hint="eastAsia" w:ascii="宋体" w:hAnsi="宋体" w:eastAsia="宋体" w:cs="宋体"/>
                <w:b w:val="0"/>
                <w:b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lang w:val="en-US" w:eastAsia="zh-CN"/>
              </w:rPr>
              <w:t xml:space="preserve">未提供不得分。</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990" w:type="dxa"/>
            <w:vAlign w:val="center"/>
            <w:textDirection w:val="lrTb"/>
            <w:noWrap w:val="false"/>
          </w:tcPr>
          <w:p>
            <w:pPr>
              <w:ind w:left="0" w:right="0" w:firstLine="0"/>
              <w:jc w:val="both"/>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客观分</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28"/>
              <w:jc w:val="center"/>
              <w:spacing w:before="0" w:after="0" w:line="400" w:lineRule="atLeast"/>
              <w:rPr>
                <w:rFonts w:hint="default"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38</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ind w:left="0" w:right="0" w:firstLine="420"/>
              <w:jc w:val="both"/>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1990" w:type="dxa"/>
            <w:vAlign w:val="center"/>
            <w:textDirection w:val="lrTb"/>
            <w:noWrap w:val="false"/>
          </w:tcPr>
          <w:p>
            <w:pPr>
              <w:ind w:left="0" w:right="0" w:firstLine="0"/>
              <w:jc w:val="both"/>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13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val="en-US" w:eastAsia="zh-CN"/>
              </w:rPr>
              <w:t xml:space="preserve">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28"/>
              <w:jc w:val="center"/>
              <w:spacing w:before="0" w:after="0" w:line="400" w:lineRule="atLeast"/>
              <w:rPr>
                <w:rFonts w:hint="default"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numPr>
                <w:ilvl w:val="0"/>
                <w:numId w:val="0"/>
              </w:numPr>
              <w:jc w:val="both"/>
              <w:spacing w:before="0" w:beforeAutospacing="0" w:after="0" w:afterAutospacing="0" w:line="400" w:lineRule="atLeast"/>
              <w:widowControl/>
              <w:rPr>
                <w:rFonts w:hint="eastAsia" w:ascii="宋体" w:hAnsi="宋体" w:eastAsia="宋体" w:cs="宋体"/>
                <w:b w:val="0"/>
                <w:bCs w:val="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rPr>
              <w:t xml:space="preserve">投标人自20</w:t>
            </w:r>
            <w:r>
              <w:rPr>
                <w:rFonts w:hint="eastAsia" w:ascii="宋体" w:hAnsi="宋体" w:eastAsia="宋体" w:cs="宋体"/>
                <w:b w:val="0"/>
                <w:bCs w:val="0"/>
                <w:sz w:val="24"/>
                <w:szCs w:val="24"/>
                <w:lang w:val="en-US" w:eastAsia="zh-CN"/>
              </w:rPr>
              <w:t xml:space="preserve">23</w:t>
            </w:r>
            <w:r>
              <w:rPr>
                <w:rFonts w:hint="eastAsia" w:ascii="宋体" w:hAnsi="宋体" w:eastAsia="宋体" w:cs="宋体"/>
                <w:b w:val="0"/>
                <w:bCs w:val="0"/>
                <w:sz w:val="24"/>
                <w:szCs w:val="24"/>
              </w:rPr>
              <w:t xml:space="preserve">年1月1日以来（以合同签订时间为准）完成的行政事业单位的同类项目业绩，每提供一个得</w:t>
            </w:r>
            <w:r>
              <w:rPr>
                <w:rFonts w:hint="eastAsia" w:ascii="宋体" w:hAnsi="宋体" w:eastAsia="宋体" w:cs="宋体"/>
                <w:b w:val="0"/>
                <w:bCs w:val="0"/>
                <w:sz w:val="24"/>
                <w:szCs w:val="24"/>
                <w:lang w:val="en-US" w:eastAsia="zh-CN"/>
              </w:rPr>
              <w:t xml:space="preserve">3</w:t>
            </w:r>
            <w:r>
              <w:rPr>
                <w:rFonts w:hint="eastAsia" w:ascii="宋体" w:hAnsi="宋体" w:eastAsia="宋体" w:cs="宋体"/>
                <w:b w:val="0"/>
                <w:bCs w:val="0"/>
                <w:sz w:val="24"/>
                <w:szCs w:val="24"/>
              </w:rPr>
              <w:t xml:space="preserve">分，最高得</w:t>
            </w:r>
            <w:r>
              <w:rPr>
                <w:rFonts w:hint="eastAsia" w:ascii="宋体" w:hAnsi="宋体" w:eastAsia="宋体" w:cs="宋体"/>
                <w:b w:val="0"/>
                <w:bCs w:val="0"/>
                <w:sz w:val="24"/>
                <w:szCs w:val="24"/>
                <w:lang w:val="en-US" w:eastAsia="zh-CN"/>
              </w:rPr>
              <w:t xml:space="preserve">12</w:t>
            </w:r>
            <w:r>
              <w:rPr>
                <w:rFonts w:hint="eastAsia" w:ascii="宋体" w:hAnsi="宋体" w:eastAsia="宋体" w:cs="宋体"/>
                <w:b w:val="0"/>
                <w:bCs w:val="0"/>
                <w:sz w:val="24"/>
                <w:szCs w:val="24"/>
              </w:rPr>
              <w:t xml:space="preserve">分</w:t>
            </w:r>
            <w:r>
              <w:rPr>
                <w:rFonts w:hint="eastAsia" w:ascii="宋体" w:hAnsi="宋体" w:cs="宋体"/>
                <w:b w:val="0"/>
                <w:bCs w:val="0"/>
                <w:sz w:val="24"/>
                <w:szCs w:val="24"/>
                <w:lang w:eastAsia="zh-CN"/>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0" w:type="dxa"/>
            <w:vAlign w:val="center"/>
            <w:textDirection w:val="lrTb"/>
            <w:noWrap w:val="false"/>
          </w:tcPr>
          <w:p>
            <w:pPr>
              <w:ind w:left="0" w:right="0" w:firstLine="0"/>
              <w:jc w:val="both"/>
              <w:spacing w:before="0" w:after="0" w:line="400" w:lineRule="atLeast"/>
              <w:rPr>
                <w:rFonts w:hint="eastAsia" w:ascii="宋体" w:hAnsi="宋体" w:eastAsia="宋体" w:cs="宋体"/>
                <w:b w:val="0"/>
                <w:bCs w:val="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lang w:val="en-US" w:eastAsia="zh-CN"/>
              </w:rPr>
              <w:t xml:space="preserve">同时</w:t>
            </w:r>
            <w:r>
              <w:rPr>
                <w:rFonts w:hint="eastAsia" w:ascii="宋体" w:hAnsi="宋体" w:eastAsia="宋体" w:cs="宋体"/>
                <w:b w:val="0"/>
                <w:bCs w:val="0"/>
                <w:sz w:val="24"/>
                <w:szCs w:val="24"/>
              </w:rPr>
              <w:t xml:space="preserve">提供合同</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合同期内任意一期付款发票</w:t>
            </w:r>
            <w:r>
              <w:rPr>
                <w:rFonts w:hint="eastAsia" w:ascii="宋体" w:hAnsi="宋体" w:eastAsia="宋体" w:cs="宋体"/>
                <w:b w:val="0"/>
                <w:bCs w:val="0"/>
                <w:sz w:val="24"/>
                <w:szCs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val="en-US" w:eastAsia="zh-CN"/>
              </w:rPr>
              <w:t xml:space="preserve">体系认证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28"/>
              <w:jc w:val="center"/>
              <w:spacing w:before="0" w:after="0" w:line="400" w:lineRule="atLeast"/>
              <w:rPr>
                <w:rFonts w:hint="default"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numPr>
                <w:ilvl w:val="0"/>
                <w:numId w:val="0"/>
              </w:numPr>
              <w:jc w:val="both"/>
              <w:spacing w:before="0" w:beforeAutospacing="0" w:after="0" w:afterAutospacing="0" w:line="400" w:lineRule="atLeast"/>
              <w:widowControl/>
              <w:rPr>
                <w:rFonts w:hint="eastAsia" w:ascii="宋体" w:hAnsi="宋体" w:eastAsia="宋体" w:cs="宋体"/>
                <w:b w:val="0"/>
                <w:bCs w:val="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lang w:val="en-US" w:eastAsia="zh-CN"/>
              </w:rPr>
              <w:t xml:space="preserve">投标人具有有效的IS</w:t>
            </w:r>
            <w:r>
              <w:rPr>
                <w:rFonts w:hint="eastAsia" w:ascii="宋体" w:hAnsi="宋体" w:eastAsia="宋体" w:cs="宋体"/>
                <w:b w:val="0"/>
                <w:bCs w:val="0"/>
                <w:sz w:val="24"/>
                <w:szCs w:val="24"/>
                <w:lang w:val="en-US" w:eastAsia="zh-CN"/>
              </w:rPr>
              <w:t xml:space="preserve">O</w:t>
            </w:r>
            <w:r>
              <w:rPr>
                <w:rFonts w:hint="eastAsia" w:ascii="宋体" w:hAnsi="宋体" w:eastAsia="宋体" w:cs="宋体"/>
                <w:b w:val="0"/>
                <w:bCs w:val="0"/>
                <w:sz w:val="24"/>
                <w:szCs w:val="24"/>
                <w:lang w:val="en-US" w:eastAsia="zh-CN"/>
              </w:rPr>
              <w:t xml:space="preserve">质量管理体系认证证书、IS</w:t>
            </w:r>
            <w:r>
              <w:rPr>
                <w:rFonts w:hint="eastAsia" w:ascii="宋体" w:hAnsi="宋体" w:eastAsia="宋体" w:cs="宋体"/>
                <w:b w:val="0"/>
                <w:bCs w:val="0"/>
                <w:sz w:val="24"/>
                <w:szCs w:val="24"/>
                <w:lang w:val="en-US" w:eastAsia="zh-CN"/>
              </w:rPr>
              <w:t xml:space="preserve">O</w:t>
            </w:r>
            <w:r>
              <w:rPr>
                <w:rFonts w:hint="eastAsia" w:ascii="宋体" w:hAnsi="宋体" w:eastAsia="宋体" w:cs="宋体"/>
                <w:b w:val="0"/>
                <w:bCs w:val="0"/>
                <w:sz w:val="24"/>
                <w:szCs w:val="24"/>
                <w:lang w:val="en-US" w:eastAsia="zh-CN"/>
              </w:rPr>
              <w:t xml:space="preserve">环境管理体系认证证书、IS</w:t>
            </w:r>
            <w:r>
              <w:rPr>
                <w:rFonts w:hint="eastAsia" w:ascii="宋体" w:hAnsi="宋体" w:eastAsia="宋体" w:cs="宋体"/>
                <w:b w:val="0"/>
                <w:bCs w:val="0"/>
                <w:sz w:val="24"/>
                <w:szCs w:val="24"/>
                <w:lang w:val="en-US" w:eastAsia="zh-CN"/>
              </w:rPr>
              <w:t xml:space="preserve">O</w:t>
            </w:r>
            <w:r/>
            <w:r>
              <w:rPr>
                <w:rFonts w:hint="eastAsia" w:ascii="宋体" w:hAnsi="宋体" w:eastAsia="宋体" w:cs="宋体"/>
                <w:b w:val="0"/>
                <w:bCs w:val="0"/>
                <w:sz w:val="24"/>
                <w:szCs w:val="24"/>
                <w:lang w:val="en-US" w:eastAsia="zh-CN"/>
              </w:rPr>
              <w:t xml:space="preserve">职业健康安全管理体系认证证书、企业诚信管理体系认证证书，每提供一个得2分，最高8分。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0" w:type="dxa"/>
            <w:vAlign w:val="center"/>
            <w:textDirection w:val="lrTb"/>
            <w:noWrap w:val="false"/>
          </w:tcPr>
          <w:p>
            <w:pPr>
              <w:ind w:left="0" w:right="0" w:firstLine="0"/>
              <w:jc w:val="both"/>
              <w:spacing w:before="0" w:after="0" w:line="400" w:lineRule="atLeas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提供有效证书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28"/>
              <w:jc w:val="center"/>
              <w:spacing w:before="0" w:after="0" w:line="400" w:lineRule="atLeast"/>
              <w:rPr>
                <w:rFonts w:hint="default"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val="en-US" w:eastAsia="zh-CN"/>
              </w:rPr>
              <w:t xml:space="preserve">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28"/>
              <w:jc w:val="center"/>
              <w:spacing w:before="0" w:after="0" w:line="400" w:lineRule="atLeast"/>
              <w:rPr>
                <w:rFonts w:hint="default"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numPr>
                <w:ilvl w:val="0"/>
                <w:numId w:val="0"/>
              </w:numPr>
              <w:jc w:val="both"/>
              <w:spacing w:before="0" w:beforeAutospacing="0" w:after="0" w:afterAutospacing="0" w:line="400" w:lineRule="atLeast"/>
              <w:widowControl/>
              <w:rPr>
                <w:rFonts w:hint="eastAsia" w:ascii="宋体" w:hAnsi="宋体" w:eastAsia="宋体" w:cs="宋体"/>
                <w:b w:val="0"/>
                <w:bCs w:val="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rPr>
              <w:t xml:space="preserve">投标人具有：</w:t>
            </w:r>
            <w:r>
              <w:rPr>
                <w:rFonts w:hint="eastAsia" w:ascii="微软雅黑" w:hAnsi="微软雅黑" w:eastAsia="微软雅黑" w:cs="微软雅黑"/>
                <w:b w:val="0"/>
                <w:bCs w:val="0"/>
                <w:sz w:val="24"/>
                <w:szCs w:val="24"/>
              </w:rPr>
              <w:t xml:space="preserve">①</w:t>
            </w:r>
            <w:r>
              <w:rPr>
                <w:rFonts w:hint="eastAsia" w:ascii="宋体" w:hAnsi="宋体" w:eastAsia="宋体" w:cs="宋体"/>
                <w:b w:val="0"/>
                <w:bCs w:val="0"/>
                <w:sz w:val="24"/>
                <w:szCs w:val="24"/>
              </w:rPr>
              <w:t xml:space="preserve">卷式热敏纸分切机；</w:t>
            </w:r>
            <w:r>
              <w:rPr>
                <w:rFonts w:hint="eastAsia" w:ascii="微软雅黑" w:hAnsi="微软雅黑" w:eastAsia="微软雅黑" w:cs="微软雅黑"/>
                <w:b w:val="0"/>
                <w:bCs w:val="0"/>
                <w:sz w:val="24"/>
                <w:szCs w:val="24"/>
              </w:rPr>
              <w:t xml:space="preserve">②</w:t>
            </w:r>
            <w:r>
              <w:rPr>
                <w:rFonts w:hint="eastAsia" w:ascii="宋体" w:hAnsi="宋体" w:eastAsia="宋体" w:cs="宋体"/>
                <w:b w:val="0"/>
                <w:bCs w:val="0"/>
                <w:sz w:val="24"/>
                <w:szCs w:val="24"/>
              </w:rPr>
              <w:t xml:space="preserve">卷式票据印刷设备；</w:t>
            </w:r>
            <w:r>
              <w:rPr>
                <w:rFonts w:hint="eastAsia" w:ascii="微软雅黑" w:hAnsi="微软雅黑" w:eastAsia="微软雅黑" w:cs="微软雅黑"/>
                <w:b w:val="0"/>
                <w:bCs w:val="0"/>
                <w:sz w:val="24"/>
                <w:szCs w:val="24"/>
              </w:rPr>
              <w:t xml:space="preserve">③</w:t>
            </w:r>
            <w:r>
              <w:rPr>
                <w:rFonts w:hint="eastAsia" w:ascii="宋体" w:hAnsi="宋体" w:eastAsia="宋体" w:cs="宋体"/>
                <w:b w:val="0"/>
                <w:bCs w:val="0"/>
                <w:sz w:val="24"/>
                <w:szCs w:val="24"/>
              </w:rPr>
              <w:t xml:space="preserve">卷式不干胶票据模切机设备，</w:t>
            </w:r>
            <w:r>
              <w:rPr>
                <w:rFonts w:hint="eastAsia" w:ascii="宋体" w:hAnsi="宋体" w:eastAsia="宋体" w:cs="宋体"/>
                <w:b w:val="0"/>
                <w:bCs w:val="0"/>
                <w:sz w:val="24"/>
                <w:szCs w:val="24"/>
                <w:lang w:val="en-US" w:eastAsia="zh-CN"/>
              </w:rPr>
              <w:t xml:space="preserve">有</w:t>
            </w:r>
            <w:r>
              <w:rPr>
                <w:rFonts w:hint="eastAsia" w:ascii="宋体" w:hAnsi="宋体" w:eastAsia="宋体" w:cs="宋体"/>
                <w:b w:val="0"/>
                <w:bCs w:val="0"/>
                <w:sz w:val="24"/>
                <w:szCs w:val="24"/>
              </w:rPr>
              <w:t xml:space="preserve">一</w:t>
            </w:r>
            <w:r>
              <w:rPr>
                <w:rFonts w:hint="eastAsia" w:ascii="宋体" w:hAnsi="宋体" w:eastAsia="宋体" w:cs="宋体"/>
                <w:b w:val="0"/>
                <w:bCs w:val="0"/>
                <w:sz w:val="24"/>
                <w:szCs w:val="24"/>
                <w:lang w:val="en-US" w:eastAsia="zh-CN"/>
              </w:rPr>
              <w:t xml:space="preserve">样设备</w:t>
            </w:r>
            <w:r>
              <w:rPr>
                <w:rFonts w:hint="eastAsia" w:ascii="宋体" w:hAnsi="宋体" w:eastAsia="宋体" w:cs="宋体"/>
                <w:b w:val="0"/>
                <w:bCs w:val="0"/>
                <w:sz w:val="24"/>
                <w:szCs w:val="24"/>
              </w:rPr>
              <w:t xml:space="preserve">得3分，最高得</w:t>
            </w:r>
            <w:r>
              <w:rPr>
                <w:rFonts w:hint="eastAsia" w:ascii="宋体" w:hAnsi="宋体" w:eastAsia="宋体" w:cs="宋体"/>
                <w:b w:val="0"/>
                <w:bCs w:val="0"/>
                <w:sz w:val="24"/>
                <w:szCs w:val="24"/>
                <w:lang w:val="en-US" w:eastAsia="zh-CN"/>
              </w:rPr>
              <w:t xml:space="preserve">9</w:t>
            </w:r>
            <w:r>
              <w:rPr>
                <w:rFonts w:hint="eastAsia" w:ascii="宋体" w:hAnsi="宋体" w:eastAsia="宋体" w:cs="宋体"/>
                <w:b w:val="0"/>
                <w:bCs w:val="0"/>
                <w:sz w:val="24"/>
                <w:szCs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0" w:type="dxa"/>
            <w:vAlign w:val="center"/>
            <w:textDirection w:val="lrTb"/>
            <w:noWrap w:val="false"/>
          </w:tcPr>
          <w:p>
            <w:pPr>
              <w:ind w:left="0" w:right="0" w:firstLine="0"/>
              <w:jc w:val="both"/>
              <w:spacing w:before="0" w:after="0" w:line="400" w:lineRule="atLeast"/>
              <w:rPr>
                <w:rFonts w:hint="eastAsia" w:ascii="宋体" w:hAnsi="宋体" w:eastAsia="宋体" w:cs="宋体"/>
                <w:b w:val="0"/>
                <w:bCs w:val="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rPr>
              <w:t xml:space="preserve">自有的须提供购买发票，租赁的须提供租赁合同和出租方购买发票</w:t>
            </w:r>
            <w:r>
              <w:rPr>
                <w:rFonts w:hint="eastAsia" w:ascii="宋体" w:hAnsi="宋体" w:eastAsia="宋体" w:cs="宋体"/>
                <w:b w:val="0"/>
                <w:bCs w:val="0"/>
                <w:sz w:val="24"/>
                <w:szCs w:val="24"/>
                <w:lang w:eastAsia="zh-CN"/>
              </w:rPr>
              <w:t xml:space="preserve">。</w:t>
            </w:r>
            <w:r/>
          </w:p>
        </w:tc>
      </w:tr>
      <w:tr>
        <w:trPr>
          <w:trHeight w:val="2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28"/>
              <w:jc w:val="center"/>
              <w:spacing w:before="0" w:after="0" w:line="400" w:lineRule="atLeast"/>
              <w:rPr>
                <w:rFonts w:hint="default"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val="en-US" w:eastAsia="zh-CN"/>
              </w:rPr>
              <w:t xml:space="preserve">服务承诺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val="en-US" w:eastAsia="zh-CN"/>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numPr>
                <w:ilvl w:val="-1"/>
                <w:numId w:val="0"/>
              </w:numPr>
              <w:jc w:val="both"/>
              <w:spacing w:before="0" w:beforeAutospacing="0" w:after="0" w:afterAutospacing="0" w:line="400" w:lineRule="atLeast"/>
              <w:widowControl/>
              <w:rPr>
                <w:rFonts w:hint="eastAsia" w:ascii="宋体" w:hAnsi="宋体" w:eastAsia="宋体" w:cs="宋体"/>
                <w:b w:val="0"/>
                <w:bCs w:val="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val="0"/>
                <w:sz w:val="24"/>
                <w:szCs w:val="24"/>
                <w:lang w:val="en-US" w:eastAsia="zh-CN"/>
              </w:rPr>
              <w:t xml:space="preserve">1.</w:t>
            </w:r>
            <w:r>
              <w:rPr>
                <w:rFonts w:hint="eastAsia" w:ascii="宋体" w:hAnsi="宋体" w:eastAsia="宋体" w:cs="宋体"/>
                <w:b w:val="0"/>
                <w:bCs w:val="0"/>
                <w:sz w:val="24"/>
                <w:szCs w:val="24"/>
              </w:rPr>
              <w:t xml:space="preserve">投标人承诺接到送货通知后，1个工作日内完成交货的得</w:t>
            </w:r>
            <w:r>
              <w:rPr>
                <w:rFonts w:hint="eastAsia" w:ascii="宋体" w:hAnsi="宋体" w:eastAsia="宋体" w:cs="宋体"/>
                <w:b w:val="0"/>
                <w:bCs w:val="0"/>
                <w:sz w:val="24"/>
                <w:szCs w:val="24"/>
                <w:lang w:val="en-US" w:eastAsia="zh-CN"/>
              </w:rPr>
              <w:t xml:space="preserve">3</w:t>
            </w:r>
            <w:r>
              <w:rPr>
                <w:rFonts w:hint="eastAsia" w:ascii="宋体" w:hAnsi="宋体" w:eastAsia="宋体" w:cs="宋体"/>
                <w:b w:val="0"/>
                <w:bCs w:val="0"/>
                <w:sz w:val="24"/>
                <w:szCs w:val="24"/>
              </w:rPr>
              <w:t xml:space="preserve">分；</w:t>
            </w:r>
            <w:r/>
          </w:p>
          <w:p>
            <w:pPr>
              <w:numPr>
                <w:ilvl w:val="-1"/>
                <w:numId w:val="0"/>
              </w:numPr>
              <w:ind w:left="0" w:firstLine="0"/>
              <w:jc w:val="both"/>
              <w:spacing w:before="0" w:beforeAutospacing="0" w:after="0" w:afterAutospacing="0" w:line="400" w:lineRule="atLeast"/>
              <w:widowControl/>
              <w:rPr>
                <w:rFonts w:hint="eastAsia" w:ascii="宋体" w:hAnsi="宋体" w:eastAsia="宋体" w:cs="宋体"/>
                <w:b w:val="0"/>
                <w:bCs w:val="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val="0"/>
                <w:sz w:val="24"/>
                <w:szCs w:val="24"/>
                <w:lang w:val="en-US" w:eastAsia="zh-CN"/>
              </w:rPr>
              <w:t xml:space="preserve">2.</w:t>
            </w:r>
            <w:r>
              <w:rPr>
                <w:rFonts w:hint="eastAsia" w:ascii="宋体" w:hAnsi="宋体" w:eastAsia="宋体" w:cs="宋体"/>
                <w:b w:val="0"/>
                <w:bCs w:val="0"/>
                <w:sz w:val="24"/>
                <w:szCs w:val="24"/>
              </w:rPr>
              <w:t xml:space="preserve">投标人承诺临时要求的应急任务，4小时内完成交货的得</w:t>
            </w:r>
            <w:r>
              <w:rPr>
                <w:rFonts w:hint="eastAsia" w:ascii="宋体" w:hAnsi="宋体" w:eastAsia="宋体" w:cs="宋体"/>
                <w:b w:val="0"/>
                <w:bCs w:val="0"/>
                <w:sz w:val="24"/>
                <w:szCs w:val="24"/>
                <w:lang w:val="en-US" w:eastAsia="zh-CN"/>
              </w:rPr>
              <w:t xml:space="preserve">3</w:t>
            </w:r>
            <w:r>
              <w:rPr>
                <w:rFonts w:hint="eastAsia" w:ascii="宋体" w:hAnsi="宋体" w:eastAsia="宋体" w:cs="宋体"/>
                <w:b w:val="0"/>
                <w:bCs w:val="0"/>
                <w:sz w:val="24"/>
                <w:szCs w:val="24"/>
              </w:rPr>
              <w:t xml:space="preserve">分；</w:t>
            </w:r>
            <w:r/>
          </w:p>
          <w:p>
            <w:pPr>
              <w:numPr>
                <w:ilvl w:val="-1"/>
                <w:numId w:val="0"/>
              </w:numPr>
              <w:ind w:left="0" w:firstLine="0"/>
              <w:jc w:val="both"/>
              <w:spacing w:before="0" w:beforeAutospacing="0" w:after="0" w:afterAutospacing="0" w:line="400" w:lineRule="atLeast"/>
              <w:widowControl/>
              <w:rPr>
                <w:rFonts w:hint="eastAsia" w:ascii="宋体" w:hAnsi="宋体" w:eastAsia="宋体" w:cs="宋体"/>
                <w:b w:val="0"/>
                <w:bCs w:val="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sz w:val="24"/>
                <w:szCs w:val="24"/>
                <w:lang w:val="en-US" w:eastAsia="zh-CN"/>
              </w:rPr>
              <w:t xml:space="preserve">3.</w:t>
            </w:r>
            <w:r>
              <w:rPr>
                <w:rFonts w:hint="eastAsia" w:ascii="宋体" w:hAnsi="宋体" w:eastAsia="宋体" w:cs="宋体"/>
                <w:b w:val="0"/>
                <w:bCs w:val="0"/>
                <w:sz w:val="24"/>
                <w:szCs w:val="24"/>
              </w:rPr>
              <w:t xml:space="preserve">投标人承诺在接到</w:t>
            </w:r>
            <w:r>
              <w:rPr>
                <w:rFonts w:hint="eastAsia" w:ascii="宋体" w:hAnsi="宋体" w:eastAsia="宋体" w:cs="宋体"/>
                <w:b w:val="0"/>
                <w:bCs w:val="0"/>
                <w:sz w:val="24"/>
                <w:szCs w:val="24"/>
                <w:lang w:val="en-US" w:eastAsia="zh-CN"/>
              </w:rPr>
              <w:t xml:space="preserve">采购</w:t>
            </w:r>
            <w:r>
              <w:rPr>
                <w:rFonts w:hint="eastAsia" w:ascii="宋体" w:hAnsi="宋体" w:eastAsia="宋体" w:cs="宋体"/>
                <w:b w:val="0"/>
                <w:bCs w:val="0"/>
                <w:sz w:val="24"/>
                <w:szCs w:val="24"/>
              </w:rPr>
              <w:t xml:space="preserve">人通知后24个小时内取回不合格产品并且将合格产品送达</w:t>
            </w:r>
            <w:r>
              <w:rPr>
                <w:rFonts w:hint="eastAsia" w:ascii="宋体" w:hAnsi="宋体" w:eastAsia="宋体" w:cs="宋体"/>
                <w:b w:val="0"/>
                <w:bCs w:val="0"/>
                <w:sz w:val="24"/>
                <w:szCs w:val="24"/>
                <w:lang w:val="en-US" w:eastAsia="zh-CN"/>
              </w:rPr>
              <w:t xml:space="preserve">采购</w:t>
            </w:r>
            <w:r>
              <w:rPr>
                <w:rFonts w:hint="eastAsia" w:ascii="宋体" w:hAnsi="宋体" w:eastAsia="宋体" w:cs="宋体"/>
                <w:b w:val="0"/>
                <w:bCs w:val="0"/>
                <w:sz w:val="24"/>
                <w:szCs w:val="24"/>
              </w:rPr>
              <w:t xml:space="preserve">人处的得</w:t>
            </w:r>
            <w:r>
              <w:rPr>
                <w:rFonts w:hint="eastAsia" w:ascii="宋体" w:hAnsi="宋体" w:eastAsia="宋体" w:cs="宋体"/>
                <w:b w:val="0"/>
                <w:bCs w:val="0"/>
                <w:sz w:val="24"/>
                <w:szCs w:val="24"/>
                <w:lang w:val="en-US" w:eastAsia="zh-CN"/>
              </w:rPr>
              <w:t xml:space="preserve">3</w:t>
            </w:r>
            <w:r>
              <w:rPr>
                <w:rFonts w:hint="eastAsia" w:ascii="宋体" w:hAnsi="宋体" w:eastAsia="宋体" w:cs="宋体"/>
                <w:b w:val="0"/>
                <w:bCs w:val="0"/>
                <w:sz w:val="24"/>
                <w:szCs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0" w:type="dxa"/>
            <w:vAlign w:val="center"/>
            <w:textDirection w:val="lrTb"/>
            <w:noWrap w:val="false"/>
          </w:tcPr>
          <w:p>
            <w:pPr>
              <w:ind w:left="0" w:right="0" w:firstLine="0"/>
              <w:jc w:val="both"/>
              <w:spacing w:before="0" w:after="0" w:line="400" w:lineRule="atLeast"/>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提供承诺函，格式自拟。</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3"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100</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2" w:type="dxa"/>
            <w:vAlign w:val="center"/>
            <w:textDirection w:val="lrTb"/>
            <w:noWrap w:val="false"/>
          </w:tcPr>
          <w:p>
            <w:pPr>
              <w:spacing w:before="0" w:after="0" w:line="57" w:lineRule="atLeast"/>
              <w:rPr>
                <w:rFonts w:hint="eastAsia" w:ascii="宋体" w:hAnsi="宋体" w:eastAsia="宋体" w:cs="宋体"/>
                <w:sz w:val="24"/>
                <w:szCs w:val="24"/>
              </w:rPr>
            </w:pPr>
            <w:r>
              <w:rPr>
                <w:rFonts w:hint="eastAsia" w:ascii="宋体" w:hAnsi="宋体" w:eastAsia="宋体" w:cs="宋体"/>
                <w:sz w:val="24"/>
                <w:szCs w:val="24"/>
              </w:rPr>
            </w:r>
            <w:r/>
          </w:p>
        </w:tc>
      </w:tr>
    </w:tbl>
    <w:p>
      <w:pPr>
        <w:pStyle w:val="1116"/>
      </w:pPr>
      <w:r/>
      <w:r/>
    </w:p>
    <w:p>
      <w:pPr>
        <w:ind w:firstLine="420"/>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备注： 评</w:t>
      </w:r>
      <w:r>
        <w:rPr>
          <w:rFonts w:hint="eastAsia" w:ascii="宋体" w:hAnsi="宋体"/>
          <w:b/>
          <w:bCs/>
          <w:color w:val="000000" w:themeColor="text1"/>
          <w:sz w:val="24"/>
          <w:szCs w:val="24"/>
          <w:lang w:val="en-US" w:eastAsia="zh-CN"/>
          <w14:textFill>
            <w14:solidFill>
              <w14:schemeClr w14:val="tx1"/>
            </w14:solidFill>
          </w14:textFill>
        </w:rPr>
        <w:t xml:space="preserve">标</w:t>
      </w:r>
      <w:r>
        <w:rPr>
          <w:rFonts w:hint="eastAsia" w:ascii="宋体" w:hAnsi="宋体"/>
          <w:b/>
          <w:bCs/>
          <w:color w:val="000000" w:themeColor="text1"/>
          <w:sz w:val="24"/>
          <w:szCs w:val="24"/>
          <w14:textFill>
            <w14:solidFill>
              <w14:schemeClr w14:val="tx1"/>
            </w14:solidFill>
          </w14:textFill>
        </w:rPr>
        <w:t xml:space="preserve">标准中要求提供的证明文件及资料通过“苏采云系统”按对应评分</w:t>
      </w:r>
      <w:r>
        <w:rPr>
          <w:rFonts w:hint="eastAsia" w:ascii="宋体" w:hAnsi="宋体"/>
          <w:b/>
          <w:bCs/>
          <w:color w:val="000000" w:themeColor="text1"/>
          <w:sz w:val="24"/>
          <w:szCs w:val="24"/>
          <w:lang w:val="en-US" w:eastAsia="zh-CN"/>
          <w14:textFill>
            <w14:solidFill>
              <w14:schemeClr w14:val="tx1"/>
            </w14:solidFill>
          </w14:textFill>
        </w:rPr>
        <w:t xml:space="preserve">因素</w:t>
      </w:r>
      <w:r>
        <w:rPr>
          <w:rFonts w:hint="eastAsia" w:ascii="宋体" w:hAnsi="宋体"/>
          <w:b/>
          <w:bCs/>
          <w:color w:val="000000" w:themeColor="text1"/>
          <w:sz w:val="24"/>
          <w:szCs w:val="24"/>
          <w14:textFill>
            <w14:solidFill>
              <w14:schemeClr w14:val="tx1"/>
            </w14:solidFill>
          </w14:textFill>
        </w:rPr>
        <w:t xml:space="preserve">（或数字编号）分别制作上传，复印件的必须加盖公章，保证内容具体、印章完整、清晰可辨。未按以上要求制作上传的，经</w:t>
      </w:r>
      <w:r>
        <w:rPr>
          <w:rFonts w:hint="eastAsia" w:ascii="宋体" w:hAnsi="宋体"/>
          <w:b/>
          <w:bCs/>
          <w:color w:val="000000" w:themeColor="text1"/>
          <w:sz w:val="24"/>
          <w:szCs w:val="24"/>
          <w:lang w:val="en-US" w:eastAsia="zh-CN"/>
          <w14:textFill>
            <w14:solidFill>
              <w14:schemeClr w14:val="tx1"/>
            </w14:solidFill>
          </w14:textFill>
        </w:rPr>
        <w:t xml:space="preserve">评标委员会</w:t>
      </w:r>
      <w:r>
        <w:rPr>
          <w:rFonts w:hint="eastAsia" w:ascii="宋体" w:hAnsi="宋体"/>
          <w:b/>
          <w:bCs/>
          <w:color w:val="000000" w:themeColor="text1"/>
          <w:sz w:val="24"/>
          <w:szCs w:val="24"/>
          <w14:textFill>
            <w14:solidFill>
              <w14:schemeClr w14:val="tx1"/>
            </w14:solidFill>
          </w14:textFill>
        </w:rPr>
        <w:t xml:space="preserve">成员半数以上认定后作不得分处理。</w:t>
      </w:r>
      <w:r/>
    </w:p>
    <w:p>
      <w:pPr>
        <w:jc w:val="left"/>
        <w:spacing w:line="360" w:lineRule="auto"/>
        <w:rPr>
          <w:rFonts w:ascii="宋体" w:hAnsi="宋体"/>
          <w:color w:val="000000" w:themeColor="text1"/>
          <w:sz w:val="24"/>
          <w:szCs w:val="24"/>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olor w:val="000000" w:themeColor="text1"/>
          <w:sz w:val="24"/>
          <w:szCs w:val="24"/>
          <w14:textFill>
            <w14:solidFill>
              <w14:schemeClr w14:val="tx1"/>
            </w14:solidFill>
          </w14:textFill>
        </w:rPr>
      </w:r>
      <w:r/>
    </w:p>
    <w:p>
      <w:pPr>
        <w:shd w:val="clear" w:color="auto"/>
        <w:rPr>
          <w:b/>
          <w:bCs/>
          <w:sz w:val="36"/>
          <w:szCs w:val="36"/>
        </w:rPr>
        <w:outlineLvl w:val="0"/>
      </w:pPr>
      <w:r>
        <w:rPr>
          <w:b/>
          <w:bCs/>
          <w:sz w:val="36"/>
          <w:szCs w:val="36"/>
        </w:rPr>
      </w:r>
      <w:r/>
    </w:p>
    <w:p>
      <w:pPr>
        <w:contextualSpacing/>
        <w:ind w:firstLine="723"/>
        <w:jc w:val="center"/>
        <w:spacing w:before="156" w:line="360" w:lineRule="auto"/>
        <w:rPr>
          <w:rFonts w:hint="eastAsia"/>
          <w:b/>
          <w:bCs/>
          <w:sz w:val="36"/>
          <w:szCs w:val="36"/>
          <w:highlight w:val="none"/>
        </w:rPr>
        <w:outlineLvl w:val="0"/>
      </w:pPr>
      <w:r>
        <w:rPr>
          <w:rFonts w:hint="eastAsia"/>
          <w:b/>
          <w:sz w:val="36"/>
          <w:szCs w:val="36"/>
        </w:rPr>
        <w:t xml:space="preserve">第五章、采购需求</w:t>
      </w:r>
      <w:r/>
    </w:p>
    <w:p>
      <w:pPr>
        <w:numPr>
          <w:ilvl w:val="0"/>
          <w:numId w:val="0"/>
        </w:numPr>
        <w:ind w:right="0"/>
        <w:jc w:val="both"/>
        <w:keepLines w:val="0"/>
        <w:keepNext w:val="0"/>
        <w:pageBreakBefore w:val="0"/>
        <w:spacing w:before="0" w:after="0" w:line="360" w:lineRule="auto"/>
        <w:widowControl w:val="off"/>
        <w:rPr>
          <w:rFonts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bookmarkStart w:id="780" w:name="_Toc99301425"/>
      <w:r>
        <w:rPr>
          <w:rFonts w:hint="eastAsia" w:ascii="宋体" w:hAnsi="宋体" w:cs="宋体"/>
          <w:b/>
          <w:color w:val="auto"/>
          <w:sz w:val="22"/>
          <w:highlight w:val="none"/>
          <w:lang w:val="en-US" w:eastAsia="zh-CN"/>
        </w:rPr>
        <w:t xml:space="preserve">一、</w:t>
      </w:r>
      <w:r>
        <w:rPr>
          <w:rFonts w:ascii="宋体" w:hAnsi="宋体" w:eastAsia="宋体" w:cs="宋体"/>
          <w:b/>
          <w:color w:val="auto"/>
          <w:sz w:val="22"/>
          <w:highlight w:val="none"/>
        </w:rPr>
        <w:t xml:space="preserve">基本情况</w:t>
      </w:r>
      <w:r/>
    </w:p>
    <w:p>
      <w:pPr>
        <w:ind w:left="0" w:right="0" w:firstLine="420"/>
        <w:jc w:val="both"/>
        <w:keepLines w:val="0"/>
        <w:keepNext w:val="0"/>
        <w:pageBreakBefore w:val="0"/>
        <w:spacing w:before="0" w:after="0" w:line="360" w:lineRule="auto"/>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交管支队2026-2028年印刷服务项目</w:t>
      </w:r>
      <w:r>
        <w:rPr>
          <w:rFonts w:hint="default" w:ascii="宋体" w:hAnsi="宋体" w:cs="宋体"/>
          <w:color w:val="auto"/>
          <w:sz w:val="24"/>
          <w:szCs w:val="24"/>
          <w:highlight w:val="none"/>
          <w:lang w:eastAsia="zh-CN"/>
        </w:rPr>
        <w:t xml:space="preserve">，</w:t>
      </w:r>
      <w:r>
        <w:rPr>
          <w:rFonts w:hint="eastAsia" w:ascii="宋体" w:hAnsi="宋体" w:cs="宋体"/>
          <w:sz w:val="24"/>
          <w:szCs w:val="24"/>
          <w:highlight w:val="none"/>
          <w:lang w:val="en-US" w:eastAsia="zh-CN"/>
        </w:rPr>
        <w:t xml:space="preserve">主要包括</w:t>
      </w:r>
      <w:r>
        <w:rPr>
          <w:rFonts w:hint="default" w:ascii="宋体" w:hAnsi="宋体" w:cs="宋体"/>
          <w:sz w:val="24"/>
          <w:szCs w:val="24"/>
          <w:highlight w:val="none"/>
          <w:lang w:val="en-US" w:eastAsia="zh-CN"/>
        </w:rPr>
        <w:t xml:space="preserve">日常执法办案中法律文书、宣传警示材料、告知单等文件印制</w:t>
      </w:r>
      <w:r>
        <w:rPr>
          <w:rFonts w:ascii="宋体" w:hAnsi="宋体" w:eastAsia="宋体" w:cs="宋体"/>
          <w:color w:val="auto"/>
          <w:sz w:val="24"/>
          <w:szCs w:val="24"/>
          <w:highlight w:val="none"/>
        </w:rPr>
        <w:t xml:space="preserve">服务</w:t>
      </w:r>
      <w:r>
        <w:rPr>
          <w:rFonts w:hint="default" w:ascii="宋体" w:hAnsi="宋体" w:eastAsia="宋体" w:cs="宋体"/>
          <w:color w:val="auto"/>
          <w:sz w:val="24"/>
          <w:szCs w:val="24"/>
          <w:highlight w:val="none"/>
          <w:lang w:val="en-US" w:eastAsia="zh-CN"/>
        </w:rPr>
        <w:t xml:space="preserve">。</w:t>
      </w:r>
      <w:r/>
    </w:p>
    <w:p>
      <w:pPr>
        <w:pStyle w:val="914"/>
        <w:jc w:val="both"/>
        <w:rPr>
          <w:rFonts w:hint="default" w:ascii="宋体" w:hAnsi="宋体" w:eastAsia="宋体" w:cs="宋体"/>
          <w:b/>
          <w:color w:val="auto"/>
          <w:sz w:val="22"/>
          <w:szCs w:val="24"/>
          <w:highlight w:val="none"/>
          <w:lang w:val="en-US" w:eastAsia="zh-CN" w:bidi="ar-SA"/>
        </w:rPr>
      </w:pPr>
      <w:r>
        <w:rPr>
          <w:rFonts w:hint="eastAsia" w:ascii="宋体" w:hAnsi="宋体" w:eastAsia="宋体" w:cs="宋体"/>
          <w:b/>
          <w:color w:val="auto"/>
          <w:sz w:val="22"/>
          <w:szCs w:val="24"/>
          <w:highlight w:val="none"/>
          <w:lang w:val="en-US" w:eastAsia="zh-CN" w:bidi="ar-SA"/>
        </w:rPr>
        <w:t xml:space="preserve">二、采购清单及技术要求</w:t>
      </w:r>
      <w:r/>
    </w:p>
    <w:tbl>
      <w:tblPr>
        <w:tblStyle w:val="923"/>
        <w:tblW w:w="923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11"/>
        <w:gridCol w:w="1133"/>
        <w:gridCol w:w="1334"/>
        <w:gridCol w:w="1408"/>
        <w:gridCol w:w="2191"/>
        <w:gridCol w:w="477"/>
        <w:gridCol w:w="872"/>
        <w:gridCol w:w="1111"/>
      </w:tblGrid>
      <w:tr>
        <w:trPr>
          <w:cantSplit/>
          <w:jc w:val="center"/>
          <w:trHeight w:val="1073"/>
          <w:tblHeader/>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left"/>
              <w:spacing w:before="240" w:after="240" w:line="240" w:lineRule="auto"/>
              <w:widowControl/>
              <w:rPr>
                <w:rFonts w:hint="default" w:ascii="Times New Roman" w:hAnsi="Times New Roman" w:eastAsia="宋体" w:cs="宋体"/>
                <w:i w:val="0"/>
                <w:iCs w:val="0"/>
                <w:color w:val="auto"/>
                <w:sz w:val="22"/>
                <w:szCs w:val="22"/>
                <w:u w:val="none"/>
                <w:lang w:val="en-US" w:eastAsia="zh-CN" w:bidi="ar"/>
              </w:rPr>
            </w:pPr>
            <w:r>
              <w:rPr>
                <w:rFonts w:hint="eastAsia" w:ascii="Times New Roman" w:hAnsi="Times New Roman" w:eastAsia="宋体" w:cs="宋体"/>
                <w:i w:val="0"/>
                <w:iCs w:val="0"/>
                <w:color w:val="auto"/>
                <w:sz w:val="22"/>
                <w:szCs w:val="22"/>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center"/>
              <w:spacing w:before="240" w:after="240" w:line="240" w:lineRule="auto"/>
              <w:widowControl/>
              <w:rPr>
                <w:rFonts w:hint="eastAsia" w:ascii="Times New Roman" w:hAnsi="Times New Roman" w:eastAsia="宋体" w:cs="宋体"/>
                <w:i w:val="0"/>
                <w:iCs w:val="0"/>
                <w:color w:val="auto"/>
                <w:sz w:val="22"/>
                <w:szCs w:val="22"/>
                <w:u w:val="none"/>
                <w:lang w:val="en-US" w:eastAsia="zh-CN" w:bidi="ar"/>
              </w:rPr>
            </w:pPr>
            <w:r>
              <w:rPr>
                <w:rFonts w:hint="default" w:ascii="Times New Roman" w:hAnsi="Times New Roman" w:eastAsia="宋体" w:cs="宋体"/>
                <w:i w:val="0"/>
                <w:iCs w:val="0"/>
                <w:color w:val="auto"/>
                <w:sz w:val="22"/>
                <w:szCs w:val="22"/>
                <w:u w:val="none"/>
                <w:lang w:val="en-US" w:eastAsia="zh-CN" w:bidi="ar"/>
              </w:rPr>
              <w:t xml:space="preserve">品名</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spacing w:before="240" w:after="240" w:line="240" w:lineRule="auto"/>
              <w:widowControl/>
              <w:rPr>
                <w:rFonts w:hint="default" w:ascii="Times New Roman" w:hAnsi="Times New Roman" w:eastAsia="宋体" w:cs="宋体"/>
                <w:i w:val="0"/>
                <w:iCs w:val="0"/>
                <w:color w:val="auto"/>
                <w:sz w:val="22"/>
                <w:szCs w:val="22"/>
                <w:u w:val="none"/>
                <w:lang w:val="en-US" w:eastAsia="zh-CN" w:bidi="ar"/>
              </w:rPr>
            </w:pPr>
            <w:r>
              <w:rPr>
                <w:rFonts w:hint="eastAsia" w:ascii="Times New Roman" w:hAnsi="Times New Roman" w:eastAsia="宋体" w:cs="宋体"/>
                <w:i w:val="0"/>
                <w:iCs w:val="0"/>
                <w:color w:val="auto"/>
                <w:sz w:val="22"/>
                <w:szCs w:val="22"/>
                <w:u w:val="none"/>
                <w:lang w:val="en-US" w:eastAsia="zh-CN" w:bidi="ar"/>
              </w:rPr>
              <w:t xml:space="preserve">成品规格</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jc w:val="center"/>
              <w:spacing w:before="240" w:after="240" w:line="240" w:lineRule="auto"/>
              <w:widowControl/>
              <w:rPr>
                <w:rFonts w:hint="default" w:ascii="Times New Roman" w:hAnsi="Times New Roman" w:eastAsia="宋体" w:cs="宋体"/>
                <w:i w:val="0"/>
                <w:iCs w:val="0"/>
                <w:color w:val="auto"/>
                <w:sz w:val="22"/>
                <w:szCs w:val="22"/>
                <w:u w:val="none"/>
                <w:lang w:val="en-US" w:eastAsia="zh-CN" w:bidi="ar"/>
              </w:rPr>
            </w:pPr>
            <w:r>
              <w:rPr>
                <w:rFonts w:hint="default" w:ascii="Times New Roman" w:hAnsi="Times New Roman" w:eastAsia="宋体" w:cs="宋体"/>
                <w:i w:val="0"/>
                <w:iCs w:val="0"/>
                <w:color w:val="auto"/>
                <w:sz w:val="22"/>
                <w:szCs w:val="22"/>
                <w:u w:val="none"/>
                <w:lang w:val="en-US" w:eastAsia="zh-CN" w:bidi="ar"/>
              </w:rPr>
              <w:t xml:space="preserve">材质</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jc w:val="center"/>
              <w:spacing w:before="240" w:after="240" w:line="240" w:lineRule="auto"/>
              <w:widowControl/>
              <w:rPr>
                <w:rFonts w:hint="default" w:ascii="Times New Roman" w:hAnsi="Times New Roman" w:eastAsia="宋体" w:cs="宋体"/>
                <w:i w:val="0"/>
                <w:iCs w:val="0"/>
                <w:color w:val="auto"/>
                <w:sz w:val="22"/>
                <w:szCs w:val="22"/>
                <w:u w:val="none"/>
                <w:lang w:val="en-US" w:eastAsia="zh-CN" w:bidi="ar"/>
              </w:rPr>
            </w:pPr>
            <w:r>
              <w:rPr>
                <w:rFonts w:hint="eastAsia" w:ascii="Times New Roman" w:hAnsi="Times New Roman" w:eastAsia="宋体" w:cs="宋体"/>
                <w:i w:val="0"/>
                <w:iCs w:val="0"/>
                <w:color w:val="auto"/>
                <w:sz w:val="22"/>
                <w:szCs w:val="22"/>
                <w:u w:val="none"/>
                <w:lang w:val="en-US" w:eastAsia="zh-CN" w:bidi="ar"/>
              </w:rPr>
              <w:t xml:space="preserve">印刷工艺</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before="240" w:after="240" w:line="240" w:lineRule="auto"/>
              <w:widowControl/>
              <w:rPr>
                <w:rFonts w:hint="eastAsia" w:ascii="Times New Roman" w:hAnsi="Times New Roman" w:eastAsia="宋体" w:cs="宋体"/>
                <w:i w:val="0"/>
                <w:iCs w:val="0"/>
                <w:color w:val="auto"/>
                <w:sz w:val="22"/>
                <w:szCs w:val="22"/>
                <w:u w:val="none"/>
                <w:lang w:val="en-US" w:eastAsia="zh-CN" w:bidi="ar"/>
              </w:rPr>
            </w:pPr>
            <w:r>
              <w:rPr>
                <w:rFonts w:hint="default" w:ascii="Times New Roman" w:hAnsi="Times New Roman" w:eastAsia="宋体" w:cs="宋体"/>
                <w:i w:val="0"/>
                <w:iCs w:val="0"/>
                <w:color w:val="auto"/>
                <w:sz w:val="22"/>
                <w:szCs w:val="22"/>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spacing w:before="240" w:after="240" w:line="240" w:lineRule="auto"/>
              <w:widowControl/>
              <w:rPr>
                <w:rFonts w:hint="eastAsia" w:ascii="Times New Roman" w:hAnsi="Times New Roman" w:eastAsia="宋体" w:cs="宋体"/>
                <w:i w:val="0"/>
                <w:iCs w:val="0"/>
                <w:color w:val="auto"/>
                <w:sz w:val="22"/>
                <w:szCs w:val="22"/>
                <w:u w:val="none"/>
                <w:lang w:val="en-US" w:eastAsia="zh-CN" w:bidi="ar"/>
              </w:rPr>
            </w:pPr>
            <w:r>
              <w:rPr>
                <w:rFonts w:hint="eastAsia" w:ascii="Times New Roman" w:hAnsi="Times New Roman" w:eastAsia="宋体" w:cs="宋体"/>
                <w:i w:val="0"/>
                <w:iCs w:val="0"/>
                <w:color w:val="auto"/>
                <w:sz w:val="22"/>
                <w:szCs w:val="22"/>
                <w:u w:val="none"/>
                <w:lang w:val="en-US" w:eastAsia="zh-CN" w:bidi="ar"/>
              </w:rPr>
              <w:t xml:space="preserve">预估三年</w:t>
            </w:r>
            <w:r>
              <w:rPr>
                <w:rFonts w:hint="default" w:ascii="Times New Roman" w:hAnsi="Times New Roman" w:eastAsia="宋体" w:cs="宋体"/>
                <w:i w:val="0"/>
                <w:iCs w:val="0"/>
                <w:color w:val="auto"/>
                <w:sz w:val="22"/>
                <w:szCs w:val="22"/>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spacing w:before="240" w:after="240" w:line="240" w:lineRule="auto"/>
              <w:widowControl/>
              <w:rPr>
                <w:rFonts w:hint="default" w:ascii="Times New Roman" w:hAnsi="Times New Roman" w:eastAsia="宋体" w:cs="宋体"/>
                <w:i w:val="0"/>
                <w:iCs w:val="0"/>
                <w:color w:val="auto"/>
                <w:sz w:val="22"/>
                <w:szCs w:val="22"/>
                <w:u w:val="none"/>
                <w:lang w:val="en-US" w:eastAsia="zh-CN" w:bidi="ar"/>
              </w:rPr>
            </w:pPr>
            <w:r>
              <w:rPr>
                <w:rFonts w:hint="default" w:ascii="Times New Roman" w:hAnsi="Times New Roman" w:eastAsia="宋体" w:cs="宋体"/>
                <w:i w:val="0"/>
                <w:iCs w:val="0"/>
                <w:color w:val="auto"/>
                <w:sz w:val="22"/>
                <w:szCs w:val="22"/>
                <w:u w:val="none"/>
                <w:lang w:val="en-US" w:eastAsia="zh-CN" w:bidi="ar"/>
              </w:rPr>
              <w:t xml:space="preserve">单价</w:t>
            </w:r>
            <w:r>
              <w:rPr>
                <w:rFonts w:hint="eastAsia" w:ascii="Times New Roman" w:hAnsi="Times New Roman" w:eastAsia="宋体" w:cs="宋体"/>
                <w:i w:val="0"/>
                <w:iCs w:val="0"/>
                <w:color w:val="auto"/>
                <w:sz w:val="22"/>
                <w:szCs w:val="22"/>
                <w:u w:val="none"/>
                <w:lang w:val="en-US" w:eastAsia="zh-CN" w:bidi="ar"/>
              </w:rPr>
              <w:t xml:space="preserve">限价</w:t>
            </w:r>
            <w:r>
              <w:rPr>
                <w:rFonts w:hint="eastAsia" w:cs="宋体"/>
                <w:i w:val="0"/>
                <w:iCs w:val="0"/>
                <w:color w:val="auto"/>
                <w:sz w:val="22"/>
                <w:szCs w:val="22"/>
                <w:u w:val="none"/>
                <w:lang w:val="en-US" w:eastAsia="zh-CN" w:bidi="ar"/>
              </w:rPr>
              <w:t xml:space="preserve">（元）</w:t>
            </w:r>
            <w:r/>
          </w:p>
        </w:tc>
      </w:tr>
      <w:tr>
        <w:trPr>
          <w:cantSplit/>
          <w:jc w:val="center"/>
          <w:trHeight w:val="875"/>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color w:val="auto"/>
                <w:sz w:val="20"/>
                <w:szCs w:val="20"/>
                <w:lang w:bidi="ar"/>
              </w:rPr>
              <w:t xml:space="preserve">卷筒纸、热敏卷筒纸79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宽幅7.9cm长度1600cm</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20"/>
                <w:szCs w:val="20"/>
                <w:lang w:bidi="ar"/>
              </w:rPr>
              <w:t xml:space="preserve">三防（防水、防晒、防油）热敏纸</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油墨：</w:t>
            </w:r>
            <w:r>
              <w:rPr>
                <w:rFonts w:hint="default" w:ascii="Times New Roman" w:hAnsi="Times New Roman" w:eastAsia="宋体" w:cs="Times New Roman"/>
                <w:color w:val="auto"/>
                <w:sz w:val="19"/>
                <w:szCs w:val="19"/>
              </w:rPr>
              <w:t xml:space="preserve">采用对人体无害的水性环保墨</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rPr>
            </w:pPr>
            <w:r>
              <w:rPr>
                <w:rFonts w:hint="default" w:ascii="Times New Roman" w:hAnsi="Times New Roman" w:eastAsia="宋体" w:cs="Times New Roman"/>
                <w:color w:val="auto"/>
                <w:sz w:val="19"/>
                <w:szCs w:val="19"/>
              </w:rPr>
              <w:t xml:space="preserve">卷</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93000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4.5</w:t>
            </w:r>
            <w:r/>
          </w:p>
        </w:tc>
      </w:tr>
      <w:tr>
        <w:trPr>
          <w:cantSplit/>
          <w:jc w:val="center"/>
          <w:trHeight w:val="61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color w:val="auto"/>
                <w:sz w:val="20"/>
                <w:szCs w:val="20"/>
                <w:lang w:bidi="ar"/>
              </w:rPr>
              <w:t xml:space="preserve">选号热敏纸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宽幅7.9cm长度</w:t>
            </w:r>
            <w:r>
              <w:rPr>
                <w:rFonts w:hint="eastAsia" w:ascii="Times New Roman" w:hAnsi="Times New Roman" w:eastAsia="宋体" w:cs="Times New Roman"/>
                <w:color w:val="auto"/>
                <w:sz w:val="19"/>
                <w:szCs w:val="19"/>
                <w:lang w:val="en-US" w:eastAsia="zh-CN"/>
              </w:rPr>
              <w:t xml:space="preserve">25</w:t>
            </w:r>
            <w:r>
              <w:rPr>
                <w:rFonts w:hint="default" w:ascii="Times New Roman" w:hAnsi="Times New Roman" w:eastAsia="宋体" w:cs="Times New Roman"/>
                <w:color w:val="auto"/>
                <w:sz w:val="19"/>
                <w:szCs w:val="19"/>
              </w:rPr>
              <w:t xml:space="preserve">00cm</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热敏纸</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油墨：</w:t>
            </w:r>
            <w:r>
              <w:rPr>
                <w:rFonts w:hint="default" w:ascii="Times New Roman" w:hAnsi="Times New Roman" w:eastAsia="宋体" w:cs="Times New Roman"/>
                <w:color w:val="auto"/>
                <w:sz w:val="19"/>
                <w:szCs w:val="19"/>
              </w:rPr>
              <w:t xml:space="preserve">采用对人体无害的水性环保墨</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rPr>
            </w:pPr>
            <w:r>
              <w:rPr>
                <w:rFonts w:hint="default" w:ascii="Times New Roman" w:hAnsi="Times New Roman" w:eastAsia="宋体" w:cs="Times New Roman"/>
                <w:color w:val="auto"/>
                <w:sz w:val="19"/>
                <w:szCs w:val="19"/>
              </w:rPr>
              <w:t xml:space="preserve">卷</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14100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w:t>
            </w:r>
            <w:r/>
          </w:p>
        </w:tc>
      </w:tr>
      <w:tr>
        <w:trPr>
          <w:cantSplit/>
          <w:jc w:val="center"/>
          <w:trHeight w:val="8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color w:val="auto"/>
                <w:sz w:val="20"/>
                <w:szCs w:val="20"/>
                <w:lang w:bidi="ar"/>
              </w:rPr>
              <w:t xml:space="preserve">热敏卷筒纸违停贴单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宽幅7.9cm长度800cm</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三防（防水、防晒、防油）热敏纸</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spacing w:line="250" w:lineRule="exact"/>
              <w:widowControl/>
              <w:rPr>
                <w:rFonts w:hint="default" w:ascii="Times New Roman" w:hAnsi="Times New Roman" w:eastAsia="宋体" w:cs="Times New Roman"/>
                <w:color w:val="auto"/>
                <w:lang w:val="en-US" w:eastAsia="zh-CN"/>
              </w:rPr>
            </w:pPr>
            <w:r>
              <w:rPr>
                <w:rFonts w:hint="default" w:ascii="Times New Roman" w:hAnsi="Times New Roman" w:eastAsia="宋体" w:cs="Times New Roman"/>
                <w:b/>
                <w:bCs/>
                <w:color w:val="auto"/>
                <w:sz w:val="19"/>
                <w:szCs w:val="19"/>
              </w:rPr>
              <w:t xml:space="preserve">工艺：</w:t>
            </w:r>
            <w:r>
              <w:rPr>
                <w:rFonts w:hint="default" w:ascii="Times New Roman" w:hAnsi="Times New Roman" w:eastAsia="宋体" w:cs="Times New Roman"/>
                <w:color w:val="auto"/>
                <w:sz w:val="19"/>
                <w:szCs w:val="19"/>
              </w:rPr>
              <w:t xml:space="preserve">磨切、抽槽</w:t>
            </w:r>
            <w:r>
              <w:rPr>
                <w:rFonts w:hint="default" w:ascii="Times New Roman" w:hAnsi="Times New Roman" w:eastAsia="宋体" w:cs="Times New Roman"/>
                <w:b/>
                <w:bCs/>
                <w:color w:val="auto"/>
                <w:sz w:val="19"/>
                <w:szCs w:val="19"/>
              </w:rPr>
              <w:t xml:space="preserve">油墨：</w:t>
            </w:r>
            <w:r>
              <w:rPr>
                <w:rFonts w:hint="default" w:ascii="Times New Roman" w:hAnsi="Times New Roman" w:eastAsia="宋体" w:cs="Times New Roman"/>
                <w:color w:val="auto"/>
                <w:sz w:val="19"/>
                <w:szCs w:val="19"/>
              </w:rPr>
              <w:t xml:space="preserve">采用对人体无害的水性环保墨</w:t>
            </w:r>
            <w:r>
              <w:rPr>
                <w:rFonts w:hint="default" w:ascii="Times New Roman" w:hAnsi="Times New Roman" w:eastAsia="宋体" w:cs="Times New Roman"/>
                <w:color w:val="auto"/>
                <w:sz w:val="19"/>
                <w:szCs w:val="19"/>
                <w:lang w:bidi="ar"/>
              </w:rPr>
              <w:t xml:space="preserve">双印章</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rPr>
            </w:pPr>
            <w:r>
              <w:rPr>
                <w:rFonts w:hint="default" w:ascii="Times New Roman" w:hAnsi="Times New Roman" w:eastAsia="宋体" w:cs="Times New Roman"/>
                <w:color w:val="auto"/>
                <w:sz w:val="19"/>
                <w:szCs w:val="19"/>
              </w:rPr>
              <w:t xml:space="preserve">卷</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28500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color w:val="auto"/>
                <w:sz w:val="20"/>
                <w:szCs w:val="20"/>
                <w:lang w:bidi="ar"/>
              </w:rPr>
              <w:t xml:space="preserve">行政强制措施凭证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17.5cmx12.4cm</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第一联材质：</w:t>
            </w:r>
            <w:r>
              <w:rPr>
                <w:rFonts w:hint="default" w:ascii="Times New Roman" w:hAnsi="Times New Roman" w:eastAsia="宋体" w:cs="Times New Roman"/>
                <w:color w:val="auto"/>
                <w:sz w:val="19"/>
                <w:szCs w:val="19"/>
              </w:rPr>
              <w:t xml:space="preserve">50g无碳复写纸上纸</w:t>
            </w:r>
            <w:r>
              <w:rPr>
                <w:rFonts w:hint="default" w:ascii="Times New Roman" w:hAnsi="Times New Roman" w:eastAsia="宋体" w:cs="Times New Roman"/>
                <w:b/>
                <w:bCs/>
                <w:color w:val="auto"/>
                <w:sz w:val="19"/>
                <w:szCs w:val="19"/>
              </w:rPr>
              <w:t xml:space="preserve">第二联材质：</w:t>
            </w:r>
            <w:r>
              <w:rPr>
                <w:rFonts w:hint="default" w:ascii="Times New Roman" w:hAnsi="Times New Roman" w:eastAsia="宋体" w:cs="Times New Roman"/>
                <w:color w:val="auto"/>
                <w:sz w:val="19"/>
                <w:szCs w:val="19"/>
              </w:rPr>
              <w:t xml:space="preserve">50g无碳复写纸下纸</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分两联：油墨：</w:t>
            </w:r>
            <w:r>
              <w:rPr>
                <w:rFonts w:hint="default" w:ascii="Times New Roman" w:hAnsi="Times New Roman" w:eastAsia="宋体" w:cs="Times New Roman"/>
                <w:color w:val="auto"/>
                <w:sz w:val="19"/>
                <w:szCs w:val="19"/>
              </w:rPr>
              <w:t xml:space="preserve">采用对人体无害的水性环保墨</w:t>
            </w:r>
            <w:r>
              <w:rPr>
                <w:rFonts w:hint="default" w:ascii="Times New Roman" w:hAnsi="Times New Roman" w:eastAsia="宋体" w:cs="Times New Roman"/>
                <w:b/>
                <w:bCs/>
                <w:color w:val="auto"/>
                <w:sz w:val="19"/>
                <w:szCs w:val="19"/>
              </w:rPr>
              <w:t xml:space="preserve">工艺：</w:t>
            </w:r>
            <w:r>
              <w:rPr>
                <w:rFonts w:hint="default" w:ascii="Times New Roman" w:hAnsi="Times New Roman" w:eastAsia="宋体" w:cs="Times New Roman"/>
                <w:color w:val="auto"/>
                <w:sz w:val="19"/>
                <w:szCs w:val="19"/>
              </w:rPr>
              <w:t xml:space="preserve">与公安内网匹配的防伪码、套印章</w:t>
            </w:r>
            <w:r>
              <w:rPr>
                <w:rFonts w:hint="default" w:ascii="Times New Roman" w:hAnsi="Times New Roman" w:eastAsia="宋体" w:cs="Times New Roman"/>
                <w:b/>
                <w:bCs/>
                <w:color w:val="auto"/>
                <w:sz w:val="19"/>
                <w:szCs w:val="19"/>
              </w:rPr>
              <w:t xml:space="preserve">颜色：</w:t>
            </w:r>
            <w:r>
              <w:rPr>
                <w:rFonts w:hint="default" w:ascii="Times New Roman" w:hAnsi="Times New Roman" w:eastAsia="宋体" w:cs="Times New Roman"/>
                <w:color w:val="auto"/>
                <w:sz w:val="19"/>
                <w:szCs w:val="19"/>
              </w:rPr>
              <w:t xml:space="preserve">黑红两套色装订成本，50份每本，每本附带手写复印隔离垫板（300g灰底白板纸）</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rPr>
            </w:pPr>
            <w:r>
              <w:rPr>
                <w:rFonts w:hint="default" w:ascii="Times New Roman" w:hAnsi="Times New Roman" w:eastAsia="宋体" w:cs="Times New Roman"/>
                <w:color w:val="auto"/>
                <w:sz w:val="19"/>
                <w:szCs w:val="19"/>
              </w:rPr>
              <w:t xml:space="preserve">本</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390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color w:val="auto"/>
                <w:sz w:val="20"/>
                <w:szCs w:val="20"/>
                <w:lang w:bidi="ar"/>
              </w:rPr>
              <w:t xml:space="preserve">简易程序事故认定书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28.5cmx21cm</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第一联材质：</w:t>
            </w:r>
            <w:r>
              <w:rPr>
                <w:rFonts w:hint="default" w:ascii="Times New Roman" w:hAnsi="Times New Roman" w:eastAsia="宋体" w:cs="Times New Roman"/>
                <w:color w:val="auto"/>
                <w:sz w:val="19"/>
                <w:szCs w:val="19"/>
              </w:rPr>
              <w:t xml:space="preserve">50g无碳复写纸上纸</w:t>
            </w:r>
            <w:r>
              <w:rPr>
                <w:rFonts w:hint="default" w:ascii="Times New Roman" w:hAnsi="Times New Roman" w:eastAsia="宋体" w:cs="Times New Roman"/>
                <w:b/>
                <w:bCs/>
                <w:color w:val="auto"/>
                <w:sz w:val="19"/>
                <w:szCs w:val="19"/>
              </w:rPr>
              <w:t xml:space="preserve">第二、三联材质：</w:t>
            </w:r>
            <w:r>
              <w:rPr>
                <w:rFonts w:hint="default" w:ascii="Times New Roman" w:hAnsi="Times New Roman" w:eastAsia="宋体" w:cs="Times New Roman"/>
                <w:color w:val="auto"/>
                <w:sz w:val="19"/>
                <w:szCs w:val="19"/>
              </w:rPr>
              <w:t xml:space="preserve">50g无碳复写纸中纸</w:t>
            </w:r>
            <w:r>
              <w:rPr>
                <w:rFonts w:hint="default" w:ascii="Times New Roman" w:hAnsi="Times New Roman" w:eastAsia="宋体" w:cs="Times New Roman"/>
                <w:b/>
                <w:bCs/>
                <w:color w:val="auto"/>
                <w:sz w:val="19"/>
                <w:szCs w:val="19"/>
              </w:rPr>
              <w:t xml:space="preserve">第四联材质：</w:t>
            </w:r>
            <w:r>
              <w:rPr>
                <w:rFonts w:hint="default" w:ascii="Times New Roman" w:hAnsi="Times New Roman" w:eastAsia="宋体" w:cs="Times New Roman"/>
                <w:color w:val="auto"/>
                <w:sz w:val="19"/>
                <w:szCs w:val="19"/>
              </w:rPr>
              <w:t xml:space="preserve">50g无碳复写纸下纸</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分四联：油墨：</w:t>
            </w:r>
            <w:r>
              <w:rPr>
                <w:rFonts w:hint="default" w:ascii="Times New Roman" w:hAnsi="Times New Roman" w:eastAsia="宋体" w:cs="Times New Roman"/>
                <w:color w:val="auto"/>
                <w:sz w:val="19"/>
                <w:szCs w:val="19"/>
              </w:rPr>
              <w:t xml:space="preserve">采用对人体无害的水性环保墨</w:t>
            </w:r>
            <w:r>
              <w:rPr>
                <w:rFonts w:hint="default" w:ascii="Times New Roman" w:hAnsi="Times New Roman" w:eastAsia="宋体" w:cs="Times New Roman"/>
                <w:b/>
                <w:bCs/>
                <w:color w:val="auto"/>
                <w:sz w:val="19"/>
                <w:szCs w:val="19"/>
              </w:rPr>
              <w:t xml:space="preserve">工艺：</w:t>
            </w:r>
            <w:r>
              <w:rPr>
                <w:rFonts w:hint="default" w:ascii="Times New Roman" w:hAnsi="Times New Roman" w:eastAsia="宋体" w:cs="Times New Roman"/>
                <w:color w:val="auto"/>
                <w:sz w:val="19"/>
                <w:szCs w:val="19"/>
              </w:rPr>
              <w:t xml:space="preserve">与公安内网匹配的防伪码</w:t>
            </w:r>
            <w:r>
              <w:rPr>
                <w:rFonts w:hint="default" w:ascii="Times New Roman" w:hAnsi="Times New Roman" w:eastAsia="宋体" w:cs="Times New Roman"/>
                <w:b/>
                <w:bCs/>
                <w:color w:val="auto"/>
                <w:sz w:val="19"/>
                <w:szCs w:val="19"/>
              </w:rPr>
              <w:t xml:space="preserve">颜色：</w:t>
            </w:r>
            <w:r>
              <w:rPr>
                <w:rFonts w:hint="default" w:ascii="Times New Roman" w:hAnsi="Times New Roman" w:eastAsia="宋体" w:cs="Times New Roman"/>
                <w:color w:val="auto"/>
                <w:sz w:val="19"/>
                <w:szCs w:val="19"/>
              </w:rPr>
              <w:t xml:space="preserve">黑红两套色装订成本，25份每本，每本附带手写复印隔离垫板（300g灰底白板纸）</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rPr>
            </w:pPr>
            <w:r>
              <w:rPr>
                <w:rFonts w:hint="default" w:ascii="Times New Roman" w:hAnsi="Times New Roman" w:eastAsia="宋体" w:cs="Times New Roman"/>
                <w:color w:val="auto"/>
                <w:sz w:val="19"/>
                <w:szCs w:val="19"/>
              </w:rPr>
              <w:t xml:space="preserve">本</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180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19.32</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color w:val="auto"/>
                <w:sz w:val="20"/>
                <w:szCs w:val="20"/>
                <w:lang w:bidi="ar"/>
              </w:rPr>
              <w:t xml:space="preserve">道路交通安全违法行为处理通知书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17.5cmx12.4cm</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第一联材质：</w:t>
            </w:r>
            <w:r>
              <w:rPr>
                <w:rFonts w:hint="default" w:ascii="Times New Roman" w:hAnsi="Times New Roman" w:eastAsia="宋体" w:cs="Times New Roman"/>
                <w:color w:val="auto"/>
                <w:sz w:val="19"/>
                <w:szCs w:val="19"/>
              </w:rPr>
              <w:t xml:space="preserve">50g无碳复写纸上纸</w:t>
            </w:r>
            <w:r>
              <w:rPr>
                <w:rFonts w:hint="default" w:ascii="Times New Roman" w:hAnsi="Times New Roman" w:eastAsia="宋体" w:cs="Times New Roman"/>
                <w:b/>
                <w:bCs/>
                <w:color w:val="auto"/>
                <w:sz w:val="19"/>
                <w:szCs w:val="19"/>
              </w:rPr>
              <w:t xml:space="preserve">第二联材质：</w:t>
            </w:r>
            <w:r>
              <w:rPr>
                <w:rFonts w:hint="default" w:ascii="Times New Roman" w:hAnsi="Times New Roman" w:eastAsia="宋体" w:cs="Times New Roman"/>
                <w:color w:val="auto"/>
                <w:sz w:val="19"/>
                <w:szCs w:val="19"/>
              </w:rPr>
              <w:t xml:space="preserve">50g无碳复写纸下纸</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分两联：油墨：</w:t>
            </w:r>
            <w:r>
              <w:rPr>
                <w:rFonts w:hint="default" w:ascii="Times New Roman" w:hAnsi="Times New Roman" w:eastAsia="宋体" w:cs="Times New Roman"/>
                <w:color w:val="auto"/>
                <w:sz w:val="19"/>
                <w:szCs w:val="19"/>
              </w:rPr>
              <w:t xml:space="preserve">采用对人体无害的水性环保墨</w:t>
            </w:r>
            <w:r>
              <w:rPr>
                <w:rFonts w:hint="default" w:ascii="Times New Roman" w:hAnsi="Times New Roman" w:eastAsia="宋体" w:cs="Times New Roman"/>
                <w:b/>
                <w:bCs/>
                <w:color w:val="auto"/>
                <w:sz w:val="19"/>
                <w:szCs w:val="19"/>
              </w:rPr>
              <w:t xml:space="preserve">工艺：</w:t>
            </w:r>
            <w:r>
              <w:rPr>
                <w:rFonts w:hint="default" w:ascii="Times New Roman" w:hAnsi="Times New Roman" w:eastAsia="宋体" w:cs="Times New Roman"/>
                <w:color w:val="auto"/>
                <w:sz w:val="19"/>
                <w:szCs w:val="19"/>
              </w:rPr>
              <w:t xml:space="preserve">与公安内网匹配的防伪码、套印章</w:t>
            </w:r>
            <w:r>
              <w:rPr>
                <w:rFonts w:hint="default" w:ascii="Times New Roman" w:hAnsi="Times New Roman" w:eastAsia="宋体" w:cs="Times New Roman"/>
                <w:b/>
                <w:bCs/>
                <w:color w:val="auto"/>
                <w:sz w:val="19"/>
                <w:szCs w:val="19"/>
              </w:rPr>
              <w:t xml:space="preserve">颜色：</w:t>
            </w:r>
            <w:r>
              <w:rPr>
                <w:rFonts w:hint="default" w:ascii="Times New Roman" w:hAnsi="Times New Roman" w:eastAsia="宋体" w:cs="Times New Roman"/>
                <w:color w:val="auto"/>
                <w:sz w:val="19"/>
                <w:szCs w:val="19"/>
              </w:rPr>
              <w:t xml:space="preserve">黑红两套色装订成本，50份每本，每本附带手写复印隔离垫板（300g灰底白板纸）</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rPr>
            </w:pPr>
            <w:r>
              <w:rPr>
                <w:rFonts w:hint="default" w:ascii="Times New Roman" w:hAnsi="Times New Roman" w:eastAsia="宋体" w:cs="Times New Roman"/>
                <w:color w:val="auto"/>
                <w:sz w:val="19"/>
                <w:szCs w:val="19"/>
              </w:rPr>
              <w:t xml:space="preserve">本</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300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rPr>
              <w:suppressLineNumbers w:val="0"/>
            </w:pPr>
            <w:r>
              <w:rPr>
                <w:rFonts w:hint="default" w:ascii="Times New Roman" w:hAnsi="Times New Roman" w:eastAsia="宋体" w:cs="Times New Roman"/>
                <w:i w:val="0"/>
                <w:iCs w:val="0"/>
                <w:color w:val="auto"/>
                <w:sz w:val="21"/>
                <w:szCs w:val="21"/>
                <w:u w:val="none"/>
                <w:lang w:val="en-US" w:eastAsia="zh-CN" w:bidi="ar"/>
              </w:rPr>
              <w:t xml:space="preserve">8</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color w:val="auto"/>
                <w:sz w:val="20"/>
                <w:szCs w:val="20"/>
                <w:lang w:bidi="ar"/>
              </w:rPr>
              <w:t xml:space="preserve">扣留车辆发车凭证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26.5cmx12.6cm</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80g双胶纸</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油墨：</w:t>
            </w:r>
            <w:r>
              <w:rPr>
                <w:rFonts w:hint="default" w:ascii="Times New Roman" w:hAnsi="Times New Roman" w:eastAsia="宋体" w:cs="Times New Roman"/>
                <w:color w:val="auto"/>
                <w:sz w:val="19"/>
                <w:szCs w:val="19"/>
              </w:rPr>
              <w:t xml:space="preserve">采用对人体无害的水性环保墨</w:t>
            </w:r>
            <w:r>
              <w:rPr>
                <w:rFonts w:hint="default" w:ascii="Times New Roman" w:hAnsi="Times New Roman" w:eastAsia="宋体" w:cs="Times New Roman"/>
                <w:b/>
                <w:bCs/>
                <w:color w:val="auto"/>
                <w:sz w:val="19"/>
                <w:szCs w:val="19"/>
              </w:rPr>
              <w:t xml:space="preserve">工艺：</w:t>
            </w:r>
            <w:r>
              <w:rPr>
                <w:rFonts w:hint="default" w:ascii="Times New Roman" w:hAnsi="Times New Roman" w:eastAsia="宋体" w:cs="Times New Roman"/>
                <w:color w:val="auto"/>
                <w:sz w:val="19"/>
                <w:szCs w:val="19"/>
              </w:rPr>
              <w:t xml:space="preserve">套号码，轧钢线</w:t>
            </w:r>
            <w:r>
              <w:rPr>
                <w:rFonts w:hint="default" w:ascii="Times New Roman" w:hAnsi="Times New Roman" w:eastAsia="宋体" w:cs="Times New Roman"/>
                <w:b/>
                <w:bCs/>
                <w:color w:val="auto"/>
                <w:sz w:val="19"/>
                <w:szCs w:val="19"/>
              </w:rPr>
              <w:t xml:space="preserve">颜色：</w:t>
            </w:r>
            <w:r>
              <w:rPr>
                <w:rFonts w:hint="default" w:ascii="Times New Roman" w:hAnsi="Times New Roman" w:eastAsia="宋体" w:cs="Times New Roman"/>
                <w:color w:val="auto"/>
                <w:sz w:val="19"/>
                <w:szCs w:val="19"/>
              </w:rPr>
              <w:t xml:space="preserve">黑红两套色装订成本，50份每本</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rPr>
            </w:pPr>
            <w:r>
              <w:rPr>
                <w:rFonts w:hint="default" w:ascii="Times New Roman" w:hAnsi="Times New Roman" w:eastAsia="宋体" w:cs="Times New Roman"/>
                <w:color w:val="auto"/>
                <w:sz w:val="19"/>
                <w:szCs w:val="19"/>
              </w:rPr>
              <w:t xml:space="preserve">本</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840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rPr>
              <w:suppressLineNumbers w:val="0"/>
            </w:pPr>
            <w:r>
              <w:rPr>
                <w:rFonts w:hint="default" w:ascii="Times New Roman" w:hAnsi="Times New Roman" w:eastAsia="宋体" w:cs="Times New Roman"/>
                <w:i w:val="0"/>
                <w:iCs w:val="0"/>
                <w:color w:val="auto"/>
                <w:sz w:val="21"/>
                <w:szCs w:val="21"/>
                <w:u w:val="none"/>
                <w:lang w:val="en-US" w:eastAsia="zh-CN" w:bidi="ar"/>
              </w:rPr>
              <w:t xml:space="preserve">8</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color w:val="auto"/>
                <w:sz w:val="20"/>
                <w:szCs w:val="20"/>
                <w:lang w:bidi="ar"/>
              </w:rPr>
              <w:t xml:space="preserve">扣留车辆接收凭证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26.5cmx12.6cm</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80g双胶纸</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油墨：</w:t>
            </w:r>
            <w:r>
              <w:rPr>
                <w:rFonts w:hint="default" w:ascii="Times New Roman" w:hAnsi="Times New Roman" w:eastAsia="宋体" w:cs="Times New Roman"/>
                <w:color w:val="auto"/>
                <w:sz w:val="19"/>
                <w:szCs w:val="19"/>
              </w:rPr>
              <w:t xml:space="preserve">采用对人体无害的水性环保墨</w:t>
            </w:r>
            <w:r>
              <w:rPr>
                <w:rFonts w:hint="default" w:ascii="Times New Roman" w:hAnsi="Times New Roman" w:eastAsia="宋体" w:cs="Times New Roman"/>
                <w:b/>
                <w:bCs/>
                <w:color w:val="auto"/>
                <w:sz w:val="19"/>
                <w:szCs w:val="19"/>
              </w:rPr>
              <w:t xml:space="preserve">工艺：</w:t>
            </w:r>
            <w:r>
              <w:rPr>
                <w:rFonts w:hint="default" w:ascii="Times New Roman" w:hAnsi="Times New Roman" w:eastAsia="宋体" w:cs="Times New Roman"/>
                <w:color w:val="auto"/>
                <w:sz w:val="19"/>
                <w:szCs w:val="19"/>
              </w:rPr>
              <w:t xml:space="preserve">套号码，轧钢线</w:t>
            </w:r>
            <w:r>
              <w:rPr>
                <w:rFonts w:hint="default" w:ascii="Times New Roman" w:hAnsi="Times New Roman" w:eastAsia="宋体" w:cs="Times New Roman"/>
                <w:b/>
                <w:bCs/>
                <w:color w:val="auto"/>
                <w:sz w:val="19"/>
                <w:szCs w:val="19"/>
              </w:rPr>
              <w:t xml:space="preserve">颜色：</w:t>
            </w:r>
            <w:r>
              <w:rPr>
                <w:rFonts w:hint="default" w:ascii="Times New Roman" w:hAnsi="Times New Roman" w:eastAsia="宋体" w:cs="Times New Roman"/>
                <w:color w:val="auto"/>
                <w:sz w:val="19"/>
                <w:szCs w:val="19"/>
              </w:rPr>
              <w:t xml:space="preserve">黑红两套色装订成本，50份每本</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rPr>
            </w:pPr>
            <w:r>
              <w:rPr>
                <w:rFonts w:hint="default" w:ascii="Times New Roman" w:hAnsi="Times New Roman" w:eastAsia="宋体" w:cs="Times New Roman"/>
                <w:color w:val="auto"/>
                <w:sz w:val="19"/>
                <w:szCs w:val="19"/>
              </w:rPr>
              <w:t xml:space="preserve">本</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150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rPr>
              <w:suppressLineNumbers w:val="0"/>
            </w:pPr>
            <w:r>
              <w:rPr>
                <w:rFonts w:hint="default" w:ascii="Times New Roman" w:hAnsi="Times New Roman" w:eastAsia="宋体" w:cs="Times New Roman"/>
                <w:i w:val="0"/>
                <w:iCs w:val="0"/>
                <w:color w:val="auto"/>
                <w:sz w:val="21"/>
                <w:szCs w:val="21"/>
                <w:u w:val="none"/>
                <w:lang w:val="en-US" w:eastAsia="zh-CN" w:bidi="ar"/>
              </w:rPr>
              <w:t xml:space="preserve">8</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color w:val="auto"/>
                <w:sz w:val="20"/>
                <w:szCs w:val="20"/>
                <w:lang w:bidi="ar"/>
              </w:rPr>
              <w:t xml:space="preserve">物品保管袋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31.5cmx23cm</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150g牛皮纸</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油墨：</w:t>
            </w:r>
            <w:r>
              <w:rPr>
                <w:rFonts w:hint="default" w:ascii="Times New Roman" w:hAnsi="Times New Roman" w:eastAsia="宋体" w:cs="Times New Roman"/>
                <w:color w:val="auto"/>
                <w:sz w:val="19"/>
                <w:szCs w:val="19"/>
              </w:rPr>
              <w:t xml:space="preserve">采用对人体无害的水性环保墨</w:t>
            </w:r>
            <w:r>
              <w:rPr>
                <w:rFonts w:hint="default" w:ascii="Times New Roman" w:hAnsi="Times New Roman" w:eastAsia="宋体" w:cs="Times New Roman"/>
                <w:b/>
                <w:bCs/>
                <w:color w:val="auto"/>
                <w:sz w:val="19"/>
                <w:szCs w:val="19"/>
              </w:rPr>
              <w:t xml:space="preserve">工艺：</w:t>
            </w:r>
            <w:r>
              <w:rPr>
                <w:rFonts w:hint="default" w:ascii="Times New Roman" w:hAnsi="Times New Roman" w:eastAsia="宋体" w:cs="Times New Roman"/>
                <w:color w:val="auto"/>
                <w:sz w:val="19"/>
                <w:szCs w:val="19"/>
              </w:rPr>
              <w:t xml:space="preserve">侧面背脊加宽对折（背脊8cm）</w:t>
            </w:r>
            <w:r>
              <w:rPr>
                <w:rFonts w:hint="default" w:ascii="Times New Roman" w:hAnsi="Times New Roman" w:eastAsia="宋体" w:cs="Times New Roman"/>
                <w:b/>
                <w:bCs/>
                <w:color w:val="auto"/>
                <w:sz w:val="19"/>
                <w:szCs w:val="19"/>
              </w:rPr>
              <w:t xml:space="preserve">颜色：</w:t>
            </w:r>
            <w:r>
              <w:rPr>
                <w:rFonts w:hint="default" w:ascii="Times New Roman" w:hAnsi="Times New Roman" w:eastAsia="宋体" w:cs="Times New Roman"/>
                <w:color w:val="auto"/>
                <w:sz w:val="19"/>
                <w:szCs w:val="19"/>
              </w:rPr>
              <w:t xml:space="preserve">单色印刷</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rPr>
            </w:pPr>
            <w:r>
              <w:rPr>
                <w:rFonts w:hint="default" w:ascii="Times New Roman" w:hAnsi="Times New Roman" w:eastAsia="宋体" w:cs="Times New Roman"/>
                <w:color w:val="auto"/>
                <w:sz w:val="19"/>
                <w:szCs w:val="19"/>
              </w:rPr>
              <w:t xml:space="preserve">只</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480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1.38</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color w:val="auto"/>
                <w:sz w:val="20"/>
                <w:szCs w:val="20"/>
                <w:lang w:bidi="ar"/>
              </w:rPr>
              <w:t xml:space="preserve">讯、询问笔录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29.7cmx21cm</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80g双胶纸</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油墨：</w:t>
            </w:r>
            <w:r>
              <w:rPr>
                <w:rFonts w:hint="default" w:ascii="Times New Roman" w:hAnsi="Times New Roman" w:eastAsia="宋体" w:cs="Times New Roman"/>
                <w:color w:val="auto"/>
                <w:sz w:val="19"/>
                <w:szCs w:val="19"/>
              </w:rPr>
              <w:t xml:space="preserve">采用对人体无害的水性环保墨</w:t>
            </w:r>
            <w:r>
              <w:rPr>
                <w:rFonts w:hint="default" w:ascii="Times New Roman" w:hAnsi="Times New Roman" w:eastAsia="宋体" w:cs="Times New Roman"/>
                <w:b/>
                <w:bCs/>
                <w:color w:val="auto"/>
                <w:sz w:val="19"/>
                <w:szCs w:val="19"/>
              </w:rPr>
              <w:t xml:space="preserve">颜色：</w:t>
            </w:r>
            <w:r>
              <w:rPr>
                <w:rFonts w:hint="default" w:ascii="Times New Roman" w:hAnsi="Times New Roman" w:eastAsia="宋体" w:cs="Times New Roman"/>
                <w:color w:val="auto"/>
                <w:sz w:val="19"/>
                <w:szCs w:val="19"/>
              </w:rPr>
              <w:t xml:space="preserve">黑白印刷</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rPr>
            </w:pPr>
            <w:r>
              <w:rPr>
                <w:rFonts w:hint="default" w:ascii="Times New Roman" w:hAnsi="Times New Roman" w:eastAsia="宋体" w:cs="Times New Roman"/>
                <w:color w:val="auto"/>
                <w:sz w:val="19"/>
                <w:szCs w:val="19"/>
              </w:rPr>
              <w:t xml:space="preserve">张</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540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color w:val="auto"/>
                <w:sz w:val="20"/>
                <w:szCs w:val="20"/>
                <w:lang w:bidi="ar"/>
              </w:rPr>
              <w:t xml:space="preserve">机动车驾驶人呼气酒精含量检测笔录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29.7cmx21cm</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80g双胶纸</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油墨：</w:t>
            </w:r>
            <w:r>
              <w:rPr>
                <w:rFonts w:hint="default" w:ascii="Times New Roman" w:hAnsi="Times New Roman" w:eastAsia="宋体" w:cs="Times New Roman"/>
                <w:color w:val="auto"/>
                <w:sz w:val="19"/>
                <w:szCs w:val="19"/>
              </w:rPr>
              <w:t xml:space="preserve">采用对人体无害的水性环保墨</w:t>
            </w:r>
            <w:r>
              <w:rPr>
                <w:rFonts w:hint="default" w:ascii="Times New Roman" w:hAnsi="Times New Roman" w:eastAsia="宋体" w:cs="Times New Roman"/>
                <w:b/>
                <w:bCs/>
                <w:color w:val="auto"/>
                <w:sz w:val="19"/>
                <w:szCs w:val="19"/>
              </w:rPr>
              <w:t xml:space="preserve">颜色：</w:t>
            </w:r>
            <w:r>
              <w:rPr>
                <w:rFonts w:hint="default" w:ascii="Times New Roman" w:hAnsi="Times New Roman" w:eastAsia="宋体" w:cs="Times New Roman"/>
                <w:color w:val="auto"/>
                <w:sz w:val="19"/>
                <w:szCs w:val="19"/>
              </w:rPr>
              <w:t xml:space="preserve">黑白印刷</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rPr>
            </w:pPr>
            <w:r>
              <w:rPr>
                <w:rFonts w:hint="default" w:ascii="Times New Roman" w:hAnsi="Times New Roman" w:eastAsia="宋体" w:cs="Times New Roman"/>
                <w:color w:val="auto"/>
                <w:sz w:val="19"/>
                <w:szCs w:val="19"/>
              </w:rPr>
              <w:t xml:space="preserve">份</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2820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color w:val="auto"/>
                <w:sz w:val="20"/>
                <w:szCs w:val="20"/>
                <w:lang w:bidi="ar"/>
              </w:rPr>
              <w:t xml:space="preserve">嫌疑人权利义务告知书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29.7cmx21cm</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80g双胶纸</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油墨：</w:t>
            </w:r>
            <w:r>
              <w:rPr>
                <w:rFonts w:hint="default" w:ascii="Times New Roman" w:hAnsi="Times New Roman" w:eastAsia="宋体" w:cs="Times New Roman"/>
                <w:color w:val="auto"/>
                <w:sz w:val="19"/>
                <w:szCs w:val="19"/>
              </w:rPr>
              <w:t xml:space="preserve">采用对人体无害的水性环保墨</w:t>
            </w:r>
            <w:r>
              <w:rPr>
                <w:rFonts w:hint="default" w:ascii="Times New Roman" w:hAnsi="Times New Roman" w:eastAsia="宋体" w:cs="Times New Roman"/>
                <w:b/>
                <w:bCs/>
                <w:color w:val="auto"/>
                <w:sz w:val="19"/>
                <w:szCs w:val="19"/>
              </w:rPr>
              <w:t xml:space="preserve">颜色：</w:t>
            </w:r>
            <w:r>
              <w:rPr>
                <w:rFonts w:hint="default" w:ascii="Times New Roman" w:hAnsi="Times New Roman" w:eastAsia="宋体" w:cs="Times New Roman"/>
                <w:color w:val="auto"/>
                <w:sz w:val="19"/>
                <w:szCs w:val="19"/>
              </w:rPr>
              <w:t xml:space="preserve">黑白印刷</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rPr>
            </w:pPr>
            <w:r>
              <w:rPr>
                <w:rFonts w:hint="default" w:ascii="Times New Roman" w:hAnsi="Times New Roman" w:eastAsia="宋体" w:cs="Times New Roman"/>
                <w:color w:val="auto"/>
                <w:sz w:val="19"/>
                <w:szCs w:val="19"/>
              </w:rPr>
              <w:t xml:space="preserve">份</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180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color w:val="auto"/>
                <w:sz w:val="20"/>
                <w:szCs w:val="20"/>
                <w:lang w:bidi="ar"/>
              </w:rPr>
              <w:t xml:space="preserve">证人权利义务告知书</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29.7cmx21cm</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80g双胶纸</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油墨：</w:t>
            </w:r>
            <w:r>
              <w:rPr>
                <w:rFonts w:hint="default" w:ascii="Times New Roman" w:hAnsi="Times New Roman" w:eastAsia="宋体" w:cs="Times New Roman"/>
                <w:color w:val="auto"/>
                <w:sz w:val="19"/>
                <w:szCs w:val="19"/>
              </w:rPr>
              <w:t xml:space="preserve">采用对人体无害的水性环保墨</w:t>
            </w:r>
            <w:r>
              <w:rPr>
                <w:rFonts w:hint="default" w:ascii="Times New Roman" w:hAnsi="Times New Roman" w:eastAsia="宋体" w:cs="Times New Roman"/>
                <w:b/>
                <w:bCs/>
                <w:color w:val="auto"/>
                <w:sz w:val="19"/>
                <w:szCs w:val="19"/>
              </w:rPr>
              <w:t xml:space="preserve">颜色：</w:t>
            </w:r>
            <w:r>
              <w:rPr>
                <w:rFonts w:hint="default" w:ascii="Times New Roman" w:hAnsi="Times New Roman" w:eastAsia="宋体" w:cs="Times New Roman"/>
                <w:color w:val="auto"/>
                <w:sz w:val="19"/>
                <w:szCs w:val="19"/>
              </w:rPr>
              <w:t xml:space="preserve">黑白印刷</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rPr>
            </w:pPr>
            <w:r>
              <w:rPr>
                <w:rFonts w:hint="default" w:ascii="Times New Roman" w:hAnsi="Times New Roman" w:eastAsia="宋体" w:cs="Times New Roman"/>
                <w:color w:val="auto"/>
                <w:sz w:val="19"/>
                <w:szCs w:val="19"/>
              </w:rPr>
              <w:t xml:space="preserve">份</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180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color w:val="auto"/>
                <w:sz w:val="20"/>
                <w:szCs w:val="20"/>
                <w:lang w:bidi="ar"/>
              </w:rPr>
              <w:t xml:space="preserve">刑事执法办案质量跟踪手册</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28.5cmx21cm</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封皮材质：</w:t>
            </w:r>
            <w:r>
              <w:rPr>
                <w:rFonts w:hint="default" w:ascii="Times New Roman" w:hAnsi="Times New Roman" w:eastAsia="宋体" w:cs="Times New Roman"/>
                <w:color w:val="auto"/>
                <w:sz w:val="19"/>
                <w:szCs w:val="19"/>
              </w:rPr>
              <w:t xml:space="preserve">250g皮纹纸</w:t>
            </w:r>
            <w:r>
              <w:rPr>
                <w:rFonts w:hint="default" w:ascii="Times New Roman" w:hAnsi="Times New Roman" w:eastAsia="宋体" w:cs="Times New Roman"/>
                <w:b/>
                <w:bCs/>
                <w:color w:val="auto"/>
                <w:sz w:val="19"/>
                <w:szCs w:val="19"/>
              </w:rPr>
              <w:t xml:space="preserve">内页材质：</w:t>
            </w:r>
            <w:r>
              <w:rPr>
                <w:rFonts w:hint="default" w:ascii="Times New Roman" w:hAnsi="Times New Roman" w:eastAsia="宋体" w:cs="Times New Roman"/>
                <w:color w:val="auto"/>
                <w:sz w:val="19"/>
                <w:szCs w:val="19"/>
              </w:rPr>
              <w:t xml:space="preserve">80g双胶纸；无碳复写纸</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油墨：</w:t>
            </w:r>
            <w:r>
              <w:rPr>
                <w:rFonts w:hint="default" w:ascii="Times New Roman" w:hAnsi="Times New Roman" w:eastAsia="宋体" w:cs="Times New Roman"/>
                <w:color w:val="auto"/>
                <w:sz w:val="19"/>
                <w:szCs w:val="19"/>
              </w:rPr>
              <w:t xml:space="preserve">采用对人体无害的水性环保墨</w:t>
            </w:r>
            <w:r>
              <w:rPr>
                <w:rFonts w:hint="default" w:ascii="Times New Roman" w:hAnsi="Times New Roman" w:eastAsia="宋体" w:cs="Times New Roman"/>
                <w:b/>
                <w:bCs/>
                <w:color w:val="auto"/>
                <w:sz w:val="19"/>
                <w:szCs w:val="19"/>
              </w:rPr>
              <w:t xml:space="preserve">工艺：</w:t>
            </w:r>
            <w:r>
              <w:rPr>
                <w:rFonts w:hint="default" w:ascii="Times New Roman" w:hAnsi="Times New Roman" w:eastAsia="宋体" w:cs="Times New Roman"/>
                <w:color w:val="auto"/>
                <w:sz w:val="19"/>
                <w:szCs w:val="19"/>
              </w:rPr>
              <w:t xml:space="preserve">胶装成本</w:t>
            </w:r>
            <w:r>
              <w:rPr>
                <w:rFonts w:hint="default" w:ascii="Times New Roman" w:hAnsi="Times New Roman" w:eastAsia="宋体" w:cs="Times New Roman"/>
                <w:b/>
                <w:bCs/>
                <w:color w:val="auto"/>
                <w:sz w:val="19"/>
                <w:szCs w:val="19"/>
              </w:rPr>
              <w:t xml:space="preserve">颜色：</w:t>
            </w:r>
            <w:r>
              <w:rPr>
                <w:rFonts w:hint="default" w:ascii="Times New Roman" w:hAnsi="Times New Roman" w:eastAsia="宋体" w:cs="Times New Roman"/>
                <w:color w:val="auto"/>
                <w:sz w:val="19"/>
                <w:szCs w:val="19"/>
              </w:rPr>
              <w:t xml:space="preserve">黑白印刷</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rPr>
            </w:pPr>
            <w:r>
              <w:rPr>
                <w:rFonts w:hint="default" w:ascii="Times New Roman" w:hAnsi="Times New Roman" w:eastAsia="宋体" w:cs="Times New Roman"/>
                <w:color w:val="auto"/>
                <w:sz w:val="19"/>
                <w:szCs w:val="19"/>
              </w:rPr>
              <w:t xml:space="preserve">本</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360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0.23</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color w:val="auto"/>
                <w:sz w:val="20"/>
                <w:szCs w:val="20"/>
                <w:lang w:bidi="ar"/>
              </w:rPr>
              <w:t xml:space="preserve">送达回执</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29.7cmx21cm</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80g双胶纸</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油墨：</w:t>
            </w:r>
            <w:r>
              <w:rPr>
                <w:rFonts w:hint="default" w:ascii="Times New Roman" w:hAnsi="Times New Roman" w:eastAsia="宋体" w:cs="Times New Roman"/>
                <w:color w:val="auto"/>
                <w:sz w:val="19"/>
                <w:szCs w:val="19"/>
              </w:rPr>
              <w:t xml:space="preserve">采用对人体无害的水性环保墨</w:t>
            </w:r>
            <w:r>
              <w:rPr>
                <w:rFonts w:hint="default" w:ascii="Times New Roman" w:hAnsi="Times New Roman" w:eastAsia="宋体" w:cs="Times New Roman"/>
                <w:b/>
                <w:bCs/>
                <w:color w:val="auto"/>
                <w:sz w:val="19"/>
                <w:szCs w:val="19"/>
              </w:rPr>
              <w:t xml:space="preserve">颜色：</w:t>
            </w:r>
            <w:r>
              <w:rPr>
                <w:rFonts w:hint="default" w:ascii="Times New Roman" w:hAnsi="Times New Roman" w:eastAsia="宋体" w:cs="Times New Roman"/>
                <w:color w:val="auto"/>
                <w:sz w:val="19"/>
                <w:szCs w:val="19"/>
              </w:rPr>
              <w:t xml:space="preserve">黑白印刷</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rPr>
            </w:pPr>
            <w:r>
              <w:rPr>
                <w:rFonts w:hint="default" w:ascii="Times New Roman" w:hAnsi="Times New Roman" w:eastAsia="宋体" w:cs="Times New Roman"/>
                <w:color w:val="auto"/>
                <w:sz w:val="19"/>
                <w:szCs w:val="19"/>
              </w:rPr>
              <w:t xml:space="preserve">份</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7410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Times New Roman" w:hAnsi="Times New Roman" w:eastAsia="宋体" w:cs="Times New Roman"/>
                <w:i w:val="0"/>
                <w:iCs w:val="0"/>
                <w:color w:val="auto"/>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lang w:val="en-US" w:eastAsia="zh-CN" w:bidi="ar-SA"/>
              </w:rPr>
            </w:pPr>
            <w:r>
              <w:rPr>
                <w:rFonts w:hint="default" w:ascii="Times New Roman" w:hAnsi="Times New Roman" w:eastAsia="宋体" w:cs="Times New Roman"/>
                <w:color w:val="auto"/>
                <w:sz w:val="20"/>
                <w:szCs w:val="20"/>
                <w:lang w:bidi="ar"/>
              </w:rPr>
              <w:t xml:space="preserve">简易程序打印纸</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29.7cmx21cm</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80g双胶纸</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油墨：</w:t>
            </w:r>
            <w:r>
              <w:rPr>
                <w:rFonts w:hint="default" w:ascii="Times New Roman" w:hAnsi="Times New Roman" w:eastAsia="宋体" w:cs="Times New Roman"/>
                <w:color w:val="auto"/>
                <w:sz w:val="19"/>
                <w:szCs w:val="19"/>
              </w:rPr>
              <w:t xml:space="preserve">采用对人体无害的水性环保墨</w:t>
            </w:r>
            <w:r>
              <w:rPr>
                <w:rFonts w:hint="default" w:ascii="Times New Roman" w:hAnsi="Times New Roman" w:eastAsia="宋体" w:cs="Times New Roman"/>
                <w:b/>
                <w:bCs/>
                <w:color w:val="auto"/>
                <w:sz w:val="19"/>
                <w:szCs w:val="19"/>
              </w:rPr>
              <w:t xml:space="preserve">工艺：</w:t>
            </w:r>
            <w:r>
              <w:rPr>
                <w:rFonts w:hint="default" w:ascii="Times New Roman" w:hAnsi="Times New Roman" w:eastAsia="宋体" w:cs="Times New Roman"/>
                <w:color w:val="auto"/>
                <w:sz w:val="19"/>
                <w:szCs w:val="19"/>
              </w:rPr>
              <w:t xml:space="preserve">轧钢线</w:t>
            </w:r>
            <w:r>
              <w:rPr>
                <w:rFonts w:hint="default" w:ascii="Times New Roman" w:hAnsi="Times New Roman" w:eastAsia="宋体" w:cs="Times New Roman"/>
                <w:b/>
                <w:bCs/>
                <w:color w:val="auto"/>
                <w:sz w:val="19"/>
                <w:szCs w:val="19"/>
              </w:rPr>
              <w:t xml:space="preserve">颜色：</w:t>
            </w:r>
            <w:r>
              <w:rPr>
                <w:rFonts w:hint="default" w:ascii="Times New Roman" w:hAnsi="Times New Roman" w:eastAsia="宋体" w:cs="Times New Roman"/>
                <w:color w:val="auto"/>
                <w:sz w:val="19"/>
                <w:szCs w:val="19"/>
              </w:rPr>
              <w:t xml:space="preserve">红蓝两套色</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bidi="ar-SA"/>
              </w:rPr>
            </w:pPr>
            <w:r>
              <w:rPr>
                <w:rFonts w:hint="default" w:ascii="Times New Roman" w:hAnsi="Times New Roman" w:eastAsia="宋体" w:cs="Times New Roman"/>
                <w:color w:val="auto"/>
                <w:sz w:val="19"/>
                <w:szCs w:val="19"/>
              </w:rPr>
              <w:t xml:space="preserve">张</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1516350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bidi="ar-SA"/>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0.09</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sz w:val="20"/>
                <w:szCs w:val="20"/>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left"/>
              <w:spacing w:line="250" w:lineRule="exact"/>
              <w:widowControl/>
              <w:rPr>
                <w:rFonts w:hint="default" w:ascii="Times New Roman" w:hAnsi="Times New Roman" w:eastAsia="宋体" w:cs="Times New Roman"/>
                <w:color w:val="auto"/>
                <w:sz w:val="20"/>
                <w:szCs w:val="20"/>
                <w:lang w:bidi="ar"/>
              </w:rPr>
            </w:pPr>
            <w:r>
              <w:rPr>
                <w:rFonts w:hint="default" w:ascii="Times New Roman" w:hAnsi="Times New Roman" w:eastAsia="宋体" w:cs="Times New Roman"/>
                <w:color w:val="auto"/>
                <w:sz w:val="20"/>
                <w:szCs w:val="20"/>
                <w:lang w:bidi="ar"/>
              </w:rPr>
              <w:t xml:space="preserve">芯片血样采集包</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left"/>
              <w:spacing w:line="250" w:lineRule="exact"/>
              <w:widowControl/>
              <w:rPr>
                <w:rFonts w:hint="default" w:ascii="Times New Roman" w:hAnsi="Times New Roman" w:eastAsia="宋体" w:cs="Times New Roman"/>
                <w:color w:val="auto"/>
                <w:sz w:val="19"/>
                <w:szCs w:val="19"/>
              </w:rPr>
            </w:pPr>
            <w:r>
              <w:rPr>
                <w:rFonts w:hint="default" w:ascii="Times New Roman" w:hAnsi="Times New Roman" w:eastAsia="宋体" w:cs="Times New Roman"/>
                <w:color w:val="auto"/>
                <w:sz w:val="19"/>
                <w:szCs w:val="19"/>
                <w:lang w:bidi="ar"/>
              </w:rPr>
              <w:t xml:space="preserve">13cmx6.7cm</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jc w:val="left"/>
              <w:spacing w:line="250" w:lineRule="exact"/>
              <w:widowControl/>
              <w:rPr>
                <w:rFonts w:hint="default" w:ascii="Times New Roman" w:hAnsi="Times New Roman" w:eastAsia="宋体" w:cs="Times New Roman"/>
                <w:color w:val="auto"/>
                <w:sz w:val="19"/>
                <w:szCs w:val="19"/>
              </w:rPr>
            </w:pPr>
            <w:r>
              <w:rPr>
                <w:rFonts w:hint="default" w:ascii="Times New Roman" w:hAnsi="Times New Roman" w:eastAsia="宋体" w:cs="Times New Roman"/>
                <w:color w:val="auto"/>
                <w:sz w:val="19"/>
                <w:szCs w:val="19"/>
                <w:lang w:bidi="ar"/>
              </w:rPr>
              <w:t xml:space="preserve">一次性使用真空采血管，碘伏消毒片，物证袋，彩印包装盒，芯片</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jc w:val="left"/>
              <w:spacing w:line="250" w:lineRule="exact"/>
              <w:widowControl/>
              <w:rPr>
                <w:rFonts w:hint="default" w:ascii="Times New Roman" w:hAnsi="Times New Roman" w:eastAsia="宋体" w:cs="Times New Roman"/>
                <w:b/>
                <w:bCs/>
                <w:color w:val="auto"/>
                <w:sz w:val="19"/>
                <w:szCs w:val="19"/>
              </w:rPr>
            </w:pPr>
            <w:r>
              <w:rPr>
                <w:rStyle w:val="1342"/>
                <w:rFonts w:hint="default" w:ascii="Times New Roman" w:hAnsi="Times New Roman" w:eastAsia="宋体" w:cs="Times New Roman"/>
                <w:color w:val="auto"/>
                <w:lang w:bidi="ar"/>
              </w:rPr>
              <w:t xml:space="preserve">工艺：</w:t>
            </w:r>
            <w:r>
              <w:rPr>
                <w:rFonts w:hint="default" w:ascii="Times New Roman" w:hAnsi="Times New Roman" w:eastAsia="宋体" w:cs="Times New Roman"/>
                <w:color w:val="auto"/>
                <w:sz w:val="19"/>
                <w:szCs w:val="19"/>
                <w:lang w:bidi="ar"/>
              </w:rPr>
              <w:t xml:space="preserve">磨切、塑封</w:t>
            </w:r>
            <w:r>
              <w:rPr>
                <w:rStyle w:val="1342"/>
                <w:rFonts w:hint="default" w:ascii="Times New Roman" w:hAnsi="Times New Roman" w:eastAsia="宋体" w:cs="Times New Roman"/>
                <w:color w:val="auto"/>
                <w:lang w:bidi="ar"/>
              </w:rPr>
              <w:br/>
            </w:r>
            <w:r>
              <w:rPr>
                <w:rStyle w:val="1342"/>
                <w:rFonts w:hint="default" w:ascii="Times New Roman" w:hAnsi="Times New Roman" w:eastAsia="宋体" w:cs="Times New Roman"/>
                <w:color w:val="auto"/>
                <w:lang w:bidi="ar"/>
              </w:rPr>
              <w:t xml:space="preserve">油墨：</w:t>
            </w:r>
            <w:r>
              <w:rPr>
                <w:rFonts w:hint="default" w:ascii="Times New Roman" w:hAnsi="Times New Roman" w:eastAsia="宋体" w:cs="Times New Roman"/>
                <w:color w:val="auto"/>
                <w:sz w:val="19"/>
                <w:szCs w:val="19"/>
                <w:lang w:bidi="ar"/>
              </w:rPr>
              <w:t xml:space="preserve">采用对人体无害的水性环保墨</w:t>
            </w:r>
            <w:r>
              <w:rPr>
                <w:rFonts w:hint="default" w:ascii="Times New Roman" w:hAnsi="Times New Roman" w:eastAsia="宋体" w:cs="Times New Roman"/>
                <w:color w:val="auto"/>
                <w:sz w:val="19"/>
                <w:szCs w:val="19"/>
                <w:lang w:bidi="ar"/>
              </w:rPr>
              <w:br/>
            </w:r>
            <w:r>
              <w:rPr>
                <w:rStyle w:val="1342"/>
                <w:rFonts w:hint="default" w:ascii="Times New Roman" w:hAnsi="Times New Roman" w:eastAsia="宋体" w:cs="Times New Roman"/>
                <w:color w:val="auto"/>
                <w:lang w:bidi="ar"/>
              </w:rPr>
              <w:t xml:space="preserve">颜色：</w:t>
            </w:r>
            <w:r>
              <w:rPr>
                <w:rFonts w:hint="default" w:ascii="Times New Roman" w:hAnsi="Times New Roman" w:eastAsia="宋体" w:cs="Times New Roman"/>
                <w:color w:val="auto"/>
                <w:sz w:val="19"/>
                <w:szCs w:val="19"/>
                <w:lang w:bidi="ar"/>
              </w:rPr>
              <w:t xml:space="preserve">彩色印刷</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rPr>
            </w:pPr>
            <w:r>
              <w:rPr>
                <w:rFonts w:hint="default" w:ascii="Times New Roman" w:hAnsi="Times New Roman" w:eastAsia="宋体" w:cs="Times New Roman"/>
                <w:color w:val="auto"/>
                <w:sz w:val="19"/>
                <w:szCs w:val="19"/>
              </w:rPr>
              <w:t xml:space="preserve">个</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5430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12</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sz w:val="20"/>
                <w:szCs w:val="20"/>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left"/>
              <w:spacing w:line="250" w:lineRule="exact"/>
              <w:widowControl/>
              <w:rPr>
                <w:rFonts w:hint="default" w:ascii="Times New Roman" w:hAnsi="Times New Roman" w:eastAsia="宋体" w:cs="Times New Roman"/>
                <w:color w:val="auto"/>
                <w:sz w:val="20"/>
                <w:szCs w:val="20"/>
                <w:lang w:bidi="ar"/>
              </w:rPr>
            </w:pPr>
            <w:r>
              <w:rPr>
                <w:rFonts w:hint="default" w:ascii="Times New Roman" w:hAnsi="Times New Roman" w:eastAsia="宋体" w:cs="Times New Roman"/>
                <w:color w:val="auto"/>
                <w:sz w:val="20"/>
                <w:szCs w:val="20"/>
                <w:lang w:bidi="ar"/>
              </w:rPr>
              <w:t xml:space="preserve">无芯片血样采集包</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left"/>
              <w:spacing w:line="250" w:lineRule="exact"/>
              <w:widowControl/>
              <w:rPr>
                <w:rFonts w:hint="default" w:ascii="Times New Roman" w:hAnsi="Times New Roman" w:eastAsia="宋体" w:cs="Times New Roman"/>
                <w:color w:val="auto"/>
                <w:sz w:val="19"/>
                <w:szCs w:val="19"/>
              </w:rPr>
            </w:pPr>
            <w:r>
              <w:rPr>
                <w:rFonts w:hint="default" w:ascii="Times New Roman" w:hAnsi="Times New Roman" w:eastAsia="宋体" w:cs="Times New Roman"/>
                <w:color w:val="auto"/>
                <w:sz w:val="19"/>
                <w:szCs w:val="19"/>
                <w:lang w:bidi="ar"/>
              </w:rPr>
              <w:t xml:space="preserve">13cmx6.7cm</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jc w:val="left"/>
              <w:spacing w:line="250" w:lineRule="exact"/>
              <w:widowControl/>
              <w:rPr>
                <w:rFonts w:hint="default" w:ascii="Times New Roman" w:hAnsi="Times New Roman" w:eastAsia="宋体" w:cs="Times New Roman"/>
                <w:color w:val="auto"/>
                <w:sz w:val="19"/>
                <w:szCs w:val="19"/>
              </w:rPr>
            </w:pPr>
            <w:r>
              <w:rPr>
                <w:rFonts w:hint="default" w:ascii="Times New Roman" w:hAnsi="Times New Roman" w:eastAsia="宋体" w:cs="Times New Roman"/>
                <w:color w:val="auto"/>
                <w:sz w:val="19"/>
                <w:szCs w:val="19"/>
                <w:lang w:bidi="ar"/>
              </w:rPr>
              <w:t xml:space="preserve">一次性使用真空采血管，碘伏消毒片，物证袋，彩印包装盒</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jc w:val="left"/>
              <w:spacing w:line="250" w:lineRule="exact"/>
              <w:widowControl/>
              <w:rPr>
                <w:rFonts w:hint="default" w:ascii="Times New Roman" w:hAnsi="Times New Roman" w:eastAsia="宋体" w:cs="Times New Roman"/>
                <w:b/>
                <w:bCs/>
                <w:color w:val="auto"/>
                <w:sz w:val="19"/>
                <w:szCs w:val="19"/>
              </w:rPr>
            </w:pPr>
            <w:r>
              <w:rPr>
                <w:rStyle w:val="1342"/>
                <w:rFonts w:hint="default" w:ascii="Times New Roman" w:hAnsi="Times New Roman" w:eastAsia="宋体" w:cs="Times New Roman"/>
                <w:color w:val="auto"/>
                <w:lang w:bidi="ar"/>
              </w:rPr>
              <w:t xml:space="preserve">工艺：</w:t>
            </w:r>
            <w:r>
              <w:rPr>
                <w:rFonts w:hint="default" w:ascii="Times New Roman" w:hAnsi="Times New Roman" w:eastAsia="宋体" w:cs="Times New Roman"/>
                <w:color w:val="auto"/>
                <w:sz w:val="19"/>
                <w:szCs w:val="19"/>
                <w:lang w:bidi="ar"/>
              </w:rPr>
              <w:t xml:space="preserve">磨切、塑封</w:t>
            </w:r>
            <w:r>
              <w:rPr>
                <w:rStyle w:val="1342"/>
                <w:rFonts w:hint="default" w:ascii="Times New Roman" w:hAnsi="Times New Roman" w:eastAsia="宋体" w:cs="Times New Roman"/>
                <w:color w:val="auto"/>
                <w:lang w:bidi="ar"/>
              </w:rPr>
              <w:br/>
            </w:r>
            <w:r>
              <w:rPr>
                <w:rStyle w:val="1342"/>
                <w:rFonts w:hint="default" w:ascii="Times New Roman" w:hAnsi="Times New Roman" w:eastAsia="宋体" w:cs="Times New Roman"/>
                <w:color w:val="auto"/>
                <w:lang w:bidi="ar"/>
              </w:rPr>
              <w:t xml:space="preserve">油墨：</w:t>
            </w:r>
            <w:r>
              <w:rPr>
                <w:rFonts w:hint="default" w:ascii="Times New Roman" w:hAnsi="Times New Roman" w:eastAsia="宋体" w:cs="Times New Roman"/>
                <w:color w:val="auto"/>
                <w:sz w:val="19"/>
                <w:szCs w:val="19"/>
                <w:lang w:bidi="ar"/>
              </w:rPr>
              <w:t xml:space="preserve">采用对人体无害的水性环保墨</w:t>
            </w:r>
            <w:r>
              <w:rPr>
                <w:rFonts w:hint="default" w:ascii="Times New Roman" w:hAnsi="Times New Roman" w:eastAsia="宋体" w:cs="Times New Roman"/>
                <w:color w:val="auto"/>
                <w:sz w:val="19"/>
                <w:szCs w:val="19"/>
                <w:lang w:bidi="ar"/>
              </w:rPr>
              <w:br/>
            </w:r>
            <w:r>
              <w:rPr>
                <w:rStyle w:val="1342"/>
                <w:rFonts w:hint="default" w:ascii="Times New Roman" w:hAnsi="Times New Roman" w:eastAsia="宋体" w:cs="Times New Roman"/>
                <w:color w:val="auto"/>
                <w:lang w:bidi="ar"/>
              </w:rPr>
              <w:t xml:space="preserve">颜色：</w:t>
            </w:r>
            <w:r>
              <w:rPr>
                <w:rFonts w:hint="default" w:ascii="Times New Roman" w:hAnsi="Times New Roman" w:eastAsia="宋体" w:cs="Times New Roman"/>
                <w:color w:val="auto"/>
                <w:sz w:val="19"/>
                <w:szCs w:val="19"/>
                <w:lang w:bidi="ar"/>
              </w:rPr>
              <w:t xml:space="preserve">彩色印刷</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rPr>
            </w:pPr>
            <w:r>
              <w:rPr>
                <w:rFonts w:hint="default" w:ascii="Times New Roman" w:hAnsi="Times New Roman" w:eastAsia="宋体" w:cs="Times New Roman"/>
                <w:color w:val="auto"/>
                <w:sz w:val="19"/>
                <w:szCs w:val="19"/>
              </w:rPr>
              <w:t xml:space="preserve">套</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2070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10</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left"/>
              <w:spacing w:line="250" w:lineRule="exact"/>
              <w:widowControl/>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color w:val="auto"/>
                <w:sz w:val="20"/>
                <w:szCs w:val="20"/>
                <w:lang w:bidi="ar"/>
              </w:rPr>
              <w:t xml:space="preserve">道路交通事故当事人陈述材料</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29.7cmx21cm</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80g双胶纸</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油墨：</w:t>
            </w:r>
            <w:r>
              <w:rPr>
                <w:rFonts w:hint="default" w:ascii="Times New Roman" w:hAnsi="Times New Roman" w:eastAsia="宋体" w:cs="Times New Roman"/>
                <w:color w:val="auto"/>
                <w:sz w:val="19"/>
                <w:szCs w:val="19"/>
              </w:rPr>
              <w:t xml:space="preserve">采用对人体无害的水性环保墨</w:t>
            </w:r>
            <w:r>
              <w:rPr>
                <w:rFonts w:hint="default" w:ascii="Times New Roman" w:hAnsi="Times New Roman" w:eastAsia="宋体" w:cs="Times New Roman"/>
                <w:b/>
                <w:bCs/>
                <w:color w:val="auto"/>
                <w:sz w:val="19"/>
                <w:szCs w:val="19"/>
              </w:rPr>
              <w:t xml:space="preserve">颜色：</w:t>
            </w:r>
            <w:r>
              <w:rPr>
                <w:rFonts w:hint="default" w:ascii="Times New Roman" w:hAnsi="Times New Roman" w:eastAsia="宋体" w:cs="Times New Roman"/>
                <w:color w:val="auto"/>
                <w:sz w:val="19"/>
                <w:szCs w:val="19"/>
              </w:rPr>
              <w:t xml:space="preserve">黑白印刷</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rPr>
            </w:pPr>
            <w:r>
              <w:rPr>
                <w:rFonts w:hint="default" w:ascii="Times New Roman" w:hAnsi="Times New Roman" w:eastAsia="宋体" w:cs="Times New Roman"/>
                <w:color w:val="auto"/>
                <w:sz w:val="19"/>
                <w:szCs w:val="19"/>
              </w:rPr>
              <w:t xml:space="preserve">份</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420000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color w:val="auto"/>
                <w:sz w:val="20"/>
                <w:szCs w:val="20"/>
                <w:lang w:bidi="ar"/>
              </w:rPr>
              <w:t xml:space="preserve">（竖向）道路交通事故现场图</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29.7cmx21cm</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80g双胶纸</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油墨：</w:t>
            </w:r>
            <w:r>
              <w:rPr>
                <w:rFonts w:hint="default" w:ascii="Times New Roman" w:hAnsi="Times New Roman" w:eastAsia="宋体" w:cs="Times New Roman"/>
                <w:color w:val="auto"/>
                <w:sz w:val="19"/>
                <w:szCs w:val="19"/>
              </w:rPr>
              <w:t xml:space="preserve">采用对人体无害的水性环保墨</w:t>
            </w:r>
            <w:r>
              <w:rPr>
                <w:rFonts w:hint="default" w:ascii="Times New Roman" w:hAnsi="Times New Roman" w:eastAsia="宋体" w:cs="Times New Roman"/>
                <w:b/>
                <w:bCs/>
                <w:color w:val="auto"/>
                <w:sz w:val="19"/>
                <w:szCs w:val="19"/>
              </w:rPr>
              <w:t xml:space="preserve">颜色：</w:t>
            </w:r>
            <w:r>
              <w:rPr>
                <w:rFonts w:hint="default" w:ascii="Times New Roman" w:hAnsi="Times New Roman" w:eastAsia="宋体" w:cs="Times New Roman"/>
                <w:color w:val="auto"/>
                <w:sz w:val="19"/>
                <w:szCs w:val="19"/>
              </w:rPr>
              <w:t xml:space="preserve">黑黄两套色</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rPr>
            </w:pPr>
            <w:r>
              <w:rPr>
                <w:rFonts w:hint="default" w:ascii="Times New Roman" w:hAnsi="Times New Roman" w:eastAsia="宋体" w:cs="Times New Roman"/>
                <w:color w:val="auto"/>
                <w:sz w:val="19"/>
                <w:szCs w:val="19"/>
              </w:rPr>
              <w:t xml:space="preserve">份</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52890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w:t>
            </w:r>
            <w:r/>
          </w:p>
        </w:tc>
      </w:tr>
      <w:tr>
        <w:trPr>
          <w:cantSplit/>
          <w:jc w:val="center"/>
          <w:trHeight w:val="53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color w:val="auto"/>
                <w:sz w:val="20"/>
                <w:szCs w:val="20"/>
                <w:lang w:bidi="ar"/>
              </w:rPr>
              <w:t xml:space="preserve">长卡纸</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29.7cmx83.2cm</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300g灰底白板纸</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工艺：</w:t>
            </w:r>
            <w:r>
              <w:rPr>
                <w:rFonts w:hint="default" w:ascii="Times New Roman" w:hAnsi="Times New Roman" w:eastAsia="宋体" w:cs="Times New Roman"/>
                <w:color w:val="auto"/>
                <w:sz w:val="19"/>
                <w:szCs w:val="19"/>
              </w:rPr>
              <w:t xml:space="preserve">钢线轧痕七条，双侧贴双面胶</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rPr>
            </w:pPr>
            <w:r>
              <w:rPr>
                <w:rFonts w:hint="default" w:ascii="Times New Roman" w:hAnsi="Times New Roman" w:eastAsia="宋体" w:cs="Times New Roman"/>
                <w:color w:val="auto"/>
                <w:sz w:val="19"/>
                <w:szCs w:val="19"/>
              </w:rPr>
              <w:t xml:space="preserve">份</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3390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0.6</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color w:val="auto"/>
                <w:sz w:val="20"/>
                <w:szCs w:val="20"/>
                <w:lang w:bidi="ar"/>
              </w:rPr>
              <w:t xml:space="preserve">短卡纸</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29.7cmx43.3cm</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300g灰底白板纸</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工艺：</w:t>
            </w:r>
            <w:r>
              <w:rPr>
                <w:rFonts w:hint="default" w:ascii="Times New Roman" w:hAnsi="Times New Roman" w:eastAsia="宋体" w:cs="Times New Roman"/>
                <w:color w:val="auto"/>
                <w:sz w:val="19"/>
                <w:szCs w:val="19"/>
              </w:rPr>
              <w:t xml:space="preserve">钢线轧痕三条，双侧贴双面胶</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rPr>
            </w:pPr>
            <w:r>
              <w:rPr>
                <w:rFonts w:hint="default" w:ascii="Times New Roman" w:hAnsi="Times New Roman" w:eastAsia="宋体" w:cs="Times New Roman"/>
                <w:color w:val="auto"/>
                <w:sz w:val="19"/>
                <w:szCs w:val="19"/>
              </w:rPr>
              <w:t xml:space="preserve">份</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7500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0.5</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left"/>
              <w:spacing w:line="250" w:lineRule="exact"/>
              <w:widowControl/>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color w:val="auto"/>
                <w:sz w:val="20"/>
                <w:szCs w:val="20"/>
                <w:lang w:bidi="ar"/>
              </w:rPr>
              <w:t xml:space="preserve">事故现场勘查笔录及续页</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29.7cmx21cm</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80g双胶纸</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油墨：</w:t>
            </w:r>
            <w:r>
              <w:rPr>
                <w:rFonts w:hint="default" w:ascii="Times New Roman" w:hAnsi="Times New Roman" w:eastAsia="宋体" w:cs="Times New Roman"/>
                <w:color w:val="auto"/>
                <w:sz w:val="19"/>
                <w:szCs w:val="19"/>
              </w:rPr>
              <w:t xml:space="preserve">采用对人体无害的水性环保墨</w:t>
            </w:r>
            <w:r>
              <w:rPr>
                <w:rFonts w:hint="default" w:ascii="Times New Roman" w:hAnsi="Times New Roman" w:eastAsia="宋体" w:cs="Times New Roman"/>
                <w:b/>
                <w:bCs/>
                <w:color w:val="auto"/>
                <w:sz w:val="19"/>
                <w:szCs w:val="19"/>
              </w:rPr>
              <w:t xml:space="preserve">颜色：</w:t>
            </w:r>
            <w:r>
              <w:rPr>
                <w:rFonts w:hint="default" w:ascii="Times New Roman" w:hAnsi="Times New Roman" w:eastAsia="宋体" w:cs="Times New Roman"/>
                <w:color w:val="auto"/>
                <w:sz w:val="19"/>
                <w:szCs w:val="19"/>
              </w:rPr>
              <w:t xml:space="preserve">双面黑白印刷</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rPr>
            </w:pPr>
            <w:r>
              <w:rPr>
                <w:rFonts w:hint="default" w:ascii="Times New Roman" w:hAnsi="Times New Roman" w:eastAsia="宋体" w:cs="Times New Roman"/>
                <w:color w:val="auto"/>
                <w:sz w:val="19"/>
                <w:szCs w:val="19"/>
              </w:rPr>
              <w:t xml:space="preserve">张</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33150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color w:val="auto"/>
                <w:sz w:val="20"/>
                <w:szCs w:val="20"/>
                <w:lang w:bidi="ar"/>
              </w:rPr>
              <w:t xml:space="preserve">道路交通事故处理意见反馈表</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29.7cmx21cm</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80g双胶纸</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油墨：</w:t>
            </w:r>
            <w:r>
              <w:rPr>
                <w:rFonts w:hint="default" w:ascii="Times New Roman" w:hAnsi="Times New Roman" w:eastAsia="宋体" w:cs="Times New Roman"/>
                <w:color w:val="auto"/>
                <w:sz w:val="19"/>
                <w:szCs w:val="19"/>
              </w:rPr>
              <w:t xml:space="preserve">采用对人体无害的水性环保墨</w:t>
            </w:r>
            <w:r>
              <w:rPr>
                <w:rFonts w:hint="default" w:ascii="Times New Roman" w:hAnsi="Times New Roman" w:eastAsia="宋体" w:cs="Times New Roman"/>
                <w:b/>
                <w:bCs/>
                <w:color w:val="auto"/>
                <w:sz w:val="19"/>
                <w:szCs w:val="19"/>
              </w:rPr>
              <w:t xml:space="preserve">颜色：</w:t>
            </w:r>
            <w:r>
              <w:rPr>
                <w:rFonts w:hint="default" w:ascii="Times New Roman" w:hAnsi="Times New Roman" w:eastAsia="宋体" w:cs="Times New Roman"/>
                <w:color w:val="auto"/>
                <w:sz w:val="19"/>
                <w:szCs w:val="19"/>
              </w:rPr>
              <w:t xml:space="preserve">黑白印刷</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rPr>
            </w:pPr>
            <w:r>
              <w:rPr>
                <w:rFonts w:hint="default" w:ascii="Times New Roman" w:hAnsi="Times New Roman" w:eastAsia="宋体" w:cs="Times New Roman"/>
                <w:color w:val="auto"/>
                <w:sz w:val="19"/>
                <w:szCs w:val="19"/>
              </w:rPr>
              <w:t xml:space="preserve">份</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720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left"/>
              <w:spacing w:line="250" w:lineRule="exact"/>
              <w:widowControl/>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color w:val="auto"/>
                <w:sz w:val="20"/>
                <w:szCs w:val="20"/>
                <w:lang w:bidi="ar"/>
              </w:rPr>
              <w:t xml:space="preserve">道路交通事故民事损害赔偿人民调解口头协议登记表</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29.7cmx21cm</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80g双胶纸</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油墨：</w:t>
            </w:r>
            <w:r>
              <w:rPr>
                <w:rFonts w:hint="default" w:ascii="Times New Roman" w:hAnsi="Times New Roman" w:eastAsia="宋体" w:cs="Times New Roman"/>
                <w:color w:val="auto"/>
                <w:sz w:val="19"/>
                <w:szCs w:val="19"/>
              </w:rPr>
              <w:t xml:space="preserve">采用对人体无害的水性环保墨</w:t>
            </w:r>
            <w:r>
              <w:rPr>
                <w:rFonts w:hint="default" w:ascii="Times New Roman" w:hAnsi="Times New Roman" w:eastAsia="宋体" w:cs="Times New Roman"/>
                <w:b/>
                <w:bCs/>
                <w:color w:val="auto"/>
                <w:sz w:val="19"/>
                <w:szCs w:val="19"/>
              </w:rPr>
              <w:t xml:space="preserve">颜色：</w:t>
            </w:r>
            <w:r>
              <w:rPr>
                <w:rFonts w:hint="default" w:ascii="Times New Roman" w:hAnsi="Times New Roman" w:eastAsia="宋体" w:cs="Times New Roman"/>
                <w:color w:val="auto"/>
                <w:sz w:val="19"/>
                <w:szCs w:val="19"/>
              </w:rPr>
              <w:t xml:space="preserve">黑白印刷</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rPr>
            </w:pPr>
            <w:r>
              <w:rPr>
                <w:rFonts w:hint="default" w:ascii="Times New Roman" w:hAnsi="Times New Roman" w:eastAsia="宋体" w:cs="Times New Roman"/>
                <w:color w:val="auto"/>
                <w:sz w:val="19"/>
                <w:szCs w:val="19"/>
              </w:rPr>
              <w:t xml:space="preserve">份</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1770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left"/>
              <w:spacing w:line="250" w:lineRule="exact"/>
              <w:widowControl/>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color w:val="auto"/>
                <w:sz w:val="20"/>
                <w:szCs w:val="20"/>
                <w:lang w:bidi="ar"/>
              </w:rPr>
              <w:t xml:space="preserve">道路交通事故民事损害赔偿人民调解回访记录</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29.7cmx21cm</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80g双胶纸</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油墨：</w:t>
            </w:r>
            <w:r>
              <w:rPr>
                <w:rFonts w:hint="default" w:ascii="Times New Roman" w:hAnsi="Times New Roman" w:eastAsia="宋体" w:cs="Times New Roman"/>
                <w:color w:val="auto"/>
                <w:sz w:val="19"/>
                <w:szCs w:val="19"/>
              </w:rPr>
              <w:t xml:space="preserve">采用对人体无害的水性环保墨</w:t>
            </w:r>
            <w:r>
              <w:rPr>
                <w:rFonts w:hint="default" w:ascii="Times New Roman" w:hAnsi="Times New Roman" w:eastAsia="宋体" w:cs="Times New Roman"/>
                <w:b/>
                <w:bCs/>
                <w:color w:val="auto"/>
                <w:sz w:val="19"/>
                <w:szCs w:val="19"/>
              </w:rPr>
              <w:t xml:space="preserve">颜色：</w:t>
            </w:r>
            <w:r>
              <w:rPr>
                <w:rFonts w:hint="default" w:ascii="Times New Roman" w:hAnsi="Times New Roman" w:eastAsia="宋体" w:cs="Times New Roman"/>
                <w:color w:val="auto"/>
                <w:sz w:val="19"/>
                <w:szCs w:val="19"/>
              </w:rPr>
              <w:t xml:space="preserve">黑白印刷</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rPr>
            </w:pPr>
            <w:r>
              <w:rPr>
                <w:rFonts w:hint="default" w:ascii="Times New Roman" w:hAnsi="Times New Roman" w:eastAsia="宋体" w:cs="Times New Roman"/>
                <w:color w:val="auto"/>
                <w:sz w:val="19"/>
                <w:szCs w:val="19"/>
              </w:rPr>
              <w:t xml:space="preserve">份</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1770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color w:val="auto"/>
                <w:sz w:val="20"/>
                <w:szCs w:val="20"/>
                <w:lang w:bidi="ar"/>
              </w:rPr>
              <w:t xml:space="preserve">道路交通事故损害赔偿调解须知</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29.7cmx21cm</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80g双胶纸</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油墨：</w:t>
            </w:r>
            <w:r>
              <w:rPr>
                <w:rFonts w:hint="default" w:ascii="Times New Roman" w:hAnsi="Times New Roman" w:eastAsia="宋体" w:cs="Times New Roman"/>
                <w:color w:val="auto"/>
                <w:sz w:val="19"/>
                <w:szCs w:val="19"/>
              </w:rPr>
              <w:t xml:space="preserve">采用对人体无害的水性环保墨</w:t>
            </w:r>
            <w:r>
              <w:rPr>
                <w:rFonts w:hint="default" w:ascii="Times New Roman" w:hAnsi="Times New Roman" w:eastAsia="宋体" w:cs="Times New Roman"/>
                <w:b/>
                <w:bCs/>
                <w:color w:val="auto"/>
                <w:sz w:val="19"/>
                <w:szCs w:val="19"/>
              </w:rPr>
              <w:t xml:space="preserve">颜色：</w:t>
            </w:r>
            <w:r>
              <w:rPr>
                <w:rFonts w:hint="default" w:ascii="Times New Roman" w:hAnsi="Times New Roman" w:eastAsia="宋体" w:cs="Times New Roman"/>
                <w:color w:val="auto"/>
                <w:sz w:val="19"/>
                <w:szCs w:val="19"/>
              </w:rPr>
              <w:t xml:space="preserve">黑白印刷</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rPr>
            </w:pPr>
            <w:r>
              <w:rPr>
                <w:rFonts w:hint="default" w:ascii="Times New Roman" w:hAnsi="Times New Roman" w:eastAsia="宋体" w:cs="Times New Roman"/>
                <w:color w:val="auto"/>
                <w:sz w:val="19"/>
                <w:szCs w:val="19"/>
              </w:rPr>
              <w:t xml:space="preserve">张</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360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left"/>
              <w:spacing w:line="250" w:lineRule="exact"/>
              <w:widowControl/>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color w:val="auto"/>
                <w:sz w:val="20"/>
                <w:szCs w:val="20"/>
                <w:lang w:bidi="ar"/>
              </w:rPr>
              <w:t xml:space="preserve">道路交通事故调解记录</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29.7cmx21cm</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80g双胶纸</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油墨：</w:t>
            </w:r>
            <w:r>
              <w:rPr>
                <w:rFonts w:hint="default" w:ascii="Times New Roman" w:hAnsi="Times New Roman" w:eastAsia="宋体" w:cs="Times New Roman"/>
                <w:color w:val="auto"/>
                <w:sz w:val="19"/>
                <w:szCs w:val="19"/>
              </w:rPr>
              <w:t xml:space="preserve">采用对人体无害的水性环保墨</w:t>
            </w:r>
            <w:r>
              <w:rPr>
                <w:rFonts w:hint="default" w:ascii="Times New Roman" w:hAnsi="Times New Roman" w:eastAsia="宋体" w:cs="Times New Roman"/>
                <w:b/>
                <w:bCs/>
                <w:color w:val="auto"/>
                <w:sz w:val="19"/>
                <w:szCs w:val="19"/>
              </w:rPr>
              <w:t xml:space="preserve">颜色：</w:t>
            </w:r>
            <w:r>
              <w:rPr>
                <w:rFonts w:hint="default" w:ascii="Times New Roman" w:hAnsi="Times New Roman" w:eastAsia="宋体" w:cs="Times New Roman"/>
                <w:color w:val="auto"/>
                <w:sz w:val="19"/>
                <w:szCs w:val="19"/>
              </w:rPr>
              <w:t xml:space="preserve">黑白印刷</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rPr>
            </w:pPr>
            <w:r>
              <w:rPr>
                <w:rFonts w:hint="default" w:ascii="Times New Roman" w:hAnsi="Times New Roman" w:eastAsia="宋体" w:cs="Times New Roman"/>
                <w:color w:val="auto"/>
                <w:sz w:val="19"/>
                <w:szCs w:val="19"/>
              </w:rPr>
              <w:t xml:space="preserve">份</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1770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color w:val="auto"/>
                <w:sz w:val="20"/>
                <w:szCs w:val="20"/>
                <w:lang w:bidi="ar"/>
              </w:rPr>
              <w:t xml:space="preserve">道路交通事故民事损害赔偿人民调解卷宗</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29.7cmx21cm</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100g牛皮纸</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油墨：</w:t>
            </w:r>
            <w:r>
              <w:rPr>
                <w:rFonts w:hint="default" w:ascii="Times New Roman" w:hAnsi="Times New Roman" w:eastAsia="宋体" w:cs="Times New Roman"/>
                <w:color w:val="auto"/>
                <w:sz w:val="19"/>
                <w:szCs w:val="19"/>
              </w:rPr>
              <w:t xml:space="preserve">采用对人体无害的水性环保墨</w:t>
            </w:r>
            <w:r>
              <w:rPr>
                <w:rFonts w:hint="default" w:ascii="Times New Roman" w:hAnsi="Times New Roman" w:eastAsia="宋体" w:cs="Times New Roman"/>
                <w:b/>
                <w:bCs/>
                <w:color w:val="auto"/>
                <w:sz w:val="19"/>
                <w:szCs w:val="19"/>
              </w:rPr>
              <w:t xml:space="preserve">颜色：</w:t>
            </w:r>
            <w:r>
              <w:rPr>
                <w:rFonts w:hint="default" w:ascii="Times New Roman" w:hAnsi="Times New Roman" w:eastAsia="宋体" w:cs="Times New Roman"/>
                <w:color w:val="auto"/>
                <w:sz w:val="19"/>
                <w:szCs w:val="19"/>
              </w:rPr>
              <w:t xml:space="preserve">黑白印刷</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rPr>
            </w:pPr>
            <w:r>
              <w:rPr>
                <w:rFonts w:hint="default" w:ascii="Times New Roman" w:hAnsi="Times New Roman" w:eastAsia="宋体" w:cs="Times New Roman"/>
                <w:color w:val="auto"/>
                <w:sz w:val="19"/>
                <w:szCs w:val="19"/>
              </w:rPr>
              <w:t xml:space="preserve">份</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1770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0.22</w:t>
            </w:r>
            <w:r/>
          </w:p>
        </w:tc>
      </w:tr>
      <w:tr>
        <w:trPr>
          <w:cantSplit/>
          <w:jc w:val="center"/>
          <w:trHeight w:val="441"/>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color w:val="auto"/>
                <w:sz w:val="20"/>
                <w:szCs w:val="20"/>
                <w:lang w:bidi="ar"/>
              </w:rPr>
              <w:t xml:space="preserve">档案袋</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档案袋</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33cmx24.5cm</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150g牛皮纸</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rPr>
            </w:pPr>
            <w:r>
              <w:rPr>
                <w:rFonts w:hint="default" w:ascii="Times New Roman" w:hAnsi="Times New Roman" w:eastAsia="宋体" w:cs="Times New Roman"/>
                <w:color w:val="auto"/>
                <w:sz w:val="19"/>
                <w:szCs w:val="19"/>
              </w:rPr>
              <w:t xml:space="preserve">只</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1650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1.3</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color w:val="auto"/>
                <w:sz w:val="20"/>
                <w:szCs w:val="20"/>
                <w:lang w:bidi="ar"/>
              </w:rPr>
              <w:t xml:space="preserve">道路交通事故当事人送达地址确认书</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道路交通事故当事人送达地址确认书</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29.7cmx21cm</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80g双胶纸</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rPr>
            </w:pPr>
            <w:r>
              <w:rPr>
                <w:rFonts w:hint="default" w:ascii="Times New Roman" w:hAnsi="Times New Roman" w:eastAsia="宋体" w:cs="Times New Roman"/>
                <w:color w:val="auto"/>
                <w:sz w:val="19"/>
                <w:szCs w:val="19"/>
              </w:rPr>
              <w:t xml:space="preserve">份</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1770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color w:val="auto"/>
                <w:sz w:val="20"/>
                <w:szCs w:val="20"/>
                <w:lang w:bidi="ar"/>
              </w:rPr>
              <w:t xml:space="preserve">公安机关讯（询）问录音录像资料密封袋</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公安机关讯（询）问录音录像资料密封袋</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17cmx13cm</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150g牛皮纸</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rPr>
            </w:pPr>
            <w:r>
              <w:rPr>
                <w:rFonts w:hint="default" w:ascii="Times New Roman" w:hAnsi="Times New Roman" w:eastAsia="宋体" w:cs="Times New Roman"/>
                <w:color w:val="auto"/>
                <w:sz w:val="19"/>
                <w:szCs w:val="19"/>
              </w:rPr>
              <w:t xml:space="preserve">只</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100590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0.5</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color w:val="auto"/>
                <w:sz w:val="20"/>
                <w:szCs w:val="20"/>
                <w:lang w:bidi="ar"/>
              </w:rPr>
              <w:t xml:space="preserve">道路交通事故处理执法告知书  （44）</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道路交通事故处理执法告知书</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29.7cmx21cm</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80g双胶纸</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rPr>
            </w:pPr>
            <w:r>
              <w:rPr>
                <w:rFonts w:hint="default" w:ascii="Times New Roman" w:hAnsi="Times New Roman" w:eastAsia="宋体" w:cs="Times New Roman"/>
                <w:color w:val="auto"/>
                <w:sz w:val="19"/>
                <w:szCs w:val="19"/>
              </w:rPr>
              <w:t xml:space="preserve">张</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360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color w:val="auto"/>
                <w:sz w:val="20"/>
                <w:szCs w:val="20"/>
                <w:lang w:bidi="ar"/>
              </w:rPr>
              <w:t xml:space="preserve">集体通案记载簿</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集体通案记载簿</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28.5cmx21cm</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封皮材质：</w:t>
            </w:r>
            <w:r>
              <w:rPr>
                <w:rFonts w:hint="default" w:ascii="Times New Roman" w:hAnsi="Times New Roman" w:eastAsia="宋体" w:cs="Times New Roman"/>
                <w:color w:val="auto"/>
                <w:sz w:val="19"/>
                <w:szCs w:val="19"/>
              </w:rPr>
              <w:t xml:space="preserve">120g牛皮纸</w:t>
            </w:r>
            <w:r>
              <w:rPr>
                <w:rFonts w:hint="default" w:ascii="Times New Roman" w:hAnsi="Times New Roman" w:eastAsia="宋体" w:cs="Times New Roman"/>
                <w:b/>
                <w:bCs/>
                <w:color w:val="auto"/>
                <w:sz w:val="19"/>
                <w:szCs w:val="19"/>
              </w:rPr>
              <w:t xml:space="preserve">内页材质：</w:t>
            </w:r>
            <w:r>
              <w:rPr>
                <w:rFonts w:hint="default" w:ascii="Times New Roman" w:hAnsi="Times New Roman" w:eastAsia="宋体" w:cs="Times New Roman"/>
                <w:color w:val="auto"/>
                <w:sz w:val="19"/>
                <w:szCs w:val="19"/>
              </w:rPr>
              <w:t xml:space="preserve">80g双胶纸</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rPr>
            </w:pPr>
            <w:r>
              <w:rPr>
                <w:rFonts w:hint="default" w:ascii="Times New Roman" w:hAnsi="Times New Roman" w:eastAsia="宋体" w:cs="Times New Roman"/>
                <w:color w:val="auto"/>
                <w:sz w:val="19"/>
                <w:szCs w:val="19"/>
              </w:rPr>
              <w:t xml:space="preserve">本</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5910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rPr>
              <w:suppressLineNumbers w:val="0"/>
            </w:pPr>
            <w:r>
              <w:rPr>
                <w:rFonts w:hint="default" w:ascii="Times New Roman" w:hAnsi="Times New Roman" w:eastAsia="宋体" w:cs="Times New Roman"/>
                <w:i w:val="0"/>
                <w:iCs w:val="0"/>
                <w:color w:val="auto"/>
                <w:sz w:val="21"/>
                <w:szCs w:val="21"/>
                <w:u w:val="none"/>
                <w:lang w:val="en-US" w:eastAsia="zh-CN" w:bidi="ar"/>
              </w:rPr>
              <w:t xml:space="preserve">6</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color w:val="auto"/>
                <w:sz w:val="20"/>
                <w:szCs w:val="20"/>
                <w:lang w:bidi="ar"/>
              </w:rPr>
              <w:t xml:space="preserve">事故材料粘贴纸</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事故材料粘贴纸</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29.7cmx21cm</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80g双胶纸</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rPr>
            </w:pPr>
            <w:r>
              <w:rPr>
                <w:rFonts w:hint="default" w:ascii="Times New Roman" w:hAnsi="Times New Roman" w:eastAsia="宋体" w:cs="Times New Roman"/>
                <w:color w:val="auto"/>
                <w:sz w:val="19"/>
                <w:szCs w:val="19"/>
              </w:rPr>
              <w:t xml:space="preserve">份</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32790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color w:val="auto"/>
                <w:sz w:val="20"/>
                <w:szCs w:val="20"/>
                <w:lang w:bidi="ar"/>
              </w:rPr>
              <w:t xml:space="preserve">车驾管业务委托书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29.7cmx21cm</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80g双胶纸</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油墨：</w:t>
            </w:r>
            <w:r>
              <w:rPr>
                <w:rFonts w:hint="default" w:ascii="Times New Roman" w:hAnsi="Times New Roman" w:eastAsia="宋体" w:cs="Times New Roman"/>
                <w:color w:val="auto"/>
                <w:sz w:val="19"/>
                <w:szCs w:val="19"/>
              </w:rPr>
              <w:t xml:space="preserve">采用对人体无害的水性环保墨</w:t>
            </w:r>
            <w:r>
              <w:rPr>
                <w:rFonts w:hint="default" w:ascii="Times New Roman" w:hAnsi="Times New Roman" w:eastAsia="宋体" w:cs="Times New Roman"/>
                <w:b/>
                <w:bCs/>
                <w:color w:val="auto"/>
                <w:sz w:val="19"/>
                <w:szCs w:val="19"/>
              </w:rPr>
              <w:t xml:space="preserve">颜色：</w:t>
            </w:r>
            <w:r>
              <w:rPr>
                <w:rFonts w:hint="default" w:ascii="Times New Roman" w:hAnsi="Times New Roman" w:eastAsia="宋体" w:cs="Times New Roman"/>
                <w:color w:val="auto"/>
                <w:sz w:val="19"/>
                <w:szCs w:val="19"/>
              </w:rPr>
              <w:t xml:space="preserve">黑白印刷</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rPr>
            </w:pPr>
            <w:r>
              <w:rPr>
                <w:rFonts w:hint="default" w:ascii="Times New Roman" w:hAnsi="Times New Roman" w:eastAsia="宋体" w:cs="Times New Roman"/>
                <w:color w:val="auto"/>
                <w:sz w:val="19"/>
                <w:szCs w:val="19"/>
              </w:rPr>
              <w:t xml:space="preserve">份</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300000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0.09</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color w:val="auto"/>
                <w:sz w:val="20"/>
                <w:szCs w:val="20"/>
                <w:lang w:bidi="ar"/>
              </w:rPr>
              <w:t xml:space="preserve">相片纸</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5寸/6寸</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240g高光相片纸</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油墨：</w:t>
            </w:r>
            <w:r>
              <w:rPr>
                <w:rFonts w:hint="default" w:ascii="Times New Roman" w:hAnsi="Times New Roman" w:eastAsia="宋体" w:cs="Times New Roman"/>
                <w:color w:val="auto"/>
                <w:sz w:val="19"/>
                <w:szCs w:val="19"/>
              </w:rPr>
              <w:t xml:space="preserve">采用对人体无害的环保墨</w:t>
            </w:r>
            <w:r>
              <w:rPr>
                <w:rFonts w:hint="default" w:ascii="Times New Roman" w:hAnsi="Times New Roman" w:eastAsia="宋体" w:cs="Times New Roman"/>
                <w:b/>
                <w:bCs/>
                <w:color w:val="auto"/>
                <w:sz w:val="19"/>
                <w:szCs w:val="19"/>
              </w:rPr>
              <w:t xml:space="preserve">颜色：</w:t>
            </w:r>
            <w:r>
              <w:rPr>
                <w:rFonts w:hint="default" w:ascii="Times New Roman" w:hAnsi="Times New Roman" w:eastAsia="宋体" w:cs="Times New Roman"/>
                <w:color w:val="auto"/>
                <w:sz w:val="19"/>
                <w:szCs w:val="19"/>
              </w:rPr>
              <w:t xml:space="preserve">彩色印刷</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rPr>
            </w:pPr>
            <w:r>
              <w:rPr>
                <w:rFonts w:hint="default" w:ascii="Times New Roman" w:hAnsi="Times New Roman" w:eastAsia="宋体" w:cs="Times New Roman"/>
                <w:color w:val="auto"/>
                <w:sz w:val="19"/>
                <w:szCs w:val="19"/>
              </w:rPr>
              <w:t xml:space="preserve">张</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39510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0.6</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color w:val="auto"/>
                <w:sz w:val="20"/>
                <w:szCs w:val="20"/>
                <w:lang w:bidi="ar"/>
              </w:rPr>
              <w:t xml:space="preserve">驾驶证皮</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10cm x 7.2cm</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封皮材质：</w:t>
            </w:r>
            <w:r>
              <w:rPr>
                <w:rFonts w:hint="default" w:ascii="Times New Roman" w:hAnsi="Times New Roman" w:eastAsia="宋体" w:cs="Times New Roman"/>
                <w:color w:val="auto"/>
                <w:sz w:val="19"/>
                <w:szCs w:val="19"/>
              </w:rPr>
              <w:t xml:space="preserve">人革皮</w:t>
            </w:r>
            <w:r>
              <w:rPr>
                <w:rFonts w:hint="default" w:ascii="Times New Roman" w:hAnsi="Times New Roman" w:eastAsia="宋体" w:cs="Times New Roman"/>
                <w:b/>
                <w:bCs/>
                <w:color w:val="auto"/>
                <w:sz w:val="19"/>
                <w:szCs w:val="19"/>
              </w:rPr>
              <w:t xml:space="preserve">内芯材质：</w:t>
            </w:r>
            <w:r>
              <w:rPr>
                <w:rFonts w:hint="default" w:ascii="Times New Roman" w:hAnsi="Times New Roman" w:eastAsia="宋体" w:cs="Times New Roman"/>
                <w:color w:val="auto"/>
                <w:sz w:val="19"/>
                <w:szCs w:val="19"/>
              </w:rPr>
              <w:t xml:space="preserve">PVC</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工艺：</w:t>
            </w:r>
            <w:r>
              <w:rPr>
                <w:rFonts w:hint="default" w:ascii="Times New Roman" w:hAnsi="Times New Roman" w:eastAsia="宋体" w:cs="Times New Roman"/>
                <w:color w:val="auto"/>
                <w:sz w:val="19"/>
                <w:szCs w:val="19"/>
              </w:rPr>
              <w:t xml:space="preserve">高平机烫压封边</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rPr>
            </w:pPr>
            <w:r>
              <w:rPr>
                <w:rFonts w:hint="default" w:ascii="Times New Roman" w:hAnsi="Times New Roman" w:eastAsia="宋体" w:cs="Times New Roman"/>
                <w:color w:val="auto"/>
                <w:sz w:val="19"/>
                <w:szCs w:val="19"/>
              </w:rPr>
              <w:t xml:space="preserve">本</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1050000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0.41</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color w:val="auto"/>
                <w:sz w:val="20"/>
                <w:szCs w:val="20"/>
                <w:lang w:bidi="ar"/>
              </w:rPr>
              <w:t xml:space="preserve">行驶证皮</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10cm x 7.2cm</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封皮材质：</w:t>
            </w:r>
            <w:r>
              <w:rPr>
                <w:rFonts w:hint="default" w:ascii="Times New Roman" w:hAnsi="Times New Roman" w:eastAsia="宋体" w:cs="Times New Roman"/>
                <w:color w:val="auto"/>
                <w:sz w:val="19"/>
                <w:szCs w:val="19"/>
              </w:rPr>
              <w:t xml:space="preserve">人革皮</w:t>
            </w:r>
            <w:r>
              <w:rPr>
                <w:rFonts w:hint="default" w:ascii="Times New Roman" w:hAnsi="Times New Roman" w:eastAsia="宋体" w:cs="Times New Roman"/>
                <w:b/>
                <w:bCs/>
                <w:color w:val="auto"/>
                <w:sz w:val="19"/>
                <w:szCs w:val="19"/>
              </w:rPr>
              <w:t xml:space="preserve">内芯材质：</w:t>
            </w:r>
            <w:r>
              <w:rPr>
                <w:rFonts w:hint="default" w:ascii="Times New Roman" w:hAnsi="Times New Roman" w:eastAsia="宋体" w:cs="Times New Roman"/>
                <w:color w:val="auto"/>
                <w:sz w:val="19"/>
                <w:szCs w:val="19"/>
              </w:rPr>
              <w:t xml:space="preserve">PVC</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工艺：</w:t>
            </w:r>
            <w:r>
              <w:rPr>
                <w:rFonts w:hint="default" w:ascii="Times New Roman" w:hAnsi="Times New Roman" w:eastAsia="宋体" w:cs="Times New Roman"/>
                <w:color w:val="auto"/>
                <w:sz w:val="19"/>
                <w:szCs w:val="19"/>
              </w:rPr>
              <w:t xml:space="preserve">高平机烫压封边</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rPr>
            </w:pPr>
            <w:r>
              <w:rPr>
                <w:rFonts w:hint="default" w:ascii="Times New Roman" w:hAnsi="Times New Roman" w:eastAsia="宋体" w:cs="Times New Roman"/>
                <w:color w:val="auto"/>
                <w:sz w:val="19"/>
                <w:szCs w:val="19"/>
              </w:rPr>
              <w:t xml:space="preserve">本</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1050000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0.44</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color w:val="auto"/>
                <w:sz w:val="20"/>
                <w:szCs w:val="20"/>
                <w:lang w:bidi="ar"/>
              </w:rPr>
              <w:t xml:space="preserve">机动车档案袋</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32cmx22.5cm</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120g牛皮纸</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油墨：</w:t>
            </w:r>
            <w:r>
              <w:rPr>
                <w:rFonts w:hint="default" w:ascii="Times New Roman" w:hAnsi="Times New Roman" w:eastAsia="宋体" w:cs="Times New Roman"/>
                <w:color w:val="auto"/>
                <w:sz w:val="19"/>
                <w:szCs w:val="19"/>
              </w:rPr>
              <w:t xml:space="preserve">采用对人体无害的水性环保墨</w:t>
            </w:r>
            <w:r>
              <w:rPr>
                <w:rFonts w:hint="default" w:ascii="Times New Roman" w:hAnsi="Times New Roman" w:eastAsia="宋体" w:cs="Times New Roman"/>
                <w:b/>
                <w:bCs/>
                <w:color w:val="auto"/>
                <w:sz w:val="19"/>
                <w:szCs w:val="19"/>
              </w:rPr>
              <w:t xml:space="preserve">颜色：</w:t>
            </w:r>
            <w:r>
              <w:rPr>
                <w:rFonts w:hint="default" w:ascii="Times New Roman" w:hAnsi="Times New Roman" w:eastAsia="宋体" w:cs="Times New Roman"/>
                <w:color w:val="auto"/>
                <w:sz w:val="19"/>
                <w:szCs w:val="19"/>
              </w:rPr>
              <w:t xml:space="preserve">黑白印刷</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rPr>
            </w:pPr>
            <w:r>
              <w:rPr>
                <w:rFonts w:hint="default" w:ascii="Times New Roman" w:hAnsi="Times New Roman" w:eastAsia="宋体" w:cs="Times New Roman"/>
                <w:color w:val="auto"/>
                <w:sz w:val="19"/>
                <w:szCs w:val="19"/>
              </w:rPr>
              <w:t xml:space="preserve">只</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1350000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0.37</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color w:val="auto"/>
                <w:sz w:val="20"/>
                <w:szCs w:val="20"/>
                <w:lang w:bidi="ar"/>
              </w:rPr>
              <w:t xml:space="preserve">驾驶人档案袋</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32cmx22.5cm</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120g牛皮纸</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油墨：</w:t>
            </w:r>
            <w:r>
              <w:rPr>
                <w:rFonts w:hint="default" w:ascii="Times New Roman" w:hAnsi="Times New Roman" w:eastAsia="宋体" w:cs="Times New Roman"/>
                <w:color w:val="auto"/>
                <w:sz w:val="19"/>
                <w:szCs w:val="19"/>
              </w:rPr>
              <w:t xml:space="preserve">采用对人体无害的水性环保墨</w:t>
            </w:r>
            <w:r>
              <w:rPr>
                <w:rFonts w:hint="default" w:ascii="Times New Roman" w:hAnsi="Times New Roman" w:eastAsia="宋体" w:cs="Times New Roman"/>
                <w:b/>
                <w:bCs/>
                <w:color w:val="auto"/>
                <w:sz w:val="19"/>
                <w:szCs w:val="19"/>
              </w:rPr>
              <w:t xml:space="preserve">颜色：</w:t>
            </w:r>
            <w:r>
              <w:rPr>
                <w:rFonts w:hint="default" w:ascii="Times New Roman" w:hAnsi="Times New Roman" w:eastAsia="宋体" w:cs="Times New Roman"/>
                <w:color w:val="auto"/>
                <w:sz w:val="19"/>
                <w:szCs w:val="19"/>
              </w:rPr>
              <w:t xml:space="preserve">单色印刷</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rPr>
            </w:pPr>
            <w:r>
              <w:rPr>
                <w:rFonts w:hint="default" w:ascii="Times New Roman" w:hAnsi="Times New Roman" w:eastAsia="宋体" w:cs="Times New Roman"/>
                <w:color w:val="auto"/>
                <w:sz w:val="19"/>
                <w:szCs w:val="19"/>
              </w:rPr>
              <w:t xml:space="preserve">只</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360000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0.37</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color w:val="auto"/>
                <w:sz w:val="20"/>
                <w:szCs w:val="20"/>
                <w:lang w:bidi="ar"/>
              </w:rPr>
              <w:t xml:space="preserve">档案进出库日登记情况表</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28.5cmx21cm</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封皮材质：</w:t>
            </w:r>
            <w:r>
              <w:rPr>
                <w:rFonts w:hint="default" w:ascii="Times New Roman" w:hAnsi="Times New Roman" w:eastAsia="宋体" w:cs="Times New Roman"/>
                <w:color w:val="auto"/>
                <w:sz w:val="19"/>
                <w:szCs w:val="19"/>
              </w:rPr>
              <w:t xml:space="preserve">120g牛皮纸</w:t>
            </w:r>
            <w:r>
              <w:rPr>
                <w:rFonts w:hint="default" w:ascii="Times New Roman" w:hAnsi="Times New Roman" w:eastAsia="宋体" w:cs="Times New Roman"/>
                <w:b/>
                <w:bCs/>
                <w:color w:val="auto"/>
                <w:sz w:val="19"/>
                <w:szCs w:val="19"/>
              </w:rPr>
              <w:t xml:space="preserve">内页材质：</w:t>
            </w:r>
            <w:r>
              <w:rPr>
                <w:rFonts w:hint="default" w:ascii="Times New Roman" w:hAnsi="Times New Roman" w:eastAsia="宋体" w:cs="Times New Roman"/>
                <w:color w:val="auto"/>
                <w:sz w:val="19"/>
                <w:szCs w:val="19"/>
              </w:rPr>
              <w:t xml:space="preserve">80g双胶纸</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油墨：</w:t>
            </w:r>
            <w:r>
              <w:rPr>
                <w:rFonts w:hint="default" w:ascii="Times New Roman" w:hAnsi="Times New Roman" w:eastAsia="宋体" w:cs="Times New Roman"/>
                <w:color w:val="auto"/>
                <w:sz w:val="19"/>
                <w:szCs w:val="19"/>
              </w:rPr>
              <w:t xml:space="preserve">采用对人体无害的水性环保墨</w:t>
            </w:r>
            <w:r>
              <w:rPr>
                <w:rFonts w:hint="default" w:ascii="Times New Roman" w:hAnsi="Times New Roman" w:eastAsia="宋体" w:cs="Times New Roman"/>
                <w:b/>
                <w:bCs/>
                <w:color w:val="auto"/>
                <w:sz w:val="19"/>
                <w:szCs w:val="19"/>
              </w:rPr>
              <w:t xml:space="preserve">颜色：</w:t>
            </w:r>
            <w:r>
              <w:rPr>
                <w:rFonts w:hint="default" w:ascii="Times New Roman" w:hAnsi="Times New Roman" w:eastAsia="宋体" w:cs="Times New Roman"/>
                <w:color w:val="auto"/>
                <w:sz w:val="19"/>
                <w:szCs w:val="19"/>
              </w:rPr>
              <w:t xml:space="preserve">黑白印刷装订成本，50份每本</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rPr>
            </w:pPr>
            <w:r>
              <w:rPr>
                <w:rFonts w:hint="default" w:ascii="Times New Roman" w:hAnsi="Times New Roman" w:eastAsia="宋体" w:cs="Times New Roman"/>
                <w:color w:val="auto"/>
                <w:sz w:val="19"/>
                <w:szCs w:val="19"/>
              </w:rPr>
              <w:t xml:space="preserve">本</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780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rPr>
              <w:suppressLineNumbers w:val="0"/>
            </w:pPr>
            <w:r>
              <w:rPr>
                <w:rFonts w:hint="default" w:ascii="Times New Roman" w:hAnsi="Times New Roman" w:eastAsia="宋体" w:cs="Times New Roman"/>
                <w:i w:val="0"/>
                <w:iCs w:val="0"/>
                <w:color w:val="auto"/>
                <w:sz w:val="21"/>
                <w:szCs w:val="21"/>
                <w:u w:val="none"/>
                <w:lang w:val="en-US" w:eastAsia="zh-CN" w:bidi="ar"/>
              </w:rPr>
              <w:t xml:space="preserve">6</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color w:val="auto"/>
                <w:sz w:val="20"/>
                <w:szCs w:val="20"/>
                <w:lang w:bidi="ar"/>
              </w:rPr>
              <w:t xml:space="preserve">档案箱</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长44cm宽33cm高24.5cm</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五层瓦楞纸</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油墨：</w:t>
            </w:r>
            <w:r>
              <w:rPr>
                <w:rFonts w:hint="default" w:ascii="Times New Roman" w:hAnsi="Times New Roman" w:eastAsia="宋体" w:cs="Times New Roman"/>
                <w:color w:val="auto"/>
                <w:sz w:val="19"/>
                <w:szCs w:val="19"/>
              </w:rPr>
              <w:t xml:space="preserve">采用对人体无害的水性环保墨</w:t>
            </w:r>
            <w:r>
              <w:rPr>
                <w:rFonts w:hint="default" w:ascii="Times New Roman" w:hAnsi="Times New Roman" w:eastAsia="宋体" w:cs="Times New Roman"/>
                <w:b/>
                <w:bCs/>
                <w:color w:val="auto"/>
                <w:sz w:val="19"/>
                <w:szCs w:val="19"/>
              </w:rPr>
              <w:t xml:space="preserve">颜色：</w:t>
            </w:r>
            <w:r>
              <w:rPr>
                <w:rFonts w:hint="default" w:ascii="Times New Roman" w:hAnsi="Times New Roman" w:eastAsia="宋体" w:cs="Times New Roman"/>
                <w:color w:val="auto"/>
                <w:sz w:val="19"/>
                <w:szCs w:val="19"/>
              </w:rPr>
              <w:t xml:space="preserve">单色印刷</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rPr>
            </w:pPr>
            <w:r>
              <w:rPr>
                <w:rFonts w:hint="default" w:ascii="Times New Roman" w:hAnsi="Times New Roman" w:eastAsia="宋体" w:cs="Times New Roman"/>
                <w:color w:val="auto"/>
                <w:sz w:val="19"/>
                <w:szCs w:val="19"/>
              </w:rPr>
              <w:t xml:space="preserve">只</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6000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rPr>
              <w:suppressLineNumbers w:val="0"/>
            </w:pPr>
            <w:r>
              <w:rPr>
                <w:rFonts w:hint="default" w:ascii="Times New Roman" w:hAnsi="Times New Roman" w:eastAsia="宋体" w:cs="Times New Roman"/>
                <w:i w:val="0"/>
                <w:iCs w:val="0"/>
                <w:color w:val="auto"/>
                <w:sz w:val="21"/>
                <w:szCs w:val="21"/>
                <w:u w:val="none"/>
                <w:lang w:val="en-US" w:eastAsia="zh-CN" w:bidi="ar"/>
              </w:rPr>
              <w:t xml:space="preserve">6</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color w:val="auto"/>
                <w:sz w:val="20"/>
                <w:szCs w:val="20"/>
                <w:lang w:bidi="ar"/>
              </w:rPr>
              <w:t xml:space="preserve">档案标贴</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8cm x5cm（每份）每卷1000份</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jc w:val="cente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卷筒格兰辛底不干胶</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工艺：</w:t>
            </w:r>
            <w:r>
              <w:rPr>
                <w:rFonts w:hint="default" w:ascii="Times New Roman" w:hAnsi="Times New Roman" w:eastAsia="宋体" w:cs="Times New Roman"/>
                <w:color w:val="auto"/>
                <w:sz w:val="19"/>
                <w:szCs w:val="19"/>
              </w:rPr>
              <w:t xml:space="preserve">磨切成8cm x5cm方块</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rPr>
            </w:pPr>
            <w:r>
              <w:rPr>
                <w:rFonts w:hint="default" w:ascii="Times New Roman" w:hAnsi="Times New Roman" w:eastAsia="宋体" w:cs="Times New Roman"/>
                <w:color w:val="auto"/>
                <w:sz w:val="19"/>
                <w:szCs w:val="19"/>
              </w:rPr>
              <w:t xml:space="preserve">份</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1500000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color w:val="auto"/>
                <w:sz w:val="20"/>
                <w:szCs w:val="20"/>
                <w:lang w:bidi="ar"/>
              </w:rPr>
              <w:t xml:space="preserve">档案封条</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33cm x 4.8cm</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格兰辛底不干胶</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油墨：</w:t>
            </w:r>
            <w:r>
              <w:rPr>
                <w:rFonts w:hint="default" w:ascii="Times New Roman" w:hAnsi="Times New Roman" w:eastAsia="宋体" w:cs="Times New Roman"/>
                <w:color w:val="auto"/>
                <w:sz w:val="19"/>
                <w:szCs w:val="19"/>
              </w:rPr>
              <w:t xml:space="preserve">采用对人体无害的水性环保墨</w:t>
            </w:r>
            <w:r>
              <w:rPr>
                <w:rFonts w:hint="default" w:ascii="Times New Roman" w:hAnsi="Times New Roman" w:eastAsia="宋体" w:cs="Times New Roman"/>
                <w:b/>
                <w:bCs/>
                <w:color w:val="auto"/>
                <w:sz w:val="19"/>
                <w:szCs w:val="19"/>
              </w:rPr>
              <w:t xml:space="preserve">工艺：</w:t>
            </w:r>
            <w:r>
              <w:rPr>
                <w:rFonts w:hint="default" w:ascii="Times New Roman" w:hAnsi="Times New Roman" w:eastAsia="宋体" w:cs="Times New Roman"/>
                <w:color w:val="auto"/>
                <w:sz w:val="19"/>
                <w:szCs w:val="19"/>
              </w:rPr>
              <w:t xml:space="preserve">划线</w:t>
            </w:r>
            <w:r>
              <w:rPr>
                <w:rFonts w:hint="default" w:ascii="Times New Roman" w:hAnsi="Times New Roman" w:eastAsia="宋体" w:cs="Times New Roman"/>
                <w:b/>
                <w:bCs/>
                <w:color w:val="auto"/>
                <w:sz w:val="19"/>
                <w:szCs w:val="19"/>
              </w:rPr>
              <w:t xml:space="preserve">颜色：</w:t>
            </w:r>
            <w:r>
              <w:rPr>
                <w:rFonts w:hint="default" w:ascii="Times New Roman" w:hAnsi="Times New Roman" w:eastAsia="宋体" w:cs="Times New Roman"/>
                <w:color w:val="auto"/>
                <w:sz w:val="19"/>
                <w:szCs w:val="19"/>
              </w:rPr>
              <w:t xml:space="preserve">黑红两套色</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rPr>
            </w:pPr>
            <w:r>
              <w:rPr>
                <w:rFonts w:hint="default" w:ascii="Times New Roman" w:hAnsi="Times New Roman" w:eastAsia="宋体" w:cs="Times New Roman"/>
                <w:color w:val="auto"/>
                <w:sz w:val="19"/>
                <w:szCs w:val="19"/>
              </w:rPr>
              <w:t xml:space="preserve">份</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3540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0.23</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color w:val="auto"/>
                <w:sz w:val="20"/>
                <w:szCs w:val="20"/>
                <w:lang w:bidi="ar"/>
              </w:rPr>
              <w:t xml:space="preserve">卷内备考表</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9cm x 6cm</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250g彩色双胶纸</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油墨：</w:t>
            </w:r>
            <w:r>
              <w:rPr>
                <w:rFonts w:hint="default" w:ascii="Times New Roman" w:hAnsi="Times New Roman" w:eastAsia="宋体" w:cs="Times New Roman"/>
                <w:color w:val="auto"/>
                <w:sz w:val="19"/>
                <w:szCs w:val="19"/>
              </w:rPr>
              <w:t xml:space="preserve">采用对人体无害的水性环保墨</w:t>
            </w:r>
            <w:r>
              <w:rPr>
                <w:rFonts w:hint="default" w:ascii="Times New Roman" w:hAnsi="Times New Roman" w:eastAsia="宋体" w:cs="Times New Roman"/>
                <w:b/>
                <w:bCs/>
                <w:color w:val="auto"/>
                <w:sz w:val="19"/>
                <w:szCs w:val="19"/>
              </w:rPr>
              <w:t xml:space="preserve">颜色：</w:t>
            </w:r>
            <w:r>
              <w:rPr>
                <w:rFonts w:hint="default" w:ascii="Times New Roman" w:hAnsi="Times New Roman" w:eastAsia="宋体" w:cs="Times New Roman"/>
                <w:color w:val="auto"/>
                <w:sz w:val="19"/>
                <w:szCs w:val="19"/>
              </w:rPr>
              <w:t xml:space="preserve">黑白印刷</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rPr>
            </w:pPr>
            <w:r>
              <w:rPr>
                <w:rFonts w:hint="default" w:ascii="Times New Roman" w:hAnsi="Times New Roman" w:eastAsia="宋体" w:cs="Times New Roman"/>
                <w:color w:val="auto"/>
                <w:sz w:val="19"/>
                <w:szCs w:val="19"/>
              </w:rPr>
              <w:t xml:space="preserve">张</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360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0.23</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color w:val="auto"/>
                <w:sz w:val="20"/>
                <w:szCs w:val="20"/>
                <w:lang w:bidi="ar"/>
              </w:rPr>
              <w:t xml:space="preserve">卷内备考表</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29.7cmx21cm</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150g全木浆牛皮纸</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油墨：</w:t>
            </w:r>
            <w:r>
              <w:rPr>
                <w:rFonts w:hint="default" w:ascii="Times New Roman" w:hAnsi="Times New Roman" w:eastAsia="宋体" w:cs="Times New Roman"/>
                <w:color w:val="auto"/>
                <w:sz w:val="19"/>
                <w:szCs w:val="19"/>
              </w:rPr>
              <w:t xml:space="preserve">采用对人体无害的水性环保墨</w:t>
            </w:r>
            <w:r>
              <w:rPr>
                <w:rFonts w:hint="default" w:ascii="Times New Roman" w:hAnsi="Times New Roman" w:eastAsia="宋体" w:cs="Times New Roman"/>
                <w:b/>
                <w:bCs/>
                <w:color w:val="auto"/>
                <w:sz w:val="19"/>
                <w:szCs w:val="19"/>
              </w:rPr>
              <w:t xml:space="preserve">颜色：</w:t>
            </w:r>
            <w:r>
              <w:rPr>
                <w:rFonts w:hint="default" w:ascii="Times New Roman" w:hAnsi="Times New Roman" w:eastAsia="宋体" w:cs="Times New Roman"/>
                <w:color w:val="auto"/>
                <w:sz w:val="19"/>
                <w:szCs w:val="19"/>
              </w:rPr>
              <w:t xml:space="preserve">黑红两套色</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rPr>
            </w:pPr>
            <w:r>
              <w:rPr>
                <w:rFonts w:hint="default" w:ascii="Times New Roman" w:hAnsi="Times New Roman" w:eastAsia="宋体" w:cs="Times New Roman"/>
                <w:color w:val="auto"/>
                <w:sz w:val="19"/>
                <w:szCs w:val="19"/>
              </w:rPr>
              <w:t xml:space="preserve">张</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7770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color w:val="auto"/>
                <w:sz w:val="20"/>
                <w:szCs w:val="20"/>
                <w:lang w:bidi="ar"/>
              </w:rPr>
              <w:t xml:space="preserve">值班记录簿</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28.5cmx21cm</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封皮材质：</w:t>
            </w:r>
            <w:r>
              <w:rPr>
                <w:rFonts w:hint="default" w:ascii="Times New Roman" w:hAnsi="Times New Roman" w:eastAsia="宋体" w:cs="Times New Roman"/>
                <w:color w:val="auto"/>
                <w:sz w:val="19"/>
                <w:szCs w:val="19"/>
              </w:rPr>
              <w:t xml:space="preserve">120g牛皮纸</w:t>
            </w:r>
            <w:r>
              <w:rPr>
                <w:rFonts w:hint="default" w:ascii="Times New Roman" w:hAnsi="Times New Roman" w:eastAsia="宋体" w:cs="Times New Roman"/>
                <w:b/>
                <w:bCs/>
                <w:color w:val="auto"/>
                <w:sz w:val="19"/>
                <w:szCs w:val="19"/>
              </w:rPr>
              <w:t xml:space="preserve">内页材质：</w:t>
            </w:r>
            <w:r>
              <w:rPr>
                <w:rFonts w:hint="default" w:ascii="Times New Roman" w:hAnsi="Times New Roman" w:eastAsia="宋体" w:cs="Times New Roman"/>
                <w:color w:val="auto"/>
                <w:sz w:val="19"/>
                <w:szCs w:val="19"/>
              </w:rPr>
              <w:t xml:space="preserve">80g双胶纸</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工艺：</w:t>
            </w:r>
            <w:r>
              <w:rPr>
                <w:rFonts w:hint="default" w:ascii="Times New Roman" w:hAnsi="Times New Roman" w:eastAsia="宋体" w:cs="Times New Roman"/>
                <w:color w:val="auto"/>
                <w:sz w:val="19"/>
                <w:szCs w:val="19"/>
              </w:rPr>
              <w:t xml:space="preserve">每页均需套不同页码</w:t>
            </w:r>
            <w:r>
              <w:rPr>
                <w:rFonts w:hint="default" w:ascii="Times New Roman" w:hAnsi="Times New Roman" w:eastAsia="宋体" w:cs="Times New Roman"/>
                <w:b/>
                <w:bCs/>
                <w:color w:val="auto"/>
                <w:sz w:val="19"/>
                <w:szCs w:val="19"/>
              </w:rPr>
              <w:t xml:space="preserve">油墨：</w:t>
            </w:r>
            <w:r>
              <w:rPr>
                <w:rFonts w:hint="default" w:ascii="Times New Roman" w:hAnsi="Times New Roman" w:eastAsia="宋体" w:cs="Times New Roman"/>
                <w:color w:val="auto"/>
                <w:sz w:val="19"/>
                <w:szCs w:val="19"/>
              </w:rPr>
              <w:t xml:space="preserve">采用对人体无害的水性环保墨</w:t>
            </w:r>
            <w:r>
              <w:rPr>
                <w:rFonts w:hint="default" w:ascii="Times New Roman" w:hAnsi="Times New Roman" w:eastAsia="宋体" w:cs="Times New Roman"/>
                <w:b/>
                <w:bCs/>
                <w:color w:val="auto"/>
                <w:sz w:val="19"/>
                <w:szCs w:val="19"/>
              </w:rPr>
              <w:t xml:space="preserve">颜色：</w:t>
            </w:r>
            <w:r>
              <w:rPr>
                <w:rFonts w:hint="default" w:ascii="Times New Roman" w:hAnsi="Times New Roman" w:eastAsia="宋体" w:cs="Times New Roman"/>
                <w:color w:val="auto"/>
                <w:sz w:val="19"/>
                <w:szCs w:val="19"/>
              </w:rPr>
              <w:t xml:space="preserve">黑白印刷装订成本，50份每本</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rPr>
            </w:pPr>
            <w:r>
              <w:rPr>
                <w:rFonts w:hint="default" w:ascii="Times New Roman" w:hAnsi="Times New Roman" w:eastAsia="宋体" w:cs="Times New Roman"/>
                <w:color w:val="auto"/>
                <w:sz w:val="19"/>
                <w:szCs w:val="19"/>
              </w:rPr>
              <w:t xml:space="preserve">本</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90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rPr>
              <w:suppressLineNumbers w:val="0"/>
            </w:pPr>
            <w:r>
              <w:rPr>
                <w:rFonts w:hint="default" w:ascii="Times New Roman" w:hAnsi="Times New Roman" w:eastAsia="宋体" w:cs="Times New Roman"/>
                <w:i w:val="0"/>
                <w:iCs w:val="0"/>
                <w:color w:val="auto"/>
                <w:sz w:val="21"/>
                <w:szCs w:val="21"/>
                <w:u w:val="none"/>
                <w:lang w:val="en-US" w:eastAsia="zh-CN" w:bidi="ar"/>
              </w:rPr>
              <w:t xml:space="preserve">6</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yellow"/>
                <w:u w:val="none"/>
              </w:rPr>
              <w:suppressLineNumbers w:val="0"/>
            </w:pPr>
            <w:r>
              <w:rPr>
                <w:rFonts w:hint="eastAsia" w:ascii="宋体" w:hAnsi="宋体" w:eastAsia="宋体" w:cs="宋体"/>
                <w:i w:val="0"/>
                <w:iCs w:val="0"/>
                <w:color w:val="000000"/>
                <w:sz w:val="20"/>
                <w:szCs w:val="20"/>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color w:val="auto"/>
                <w:sz w:val="20"/>
                <w:szCs w:val="20"/>
                <w:lang w:bidi="ar"/>
              </w:rPr>
              <w:t xml:space="preserve">指挥室值班日志</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highlight w:val="yellow"/>
                <w:u w:val="none"/>
                <w:lang w:val="en-US" w:eastAsia="zh-CN" w:bidi="ar"/>
              </w:rPr>
            </w:pPr>
            <w:r>
              <w:rPr>
                <w:rFonts w:hint="default" w:ascii="Times New Roman" w:hAnsi="Times New Roman" w:eastAsia="宋体" w:cs="Times New Roman"/>
                <w:color w:val="auto"/>
                <w:sz w:val="19"/>
                <w:szCs w:val="19"/>
              </w:rPr>
              <w:t xml:space="preserve">28.5cmx21cm</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highlight w:val="yellow"/>
                <w:u w:val="none"/>
                <w:lang w:val="en-US" w:eastAsia="zh-CN" w:bidi="ar"/>
              </w:rPr>
            </w:pPr>
            <w:r>
              <w:rPr>
                <w:rFonts w:hint="default" w:ascii="Times New Roman" w:hAnsi="Times New Roman" w:eastAsia="宋体" w:cs="Times New Roman"/>
                <w:b/>
                <w:bCs/>
                <w:color w:val="auto"/>
                <w:sz w:val="19"/>
                <w:szCs w:val="19"/>
              </w:rPr>
              <w:t xml:space="preserve">封皮材质：</w:t>
            </w:r>
            <w:r>
              <w:rPr>
                <w:rFonts w:hint="default" w:ascii="Times New Roman" w:hAnsi="Times New Roman" w:eastAsia="宋体" w:cs="Times New Roman"/>
                <w:color w:val="auto"/>
                <w:sz w:val="19"/>
                <w:szCs w:val="19"/>
              </w:rPr>
              <w:t xml:space="preserve">120g牛皮纸</w:t>
            </w:r>
            <w:r>
              <w:rPr>
                <w:rFonts w:hint="default" w:ascii="Times New Roman" w:hAnsi="Times New Roman" w:eastAsia="宋体" w:cs="Times New Roman"/>
                <w:b/>
                <w:bCs/>
                <w:color w:val="auto"/>
                <w:sz w:val="19"/>
                <w:szCs w:val="19"/>
              </w:rPr>
              <w:t xml:space="preserve">内页材质：</w:t>
            </w:r>
            <w:r>
              <w:rPr>
                <w:rFonts w:hint="default" w:ascii="Times New Roman" w:hAnsi="Times New Roman" w:eastAsia="宋体" w:cs="Times New Roman"/>
                <w:color w:val="auto"/>
                <w:sz w:val="19"/>
                <w:szCs w:val="19"/>
              </w:rPr>
              <w:t xml:space="preserve">80g双胶纸</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highlight w:val="yellow"/>
                <w:u w:val="none"/>
                <w:lang w:val="en-US" w:eastAsia="zh-CN" w:bidi="ar"/>
              </w:rPr>
            </w:pPr>
            <w:r>
              <w:rPr>
                <w:rFonts w:hint="default" w:ascii="Times New Roman" w:hAnsi="Times New Roman" w:eastAsia="宋体" w:cs="Times New Roman"/>
                <w:b/>
                <w:bCs/>
                <w:color w:val="auto"/>
                <w:sz w:val="19"/>
                <w:szCs w:val="19"/>
              </w:rPr>
              <w:t xml:space="preserve">油墨：</w:t>
            </w:r>
            <w:r>
              <w:rPr>
                <w:rFonts w:hint="default" w:ascii="Times New Roman" w:hAnsi="Times New Roman" w:eastAsia="宋体" w:cs="Times New Roman"/>
                <w:color w:val="auto"/>
                <w:sz w:val="19"/>
                <w:szCs w:val="19"/>
              </w:rPr>
              <w:t xml:space="preserve">采用对人体无害的水性环保墨</w:t>
            </w:r>
            <w:r>
              <w:rPr>
                <w:rFonts w:hint="default" w:ascii="Times New Roman" w:hAnsi="Times New Roman" w:eastAsia="宋体" w:cs="Times New Roman"/>
                <w:b/>
                <w:bCs/>
                <w:color w:val="auto"/>
                <w:sz w:val="19"/>
                <w:szCs w:val="19"/>
              </w:rPr>
              <w:t xml:space="preserve">颜色：</w:t>
            </w:r>
            <w:r>
              <w:rPr>
                <w:rFonts w:hint="default" w:ascii="Times New Roman" w:hAnsi="Times New Roman" w:eastAsia="宋体" w:cs="Times New Roman"/>
                <w:color w:val="auto"/>
                <w:sz w:val="19"/>
                <w:szCs w:val="19"/>
              </w:rPr>
              <w:t xml:space="preserve">双面黑白印刷装订成本，80份每本</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highlight w:val="yellow"/>
                <w:lang w:val="en-US" w:eastAsia="zh-CN"/>
              </w:rPr>
            </w:pPr>
            <w:r>
              <w:rPr>
                <w:rFonts w:hint="default" w:ascii="Times New Roman" w:hAnsi="Times New Roman" w:eastAsia="宋体" w:cs="Times New Roman"/>
                <w:color w:val="auto"/>
                <w:sz w:val="19"/>
                <w:szCs w:val="19"/>
              </w:rPr>
              <w:t xml:space="preserve">本</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highlight w:val="yellow"/>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90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highlight w:val="yellow"/>
                <w:lang w:val="en-US" w:eastAsia="zh-CN"/>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10</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color w:val="auto"/>
                <w:sz w:val="20"/>
                <w:szCs w:val="20"/>
                <w:lang w:bidi="ar"/>
              </w:rPr>
              <w:t xml:space="preserve">会议纪要</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28.5cmx21cm</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封皮材质：</w:t>
            </w:r>
            <w:r>
              <w:rPr>
                <w:rFonts w:hint="default" w:ascii="Times New Roman" w:hAnsi="Times New Roman" w:eastAsia="宋体" w:cs="Times New Roman"/>
                <w:color w:val="auto"/>
                <w:sz w:val="19"/>
                <w:szCs w:val="19"/>
              </w:rPr>
              <w:t xml:space="preserve">120g牛皮纸</w:t>
            </w:r>
            <w:r>
              <w:rPr>
                <w:rFonts w:hint="default" w:ascii="Times New Roman" w:hAnsi="Times New Roman" w:eastAsia="宋体" w:cs="Times New Roman"/>
                <w:b/>
                <w:bCs/>
                <w:color w:val="auto"/>
                <w:sz w:val="19"/>
                <w:szCs w:val="19"/>
              </w:rPr>
              <w:t xml:space="preserve">内页材质：</w:t>
            </w:r>
            <w:r>
              <w:rPr>
                <w:rFonts w:hint="default" w:ascii="Times New Roman" w:hAnsi="Times New Roman" w:eastAsia="宋体" w:cs="Times New Roman"/>
                <w:color w:val="auto"/>
                <w:sz w:val="19"/>
                <w:szCs w:val="19"/>
              </w:rPr>
              <w:t xml:space="preserve">80g双胶纸</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油墨：</w:t>
            </w:r>
            <w:r>
              <w:rPr>
                <w:rFonts w:hint="default" w:ascii="Times New Roman" w:hAnsi="Times New Roman" w:eastAsia="宋体" w:cs="Times New Roman"/>
                <w:color w:val="auto"/>
                <w:sz w:val="19"/>
                <w:szCs w:val="19"/>
              </w:rPr>
              <w:t xml:space="preserve">采用对人体无害的水性环保墨</w:t>
            </w:r>
            <w:r>
              <w:rPr>
                <w:rFonts w:hint="default" w:ascii="Times New Roman" w:hAnsi="Times New Roman" w:eastAsia="宋体" w:cs="Times New Roman"/>
                <w:b/>
                <w:bCs/>
                <w:color w:val="auto"/>
                <w:sz w:val="19"/>
                <w:szCs w:val="19"/>
              </w:rPr>
              <w:t xml:space="preserve">工艺：</w:t>
            </w:r>
            <w:r>
              <w:rPr>
                <w:rFonts w:hint="default" w:ascii="Times New Roman" w:hAnsi="Times New Roman" w:eastAsia="宋体" w:cs="Times New Roman"/>
                <w:color w:val="auto"/>
                <w:sz w:val="19"/>
                <w:szCs w:val="19"/>
              </w:rPr>
              <w:t xml:space="preserve">每页套不同页码</w:t>
            </w:r>
            <w:r>
              <w:rPr>
                <w:rFonts w:hint="default" w:ascii="Times New Roman" w:hAnsi="Times New Roman" w:eastAsia="宋体" w:cs="Times New Roman"/>
                <w:b/>
                <w:bCs/>
                <w:color w:val="auto"/>
                <w:sz w:val="19"/>
                <w:szCs w:val="19"/>
              </w:rPr>
              <w:t xml:space="preserve">颜色：</w:t>
            </w:r>
            <w:r>
              <w:rPr>
                <w:rFonts w:hint="default" w:ascii="Times New Roman" w:hAnsi="Times New Roman" w:eastAsia="宋体" w:cs="Times New Roman"/>
                <w:color w:val="auto"/>
                <w:sz w:val="19"/>
                <w:szCs w:val="19"/>
              </w:rPr>
              <w:t xml:space="preserve">双面黑白印刷装订成本，80份每本</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rPr>
            </w:pPr>
            <w:r>
              <w:rPr>
                <w:rFonts w:hint="default" w:ascii="Times New Roman" w:hAnsi="Times New Roman" w:eastAsia="宋体" w:cs="Times New Roman"/>
                <w:color w:val="auto"/>
                <w:sz w:val="19"/>
                <w:szCs w:val="19"/>
              </w:rPr>
              <w:t xml:space="preserve">本</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1230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10</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color w:val="auto"/>
                <w:sz w:val="20"/>
                <w:szCs w:val="20"/>
                <w:lang w:bidi="ar"/>
              </w:rPr>
              <w:t xml:space="preserve">交警支队公务车使用登记台账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28.5cmx21cm</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封皮材质：</w:t>
            </w:r>
            <w:r>
              <w:rPr>
                <w:rFonts w:hint="default" w:ascii="Times New Roman" w:hAnsi="Times New Roman" w:eastAsia="宋体" w:cs="Times New Roman"/>
                <w:color w:val="auto"/>
                <w:sz w:val="19"/>
                <w:szCs w:val="19"/>
              </w:rPr>
              <w:t xml:space="preserve">120g牛皮纸</w:t>
            </w:r>
            <w:r>
              <w:rPr>
                <w:rFonts w:hint="default" w:ascii="Times New Roman" w:hAnsi="Times New Roman" w:eastAsia="宋体" w:cs="Times New Roman"/>
                <w:b/>
                <w:bCs/>
                <w:color w:val="auto"/>
                <w:sz w:val="19"/>
                <w:szCs w:val="19"/>
              </w:rPr>
              <w:t xml:space="preserve">内页材质：</w:t>
            </w:r>
            <w:r>
              <w:rPr>
                <w:rFonts w:hint="default" w:ascii="Times New Roman" w:hAnsi="Times New Roman" w:eastAsia="宋体" w:cs="Times New Roman"/>
                <w:color w:val="auto"/>
                <w:sz w:val="19"/>
                <w:szCs w:val="19"/>
              </w:rPr>
              <w:t xml:space="preserve">80g双胶纸</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油墨：</w:t>
            </w:r>
            <w:r>
              <w:rPr>
                <w:rFonts w:hint="default" w:ascii="Times New Roman" w:hAnsi="Times New Roman" w:eastAsia="宋体" w:cs="Times New Roman"/>
                <w:color w:val="auto"/>
                <w:sz w:val="19"/>
                <w:szCs w:val="19"/>
              </w:rPr>
              <w:t xml:space="preserve">采用对人体无害的水性环保墨</w:t>
            </w:r>
            <w:r>
              <w:rPr>
                <w:rFonts w:hint="default" w:ascii="Times New Roman" w:hAnsi="Times New Roman" w:eastAsia="宋体" w:cs="Times New Roman"/>
                <w:b/>
                <w:bCs/>
                <w:color w:val="auto"/>
                <w:sz w:val="19"/>
                <w:szCs w:val="19"/>
              </w:rPr>
              <w:t xml:space="preserve">颜色：</w:t>
            </w:r>
            <w:r>
              <w:rPr>
                <w:rFonts w:hint="default" w:ascii="Times New Roman" w:hAnsi="Times New Roman" w:eastAsia="宋体" w:cs="Times New Roman"/>
                <w:color w:val="auto"/>
                <w:sz w:val="19"/>
                <w:szCs w:val="19"/>
              </w:rPr>
              <w:t xml:space="preserve">黑白印刷装订成本，50份每本</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rPr>
            </w:pPr>
            <w:r>
              <w:rPr>
                <w:rFonts w:hint="default" w:ascii="Times New Roman" w:hAnsi="Times New Roman" w:eastAsia="宋体" w:cs="Times New Roman"/>
                <w:color w:val="auto"/>
                <w:sz w:val="19"/>
                <w:szCs w:val="19"/>
              </w:rPr>
              <w:t xml:space="preserve">本</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150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rPr>
              <w:suppressLineNumbers w:val="0"/>
            </w:pPr>
            <w:r>
              <w:rPr>
                <w:rFonts w:hint="default" w:ascii="Times New Roman" w:hAnsi="Times New Roman" w:eastAsia="宋体" w:cs="Times New Roman"/>
                <w:i w:val="0"/>
                <w:iCs w:val="0"/>
                <w:color w:val="auto"/>
                <w:sz w:val="21"/>
                <w:szCs w:val="21"/>
                <w:u w:val="none"/>
                <w:lang w:val="en-US" w:eastAsia="zh-CN" w:bidi="ar"/>
              </w:rPr>
              <w:t xml:space="preserve">6</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color w:val="auto"/>
                <w:sz w:val="20"/>
                <w:szCs w:val="20"/>
                <w:lang w:bidi="ar"/>
              </w:rPr>
              <w:t xml:space="preserve">检材登记簿</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28.5cmx21cm</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封皮材质：</w:t>
            </w:r>
            <w:r>
              <w:rPr>
                <w:rFonts w:hint="default" w:ascii="Times New Roman" w:hAnsi="Times New Roman" w:eastAsia="宋体" w:cs="Times New Roman"/>
                <w:color w:val="auto"/>
                <w:sz w:val="19"/>
                <w:szCs w:val="19"/>
              </w:rPr>
              <w:t xml:space="preserve">120g牛皮纸</w:t>
            </w:r>
            <w:r>
              <w:rPr>
                <w:rFonts w:hint="default" w:ascii="Times New Roman" w:hAnsi="Times New Roman" w:eastAsia="宋体" w:cs="Times New Roman"/>
                <w:b/>
                <w:bCs/>
                <w:color w:val="auto"/>
                <w:sz w:val="19"/>
                <w:szCs w:val="19"/>
              </w:rPr>
              <w:t xml:space="preserve">内页材质：</w:t>
            </w:r>
            <w:r>
              <w:rPr>
                <w:rFonts w:hint="default" w:ascii="Times New Roman" w:hAnsi="Times New Roman" w:eastAsia="宋体" w:cs="Times New Roman"/>
                <w:color w:val="auto"/>
                <w:sz w:val="19"/>
                <w:szCs w:val="19"/>
              </w:rPr>
              <w:t xml:space="preserve">80g双胶纸</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油墨：</w:t>
            </w:r>
            <w:r>
              <w:rPr>
                <w:rFonts w:hint="default" w:ascii="Times New Roman" w:hAnsi="Times New Roman" w:eastAsia="宋体" w:cs="Times New Roman"/>
                <w:color w:val="auto"/>
                <w:sz w:val="19"/>
                <w:szCs w:val="19"/>
              </w:rPr>
              <w:t xml:space="preserve">采用对人体无害的水性环保墨</w:t>
            </w:r>
            <w:r>
              <w:rPr>
                <w:rFonts w:hint="default" w:ascii="Times New Roman" w:hAnsi="Times New Roman" w:eastAsia="宋体" w:cs="Times New Roman"/>
                <w:b/>
                <w:bCs/>
                <w:color w:val="auto"/>
                <w:sz w:val="19"/>
                <w:szCs w:val="19"/>
              </w:rPr>
              <w:t xml:space="preserve">颜色：</w:t>
            </w:r>
            <w:r>
              <w:rPr>
                <w:rFonts w:hint="default" w:ascii="Times New Roman" w:hAnsi="Times New Roman" w:eastAsia="宋体" w:cs="Times New Roman"/>
                <w:color w:val="auto"/>
                <w:sz w:val="19"/>
                <w:szCs w:val="19"/>
              </w:rPr>
              <w:t xml:space="preserve">黑白印刷装订成本，50份每本</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rPr>
            </w:pPr>
            <w:r>
              <w:rPr>
                <w:rFonts w:hint="default" w:ascii="Times New Roman" w:hAnsi="Times New Roman" w:eastAsia="宋体" w:cs="Times New Roman"/>
                <w:color w:val="auto"/>
                <w:sz w:val="19"/>
                <w:szCs w:val="19"/>
              </w:rPr>
              <w:t xml:space="preserve">本</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150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rPr>
              <w:suppressLineNumbers w:val="0"/>
            </w:pPr>
            <w:r>
              <w:rPr>
                <w:rFonts w:hint="default" w:ascii="Times New Roman" w:hAnsi="Times New Roman" w:eastAsia="宋体" w:cs="Times New Roman"/>
                <w:i w:val="0"/>
                <w:iCs w:val="0"/>
                <w:color w:val="auto"/>
                <w:sz w:val="21"/>
                <w:szCs w:val="21"/>
                <w:u w:val="none"/>
                <w:lang w:val="en-US" w:eastAsia="zh-CN" w:bidi="ar"/>
              </w:rPr>
              <w:t xml:space="preserve">6</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color w:val="auto"/>
                <w:sz w:val="20"/>
                <w:szCs w:val="20"/>
                <w:lang w:bidi="ar"/>
              </w:rPr>
              <w:t xml:space="preserve">道路交通事故案卷档案袋</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31cm x 24cm</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150g牛皮纸</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油墨：</w:t>
            </w:r>
            <w:r>
              <w:rPr>
                <w:rFonts w:hint="default" w:ascii="Times New Roman" w:hAnsi="Times New Roman" w:eastAsia="宋体" w:cs="Times New Roman"/>
                <w:color w:val="auto"/>
                <w:sz w:val="19"/>
                <w:szCs w:val="19"/>
              </w:rPr>
              <w:t xml:space="preserve">采用对人体无害的水性环保墨</w:t>
            </w:r>
            <w:r>
              <w:rPr>
                <w:rFonts w:hint="default" w:ascii="Times New Roman" w:hAnsi="Times New Roman" w:eastAsia="宋体" w:cs="Times New Roman"/>
                <w:b/>
                <w:bCs/>
                <w:color w:val="auto"/>
                <w:sz w:val="19"/>
                <w:szCs w:val="19"/>
              </w:rPr>
              <w:t xml:space="preserve">颜色：</w:t>
            </w:r>
            <w:r>
              <w:rPr>
                <w:rFonts w:hint="default" w:ascii="Times New Roman" w:hAnsi="Times New Roman" w:eastAsia="宋体" w:cs="Times New Roman"/>
                <w:color w:val="auto"/>
                <w:sz w:val="19"/>
                <w:szCs w:val="19"/>
              </w:rPr>
              <w:t xml:space="preserve">黑白印刷</w:t>
            </w:r>
            <w:r>
              <w:rPr>
                <w:rFonts w:hint="default" w:ascii="Times New Roman" w:hAnsi="Times New Roman" w:eastAsia="宋体" w:cs="Times New Roman"/>
                <w:b/>
                <w:bCs/>
                <w:color w:val="auto"/>
                <w:sz w:val="19"/>
                <w:szCs w:val="19"/>
              </w:rPr>
              <w:t xml:space="preserve">工艺：</w:t>
            </w:r>
            <w:r>
              <w:rPr>
                <w:rFonts w:hint="default" w:ascii="Times New Roman" w:hAnsi="Times New Roman" w:eastAsia="宋体" w:cs="Times New Roman"/>
                <w:color w:val="auto"/>
                <w:sz w:val="19"/>
                <w:szCs w:val="19"/>
              </w:rPr>
              <w:t xml:space="preserve">手工敲定两只封圈，侧面背脊加宽对折</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rPr>
            </w:pPr>
            <w:r>
              <w:rPr>
                <w:rFonts w:hint="default" w:ascii="Times New Roman" w:hAnsi="Times New Roman" w:eastAsia="宋体" w:cs="Times New Roman"/>
                <w:color w:val="auto"/>
                <w:sz w:val="19"/>
                <w:szCs w:val="19"/>
              </w:rPr>
              <w:t xml:space="preserve">只</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10620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color w:val="auto"/>
                <w:sz w:val="20"/>
                <w:szCs w:val="20"/>
                <w:lang w:bidi="ar"/>
              </w:rPr>
              <w:t xml:space="preserve">返还物品凭证</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43.5cmx29.5cm</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封皮材质：</w:t>
            </w:r>
            <w:r>
              <w:rPr>
                <w:rFonts w:hint="default" w:ascii="Times New Roman" w:hAnsi="Times New Roman" w:eastAsia="宋体" w:cs="Times New Roman"/>
                <w:color w:val="auto"/>
                <w:sz w:val="19"/>
                <w:szCs w:val="19"/>
              </w:rPr>
              <w:t xml:space="preserve">120g牛皮纸</w:t>
            </w:r>
            <w:r>
              <w:rPr>
                <w:rFonts w:hint="default" w:ascii="Times New Roman" w:hAnsi="Times New Roman" w:eastAsia="宋体" w:cs="Times New Roman"/>
                <w:b/>
                <w:bCs/>
                <w:color w:val="auto"/>
                <w:sz w:val="19"/>
                <w:szCs w:val="19"/>
              </w:rPr>
              <w:t xml:space="preserve">内页材质：</w:t>
            </w:r>
            <w:r>
              <w:rPr>
                <w:rFonts w:hint="default" w:ascii="Times New Roman" w:hAnsi="Times New Roman" w:eastAsia="宋体" w:cs="Times New Roman"/>
                <w:color w:val="auto"/>
                <w:sz w:val="19"/>
                <w:szCs w:val="19"/>
              </w:rPr>
              <w:t xml:space="preserve">80g双胶纸</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油墨：</w:t>
            </w:r>
            <w:r>
              <w:rPr>
                <w:rFonts w:hint="default" w:ascii="Times New Roman" w:hAnsi="Times New Roman" w:eastAsia="宋体" w:cs="Times New Roman"/>
                <w:color w:val="auto"/>
                <w:sz w:val="19"/>
                <w:szCs w:val="19"/>
              </w:rPr>
              <w:t xml:space="preserve">采用对人体无害的水性环保墨</w:t>
            </w:r>
            <w:r>
              <w:rPr>
                <w:rFonts w:hint="default" w:ascii="Times New Roman" w:hAnsi="Times New Roman" w:eastAsia="宋体" w:cs="Times New Roman"/>
                <w:b/>
                <w:bCs/>
                <w:color w:val="auto"/>
                <w:sz w:val="19"/>
                <w:szCs w:val="19"/>
              </w:rPr>
              <w:t xml:space="preserve">工艺：</w:t>
            </w:r>
            <w:r>
              <w:rPr>
                <w:rFonts w:hint="default" w:ascii="Times New Roman" w:hAnsi="Times New Roman" w:eastAsia="宋体" w:cs="Times New Roman"/>
                <w:color w:val="auto"/>
                <w:sz w:val="19"/>
                <w:szCs w:val="19"/>
              </w:rPr>
              <w:t xml:space="preserve">与公安内网匹配的防伪码；套印章，轧钢线</w:t>
            </w:r>
            <w:r>
              <w:rPr>
                <w:rFonts w:hint="default" w:ascii="Times New Roman" w:hAnsi="Times New Roman" w:eastAsia="宋体" w:cs="Times New Roman"/>
                <w:b/>
                <w:bCs/>
                <w:color w:val="auto"/>
                <w:sz w:val="19"/>
                <w:szCs w:val="19"/>
              </w:rPr>
              <w:t xml:space="preserve">颜色：</w:t>
            </w:r>
            <w:r>
              <w:rPr>
                <w:rFonts w:hint="default" w:ascii="Times New Roman" w:hAnsi="Times New Roman" w:eastAsia="宋体" w:cs="Times New Roman"/>
                <w:color w:val="auto"/>
                <w:sz w:val="19"/>
                <w:szCs w:val="19"/>
              </w:rPr>
              <w:t xml:space="preserve">黑红两套色装订成本，50份每本</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rPr>
            </w:pPr>
            <w:r>
              <w:rPr>
                <w:rFonts w:hint="default" w:ascii="Times New Roman" w:hAnsi="Times New Roman" w:eastAsia="宋体" w:cs="Times New Roman"/>
                <w:color w:val="auto"/>
                <w:sz w:val="19"/>
                <w:szCs w:val="19"/>
              </w:rPr>
              <w:t xml:space="preserve">本</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150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15</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color w:val="auto"/>
                <w:sz w:val="20"/>
                <w:szCs w:val="20"/>
                <w:lang w:bidi="ar"/>
              </w:rPr>
              <w:t xml:space="preserve">停车场车辆保管进出登记台账</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28.5cmx21cm</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封皮材质：</w:t>
            </w:r>
            <w:r>
              <w:rPr>
                <w:rFonts w:hint="default" w:ascii="Times New Roman" w:hAnsi="Times New Roman" w:eastAsia="宋体" w:cs="Times New Roman"/>
                <w:color w:val="auto"/>
                <w:sz w:val="19"/>
                <w:szCs w:val="19"/>
              </w:rPr>
              <w:t xml:space="preserve">120g牛皮纸</w:t>
            </w:r>
            <w:r>
              <w:rPr>
                <w:rFonts w:hint="default" w:ascii="Times New Roman" w:hAnsi="Times New Roman" w:eastAsia="宋体" w:cs="Times New Roman"/>
                <w:b/>
                <w:bCs/>
                <w:color w:val="auto"/>
                <w:sz w:val="19"/>
                <w:szCs w:val="19"/>
              </w:rPr>
              <w:t xml:space="preserve">内页材质：</w:t>
            </w:r>
            <w:r>
              <w:rPr>
                <w:rFonts w:hint="default" w:ascii="Times New Roman" w:hAnsi="Times New Roman" w:eastAsia="宋体" w:cs="Times New Roman"/>
                <w:color w:val="auto"/>
                <w:sz w:val="19"/>
                <w:szCs w:val="19"/>
              </w:rPr>
              <w:t xml:space="preserve">80g双胶纸</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油墨：</w:t>
            </w:r>
            <w:r>
              <w:rPr>
                <w:rFonts w:hint="default" w:ascii="Times New Roman" w:hAnsi="Times New Roman" w:eastAsia="宋体" w:cs="Times New Roman"/>
                <w:color w:val="auto"/>
                <w:sz w:val="19"/>
                <w:szCs w:val="19"/>
              </w:rPr>
              <w:t xml:space="preserve">采用对人体无害的水性环保墨</w:t>
            </w:r>
            <w:r>
              <w:rPr>
                <w:rFonts w:hint="default" w:ascii="Times New Roman" w:hAnsi="Times New Roman" w:eastAsia="宋体" w:cs="Times New Roman"/>
                <w:b/>
                <w:bCs/>
                <w:color w:val="auto"/>
                <w:sz w:val="19"/>
                <w:szCs w:val="19"/>
              </w:rPr>
              <w:t xml:space="preserve">颜色：</w:t>
            </w:r>
            <w:r>
              <w:rPr>
                <w:rFonts w:hint="default" w:ascii="Times New Roman" w:hAnsi="Times New Roman" w:eastAsia="宋体" w:cs="Times New Roman"/>
                <w:color w:val="auto"/>
                <w:sz w:val="19"/>
                <w:szCs w:val="19"/>
              </w:rPr>
              <w:t xml:space="preserve">黑白印刷装订成本，50份每本</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rPr>
            </w:pPr>
            <w:r>
              <w:rPr>
                <w:rFonts w:hint="default" w:ascii="Times New Roman" w:hAnsi="Times New Roman" w:eastAsia="宋体" w:cs="Times New Roman"/>
                <w:color w:val="auto"/>
                <w:sz w:val="19"/>
                <w:szCs w:val="19"/>
              </w:rPr>
              <w:t xml:space="preserve">本</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390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rPr>
              <w:suppressLineNumbers w:val="0"/>
            </w:pPr>
            <w:r>
              <w:rPr>
                <w:rFonts w:hint="default" w:ascii="Times New Roman" w:hAnsi="Times New Roman" w:eastAsia="宋体" w:cs="Times New Roman"/>
                <w:i w:val="0"/>
                <w:iCs w:val="0"/>
                <w:color w:val="auto"/>
                <w:sz w:val="21"/>
                <w:szCs w:val="21"/>
                <w:u w:val="none"/>
                <w:lang w:val="en-US" w:eastAsia="zh-CN" w:bidi="ar"/>
              </w:rPr>
              <w:t xml:space="preserve">6</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color w:val="auto"/>
                <w:sz w:val="20"/>
                <w:szCs w:val="20"/>
                <w:lang w:bidi="ar"/>
              </w:rPr>
              <w:t xml:space="preserve">档案封面</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29.7cmx21cm</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150g全木浆牛皮纸</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油墨：</w:t>
            </w:r>
            <w:r>
              <w:rPr>
                <w:rFonts w:hint="default" w:ascii="Times New Roman" w:hAnsi="Times New Roman" w:eastAsia="宋体" w:cs="Times New Roman"/>
                <w:color w:val="auto"/>
                <w:sz w:val="19"/>
                <w:szCs w:val="19"/>
              </w:rPr>
              <w:t xml:space="preserve">采用对人体无害的水性环保墨</w:t>
            </w:r>
            <w:r>
              <w:rPr>
                <w:rFonts w:hint="default" w:ascii="Times New Roman" w:hAnsi="Times New Roman" w:eastAsia="宋体" w:cs="Times New Roman"/>
                <w:b/>
                <w:bCs/>
                <w:color w:val="auto"/>
                <w:sz w:val="19"/>
                <w:szCs w:val="19"/>
              </w:rPr>
              <w:t xml:space="preserve">颜色：</w:t>
            </w:r>
            <w:r>
              <w:rPr>
                <w:rFonts w:hint="default" w:ascii="Times New Roman" w:hAnsi="Times New Roman" w:eastAsia="宋体" w:cs="Times New Roman"/>
                <w:color w:val="auto"/>
                <w:sz w:val="19"/>
                <w:szCs w:val="19"/>
              </w:rPr>
              <w:t xml:space="preserve">黑红两套色</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rPr>
            </w:pPr>
            <w:r>
              <w:rPr>
                <w:rFonts w:hint="default" w:ascii="Times New Roman" w:hAnsi="Times New Roman" w:eastAsia="宋体" w:cs="Times New Roman"/>
                <w:color w:val="auto"/>
                <w:sz w:val="19"/>
                <w:szCs w:val="19"/>
              </w:rPr>
              <w:t xml:space="preserve">份</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26970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0.3</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color w:val="auto"/>
                <w:sz w:val="20"/>
                <w:szCs w:val="20"/>
                <w:lang w:bidi="ar"/>
              </w:rPr>
              <w:t xml:space="preserve">保密文件资料档案袋</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34.5cmx25cm</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150g牛皮纸</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油墨：</w:t>
            </w:r>
            <w:r>
              <w:rPr>
                <w:rFonts w:hint="default" w:ascii="Times New Roman" w:hAnsi="Times New Roman" w:eastAsia="宋体" w:cs="Times New Roman"/>
                <w:color w:val="auto"/>
                <w:sz w:val="19"/>
                <w:szCs w:val="19"/>
              </w:rPr>
              <w:t xml:space="preserve">采用对人体无害的水性环保墨</w:t>
            </w:r>
            <w:r>
              <w:rPr>
                <w:rFonts w:hint="default" w:ascii="Times New Roman" w:hAnsi="Times New Roman" w:eastAsia="宋体" w:cs="Times New Roman"/>
                <w:b/>
                <w:bCs/>
                <w:color w:val="auto"/>
                <w:sz w:val="19"/>
                <w:szCs w:val="19"/>
              </w:rPr>
              <w:t xml:space="preserve">颜色：</w:t>
            </w:r>
            <w:r>
              <w:rPr>
                <w:rFonts w:hint="default" w:ascii="Times New Roman" w:hAnsi="Times New Roman" w:eastAsia="宋体" w:cs="Times New Roman"/>
                <w:color w:val="auto"/>
                <w:sz w:val="19"/>
                <w:szCs w:val="19"/>
              </w:rPr>
              <w:t xml:space="preserve">黑白印刷</w:t>
            </w:r>
            <w:r>
              <w:rPr>
                <w:rFonts w:hint="default" w:ascii="Times New Roman" w:hAnsi="Times New Roman" w:eastAsia="宋体" w:cs="Times New Roman"/>
                <w:b/>
                <w:bCs/>
                <w:color w:val="auto"/>
                <w:sz w:val="19"/>
                <w:szCs w:val="19"/>
              </w:rPr>
              <w:t xml:space="preserve">工艺：</w:t>
            </w:r>
            <w:r>
              <w:rPr>
                <w:rFonts w:hint="default" w:ascii="Times New Roman" w:hAnsi="Times New Roman" w:eastAsia="宋体" w:cs="Times New Roman"/>
                <w:color w:val="auto"/>
                <w:sz w:val="19"/>
                <w:szCs w:val="19"/>
              </w:rPr>
              <w:t xml:space="preserve">手工敲定两只封圈，侧面背脊加宽对折</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rPr>
            </w:pPr>
            <w:r>
              <w:rPr>
                <w:rFonts w:hint="default" w:ascii="Times New Roman" w:hAnsi="Times New Roman" w:eastAsia="宋体" w:cs="Times New Roman"/>
                <w:color w:val="auto"/>
                <w:sz w:val="19"/>
                <w:szCs w:val="19"/>
              </w:rPr>
              <w:t xml:space="preserve">只</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3180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color w:val="auto"/>
                <w:sz w:val="20"/>
                <w:szCs w:val="20"/>
                <w:lang w:bidi="ar"/>
              </w:rPr>
              <w:t xml:space="preserve">会议（学习）记录簿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28.5cmx21cm</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封皮材质：</w:t>
            </w:r>
            <w:r>
              <w:rPr>
                <w:rFonts w:hint="default" w:ascii="Times New Roman" w:hAnsi="Times New Roman" w:eastAsia="宋体" w:cs="Times New Roman"/>
                <w:color w:val="auto"/>
                <w:sz w:val="19"/>
                <w:szCs w:val="19"/>
              </w:rPr>
              <w:t xml:space="preserve">120g牛皮纸</w:t>
            </w:r>
            <w:r>
              <w:rPr>
                <w:rFonts w:hint="default" w:ascii="Times New Roman" w:hAnsi="Times New Roman" w:eastAsia="宋体" w:cs="Times New Roman"/>
                <w:b/>
                <w:bCs/>
                <w:color w:val="auto"/>
                <w:sz w:val="19"/>
                <w:szCs w:val="19"/>
              </w:rPr>
              <w:t xml:space="preserve">内页材质：</w:t>
            </w:r>
            <w:r>
              <w:rPr>
                <w:rFonts w:hint="default" w:ascii="Times New Roman" w:hAnsi="Times New Roman" w:eastAsia="宋体" w:cs="Times New Roman"/>
                <w:color w:val="auto"/>
                <w:sz w:val="19"/>
                <w:szCs w:val="19"/>
              </w:rPr>
              <w:t xml:space="preserve">80g双胶纸</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油墨：</w:t>
            </w:r>
            <w:r>
              <w:rPr>
                <w:rFonts w:hint="default" w:ascii="Times New Roman" w:hAnsi="Times New Roman" w:eastAsia="宋体" w:cs="Times New Roman"/>
                <w:color w:val="auto"/>
                <w:sz w:val="19"/>
                <w:szCs w:val="19"/>
              </w:rPr>
              <w:t xml:space="preserve">采用对人体无害的水性环保墨</w:t>
            </w:r>
            <w:r>
              <w:rPr>
                <w:rFonts w:hint="default" w:ascii="Times New Roman" w:hAnsi="Times New Roman" w:eastAsia="宋体" w:cs="Times New Roman"/>
                <w:b/>
                <w:bCs/>
                <w:color w:val="auto"/>
                <w:sz w:val="19"/>
                <w:szCs w:val="19"/>
              </w:rPr>
              <w:t xml:space="preserve">工艺：</w:t>
            </w:r>
            <w:r>
              <w:rPr>
                <w:rFonts w:hint="default" w:ascii="Times New Roman" w:hAnsi="Times New Roman" w:eastAsia="宋体" w:cs="Times New Roman"/>
                <w:color w:val="auto"/>
                <w:sz w:val="19"/>
                <w:szCs w:val="19"/>
              </w:rPr>
              <w:t xml:space="preserve">每页套不同编号</w:t>
            </w:r>
            <w:r>
              <w:rPr>
                <w:rFonts w:hint="default" w:ascii="Times New Roman" w:hAnsi="Times New Roman" w:eastAsia="宋体" w:cs="Times New Roman"/>
                <w:b/>
                <w:bCs/>
                <w:color w:val="auto"/>
                <w:sz w:val="19"/>
                <w:szCs w:val="19"/>
              </w:rPr>
              <w:t xml:space="preserve">颜色：</w:t>
            </w:r>
            <w:r>
              <w:rPr>
                <w:rFonts w:hint="default" w:ascii="Times New Roman" w:hAnsi="Times New Roman" w:eastAsia="宋体" w:cs="Times New Roman"/>
                <w:color w:val="auto"/>
                <w:sz w:val="19"/>
                <w:szCs w:val="19"/>
              </w:rPr>
              <w:t xml:space="preserve">黑白印刷装订成本，50份每本</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rPr>
            </w:pPr>
            <w:r>
              <w:rPr>
                <w:rFonts w:hint="default" w:ascii="Times New Roman" w:hAnsi="Times New Roman" w:eastAsia="宋体" w:cs="Times New Roman"/>
                <w:color w:val="auto"/>
                <w:sz w:val="19"/>
                <w:szCs w:val="19"/>
              </w:rPr>
              <w:t xml:space="preserve">本</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390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rPr>
              <w:suppressLineNumbers w:val="0"/>
            </w:pPr>
            <w:r>
              <w:rPr>
                <w:rFonts w:hint="default" w:ascii="Times New Roman" w:hAnsi="Times New Roman" w:eastAsia="宋体" w:cs="Times New Roman"/>
                <w:i w:val="0"/>
                <w:iCs w:val="0"/>
                <w:color w:val="auto"/>
                <w:sz w:val="21"/>
                <w:szCs w:val="21"/>
                <w:u w:val="none"/>
                <w:lang w:val="en-US" w:eastAsia="zh-CN" w:bidi="ar"/>
              </w:rPr>
              <w:t xml:space="preserve">6</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color w:val="auto"/>
                <w:sz w:val="20"/>
                <w:szCs w:val="20"/>
                <w:lang w:bidi="ar"/>
              </w:rPr>
              <w:t xml:space="preserve">“两客一危”重点车辆检查工作台帐</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28.5cmx21cm</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封皮材质：</w:t>
            </w:r>
            <w:r>
              <w:rPr>
                <w:rFonts w:hint="default" w:ascii="Times New Roman" w:hAnsi="Times New Roman" w:eastAsia="宋体" w:cs="Times New Roman"/>
                <w:color w:val="auto"/>
                <w:sz w:val="19"/>
                <w:szCs w:val="19"/>
              </w:rPr>
              <w:t xml:space="preserve">120g牛皮纸</w:t>
            </w:r>
            <w:r>
              <w:rPr>
                <w:rFonts w:hint="default" w:ascii="Times New Roman" w:hAnsi="Times New Roman" w:eastAsia="宋体" w:cs="Times New Roman"/>
                <w:b/>
                <w:bCs/>
                <w:color w:val="auto"/>
                <w:sz w:val="19"/>
                <w:szCs w:val="19"/>
              </w:rPr>
              <w:t xml:space="preserve">内页材质：</w:t>
            </w:r>
            <w:r>
              <w:rPr>
                <w:rFonts w:hint="default" w:ascii="Times New Roman" w:hAnsi="Times New Roman" w:eastAsia="宋体" w:cs="Times New Roman"/>
                <w:color w:val="auto"/>
                <w:sz w:val="19"/>
                <w:szCs w:val="19"/>
              </w:rPr>
              <w:t xml:space="preserve">80g双胶纸</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油墨：</w:t>
            </w:r>
            <w:r>
              <w:rPr>
                <w:rFonts w:hint="default" w:ascii="Times New Roman" w:hAnsi="Times New Roman" w:eastAsia="宋体" w:cs="Times New Roman"/>
                <w:color w:val="auto"/>
                <w:sz w:val="19"/>
                <w:szCs w:val="19"/>
              </w:rPr>
              <w:t xml:space="preserve">采用对人体无害的水性环保墨</w:t>
            </w:r>
            <w:r>
              <w:rPr>
                <w:rFonts w:hint="default" w:ascii="Times New Roman" w:hAnsi="Times New Roman" w:eastAsia="宋体" w:cs="Times New Roman"/>
                <w:b/>
                <w:bCs/>
                <w:color w:val="auto"/>
                <w:sz w:val="19"/>
                <w:szCs w:val="19"/>
              </w:rPr>
              <w:t xml:space="preserve">颜色：</w:t>
            </w:r>
            <w:r>
              <w:rPr>
                <w:rFonts w:hint="default" w:ascii="Times New Roman" w:hAnsi="Times New Roman" w:eastAsia="宋体" w:cs="Times New Roman"/>
                <w:color w:val="auto"/>
                <w:sz w:val="19"/>
                <w:szCs w:val="19"/>
              </w:rPr>
              <w:t xml:space="preserve">黑白印刷装订成本，50份每本</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rPr>
            </w:pPr>
            <w:r>
              <w:rPr>
                <w:rFonts w:hint="default" w:ascii="Times New Roman" w:hAnsi="Times New Roman" w:eastAsia="宋体" w:cs="Times New Roman"/>
                <w:color w:val="auto"/>
                <w:sz w:val="19"/>
                <w:szCs w:val="19"/>
              </w:rPr>
              <w:t xml:space="preserve">本</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360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rPr>
              <w:suppressLineNumbers w:val="0"/>
            </w:pPr>
            <w:r>
              <w:rPr>
                <w:rFonts w:hint="default" w:ascii="Times New Roman" w:hAnsi="Times New Roman" w:eastAsia="宋体" w:cs="Times New Roman"/>
                <w:i w:val="0"/>
                <w:iCs w:val="0"/>
                <w:color w:val="auto"/>
                <w:sz w:val="21"/>
                <w:szCs w:val="21"/>
                <w:u w:val="none"/>
                <w:lang w:val="en-US" w:eastAsia="zh-CN" w:bidi="ar"/>
              </w:rPr>
              <w:t xml:space="preserve">6</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left"/>
              <w:spacing w:line="250" w:lineRule="exact"/>
              <w:widowControl/>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color w:val="auto"/>
                <w:sz w:val="20"/>
                <w:szCs w:val="20"/>
                <w:lang w:bidi="ar"/>
              </w:rPr>
              <w:t xml:space="preserve">道路交通事故民事损害赔偿人民调解受理登记表</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29.7cmx21cm</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80g双胶纸</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val="false"/>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油墨：</w:t>
            </w:r>
            <w:r>
              <w:rPr>
                <w:rFonts w:hint="default" w:ascii="Times New Roman" w:hAnsi="Times New Roman" w:eastAsia="宋体" w:cs="Times New Roman"/>
                <w:color w:val="auto"/>
                <w:sz w:val="19"/>
                <w:szCs w:val="19"/>
              </w:rPr>
              <w:t xml:space="preserve">采用对人体无害的水性环保墨</w:t>
            </w:r>
            <w:r>
              <w:rPr>
                <w:rFonts w:hint="default" w:ascii="Times New Roman" w:hAnsi="Times New Roman" w:eastAsia="宋体" w:cs="Times New Roman"/>
                <w:b/>
                <w:bCs/>
                <w:color w:val="auto"/>
                <w:sz w:val="19"/>
                <w:szCs w:val="19"/>
              </w:rPr>
              <w:t xml:space="preserve">颜色：</w:t>
            </w:r>
            <w:r>
              <w:rPr>
                <w:rFonts w:hint="default" w:ascii="Times New Roman" w:hAnsi="Times New Roman" w:eastAsia="宋体" w:cs="Times New Roman"/>
                <w:color w:val="auto"/>
                <w:sz w:val="19"/>
                <w:szCs w:val="19"/>
              </w:rPr>
              <w:t xml:space="preserve">黑白印刷</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rPr>
            </w:pPr>
            <w:r>
              <w:rPr>
                <w:rFonts w:hint="default" w:ascii="Times New Roman" w:hAnsi="Times New Roman" w:eastAsia="宋体" w:cs="Times New Roman"/>
                <w:color w:val="auto"/>
                <w:sz w:val="19"/>
                <w:szCs w:val="19"/>
              </w:rPr>
              <w:t xml:space="preserve">份</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3540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color w:val="auto"/>
                <w:sz w:val="20"/>
                <w:szCs w:val="20"/>
                <w:lang w:bidi="ar"/>
              </w:rPr>
              <w:t xml:space="preserve">工作日记</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18.8cmx13cm</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封皮材质：</w:t>
            </w:r>
            <w:r>
              <w:rPr>
                <w:rFonts w:hint="default" w:ascii="Times New Roman" w:hAnsi="Times New Roman" w:eastAsia="宋体" w:cs="Times New Roman"/>
                <w:color w:val="auto"/>
                <w:sz w:val="19"/>
                <w:szCs w:val="19"/>
              </w:rPr>
              <w:t xml:space="preserve">150g牛皮纸</w:t>
            </w:r>
            <w:r>
              <w:rPr>
                <w:rFonts w:hint="default" w:ascii="Times New Roman" w:hAnsi="Times New Roman" w:eastAsia="宋体" w:cs="Times New Roman"/>
                <w:b/>
                <w:bCs/>
                <w:color w:val="auto"/>
                <w:sz w:val="19"/>
                <w:szCs w:val="19"/>
              </w:rPr>
              <w:t xml:space="preserve">内页材质：</w:t>
            </w:r>
            <w:r>
              <w:rPr>
                <w:rFonts w:hint="default" w:ascii="Times New Roman" w:hAnsi="Times New Roman" w:eastAsia="宋体" w:cs="Times New Roman"/>
                <w:color w:val="auto"/>
                <w:sz w:val="19"/>
                <w:szCs w:val="19"/>
              </w:rPr>
              <w:t xml:space="preserve">80g双胶纸</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油墨：</w:t>
            </w:r>
            <w:r>
              <w:rPr>
                <w:rFonts w:hint="default" w:ascii="Times New Roman" w:hAnsi="Times New Roman" w:eastAsia="宋体" w:cs="Times New Roman"/>
                <w:color w:val="auto"/>
                <w:sz w:val="19"/>
                <w:szCs w:val="19"/>
              </w:rPr>
              <w:t xml:space="preserve">采用对人体无害的水性环保墨</w:t>
            </w:r>
            <w:r>
              <w:rPr>
                <w:rFonts w:hint="default" w:ascii="Times New Roman" w:hAnsi="Times New Roman" w:eastAsia="宋体" w:cs="Times New Roman"/>
                <w:b/>
                <w:bCs/>
                <w:color w:val="auto"/>
                <w:sz w:val="19"/>
                <w:szCs w:val="19"/>
              </w:rPr>
              <w:t xml:space="preserve">颜色：</w:t>
            </w:r>
            <w:r>
              <w:rPr>
                <w:rFonts w:hint="default" w:ascii="Times New Roman" w:hAnsi="Times New Roman" w:eastAsia="宋体" w:cs="Times New Roman"/>
                <w:color w:val="auto"/>
                <w:sz w:val="19"/>
                <w:szCs w:val="19"/>
              </w:rPr>
              <w:t xml:space="preserve">黑白印刷装订成本，48份每本</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rPr>
            </w:pPr>
            <w:r>
              <w:rPr>
                <w:rFonts w:hint="default" w:ascii="Times New Roman" w:hAnsi="Times New Roman" w:eastAsia="宋体" w:cs="Times New Roman"/>
                <w:color w:val="auto"/>
                <w:sz w:val="19"/>
                <w:szCs w:val="19"/>
              </w:rPr>
              <w:t xml:space="preserve">本</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570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rPr>
              <w:suppressLineNumbers w:val="0"/>
            </w:pPr>
            <w:r>
              <w:rPr>
                <w:rFonts w:hint="default" w:ascii="Times New Roman" w:hAnsi="Times New Roman" w:eastAsia="宋体" w:cs="Times New Roman"/>
                <w:i w:val="0"/>
                <w:iCs w:val="0"/>
                <w:color w:val="auto"/>
                <w:sz w:val="21"/>
                <w:szCs w:val="21"/>
                <w:u w:val="none"/>
                <w:lang w:val="en-US" w:eastAsia="zh-CN" w:bidi="ar"/>
              </w:rPr>
              <w:t xml:space="preserve">3</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color w:val="auto"/>
                <w:sz w:val="20"/>
                <w:szCs w:val="20"/>
                <w:lang w:bidi="ar"/>
              </w:rPr>
              <w:t xml:space="preserve">车辆及驾驶人交通安全告知单</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28.5cmx21cm</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封皮材质：</w:t>
            </w:r>
            <w:r>
              <w:rPr>
                <w:rFonts w:hint="default" w:ascii="Times New Roman" w:hAnsi="Times New Roman" w:eastAsia="宋体" w:cs="Times New Roman"/>
                <w:color w:val="auto"/>
                <w:sz w:val="19"/>
                <w:szCs w:val="19"/>
              </w:rPr>
              <w:t xml:space="preserve">120g牛皮纸</w:t>
            </w:r>
            <w:r>
              <w:rPr>
                <w:rFonts w:hint="default" w:ascii="Times New Roman" w:hAnsi="Times New Roman" w:eastAsia="宋体" w:cs="Times New Roman"/>
                <w:b/>
                <w:bCs/>
                <w:color w:val="auto"/>
                <w:sz w:val="19"/>
                <w:szCs w:val="19"/>
              </w:rPr>
              <w:t xml:space="preserve">内页材质：</w:t>
            </w:r>
            <w:r>
              <w:rPr>
                <w:rFonts w:hint="default" w:ascii="Times New Roman" w:hAnsi="Times New Roman" w:eastAsia="宋体" w:cs="Times New Roman"/>
                <w:color w:val="auto"/>
                <w:sz w:val="19"/>
                <w:szCs w:val="19"/>
              </w:rPr>
              <w:t xml:space="preserve">80g双胶纸</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油墨：</w:t>
            </w:r>
            <w:r>
              <w:rPr>
                <w:rFonts w:hint="default" w:ascii="Times New Roman" w:hAnsi="Times New Roman" w:eastAsia="宋体" w:cs="Times New Roman"/>
                <w:color w:val="auto"/>
                <w:sz w:val="19"/>
                <w:szCs w:val="19"/>
              </w:rPr>
              <w:t xml:space="preserve">采用对人体无害的水性环保墨</w:t>
            </w:r>
            <w:r>
              <w:rPr>
                <w:rFonts w:hint="default" w:ascii="Times New Roman" w:hAnsi="Times New Roman" w:eastAsia="宋体" w:cs="Times New Roman"/>
                <w:b/>
                <w:bCs/>
                <w:color w:val="auto"/>
                <w:sz w:val="19"/>
                <w:szCs w:val="19"/>
              </w:rPr>
              <w:t xml:space="preserve">工艺：</w:t>
            </w:r>
            <w:r>
              <w:rPr>
                <w:rFonts w:hint="default" w:ascii="Times New Roman" w:hAnsi="Times New Roman" w:eastAsia="宋体" w:cs="Times New Roman"/>
                <w:color w:val="auto"/>
                <w:sz w:val="19"/>
                <w:szCs w:val="19"/>
              </w:rPr>
              <w:t xml:space="preserve">套号码、印章；轧钢线</w:t>
            </w:r>
            <w:r>
              <w:rPr>
                <w:rFonts w:hint="default" w:ascii="Times New Roman" w:hAnsi="Times New Roman" w:eastAsia="宋体" w:cs="Times New Roman"/>
                <w:b/>
                <w:bCs/>
                <w:color w:val="auto"/>
                <w:sz w:val="19"/>
                <w:szCs w:val="19"/>
              </w:rPr>
              <w:t xml:space="preserve">颜色：</w:t>
            </w:r>
            <w:r>
              <w:rPr>
                <w:rFonts w:hint="default" w:ascii="Times New Roman" w:hAnsi="Times New Roman" w:eastAsia="宋体" w:cs="Times New Roman"/>
                <w:color w:val="auto"/>
                <w:sz w:val="19"/>
                <w:szCs w:val="19"/>
              </w:rPr>
              <w:t xml:space="preserve">黑红两套色装订成本，50份每本</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rPr>
            </w:pPr>
            <w:r>
              <w:rPr>
                <w:rFonts w:hint="default" w:ascii="Times New Roman" w:hAnsi="Times New Roman" w:eastAsia="宋体" w:cs="Times New Roman"/>
                <w:color w:val="auto"/>
                <w:sz w:val="19"/>
                <w:szCs w:val="19"/>
              </w:rPr>
              <w:t xml:space="preserve">本</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540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rPr>
              <w:suppressLineNumbers w:val="0"/>
            </w:pPr>
            <w:r>
              <w:rPr>
                <w:rFonts w:hint="default" w:ascii="Times New Roman" w:hAnsi="Times New Roman" w:eastAsia="宋体" w:cs="Times New Roman"/>
                <w:i w:val="0"/>
                <w:iCs w:val="0"/>
                <w:color w:val="auto"/>
                <w:sz w:val="21"/>
                <w:szCs w:val="21"/>
                <w:u w:val="none"/>
                <w:lang w:val="en-US" w:eastAsia="zh-CN" w:bidi="ar"/>
              </w:rPr>
              <w:t xml:space="preserve">9</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color w:val="auto"/>
                <w:sz w:val="20"/>
                <w:szCs w:val="20"/>
                <w:lang w:bidi="ar"/>
              </w:rPr>
              <w:t xml:space="preserve">道路交通事故民事损害赔偿人民调解申请书</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29.7cmx21cm</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80g双胶纸</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油墨：</w:t>
            </w:r>
            <w:r>
              <w:rPr>
                <w:rFonts w:hint="default" w:ascii="Times New Roman" w:hAnsi="Times New Roman" w:eastAsia="宋体" w:cs="Times New Roman"/>
                <w:color w:val="auto"/>
                <w:sz w:val="19"/>
                <w:szCs w:val="19"/>
              </w:rPr>
              <w:t xml:space="preserve">采用对人体无害的水性环保墨</w:t>
            </w:r>
            <w:r>
              <w:rPr>
                <w:rFonts w:hint="default" w:ascii="Times New Roman" w:hAnsi="Times New Roman" w:eastAsia="宋体" w:cs="Times New Roman"/>
                <w:b/>
                <w:bCs/>
                <w:color w:val="auto"/>
                <w:sz w:val="19"/>
                <w:szCs w:val="19"/>
              </w:rPr>
              <w:t xml:space="preserve">颜色：</w:t>
            </w:r>
            <w:r>
              <w:rPr>
                <w:rFonts w:hint="default" w:ascii="Times New Roman" w:hAnsi="Times New Roman" w:eastAsia="宋体" w:cs="Times New Roman"/>
                <w:color w:val="auto"/>
                <w:sz w:val="19"/>
                <w:szCs w:val="19"/>
              </w:rPr>
              <w:t xml:space="preserve">黑白印刷</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rPr>
            </w:pPr>
            <w:r>
              <w:rPr>
                <w:rFonts w:hint="default" w:ascii="Times New Roman" w:hAnsi="Times New Roman" w:eastAsia="宋体" w:cs="Times New Roman"/>
                <w:color w:val="auto"/>
                <w:sz w:val="19"/>
                <w:szCs w:val="19"/>
              </w:rPr>
              <w:t xml:space="preserve">份</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1770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w:t>
            </w:r>
            <w:r/>
          </w:p>
        </w:tc>
      </w:tr>
      <w:tr>
        <w:trPr>
          <w:cantSplit/>
          <w:jc w:val="center"/>
          <w:trHeight w:val="43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left"/>
              <w:spacing w:line="250" w:lineRule="exact"/>
              <w:widowControl/>
              <w:rPr>
                <w:rFonts w:hint="default" w:ascii="Times New Roman" w:hAnsi="Times New Roman" w:eastAsia="宋体" w:cs="Times New Roman"/>
                <w:i w:val="0"/>
                <w:iCs w:val="0"/>
                <w:color w:val="auto"/>
                <w:sz w:val="20"/>
                <w:szCs w:val="20"/>
                <w:u w:val="none"/>
                <w:lang w:eastAsia="zh-CN"/>
              </w:rPr>
            </w:pPr>
            <w:r>
              <w:rPr>
                <w:rFonts w:hint="default" w:ascii="Times New Roman" w:hAnsi="Times New Roman" w:eastAsia="宋体" w:cs="Times New Roman"/>
                <w:color w:val="auto"/>
                <w:sz w:val="20"/>
                <w:szCs w:val="20"/>
                <w:lang w:bidi="ar"/>
              </w:rPr>
              <w:t xml:space="preserve">执勤中队工作日志</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28.5cmx21cm</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封皮材质：</w:t>
            </w:r>
            <w:r>
              <w:rPr>
                <w:rFonts w:hint="default" w:ascii="Times New Roman" w:hAnsi="Times New Roman" w:eastAsia="宋体" w:cs="Times New Roman"/>
                <w:color w:val="auto"/>
                <w:sz w:val="19"/>
                <w:szCs w:val="19"/>
              </w:rPr>
              <w:t xml:space="preserve">120g牛皮纸</w:t>
            </w:r>
            <w:r>
              <w:rPr>
                <w:rFonts w:hint="default" w:ascii="Times New Roman" w:hAnsi="Times New Roman" w:eastAsia="宋体" w:cs="Times New Roman"/>
                <w:b/>
                <w:bCs/>
                <w:color w:val="auto"/>
                <w:sz w:val="19"/>
                <w:szCs w:val="19"/>
              </w:rPr>
              <w:t xml:space="preserve">内页材质：</w:t>
            </w:r>
            <w:r>
              <w:rPr>
                <w:rFonts w:hint="default" w:ascii="Times New Roman" w:hAnsi="Times New Roman" w:eastAsia="宋体" w:cs="Times New Roman"/>
                <w:color w:val="auto"/>
                <w:sz w:val="19"/>
                <w:szCs w:val="19"/>
              </w:rPr>
              <w:t xml:space="preserve">80g双胶纸</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val="false"/>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油墨：</w:t>
            </w:r>
            <w:r>
              <w:rPr>
                <w:rFonts w:hint="default" w:ascii="Times New Roman" w:hAnsi="Times New Roman" w:eastAsia="宋体" w:cs="Times New Roman"/>
                <w:color w:val="auto"/>
                <w:sz w:val="19"/>
                <w:szCs w:val="19"/>
              </w:rPr>
              <w:t xml:space="preserve">采用对人体无害的水性环保墨</w:t>
            </w:r>
            <w:r>
              <w:rPr>
                <w:rFonts w:hint="default" w:ascii="Times New Roman" w:hAnsi="Times New Roman" w:eastAsia="宋体" w:cs="Times New Roman"/>
                <w:b/>
                <w:bCs/>
                <w:color w:val="auto"/>
                <w:sz w:val="19"/>
                <w:szCs w:val="19"/>
              </w:rPr>
              <w:t xml:space="preserve">颜色：</w:t>
            </w:r>
            <w:r>
              <w:rPr>
                <w:rFonts w:hint="default" w:ascii="Times New Roman" w:hAnsi="Times New Roman" w:eastAsia="宋体" w:cs="Times New Roman"/>
                <w:color w:val="auto"/>
                <w:sz w:val="19"/>
                <w:szCs w:val="19"/>
              </w:rPr>
              <w:t xml:space="preserve">双面黑白印刷装订成本，80份每本</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rPr>
            </w:pPr>
            <w:r>
              <w:rPr>
                <w:rFonts w:hint="default" w:ascii="Times New Roman" w:hAnsi="Times New Roman" w:eastAsia="宋体" w:cs="Times New Roman"/>
                <w:color w:val="auto"/>
                <w:sz w:val="19"/>
                <w:szCs w:val="19"/>
              </w:rPr>
              <w:t xml:space="preserve">本</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780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rPr>
              <w:suppressLineNumbers w:val="0"/>
            </w:pPr>
            <w:r>
              <w:rPr>
                <w:rFonts w:hint="default" w:ascii="Times New Roman" w:hAnsi="Times New Roman" w:eastAsia="宋体" w:cs="Times New Roman"/>
                <w:i w:val="0"/>
                <w:iCs w:val="0"/>
                <w:color w:val="auto"/>
                <w:sz w:val="21"/>
                <w:szCs w:val="21"/>
                <w:u w:val="none"/>
                <w:lang w:val="en-US" w:eastAsia="zh-CN" w:bidi="ar"/>
              </w:rPr>
              <w:t xml:space="preserve">9</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left"/>
              <w:spacing w:line="250" w:lineRule="exact"/>
              <w:widowControl/>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color w:val="auto"/>
                <w:sz w:val="20"/>
                <w:szCs w:val="20"/>
                <w:lang w:bidi="ar"/>
              </w:rPr>
              <w:t xml:space="preserve">材料纸</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28.5cmx21cm</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80g双胶纸</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油墨：</w:t>
            </w:r>
            <w:r>
              <w:rPr>
                <w:rFonts w:hint="default" w:ascii="Times New Roman" w:hAnsi="Times New Roman" w:eastAsia="宋体" w:cs="Times New Roman"/>
                <w:color w:val="auto"/>
                <w:sz w:val="19"/>
                <w:szCs w:val="19"/>
              </w:rPr>
              <w:t xml:space="preserve">采用对人体无害的水性环保墨</w:t>
            </w:r>
            <w:r>
              <w:rPr>
                <w:rFonts w:hint="default" w:ascii="Times New Roman" w:hAnsi="Times New Roman" w:eastAsia="宋体" w:cs="Times New Roman"/>
                <w:b/>
                <w:bCs/>
                <w:color w:val="auto"/>
                <w:sz w:val="19"/>
                <w:szCs w:val="19"/>
              </w:rPr>
              <w:t xml:space="preserve">工艺：</w:t>
            </w:r>
            <w:r>
              <w:rPr>
                <w:rFonts w:hint="default" w:ascii="Times New Roman" w:hAnsi="Times New Roman" w:eastAsia="宋体" w:cs="Times New Roman"/>
                <w:color w:val="auto"/>
                <w:sz w:val="19"/>
                <w:szCs w:val="19"/>
              </w:rPr>
              <w:t xml:space="preserve">胶头</w:t>
            </w:r>
            <w:r>
              <w:rPr>
                <w:rFonts w:hint="default" w:ascii="Times New Roman" w:hAnsi="Times New Roman" w:eastAsia="宋体" w:cs="Times New Roman"/>
                <w:b/>
                <w:bCs/>
                <w:color w:val="auto"/>
                <w:sz w:val="19"/>
                <w:szCs w:val="19"/>
              </w:rPr>
              <w:t xml:space="preserve">颜色：</w:t>
            </w:r>
            <w:r>
              <w:rPr>
                <w:rFonts w:hint="default" w:ascii="Times New Roman" w:hAnsi="Times New Roman" w:eastAsia="宋体" w:cs="Times New Roman"/>
                <w:color w:val="auto"/>
                <w:sz w:val="19"/>
                <w:szCs w:val="19"/>
              </w:rPr>
              <w:t xml:space="preserve">单色印刷装订成本，100份每本</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rPr>
            </w:pPr>
            <w:r>
              <w:rPr>
                <w:rFonts w:hint="default" w:ascii="Times New Roman" w:hAnsi="Times New Roman" w:eastAsia="宋体" w:cs="Times New Roman"/>
                <w:color w:val="auto"/>
                <w:sz w:val="19"/>
                <w:szCs w:val="19"/>
              </w:rPr>
              <w:t xml:space="preserve">本</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90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rPr>
              <w:suppressLineNumbers w:val="0"/>
            </w:pPr>
            <w:r>
              <w:rPr>
                <w:rFonts w:hint="default" w:ascii="Times New Roman" w:hAnsi="Times New Roman" w:eastAsia="宋体" w:cs="Times New Roman"/>
                <w:i w:val="0"/>
                <w:iCs w:val="0"/>
                <w:color w:val="auto"/>
                <w:sz w:val="21"/>
                <w:szCs w:val="21"/>
                <w:u w:val="none"/>
                <w:lang w:val="en-US" w:eastAsia="zh-CN" w:bidi="ar"/>
              </w:rPr>
              <w:t xml:space="preserve">8</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color w:val="auto"/>
                <w:sz w:val="20"/>
                <w:szCs w:val="20"/>
                <w:lang w:bidi="ar"/>
              </w:rPr>
              <w:t xml:space="preserve">人民调解协议（协议书）</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29.7cmx21cm</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80g双胶纸</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油墨：</w:t>
            </w:r>
            <w:r>
              <w:rPr>
                <w:rFonts w:hint="default" w:ascii="Times New Roman" w:hAnsi="Times New Roman" w:eastAsia="宋体" w:cs="Times New Roman"/>
                <w:color w:val="auto"/>
                <w:sz w:val="19"/>
                <w:szCs w:val="19"/>
              </w:rPr>
              <w:t xml:space="preserve">采用对人体无害的水性环保墨</w:t>
            </w:r>
            <w:r>
              <w:rPr>
                <w:rFonts w:hint="default" w:ascii="Times New Roman" w:hAnsi="Times New Roman" w:eastAsia="宋体" w:cs="Times New Roman"/>
                <w:b/>
                <w:bCs/>
                <w:color w:val="auto"/>
                <w:sz w:val="19"/>
                <w:szCs w:val="19"/>
              </w:rPr>
              <w:t xml:space="preserve">颜色：</w:t>
            </w:r>
            <w:r>
              <w:rPr>
                <w:rFonts w:hint="default" w:ascii="Times New Roman" w:hAnsi="Times New Roman" w:eastAsia="宋体" w:cs="Times New Roman"/>
                <w:color w:val="auto"/>
                <w:sz w:val="19"/>
                <w:szCs w:val="19"/>
              </w:rPr>
              <w:t xml:space="preserve">黑白印刷</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rPr>
            </w:pPr>
            <w:r>
              <w:rPr>
                <w:rFonts w:hint="default" w:ascii="Times New Roman" w:hAnsi="Times New Roman" w:eastAsia="宋体" w:cs="Times New Roman"/>
                <w:color w:val="auto"/>
                <w:sz w:val="19"/>
                <w:szCs w:val="19"/>
              </w:rPr>
              <w:t xml:space="preserve">份</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1770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color w:val="auto"/>
                <w:sz w:val="20"/>
                <w:szCs w:val="20"/>
                <w:lang w:bidi="ar"/>
              </w:rPr>
              <w:t xml:space="preserve">退办单</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42cmx29.7cm</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封皮材质：</w:t>
            </w:r>
            <w:r>
              <w:rPr>
                <w:rFonts w:hint="default" w:ascii="Times New Roman" w:hAnsi="Times New Roman" w:eastAsia="宋体" w:cs="Times New Roman"/>
                <w:color w:val="auto"/>
                <w:sz w:val="19"/>
                <w:szCs w:val="19"/>
              </w:rPr>
              <w:t xml:space="preserve">120g牛皮纸</w:t>
            </w:r>
            <w:r>
              <w:rPr>
                <w:rFonts w:hint="default" w:ascii="Times New Roman" w:hAnsi="Times New Roman" w:eastAsia="宋体" w:cs="Times New Roman"/>
                <w:b/>
                <w:bCs/>
                <w:color w:val="auto"/>
                <w:sz w:val="19"/>
                <w:szCs w:val="19"/>
              </w:rPr>
              <w:t xml:space="preserve">内页材质：</w:t>
            </w:r>
            <w:r>
              <w:rPr>
                <w:rFonts w:hint="default" w:ascii="Times New Roman" w:hAnsi="Times New Roman" w:eastAsia="宋体" w:cs="Times New Roman"/>
                <w:color w:val="auto"/>
                <w:sz w:val="19"/>
                <w:szCs w:val="19"/>
              </w:rPr>
              <w:t xml:space="preserve">80g双胶纸</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油墨：</w:t>
            </w:r>
            <w:r>
              <w:rPr>
                <w:rFonts w:hint="default" w:ascii="Times New Roman" w:hAnsi="Times New Roman" w:eastAsia="宋体" w:cs="Times New Roman"/>
                <w:color w:val="auto"/>
                <w:sz w:val="19"/>
                <w:szCs w:val="19"/>
              </w:rPr>
              <w:t xml:space="preserve">采用对人体无害的水性环保墨</w:t>
            </w:r>
            <w:r>
              <w:rPr>
                <w:rFonts w:hint="default" w:ascii="Times New Roman" w:hAnsi="Times New Roman" w:eastAsia="宋体" w:cs="Times New Roman"/>
                <w:b/>
                <w:bCs/>
                <w:color w:val="auto"/>
                <w:sz w:val="19"/>
                <w:szCs w:val="19"/>
              </w:rPr>
              <w:t xml:space="preserve">工艺：</w:t>
            </w:r>
            <w:r>
              <w:rPr>
                <w:rFonts w:hint="default" w:ascii="Times New Roman" w:hAnsi="Times New Roman" w:eastAsia="宋体" w:cs="Times New Roman"/>
                <w:color w:val="auto"/>
                <w:sz w:val="19"/>
                <w:szCs w:val="19"/>
              </w:rPr>
              <w:t xml:space="preserve">套号码；轧钢线</w:t>
            </w:r>
            <w:r>
              <w:rPr>
                <w:rFonts w:hint="default" w:ascii="Times New Roman" w:hAnsi="Times New Roman" w:eastAsia="宋体" w:cs="Times New Roman"/>
                <w:b/>
                <w:bCs/>
                <w:color w:val="auto"/>
                <w:sz w:val="19"/>
                <w:szCs w:val="19"/>
              </w:rPr>
              <w:t xml:space="preserve">颜色：</w:t>
            </w:r>
            <w:r>
              <w:rPr>
                <w:rFonts w:hint="default" w:ascii="Times New Roman" w:hAnsi="Times New Roman" w:eastAsia="宋体" w:cs="Times New Roman"/>
                <w:color w:val="auto"/>
                <w:sz w:val="19"/>
                <w:szCs w:val="19"/>
              </w:rPr>
              <w:t xml:space="preserve">黑红两套色装订成本，50份每本</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rPr>
            </w:pPr>
            <w:r>
              <w:rPr>
                <w:rFonts w:hint="default" w:ascii="Times New Roman" w:hAnsi="Times New Roman" w:eastAsia="宋体" w:cs="Times New Roman"/>
                <w:color w:val="auto"/>
                <w:sz w:val="19"/>
                <w:szCs w:val="19"/>
              </w:rPr>
              <w:t xml:space="preserve">本</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60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rPr>
              <w:suppressLineNumbers w:val="0"/>
            </w:pPr>
            <w:r>
              <w:rPr>
                <w:rFonts w:hint="default" w:ascii="Times New Roman" w:hAnsi="Times New Roman" w:eastAsia="宋体" w:cs="Times New Roman"/>
                <w:i w:val="0"/>
                <w:iCs w:val="0"/>
                <w:color w:val="auto"/>
                <w:sz w:val="21"/>
                <w:szCs w:val="21"/>
                <w:u w:val="none"/>
                <w:lang w:val="en-US" w:eastAsia="zh-CN" w:bidi="ar"/>
              </w:rPr>
              <w:t xml:space="preserve">9</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color w:val="auto"/>
                <w:sz w:val="20"/>
                <w:szCs w:val="20"/>
                <w:lang w:bidi="ar"/>
              </w:rPr>
              <w:t xml:space="preserve">道路交通事故民事损害赔偿人民调解权利义务告知书</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29.7cmx21cm</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80g双胶纸</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油墨：</w:t>
            </w:r>
            <w:r>
              <w:rPr>
                <w:rFonts w:hint="default" w:ascii="Times New Roman" w:hAnsi="Times New Roman" w:eastAsia="宋体" w:cs="Times New Roman"/>
                <w:color w:val="auto"/>
                <w:sz w:val="19"/>
                <w:szCs w:val="19"/>
              </w:rPr>
              <w:t xml:space="preserve">采用对人体无害的水性环保墨</w:t>
            </w:r>
            <w:r>
              <w:rPr>
                <w:rFonts w:hint="default" w:ascii="Times New Roman" w:hAnsi="Times New Roman" w:eastAsia="宋体" w:cs="Times New Roman"/>
                <w:b/>
                <w:bCs/>
                <w:color w:val="auto"/>
                <w:sz w:val="19"/>
                <w:szCs w:val="19"/>
              </w:rPr>
              <w:t xml:space="preserve">颜色：</w:t>
            </w:r>
            <w:r>
              <w:rPr>
                <w:rFonts w:hint="default" w:ascii="Times New Roman" w:hAnsi="Times New Roman" w:eastAsia="宋体" w:cs="Times New Roman"/>
                <w:color w:val="auto"/>
                <w:sz w:val="19"/>
                <w:szCs w:val="19"/>
              </w:rPr>
              <w:t xml:space="preserve">黑白印刷</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rPr>
            </w:pPr>
            <w:r>
              <w:rPr>
                <w:rFonts w:hint="default" w:ascii="Times New Roman" w:hAnsi="Times New Roman" w:eastAsia="宋体" w:cs="Times New Roman"/>
                <w:color w:val="auto"/>
                <w:sz w:val="19"/>
                <w:szCs w:val="19"/>
              </w:rPr>
              <w:t xml:space="preserve">份</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5280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left"/>
              <w:spacing w:line="250" w:lineRule="exact"/>
              <w:widowControl/>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color w:val="auto"/>
                <w:sz w:val="20"/>
                <w:szCs w:val="20"/>
                <w:lang w:bidi="ar"/>
              </w:rPr>
              <w:t xml:space="preserve">重点车辆及驾驶人交通安全隐患整改通知书</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29.7cmx21cm</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80g双胶纸</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油墨：</w:t>
            </w:r>
            <w:r>
              <w:rPr>
                <w:rFonts w:hint="default" w:ascii="Times New Roman" w:hAnsi="Times New Roman" w:eastAsia="宋体" w:cs="Times New Roman"/>
                <w:color w:val="auto"/>
                <w:sz w:val="19"/>
                <w:szCs w:val="19"/>
              </w:rPr>
              <w:t xml:space="preserve">采用对人体无害的水性环保墨</w:t>
            </w:r>
            <w:r>
              <w:rPr>
                <w:rFonts w:hint="default" w:ascii="Times New Roman" w:hAnsi="Times New Roman" w:eastAsia="宋体" w:cs="Times New Roman"/>
                <w:b/>
                <w:bCs/>
                <w:color w:val="auto"/>
                <w:sz w:val="19"/>
                <w:szCs w:val="19"/>
              </w:rPr>
              <w:t xml:space="preserve">颜色：</w:t>
            </w:r>
            <w:r>
              <w:rPr>
                <w:rFonts w:hint="default" w:ascii="Times New Roman" w:hAnsi="Times New Roman" w:eastAsia="宋体" w:cs="Times New Roman"/>
                <w:color w:val="auto"/>
                <w:sz w:val="19"/>
                <w:szCs w:val="19"/>
              </w:rPr>
              <w:t xml:space="preserve">黑白印刷</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rPr>
            </w:pPr>
            <w:r>
              <w:rPr>
                <w:rFonts w:hint="default" w:ascii="Times New Roman" w:hAnsi="Times New Roman" w:eastAsia="宋体" w:cs="Times New Roman"/>
                <w:color w:val="auto"/>
                <w:sz w:val="19"/>
                <w:szCs w:val="19"/>
              </w:rPr>
              <w:t xml:space="preserve">份</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9000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color w:val="auto"/>
                <w:sz w:val="20"/>
                <w:szCs w:val="20"/>
                <w:lang w:bidi="ar"/>
              </w:rPr>
              <w:t xml:space="preserve">道路交通事故民事损害赔偿委托调解函</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29.7cmx21cm</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80g双胶纸</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油墨：</w:t>
            </w:r>
            <w:r>
              <w:rPr>
                <w:rFonts w:hint="default" w:ascii="Times New Roman" w:hAnsi="Times New Roman" w:eastAsia="宋体" w:cs="Times New Roman"/>
                <w:color w:val="auto"/>
                <w:sz w:val="19"/>
                <w:szCs w:val="19"/>
              </w:rPr>
              <w:t xml:space="preserve">采用对人体无害的水性环保墨</w:t>
            </w:r>
            <w:r>
              <w:rPr>
                <w:rFonts w:hint="default" w:ascii="Times New Roman" w:hAnsi="Times New Roman" w:eastAsia="宋体" w:cs="Times New Roman"/>
                <w:b/>
                <w:bCs/>
                <w:color w:val="auto"/>
                <w:sz w:val="19"/>
                <w:szCs w:val="19"/>
              </w:rPr>
              <w:t xml:space="preserve">颜色：</w:t>
            </w:r>
            <w:r>
              <w:rPr>
                <w:rFonts w:hint="default" w:ascii="Times New Roman" w:hAnsi="Times New Roman" w:eastAsia="宋体" w:cs="Times New Roman"/>
                <w:color w:val="auto"/>
                <w:sz w:val="19"/>
                <w:szCs w:val="19"/>
              </w:rPr>
              <w:t xml:space="preserve">黑白印刷</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rPr>
            </w:pPr>
            <w:r>
              <w:rPr>
                <w:rFonts w:hint="default" w:ascii="Times New Roman" w:hAnsi="Times New Roman" w:eastAsia="宋体" w:cs="Times New Roman"/>
                <w:color w:val="auto"/>
                <w:sz w:val="19"/>
                <w:szCs w:val="19"/>
              </w:rPr>
              <w:t xml:space="preserve">份</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1770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left"/>
              <w:spacing w:line="250" w:lineRule="exact"/>
              <w:widowControl/>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color w:val="auto"/>
                <w:sz w:val="20"/>
                <w:szCs w:val="20"/>
                <w:lang w:bidi="ar"/>
              </w:rPr>
              <w:t xml:space="preserve">辅警谈心谈话登记簿</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28.5cmx21cm</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封皮材质：</w:t>
            </w:r>
            <w:r>
              <w:rPr>
                <w:rFonts w:hint="default" w:ascii="Times New Roman" w:hAnsi="Times New Roman" w:eastAsia="宋体" w:cs="Times New Roman"/>
                <w:color w:val="auto"/>
                <w:sz w:val="19"/>
                <w:szCs w:val="19"/>
              </w:rPr>
              <w:t xml:space="preserve">120g牛皮纸</w:t>
            </w:r>
            <w:r>
              <w:rPr>
                <w:rFonts w:hint="default" w:ascii="Times New Roman" w:hAnsi="Times New Roman" w:eastAsia="宋体" w:cs="Times New Roman"/>
                <w:b/>
                <w:bCs/>
                <w:color w:val="auto"/>
                <w:sz w:val="19"/>
                <w:szCs w:val="19"/>
              </w:rPr>
              <w:t xml:space="preserve">内页材质：</w:t>
            </w:r>
            <w:r>
              <w:rPr>
                <w:rFonts w:hint="default" w:ascii="Times New Roman" w:hAnsi="Times New Roman" w:eastAsia="宋体" w:cs="Times New Roman"/>
                <w:color w:val="auto"/>
                <w:sz w:val="19"/>
                <w:szCs w:val="19"/>
              </w:rPr>
              <w:t xml:space="preserve">80g双胶纸</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油墨：</w:t>
            </w:r>
            <w:r>
              <w:rPr>
                <w:rFonts w:hint="default" w:ascii="Times New Roman" w:hAnsi="Times New Roman" w:eastAsia="宋体" w:cs="Times New Roman"/>
                <w:color w:val="auto"/>
                <w:sz w:val="19"/>
                <w:szCs w:val="19"/>
              </w:rPr>
              <w:t xml:space="preserve">采用对人体无害的水性环保墨</w:t>
            </w:r>
            <w:r>
              <w:rPr>
                <w:rFonts w:hint="default" w:ascii="Times New Roman" w:hAnsi="Times New Roman" w:eastAsia="宋体" w:cs="Times New Roman"/>
                <w:b/>
                <w:bCs/>
                <w:color w:val="auto"/>
                <w:sz w:val="19"/>
                <w:szCs w:val="19"/>
              </w:rPr>
              <w:t xml:space="preserve">颜色：</w:t>
            </w:r>
            <w:r>
              <w:rPr>
                <w:rFonts w:hint="default" w:ascii="Times New Roman" w:hAnsi="Times New Roman" w:eastAsia="宋体" w:cs="Times New Roman"/>
                <w:color w:val="auto"/>
                <w:sz w:val="19"/>
                <w:szCs w:val="19"/>
              </w:rPr>
              <w:t xml:space="preserve">黑白印刷装订成本，50份每本</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rPr>
            </w:pPr>
            <w:r>
              <w:rPr>
                <w:rFonts w:hint="default" w:ascii="Times New Roman" w:hAnsi="Times New Roman" w:eastAsia="宋体" w:cs="Times New Roman"/>
                <w:color w:val="auto"/>
                <w:sz w:val="19"/>
                <w:szCs w:val="19"/>
              </w:rPr>
              <w:t xml:space="preserve">本</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150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rPr>
              <w:suppressLineNumbers w:val="0"/>
            </w:pPr>
            <w:r>
              <w:rPr>
                <w:rFonts w:hint="default" w:ascii="Times New Roman" w:hAnsi="Times New Roman" w:eastAsia="宋体" w:cs="Times New Roman"/>
                <w:i w:val="0"/>
                <w:iCs w:val="0"/>
                <w:color w:val="auto"/>
                <w:sz w:val="21"/>
                <w:szCs w:val="21"/>
                <w:u w:val="none"/>
                <w:lang w:val="en-US" w:eastAsia="zh-CN" w:bidi="ar"/>
              </w:rPr>
              <w:t xml:space="preserve">6</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color w:val="auto"/>
                <w:sz w:val="20"/>
                <w:szCs w:val="20"/>
                <w:lang w:bidi="ar"/>
              </w:rPr>
              <w:t xml:space="preserve">全员考勤台账（加班审批登记簿）</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28.5cmx21cm</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封皮材质：</w:t>
            </w:r>
            <w:r>
              <w:rPr>
                <w:rFonts w:hint="default" w:ascii="Times New Roman" w:hAnsi="Times New Roman" w:eastAsia="宋体" w:cs="Times New Roman"/>
                <w:color w:val="auto"/>
                <w:sz w:val="19"/>
                <w:szCs w:val="19"/>
              </w:rPr>
              <w:t xml:space="preserve">120g牛皮纸</w:t>
            </w:r>
            <w:r>
              <w:rPr>
                <w:rFonts w:hint="default" w:ascii="Times New Roman" w:hAnsi="Times New Roman" w:eastAsia="宋体" w:cs="Times New Roman"/>
                <w:b/>
                <w:bCs/>
                <w:color w:val="auto"/>
                <w:sz w:val="19"/>
                <w:szCs w:val="19"/>
              </w:rPr>
              <w:t xml:space="preserve">内页材质：</w:t>
            </w:r>
            <w:r>
              <w:rPr>
                <w:rFonts w:hint="default" w:ascii="Times New Roman" w:hAnsi="Times New Roman" w:eastAsia="宋体" w:cs="Times New Roman"/>
                <w:color w:val="auto"/>
                <w:sz w:val="19"/>
                <w:szCs w:val="19"/>
              </w:rPr>
              <w:t xml:space="preserve">80g双胶纸</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油墨：</w:t>
            </w:r>
            <w:r>
              <w:rPr>
                <w:rFonts w:hint="default" w:ascii="Times New Roman" w:hAnsi="Times New Roman" w:eastAsia="宋体" w:cs="Times New Roman"/>
                <w:color w:val="auto"/>
                <w:sz w:val="19"/>
                <w:szCs w:val="19"/>
              </w:rPr>
              <w:t xml:space="preserve">采用对人体无害的水性环保墨</w:t>
            </w:r>
            <w:r>
              <w:rPr>
                <w:rFonts w:hint="default" w:ascii="Times New Roman" w:hAnsi="Times New Roman" w:eastAsia="宋体" w:cs="Times New Roman"/>
                <w:b/>
                <w:bCs/>
                <w:color w:val="auto"/>
                <w:sz w:val="19"/>
                <w:szCs w:val="19"/>
              </w:rPr>
              <w:t xml:space="preserve">工艺：</w:t>
            </w:r>
            <w:r>
              <w:rPr>
                <w:rFonts w:hint="default" w:ascii="Times New Roman" w:hAnsi="Times New Roman" w:eastAsia="宋体" w:cs="Times New Roman"/>
                <w:color w:val="auto"/>
                <w:sz w:val="19"/>
                <w:szCs w:val="19"/>
              </w:rPr>
              <w:t xml:space="preserve">轧钢线</w:t>
            </w:r>
            <w:r>
              <w:rPr>
                <w:rFonts w:hint="default" w:ascii="Times New Roman" w:hAnsi="Times New Roman" w:eastAsia="宋体" w:cs="Times New Roman"/>
                <w:b/>
                <w:bCs/>
                <w:color w:val="auto"/>
                <w:sz w:val="19"/>
                <w:szCs w:val="19"/>
              </w:rPr>
              <w:t xml:space="preserve">颜色：</w:t>
            </w:r>
            <w:r>
              <w:rPr>
                <w:rFonts w:hint="default" w:ascii="Times New Roman" w:hAnsi="Times New Roman" w:eastAsia="宋体" w:cs="Times New Roman"/>
                <w:color w:val="auto"/>
                <w:sz w:val="19"/>
                <w:szCs w:val="19"/>
              </w:rPr>
              <w:t xml:space="preserve">黑白印刷装订成本，50份每本</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rPr>
            </w:pPr>
            <w:r>
              <w:rPr>
                <w:rFonts w:hint="default" w:ascii="Times New Roman" w:hAnsi="Times New Roman" w:eastAsia="宋体" w:cs="Times New Roman"/>
                <w:color w:val="auto"/>
                <w:sz w:val="19"/>
                <w:szCs w:val="19"/>
              </w:rPr>
              <w:t xml:space="preserve">本</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1590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rPr>
              <w:suppressLineNumbers w:val="0"/>
            </w:pPr>
            <w:r>
              <w:rPr>
                <w:rFonts w:hint="default" w:ascii="Times New Roman" w:hAnsi="Times New Roman" w:eastAsia="宋体" w:cs="Times New Roman"/>
                <w:i w:val="0"/>
                <w:iCs w:val="0"/>
                <w:color w:val="auto"/>
                <w:sz w:val="21"/>
                <w:szCs w:val="21"/>
                <w:u w:val="none"/>
                <w:lang w:val="en-US" w:eastAsia="zh-CN" w:bidi="ar"/>
              </w:rPr>
              <w:t xml:space="preserve">6</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color w:val="auto"/>
                <w:sz w:val="20"/>
                <w:szCs w:val="20"/>
                <w:lang w:bidi="ar"/>
              </w:rPr>
              <w:t xml:space="preserve">全员考勤台账（请休假审批登记簿）</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28.5cmx21cm</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封皮材质：</w:t>
            </w:r>
            <w:r>
              <w:rPr>
                <w:rFonts w:hint="default" w:ascii="Times New Roman" w:hAnsi="Times New Roman" w:eastAsia="宋体" w:cs="Times New Roman"/>
                <w:color w:val="auto"/>
                <w:sz w:val="19"/>
                <w:szCs w:val="19"/>
              </w:rPr>
              <w:t xml:space="preserve">120g牛皮纸</w:t>
            </w:r>
            <w:r>
              <w:rPr>
                <w:rFonts w:hint="default" w:ascii="Times New Roman" w:hAnsi="Times New Roman" w:eastAsia="宋体" w:cs="Times New Roman"/>
                <w:b/>
                <w:bCs/>
                <w:color w:val="auto"/>
                <w:sz w:val="19"/>
                <w:szCs w:val="19"/>
              </w:rPr>
              <w:t xml:space="preserve">内页材质：</w:t>
            </w:r>
            <w:r>
              <w:rPr>
                <w:rFonts w:hint="default" w:ascii="Times New Roman" w:hAnsi="Times New Roman" w:eastAsia="宋体" w:cs="Times New Roman"/>
                <w:color w:val="auto"/>
                <w:sz w:val="19"/>
                <w:szCs w:val="19"/>
              </w:rPr>
              <w:t xml:space="preserve">80g双胶纸</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油墨：</w:t>
            </w:r>
            <w:r>
              <w:rPr>
                <w:rFonts w:hint="default" w:ascii="Times New Roman" w:hAnsi="Times New Roman" w:eastAsia="宋体" w:cs="Times New Roman"/>
                <w:color w:val="auto"/>
                <w:sz w:val="19"/>
                <w:szCs w:val="19"/>
              </w:rPr>
              <w:t xml:space="preserve">采用对人体无害的水性环保墨</w:t>
            </w:r>
            <w:r>
              <w:rPr>
                <w:rFonts w:hint="default" w:ascii="Times New Roman" w:hAnsi="Times New Roman" w:eastAsia="宋体" w:cs="Times New Roman"/>
                <w:b/>
                <w:bCs/>
                <w:color w:val="auto"/>
                <w:sz w:val="19"/>
                <w:szCs w:val="19"/>
              </w:rPr>
              <w:t xml:space="preserve">工艺：</w:t>
            </w:r>
            <w:r>
              <w:rPr>
                <w:rFonts w:hint="default" w:ascii="Times New Roman" w:hAnsi="Times New Roman" w:eastAsia="宋体" w:cs="Times New Roman"/>
                <w:color w:val="auto"/>
                <w:sz w:val="19"/>
                <w:szCs w:val="19"/>
              </w:rPr>
              <w:t xml:space="preserve">轧钢线</w:t>
            </w:r>
            <w:r>
              <w:rPr>
                <w:rFonts w:hint="default" w:ascii="Times New Roman" w:hAnsi="Times New Roman" w:eastAsia="宋体" w:cs="Times New Roman"/>
                <w:b/>
                <w:bCs/>
                <w:color w:val="auto"/>
                <w:sz w:val="19"/>
                <w:szCs w:val="19"/>
              </w:rPr>
              <w:t xml:space="preserve">颜色：</w:t>
            </w:r>
            <w:r>
              <w:rPr>
                <w:rFonts w:hint="default" w:ascii="Times New Roman" w:hAnsi="Times New Roman" w:eastAsia="宋体" w:cs="Times New Roman"/>
                <w:color w:val="auto"/>
                <w:sz w:val="19"/>
                <w:szCs w:val="19"/>
              </w:rPr>
              <w:t xml:space="preserve">黑白印刷装订成本，50份每本</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rPr>
            </w:pPr>
            <w:r>
              <w:rPr>
                <w:rFonts w:hint="default" w:ascii="Times New Roman" w:hAnsi="Times New Roman" w:eastAsia="宋体" w:cs="Times New Roman"/>
                <w:color w:val="auto"/>
                <w:sz w:val="19"/>
                <w:szCs w:val="19"/>
              </w:rPr>
              <w:t xml:space="preserve">本</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1590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rPr>
              <w:suppressLineNumbers w:val="0"/>
            </w:pPr>
            <w:r>
              <w:rPr>
                <w:rFonts w:hint="default" w:ascii="Times New Roman" w:hAnsi="Times New Roman" w:eastAsia="宋体" w:cs="Times New Roman"/>
                <w:i w:val="0"/>
                <w:iCs w:val="0"/>
                <w:color w:val="auto"/>
                <w:sz w:val="21"/>
                <w:szCs w:val="21"/>
                <w:u w:val="none"/>
                <w:lang w:val="en-US" w:eastAsia="zh-CN" w:bidi="ar"/>
              </w:rPr>
              <w:t xml:space="preserve">6</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left"/>
              <w:spacing w:line="250" w:lineRule="exact"/>
              <w:widowControl/>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color w:val="auto"/>
                <w:sz w:val="20"/>
                <w:szCs w:val="20"/>
                <w:lang w:bidi="ar"/>
              </w:rPr>
              <w:t xml:space="preserve">民警使用手册</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17.5cmx13cm</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封皮材质：</w:t>
            </w:r>
            <w:r>
              <w:rPr>
                <w:rFonts w:hint="default" w:ascii="Times New Roman" w:hAnsi="Times New Roman" w:eastAsia="宋体" w:cs="Times New Roman"/>
                <w:color w:val="auto"/>
                <w:sz w:val="19"/>
                <w:szCs w:val="19"/>
              </w:rPr>
              <w:t xml:space="preserve">157g铜版纸电化铝烫银</w:t>
            </w:r>
            <w:r>
              <w:rPr>
                <w:rFonts w:hint="default" w:ascii="Times New Roman" w:hAnsi="Times New Roman" w:eastAsia="宋体" w:cs="Times New Roman"/>
                <w:b/>
                <w:bCs/>
                <w:color w:val="auto"/>
                <w:sz w:val="19"/>
                <w:szCs w:val="19"/>
              </w:rPr>
              <w:t xml:space="preserve">内页材质：</w:t>
            </w:r>
            <w:r>
              <w:rPr>
                <w:rFonts w:hint="default" w:ascii="Times New Roman" w:hAnsi="Times New Roman" w:eastAsia="宋体" w:cs="Times New Roman"/>
                <w:color w:val="auto"/>
                <w:sz w:val="19"/>
                <w:szCs w:val="19"/>
              </w:rPr>
              <w:t xml:space="preserve">120g双胶纸</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油墨：</w:t>
            </w:r>
            <w:r>
              <w:rPr>
                <w:rFonts w:hint="default" w:ascii="Times New Roman" w:hAnsi="Times New Roman" w:eastAsia="宋体" w:cs="Times New Roman"/>
                <w:color w:val="auto"/>
                <w:sz w:val="19"/>
                <w:szCs w:val="19"/>
              </w:rPr>
              <w:t xml:space="preserve">采用对人体无害的水性环保墨</w:t>
            </w:r>
            <w:r>
              <w:rPr>
                <w:rFonts w:hint="default" w:ascii="Times New Roman" w:hAnsi="Times New Roman" w:eastAsia="宋体" w:cs="Times New Roman"/>
                <w:b/>
                <w:bCs/>
                <w:color w:val="auto"/>
                <w:sz w:val="19"/>
                <w:szCs w:val="19"/>
              </w:rPr>
              <w:t xml:space="preserve">颜色：</w:t>
            </w:r>
            <w:r>
              <w:rPr>
                <w:rFonts w:hint="default" w:ascii="Times New Roman" w:hAnsi="Times New Roman" w:eastAsia="宋体" w:cs="Times New Roman"/>
                <w:color w:val="auto"/>
                <w:sz w:val="19"/>
                <w:szCs w:val="19"/>
              </w:rPr>
              <w:t xml:space="preserve">黑白印刷</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rPr>
            </w:pPr>
            <w:r>
              <w:rPr>
                <w:rFonts w:hint="default" w:ascii="Times New Roman" w:hAnsi="Times New Roman" w:eastAsia="宋体" w:cs="Times New Roman"/>
                <w:color w:val="auto"/>
                <w:sz w:val="19"/>
                <w:szCs w:val="19"/>
              </w:rPr>
              <w:t xml:space="preserve">本</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7770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10</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color w:val="auto"/>
                <w:sz w:val="20"/>
                <w:szCs w:val="20"/>
                <w:lang w:bidi="ar"/>
              </w:rPr>
              <w:t xml:space="preserve">档案盒</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31cmx22cm</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700g档案专用无酸牛皮纸</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油墨：</w:t>
            </w:r>
            <w:r>
              <w:rPr>
                <w:rFonts w:hint="default" w:ascii="Times New Roman" w:hAnsi="Times New Roman" w:eastAsia="宋体" w:cs="Times New Roman"/>
                <w:color w:val="auto"/>
                <w:sz w:val="19"/>
                <w:szCs w:val="19"/>
              </w:rPr>
              <w:t xml:space="preserve">采用对人体无害的水性环保墨</w:t>
            </w:r>
            <w:r>
              <w:rPr>
                <w:rFonts w:hint="default" w:ascii="Times New Roman" w:hAnsi="Times New Roman" w:eastAsia="宋体" w:cs="Times New Roman"/>
                <w:b/>
                <w:bCs/>
                <w:color w:val="auto"/>
                <w:sz w:val="19"/>
                <w:szCs w:val="19"/>
              </w:rPr>
              <w:t xml:space="preserve">工艺：</w:t>
            </w:r>
            <w:r>
              <w:rPr>
                <w:rFonts w:hint="default" w:ascii="Times New Roman" w:hAnsi="Times New Roman" w:eastAsia="宋体" w:cs="Times New Roman"/>
                <w:color w:val="auto"/>
                <w:sz w:val="19"/>
                <w:szCs w:val="19"/>
              </w:rPr>
              <w:t xml:space="preserve">轧痕，磨切穿线（具体参照样品）</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rPr>
            </w:pPr>
            <w:r>
              <w:rPr>
                <w:rFonts w:hint="default" w:ascii="Times New Roman" w:hAnsi="Times New Roman" w:eastAsia="宋体" w:cs="Times New Roman"/>
                <w:color w:val="auto"/>
                <w:sz w:val="19"/>
                <w:szCs w:val="19"/>
              </w:rPr>
              <w:t xml:space="preserve">只</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1950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rPr>
              <w:suppressLineNumbers w:val="0"/>
            </w:pPr>
            <w:r>
              <w:rPr>
                <w:rFonts w:hint="default" w:ascii="Times New Roman" w:hAnsi="Times New Roman" w:eastAsia="宋体" w:cs="Times New Roman"/>
                <w:i w:val="0"/>
                <w:iCs w:val="0"/>
                <w:color w:val="auto"/>
                <w:sz w:val="21"/>
                <w:szCs w:val="21"/>
                <w:u w:val="none"/>
                <w:lang w:val="en-US" w:eastAsia="zh-CN" w:bidi="ar"/>
              </w:rPr>
              <w:t xml:space="preserve">3</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left"/>
              <w:spacing w:line="250" w:lineRule="exact"/>
              <w:widowControl/>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color w:val="auto"/>
                <w:sz w:val="20"/>
                <w:szCs w:val="20"/>
                <w:lang w:bidi="ar"/>
              </w:rPr>
              <w:t xml:space="preserve">每日工作情况记录薄</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28.5cmx21cm</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封皮材质：</w:t>
            </w:r>
            <w:r>
              <w:rPr>
                <w:rFonts w:hint="default" w:ascii="Times New Roman" w:hAnsi="Times New Roman" w:eastAsia="宋体" w:cs="Times New Roman"/>
                <w:color w:val="auto"/>
                <w:sz w:val="19"/>
                <w:szCs w:val="19"/>
              </w:rPr>
              <w:t xml:space="preserve">120g牛皮纸</w:t>
            </w:r>
            <w:r>
              <w:rPr>
                <w:rFonts w:hint="default" w:ascii="Times New Roman" w:hAnsi="Times New Roman" w:eastAsia="宋体" w:cs="Times New Roman"/>
                <w:b/>
                <w:bCs/>
                <w:color w:val="auto"/>
                <w:sz w:val="19"/>
                <w:szCs w:val="19"/>
              </w:rPr>
              <w:t xml:space="preserve">内页材质：</w:t>
            </w:r>
            <w:r>
              <w:rPr>
                <w:rFonts w:hint="default" w:ascii="Times New Roman" w:hAnsi="Times New Roman" w:eastAsia="宋体" w:cs="Times New Roman"/>
                <w:color w:val="auto"/>
                <w:sz w:val="19"/>
                <w:szCs w:val="19"/>
              </w:rPr>
              <w:t xml:space="preserve">80g双胶纸</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油墨：</w:t>
            </w:r>
            <w:r>
              <w:rPr>
                <w:rFonts w:hint="default" w:ascii="Times New Roman" w:hAnsi="Times New Roman" w:eastAsia="宋体" w:cs="Times New Roman"/>
                <w:color w:val="auto"/>
                <w:sz w:val="19"/>
                <w:szCs w:val="19"/>
              </w:rPr>
              <w:t xml:space="preserve">采用对人体无害的水性环保墨</w:t>
            </w:r>
            <w:r>
              <w:rPr>
                <w:rFonts w:hint="default" w:ascii="Times New Roman" w:hAnsi="Times New Roman" w:eastAsia="宋体" w:cs="Times New Roman"/>
                <w:b/>
                <w:bCs/>
                <w:color w:val="auto"/>
                <w:sz w:val="19"/>
                <w:szCs w:val="19"/>
              </w:rPr>
              <w:t xml:space="preserve">颜色：</w:t>
            </w:r>
            <w:r>
              <w:rPr>
                <w:rFonts w:hint="default" w:ascii="Times New Roman" w:hAnsi="Times New Roman" w:eastAsia="宋体" w:cs="Times New Roman"/>
                <w:color w:val="auto"/>
                <w:sz w:val="19"/>
                <w:szCs w:val="19"/>
              </w:rPr>
              <w:t xml:space="preserve">黑白印刷装订成本，50份每本</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rPr>
            </w:pPr>
            <w:r>
              <w:rPr>
                <w:rFonts w:hint="default" w:ascii="Times New Roman" w:hAnsi="Times New Roman" w:eastAsia="宋体" w:cs="Times New Roman"/>
                <w:color w:val="auto"/>
                <w:sz w:val="19"/>
                <w:szCs w:val="19"/>
              </w:rPr>
              <w:t xml:space="preserve">本</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7230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rPr>
              <w:suppressLineNumbers w:val="0"/>
            </w:pPr>
            <w:r>
              <w:rPr>
                <w:rFonts w:hint="default" w:ascii="Times New Roman" w:hAnsi="Times New Roman" w:eastAsia="宋体" w:cs="Times New Roman"/>
                <w:i w:val="0"/>
                <w:iCs w:val="0"/>
                <w:color w:val="auto"/>
                <w:sz w:val="21"/>
                <w:szCs w:val="21"/>
                <w:u w:val="none"/>
                <w:lang w:val="en-US" w:eastAsia="zh-CN" w:bidi="ar"/>
              </w:rPr>
              <w:t xml:space="preserve">6</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color w:val="auto"/>
                <w:sz w:val="19"/>
                <w:szCs w:val="19"/>
              </w:rPr>
              <w:t xml:space="preserve">档案封面、封底</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展开尺寸：51.5cmx28.5cm</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300g无酸牛皮纸</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油墨：</w:t>
            </w:r>
            <w:r>
              <w:rPr>
                <w:rFonts w:hint="default" w:ascii="Times New Roman" w:hAnsi="Times New Roman" w:eastAsia="宋体" w:cs="Times New Roman"/>
                <w:color w:val="auto"/>
                <w:sz w:val="19"/>
                <w:szCs w:val="19"/>
              </w:rPr>
              <w:t xml:space="preserve">采用对人体无害的水性环保墨</w:t>
            </w:r>
            <w:r>
              <w:rPr>
                <w:rFonts w:hint="default" w:ascii="Times New Roman" w:hAnsi="Times New Roman" w:eastAsia="宋体" w:cs="Times New Roman"/>
                <w:b/>
                <w:bCs/>
                <w:color w:val="auto"/>
                <w:sz w:val="19"/>
                <w:szCs w:val="19"/>
              </w:rPr>
              <w:t xml:space="preserve">颜色：</w:t>
            </w:r>
            <w:r>
              <w:rPr>
                <w:rFonts w:hint="default" w:ascii="Times New Roman" w:hAnsi="Times New Roman" w:eastAsia="宋体" w:cs="Times New Roman"/>
                <w:color w:val="auto"/>
                <w:sz w:val="19"/>
                <w:szCs w:val="19"/>
              </w:rPr>
              <w:t xml:space="preserve">单色印刷</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rPr>
            </w:pPr>
            <w:r>
              <w:rPr>
                <w:rFonts w:hint="default" w:ascii="Times New Roman" w:hAnsi="Times New Roman" w:eastAsia="宋体" w:cs="Times New Roman"/>
                <w:color w:val="auto"/>
                <w:sz w:val="19"/>
                <w:szCs w:val="19"/>
              </w:rPr>
              <w:t xml:space="preserve">份</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35250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0.5</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color w:val="auto"/>
                <w:sz w:val="20"/>
                <w:szCs w:val="20"/>
                <w:lang w:bidi="ar"/>
              </w:rPr>
              <w:t xml:space="preserve">警灯、警报使用证</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8.4cmx6cm</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200g白卡纸</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油墨：</w:t>
            </w:r>
            <w:r>
              <w:rPr>
                <w:rFonts w:hint="default" w:ascii="Times New Roman" w:hAnsi="Times New Roman" w:eastAsia="宋体" w:cs="Times New Roman"/>
                <w:color w:val="auto"/>
                <w:sz w:val="19"/>
                <w:szCs w:val="19"/>
              </w:rPr>
              <w:t xml:space="preserve">采用对人体无害的水性环保墨</w:t>
            </w:r>
            <w:r>
              <w:rPr>
                <w:rFonts w:hint="default" w:ascii="Times New Roman" w:hAnsi="Times New Roman" w:eastAsia="宋体" w:cs="Times New Roman"/>
                <w:b/>
                <w:bCs/>
                <w:color w:val="auto"/>
                <w:sz w:val="19"/>
                <w:szCs w:val="19"/>
              </w:rPr>
              <w:t xml:space="preserve">颜色：</w:t>
            </w:r>
            <w:r>
              <w:rPr>
                <w:rFonts w:hint="default" w:ascii="Times New Roman" w:hAnsi="Times New Roman" w:eastAsia="宋体" w:cs="Times New Roman"/>
                <w:color w:val="auto"/>
                <w:sz w:val="19"/>
                <w:szCs w:val="19"/>
              </w:rPr>
              <w:t xml:space="preserve">双色印刷</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rPr>
            </w:pPr>
            <w:r>
              <w:rPr>
                <w:rFonts w:hint="default" w:ascii="Times New Roman" w:hAnsi="Times New Roman" w:eastAsia="宋体" w:cs="Times New Roman"/>
                <w:color w:val="auto"/>
                <w:sz w:val="19"/>
                <w:szCs w:val="19"/>
              </w:rPr>
              <w:t xml:space="preserve">张</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1770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0.23</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color w:val="auto"/>
                <w:sz w:val="20"/>
                <w:szCs w:val="20"/>
                <w:lang w:bidi="ar"/>
              </w:rPr>
              <w:t xml:space="preserve">三会一课笔记本</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28.5cmx29.7cm</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封皮材质：</w:t>
            </w:r>
            <w:r>
              <w:rPr>
                <w:rFonts w:hint="default" w:ascii="Times New Roman" w:hAnsi="Times New Roman" w:eastAsia="宋体" w:cs="Times New Roman"/>
                <w:color w:val="auto"/>
                <w:sz w:val="19"/>
                <w:szCs w:val="19"/>
              </w:rPr>
              <w:t xml:space="preserve">120g牛皮纸</w:t>
            </w:r>
            <w:r>
              <w:rPr>
                <w:rFonts w:hint="default" w:ascii="Times New Roman" w:hAnsi="Times New Roman" w:eastAsia="宋体" w:cs="Times New Roman"/>
                <w:b/>
                <w:bCs/>
                <w:color w:val="auto"/>
                <w:sz w:val="19"/>
                <w:szCs w:val="19"/>
              </w:rPr>
              <w:t xml:space="preserve">内页材质：</w:t>
            </w:r>
            <w:r>
              <w:rPr>
                <w:rFonts w:hint="default" w:ascii="Times New Roman" w:hAnsi="Times New Roman" w:eastAsia="宋体" w:cs="Times New Roman"/>
                <w:color w:val="auto"/>
                <w:sz w:val="19"/>
                <w:szCs w:val="19"/>
              </w:rPr>
              <w:t xml:space="preserve">80g双胶纸</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油墨：</w:t>
            </w:r>
            <w:r>
              <w:rPr>
                <w:rFonts w:hint="default" w:ascii="Times New Roman" w:hAnsi="Times New Roman" w:eastAsia="宋体" w:cs="Times New Roman"/>
                <w:color w:val="auto"/>
                <w:sz w:val="19"/>
                <w:szCs w:val="19"/>
              </w:rPr>
              <w:t xml:space="preserve">采用对人体无害的水性环保墨</w:t>
            </w:r>
            <w:r>
              <w:rPr>
                <w:rFonts w:hint="default" w:ascii="Times New Roman" w:hAnsi="Times New Roman" w:eastAsia="宋体" w:cs="Times New Roman"/>
                <w:b/>
                <w:bCs/>
                <w:color w:val="auto"/>
                <w:sz w:val="19"/>
                <w:szCs w:val="19"/>
              </w:rPr>
              <w:t xml:space="preserve">颜色：</w:t>
            </w:r>
            <w:r>
              <w:rPr>
                <w:rFonts w:hint="default" w:ascii="Times New Roman" w:hAnsi="Times New Roman" w:eastAsia="宋体" w:cs="Times New Roman"/>
                <w:color w:val="auto"/>
                <w:sz w:val="19"/>
                <w:szCs w:val="19"/>
              </w:rPr>
              <w:t xml:space="preserve">双面黑白印刷装订成本，50份每本</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rPr>
            </w:pPr>
            <w:r>
              <w:rPr>
                <w:rFonts w:hint="default" w:ascii="Times New Roman" w:hAnsi="Times New Roman" w:eastAsia="宋体" w:cs="Times New Roman"/>
                <w:color w:val="auto"/>
                <w:sz w:val="19"/>
                <w:szCs w:val="19"/>
              </w:rPr>
              <w:t xml:space="preserve">本</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5760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rPr>
              <w:suppressLineNumbers w:val="0"/>
            </w:pPr>
            <w:r>
              <w:rPr>
                <w:rFonts w:hint="default" w:ascii="Times New Roman" w:hAnsi="Times New Roman" w:eastAsia="宋体" w:cs="Times New Roman"/>
                <w:i w:val="0"/>
                <w:iCs w:val="0"/>
                <w:color w:val="auto"/>
                <w:sz w:val="21"/>
                <w:szCs w:val="21"/>
                <w:u w:val="none"/>
                <w:lang w:val="en-US" w:eastAsia="zh-CN" w:bidi="ar"/>
              </w:rPr>
              <w:t xml:space="preserve">9</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color w:val="auto"/>
                <w:sz w:val="20"/>
                <w:szCs w:val="20"/>
                <w:lang w:bidi="ar"/>
              </w:rPr>
              <w:t xml:space="preserve">5号信封</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23cmx12cm</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rPr>
              <w:t xml:space="preserve">80g牛皮纸</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b/>
                <w:bCs/>
                <w:color w:val="auto"/>
                <w:sz w:val="19"/>
                <w:szCs w:val="19"/>
              </w:rPr>
              <w:t xml:space="preserve">油墨：</w:t>
            </w:r>
            <w:r>
              <w:rPr>
                <w:rFonts w:hint="default" w:ascii="Times New Roman" w:hAnsi="Times New Roman" w:eastAsia="宋体" w:cs="Times New Roman"/>
                <w:color w:val="auto"/>
                <w:sz w:val="19"/>
                <w:szCs w:val="19"/>
              </w:rPr>
              <w:t xml:space="preserve">采用对人体无害的水性环保墨</w:t>
            </w:r>
            <w:r>
              <w:rPr>
                <w:rFonts w:hint="default" w:ascii="Times New Roman" w:hAnsi="Times New Roman" w:eastAsia="宋体" w:cs="Times New Roman"/>
                <w:b/>
                <w:bCs/>
                <w:color w:val="auto"/>
                <w:sz w:val="19"/>
                <w:szCs w:val="19"/>
              </w:rPr>
              <w:t xml:space="preserve">颜色：</w:t>
            </w:r>
            <w:r>
              <w:rPr>
                <w:rFonts w:hint="default" w:ascii="Times New Roman" w:hAnsi="Times New Roman" w:eastAsia="宋体" w:cs="Times New Roman"/>
                <w:color w:val="auto"/>
                <w:sz w:val="19"/>
                <w:szCs w:val="19"/>
              </w:rPr>
              <w:t xml:space="preserve">单色印刷</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rPr>
            </w:pPr>
            <w:r>
              <w:rPr>
                <w:rFonts w:hint="default" w:ascii="Times New Roman" w:hAnsi="Times New Roman" w:eastAsia="宋体" w:cs="Times New Roman"/>
                <w:color w:val="auto"/>
                <w:sz w:val="19"/>
                <w:szCs w:val="19"/>
              </w:rPr>
              <w:t xml:space="preserve">只</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168210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0.22</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color w:val="auto"/>
                <w:sz w:val="20"/>
                <w:szCs w:val="20"/>
                <w:lang w:bidi="ar"/>
              </w:rPr>
              <w:t xml:space="preserve">盘查登记簿</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lang w:bidi="ar"/>
              </w:rPr>
              <w:t xml:space="preserve">28.5cmx21cm</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Style w:val="1342"/>
                <w:rFonts w:hint="default" w:ascii="Times New Roman" w:hAnsi="Times New Roman" w:eastAsia="宋体" w:cs="Times New Roman"/>
                <w:color w:val="auto"/>
                <w:lang w:bidi="ar"/>
              </w:rPr>
              <w:t xml:space="preserve">封皮材质：</w:t>
            </w:r>
            <w:r>
              <w:rPr>
                <w:rFonts w:hint="default" w:ascii="Times New Roman" w:hAnsi="Times New Roman" w:eastAsia="宋体" w:cs="Times New Roman"/>
                <w:color w:val="auto"/>
                <w:sz w:val="19"/>
                <w:szCs w:val="19"/>
                <w:lang w:bidi="ar"/>
              </w:rPr>
              <w:t xml:space="preserve">120g牛皮纸</w:t>
            </w:r>
            <w:r>
              <w:rPr>
                <w:rStyle w:val="1342"/>
                <w:rFonts w:hint="default" w:ascii="Times New Roman" w:hAnsi="Times New Roman" w:eastAsia="宋体" w:cs="Times New Roman"/>
                <w:color w:val="auto"/>
                <w:lang w:bidi="ar"/>
              </w:rPr>
              <w:br/>
            </w:r>
            <w:r>
              <w:rPr>
                <w:rStyle w:val="1342"/>
                <w:rFonts w:hint="default" w:ascii="Times New Roman" w:hAnsi="Times New Roman" w:eastAsia="宋体" w:cs="Times New Roman"/>
                <w:color w:val="auto"/>
                <w:lang w:bidi="ar"/>
              </w:rPr>
              <w:t xml:space="preserve">内页材质：</w:t>
            </w:r>
            <w:r>
              <w:rPr>
                <w:rFonts w:hint="default" w:ascii="Times New Roman" w:hAnsi="Times New Roman" w:eastAsia="宋体" w:cs="Times New Roman"/>
                <w:color w:val="auto"/>
                <w:sz w:val="19"/>
                <w:szCs w:val="19"/>
                <w:lang w:bidi="ar"/>
              </w:rPr>
              <w:t xml:space="preserve">80g双胶纸</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Style w:val="1342"/>
                <w:rFonts w:hint="default" w:ascii="Times New Roman" w:hAnsi="Times New Roman" w:eastAsia="宋体" w:cs="Times New Roman"/>
                <w:color w:val="auto"/>
                <w:lang w:bidi="ar"/>
              </w:rPr>
              <w:t xml:space="preserve">油墨：</w:t>
            </w:r>
            <w:r>
              <w:rPr>
                <w:rFonts w:hint="default" w:ascii="Times New Roman" w:hAnsi="Times New Roman" w:eastAsia="宋体" w:cs="Times New Roman"/>
                <w:color w:val="auto"/>
                <w:sz w:val="19"/>
                <w:szCs w:val="19"/>
                <w:lang w:bidi="ar"/>
              </w:rPr>
              <w:t xml:space="preserve">采用对人体无害的水性环保墨</w:t>
            </w:r>
            <w:r>
              <w:rPr>
                <w:rStyle w:val="1342"/>
                <w:rFonts w:hint="default" w:ascii="Times New Roman" w:hAnsi="Times New Roman" w:eastAsia="宋体" w:cs="Times New Roman"/>
                <w:color w:val="auto"/>
                <w:lang w:bidi="ar"/>
              </w:rPr>
              <w:br/>
            </w:r>
            <w:r>
              <w:rPr>
                <w:rStyle w:val="1342"/>
                <w:rFonts w:hint="default" w:ascii="Times New Roman" w:hAnsi="Times New Roman" w:eastAsia="宋体" w:cs="Times New Roman"/>
                <w:color w:val="auto"/>
                <w:lang w:bidi="ar"/>
              </w:rPr>
              <w:t xml:space="preserve">颜色：</w:t>
            </w:r>
            <w:r>
              <w:rPr>
                <w:rFonts w:hint="default" w:ascii="Times New Roman" w:hAnsi="Times New Roman" w:eastAsia="宋体" w:cs="Times New Roman"/>
                <w:color w:val="auto"/>
                <w:sz w:val="19"/>
                <w:szCs w:val="19"/>
                <w:lang w:bidi="ar"/>
              </w:rPr>
              <w:t xml:space="preserve">双面黑白印刷</w:t>
            </w:r>
            <w:r>
              <w:rPr>
                <w:rStyle w:val="1342"/>
                <w:rFonts w:hint="default" w:ascii="Times New Roman" w:hAnsi="Times New Roman" w:eastAsia="宋体" w:cs="Times New Roman"/>
                <w:color w:val="auto"/>
                <w:lang w:bidi="ar"/>
              </w:rPr>
              <w:br/>
            </w:r>
            <w:r>
              <w:rPr>
                <w:rFonts w:hint="default" w:ascii="Times New Roman" w:hAnsi="Times New Roman" w:eastAsia="宋体" w:cs="Times New Roman"/>
                <w:color w:val="auto"/>
                <w:sz w:val="19"/>
                <w:szCs w:val="19"/>
                <w:lang w:bidi="ar"/>
              </w:rPr>
              <w:t xml:space="preserve">装订成本，50份每本</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rPr>
            </w:pPr>
            <w:r>
              <w:rPr>
                <w:rFonts w:hint="default" w:ascii="Times New Roman" w:hAnsi="Times New Roman" w:eastAsia="宋体" w:cs="Times New Roman"/>
                <w:color w:val="auto"/>
                <w:sz w:val="19"/>
                <w:szCs w:val="19"/>
              </w:rPr>
              <w:t xml:space="preserve">本</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2460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rPr>
              <w:suppressLineNumbers w:val="0"/>
            </w:pPr>
            <w:r>
              <w:rPr>
                <w:rFonts w:hint="default" w:ascii="Times New Roman" w:hAnsi="Times New Roman" w:eastAsia="宋体" w:cs="Times New Roman"/>
                <w:i w:val="0"/>
                <w:iCs w:val="0"/>
                <w:color w:val="auto"/>
                <w:sz w:val="21"/>
                <w:szCs w:val="21"/>
                <w:u w:val="none"/>
                <w:lang w:val="en-US" w:eastAsia="zh-CN" w:bidi="ar"/>
              </w:rPr>
              <w:t xml:space="preserve">6</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color w:val="auto"/>
                <w:sz w:val="20"/>
                <w:szCs w:val="20"/>
                <w:lang w:bidi="ar"/>
              </w:rPr>
              <w:t xml:space="preserve">案件考评登记</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lang w:bidi="ar"/>
              </w:rPr>
              <w:t xml:space="preserve">28.5cmx21cm</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lang w:bidi="ar"/>
              </w:rPr>
              <w:t xml:space="preserve">二联</w:t>
            </w:r>
            <w:r>
              <w:rPr>
                <w:rFonts w:hint="default" w:ascii="Times New Roman" w:hAnsi="Times New Roman" w:eastAsia="宋体" w:cs="Times New Roman"/>
                <w:color w:val="auto"/>
                <w:sz w:val="19"/>
                <w:szCs w:val="19"/>
                <w:lang w:bidi="ar"/>
              </w:rPr>
              <w:br/>
            </w:r>
            <w:r>
              <w:rPr>
                <w:rFonts w:hint="default" w:ascii="Times New Roman" w:hAnsi="Times New Roman" w:eastAsia="宋体" w:cs="Times New Roman"/>
                <w:color w:val="auto"/>
                <w:sz w:val="19"/>
                <w:szCs w:val="19"/>
                <w:lang w:bidi="ar"/>
              </w:rPr>
              <w:t xml:space="preserve">无碳复写纸</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Style w:val="1342"/>
                <w:rFonts w:hint="default" w:ascii="Times New Roman" w:hAnsi="Times New Roman" w:eastAsia="宋体" w:cs="Times New Roman"/>
                <w:color w:val="auto"/>
                <w:lang w:bidi="ar"/>
              </w:rPr>
              <w:t xml:space="preserve">油墨：</w:t>
            </w:r>
            <w:r>
              <w:rPr>
                <w:rFonts w:hint="default" w:ascii="Times New Roman" w:hAnsi="Times New Roman" w:eastAsia="宋体" w:cs="Times New Roman"/>
                <w:color w:val="auto"/>
                <w:sz w:val="19"/>
                <w:szCs w:val="19"/>
                <w:lang w:bidi="ar"/>
              </w:rPr>
              <w:t xml:space="preserve">采用对人体无害的水性环保墨</w:t>
            </w:r>
            <w:r>
              <w:rPr>
                <w:rStyle w:val="1342"/>
                <w:rFonts w:hint="default" w:ascii="Times New Roman" w:hAnsi="Times New Roman" w:eastAsia="宋体" w:cs="Times New Roman"/>
                <w:color w:val="auto"/>
                <w:lang w:bidi="ar"/>
              </w:rPr>
              <w:br/>
            </w:r>
            <w:r>
              <w:rPr>
                <w:rStyle w:val="1342"/>
                <w:rFonts w:hint="default" w:ascii="Times New Roman" w:hAnsi="Times New Roman" w:eastAsia="宋体" w:cs="Times New Roman"/>
                <w:color w:val="auto"/>
                <w:lang w:bidi="ar"/>
              </w:rPr>
              <w:t xml:space="preserve">颜色：</w:t>
            </w:r>
            <w:r>
              <w:rPr>
                <w:rFonts w:hint="default" w:ascii="Times New Roman" w:hAnsi="Times New Roman" w:eastAsia="宋体" w:cs="Times New Roman"/>
                <w:color w:val="auto"/>
                <w:sz w:val="19"/>
                <w:szCs w:val="19"/>
                <w:lang w:bidi="ar"/>
              </w:rPr>
              <w:t xml:space="preserve">黑白印刷</w:t>
            </w:r>
            <w:r>
              <w:rPr>
                <w:rStyle w:val="1342"/>
                <w:rFonts w:hint="default" w:ascii="Times New Roman" w:hAnsi="Times New Roman" w:eastAsia="宋体" w:cs="Times New Roman"/>
                <w:color w:val="auto"/>
                <w:lang w:bidi="ar"/>
              </w:rPr>
              <w:br/>
            </w:r>
            <w:r>
              <w:rPr>
                <w:rFonts w:hint="default" w:ascii="Times New Roman" w:hAnsi="Times New Roman" w:eastAsia="宋体" w:cs="Times New Roman"/>
                <w:color w:val="auto"/>
                <w:sz w:val="19"/>
                <w:szCs w:val="19"/>
                <w:lang w:bidi="ar"/>
              </w:rPr>
              <w:t xml:space="preserve">装订成本，50份每本</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rPr>
            </w:pPr>
            <w:r>
              <w:rPr>
                <w:rFonts w:hint="default" w:ascii="Times New Roman" w:hAnsi="Times New Roman" w:eastAsia="宋体" w:cs="Times New Roman"/>
                <w:color w:val="auto"/>
                <w:sz w:val="19"/>
                <w:szCs w:val="19"/>
              </w:rPr>
              <w:t xml:space="preserve">本</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120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0.23</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left"/>
              <w:spacing w:line="250" w:lineRule="exact"/>
              <w:widowControl/>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color w:val="auto"/>
                <w:sz w:val="20"/>
                <w:szCs w:val="20"/>
                <w:lang w:bidi="ar"/>
              </w:rPr>
              <w:t xml:space="preserve">谈心谈话记录本</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Fonts w:hint="default" w:ascii="Times New Roman" w:hAnsi="Times New Roman" w:eastAsia="宋体" w:cs="Times New Roman"/>
                <w:color w:val="auto"/>
                <w:sz w:val="19"/>
                <w:szCs w:val="19"/>
                <w:lang w:bidi="ar"/>
              </w:rPr>
              <w:t xml:space="preserve">28.5cmx21cm</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Style w:val="1342"/>
                <w:rFonts w:hint="default" w:ascii="Times New Roman" w:hAnsi="Times New Roman" w:eastAsia="宋体" w:cs="Times New Roman"/>
                <w:color w:val="auto"/>
                <w:lang w:bidi="ar"/>
              </w:rPr>
              <w:t xml:space="preserve">封皮材质：</w:t>
            </w:r>
            <w:r>
              <w:rPr>
                <w:rFonts w:hint="default" w:ascii="Times New Roman" w:hAnsi="Times New Roman" w:eastAsia="宋体" w:cs="Times New Roman"/>
                <w:color w:val="auto"/>
                <w:sz w:val="19"/>
                <w:szCs w:val="19"/>
                <w:lang w:bidi="ar"/>
              </w:rPr>
              <w:t xml:space="preserve">250g铜版纸覆膜</w:t>
            </w:r>
            <w:r>
              <w:rPr>
                <w:rStyle w:val="1342"/>
                <w:rFonts w:hint="default" w:ascii="Times New Roman" w:hAnsi="Times New Roman" w:eastAsia="宋体" w:cs="Times New Roman"/>
                <w:color w:val="auto"/>
                <w:lang w:bidi="ar"/>
              </w:rPr>
              <w:br/>
            </w:r>
            <w:r>
              <w:rPr>
                <w:rStyle w:val="1342"/>
                <w:rFonts w:hint="default" w:ascii="Times New Roman" w:hAnsi="Times New Roman" w:eastAsia="宋体" w:cs="Times New Roman"/>
                <w:color w:val="auto"/>
                <w:lang w:bidi="ar"/>
              </w:rPr>
              <w:t xml:space="preserve">内页材质：</w:t>
            </w:r>
            <w:r>
              <w:rPr>
                <w:rFonts w:hint="default" w:ascii="Times New Roman" w:hAnsi="Times New Roman" w:eastAsia="宋体" w:cs="Times New Roman"/>
                <w:color w:val="auto"/>
                <w:sz w:val="19"/>
                <w:szCs w:val="19"/>
                <w:lang w:bidi="ar"/>
              </w:rPr>
              <w:t xml:space="preserve">80g双胶纸</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jc w:val="left"/>
              <w:spacing w:line="250" w:lineRule="exact"/>
              <w:widowControl/>
              <w:rPr>
                <w:rFonts w:hint="default" w:ascii="Times New Roman" w:hAnsi="Times New Roman" w:eastAsia="宋体" w:cs="Times New Roman"/>
                <w:i w:val="0"/>
                <w:iCs w:val="0"/>
                <w:color w:val="auto"/>
                <w:sz w:val="20"/>
                <w:szCs w:val="20"/>
                <w:u w:val="none"/>
                <w:lang w:val="en-US" w:eastAsia="zh-CN" w:bidi="ar"/>
              </w:rPr>
            </w:pPr>
            <w:r>
              <w:rPr>
                <w:rStyle w:val="1342"/>
                <w:rFonts w:hint="default" w:ascii="Times New Roman" w:hAnsi="Times New Roman" w:eastAsia="宋体" w:cs="Times New Roman"/>
                <w:color w:val="auto"/>
                <w:lang w:bidi="ar"/>
              </w:rPr>
              <w:t xml:space="preserve">油墨：</w:t>
            </w:r>
            <w:r>
              <w:rPr>
                <w:rFonts w:hint="default" w:ascii="Times New Roman" w:hAnsi="Times New Roman" w:eastAsia="宋体" w:cs="Times New Roman"/>
                <w:color w:val="auto"/>
                <w:sz w:val="19"/>
                <w:szCs w:val="19"/>
                <w:lang w:bidi="ar"/>
              </w:rPr>
              <w:t xml:space="preserve">采用对人体无害的水性环保墨</w:t>
            </w:r>
            <w:r>
              <w:rPr>
                <w:rStyle w:val="1342"/>
                <w:rFonts w:hint="default" w:ascii="Times New Roman" w:hAnsi="Times New Roman" w:eastAsia="宋体" w:cs="Times New Roman"/>
                <w:color w:val="auto"/>
                <w:lang w:bidi="ar"/>
              </w:rPr>
              <w:br/>
            </w:r>
            <w:r>
              <w:rPr>
                <w:rStyle w:val="1342"/>
                <w:rFonts w:hint="default" w:ascii="Times New Roman" w:hAnsi="Times New Roman" w:eastAsia="宋体" w:cs="Times New Roman"/>
                <w:color w:val="auto"/>
                <w:lang w:bidi="ar"/>
              </w:rPr>
              <w:t xml:space="preserve">颜色：</w:t>
            </w:r>
            <w:r>
              <w:rPr>
                <w:rFonts w:hint="default" w:ascii="Times New Roman" w:hAnsi="Times New Roman" w:eastAsia="宋体" w:cs="Times New Roman"/>
                <w:color w:val="auto"/>
                <w:sz w:val="19"/>
                <w:szCs w:val="19"/>
                <w:lang w:bidi="ar"/>
              </w:rPr>
              <w:t xml:space="preserve">彩色印刷</w:t>
            </w:r>
            <w:r>
              <w:rPr>
                <w:rFonts w:hint="default" w:ascii="Times New Roman" w:hAnsi="Times New Roman" w:eastAsia="宋体" w:cs="Times New Roman"/>
                <w:color w:val="auto"/>
                <w:sz w:val="19"/>
                <w:szCs w:val="19"/>
                <w:lang w:bidi="ar"/>
              </w:rPr>
              <w:br/>
            </w:r>
            <w:r>
              <w:rPr>
                <w:rFonts w:hint="default" w:ascii="Times New Roman" w:hAnsi="Times New Roman" w:eastAsia="宋体" w:cs="Times New Roman"/>
                <w:color w:val="auto"/>
                <w:sz w:val="19"/>
                <w:szCs w:val="19"/>
                <w:lang w:bidi="ar"/>
              </w:rPr>
              <w:br/>
            </w:r>
            <w:r>
              <w:rPr>
                <w:rFonts w:hint="default" w:ascii="Times New Roman" w:hAnsi="Times New Roman" w:eastAsia="宋体" w:cs="Times New Roman"/>
                <w:color w:val="auto"/>
                <w:sz w:val="19"/>
                <w:szCs w:val="19"/>
                <w:lang w:bidi="ar"/>
              </w:rPr>
              <w:t xml:space="preserve">装订成本，50份每本</w:t>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jc w:val="center"/>
              <w:spacing w:line="250" w:lineRule="exact"/>
              <w:widowControl/>
              <w:rPr>
                <w:rFonts w:hint="default" w:ascii="Times New Roman" w:hAnsi="Times New Roman" w:eastAsia="宋体" w:cs="Times New Roman"/>
                <w:color w:val="auto"/>
                <w:sz w:val="19"/>
                <w:szCs w:val="19"/>
                <w:lang w:val="en-US" w:eastAsia="zh-CN"/>
              </w:rPr>
            </w:pPr>
            <w:r>
              <w:rPr>
                <w:rFonts w:hint="default" w:ascii="Times New Roman" w:hAnsi="Times New Roman" w:eastAsia="宋体" w:cs="Times New Roman"/>
                <w:color w:val="auto"/>
                <w:sz w:val="19"/>
                <w:szCs w:val="19"/>
              </w:rPr>
              <w:t xml:space="preserve">本</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keepLines w:val="0"/>
              <w:keepNext w:val="0"/>
              <w:widowControl/>
              <w:rPr>
                <w:rFonts w:hint="default" w:ascii="Times New Roman" w:hAnsi="Times New Roman" w:eastAsia="宋体" w:cs="Times New Roman"/>
                <w:color w:val="auto"/>
                <w:sz w:val="16"/>
                <w:szCs w:val="16"/>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1440 </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widowControl/>
              <w:rPr>
                <w:rFonts w:hint="default" w:ascii="Times New Roman" w:hAnsi="Times New Roman" w:eastAsia="宋体" w:cs="Times New Roman"/>
                <w:color w:val="auto"/>
                <w:sz w:val="19"/>
                <w:szCs w:val="19"/>
                <w:lang w:val="en-US" w:eastAsia="zh-CN"/>
              </w:rPr>
              <w:suppressLineNumbers w:val="0"/>
            </w:pPr>
            <w:r>
              <w:rPr>
                <w:rFonts w:hint="eastAsia" w:ascii="宋体" w:hAnsi="宋体" w:eastAsia="宋体" w:cs="宋体"/>
                <w:i w:val="0"/>
                <w:iCs w:val="0"/>
                <w:color w:val="auto"/>
                <w:sz w:val="20"/>
                <w:szCs w:val="20"/>
                <w:u w:val="none"/>
                <w:lang w:val="en-US" w:eastAsia="zh-CN" w:bidi="ar"/>
              </w:rPr>
              <w:t xml:space="preserve">6</w:t>
            </w:r>
            <w:r/>
          </w:p>
        </w:tc>
      </w:tr>
    </w:tbl>
    <w:p>
      <w:pPr>
        <w:keepLines w:val="0"/>
        <w:keepNext w:val="0"/>
        <w:pageBreakBefore w:val="0"/>
        <w:spacing w:line="360" w:lineRule="auto"/>
        <w:rPr>
          <w:rFonts w:hint="eastAsia" w:ascii="宋体" w:hAnsi="宋体" w:eastAsia="宋体" w:cs="Times New Roman"/>
          <w:b/>
          <w:color w:val="000000"/>
          <w:sz w:val="24"/>
          <w:szCs w:val="24"/>
        </w:rPr>
      </w:pPr>
      <w:r>
        <w:rPr>
          <w:rFonts w:hint="eastAsia" w:ascii="宋体" w:hAnsi="宋体" w:eastAsia="宋体" w:cs="Times New Roman"/>
          <w:b/>
          <w:color w:val="000000"/>
          <w:sz w:val="24"/>
          <w:szCs w:val="24"/>
          <w:lang w:eastAsia="zh-CN"/>
        </w:rPr>
        <w:t xml:space="preserve">说明：</w:t>
      </w:r>
      <w:r>
        <w:rPr>
          <w:rFonts w:hint="eastAsia" w:ascii="宋体" w:hAnsi="宋体" w:eastAsia="宋体" w:cs="Times New Roman"/>
          <w:b/>
          <w:color w:val="000000"/>
          <w:sz w:val="24"/>
          <w:szCs w:val="24"/>
          <w:lang w:val="en-US" w:eastAsia="zh-CN"/>
        </w:rPr>
        <w:t xml:space="preserve">1.</w:t>
      </w:r>
      <w:r>
        <w:rPr>
          <w:rFonts w:hint="eastAsia" w:ascii="宋体" w:hAnsi="宋体" w:eastAsia="宋体" w:cs="Times New Roman"/>
          <w:b/>
          <w:color w:val="000000"/>
          <w:sz w:val="24"/>
          <w:szCs w:val="24"/>
        </w:rPr>
        <w:t xml:space="preserve">各投标人按采购需求报出各单项报价，中标人的报价即为本项目实际结算时的单价依据，具体金额以实际订单发生量为准，本项目所定</w:t>
      </w:r>
      <w:r>
        <w:rPr>
          <w:rFonts w:hint="eastAsia" w:ascii="宋体" w:hAnsi="宋体" w:eastAsia="宋体" w:cs="Times New Roman"/>
          <w:b/>
          <w:color w:val="000000"/>
          <w:sz w:val="24"/>
          <w:szCs w:val="24"/>
          <w:lang w:eastAsia="zh-CN"/>
        </w:rPr>
        <w:t xml:space="preserve">服务期每年</w:t>
      </w:r>
      <w:r>
        <w:rPr>
          <w:rFonts w:hint="eastAsia" w:ascii="宋体" w:hAnsi="宋体" w:eastAsia="宋体" w:cs="Times New Roman"/>
          <w:b/>
          <w:color w:val="000000"/>
          <w:sz w:val="24"/>
          <w:szCs w:val="24"/>
        </w:rPr>
        <w:t xml:space="preserve">支付总额不超过本项目预算。</w:t>
      </w:r>
      <w:r/>
    </w:p>
    <w:p>
      <w:pPr>
        <w:ind w:firstLine="482"/>
        <w:keepLines w:val="0"/>
        <w:keepNext w:val="0"/>
        <w:pageBreakBefore w:val="0"/>
        <w:spacing w:line="360" w:lineRule="auto"/>
        <w:rPr>
          <w:rFonts w:hint="eastAsia" w:hAnsi="宋体"/>
          <w:color w:val="000000"/>
          <w:sz w:val="24"/>
          <w:szCs w:val="24"/>
        </w:rPr>
      </w:pPr>
      <w:r>
        <w:rPr>
          <w:rFonts w:hint="eastAsia" w:ascii="宋体" w:hAnsi="宋体" w:eastAsia="宋体" w:cs="Times New Roman"/>
          <w:b/>
          <w:color w:val="000000"/>
          <w:sz w:val="24"/>
          <w:szCs w:val="24"/>
          <w:lang w:val="en-US" w:eastAsia="zh-CN"/>
        </w:rPr>
        <w:t xml:space="preserve">2.</w:t>
      </w:r>
      <w:r>
        <w:rPr>
          <w:rFonts w:hint="eastAsia" w:ascii="宋体" w:hAnsi="宋体" w:eastAsia="宋体" w:cs="Times New Roman"/>
          <w:b/>
          <w:color w:val="000000"/>
          <w:sz w:val="24"/>
          <w:szCs w:val="24"/>
        </w:rPr>
        <w:t xml:space="preserve">上述描述中单位1页、1张=2P。非标印刷品（除上表中所列明细以外纸张印刷品）价格按上述对应标准印刷品所占面积比例进行换算。[换算公式=(非标印刷品长*宽/标准印刷品面积）*单价]</w:t>
      </w:r>
      <w:r/>
    </w:p>
    <w:p>
      <w:pPr>
        <w:numPr>
          <w:ilvl w:val="0"/>
          <w:numId w:val="0"/>
        </w:numPr>
        <w:jc w:val="left"/>
        <w:keepLines w:val="0"/>
        <w:keepNext w:val="0"/>
        <w:pageBreakBefore w:val="0"/>
        <w:spacing w:line="360" w:lineRule="auto"/>
        <w:rPr>
          <w:rFonts w:hint="eastAsia" w:ascii="宋体" w:hAnsi="宋体" w:eastAsia="宋体" w:cs="宋体"/>
          <w:b/>
          <w:bCs/>
          <w:color w:val="000000"/>
          <w:sz w:val="24"/>
          <w:szCs w:val="24"/>
        </w:rPr>
      </w:pPr>
      <w:r>
        <w:rPr>
          <w:rFonts w:hint="eastAsia" w:ascii="宋体" w:hAnsi="宋体" w:cs="宋体"/>
          <w:b/>
          <w:bCs/>
          <w:color w:val="000000"/>
          <w:sz w:val="24"/>
          <w:szCs w:val="24"/>
          <w:lang w:val="en-US" w:eastAsia="zh-CN"/>
        </w:rPr>
        <w:t xml:space="preserve">三、</w:t>
      </w:r>
      <w:r>
        <w:rPr>
          <w:rFonts w:hint="eastAsia" w:ascii="宋体" w:hAnsi="宋体" w:eastAsia="宋体" w:cs="宋体"/>
          <w:b/>
          <w:bCs/>
          <w:color w:val="000000"/>
          <w:sz w:val="24"/>
          <w:szCs w:val="24"/>
        </w:rPr>
        <w:t xml:space="preserve">基本服务要求</w:t>
      </w:r>
      <w:r/>
    </w:p>
    <w:p>
      <w:pPr>
        <w:ind w:firstLine="488"/>
        <w:jc w:val="left"/>
        <w:keepLines w:val="0"/>
        <w:keepNext w:val="0"/>
        <w:pageBreakBefore w:val="0"/>
        <w:spacing w:line="360" w:lineRule="auto"/>
        <w:widowControl/>
        <w:rPr>
          <w:rFonts w:ascii="宋体" w:hAnsi="宋体" w:cs="宋体"/>
          <w:sz w:val="24"/>
          <w:szCs w:val="24"/>
        </w:rPr>
      </w:pPr>
      <w:r>
        <w:rPr>
          <w:rFonts w:hint="eastAsia" w:ascii="宋体" w:hAnsi="宋体" w:cs="宋体"/>
          <w:spacing w:val="2"/>
          <w:sz w:val="24"/>
          <w:szCs w:val="24"/>
          <w:lang w:eastAsia="zh-CN"/>
        </w:rPr>
        <w:t xml:space="preserve">常</w:t>
      </w:r>
      <w:r>
        <w:rPr>
          <w:rFonts w:hint="eastAsia" w:ascii="宋体" w:hAnsi="宋体" w:cs="宋体"/>
          <w:spacing w:val="2"/>
          <w:sz w:val="24"/>
          <w:szCs w:val="24"/>
        </w:rPr>
        <w:t xml:space="preserve">州市公安局</w:t>
      </w:r>
      <w:r>
        <w:rPr>
          <w:rFonts w:hint="eastAsia" w:ascii="宋体" w:hAnsi="宋体" w:cs="宋体"/>
          <w:spacing w:val="2"/>
          <w:sz w:val="24"/>
          <w:szCs w:val="24"/>
          <w:lang w:eastAsia="zh-CN"/>
        </w:rPr>
        <w:t xml:space="preserve">交通管理</w:t>
      </w:r>
      <w:r>
        <w:rPr>
          <w:rFonts w:hint="eastAsia" w:ascii="宋体" w:hAnsi="宋体" w:cs="宋体"/>
          <w:spacing w:val="2"/>
          <w:sz w:val="24"/>
          <w:szCs w:val="24"/>
        </w:rPr>
        <w:t xml:space="preserve">支队所需的印刷服务，需要按照</w:t>
      </w:r>
      <w:r>
        <w:rPr>
          <w:rFonts w:hint="eastAsia" w:ascii="宋体" w:hAnsi="宋体" w:cs="宋体"/>
          <w:spacing w:val="2"/>
          <w:sz w:val="24"/>
          <w:szCs w:val="24"/>
          <w:lang w:val="en-US" w:eastAsia="zh-CN"/>
        </w:rPr>
        <w:t xml:space="preserve">采购</w:t>
      </w:r>
      <w:r>
        <w:rPr>
          <w:rFonts w:hint="eastAsia" w:ascii="宋体" w:hAnsi="宋体" w:cs="宋体"/>
          <w:spacing w:val="2"/>
          <w:sz w:val="24"/>
          <w:szCs w:val="24"/>
        </w:rPr>
        <w:t xml:space="preserve">人的要求，分批次进行印刷，分批次送货到</w:t>
      </w:r>
      <w:r>
        <w:rPr>
          <w:rFonts w:hint="eastAsia" w:ascii="宋体" w:hAnsi="宋体" w:cs="宋体"/>
          <w:spacing w:val="2"/>
          <w:sz w:val="24"/>
          <w:szCs w:val="24"/>
          <w:lang w:val="en-US" w:eastAsia="zh-CN"/>
        </w:rPr>
        <w:t xml:space="preserve">采购</w:t>
      </w:r>
      <w:r>
        <w:rPr>
          <w:rFonts w:hint="eastAsia" w:ascii="宋体" w:hAnsi="宋体" w:cs="宋体"/>
          <w:spacing w:val="2"/>
          <w:sz w:val="24"/>
          <w:szCs w:val="24"/>
        </w:rPr>
        <w:t xml:space="preserve">人指定的地点（主要为常州市范围内各交警大队，具体地址详见下表）。</w:t>
      </w:r>
      <w:r/>
    </w:p>
    <w:p>
      <w:pPr>
        <w:jc w:val="center"/>
        <w:keepLines w:val="0"/>
        <w:keepNext w:val="0"/>
        <w:pageBreakBefore w:val="0"/>
        <w:spacing w:line="360" w:lineRule="auto"/>
        <w:widowControl/>
        <w:rPr>
          <w:rFonts w:ascii="宋体" w:hAnsi="宋体" w:cs="宋体"/>
          <w:sz w:val="24"/>
          <w:szCs w:val="24"/>
        </w:rPr>
      </w:pPr>
      <w:r>
        <w:rPr>
          <w:rFonts w:hint="eastAsia" w:ascii="宋体" w:hAnsi="宋体" w:cs="宋体"/>
          <w:spacing w:val="2"/>
          <w:sz w:val="24"/>
          <w:szCs w:val="24"/>
          <w:lang w:val="en-US" w:eastAsia="zh-CN"/>
        </w:rPr>
        <w:t xml:space="preserve">采购</w:t>
      </w:r>
      <w:r>
        <w:rPr>
          <w:rFonts w:hint="eastAsia" w:ascii="宋体" w:hAnsi="宋体" w:cs="宋体"/>
          <w:spacing w:val="2"/>
          <w:sz w:val="24"/>
          <w:szCs w:val="24"/>
        </w:rPr>
        <w:t xml:space="preserve">人指定地点清单</w:t>
      </w:r>
      <w:r/>
    </w:p>
    <w:tbl>
      <w:tblPr>
        <w:tblStyle w:val="9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6"/>
        <w:gridCol w:w="2658"/>
        <w:gridCol w:w="4814"/>
      </w:tblGrid>
      <w:tr>
        <w:trPr>
          <w:trHeight w:val="464"/>
        </w:trPr>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bCs/>
                <w:sz w:val="24"/>
                <w:szCs w:val="24"/>
              </w:rPr>
              <w:t xml:space="preserve">序号</w:t>
            </w:r>
            <w:r/>
          </w:p>
        </w:tc>
        <w:tc>
          <w:tcPr>
            <w:tcBorders>
              <w:top w:val="single" w:color="auto" w:sz="4" w:space="0"/>
              <w:left w:val="none" w:color="000000" w:sz="4" w:space="0"/>
              <w:bottom w:val="single" w:color="auto" w:sz="4" w:space="0"/>
              <w:right w:val="single" w:color="auto" w:sz="4" w:space="0"/>
            </w:tcBorders>
            <w:tcW w:w="2658"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bCs/>
                <w:sz w:val="24"/>
                <w:szCs w:val="24"/>
              </w:rPr>
              <w:t xml:space="preserve">单位名称</w:t>
            </w:r>
            <w:r/>
          </w:p>
        </w:tc>
        <w:tc>
          <w:tcPr>
            <w:tcBorders>
              <w:top w:val="single" w:color="auto" w:sz="4" w:space="0"/>
              <w:left w:val="none" w:color="000000" w:sz="4" w:space="0"/>
              <w:bottom w:val="single" w:color="auto" w:sz="4" w:space="0"/>
              <w:right w:val="single" w:color="auto" w:sz="4" w:space="0"/>
            </w:tcBorders>
            <w:tcW w:w="4814"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bCs/>
                <w:sz w:val="24"/>
                <w:szCs w:val="24"/>
              </w:rPr>
              <w:t xml:space="preserve">地址</w:t>
            </w:r>
            <w:r/>
          </w:p>
        </w:tc>
      </w:tr>
      <w:tr>
        <w:trPr>
          <w:trHeight w:val="312"/>
        </w:trPr>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bCs/>
                <w:sz w:val="24"/>
                <w:szCs w:val="24"/>
              </w:rPr>
              <w:t xml:space="preserve">1</w:t>
            </w:r>
            <w:r/>
          </w:p>
        </w:tc>
        <w:tc>
          <w:tcPr>
            <w:tcBorders>
              <w:top w:val="single" w:color="auto" w:sz="4" w:space="0"/>
              <w:left w:val="none" w:color="000000" w:sz="4" w:space="0"/>
              <w:bottom w:val="single" w:color="auto" w:sz="4" w:space="0"/>
              <w:right w:val="single" w:color="auto" w:sz="4" w:space="0"/>
            </w:tcBorders>
            <w:tcW w:w="2658"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bCs/>
                <w:sz w:val="24"/>
                <w:szCs w:val="24"/>
              </w:rPr>
              <w:t xml:space="preserve">交</w:t>
            </w:r>
            <w:r>
              <w:rPr>
                <w:rFonts w:hint="eastAsia" w:ascii="宋体" w:hAnsi="宋体" w:eastAsia="宋体" w:cs="宋体"/>
                <w:bCs/>
                <w:sz w:val="24"/>
                <w:szCs w:val="24"/>
                <w:lang w:eastAsia="zh-CN"/>
              </w:rPr>
              <w:t xml:space="preserve">管</w:t>
            </w:r>
            <w:r>
              <w:rPr>
                <w:rFonts w:hint="eastAsia" w:ascii="宋体" w:hAnsi="宋体" w:eastAsia="宋体" w:cs="宋体"/>
                <w:bCs/>
                <w:sz w:val="24"/>
                <w:szCs w:val="24"/>
              </w:rPr>
              <w:t xml:space="preserve">支队</w:t>
            </w:r>
            <w:r/>
          </w:p>
        </w:tc>
        <w:tc>
          <w:tcPr>
            <w:tcBorders>
              <w:top w:val="single" w:color="auto" w:sz="4" w:space="0"/>
              <w:left w:val="none" w:color="000000" w:sz="4" w:space="0"/>
              <w:bottom w:val="single" w:color="auto" w:sz="4" w:space="0"/>
              <w:right w:val="single" w:color="auto" w:sz="4" w:space="0"/>
            </w:tcBorders>
            <w:tcW w:w="4814" w:type="dxa"/>
            <w:vAlign w:val="center"/>
            <w:textDirection w:val="lrTb"/>
            <w:noWrap w:val="false"/>
          </w:tcPr>
          <w:p>
            <w:pPr>
              <w:jc w:val="center"/>
              <w:spacing w:line="240" w:lineRule="auto"/>
              <w:widowControl/>
              <w:rPr>
                <w:rFonts w:hint="eastAsia" w:ascii="宋体" w:hAnsi="宋体" w:eastAsia="宋体" w:cs="宋体"/>
                <w:sz w:val="24"/>
                <w:szCs w:val="24"/>
                <w:lang w:val="en-US" w:eastAsia="zh-CN"/>
              </w:rPr>
            </w:pPr>
            <w:r>
              <w:rPr>
                <w:rFonts w:hint="eastAsia" w:ascii="宋体" w:hAnsi="宋体" w:eastAsia="宋体" w:cs="宋体"/>
                <w:bCs/>
                <w:sz w:val="24"/>
                <w:szCs w:val="24"/>
                <w:lang w:eastAsia="zh-CN"/>
              </w:rPr>
              <w:t xml:space="preserve">银桦路</w:t>
            </w:r>
            <w:r>
              <w:rPr>
                <w:rFonts w:hint="eastAsia" w:ascii="宋体" w:hAnsi="宋体" w:eastAsia="宋体" w:cs="宋体"/>
                <w:bCs/>
                <w:sz w:val="24"/>
                <w:szCs w:val="24"/>
                <w:lang w:val="en-US" w:eastAsia="zh-CN"/>
              </w:rPr>
              <w:t xml:space="preserve">66号南门</w:t>
            </w:r>
            <w:r/>
          </w:p>
        </w:tc>
      </w:tr>
      <w:tr>
        <w:trPr>
          <w:trHeight w:val="464"/>
        </w:trPr>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bCs/>
                <w:sz w:val="24"/>
                <w:szCs w:val="24"/>
              </w:rPr>
              <w:t xml:space="preserve">2</w:t>
            </w:r>
            <w:r/>
          </w:p>
        </w:tc>
        <w:tc>
          <w:tcPr>
            <w:tcBorders>
              <w:top w:val="single" w:color="auto" w:sz="4" w:space="0"/>
              <w:left w:val="none" w:color="000000" w:sz="4" w:space="0"/>
              <w:bottom w:val="single" w:color="auto" w:sz="4" w:space="0"/>
              <w:right w:val="single" w:color="auto" w:sz="4" w:space="0"/>
            </w:tcBorders>
            <w:tcW w:w="2658"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bCs/>
                <w:sz w:val="24"/>
                <w:szCs w:val="24"/>
              </w:rPr>
              <w:t xml:space="preserve">车管所</w:t>
            </w:r>
            <w:r/>
          </w:p>
        </w:tc>
        <w:tc>
          <w:tcPr>
            <w:tcBorders>
              <w:top w:val="single" w:color="auto" w:sz="4" w:space="0"/>
              <w:left w:val="none" w:color="000000" w:sz="4" w:space="0"/>
              <w:bottom w:val="single" w:color="auto" w:sz="4" w:space="0"/>
              <w:right w:val="single" w:color="auto" w:sz="4" w:space="0"/>
            </w:tcBorders>
            <w:tcW w:w="4814" w:type="dxa"/>
            <w:vAlign w:val="center"/>
            <w:textDirection w:val="lrTb"/>
            <w:noWrap w:val="false"/>
          </w:tcPr>
          <w:p>
            <w:pPr>
              <w:jc w:val="center"/>
              <w:spacing w:line="240" w:lineRule="auto"/>
              <w:widowControl/>
              <w:rPr>
                <w:rFonts w:hint="eastAsia" w:ascii="宋体" w:hAnsi="宋体" w:eastAsia="宋体" w:cs="宋体"/>
                <w:sz w:val="24"/>
                <w:szCs w:val="24"/>
                <w:lang w:val="en-US" w:eastAsia="zh-CN"/>
              </w:rPr>
            </w:pPr>
            <w:r>
              <w:rPr>
                <w:rFonts w:hint="eastAsia" w:ascii="宋体" w:hAnsi="宋体" w:eastAsia="宋体" w:cs="宋体"/>
                <w:bCs/>
                <w:sz w:val="24"/>
                <w:szCs w:val="24"/>
                <w:lang w:eastAsia="zh-CN"/>
              </w:rPr>
              <w:t xml:space="preserve">丁香路</w:t>
            </w:r>
            <w:r>
              <w:rPr>
                <w:rFonts w:hint="eastAsia" w:ascii="宋体" w:hAnsi="宋体" w:eastAsia="宋体" w:cs="宋体"/>
                <w:bCs/>
                <w:sz w:val="24"/>
                <w:szCs w:val="24"/>
                <w:lang w:val="en-US" w:eastAsia="zh-CN"/>
              </w:rPr>
              <w:t xml:space="preserve">9号</w:t>
            </w:r>
            <w:r/>
          </w:p>
        </w:tc>
      </w:tr>
      <w:tr>
        <w:trPr>
          <w:trHeight w:val="464"/>
        </w:trPr>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bCs/>
                <w:sz w:val="24"/>
                <w:szCs w:val="24"/>
              </w:rPr>
              <w:t xml:space="preserve">3</w:t>
            </w:r>
            <w:r/>
          </w:p>
        </w:tc>
        <w:tc>
          <w:tcPr>
            <w:tcBorders>
              <w:top w:val="single" w:color="auto" w:sz="4" w:space="0"/>
              <w:left w:val="none" w:color="000000" w:sz="4" w:space="0"/>
              <w:bottom w:val="single" w:color="auto" w:sz="4" w:space="0"/>
              <w:right w:val="single" w:color="auto" w:sz="4" w:space="0"/>
            </w:tcBorders>
            <w:tcW w:w="2658"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bCs/>
                <w:sz w:val="24"/>
                <w:szCs w:val="24"/>
              </w:rPr>
              <w:t xml:space="preserve">高架大队</w:t>
            </w:r>
            <w:r/>
          </w:p>
        </w:tc>
        <w:tc>
          <w:tcPr>
            <w:tcBorders>
              <w:top w:val="single" w:color="auto" w:sz="4" w:space="0"/>
              <w:left w:val="none" w:color="000000" w:sz="4" w:space="0"/>
              <w:bottom w:val="single" w:color="auto" w:sz="4" w:space="0"/>
              <w:right w:val="single" w:color="auto" w:sz="4" w:space="0"/>
            </w:tcBorders>
            <w:tcW w:w="4814"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bCs/>
                <w:sz w:val="24"/>
                <w:szCs w:val="24"/>
              </w:rPr>
              <w:t xml:space="preserve">龙城大道156号</w:t>
            </w:r>
            <w:r/>
          </w:p>
        </w:tc>
      </w:tr>
      <w:tr>
        <w:trPr>
          <w:trHeight w:val="464"/>
        </w:trPr>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bCs/>
                <w:sz w:val="24"/>
                <w:szCs w:val="24"/>
              </w:rPr>
              <w:t xml:space="preserve">4</w:t>
            </w:r>
            <w:r/>
          </w:p>
        </w:tc>
        <w:tc>
          <w:tcPr>
            <w:tcBorders>
              <w:top w:val="single" w:color="auto" w:sz="4" w:space="0"/>
              <w:left w:val="none" w:color="000000" w:sz="4" w:space="0"/>
              <w:bottom w:val="single" w:color="auto" w:sz="4" w:space="0"/>
              <w:right w:val="single" w:color="auto" w:sz="4" w:space="0"/>
            </w:tcBorders>
            <w:tcW w:w="2658"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bCs/>
                <w:sz w:val="24"/>
                <w:szCs w:val="24"/>
              </w:rPr>
              <w:t xml:space="preserve">天宁大队</w:t>
            </w:r>
            <w:r/>
          </w:p>
        </w:tc>
        <w:tc>
          <w:tcPr>
            <w:tcBorders>
              <w:top w:val="single" w:color="auto" w:sz="4" w:space="0"/>
              <w:left w:val="none" w:color="000000" w:sz="4" w:space="0"/>
              <w:bottom w:val="single" w:color="auto" w:sz="4" w:space="0"/>
              <w:right w:val="single" w:color="auto" w:sz="4" w:space="0"/>
            </w:tcBorders>
            <w:tcW w:w="4814"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bCs/>
                <w:sz w:val="24"/>
                <w:szCs w:val="24"/>
              </w:rPr>
              <w:t xml:space="preserve">东方西路330号</w:t>
            </w:r>
            <w:r/>
          </w:p>
        </w:tc>
      </w:tr>
      <w:tr>
        <w:trPr>
          <w:trHeight w:val="464"/>
        </w:trPr>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bCs/>
                <w:sz w:val="24"/>
                <w:szCs w:val="24"/>
              </w:rPr>
              <w:t xml:space="preserve">5</w:t>
            </w:r>
            <w:r/>
          </w:p>
        </w:tc>
        <w:tc>
          <w:tcPr>
            <w:tcBorders>
              <w:top w:val="single" w:color="auto" w:sz="4" w:space="0"/>
              <w:left w:val="none" w:color="000000" w:sz="4" w:space="0"/>
              <w:bottom w:val="single" w:color="auto" w:sz="4" w:space="0"/>
              <w:right w:val="single" w:color="auto" w:sz="4" w:space="0"/>
            </w:tcBorders>
            <w:tcW w:w="2658"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bCs/>
                <w:sz w:val="24"/>
                <w:szCs w:val="24"/>
              </w:rPr>
              <w:t xml:space="preserve">钟楼大队</w:t>
            </w:r>
            <w:r/>
          </w:p>
        </w:tc>
        <w:tc>
          <w:tcPr>
            <w:tcBorders>
              <w:top w:val="single" w:color="auto" w:sz="4" w:space="0"/>
              <w:left w:val="none" w:color="000000" w:sz="4" w:space="0"/>
              <w:bottom w:val="single" w:color="auto" w:sz="4" w:space="0"/>
              <w:right w:val="single" w:color="auto" w:sz="4" w:space="0"/>
            </w:tcBorders>
            <w:tcW w:w="4814"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bCs/>
                <w:sz w:val="24"/>
                <w:szCs w:val="24"/>
              </w:rPr>
              <w:t xml:space="preserve">海棠路166号</w:t>
            </w:r>
            <w:r/>
          </w:p>
        </w:tc>
      </w:tr>
      <w:tr>
        <w:trPr>
          <w:trHeight w:val="464"/>
        </w:trPr>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bCs/>
                <w:sz w:val="24"/>
                <w:szCs w:val="24"/>
              </w:rPr>
              <w:t xml:space="preserve">6</w:t>
            </w:r>
            <w:r/>
          </w:p>
        </w:tc>
        <w:tc>
          <w:tcPr>
            <w:tcBorders>
              <w:top w:val="single" w:color="auto" w:sz="4" w:space="0"/>
              <w:left w:val="none" w:color="000000" w:sz="4" w:space="0"/>
              <w:bottom w:val="single" w:color="auto" w:sz="4" w:space="0"/>
              <w:right w:val="single" w:color="auto" w:sz="4" w:space="0"/>
            </w:tcBorders>
            <w:tcW w:w="2658"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bCs/>
                <w:sz w:val="24"/>
                <w:szCs w:val="24"/>
              </w:rPr>
              <w:t xml:space="preserve">新北大队</w:t>
            </w:r>
            <w:r/>
          </w:p>
        </w:tc>
        <w:tc>
          <w:tcPr>
            <w:tcBorders>
              <w:top w:val="single" w:color="auto" w:sz="4" w:space="0"/>
              <w:left w:val="none" w:color="000000" w:sz="4" w:space="0"/>
              <w:bottom w:val="single" w:color="auto" w:sz="4" w:space="0"/>
              <w:right w:val="single" w:color="auto" w:sz="4" w:space="0"/>
            </w:tcBorders>
            <w:tcW w:w="4814"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bCs/>
                <w:sz w:val="24"/>
                <w:szCs w:val="24"/>
              </w:rPr>
              <w:t xml:space="preserve">河海中路89号</w:t>
            </w:r>
            <w:r/>
          </w:p>
        </w:tc>
      </w:tr>
      <w:tr>
        <w:trPr>
          <w:trHeight w:val="464"/>
        </w:trPr>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bCs/>
                <w:sz w:val="24"/>
                <w:szCs w:val="24"/>
              </w:rPr>
              <w:t xml:space="preserve">7</w:t>
            </w:r>
            <w:r/>
          </w:p>
        </w:tc>
        <w:tc>
          <w:tcPr>
            <w:tcBorders>
              <w:top w:val="single" w:color="auto" w:sz="4" w:space="0"/>
              <w:left w:val="none" w:color="000000" w:sz="4" w:space="0"/>
              <w:bottom w:val="single" w:color="auto" w:sz="4" w:space="0"/>
              <w:right w:val="single" w:color="auto" w:sz="4" w:space="0"/>
            </w:tcBorders>
            <w:tcW w:w="2658"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bCs/>
                <w:sz w:val="24"/>
                <w:szCs w:val="24"/>
              </w:rPr>
              <w:t xml:space="preserve">高速一大队</w:t>
            </w:r>
            <w:r/>
          </w:p>
        </w:tc>
        <w:tc>
          <w:tcPr>
            <w:tcBorders>
              <w:top w:val="single" w:color="auto" w:sz="4" w:space="0"/>
              <w:left w:val="none" w:color="000000" w:sz="4" w:space="0"/>
              <w:bottom w:val="single" w:color="auto" w:sz="4" w:space="0"/>
              <w:right w:val="single" w:color="auto" w:sz="4" w:space="0"/>
            </w:tcBorders>
            <w:tcW w:w="4814"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bCs/>
                <w:sz w:val="24"/>
                <w:szCs w:val="24"/>
              </w:rPr>
              <w:t xml:space="preserve">青洋北路179号</w:t>
            </w:r>
            <w:r/>
          </w:p>
        </w:tc>
      </w:tr>
      <w:tr>
        <w:trPr>
          <w:trHeight w:val="464"/>
        </w:trPr>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bCs/>
                <w:sz w:val="24"/>
                <w:szCs w:val="24"/>
              </w:rPr>
              <w:t xml:space="preserve">8</w:t>
            </w:r>
            <w:r/>
          </w:p>
        </w:tc>
        <w:tc>
          <w:tcPr>
            <w:tcBorders>
              <w:top w:val="single" w:color="auto" w:sz="4" w:space="0"/>
              <w:left w:val="none" w:color="000000" w:sz="4" w:space="0"/>
              <w:bottom w:val="single" w:color="auto" w:sz="4" w:space="0"/>
              <w:right w:val="single" w:color="auto" w:sz="4" w:space="0"/>
            </w:tcBorders>
            <w:tcW w:w="2658"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bCs/>
                <w:sz w:val="24"/>
                <w:szCs w:val="24"/>
              </w:rPr>
              <w:t xml:space="preserve">高速二大队</w:t>
            </w:r>
            <w:r/>
          </w:p>
        </w:tc>
        <w:tc>
          <w:tcPr>
            <w:tcBorders>
              <w:top w:val="single" w:color="auto" w:sz="4" w:space="0"/>
              <w:left w:val="none" w:color="000000" w:sz="4" w:space="0"/>
              <w:bottom w:val="single" w:color="auto" w:sz="4" w:space="0"/>
              <w:right w:val="single" w:color="auto" w:sz="4" w:space="0"/>
            </w:tcBorders>
            <w:tcW w:w="4814"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bCs/>
                <w:sz w:val="24"/>
                <w:szCs w:val="24"/>
              </w:rPr>
              <w:t xml:space="preserve">常武南路512号</w:t>
            </w:r>
            <w:r/>
          </w:p>
        </w:tc>
      </w:tr>
      <w:tr>
        <w:trPr>
          <w:trHeight w:val="464"/>
        </w:trPr>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240" w:lineRule="auto"/>
              <w:widowControl/>
              <w:rPr>
                <w:rFonts w:hint="eastAsia" w:ascii="宋体" w:hAnsi="宋体" w:eastAsia="宋体" w:cs="宋体"/>
                <w:sz w:val="24"/>
                <w:szCs w:val="24"/>
                <w:lang w:val="en-US" w:eastAsia="zh-CN" w:bidi="ar-SA"/>
              </w:rPr>
            </w:pPr>
            <w:r>
              <w:rPr>
                <w:rFonts w:hint="eastAsia" w:ascii="宋体" w:hAnsi="宋体" w:eastAsia="宋体" w:cs="宋体"/>
                <w:bCs/>
                <w:sz w:val="24"/>
                <w:szCs w:val="24"/>
                <w:lang w:val="en-US" w:eastAsia="zh-CN"/>
              </w:rPr>
              <w:t xml:space="preserve">9</w:t>
            </w:r>
            <w:r/>
          </w:p>
        </w:tc>
        <w:tc>
          <w:tcPr>
            <w:tcBorders>
              <w:top w:val="single" w:color="auto" w:sz="4" w:space="0"/>
              <w:left w:val="none" w:color="000000" w:sz="4" w:space="0"/>
              <w:bottom w:val="single" w:color="auto" w:sz="4" w:space="0"/>
              <w:right w:val="single" w:color="auto" w:sz="4" w:space="0"/>
            </w:tcBorders>
            <w:tcW w:w="2658" w:type="dxa"/>
            <w:vAlign w:val="center"/>
            <w:textDirection w:val="lrTb"/>
            <w:noWrap w:val="false"/>
          </w:tcPr>
          <w:p>
            <w:pPr>
              <w:jc w:val="center"/>
              <w:spacing w:line="240" w:lineRule="auto"/>
              <w:widowControl/>
              <w:rPr>
                <w:rFonts w:hint="eastAsia" w:ascii="宋体" w:hAnsi="宋体" w:eastAsia="宋体" w:cs="宋体"/>
                <w:sz w:val="24"/>
                <w:szCs w:val="24"/>
                <w:lang w:val="en-US" w:eastAsia="zh-CN" w:bidi="ar-SA"/>
              </w:rPr>
            </w:pPr>
            <w:r>
              <w:rPr>
                <w:rFonts w:hint="eastAsia" w:ascii="宋体" w:hAnsi="宋体" w:eastAsia="宋体" w:cs="宋体"/>
                <w:bCs/>
                <w:sz w:val="24"/>
                <w:szCs w:val="24"/>
              </w:rPr>
              <w:t xml:space="preserve">高速五大队</w:t>
            </w:r>
            <w:r/>
          </w:p>
        </w:tc>
        <w:tc>
          <w:tcPr>
            <w:tcBorders>
              <w:top w:val="single" w:color="auto" w:sz="4" w:space="0"/>
              <w:left w:val="none" w:color="000000" w:sz="4" w:space="0"/>
              <w:bottom w:val="single" w:color="auto" w:sz="4" w:space="0"/>
              <w:right w:val="single" w:color="auto" w:sz="4" w:space="0"/>
            </w:tcBorders>
            <w:tcW w:w="4814" w:type="dxa"/>
            <w:vAlign w:val="center"/>
            <w:textDirection w:val="lrTb"/>
            <w:noWrap w:val="false"/>
          </w:tcPr>
          <w:p>
            <w:pPr>
              <w:jc w:val="center"/>
              <w:spacing w:line="240" w:lineRule="auto"/>
              <w:widowControl/>
              <w:rPr>
                <w:rFonts w:hint="eastAsia" w:ascii="宋体" w:hAnsi="宋体" w:eastAsia="宋体" w:cs="宋体"/>
                <w:sz w:val="24"/>
                <w:szCs w:val="24"/>
                <w:lang w:val="en-US" w:eastAsia="zh-CN" w:bidi="ar-SA"/>
              </w:rPr>
            </w:pPr>
            <w:r>
              <w:rPr>
                <w:rFonts w:hint="eastAsia" w:ascii="宋体" w:hAnsi="宋体" w:eastAsia="宋体" w:cs="宋体"/>
                <w:bCs/>
                <w:sz w:val="24"/>
                <w:szCs w:val="24"/>
              </w:rPr>
              <w:t xml:space="preserve">长虹西路999号</w:t>
            </w:r>
            <w:r/>
          </w:p>
        </w:tc>
      </w:tr>
      <w:tr>
        <w:trPr>
          <w:trHeight w:val="464"/>
        </w:trPr>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240" w:lineRule="auto"/>
              <w:widowControl/>
              <w:rPr>
                <w:rFonts w:hint="eastAsia" w:ascii="宋体" w:hAnsi="宋体" w:eastAsia="宋体" w:cs="宋体"/>
                <w:sz w:val="24"/>
                <w:szCs w:val="24"/>
                <w:lang w:val="en-US" w:eastAsia="zh-CN" w:bidi="ar-SA"/>
              </w:rPr>
            </w:pPr>
            <w:r>
              <w:rPr>
                <w:rFonts w:hint="eastAsia" w:ascii="宋体" w:hAnsi="宋体" w:eastAsia="宋体" w:cs="宋体"/>
                <w:bCs/>
                <w:sz w:val="24"/>
                <w:szCs w:val="24"/>
                <w:lang w:val="en-US" w:eastAsia="zh-CN"/>
              </w:rPr>
              <w:t xml:space="preserve">10</w:t>
            </w:r>
            <w:r/>
          </w:p>
        </w:tc>
        <w:tc>
          <w:tcPr>
            <w:tcBorders>
              <w:top w:val="single" w:color="auto" w:sz="4" w:space="0"/>
              <w:left w:val="none" w:color="000000" w:sz="4" w:space="0"/>
              <w:bottom w:val="single" w:color="auto" w:sz="4" w:space="0"/>
              <w:right w:val="single" w:color="auto" w:sz="4" w:space="0"/>
            </w:tcBorders>
            <w:tcW w:w="2658" w:type="dxa"/>
            <w:vAlign w:val="center"/>
            <w:textDirection w:val="lrTb"/>
            <w:noWrap w:val="false"/>
          </w:tcPr>
          <w:p>
            <w:pPr>
              <w:jc w:val="center"/>
              <w:spacing w:line="240" w:lineRule="auto"/>
              <w:widowControl/>
              <w:rPr>
                <w:rFonts w:hint="eastAsia" w:ascii="宋体" w:hAnsi="宋体" w:eastAsia="宋体" w:cs="宋体"/>
                <w:sz w:val="24"/>
                <w:szCs w:val="24"/>
                <w:lang w:val="en-US" w:eastAsia="zh-CN" w:bidi="ar-SA"/>
              </w:rPr>
            </w:pPr>
            <w:r>
              <w:rPr>
                <w:rFonts w:hint="eastAsia" w:ascii="宋体" w:hAnsi="宋体" w:eastAsia="宋体" w:cs="宋体"/>
                <w:bCs/>
                <w:sz w:val="24"/>
                <w:szCs w:val="24"/>
              </w:rPr>
              <w:t xml:space="preserve">高速六大队</w:t>
            </w:r>
            <w:r/>
          </w:p>
        </w:tc>
        <w:tc>
          <w:tcPr>
            <w:tcBorders>
              <w:top w:val="single" w:color="auto" w:sz="4" w:space="0"/>
              <w:left w:val="none" w:color="000000" w:sz="4" w:space="0"/>
              <w:bottom w:val="single" w:color="auto" w:sz="4" w:space="0"/>
              <w:right w:val="single" w:color="auto" w:sz="4" w:space="0"/>
            </w:tcBorders>
            <w:tcW w:w="4814" w:type="dxa"/>
            <w:vAlign w:val="center"/>
            <w:textDirection w:val="lrTb"/>
            <w:noWrap w:val="false"/>
          </w:tcPr>
          <w:p>
            <w:pPr>
              <w:jc w:val="center"/>
              <w:spacing w:line="240" w:lineRule="auto"/>
              <w:widowControl/>
              <w:rPr>
                <w:rFonts w:hint="eastAsia" w:ascii="宋体" w:hAnsi="宋体" w:eastAsia="宋体" w:cs="宋体"/>
                <w:sz w:val="24"/>
                <w:szCs w:val="24"/>
                <w:lang w:val="en-US" w:eastAsia="zh-CN" w:bidi="ar-SA"/>
              </w:rPr>
            </w:pPr>
            <w:r>
              <w:rPr>
                <w:rFonts w:hint="eastAsia" w:ascii="宋体" w:hAnsi="宋体" w:eastAsia="宋体" w:cs="宋体"/>
                <w:bCs/>
                <w:sz w:val="24"/>
                <w:szCs w:val="24"/>
              </w:rPr>
              <w:t xml:space="preserve">常溧高速溧阳北收费站</w:t>
            </w:r>
            <w:r/>
          </w:p>
        </w:tc>
      </w:tr>
      <w:tr>
        <w:trPr>
          <w:trHeight w:val="371"/>
        </w:trPr>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240" w:lineRule="auto"/>
              <w:widowControl/>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w:t>
            </w:r>
            <w:r/>
          </w:p>
        </w:tc>
        <w:tc>
          <w:tcPr>
            <w:tcBorders>
              <w:top w:val="single" w:color="auto" w:sz="4" w:space="0"/>
              <w:left w:val="none" w:color="000000" w:sz="4" w:space="0"/>
              <w:bottom w:val="single" w:color="auto" w:sz="4" w:space="0"/>
              <w:right w:val="single" w:color="auto" w:sz="4" w:space="0"/>
            </w:tcBorders>
            <w:tcW w:w="2658" w:type="dxa"/>
            <w:vAlign w:val="center"/>
            <w:textDirection w:val="lrTb"/>
            <w:noWrap w:val="false"/>
          </w:tcPr>
          <w:p>
            <w:pPr>
              <w:jc w:val="center"/>
              <w:spacing w:line="240" w:lineRule="auto"/>
              <w:widowControl/>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机场大队</w:t>
            </w:r>
            <w:r/>
          </w:p>
        </w:tc>
        <w:tc>
          <w:tcPr>
            <w:tcBorders>
              <w:top w:val="single" w:color="auto" w:sz="4" w:space="0"/>
              <w:left w:val="none" w:color="000000" w:sz="4" w:space="0"/>
              <w:bottom w:val="single" w:color="auto" w:sz="4" w:space="0"/>
              <w:right w:val="single" w:color="auto" w:sz="4" w:space="0"/>
            </w:tcBorders>
            <w:tcW w:w="4814" w:type="dxa"/>
            <w:vAlign w:val="center"/>
            <w:textDirection w:val="lrTb"/>
            <w:noWrap w:val="false"/>
          </w:tcPr>
          <w:p>
            <w:pPr>
              <w:jc w:val="center"/>
              <w:spacing w:line="240" w:lineRule="auto"/>
              <w:widowControl/>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空港七路和空港中路交叉口</w:t>
            </w:r>
            <w:r/>
          </w:p>
        </w:tc>
      </w:tr>
    </w:tbl>
    <w:p>
      <w:pPr>
        <w:numPr>
          <w:ilvl w:val="0"/>
          <w:numId w:val="0"/>
        </w:numPr>
        <w:jc w:val="left"/>
        <w:keepLines w:val="0"/>
        <w:keepNext w:val="0"/>
        <w:pageBreakBefore w:val="0"/>
        <w:spacing w:line="360" w:lineRule="auto"/>
        <w:rPr>
          <w:rFonts w:hint="eastAsia" w:ascii="宋体" w:hAnsi="宋体" w:eastAsia="宋体" w:cs="宋体"/>
          <w:b/>
          <w:bCs/>
          <w:color w:val="000000"/>
          <w:sz w:val="24"/>
          <w:szCs w:val="24"/>
        </w:rPr>
      </w:pPr>
      <w:r>
        <w:rPr>
          <w:rFonts w:hint="eastAsia" w:ascii="宋体" w:hAnsi="宋体" w:cs="宋体"/>
          <w:b/>
          <w:bCs/>
          <w:color w:val="000000"/>
          <w:sz w:val="24"/>
          <w:szCs w:val="24"/>
          <w:lang w:val="en-US" w:eastAsia="zh-CN"/>
        </w:rPr>
        <w:t xml:space="preserve">四、</w:t>
      </w:r>
      <w:r>
        <w:rPr>
          <w:rFonts w:hint="eastAsia" w:ascii="宋体" w:hAnsi="宋体" w:eastAsia="宋体" w:cs="宋体"/>
          <w:b/>
          <w:bCs/>
          <w:color w:val="000000"/>
          <w:sz w:val="24"/>
          <w:szCs w:val="24"/>
        </w:rPr>
        <w:t xml:space="preserve">技术要求</w:t>
      </w:r>
      <w:r/>
    </w:p>
    <w:p>
      <w:pPr>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1、总体要求：印刷质量必须符合国家、行业的相关规定；必须用全新合格的纸张、油墨印刷；内容无错漏；排版规范、美观；文字和图案印刷清晰，</w:t>
      </w:r>
      <w:r>
        <w:rPr>
          <w:rFonts w:hint="eastAsia" w:ascii="宋体" w:hAnsi="宋体" w:eastAsia="宋体" w:cs="宋体"/>
          <w:sz w:val="24"/>
          <w:szCs w:val="24"/>
        </w:rPr>
        <w:t xml:space="preserve">油墨均匀、深浅统一</w:t>
      </w:r>
      <w:r>
        <w:rPr>
          <w:rFonts w:hint="eastAsia" w:ascii="宋体" w:hAnsi="宋体" w:eastAsia="宋体" w:cs="宋体"/>
          <w:color w:val="000000"/>
          <w:sz w:val="24"/>
          <w:szCs w:val="24"/>
        </w:rPr>
        <w:t xml:space="preserve">；装订整齐；页数无缺漏；无褶皱破损，无污渍，无异味。</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2、本技术要求提出的是最低限度的技术要求，并未对一切技术细节作出规定，也未充分引述有关标准和规范的条文，投标人应提供符合本技术规范书和有关工业标准的优质产品。</w:t>
      </w:r>
      <w:r/>
    </w:p>
    <w:p>
      <w:pPr>
        <w:keepLines w:val="0"/>
        <w:keepNext w:val="0"/>
        <w:pageBreakBefore w:val="0"/>
        <w:spacing w:line="360" w:lineRule="auto"/>
        <w:rPr>
          <w:rFonts w:hint="eastAsia" w:ascii="宋体" w:hAnsi="宋体" w:eastAsia="宋体" w:cs="宋体"/>
          <w:b/>
          <w:bCs/>
          <w:color w:val="000000"/>
          <w:sz w:val="24"/>
          <w:szCs w:val="24"/>
          <w:lang w:val="en-US" w:eastAsia="zh-CN"/>
        </w:rPr>
      </w:pPr>
      <w:r>
        <w:rPr>
          <w:rFonts w:hint="eastAsia" w:ascii="宋体" w:hAnsi="宋体" w:cs="宋体"/>
          <w:b/>
          <w:bCs/>
          <w:color w:val="000000"/>
          <w:sz w:val="24"/>
          <w:szCs w:val="24"/>
          <w:lang w:val="en-US" w:eastAsia="zh-CN"/>
        </w:rPr>
        <w:t xml:space="preserve">五</w:t>
      </w:r>
      <w:r>
        <w:rPr>
          <w:rFonts w:hint="eastAsia" w:ascii="宋体" w:hAnsi="宋体" w:eastAsia="宋体" w:cs="宋体"/>
          <w:b/>
          <w:bCs/>
          <w:color w:val="000000"/>
          <w:sz w:val="24"/>
          <w:szCs w:val="24"/>
        </w:rPr>
        <w:t xml:space="preserve">、质量保障</w:t>
      </w:r>
      <w:r>
        <w:rPr>
          <w:rFonts w:hint="eastAsia" w:ascii="宋体" w:hAnsi="宋体" w:cs="宋体"/>
          <w:b/>
          <w:bCs/>
          <w:color w:val="000000"/>
          <w:sz w:val="24"/>
          <w:szCs w:val="24"/>
          <w:lang w:val="en-US" w:eastAsia="zh-CN"/>
        </w:rPr>
        <w:t xml:space="preserve">要求</w:t>
      </w:r>
      <w:r/>
    </w:p>
    <w:p>
      <w:pPr>
        <w:ind w:firstLine="480"/>
        <w:keepLines w:val="0"/>
        <w:keepNext w:val="0"/>
        <w:pageBreakBefore w:val="0"/>
        <w:spacing w:line="36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w:t>
      </w:r>
      <w:r>
        <w:rPr>
          <w:rFonts w:hint="eastAsia" w:ascii="宋体" w:hAnsi="宋体" w:cs="宋体"/>
          <w:b w:val="0"/>
          <w:bCs w:val="0"/>
          <w:color w:val="000000"/>
          <w:sz w:val="24"/>
          <w:szCs w:val="24"/>
          <w:lang w:val="en-US" w:eastAsia="zh-CN"/>
        </w:rPr>
        <w:t xml:space="preserve">中标人</w:t>
      </w:r>
      <w:r>
        <w:rPr>
          <w:rFonts w:hint="eastAsia" w:ascii="宋体" w:hAnsi="宋体" w:eastAsia="宋体" w:cs="宋体"/>
          <w:b w:val="0"/>
          <w:bCs w:val="0"/>
          <w:color w:val="000000"/>
          <w:sz w:val="24"/>
          <w:szCs w:val="24"/>
        </w:rPr>
        <w:t xml:space="preserve">应按印刷的行业和流程要求及时完成印刷业务，做到准时交货，不拖延工期。特别是会议材料等急件，要全天24小时提供服务。确保印刷的字迹清楚、墨迹饱满、颜色无偏差、规格尺寸标准。</w:t>
      </w:r>
      <w:r/>
    </w:p>
    <w:p>
      <w:pPr>
        <w:ind w:firstLine="480"/>
        <w:keepLines w:val="0"/>
        <w:keepNext w:val="0"/>
        <w:pageBreakBefore w:val="0"/>
        <w:spacing w:line="36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w:t>
      </w:r>
      <w:r>
        <w:rPr>
          <w:rFonts w:hint="eastAsia" w:ascii="宋体" w:hAnsi="宋体" w:cs="宋体"/>
          <w:b w:val="0"/>
          <w:bCs w:val="0"/>
          <w:color w:val="000000"/>
          <w:sz w:val="24"/>
          <w:szCs w:val="24"/>
          <w:lang w:val="en-US" w:eastAsia="zh-CN"/>
        </w:rPr>
        <w:t xml:space="preserve">中标人</w:t>
      </w:r>
      <w:r>
        <w:rPr>
          <w:rFonts w:hint="eastAsia" w:ascii="宋体" w:hAnsi="宋体" w:eastAsia="宋体" w:cs="宋体"/>
          <w:b w:val="0"/>
          <w:bCs w:val="0"/>
          <w:color w:val="000000"/>
          <w:sz w:val="24"/>
          <w:szCs w:val="24"/>
        </w:rPr>
        <w:t xml:space="preserve">应建立完善、有效的产品质量检验制度。设有专人对采购人委</w:t>
      </w:r>
      <w:r>
        <w:rPr>
          <w:rFonts w:hint="eastAsia" w:ascii="宋体" w:hAnsi="宋体" w:cs="宋体"/>
          <w:b w:val="0"/>
          <w:bCs w:val="0"/>
          <w:color w:val="000000"/>
          <w:sz w:val="24"/>
          <w:szCs w:val="24"/>
          <w:lang w:val="en-US" w:eastAsia="zh-CN"/>
        </w:rPr>
        <w:t xml:space="preserve">托</w:t>
      </w:r>
      <w:r>
        <w:rPr>
          <w:rFonts w:hint="eastAsia" w:ascii="宋体" w:hAnsi="宋体" w:eastAsia="宋体" w:cs="宋体"/>
          <w:b w:val="0"/>
          <w:bCs w:val="0"/>
          <w:color w:val="000000"/>
          <w:sz w:val="24"/>
          <w:szCs w:val="24"/>
        </w:rPr>
        <w:t xml:space="preserve">的印刷品生产的全过程和产品进行检验、监控，保证产品符合质量标准并满足采购人的要求。</w:t>
      </w:r>
      <w:r/>
    </w:p>
    <w:p>
      <w:pPr>
        <w:ind w:firstLine="480"/>
        <w:keepLines w:val="0"/>
        <w:keepNext w:val="0"/>
        <w:pageBreakBefore w:val="0"/>
        <w:spacing w:line="36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3、由于</w:t>
      </w:r>
      <w:r>
        <w:rPr>
          <w:rFonts w:hint="eastAsia" w:ascii="宋体" w:hAnsi="宋体" w:cs="宋体"/>
          <w:b w:val="0"/>
          <w:bCs w:val="0"/>
          <w:color w:val="000000"/>
          <w:sz w:val="24"/>
          <w:szCs w:val="24"/>
          <w:lang w:val="en-US" w:eastAsia="zh-CN"/>
        </w:rPr>
        <w:t xml:space="preserve">供应商</w:t>
      </w:r>
      <w:r>
        <w:rPr>
          <w:rFonts w:hint="eastAsia" w:ascii="宋体" w:hAnsi="宋体" w:eastAsia="宋体" w:cs="宋体"/>
          <w:b w:val="0"/>
          <w:bCs w:val="0"/>
          <w:color w:val="000000"/>
          <w:sz w:val="24"/>
          <w:szCs w:val="24"/>
        </w:rPr>
        <w:t xml:space="preserve">使用的印刷技术工艺、设备、印刷原辅材料和其它原因造成的产品质量缺陷，</w:t>
      </w:r>
      <w:r>
        <w:rPr>
          <w:rFonts w:hint="eastAsia" w:ascii="宋体" w:hAnsi="宋体" w:cs="宋体"/>
          <w:b w:val="0"/>
          <w:bCs w:val="0"/>
          <w:color w:val="000000"/>
          <w:sz w:val="24"/>
          <w:szCs w:val="24"/>
          <w:lang w:val="en-US" w:eastAsia="zh-CN"/>
        </w:rPr>
        <w:t xml:space="preserve">供应商</w:t>
      </w:r>
      <w:r>
        <w:rPr>
          <w:rFonts w:hint="eastAsia" w:ascii="宋体" w:hAnsi="宋体" w:eastAsia="宋体" w:cs="宋体"/>
          <w:b w:val="0"/>
          <w:bCs w:val="0"/>
          <w:color w:val="000000"/>
          <w:sz w:val="24"/>
          <w:szCs w:val="24"/>
        </w:rPr>
        <w:t xml:space="preserve">应告知采购人。在采购人同意的基础上，采取补救措施。采购人不同意或不能补救的产品必须报废。所产生的一切费用由</w:t>
      </w:r>
      <w:r>
        <w:rPr>
          <w:rFonts w:hint="eastAsia" w:ascii="宋体" w:hAnsi="宋体" w:cs="宋体"/>
          <w:b w:val="0"/>
          <w:bCs w:val="0"/>
          <w:color w:val="000000"/>
          <w:sz w:val="24"/>
          <w:szCs w:val="24"/>
          <w:lang w:val="en-US" w:eastAsia="zh-CN"/>
        </w:rPr>
        <w:t xml:space="preserve">供应商</w:t>
      </w:r>
      <w:r>
        <w:rPr>
          <w:rFonts w:hint="eastAsia" w:ascii="宋体" w:hAnsi="宋体" w:eastAsia="宋体" w:cs="宋体"/>
          <w:b w:val="0"/>
          <w:bCs w:val="0"/>
          <w:color w:val="000000"/>
          <w:sz w:val="24"/>
          <w:szCs w:val="24"/>
        </w:rPr>
        <w:t xml:space="preserve">负担。由于采购人的原因造成的产品质量缺陷，其责任和产生的费用由采购人负担，</w:t>
      </w:r>
      <w:r>
        <w:rPr>
          <w:rFonts w:hint="eastAsia" w:ascii="宋体" w:hAnsi="宋体" w:cs="宋体"/>
          <w:b w:val="0"/>
          <w:bCs w:val="0"/>
          <w:color w:val="000000"/>
          <w:sz w:val="24"/>
          <w:szCs w:val="24"/>
          <w:lang w:val="en-US" w:eastAsia="zh-CN"/>
        </w:rPr>
        <w:t xml:space="preserve">供应商</w:t>
      </w:r>
      <w:r>
        <w:rPr>
          <w:rFonts w:hint="eastAsia" w:ascii="宋体" w:hAnsi="宋体" w:eastAsia="宋体" w:cs="宋体"/>
          <w:b w:val="0"/>
          <w:bCs w:val="0"/>
          <w:color w:val="000000"/>
          <w:sz w:val="24"/>
          <w:szCs w:val="24"/>
        </w:rPr>
        <w:t xml:space="preserve">有义务协助采购人采取措施进行补救。</w:t>
      </w:r>
      <w:r/>
    </w:p>
    <w:p>
      <w:pPr>
        <w:ind w:firstLine="480"/>
        <w:keepLines w:val="0"/>
        <w:keepNext w:val="0"/>
        <w:pageBreakBefore w:val="0"/>
        <w:spacing w:line="36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4、采购人有权按国家和行业有关规定以及本招标文件中规定的标准，对交付</w:t>
      </w:r>
      <w:r>
        <w:rPr>
          <w:rFonts w:hint="eastAsia" w:ascii="宋体" w:hAnsi="宋体" w:cs="宋体"/>
          <w:b w:val="0"/>
          <w:bCs w:val="0"/>
          <w:color w:val="000000"/>
          <w:sz w:val="24"/>
          <w:szCs w:val="24"/>
          <w:lang w:val="en-US" w:eastAsia="zh-CN"/>
        </w:rPr>
        <w:t xml:space="preserve">投标人</w:t>
      </w:r>
      <w:r>
        <w:rPr>
          <w:rFonts w:hint="eastAsia" w:ascii="宋体" w:hAnsi="宋体" w:eastAsia="宋体" w:cs="宋体"/>
          <w:b w:val="0"/>
          <w:bCs w:val="0"/>
          <w:color w:val="000000"/>
          <w:sz w:val="24"/>
          <w:szCs w:val="24"/>
        </w:rPr>
        <w:t xml:space="preserve">承印的印刷品随时进行抽检。</w:t>
      </w:r>
      <w:r/>
    </w:p>
    <w:p>
      <w:pPr>
        <w:jc w:val="left"/>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cs="宋体"/>
          <w:b/>
          <w:bCs/>
          <w:color w:val="000000"/>
          <w:sz w:val="24"/>
          <w:szCs w:val="24"/>
          <w:lang w:val="en-US" w:eastAsia="zh-CN"/>
        </w:rPr>
        <w:t xml:space="preserve">六</w:t>
      </w:r>
      <w:r>
        <w:rPr>
          <w:rFonts w:hint="eastAsia" w:ascii="宋体" w:hAnsi="宋体" w:eastAsia="宋体" w:cs="宋体"/>
          <w:b/>
          <w:bCs/>
          <w:color w:val="000000"/>
          <w:sz w:val="24"/>
          <w:szCs w:val="24"/>
        </w:rPr>
        <w:t xml:space="preserve">、售后服务</w:t>
      </w:r>
      <w:r>
        <w:rPr>
          <w:rFonts w:hint="eastAsia" w:ascii="宋体" w:hAnsi="宋体" w:cs="宋体"/>
          <w:b/>
          <w:bCs/>
          <w:color w:val="000000"/>
          <w:sz w:val="24"/>
          <w:szCs w:val="24"/>
          <w:lang w:val="en-US" w:eastAsia="zh-CN"/>
        </w:rPr>
        <w:t xml:space="preserve">要求</w:t>
      </w:r>
      <w:r/>
    </w:p>
    <w:p>
      <w:pPr>
        <w:ind w:firstLine="480"/>
        <w:keepLines w:val="0"/>
        <w:keepNext w:val="0"/>
        <w:pageBreakBefore w:val="0"/>
        <w:spacing w:line="36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w:t>
      </w:r>
      <w:r>
        <w:rPr>
          <w:rFonts w:hint="eastAsia" w:ascii="宋体" w:hAnsi="宋体" w:eastAsia="宋体" w:cs="宋体"/>
          <w:b w:val="0"/>
          <w:bCs w:val="0"/>
          <w:color w:val="000000"/>
          <w:sz w:val="24"/>
          <w:szCs w:val="24"/>
          <w:lang w:eastAsia="zh-CN"/>
        </w:rPr>
        <w:t xml:space="preserve">供应商</w:t>
      </w:r>
      <w:r>
        <w:rPr>
          <w:rFonts w:hint="eastAsia" w:ascii="宋体" w:hAnsi="宋体" w:eastAsia="宋体" w:cs="宋体"/>
          <w:b w:val="0"/>
          <w:bCs w:val="0"/>
          <w:color w:val="000000"/>
          <w:sz w:val="24"/>
          <w:szCs w:val="24"/>
        </w:rPr>
        <w:t xml:space="preserve">不论业务量大小，随时响应采购人的各项要求，在按时完工的基础上，送货上门，且质量优，服务好，各项收费不得高于合同规定标准。遵守职业道德和行为规范，严禁弄虚作假，私自提高结算价格。</w:t>
      </w:r>
      <w:r/>
    </w:p>
    <w:p>
      <w:pPr>
        <w:ind w:firstLine="480"/>
        <w:keepLines w:val="0"/>
        <w:keepNext w:val="0"/>
        <w:pageBreakBefore w:val="0"/>
        <w:spacing w:line="36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w:t>
      </w:r>
      <w:r>
        <w:rPr>
          <w:rFonts w:hint="eastAsia" w:ascii="宋体" w:hAnsi="宋体" w:eastAsia="宋体" w:cs="宋体"/>
          <w:b w:val="0"/>
          <w:bCs w:val="0"/>
          <w:color w:val="000000"/>
          <w:sz w:val="24"/>
          <w:szCs w:val="24"/>
          <w:lang w:eastAsia="zh-CN"/>
        </w:rPr>
        <w:t xml:space="preserve">供应商</w:t>
      </w:r>
      <w:r>
        <w:rPr>
          <w:rFonts w:hint="eastAsia" w:ascii="宋体" w:hAnsi="宋体" w:eastAsia="宋体" w:cs="宋体"/>
          <w:b w:val="0"/>
          <w:bCs w:val="0"/>
          <w:color w:val="000000"/>
          <w:sz w:val="24"/>
          <w:szCs w:val="24"/>
        </w:rPr>
        <w:t xml:space="preserve">要严格执行国家保密局等六部门颁发的《印刷、复印等行业复制国家秘密载体暂行管理办法》的各项规定，严防失密、泄密。</w:t>
      </w:r>
      <w:r/>
    </w:p>
    <w:p>
      <w:pPr>
        <w:ind w:firstLine="480"/>
        <w:keepLines w:val="0"/>
        <w:keepNext w:val="0"/>
        <w:pageBreakBefore w:val="0"/>
        <w:spacing w:line="36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w:t>
      </w:r>
      <w:r>
        <w:rPr>
          <w:rFonts w:hint="eastAsia" w:ascii="宋体" w:hAnsi="宋体" w:eastAsia="宋体" w:cs="宋体"/>
          <w:b w:val="0"/>
          <w:bCs w:val="0"/>
          <w:color w:val="000000"/>
          <w:sz w:val="24"/>
          <w:szCs w:val="24"/>
          <w:lang w:eastAsia="zh-CN"/>
        </w:rPr>
        <w:t xml:space="preserve">供应商</w:t>
      </w:r>
      <w:r>
        <w:rPr>
          <w:rFonts w:hint="eastAsia" w:ascii="宋体" w:hAnsi="宋体" w:eastAsia="宋体" w:cs="宋体"/>
          <w:b w:val="0"/>
          <w:bCs w:val="0"/>
          <w:color w:val="000000"/>
          <w:sz w:val="24"/>
          <w:szCs w:val="24"/>
        </w:rPr>
        <w:t xml:space="preserve">应建立承印、登记、制作、检验、监印、保管、送货等各项管理制度，确定专人负责。承印的每笔印刷业务的胶版版权归采购人所有，须保存至合同结束后3个月以上。</w:t>
      </w:r>
      <w:r/>
    </w:p>
    <w:p>
      <w:pPr>
        <w:ind w:firstLine="480"/>
        <w:keepLines w:val="0"/>
        <w:keepNext w:val="0"/>
        <w:pageBreakBefore w:val="0"/>
        <w:spacing w:line="36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4、</w:t>
      </w:r>
      <w:r>
        <w:rPr>
          <w:rFonts w:hint="eastAsia" w:ascii="宋体" w:hAnsi="宋体" w:eastAsia="宋体" w:cs="宋体"/>
          <w:b w:val="0"/>
          <w:bCs w:val="0"/>
          <w:color w:val="000000"/>
          <w:sz w:val="24"/>
          <w:szCs w:val="24"/>
          <w:lang w:eastAsia="zh-CN"/>
        </w:rPr>
        <w:t xml:space="preserve">供应商</w:t>
      </w:r>
      <w:r>
        <w:rPr>
          <w:rFonts w:hint="eastAsia" w:ascii="宋体" w:hAnsi="宋体" w:eastAsia="宋体" w:cs="宋体"/>
          <w:b w:val="0"/>
          <w:bCs w:val="0"/>
          <w:color w:val="000000"/>
          <w:sz w:val="24"/>
          <w:szCs w:val="24"/>
        </w:rPr>
        <w:t xml:space="preserve">要实行收件、送件免费上门服务，要按采购人要求送到指定地点。因运输问题导致印刷品损坏或未能及时送达，所造成损失由</w:t>
      </w:r>
      <w:r>
        <w:rPr>
          <w:rFonts w:hint="eastAsia" w:ascii="宋体" w:hAnsi="宋体" w:cs="宋体"/>
          <w:b w:val="0"/>
          <w:bCs w:val="0"/>
          <w:color w:val="000000"/>
          <w:sz w:val="24"/>
          <w:szCs w:val="24"/>
          <w:lang w:val="en-US" w:eastAsia="zh-CN"/>
        </w:rPr>
        <w:t xml:space="preserve">供应商</w:t>
      </w:r>
      <w:r>
        <w:rPr>
          <w:rFonts w:hint="eastAsia" w:ascii="宋体" w:hAnsi="宋体" w:eastAsia="宋体" w:cs="宋体"/>
          <w:b w:val="0"/>
          <w:bCs w:val="0"/>
          <w:color w:val="000000"/>
          <w:sz w:val="24"/>
          <w:szCs w:val="24"/>
        </w:rPr>
        <w:t xml:space="preserve">负责。</w:t>
      </w:r>
      <w:r/>
    </w:p>
    <w:p>
      <w:pPr>
        <w:ind w:firstLine="480"/>
        <w:keepLines w:val="0"/>
        <w:keepNext w:val="0"/>
        <w:pageBreakBefore w:val="0"/>
        <w:spacing w:line="36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5、</w:t>
      </w:r>
      <w:r>
        <w:rPr>
          <w:rFonts w:hint="eastAsia" w:ascii="宋体" w:hAnsi="宋体" w:eastAsia="宋体" w:cs="宋体"/>
          <w:b w:val="0"/>
          <w:bCs w:val="0"/>
          <w:color w:val="000000"/>
          <w:sz w:val="24"/>
          <w:szCs w:val="24"/>
          <w:lang w:eastAsia="zh-CN"/>
        </w:rPr>
        <w:t xml:space="preserve">供应商</w:t>
      </w:r>
      <w:r>
        <w:rPr>
          <w:rFonts w:hint="eastAsia" w:ascii="宋体" w:hAnsi="宋体" w:eastAsia="宋体" w:cs="宋体"/>
          <w:b w:val="0"/>
          <w:bCs w:val="0"/>
          <w:color w:val="000000"/>
          <w:sz w:val="24"/>
          <w:szCs w:val="24"/>
        </w:rPr>
        <w:t xml:space="preserve">做好售后服务工作，跟踪</w:t>
      </w:r>
      <w:r>
        <w:rPr>
          <w:rFonts w:hint="eastAsia" w:ascii="宋体" w:hAnsi="宋体" w:cs="宋体"/>
          <w:b w:val="0"/>
          <w:bCs w:val="0"/>
          <w:color w:val="000000"/>
          <w:sz w:val="24"/>
          <w:szCs w:val="24"/>
          <w:lang w:val="en-US" w:eastAsia="zh-CN"/>
        </w:rPr>
        <w:t xml:space="preserve">采购人</w:t>
      </w:r>
      <w:r>
        <w:rPr>
          <w:rFonts w:hint="eastAsia" w:ascii="宋体" w:hAnsi="宋体" w:eastAsia="宋体" w:cs="宋体"/>
          <w:b w:val="0"/>
          <w:bCs w:val="0"/>
          <w:color w:val="000000"/>
          <w:sz w:val="24"/>
          <w:szCs w:val="24"/>
        </w:rPr>
        <w:t xml:space="preserve">使用情况，一旦出现问题立即解决。自觉接受采购人的工作指导和监督检查。</w:t>
      </w:r>
      <w:r/>
    </w:p>
    <w:p>
      <w:pPr>
        <w:ind w:firstLine="480"/>
        <w:keepLines w:val="0"/>
        <w:keepNext w:val="0"/>
        <w:pageBreakBefore w:val="0"/>
        <w:spacing w:line="36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6、质保期内，一旦产品发生质量或排版错误等问题，</w:t>
      </w:r>
      <w:r>
        <w:rPr>
          <w:rFonts w:hint="eastAsia" w:ascii="宋体" w:hAnsi="宋体" w:cs="宋体"/>
          <w:b w:val="0"/>
          <w:bCs w:val="0"/>
          <w:color w:val="000000"/>
          <w:sz w:val="24"/>
          <w:szCs w:val="24"/>
          <w:lang w:val="en-US" w:eastAsia="zh-CN"/>
        </w:rPr>
        <w:t xml:space="preserve">供应商</w:t>
      </w:r>
      <w:r>
        <w:rPr>
          <w:rFonts w:hint="eastAsia" w:ascii="宋体" w:hAnsi="宋体" w:eastAsia="宋体" w:cs="宋体"/>
          <w:b w:val="0"/>
          <w:bCs w:val="0"/>
          <w:color w:val="000000"/>
          <w:sz w:val="24"/>
          <w:szCs w:val="24"/>
        </w:rPr>
        <w:t xml:space="preserve">接到退换货请求，在2小时内响应，24小时内人员到达现场进行更换或退货，费用由</w:t>
      </w:r>
      <w:r>
        <w:rPr>
          <w:rFonts w:hint="eastAsia" w:ascii="宋体" w:hAnsi="宋体" w:cs="宋体"/>
          <w:b w:val="0"/>
          <w:bCs w:val="0"/>
          <w:color w:val="000000"/>
          <w:sz w:val="24"/>
          <w:szCs w:val="24"/>
          <w:lang w:val="en-US" w:eastAsia="zh-CN"/>
        </w:rPr>
        <w:t xml:space="preserve">供应商</w:t>
      </w:r>
      <w:r>
        <w:rPr>
          <w:rFonts w:hint="eastAsia" w:ascii="宋体" w:hAnsi="宋体" w:eastAsia="宋体" w:cs="宋体"/>
          <w:b w:val="0"/>
          <w:bCs w:val="0"/>
          <w:color w:val="000000"/>
          <w:sz w:val="24"/>
          <w:szCs w:val="24"/>
        </w:rPr>
        <w:t xml:space="preserve">负责。如</w:t>
      </w:r>
      <w:r>
        <w:rPr>
          <w:rFonts w:hint="eastAsia" w:ascii="宋体" w:hAnsi="宋体" w:cs="宋体"/>
          <w:b w:val="0"/>
          <w:bCs w:val="0"/>
          <w:color w:val="000000"/>
          <w:sz w:val="24"/>
          <w:szCs w:val="24"/>
          <w:lang w:val="en-US" w:eastAsia="zh-CN"/>
        </w:rPr>
        <w:t xml:space="preserve">供应商</w:t>
      </w:r>
      <w:r>
        <w:rPr>
          <w:rFonts w:hint="eastAsia" w:ascii="宋体" w:hAnsi="宋体" w:eastAsia="宋体" w:cs="宋体"/>
          <w:b w:val="0"/>
          <w:bCs w:val="0"/>
          <w:color w:val="000000"/>
          <w:sz w:val="24"/>
          <w:szCs w:val="24"/>
        </w:rPr>
        <w:t xml:space="preserve">在接到通知后2小时内没有答复，则视为承认质量问题并承担由此发生的一切费用。质保期内产品的一切质量问题造成的直接经济损失全部由</w:t>
      </w:r>
      <w:r>
        <w:rPr>
          <w:rFonts w:hint="eastAsia" w:ascii="宋体" w:hAnsi="宋体" w:eastAsia="宋体" w:cs="宋体"/>
          <w:b w:val="0"/>
          <w:bCs w:val="0"/>
          <w:color w:val="000000"/>
          <w:sz w:val="24"/>
          <w:szCs w:val="24"/>
          <w:lang w:val="en-US" w:eastAsia="zh-CN"/>
        </w:rPr>
        <w:t xml:space="preserve">供应商</w:t>
      </w:r>
      <w:r>
        <w:rPr>
          <w:rFonts w:hint="eastAsia" w:ascii="宋体" w:hAnsi="宋体" w:eastAsia="宋体" w:cs="宋体"/>
          <w:b w:val="0"/>
          <w:bCs w:val="0"/>
          <w:color w:val="000000"/>
          <w:sz w:val="24"/>
          <w:szCs w:val="24"/>
        </w:rPr>
        <w:t xml:space="preserve">负责。 </w:t>
      </w:r>
      <w:r/>
    </w:p>
    <w:p>
      <w:pPr>
        <w:ind w:firstLine="480"/>
        <w:keepLines w:val="0"/>
        <w:keepNext w:val="0"/>
        <w:pageBreakBefore w:val="0"/>
        <w:spacing w:beforeAutospacing="0" w:afterAutospacing="0" w:line="360" w:lineRule="auto"/>
        <w:widowControl w:val="off"/>
        <w:rPr>
          <w:rFonts w:ascii="宋体" w:hAnsi="宋体"/>
          <w:color w:val="000000"/>
          <w:sz w:val="24"/>
          <w:szCs w:val="24"/>
        </w:rPr>
      </w:pPr>
      <w:r>
        <w:rPr>
          <w:rFonts w:hint="eastAsia" w:ascii="宋体" w:hAnsi="宋体" w:eastAsia="宋体" w:cs="宋体"/>
          <w:b w:val="0"/>
          <w:bCs w:val="0"/>
          <w:color w:val="000000"/>
          <w:sz w:val="24"/>
          <w:szCs w:val="24"/>
          <w:lang w:val="en-US" w:eastAsia="zh-CN"/>
        </w:rPr>
        <w:t xml:space="preserve">7、</w:t>
      </w:r>
      <w:r>
        <w:rPr>
          <w:rFonts w:hint="eastAsia" w:ascii="宋体" w:hAnsi="宋体" w:eastAsia="宋体" w:cs="宋体"/>
          <w:b w:val="0"/>
          <w:bCs w:val="0"/>
          <w:color w:val="000000"/>
          <w:sz w:val="24"/>
          <w:szCs w:val="24"/>
        </w:rPr>
        <w:t xml:space="preserve">服务人员</w:t>
      </w:r>
      <w:r>
        <w:rPr>
          <w:rFonts w:hint="eastAsia" w:ascii="宋体" w:hAnsi="宋体" w:eastAsia="宋体" w:cs="Times New Roman"/>
          <w:color w:val="000000"/>
          <w:sz w:val="24"/>
          <w:szCs w:val="24"/>
        </w:rPr>
        <w:t xml:space="preserve">配置要求</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rPr>
        <w:t xml:space="preserve">供应商针对本项目，需配备一名专职服务人员与采购人单位对接，并保持联系方式畅通。</w:t>
      </w:r>
      <w:r/>
    </w:p>
    <w:p>
      <w:pPr>
        <w:jc w:val="left"/>
        <w:keepLines w:val="0"/>
        <w:keepNext w:val="0"/>
        <w:pageBreakBefore w:val="0"/>
        <w:spacing w:beforeAutospacing="0" w:afterAutospacing="0" w:line="360" w:lineRule="auto"/>
        <w:widowControl/>
        <w:rPr>
          <w:rFonts w:ascii="宋体" w:hAnsi="宋体" w:cs="宋体"/>
          <w:sz w:val="24"/>
        </w:rPr>
      </w:pPr>
      <w:r>
        <w:rPr>
          <w:rFonts w:hint="eastAsia" w:ascii="宋体" w:hAnsi="宋体" w:cs="宋体"/>
          <w:b/>
          <w:bCs/>
          <w:sz w:val="24"/>
          <w:lang w:val="en-US" w:eastAsia="zh-CN"/>
        </w:rPr>
        <w:t xml:space="preserve">七</w:t>
      </w:r>
      <w:r>
        <w:rPr>
          <w:rFonts w:hint="eastAsia" w:ascii="宋体" w:hAnsi="宋体" w:cs="宋体"/>
          <w:b/>
          <w:bCs/>
          <w:sz w:val="24"/>
        </w:rPr>
        <w:t xml:space="preserve">、付款方式</w:t>
      </w:r>
      <w:r>
        <w:rPr>
          <w:rFonts w:hint="eastAsia" w:ascii="宋体" w:hAnsi="宋体" w:cs="宋体"/>
          <w:sz w:val="24"/>
        </w:rPr>
        <w:t xml:space="preserve">：</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1、</w:t>
      </w:r>
      <w:r>
        <w:rPr>
          <w:rFonts w:hint="eastAsia" w:ascii="宋体" w:hAnsi="宋体" w:eastAsia="宋体" w:cs="宋体"/>
          <w:b w:val="0"/>
          <w:bCs w:val="0"/>
          <w:color w:val="000000"/>
          <w:sz w:val="24"/>
          <w:szCs w:val="24"/>
        </w:rPr>
        <w:t xml:space="preserve">付款方式：</w:t>
      </w:r>
      <w:r>
        <w:rPr>
          <w:rFonts w:hint="eastAsia" w:ascii="宋体" w:hAnsi="宋体" w:eastAsia="宋体" w:cs="宋体"/>
          <w:b w:val="0"/>
          <w:bCs w:val="0"/>
          <w:color w:val="000000"/>
          <w:sz w:val="24"/>
          <w:szCs w:val="24"/>
          <w:lang w:eastAsia="zh-CN"/>
        </w:rPr>
        <w:t xml:space="preserve">本项目</w:t>
      </w:r>
      <w:r>
        <w:rPr>
          <w:rFonts w:hint="eastAsia" w:ascii="宋体" w:hAnsi="宋体" w:eastAsia="宋体" w:cs="宋体"/>
          <w:b w:val="0"/>
          <w:bCs w:val="0"/>
          <w:color w:val="000000"/>
          <w:sz w:val="24"/>
          <w:szCs w:val="24"/>
        </w:rPr>
        <w:t xml:space="preserve">每季度结算一次，按实结算。</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2、付款</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考核结果与每批次服务的实际付款金额挂钩，考核总分100分。</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zh-CN"/>
        </w:rPr>
        <w:t xml:space="preserve">（</w:t>
      </w:r>
      <w:r>
        <w:rPr>
          <w:rFonts w:hint="eastAsia" w:ascii="宋体" w:hAnsi="宋体" w:eastAsia="宋体" w:cs="宋体"/>
          <w:b w:val="0"/>
          <w:bCs w:val="0"/>
          <w:color w:val="000000"/>
          <w:sz w:val="24"/>
          <w:szCs w:val="24"/>
        </w:rPr>
        <w:t xml:space="preserve">1</w:t>
      </w:r>
      <w:r>
        <w:rPr>
          <w:rFonts w:hint="eastAsia" w:ascii="宋体" w:hAnsi="宋体" w:eastAsia="宋体" w:cs="宋体"/>
          <w:b w:val="0"/>
          <w:bCs w:val="0"/>
          <w:color w:val="000000"/>
          <w:sz w:val="24"/>
          <w:szCs w:val="24"/>
          <w:lang w:val="zh-CN"/>
        </w:rPr>
        <w:t xml:space="preserve">）</w:t>
      </w:r>
      <w:r>
        <w:rPr>
          <w:rFonts w:hint="eastAsia" w:ascii="宋体" w:hAnsi="宋体" w:eastAsia="宋体" w:cs="宋体"/>
          <w:b w:val="0"/>
          <w:bCs w:val="0"/>
          <w:color w:val="000000"/>
          <w:sz w:val="24"/>
          <w:szCs w:val="24"/>
        </w:rPr>
        <w:t xml:space="preserve">考核得分≥95分，全额拨付该批次服务费用。</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zh-CN"/>
        </w:rPr>
        <w:t xml:space="preserve">（</w:t>
      </w:r>
      <w:r>
        <w:rPr>
          <w:rFonts w:hint="eastAsia" w:ascii="宋体" w:hAnsi="宋体" w:eastAsia="宋体" w:cs="宋体"/>
          <w:b w:val="0"/>
          <w:bCs w:val="0"/>
          <w:color w:val="000000"/>
          <w:sz w:val="24"/>
          <w:szCs w:val="24"/>
        </w:rPr>
        <w:t xml:space="preserve">2</w:t>
      </w:r>
      <w:r>
        <w:rPr>
          <w:rFonts w:hint="eastAsia" w:ascii="宋体" w:hAnsi="宋体" w:eastAsia="宋体" w:cs="宋体"/>
          <w:b w:val="0"/>
          <w:bCs w:val="0"/>
          <w:color w:val="000000"/>
          <w:sz w:val="24"/>
          <w:szCs w:val="24"/>
          <w:lang w:val="zh-CN"/>
        </w:rPr>
        <w:t xml:space="preserve">）</w:t>
      </w:r>
      <w:r>
        <w:rPr>
          <w:rFonts w:hint="eastAsia" w:ascii="宋体" w:hAnsi="宋体" w:eastAsia="宋体" w:cs="宋体"/>
          <w:b w:val="0"/>
          <w:bCs w:val="0"/>
          <w:color w:val="000000"/>
          <w:sz w:val="24"/>
          <w:szCs w:val="24"/>
        </w:rPr>
        <w:t xml:space="preserve">考核得分70分（不含）-95分（不含），每下降1分扣除，扣除该批次服务费1000元。</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zh-CN"/>
        </w:rPr>
        <w:t xml:space="preserve">（</w:t>
      </w:r>
      <w:r>
        <w:rPr>
          <w:rFonts w:hint="eastAsia" w:ascii="宋体" w:hAnsi="宋体" w:eastAsia="宋体" w:cs="宋体"/>
          <w:b w:val="0"/>
          <w:bCs w:val="0"/>
          <w:color w:val="000000"/>
          <w:sz w:val="24"/>
          <w:szCs w:val="24"/>
        </w:rPr>
        <w:t xml:space="preserve">3</w:t>
      </w:r>
      <w:r>
        <w:rPr>
          <w:rFonts w:hint="eastAsia" w:ascii="宋体" w:hAnsi="宋体" w:eastAsia="宋体" w:cs="宋体"/>
          <w:b w:val="0"/>
          <w:bCs w:val="0"/>
          <w:color w:val="000000"/>
          <w:sz w:val="24"/>
          <w:szCs w:val="24"/>
          <w:lang w:val="zh-CN"/>
        </w:rPr>
        <w:t xml:space="preserve">）</w:t>
      </w:r>
      <w:r>
        <w:rPr>
          <w:rFonts w:hint="eastAsia" w:ascii="宋体" w:hAnsi="宋体" w:eastAsia="宋体" w:cs="宋体"/>
          <w:b w:val="0"/>
          <w:bCs w:val="0"/>
          <w:color w:val="000000"/>
          <w:sz w:val="24"/>
          <w:szCs w:val="24"/>
        </w:rPr>
        <w:t xml:space="preserve">考核得分低于70分（含）的，扣除该批次服务费并解除合同。 </w:t>
      </w:r>
      <w:r/>
    </w:p>
    <w:p>
      <w:pPr>
        <w:keepLines w:val="0"/>
        <w:keepNext w:val="0"/>
        <w:pageBreakBefore w:val="0"/>
        <w:spacing w:beforeAutospacing="0" w:afterAutospacing="0"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八</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考核办法（甲方有权根据实际情况对考核办法进行调整）：</w:t>
      </w:r>
      <w:r/>
    </w:p>
    <w:p>
      <w:pPr>
        <w:ind w:firstLine="482"/>
        <w:keepLines w:val="0"/>
        <w:keepNext w:val="0"/>
        <w:pageBreakBefore w:val="0"/>
        <w:spacing w:beforeAutospacing="0" w:afterAutospacing="0" w:line="360" w:lineRule="auto"/>
        <w:widowControl/>
        <w:tabs>
          <w:tab w:val="left" w:pos="851" w:leader="none"/>
        </w:tabs>
        <w:rPr>
          <w:rFonts w:hint="eastAsia" w:ascii="宋体" w:hAnsi="宋体" w:eastAsia="宋体" w:cs="宋体"/>
          <w:b/>
          <w:bCs/>
          <w:sz w:val="24"/>
          <w:szCs w:val="24"/>
        </w:rPr>
      </w:pPr>
      <w:r>
        <w:rPr>
          <w:rFonts w:hint="eastAsia" w:ascii="宋体" w:hAnsi="宋体" w:eastAsia="宋体" w:cs="宋体"/>
          <w:b/>
          <w:bCs/>
          <w:sz w:val="24"/>
          <w:szCs w:val="24"/>
        </w:rPr>
        <w:t xml:space="preserve">1、检查与考核</w:t>
      </w:r>
      <w:r/>
    </w:p>
    <w:p>
      <w:pPr>
        <w:ind w:firstLine="240"/>
        <w:spacing w:line="360" w:lineRule="auto"/>
        <w:rPr>
          <w:rFonts w:hint="eastAsia" w:ascii="宋体" w:hAnsi="宋体" w:eastAsia="宋体" w:cs="宋体"/>
          <w:bCs/>
          <w:sz w:val="24"/>
          <w:szCs w:val="24"/>
          <w:lang w:val="zh-CN"/>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每季度为一个考核</w:t>
      </w:r>
      <w:r>
        <w:rPr>
          <w:rFonts w:hint="eastAsia" w:ascii="宋体" w:hAnsi="宋体" w:eastAsia="宋体" w:cs="宋体"/>
          <w:sz w:val="24"/>
          <w:szCs w:val="24"/>
        </w:rPr>
        <w:t xml:space="preserve">周期，</w:t>
      </w:r>
      <w:r>
        <w:rPr>
          <w:rFonts w:hint="eastAsia" w:ascii="宋体" w:hAnsi="宋体" w:eastAsia="宋体" w:cs="宋体"/>
          <w:bCs/>
          <w:sz w:val="24"/>
          <w:szCs w:val="24"/>
          <w:lang w:val="zh-CN"/>
        </w:rPr>
        <w:t xml:space="preserve">甲方对乙方的服务工作进行考核，乙方应做好配合。</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（2）每次甲方在考核中发现的问题及时通知乙方，乙方及时整改，在抽查检查考核得分表上签字确认。</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（3）如对考核得分存在异议，乙方应在3个工作日内与甲方共同核实确认。</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rPr>
        <w:t xml:space="preserve">、考核标准</w:t>
      </w:r>
      <w:r/>
    </w:p>
    <w:tbl>
      <w:tblPr>
        <w:tblStyle w:val="923"/>
        <w:tblW w:w="51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9"/>
        <w:gridCol w:w="7244"/>
        <w:gridCol w:w="747"/>
      </w:tblGrid>
      <w:tr>
        <w:trPr>
          <w:trHeight w:val="530"/>
        </w:trPr>
        <w:tc>
          <w:tcPr>
            <w:tcW w:w="516" w:type="pct"/>
            <w:vAlign w:val="center"/>
            <w:textDirection w:val="lrTb"/>
            <w:noWrap w:val="false"/>
          </w:tcPr>
          <w:p>
            <w:pPr>
              <w:jc w:val="center"/>
              <w:spacing w:line="320" w:lineRule="exact"/>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W w:w="4063" w:type="pct"/>
            <w:vAlign w:val="center"/>
            <w:textDirection w:val="lrTb"/>
            <w:noWrap w:val="false"/>
          </w:tcPr>
          <w:p>
            <w:pPr>
              <w:jc w:val="center"/>
              <w:spacing w:line="320" w:lineRule="exact"/>
              <w:rPr>
                <w:rFonts w:hint="eastAsia" w:ascii="宋体" w:hAnsi="宋体" w:eastAsia="宋体" w:cs="宋体"/>
                <w:b/>
                <w:bCs/>
                <w:sz w:val="24"/>
                <w:szCs w:val="24"/>
              </w:rPr>
            </w:pPr>
            <w:r>
              <w:rPr>
                <w:rFonts w:hint="eastAsia" w:ascii="宋体" w:hAnsi="宋体" w:eastAsia="宋体" w:cs="宋体"/>
                <w:b/>
                <w:bCs/>
                <w:sz w:val="24"/>
                <w:szCs w:val="24"/>
              </w:rPr>
              <w:t xml:space="preserve">考核内容</w:t>
            </w:r>
            <w:r/>
          </w:p>
        </w:tc>
        <w:tc>
          <w:tcPr>
            <w:tcW w:w="419" w:type="pct"/>
            <w:vAlign w:val="center"/>
            <w:textDirection w:val="lrTb"/>
            <w:noWrap w:val="false"/>
          </w:tcPr>
          <w:p>
            <w:pPr>
              <w:jc w:val="center"/>
              <w:spacing w:line="320" w:lineRule="exact"/>
              <w:rPr>
                <w:rFonts w:hint="eastAsia" w:ascii="宋体" w:hAnsi="宋体" w:eastAsia="宋体" w:cs="宋体"/>
                <w:b/>
                <w:bCs/>
                <w:sz w:val="24"/>
                <w:szCs w:val="24"/>
              </w:rPr>
            </w:pPr>
            <w:r>
              <w:rPr>
                <w:rFonts w:hint="eastAsia" w:ascii="宋体" w:hAnsi="宋体" w:eastAsia="宋体" w:cs="宋体"/>
                <w:b/>
                <w:bCs/>
                <w:sz w:val="24"/>
                <w:szCs w:val="24"/>
              </w:rPr>
              <w:t xml:space="preserve">分值</w:t>
            </w:r>
            <w:r/>
          </w:p>
        </w:tc>
      </w:tr>
      <w:tr>
        <w:trPr>
          <w:trHeight w:val="520"/>
        </w:trPr>
        <w:tc>
          <w:tcPr>
            <w:tcW w:w="516" w:type="pct"/>
            <w:vAlign w:val="center"/>
            <w:textDirection w:val="lrTb"/>
            <w:noWrap w:val="false"/>
          </w:tcPr>
          <w:p>
            <w:pPr>
              <w:jc w:val="center"/>
              <w:spacing w:line="32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4063" w:type="pct"/>
            <w:vAlign w:val="center"/>
            <w:textDirection w:val="lrTb"/>
            <w:noWrap w:val="false"/>
          </w:tcPr>
          <w:p>
            <w:pPr>
              <w:jc w:val="both"/>
              <w:spacing w:line="320" w:lineRule="exact"/>
              <w:rPr>
                <w:rFonts w:hint="eastAsia" w:ascii="宋体" w:hAnsi="宋体" w:eastAsia="宋体" w:cs="宋体"/>
                <w:sz w:val="24"/>
                <w:szCs w:val="24"/>
              </w:rPr>
            </w:pPr>
            <w:r>
              <w:rPr>
                <w:rFonts w:hint="eastAsia" w:ascii="宋体" w:hAnsi="宋体" w:eastAsia="宋体" w:cs="宋体"/>
                <w:sz w:val="24"/>
                <w:szCs w:val="24"/>
              </w:rPr>
              <w:t xml:space="preserve">乙方须按约定的交货期限及时提供服务，每逾期一天，扣5分。</w:t>
            </w:r>
            <w:r/>
          </w:p>
        </w:tc>
        <w:tc>
          <w:tcPr>
            <w:tcW w:w="419" w:type="pct"/>
            <w:vAlign w:val="center"/>
            <w:textDirection w:val="lrTb"/>
            <w:noWrap w:val="false"/>
          </w:tcPr>
          <w:p>
            <w:pPr>
              <w:jc w:val="center"/>
              <w:spacing w:line="320" w:lineRule="exact"/>
              <w:rPr>
                <w:rFonts w:hint="eastAsia" w:ascii="宋体" w:hAnsi="宋体" w:eastAsia="宋体" w:cs="宋体"/>
                <w:sz w:val="24"/>
                <w:szCs w:val="24"/>
              </w:rPr>
            </w:pPr>
            <w:r>
              <w:rPr>
                <w:rFonts w:hint="eastAsia" w:ascii="宋体" w:hAnsi="宋体" w:eastAsia="宋体" w:cs="宋体"/>
                <w:sz w:val="24"/>
                <w:szCs w:val="24"/>
              </w:rPr>
              <w:t xml:space="preserve">10</w:t>
            </w:r>
            <w:r/>
          </w:p>
        </w:tc>
      </w:tr>
      <w:tr>
        <w:trPr>
          <w:trHeight w:val="1110"/>
        </w:trPr>
        <w:tc>
          <w:tcPr>
            <w:tcW w:w="516" w:type="pct"/>
            <w:vAlign w:val="center"/>
            <w:textDirection w:val="lrTb"/>
            <w:noWrap w:val="false"/>
          </w:tcPr>
          <w:p>
            <w:pPr>
              <w:jc w:val="center"/>
              <w:spacing w:line="32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W w:w="4063" w:type="pct"/>
            <w:vAlign w:val="center"/>
            <w:textDirection w:val="lrTb"/>
            <w:noWrap w:val="false"/>
          </w:tcPr>
          <w:p>
            <w:pPr>
              <w:jc w:val="both"/>
              <w:spacing w:line="320" w:lineRule="exact"/>
              <w:rPr>
                <w:rFonts w:hint="eastAsia" w:ascii="宋体" w:hAnsi="宋体" w:eastAsia="宋体" w:cs="宋体"/>
                <w:sz w:val="24"/>
                <w:szCs w:val="24"/>
              </w:rPr>
            </w:pPr>
            <w:r>
              <w:rPr>
                <w:rFonts w:hint="eastAsia" w:ascii="宋体" w:hAnsi="宋体" w:eastAsia="宋体" w:cs="宋体"/>
                <w:sz w:val="24"/>
                <w:szCs w:val="24"/>
              </w:rPr>
              <w:t xml:space="preserve">乙方须根据合同约定的规格和数量安排生产服务。排版完毕后，必须将版样送交甲方校对确认，经甲方（需求部门）校对并签字确认后，方可开机印刷。未经甲方（需求部门）确认的，每次扣5分。</w:t>
            </w:r>
            <w:r/>
          </w:p>
        </w:tc>
        <w:tc>
          <w:tcPr>
            <w:tcW w:w="419" w:type="pct"/>
            <w:vAlign w:val="center"/>
            <w:textDirection w:val="lrTb"/>
            <w:noWrap w:val="false"/>
          </w:tcPr>
          <w:p>
            <w:pPr>
              <w:jc w:val="center"/>
              <w:spacing w:line="320" w:lineRule="exact"/>
              <w:rPr>
                <w:rFonts w:hint="eastAsia" w:ascii="宋体" w:hAnsi="宋体" w:eastAsia="宋体" w:cs="宋体"/>
                <w:sz w:val="24"/>
                <w:szCs w:val="24"/>
              </w:rPr>
            </w:pPr>
            <w:r>
              <w:rPr>
                <w:rFonts w:hint="eastAsia" w:ascii="宋体" w:hAnsi="宋体" w:eastAsia="宋体" w:cs="宋体"/>
                <w:sz w:val="24"/>
                <w:szCs w:val="24"/>
              </w:rPr>
              <w:t xml:space="preserve">10</w:t>
            </w:r>
            <w:r/>
          </w:p>
        </w:tc>
      </w:tr>
      <w:tr>
        <w:trPr>
          <w:trHeight w:val="1790"/>
        </w:trPr>
        <w:tc>
          <w:tcPr>
            <w:tcW w:w="516" w:type="pct"/>
            <w:vAlign w:val="center"/>
            <w:textDirection w:val="lrTb"/>
            <w:noWrap w:val="false"/>
          </w:tcPr>
          <w:p>
            <w:pPr>
              <w:jc w:val="center"/>
              <w:spacing w:line="32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W w:w="4063" w:type="pct"/>
            <w:vAlign w:val="center"/>
            <w:textDirection w:val="lrTb"/>
            <w:noWrap w:val="false"/>
          </w:tcPr>
          <w:p>
            <w:pPr>
              <w:jc w:val="both"/>
              <w:spacing w:line="320" w:lineRule="exact"/>
              <w:rPr>
                <w:rFonts w:hint="eastAsia" w:ascii="宋体" w:hAnsi="宋体" w:eastAsia="宋体" w:cs="宋体"/>
                <w:sz w:val="24"/>
                <w:szCs w:val="24"/>
              </w:rPr>
            </w:pPr>
            <w:r>
              <w:rPr>
                <w:rFonts w:hint="eastAsia" w:ascii="宋体" w:hAnsi="宋体" w:eastAsia="宋体" w:cs="宋体"/>
                <w:sz w:val="24"/>
                <w:szCs w:val="24"/>
              </w:rPr>
              <w:t xml:space="preserve">乙方须建立健全保密制度。对所有资料的内容，都要给予保密，对所有工序指定专人监督和管理，做到印刷内容不外传，印刷文件不带出厂外。印刷完成后，对所有工序中有可能泄密的各种材料进行销毁，并对储存在电脑里的文件进行永久删除。未按要求执行的，扣15分，且乙方承担因此产生的一切责任。</w:t>
            </w:r>
            <w:r/>
          </w:p>
        </w:tc>
        <w:tc>
          <w:tcPr>
            <w:tcW w:w="419" w:type="pct"/>
            <w:vAlign w:val="center"/>
            <w:textDirection w:val="lrTb"/>
            <w:noWrap w:val="false"/>
          </w:tcPr>
          <w:p>
            <w:pPr>
              <w:jc w:val="center"/>
              <w:spacing w:line="320" w:lineRule="exact"/>
              <w:rPr>
                <w:rFonts w:hint="eastAsia" w:ascii="宋体" w:hAnsi="宋体" w:eastAsia="宋体" w:cs="宋体"/>
                <w:sz w:val="24"/>
                <w:szCs w:val="24"/>
              </w:rPr>
            </w:pPr>
            <w:r>
              <w:rPr>
                <w:rFonts w:hint="eastAsia" w:ascii="宋体" w:hAnsi="宋体" w:eastAsia="宋体" w:cs="宋体"/>
                <w:sz w:val="24"/>
                <w:szCs w:val="24"/>
              </w:rPr>
              <w:t xml:space="preserve">15</w:t>
            </w:r>
            <w:r/>
          </w:p>
        </w:tc>
      </w:tr>
      <w:tr>
        <w:trPr>
          <w:trHeight w:val="1800"/>
        </w:trPr>
        <w:tc>
          <w:tcPr>
            <w:tcW w:w="516" w:type="pct"/>
            <w:vAlign w:val="center"/>
            <w:textDirection w:val="lrTb"/>
            <w:noWrap w:val="false"/>
          </w:tcPr>
          <w:p>
            <w:pPr>
              <w:jc w:val="center"/>
              <w:spacing w:line="320" w:lineRule="exact"/>
              <w:rPr>
                <w:rFonts w:hint="eastAsia" w:ascii="宋体" w:hAnsi="宋体" w:eastAsia="宋体" w:cs="宋体"/>
                <w:sz w:val="24"/>
                <w:szCs w:val="24"/>
              </w:rPr>
            </w:pPr>
            <w:r>
              <w:rPr>
                <w:rFonts w:hint="eastAsia" w:ascii="宋体" w:hAnsi="宋体" w:eastAsia="宋体" w:cs="宋体"/>
                <w:sz w:val="24"/>
                <w:szCs w:val="24"/>
              </w:rPr>
              <w:t xml:space="preserve">4</w:t>
            </w:r>
            <w:r/>
          </w:p>
        </w:tc>
        <w:tc>
          <w:tcPr>
            <w:tcW w:w="4063" w:type="pct"/>
            <w:vAlign w:val="center"/>
            <w:textDirection w:val="lrTb"/>
            <w:noWrap w:val="false"/>
          </w:tcPr>
          <w:p>
            <w:pPr>
              <w:jc w:val="both"/>
              <w:spacing w:line="320" w:lineRule="exact"/>
              <w:rPr>
                <w:rFonts w:hint="eastAsia" w:ascii="宋体" w:hAnsi="宋体" w:eastAsia="宋体" w:cs="宋体"/>
                <w:sz w:val="24"/>
                <w:szCs w:val="24"/>
              </w:rPr>
            </w:pPr>
            <w:r>
              <w:rPr>
                <w:rFonts w:hint="eastAsia" w:ascii="宋体" w:hAnsi="宋体" w:eastAsia="宋体" w:cs="宋体"/>
                <w:sz w:val="24"/>
                <w:szCs w:val="24"/>
              </w:rPr>
              <w:t xml:space="preserve">乙方须建立专人负责制度，保证有专人负责甲方印刷品的印刷事宜，包括联系、出厂验收、配送等。乙方确定的联系人应报甲方备案，如乙方更换联系人时应征求甲方意见，并确保及时充分通知乙方。乙方未建立专人管理、人员更换未征得甲方同意或乙方联系人工作不到位的，每次扣5分，且乙方承担因此产生的一切责任。</w:t>
            </w:r>
            <w:r/>
          </w:p>
        </w:tc>
        <w:tc>
          <w:tcPr>
            <w:tcW w:w="419" w:type="pct"/>
            <w:vAlign w:val="center"/>
            <w:textDirection w:val="lrTb"/>
            <w:noWrap w:val="false"/>
          </w:tcPr>
          <w:p>
            <w:pPr>
              <w:jc w:val="center"/>
              <w:spacing w:line="320" w:lineRule="exact"/>
              <w:rPr>
                <w:rFonts w:hint="eastAsia" w:ascii="宋体" w:hAnsi="宋体" w:eastAsia="宋体" w:cs="宋体"/>
                <w:sz w:val="24"/>
                <w:szCs w:val="24"/>
              </w:rPr>
            </w:pPr>
            <w:r>
              <w:rPr>
                <w:rFonts w:hint="eastAsia" w:ascii="宋体" w:hAnsi="宋体" w:eastAsia="宋体" w:cs="宋体"/>
                <w:sz w:val="24"/>
                <w:szCs w:val="24"/>
              </w:rPr>
              <w:t xml:space="preserve">10</w:t>
            </w:r>
            <w:r/>
          </w:p>
        </w:tc>
      </w:tr>
      <w:tr>
        <w:trPr>
          <w:trHeight w:val="1380"/>
        </w:trPr>
        <w:tc>
          <w:tcPr>
            <w:tcW w:w="516" w:type="pct"/>
            <w:vAlign w:val="center"/>
            <w:textDirection w:val="lrTb"/>
            <w:noWrap w:val="false"/>
          </w:tcPr>
          <w:p>
            <w:pPr>
              <w:jc w:val="center"/>
              <w:spacing w:line="320" w:lineRule="exact"/>
              <w:rPr>
                <w:rFonts w:hint="eastAsia" w:ascii="宋体" w:hAnsi="宋体" w:eastAsia="宋体" w:cs="宋体"/>
                <w:sz w:val="24"/>
                <w:szCs w:val="24"/>
              </w:rPr>
            </w:pPr>
            <w:r>
              <w:rPr>
                <w:rFonts w:hint="eastAsia" w:ascii="宋体" w:hAnsi="宋体" w:eastAsia="宋体" w:cs="宋体"/>
                <w:sz w:val="24"/>
                <w:szCs w:val="24"/>
              </w:rPr>
              <w:t xml:space="preserve">5</w:t>
            </w:r>
            <w:r/>
          </w:p>
        </w:tc>
        <w:tc>
          <w:tcPr>
            <w:tcW w:w="4063" w:type="pct"/>
            <w:vAlign w:val="center"/>
            <w:textDirection w:val="lrTb"/>
            <w:noWrap w:val="false"/>
          </w:tcPr>
          <w:p>
            <w:pPr>
              <w:jc w:val="both"/>
              <w:spacing w:line="320" w:lineRule="exact"/>
              <w:rPr>
                <w:rFonts w:hint="eastAsia" w:ascii="宋体" w:hAnsi="宋体" w:eastAsia="宋体" w:cs="宋体"/>
                <w:sz w:val="24"/>
                <w:szCs w:val="24"/>
              </w:rPr>
            </w:pPr>
            <w:r>
              <w:rPr>
                <w:rFonts w:hint="eastAsia" w:ascii="宋体" w:hAnsi="宋体" w:eastAsia="宋体" w:cs="宋体"/>
                <w:sz w:val="24"/>
                <w:szCs w:val="24"/>
              </w:rPr>
              <w:t xml:space="preserve">乙方须加强对接单、排版、制版、印刷、装订、包装、运输、验收及存放的全程管理，做到每个环节不出差错，确保错漏率为零，出现问题的每次扣5分。如出现错印、重印、多印等产生的残次印刷品，须按有关保密方面规定进行处理，否则每次扣5分。</w:t>
            </w:r>
            <w:r/>
          </w:p>
        </w:tc>
        <w:tc>
          <w:tcPr>
            <w:tcW w:w="419" w:type="pct"/>
            <w:vAlign w:val="center"/>
            <w:textDirection w:val="lrTb"/>
            <w:noWrap w:val="false"/>
          </w:tcPr>
          <w:p>
            <w:pPr>
              <w:jc w:val="center"/>
              <w:spacing w:line="320" w:lineRule="exact"/>
              <w:rPr>
                <w:rFonts w:hint="eastAsia" w:ascii="宋体" w:hAnsi="宋体" w:eastAsia="宋体" w:cs="宋体"/>
                <w:sz w:val="24"/>
                <w:szCs w:val="24"/>
              </w:rPr>
            </w:pPr>
            <w:r>
              <w:rPr>
                <w:rFonts w:hint="eastAsia" w:ascii="宋体" w:hAnsi="宋体" w:eastAsia="宋体" w:cs="宋体"/>
                <w:sz w:val="24"/>
                <w:szCs w:val="24"/>
              </w:rPr>
              <w:t xml:space="preserve">10</w:t>
            </w:r>
            <w:r/>
          </w:p>
        </w:tc>
      </w:tr>
      <w:tr>
        <w:trPr>
          <w:trHeight w:val="840"/>
        </w:trPr>
        <w:tc>
          <w:tcPr>
            <w:tcW w:w="516" w:type="pct"/>
            <w:vAlign w:val="center"/>
            <w:textDirection w:val="lrTb"/>
            <w:noWrap w:val="false"/>
          </w:tcPr>
          <w:p>
            <w:pPr>
              <w:jc w:val="center"/>
              <w:spacing w:line="320" w:lineRule="exact"/>
              <w:rPr>
                <w:rFonts w:hint="eastAsia" w:ascii="宋体" w:hAnsi="宋体" w:eastAsia="宋体" w:cs="宋体"/>
                <w:sz w:val="24"/>
                <w:szCs w:val="24"/>
              </w:rPr>
            </w:pPr>
            <w:r>
              <w:rPr>
                <w:rFonts w:hint="eastAsia" w:ascii="宋体" w:hAnsi="宋体" w:eastAsia="宋体" w:cs="宋体"/>
                <w:sz w:val="24"/>
                <w:szCs w:val="24"/>
              </w:rPr>
              <w:t xml:space="preserve">6</w:t>
            </w:r>
            <w:r/>
          </w:p>
        </w:tc>
        <w:tc>
          <w:tcPr>
            <w:tcW w:w="4063" w:type="pct"/>
            <w:vAlign w:val="center"/>
            <w:textDirection w:val="lrTb"/>
            <w:noWrap w:val="false"/>
          </w:tcPr>
          <w:p>
            <w:pPr>
              <w:jc w:val="both"/>
              <w:spacing w:line="320" w:lineRule="exact"/>
              <w:rPr>
                <w:rFonts w:hint="eastAsia" w:ascii="宋体" w:hAnsi="宋体" w:eastAsia="宋体" w:cs="宋体"/>
                <w:sz w:val="24"/>
                <w:szCs w:val="24"/>
              </w:rPr>
            </w:pPr>
            <w:r>
              <w:rPr>
                <w:rFonts w:hint="eastAsia" w:ascii="宋体" w:hAnsi="宋体" w:eastAsia="宋体" w:cs="宋体"/>
                <w:sz w:val="24"/>
                <w:szCs w:val="24"/>
              </w:rPr>
              <w:t xml:space="preserve">乙方须对已制版印刷的菲林和PS版进行妥善保管，不允许使用再生PS版，否则每次扣10分。</w:t>
            </w:r>
            <w:r/>
          </w:p>
        </w:tc>
        <w:tc>
          <w:tcPr>
            <w:tcW w:w="419" w:type="pct"/>
            <w:vAlign w:val="center"/>
            <w:textDirection w:val="lrTb"/>
            <w:noWrap w:val="false"/>
          </w:tcPr>
          <w:p>
            <w:pPr>
              <w:jc w:val="center"/>
              <w:spacing w:line="320" w:lineRule="exact"/>
              <w:rPr>
                <w:rFonts w:hint="eastAsia" w:ascii="宋体" w:hAnsi="宋体" w:eastAsia="宋体" w:cs="宋体"/>
                <w:sz w:val="24"/>
                <w:szCs w:val="24"/>
              </w:rPr>
            </w:pPr>
            <w:r>
              <w:rPr>
                <w:rFonts w:hint="eastAsia" w:ascii="宋体" w:hAnsi="宋体" w:eastAsia="宋体" w:cs="宋体"/>
                <w:sz w:val="24"/>
                <w:szCs w:val="24"/>
              </w:rPr>
              <w:t xml:space="preserve">10</w:t>
            </w:r>
            <w:r/>
          </w:p>
        </w:tc>
      </w:tr>
      <w:tr>
        <w:trPr>
          <w:trHeight w:val="810"/>
        </w:trPr>
        <w:tc>
          <w:tcPr>
            <w:tcW w:w="516" w:type="pct"/>
            <w:vAlign w:val="center"/>
            <w:textDirection w:val="lrTb"/>
            <w:noWrap w:val="false"/>
          </w:tcPr>
          <w:p>
            <w:pPr>
              <w:jc w:val="center"/>
              <w:spacing w:line="320" w:lineRule="exact"/>
              <w:rPr>
                <w:rFonts w:hint="eastAsia" w:ascii="宋体" w:hAnsi="宋体" w:eastAsia="宋体" w:cs="宋体"/>
                <w:sz w:val="24"/>
                <w:szCs w:val="24"/>
              </w:rPr>
            </w:pPr>
            <w:r>
              <w:rPr>
                <w:rFonts w:hint="eastAsia" w:ascii="宋体" w:hAnsi="宋体" w:eastAsia="宋体" w:cs="宋体"/>
                <w:sz w:val="24"/>
                <w:szCs w:val="24"/>
              </w:rPr>
              <w:t xml:space="preserve">7</w:t>
            </w:r>
            <w:r/>
          </w:p>
        </w:tc>
        <w:tc>
          <w:tcPr>
            <w:tcW w:w="4063" w:type="pct"/>
            <w:vAlign w:val="center"/>
            <w:textDirection w:val="lrTb"/>
            <w:noWrap w:val="false"/>
          </w:tcPr>
          <w:p>
            <w:pPr>
              <w:jc w:val="both"/>
              <w:spacing w:line="320" w:lineRule="exact"/>
              <w:rPr>
                <w:rFonts w:hint="eastAsia" w:ascii="宋体" w:hAnsi="宋体" w:eastAsia="宋体" w:cs="宋体"/>
                <w:sz w:val="24"/>
                <w:szCs w:val="24"/>
              </w:rPr>
            </w:pPr>
            <w:r>
              <w:rPr>
                <w:rFonts w:hint="eastAsia" w:ascii="宋体" w:hAnsi="宋体" w:eastAsia="宋体" w:cs="宋体"/>
                <w:sz w:val="24"/>
                <w:szCs w:val="24"/>
              </w:rPr>
              <w:t xml:space="preserve">乙方须甲方的印刷品是否做到优先排版制版，优先印刷，优先送货服务，未按要求的扣5分。</w:t>
            </w:r>
            <w:r/>
          </w:p>
        </w:tc>
        <w:tc>
          <w:tcPr>
            <w:tcW w:w="419" w:type="pct"/>
            <w:vAlign w:val="center"/>
            <w:textDirection w:val="lrTb"/>
            <w:noWrap w:val="false"/>
          </w:tcPr>
          <w:p>
            <w:pPr>
              <w:jc w:val="center"/>
              <w:spacing w:line="320" w:lineRule="exact"/>
              <w:rPr>
                <w:rFonts w:hint="eastAsia" w:ascii="宋体" w:hAnsi="宋体" w:eastAsia="宋体" w:cs="宋体"/>
                <w:sz w:val="24"/>
                <w:szCs w:val="24"/>
              </w:rPr>
            </w:pPr>
            <w:r>
              <w:rPr>
                <w:rFonts w:hint="eastAsia" w:ascii="宋体" w:hAnsi="宋体" w:eastAsia="宋体" w:cs="宋体"/>
                <w:sz w:val="24"/>
                <w:szCs w:val="24"/>
              </w:rPr>
              <w:t xml:space="preserve">5</w:t>
            </w:r>
            <w:r/>
          </w:p>
        </w:tc>
      </w:tr>
      <w:tr>
        <w:trPr>
          <w:trHeight w:val="1090"/>
        </w:trPr>
        <w:tc>
          <w:tcPr>
            <w:tcW w:w="516" w:type="pct"/>
            <w:vAlign w:val="center"/>
            <w:textDirection w:val="lrTb"/>
            <w:noWrap w:val="false"/>
          </w:tcPr>
          <w:p>
            <w:pPr>
              <w:jc w:val="center"/>
              <w:spacing w:line="320" w:lineRule="exact"/>
              <w:rPr>
                <w:rFonts w:hint="eastAsia" w:ascii="宋体" w:hAnsi="宋体" w:eastAsia="宋体" w:cs="宋体"/>
                <w:sz w:val="24"/>
                <w:szCs w:val="24"/>
              </w:rPr>
            </w:pPr>
            <w:r>
              <w:rPr>
                <w:rFonts w:hint="eastAsia" w:ascii="宋体" w:hAnsi="宋体" w:eastAsia="宋体" w:cs="宋体"/>
                <w:sz w:val="24"/>
                <w:szCs w:val="24"/>
              </w:rPr>
              <w:t xml:space="preserve">8</w:t>
            </w:r>
            <w:r/>
          </w:p>
        </w:tc>
        <w:tc>
          <w:tcPr>
            <w:tcW w:w="4063" w:type="pct"/>
            <w:vAlign w:val="center"/>
            <w:textDirection w:val="lrTb"/>
            <w:noWrap w:val="false"/>
          </w:tcPr>
          <w:p>
            <w:pPr>
              <w:jc w:val="both"/>
              <w:spacing w:line="320" w:lineRule="exact"/>
              <w:rPr>
                <w:rFonts w:hint="eastAsia" w:ascii="宋体" w:hAnsi="宋体" w:eastAsia="宋体" w:cs="宋体"/>
                <w:sz w:val="24"/>
                <w:szCs w:val="24"/>
              </w:rPr>
            </w:pPr>
            <w:r>
              <w:rPr>
                <w:rFonts w:hint="eastAsia" w:ascii="宋体" w:hAnsi="宋体" w:eastAsia="宋体" w:cs="宋体"/>
                <w:sz w:val="24"/>
                <w:szCs w:val="24"/>
              </w:rPr>
              <w:t xml:space="preserve">乙方须严格遵守执业规则和职业道德，保质保量完成任务，项目服务过程中发现乙方存在弄虚作假、违反执业规则和职业道德等行为的，扣30分，且甲方有权立即解除合同。</w:t>
            </w:r>
            <w:r/>
          </w:p>
        </w:tc>
        <w:tc>
          <w:tcPr>
            <w:tcW w:w="419" w:type="pct"/>
            <w:vAlign w:val="center"/>
            <w:textDirection w:val="lrTb"/>
            <w:noWrap w:val="false"/>
          </w:tcPr>
          <w:p>
            <w:pPr>
              <w:jc w:val="center"/>
              <w:spacing w:line="320" w:lineRule="exact"/>
              <w:rPr>
                <w:rFonts w:hint="eastAsia" w:ascii="宋体" w:hAnsi="宋体" w:eastAsia="宋体" w:cs="宋体"/>
                <w:sz w:val="24"/>
                <w:szCs w:val="24"/>
              </w:rPr>
            </w:pPr>
            <w:r>
              <w:rPr>
                <w:rFonts w:hint="eastAsia" w:ascii="宋体" w:hAnsi="宋体" w:eastAsia="宋体" w:cs="宋体"/>
                <w:sz w:val="24"/>
                <w:szCs w:val="24"/>
              </w:rPr>
              <w:t xml:space="preserve">30</w:t>
            </w:r>
            <w:r/>
          </w:p>
        </w:tc>
      </w:tr>
    </w:tbl>
    <w:p>
      <w:pPr>
        <w:ind w:firstLine="420"/>
        <w:keepLines w:val="0"/>
        <w:keepNext w:val="0"/>
        <w:pageBreakBefore w:val="0"/>
        <w:spacing w:line="360" w:lineRule="auto"/>
        <w:widowControl w:val="off"/>
        <w:rPr>
          <w:rFonts w:ascii="宋体" w:hAnsi="宋体" w:eastAsia="宋体" w:cs="宋体"/>
          <w:color w:val="auto"/>
          <w:sz w:val="21"/>
          <w:highlight w:val="none"/>
        </w:rPr>
      </w:pPr>
      <w:r>
        <w:rPr>
          <w:rFonts w:ascii="宋体" w:hAnsi="宋体" w:eastAsia="宋体" w:cs="宋体"/>
          <w:color w:val="auto"/>
          <w:sz w:val="21"/>
          <w:highlight w:val="none"/>
        </w:rPr>
        <w:br w:type="page" w:clear="all"/>
      </w:r>
      <w:r/>
    </w:p>
    <w:p>
      <w:pPr>
        <w:numPr>
          <w:ilvl w:val="0"/>
          <w:numId w:val="11"/>
        </w:numPr>
        <w:jc w:val="center"/>
        <w:spacing w:line="360" w:lineRule="auto"/>
        <w:rPr>
          <w:rFonts w:hint="eastAsia" w:ascii="宋体" w:hAnsi="宋体" w:cs="宋体"/>
          <w:b/>
          <w:sz w:val="36"/>
          <w:szCs w:val="36"/>
        </w:rPr>
        <w:outlineLvl w:val="0"/>
      </w:pPr>
      <w:r>
        <w:rPr>
          <w:rFonts w:hint="eastAsia" w:ascii="宋体" w:hAnsi="宋体" w:cs="宋体"/>
          <w:b/>
          <w:sz w:val="36"/>
          <w:szCs w:val="36"/>
        </w:rPr>
        <w:t xml:space="preserve">拟签订的合同文本</w:t>
      </w:r>
      <w:bookmarkEnd w:id="780"/>
      <w:r/>
      <w:r/>
    </w:p>
    <w:p>
      <w:pPr>
        <w:ind w:firstLine="482"/>
        <w:rPr>
          <w:rFonts w:hint="eastAsia" w:ascii="宋体" w:hAnsi="宋体" w:eastAsia="宋体" w:cs="宋体"/>
          <w:b/>
          <w:sz w:val="24"/>
          <w:szCs w:val="24"/>
          <w:u w:val="single"/>
        </w:rPr>
      </w:pPr>
      <w:r>
        <w:rPr>
          <w:rFonts w:hint="eastAsia" w:ascii="宋体" w:hAnsi="宋体" w:eastAsia="宋体" w:cs="宋体"/>
          <w:b/>
          <w:sz w:val="24"/>
          <w:szCs w:val="24"/>
        </w:rPr>
        <w:t xml:space="preserve">甲方：</w:t>
      </w:r>
      <w:r>
        <w:rPr>
          <w:rFonts w:hint="eastAsia" w:ascii="宋体" w:hAnsi="宋体" w:eastAsia="宋体" w:cs="宋体"/>
          <w:b/>
          <w:sz w:val="24"/>
          <w:szCs w:val="24"/>
          <w:u w:val="single"/>
        </w:rPr>
        <w:t xml:space="preserve">                     </w:t>
      </w:r>
      <w:r>
        <w:rPr>
          <w:rFonts w:hint="eastAsia" w:ascii="宋体" w:hAnsi="宋体" w:eastAsia="宋体" w:cs="宋体"/>
          <w:b/>
          <w:sz w:val="24"/>
          <w:szCs w:val="24"/>
        </w:rPr>
        <w:t xml:space="preserve">          </w:t>
      </w:r>
      <w:r>
        <w:rPr>
          <w:rFonts w:hint="eastAsia" w:ascii="宋体" w:hAnsi="宋体" w:eastAsia="宋体" w:cs="宋体"/>
          <w:bCs/>
          <w:sz w:val="24"/>
          <w:szCs w:val="24"/>
        </w:rPr>
        <w:t xml:space="preserve">签订时间：</w:t>
      </w:r>
      <w:r>
        <w:rPr>
          <w:rFonts w:hint="eastAsia" w:ascii="宋体" w:hAnsi="宋体" w:eastAsia="宋体" w:cs="宋体"/>
          <w:b/>
          <w:sz w:val="24"/>
          <w:szCs w:val="24"/>
          <w:u w:val="single"/>
        </w:rPr>
        <w:t xml:space="preserve">    年    月    日</w:t>
      </w:r>
      <w:r/>
    </w:p>
    <w:p>
      <w:pPr>
        <w:ind w:firstLine="482"/>
        <w:jc w:val="left"/>
        <w:spacing w:line="400" w:lineRule="exact"/>
        <w:rPr>
          <w:rFonts w:hint="eastAsia" w:ascii="宋体" w:hAnsi="宋体" w:eastAsia="宋体" w:cs="宋体"/>
          <w:b/>
          <w:sz w:val="24"/>
          <w:szCs w:val="24"/>
          <w:u w:val="single"/>
        </w:rPr>
      </w:pPr>
      <w:r>
        <w:rPr>
          <w:rFonts w:hint="eastAsia" w:ascii="宋体" w:hAnsi="宋体" w:eastAsia="宋体" w:cs="宋体"/>
          <w:b/>
          <w:sz w:val="24"/>
          <w:szCs w:val="24"/>
        </w:rPr>
        <w:t xml:space="preserve">乙方：</w:t>
      </w:r>
      <w:r>
        <w:rPr>
          <w:rFonts w:hint="eastAsia" w:ascii="宋体" w:hAnsi="宋体" w:eastAsia="宋体" w:cs="宋体"/>
          <w:b/>
          <w:sz w:val="24"/>
          <w:szCs w:val="24"/>
          <w:u w:val="single"/>
        </w:rPr>
        <w:t xml:space="preserve">                     </w:t>
      </w:r>
      <w:r>
        <w:rPr>
          <w:rFonts w:hint="eastAsia" w:ascii="宋体" w:hAnsi="宋体" w:eastAsia="宋体" w:cs="宋体"/>
          <w:b/>
          <w:sz w:val="24"/>
          <w:szCs w:val="24"/>
        </w:rPr>
        <w:t xml:space="preserve">          </w:t>
      </w:r>
      <w:r>
        <w:rPr>
          <w:rFonts w:hint="eastAsia" w:ascii="宋体" w:hAnsi="宋体" w:cs="宋体"/>
          <w:sz w:val="24"/>
          <w:szCs w:val="24"/>
          <w:lang w:val="en-US" w:eastAsia="zh-CN"/>
        </w:rPr>
        <w:t xml:space="preserve">签订地点</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依据《中华人民共和国民法典》、《中华人民共和国政府采购法》以及有关法律、法规的规定，本着平等互利的原则，甲方、乙方经协商一致，签订本合同。</w:t>
      </w:r>
      <w:r/>
    </w:p>
    <w:p>
      <w:pPr>
        <w:jc w:val="left"/>
        <w:spacing w:line="360" w:lineRule="auto"/>
        <w:rPr>
          <w:rFonts w:ascii="宋体" w:hAnsi="宋体"/>
          <w:b/>
          <w:sz w:val="24"/>
        </w:rPr>
      </w:pPr>
      <w:r>
        <w:rPr>
          <w:rFonts w:hint="eastAsia" w:ascii="宋体" w:hAnsi="宋体"/>
          <w:b/>
          <w:sz w:val="24"/>
        </w:rPr>
        <w:t xml:space="preserve">一、总则</w:t>
      </w:r>
      <w:r/>
    </w:p>
    <w:p>
      <w:pPr>
        <w:ind w:firstLine="480"/>
        <w:spacing w:line="360" w:lineRule="auto"/>
        <w:rPr>
          <w:rFonts w:ascii="宋体" w:hAnsi="宋体"/>
          <w:sz w:val="24"/>
          <w:u w:val="single"/>
          <w:lang w:val="en"/>
        </w:rPr>
      </w:pPr>
      <w:r>
        <w:rPr>
          <w:rFonts w:hint="eastAsia" w:ascii="宋体" w:hAnsi="宋体"/>
          <w:sz w:val="24"/>
        </w:rPr>
        <w:t xml:space="preserve">1</w:t>
      </w:r>
      <w:r>
        <w:rPr>
          <w:rFonts w:ascii="宋体" w:hAnsi="宋体"/>
          <w:sz w:val="24"/>
        </w:rPr>
        <w:t xml:space="preserve">.合同内容：</w:t>
      </w:r>
      <w:r>
        <w:rPr>
          <w:rFonts w:hint="eastAsia" w:ascii="宋体" w:hAnsi="宋体"/>
          <w:sz w:val="24"/>
        </w:rPr>
        <w:t xml:space="preserve">乙方按甲方要求，</w:t>
      </w:r>
      <w:r>
        <w:rPr>
          <w:rFonts w:hint="eastAsia" w:ascii="宋体" w:hAnsi="宋体"/>
          <w:sz w:val="24"/>
          <w:lang w:val="en-US" w:eastAsia="zh-CN"/>
        </w:rPr>
        <w:t xml:space="preserve">进行</w:t>
      </w:r>
      <w:r>
        <w:rPr>
          <w:rFonts w:hint="eastAsia" w:ascii="宋体" w:hAnsi="宋体"/>
          <w:sz w:val="24"/>
        </w:rPr>
        <w:t xml:space="preserve">日常执法办案中法律文书、宣传警示材料、告知单等文件印制服务。</w:t>
      </w:r>
      <w:r/>
    </w:p>
    <w:p>
      <w:pPr>
        <w:ind w:firstLine="480"/>
        <w:spacing w:line="360" w:lineRule="auto"/>
        <w:rPr>
          <w:rFonts w:hint="default" w:ascii="宋体" w:hAnsi="宋体" w:eastAsia="宋体"/>
          <w:sz w:val="24"/>
          <w:u w:val="single"/>
          <w:lang w:val="en-US" w:eastAsia="zh-CN"/>
        </w:rPr>
      </w:pPr>
      <w:r>
        <w:rPr>
          <w:rFonts w:hint="eastAsia" w:ascii="宋体" w:hAnsi="宋体"/>
          <w:sz w:val="24"/>
        </w:rPr>
        <w:t xml:space="preserve">2</w:t>
      </w:r>
      <w:r>
        <w:rPr>
          <w:rFonts w:ascii="宋体" w:hAnsi="宋体"/>
          <w:sz w:val="24"/>
        </w:rPr>
        <w:t xml:space="preserve">.本合同价格形式：</w:t>
      </w:r>
      <w:r>
        <w:rPr>
          <w:rFonts w:ascii="宋体" w:hAnsi="宋体"/>
          <w:b/>
          <w:bCs/>
          <w:sz w:val="24"/>
          <w:u w:val="single"/>
        </w:rPr>
        <w:t xml:space="preserve">固定</w:t>
      </w:r>
      <w:r>
        <w:rPr>
          <w:rFonts w:hint="eastAsia" w:ascii="宋体" w:hAnsi="宋体"/>
          <w:b/>
          <w:bCs/>
          <w:sz w:val="24"/>
          <w:u w:val="single"/>
          <w:lang w:val="en-US" w:eastAsia="zh-CN"/>
        </w:rPr>
        <w:t xml:space="preserve">单</w:t>
      </w:r>
      <w:r>
        <w:rPr>
          <w:rFonts w:ascii="宋体" w:hAnsi="宋体"/>
          <w:b/>
          <w:bCs/>
          <w:sz w:val="24"/>
          <w:u w:val="single"/>
        </w:rPr>
        <w:t xml:space="preserve">价</w:t>
      </w:r>
      <w:r>
        <w:rPr>
          <w:rFonts w:hint="eastAsia" w:ascii="宋体" w:hAnsi="宋体"/>
          <w:sz w:val="24"/>
          <w:u w:val="none"/>
          <w:lang w:val="en-US" w:eastAsia="zh-CN"/>
        </w:rPr>
        <w:t xml:space="preserve">。</w:t>
      </w:r>
      <w:r/>
    </w:p>
    <w:p>
      <w:pPr>
        <w:ind w:firstLine="480"/>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合同</w:t>
      </w:r>
      <w:r>
        <w:rPr>
          <w:rFonts w:hint="eastAsia" w:ascii="宋体" w:hAnsi="宋体"/>
          <w:sz w:val="24"/>
          <w:lang w:val="en-US" w:eastAsia="zh-CN"/>
        </w:rPr>
        <w:t xml:space="preserve">价款</w:t>
      </w:r>
      <w:r>
        <w:rPr>
          <w:rFonts w:hint="eastAsia" w:ascii="宋体" w:hAnsi="宋体"/>
          <w:sz w:val="24"/>
        </w:rPr>
        <w:t xml:space="preserve">：</w:t>
      </w:r>
      <w:r>
        <w:rPr>
          <w:rFonts w:hint="eastAsia" w:ascii="宋体" w:hAnsi="宋体"/>
          <w:b/>
          <w:bCs/>
          <w:sz w:val="24"/>
          <w:u w:val="single"/>
          <w:lang w:val="en-US" w:eastAsia="zh-CN"/>
        </w:rPr>
        <w:t xml:space="preserve">详见投标分项报价表（附后）</w:t>
      </w:r>
      <w:r>
        <w:rPr>
          <w:rFonts w:hint="eastAsia" w:ascii="宋体" w:hAnsi="宋体"/>
          <w:sz w:val="24"/>
        </w:rPr>
        <w:t xml:space="preserve">。</w:t>
      </w:r>
      <w:r/>
    </w:p>
    <w:p>
      <w:pPr>
        <w:ind w:firstLine="480"/>
        <w:spacing w:line="360" w:lineRule="auto"/>
        <w:rPr>
          <w:rFonts w:hint="default" w:ascii="宋体" w:hAnsi="宋体" w:eastAsia="宋体"/>
          <w:sz w:val="24"/>
          <w:lang w:val="en-US" w:eastAsia="zh-CN"/>
        </w:rPr>
      </w:pPr>
      <w:r>
        <w:rPr>
          <w:rFonts w:hint="eastAsia" w:ascii="宋体" w:hAnsi="宋体"/>
          <w:sz w:val="24"/>
          <w:lang w:val="en-US" w:eastAsia="zh-CN"/>
        </w:rPr>
        <w:t xml:space="preserve">4.本合同期限：自</w:t>
      </w:r>
      <w:r>
        <w:rPr>
          <w:rFonts w:hint="eastAsia" w:ascii="宋体" w:hAnsi="宋体"/>
          <w:sz w:val="24"/>
          <w:u w:val="single"/>
          <w:lang w:val="en-US" w:eastAsia="zh-CN"/>
        </w:rPr>
        <w:t xml:space="preserve">   </w:t>
      </w:r>
      <w:r>
        <w:rPr>
          <w:rFonts w:hint="eastAsia" w:ascii="宋体" w:hAnsi="宋体"/>
          <w:sz w:val="24"/>
          <w:lang w:val="en-US" w:eastAsia="zh-CN"/>
        </w:rPr>
        <w:t xml:space="preserve">年</w:t>
      </w:r>
      <w:r>
        <w:rPr>
          <w:rFonts w:hint="eastAsia" w:ascii="宋体" w:hAnsi="宋体"/>
          <w:sz w:val="24"/>
          <w:u w:val="single"/>
          <w:lang w:val="en-US" w:eastAsia="zh-CN"/>
        </w:rPr>
        <w:t xml:space="preserve">   </w:t>
      </w:r>
      <w:r>
        <w:rPr>
          <w:rFonts w:hint="eastAsia" w:ascii="宋体" w:hAnsi="宋体"/>
          <w:sz w:val="24"/>
          <w:lang w:val="en-US" w:eastAsia="zh-CN"/>
        </w:rPr>
        <w:t xml:space="preserve">月</w:t>
      </w:r>
      <w:r>
        <w:rPr>
          <w:rFonts w:hint="eastAsia" w:ascii="宋体" w:hAnsi="宋体"/>
          <w:sz w:val="24"/>
          <w:u w:val="single"/>
          <w:lang w:val="en-US" w:eastAsia="zh-CN"/>
        </w:rPr>
        <w:t xml:space="preserve">  </w:t>
      </w:r>
      <w:r>
        <w:rPr>
          <w:rFonts w:hint="eastAsia" w:ascii="宋体" w:hAnsi="宋体"/>
          <w:sz w:val="24"/>
          <w:lang w:val="en-US" w:eastAsia="zh-CN"/>
        </w:rPr>
        <w:t xml:space="preserve">日 至</w:t>
      </w:r>
      <w:r>
        <w:rPr>
          <w:rFonts w:hint="eastAsia" w:ascii="宋体" w:hAnsi="宋体"/>
          <w:sz w:val="24"/>
          <w:u w:val="single"/>
          <w:lang w:val="en-US" w:eastAsia="zh-CN"/>
        </w:rPr>
        <w:t xml:space="preserve">  </w:t>
      </w:r>
      <w:r>
        <w:rPr>
          <w:rFonts w:hint="eastAsia" w:ascii="宋体" w:hAnsi="宋体"/>
          <w:sz w:val="24"/>
          <w:lang w:val="en-US" w:eastAsia="zh-CN"/>
        </w:rPr>
        <w:t xml:space="preserve">年</w:t>
      </w:r>
      <w:r>
        <w:rPr>
          <w:rFonts w:hint="eastAsia" w:ascii="宋体" w:hAnsi="宋体"/>
          <w:sz w:val="24"/>
          <w:u w:val="single"/>
          <w:lang w:val="en-US" w:eastAsia="zh-CN"/>
        </w:rPr>
        <w:t xml:space="preserve">   </w:t>
      </w:r>
      <w:r>
        <w:rPr>
          <w:rFonts w:hint="eastAsia" w:ascii="宋体" w:hAnsi="宋体"/>
          <w:sz w:val="24"/>
          <w:lang w:val="en-US" w:eastAsia="zh-CN"/>
        </w:rPr>
        <w:t xml:space="preserve">月</w:t>
      </w:r>
      <w:r>
        <w:rPr>
          <w:rFonts w:hint="eastAsia" w:ascii="宋体" w:hAnsi="宋体"/>
          <w:sz w:val="24"/>
          <w:u w:val="single"/>
          <w:lang w:val="en-US" w:eastAsia="zh-CN"/>
        </w:rPr>
        <w:t xml:space="preserve">  </w:t>
      </w:r>
      <w:r>
        <w:rPr>
          <w:rFonts w:hint="eastAsia" w:ascii="宋体" w:hAnsi="宋体"/>
          <w:sz w:val="24"/>
          <w:lang w:val="en-US" w:eastAsia="zh-CN"/>
        </w:rPr>
        <w:t xml:space="preserve">日</w:t>
      </w:r>
      <w:r/>
    </w:p>
    <w:p>
      <w:pPr>
        <w:jc w:val="left"/>
        <w:spacing w:line="360" w:lineRule="auto"/>
        <w:rPr>
          <w:rFonts w:ascii="宋体" w:hAnsi="宋体"/>
          <w:b/>
          <w:sz w:val="24"/>
        </w:rPr>
      </w:pPr>
      <w:r>
        <w:rPr>
          <w:rFonts w:hint="eastAsia" w:ascii="宋体" w:hAnsi="宋体"/>
          <w:b/>
          <w:sz w:val="24"/>
        </w:rPr>
        <w:t xml:space="preserve">二、合同文件</w:t>
      </w:r>
      <w:r/>
    </w:p>
    <w:p>
      <w:pPr>
        <w:ind w:firstLine="480"/>
        <w:jc w:val="left"/>
        <w:spacing w:line="360" w:lineRule="auto"/>
        <w:rPr>
          <w:rFonts w:ascii="宋体" w:hAnsi="宋体"/>
          <w:bCs/>
          <w:sz w:val="24"/>
        </w:rPr>
      </w:pPr>
      <w:r>
        <w:rPr>
          <w:rFonts w:hint="eastAsia" w:ascii="宋体" w:hAnsi="宋体"/>
          <w:sz w:val="24"/>
        </w:rPr>
        <w:t xml:space="preserve">下列文件是构成合同不可分割的部分，并与本合同具有同等法律效力，</w:t>
      </w:r>
      <w:r>
        <w:rPr>
          <w:rFonts w:hint="eastAsia" w:ascii="宋体" w:hAnsi="宋体"/>
          <w:bCs/>
          <w:sz w:val="24"/>
        </w:rPr>
        <w:t xml:space="preserve">这些文件包括但不限于：</w:t>
      </w:r>
      <w:r/>
    </w:p>
    <w:p>
      <w:pPr>
        <w:pStyle w:val="936"/>
        <w:ind w:firstLine="484"/>
        <w:spacing w:line="360" w:lineRule="auto"/>
        <w:rPr>
          <w:rFonts w:hAnsi="宋体"/>
          <w:sz w:val="24"/>
          <w:szCs w:val="24"/>
        </w:rPr>
      </w:pPr>
      <w:r>
        <w:rPr>
          <w:rFonts w:hAnsi="宋体"/>
          <w:sz w:val="24"/>
          <w:szCs w:val="24"/>
        </w:rPr>
        <w:t xml:space="preserve">（1）</w:t>
      </w:r>
      <w:r>
        <w:rPr>
          <w:rFonts w:hint="eastAsia" w:hAnsi="宋体"/>
          <w:sz w:val="24"/>
          <w:szCs w:val="24"/>
          <w:lang w:val="en-US" w:eastAsia="zh-CN"/>
        </w:rPr>
        <w:t xml:space="preserve">招标</w:t>
      </w:r>
      <w:r>
        <w:rPr>
          <w:rFonts w:hAnsi="宋体"/>
          <w:sz w:val="24"/>
          <w:szCs w:val="24"/>
        </w:rPr>
        <w:t xml:space="preserve">文件             （2）乙方提供的</w:t>
      </w:r>
      <w:r>
        <w:rPr>
          <w:rFonts w:hint="eastAsia" w:hAnsi="宋体"/>
          <w:sz w:val="24"/>
          <w:szCs w:val="24"/>
          <w:lang w:val="en-US" w:eastAsia="zh-CN"/>
        </w:rPr>
        <w:t xml:space="preserve">投标</w:t>
      </w:r>
      <w:r>
        <w:rPr>
          <w:rFonts w:hAnsi="宋体"/>
          <w:sz w:val="24"/>
          <w:szCs w:val="24"/>
        </w:rPr>
        <w:t xml:space="preserve">文件； </w:t>
      </w:r>
      <w:r/>
    </w:p>
    <w:p>
      <w:pPr>
        <w:pStyle w:val="936"/>
        <w:ind w:firstLine="484"/>
        <w:spacing w:line="360" w:lineRule="auto"/>
        <w:rPr>
          <w:rFonts w:hAnsi="宋体"/>
          <w:sz w:val="24"/>
          <w:szCs w:val="24"/>
        </w:rPr>
      </w:pPr>
      <w:r>
        <w:rPr>
          <w:rFonts w:hAnsi="宋体"/>
          <w:sz w:val="24"/>
          <w:szCs w:val="24"/>
        </w:rPr>
        <w:t xml:space="preserve">（3）中标通知书；       </w:t>
      </w:r>
      <w:r>
        <w:rPr>
          <w:rFonts w:hint="eastAsia" w:hAnsi="宋体"/>
          <w:sz w:val="24"/>
          <w:szCs w:val="24"/>
          <w:lang w:val="en-US" w:eastAsia="zh-CN"/>
        </w:rPr>
        <w:t xml:space="preserve"> </w:t>
      </w:r>
      <w:r>
        <w:rPr>
          <w:rFonts w:hAnsi="宋体"/>
          <w:sz w:val="24"/>
          <w:szCs w:val="24"/>
        </w:rPr>
        <w:t xml:space="preserve"> （4）甲乙双方商定的其他文件等。</w:t>
      </w:r>
      <w:r/>
    </w:p>
    <w:p>
      <w:pPr>
        <w:jc w:val="left"/>
        <w:spacing w:line="360" w:lineRule="auto"/>
        <w:rPr>
          <w:rFonts w:ascii="宋体" w:hAnsi="宋体"/>
          <w:b/>
          <w:sz w:val="24"/>
        </w:rPr>
      </w:pPr>
      <w:r>
        <w:rPr>
          <w:rFonts w:hint="eastAsia" w:ascii="宋体" w:hAnsi="宋体"/>
          <w:b/>
          <w:sz w:val="24"/>
        </w:rPr>
        <w:t xml:space="preserve">三、质量与验收</w:t>
      </w:r>
      <w:r/>
    </w:p>
    <w:p>
      <w:pPr>
        <w:ind w:firstLine="480"/>
        <w:jc w:val="left"/>
        <w:spacing w:line="360" w:lineRule="auto"/>
        <w:rPr>
          <w:rFonts w:ascii="宋体" w:hAnsi="宋体"/>
          <w:sz w:val="24"/>
        </w:rPr>
      </w:pPr>
      <w:r>
        <w:rPr>
          <w:rFonts w:hint="eastAsia" w:ascii="宋体" w:hAnsi="宋体"/>
          <w:sz w:val="24"/>
        </w:rPr>
        <w:t xml:space="preserve">1、乙方应向甲方提供符合合同约定的各项服务。</w:t>
      </w:r>
      <w:r/>
    </w:p>
    <w:p>
      <w:pPr>
        <w:ind w:firstLine="480"/>
        <w:jc w:val="left"/>
        <w:spacing w:line="360" w:lineRule="auto"/>
        <w:rPr>
          <w:rFonts w:ascii="宋体" w:hAnsi="宋体"/>
          <w:sz w:val="24"/>
        </w:rPr>
      </w:pPr>
      <w:r>
        <w:rPr>
          <w:rFonts w:hint="eastAsia" w:ascii="宋体" w:hAnsi="宋体"/>
          <w:sz w:val="24"/>
        </w:rPr>
        <w:t xml:space="preserve">2、验收标准：合同或相关文件中约定的各项要求以及乙方承诺的其他指标。</w:t>
      </w:r>
      <w:r/>
    </w:p>
    <w:p>
      <w:pPr>
        <w:jc w:val="left"/>
        <w:spacing w:line="360" w:lineRule="auto"/>
        <w:rPr>
          <w:rFonts w:ascii="宋体" w:hAnsi="宋体"/>
          <w:b/>
          <w:sz w:val="24"/>
        </w:rPr>
      </w:pPr>
      <w:r>
        <w:rPr>
          <w:rFonts w:ascii="宋体" w:hAnsi="宋体"/>
          <w:b/>
          <w:sz w:val="24"/>
        </w:rPr>
        <w:t xml:space="preserve">四、</w:t>
      </w:r>
      <w:r>
        <w:rPr>
          <w:rFonts w:hint="eastAsia" w:ascii="宋体" w:hAnsi="宋体"/>
          <w:b/>
          <w:sz w:val="24"/>
        </w:rPr>
        <w:t xml:space="preserve">合同履行期限</w:t>
      </w:r>
      <w:r/>
    </w:p>
    <w:p>
      <w:pPr>
        <w:ind w:firstLine="480"/>
        <w:spacing w:line="360" w:lineRule="auto"/>
        <w:rPr>
          <w:rFonts w:ascii="宋体" w:hAnsi="宋体" w:cs="仿宋_GB2312"/>
          <w:sz w:val="24"/>
        </w:rPr>
      </w:pPr>
      <w:r>
        <w:rPr>
          <w:rFonts w:hint="eastAsia"/>
          <w:sz w:val="24"/>
          <w:lang w:eastAsia="zh-CN"/>
        </w:rPr>
        <w:t xml:space="preserve">服务期三年，合同一年一签。</w:t>
      </w:r>
      <w:r>
        <w:rPr>
          <w:rFonts w:hint="eastAsia"/>
          <w:sz w:val="24"/>
        </w:rPr>
        <w:t xml:space="preserve">接到送货通知后，三个工作日内完成交货。临时要求的应急任务，必须1个工作日内完成交货</w:t>
      </w:r>
      <w:r>
        <w:rPr>
          <w:rFonts w:hint="eastAsia" w:ascii="宋体" w:hAnsi="宋体" w:cs="仿宋_GB2312"/>
          <w:sz w:val="24"/>
        </w:rPr>
        <w:t xml:space="preserve">。</w:t>
      </w:r>
      <w:r/>
    </w:p>
    <w:p>
      <w:pPr>
        <w:numPr>
          <w:ilvl w:val="0"/>
          <w:numId w:val="12"/>
        </w:numPr>
        <w:jc w:val="left"/>
        <w:spacing w:line="360" w:lineRule="auto"/>
        <w:rPr>
          <w:rFonts w:hint="eastAsia" w:ascii="宋体" w:hAnsi="宋体"/>
          <w:b/>
          <w:sz w:val="24"/>
        </w:rPr>
      </w:pPr>
      <w:r>
        <w:rPr>
          <w:rFonts w:hint="eastAsia" w:ascii="宋体" w:hAnsi="宋体"/>
          <w:b/>
          <w:sz w:val="24"/>
        </w:rPr>
        <w:t xml:space="preserve">付款方式</w:t>
      </w:r>
      <w:r/>
    </w:p>
    <w:p>
      <w:pPr>
        <w:numPr>
          <w:ilvl w:val="0"/>
          <w:numId w:val="0"/>
        </w:numPr>
        <w:ind w:firstLine="480"/>
        <w:jc w:val="left"/>
        <w:spacing w:line="360" w:lineRule="auto"/>
        <w:rPr>
          <w:rFonts w:ascii="宋体"/>
          <w:bCs/>
          <w:color w:val="000000"/>
          <w:sz w:val="24"/>
          <w:szCs w:val="24"/>
        </w:rPr>
      </w:pP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付款方式：</w:t>
      </w:r>
      <w:r>
        <w:rPr>
          <w:rFonts w:hint="eastAsia" w:ascii="宋体" w:hAnsi="宋体"/>
          <w:bCs/>
          <w:color w:val="000000"/>
          <w:sz w:val="24"/>
          <w:szCs w:val="24"/>
          <w:lang w:eastAsia="zh-CN"/>
        </w:rPr>
        <w:t xml:space="preserve">本项目</w:t>
      </w:r>
      <w:r>
        <w:rPr>
          <w:rFonts w:hint="eastAsia" w:ascii="宋体" w:hAnsi="宋体"/>
          <w:bCs/>
          <w:color w:val="000000"/>
          <w:sz w:val="24"/>
          <w:szCs w:val="24"/>
        </w:rPr>
        <w:t xml:space="preserve">每季度结算一次，按实结算。</w:t>
      </w:r>
      <w:r/>
    </w:p>
    <w:p>
      <w:pPr>
        <w:numPr>
          <w:ilvl w:val="0"/>
          <w:numId w:val="0"/>
        </w:numPr>
        <w:ind w:firstLine="480"/>
        <w:jc w:val="left"/>
        <w:spacing w:line="360" w:lineRule="auto"/>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2、付款</w:t>
      </w:r>
      <w:r>
        <w:rPr>
          <w:rFonts w:hint="eastAsia" w:ascii="宋体" w:hAnsi="宋体" w:eastAsia="宋体" w:cs="Times New Roman"/>
          <w:bCs/>
          <w:color w:val="000000"/>
          <w:sz w:val="24"/>
          <w:szCs w:val="24"/>
          <w:lang w:eastAsia="zh-CN"/>
        </w:rPr>
        <w:t xml:space="preserve">，</w:t>
      </w:r>
      <w:r>
        <w:rPr>
          <w:rFonts w:hint="eastAsia" w:ascii="宋体" w:hAnsi="宋体" w:eastAsia="宋体" w:cs="Times New Roman"/>
          <w:bCs/>
          <w:color w:val="000000"/>
          <w:sz w:val="24"/>
          <w:szCs w:val="24"/>
        </w:rPr>
        <w:t xml:space="preserve">考核结果与每批次服务的实际付款金额挂钩，考核总分100分。</w:t>
      </w:r>
      <w:r/>
    </w:p>
    <w:p>
      <w:pPr>
        <w:numPr>
          <w:ilvl w:val="0"/>
          <w:numId w:val="0"/>
        </w:numPr>
        <w:ind w:firstLine="480"/>
        <w:jc w:val="left"/>
        <w:spacing w:line="360" w:lineRule="auto"/>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zh-CN"/>
        </w:rPr>
        <w:t xml:space="preserve">（</w:t>
      </w:r>
      <w:r>
        <w:rPr>
          <w:rFonts w:hint="eastAsia" w:ascii="宋体" w:hAnsi="宋体" w:eastAsia="宋体" w:cs="Times New Roman"/>
          <w:bCs/>
          <w:color w:val="000000"/>
          <w:sz w:val="24"/>
          <w:szCs w:val="24"/>
        </w:rPr>
        <w:t xml:space="preserve">1</w:t>
      </w:r>
      <w:r>
        <w:rPr>
          <w:rFonts w:hint="eastAsia" w:ascii="宋体" w:hAnsi="宋体" w:eastAsia="宋体" w:cs="Times New Roman"/>
          <w:bCs/>
          <w:color w:val="000000"/>
          <w:sz w:val="24"/>
          <w:szCs w:val="24"/>
          <w:lang w:val="zh-CN"/>
        </w:rPr>
        <w:t xml:space="preserve">）</w:t>
      </w:r>
      <w:r>
        <w:rPr>
          <w:rFonts w:hint="eastAsia" w:ascii="宋体" w:hAnsi="宋体" w:eastAsia="宋体" w:cs="Times New Roman"/>
          <w:bCs/>
          <w:color w:val="000000"/>
          <w:sz w:val="24"/>
          <w:szCs w:val="24"/>
        </w:rPr>
        <w:t xml:space="preserve">考核得分≥95分，全额拨付该批次服务费用。</w:t>
      </w:r>
      <w:r/>
    </w:p>
    <w:p>
      <w:pPr>
        <w:numPr>
          <w:ilvl w:val="0"/>
          <w:numId w:val="0"/>
        </w:numPr>
        <w:ind w:firstLine="480"/>
        <w:jc w:val="left"/>
        <w:spacing w:line="360" w:lineRule="auto"/>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zh-CN"/>
        </w:rPr>
        <w:t xml:space="preserve">（</w:t>
      </w:r>
      <w:r>
        <w:rPr>
          <w:rFonts w:hint="eastAsia" w:ascii="宋体" w:hAnsi="宋体" w:eastAsia="宋体" w:cs="Times New Roman"/>
          <w:bCs/>
          <w:color w:val="000000"/>
          <w:sz w:val="24"/>
          <w:szCs w:val="24"/>
        </w:rPr>
        <w:t xml:space="preserve">2</w:t>
      </w:r>
      <w:r>
        <w:rPr>
          <w:rFonts w:hint="eastAsia" w:ascii="宋体" w:hAnsi="宋体" w:eastAsia="宋体" w:cs="Times New Roman"/>
          <w:bCs/>
          <w:color w:val="000000"/>
          <w:sz w:val="24"/>
          <w:szCs w:val="24"/>
          <w:lang w:val="zh-CN"/>
        </w:rPr>
        <w:t xml:space="preserve">）</w:t>
      </w:r>
      <w:r>
        <w:rPr>
          <w:rFonts w:hint="eastAsia" w:ascii="宋体" w:hAnsi="宋体" w:eastAsia="宋体" w:cs="Times New Roman"/>
          <w:bCs/>
          <w:color w:val="000000"/>
          <w:sz w:val="24"/>
          <w:szCs w:val="24"/>
        </w:rPr>
        <w:t xml:space="preserve">考核得分70分（不含）-95分（不含），每下降1分扣除，扣除该批次服务费1000元。</w:t>
      </w:r>
      <w:r/>
    </w:p>
    <w:p>
      <w:pPr>
        <w:numPr>
          <w:ilvl w:val="0"/>
          <w:numId w:val="0"/>
        </w:numPr>
        <w:ind w:firstLine="480"/>
        <w:jc w:val="left"/>
        <w:spacing w:line="360" w:lineRule="auto"/>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zh-CN"/>
        </w:rPr>
        <w:t xml:space="preserve">（</w:t>
      </w:r>
      <w:r>
        <w:rPr>
          <w:rFonts w:hint="eastAsia" w:ascii="宋体" w:hAnsi="宋体" w:eastAsia="宋体" w:cs="Times New Roman"/>
          <w:bCs/>
          <w:color w:val="000000"/>
          <w:sz w:val="24"/>
          <w:szCs w:val="24"/>
        </w:rPr>
        <w:t xml:space="preserve">3</w:t>
      </w:r>
      <w:r>
        <w:rPr>
          <w:rFonts w:hint="eastAsia" w:ascii="宋体" w:hAnsi="宋体" w:eastAsia="宋体" w:cs="Times New Roman"/>
          <w:bCs/>
          <w:color w:val="000000"/>
          <w:sz w:val="24"/>
          <w:szCs w:val="24"/>
          <w:lang w:val="zh-CN"/>
        </w:rPr>
        <w:t xml:space="preserve">）</w:t>
      </w:r>
      <w:r>
        <w:rPr>
          <w:rFonts w:hint="eastAsia" w:ascii="宋体" w:hAnsi="宋体" w:eastAsia="宋体" w:cs="Times New Roman"/>
          <w:bCs/>
          <w:color w:val="000000"/>
          <w:sz w:val="24"/>
          <w:szCs w:val="24"/>
        </w:rPr>
        <w:t xml:space="preserve">考核得分低于70分（含）的，扣除该批次服务费并解除合同。</w:t>
      </w:r>
      <w:r/>
    </w:p>
    <w:p>
      <w:pPr>
        <w:pStyle w:val="1159"/>
        <w:ind w:firstLine="480"/>
        <w:jc w:val="left"/>
        <w:spacing w:line="360" w:lineRule="auto"/>
        <w:rPr>
          <w:rFonts w:ascii="宋体" w:hAnsi="宋体" w:cs="宋体"/>
          <w:sz w:val="24"/>
        </w:rPr>
        <w:outlineLvl w:val="1"/>
      </w:pPr>
      <w:r>
        <w:rPr>
          <w:rFonts w:hint="eastAsia" w:ascii="宋体" w:hAnsi="宋体" w:cs="宋体"/>
          <w:sz w:val="24"/>
        </w:rPr>
        <w:t xml:space="preserve">注：甲方每次按合同约定付款前，乙方均应向甲方出具正式、合法的发票，甲方收到发票后付款。</w:t>
      </w:r>
      <w:r/>
    </w:p>
    <w:p>
      <w:pPr>
        <w:jc w:val="left"/>
        <w:spacing w:line="360" w:lineRule="auto"/>
        <w:rPr>
          <w:rFonts w:ascii="宋体" w:hAnsi="宋体"/>
          <w:b/>
          <w:sz w:val="24"/>
        </w:rPr>
      </w:pPr>
      <w:r>
        <w:rPr>
          <w:rFonts w:ascii="宋体" w:hAnsi="宋体"/>
          <w:b/>
          <w:sz w:val="24"/>
        </w:rPr>
        <w:t xml:space="preserve">六、甲、乙双方责任</w:t>
      </w:r>
      <w:r/>
    </w:p>
    <w:p>
      <w:pPr>
        <w:ind w:firstLine="480"/>
        <w:jc w:val="left"/>
        <w:spacing w:line="360" w:lineRule="auto"/>
        <w:rPr>
          <w:rFonts w:ascii="宋体" w:hAnsi="宋体"/>
          <w:sz w:val="24"/>
        </w:rPr>
      </w:pPr>
      <w:r>
        <w:rPr>
          <w:rFonts w:ascii="宋体" w:hAnsi="宋体"/>
          <w:sz w:val="24"/>
        </w:rPr>
        <w:t xml:space="preserve">1</w:t>
      </w:r>
      <w:r>
        <w:rPr>
          <w:rFonts w:hint="eastAsia" w:ascii="宋体" w:hAnsi="宋体"/>
          <w:sz w:val="24"/>
        </w:rPr>
        <w:t xml:space="preserve">、甲方责任</w:t>
      </w:r>
      <w:r/>
    </w:p>
    <w:p>
      <w:pPr>
        <w:ind w:firstLine="480"/>
        <w:jc w:val="left"/>
        <w:spacing w:line="360" w:lineRule="auto"/>
        <w:rPr>
          <w:rFonts w:ascii="宋体" w:hAnsi="宋体"/>
          <w:sz w:val="24"/>
        </w:rPr>
      </w:pPr>
      <w:r>
        <w:rPr>
          <w:rFonts w:hint="eastAsia" w:ascii="宋体" w:hAnsi="宋体"/>
          <w:sz w:val="24"/>
        </w:rPr>
        <w:t xml:space="preserve">（1）乙方按合同履约的，甲方应按约及时向乙方支付费用。</w:t>
      </w:r>
      <w:r/>
    </w:p>
    <w:p>
      <w:pPr>
        <w:ind w:firstLine="480"/>
        <w:jc w:val="left"/>
        <w:spacing w:line="360" w:lineRule="auto"/>
        <w:rPr>
          <w:rFonts w:ascii="宋体" w:hAnsi="宋体"/>
          <w:sz w:val="24"/>
        </w:rPr>
      </w:pPr>
      <w:r>
        <w:rPr>
          <w:rFonts w:hint="eastAsia" w:ascii="宋体" w:hAnsi="宋体"/>
          <w:sz w:val="24"/>
        </w:rPr>
        <w:t xml:space="preserve">（2）甲方应教育其所属人员尊重乙方工作人员的劳动成果，积极配合乙方工作人员履行好合同所规定的职责和义务。对甲方人员因使用设备、器材、器械不当而造成的损失与乙方无关。</w:t>
      </w:r>
      <w:r/>
    </w:p>
    <w:p>
      <w:pPr>
        <w:ind w:firstLine="480"/>
        <w:jc w:val="left"/>
        <w:spacing w:line="360" w:lineRule="auto"/>
        <w:rPr>
          <w:rFonts w:ascii="宋体" w:hAnsi="宋体"/>
          <w:sz w:val="24"/>
        </w:rPr>
      </w:pPr>
      <w:r>
        <w:rPr>
          <w:rFonts w:ascii="宋体" w:hAnsi="宋体"/>
          <w:sz w:val="24"/>
        </w:rPr>
        <w:t xml:space="preserve">2</w:t>
      </w:r>
      <w:r>
        <w:rPr>
          <w:rFonts w:hint="eastAsia" w:ascii="宋体" w:hAnsi="宋体"/>
          <w:sz w:val="24"/>
        </w:rPr>
        <w:t xml:space="preserve">、乙方责任</w:t>
      </w:r>
      <w:r/>
    </w:p>
    <w:p>
      <w:pPr>
        <w:ind w:firstLine="480"/>
        <w:jc w:val="left"/>
        <w:spacing w:line="360" w:lineRule="auto"/>
        <w:rPr>
          <w:rFonts w:ascii="宋体" w:hAnsi="宋体"/>
          <w:sz w:val="24"/>
        </w:rPr>
      </w:pPr>
      <w:r>
        <w:rPr>
          <w:rFonts w:hint="eastAsia" w:ascii="宋体" w:hAnsi="宋体"/>
          <w:sz w:val="24"/>
        </w:rPr>
        <w:t xml:space="preserve">（1）乙方应执行国家有关规定（如当地最低工资标准及其他社会保障等规定），负责乙方员工的生病、事故、伤残、死亡和劳务纠纷，甲方不承担任何相关责任。</w:t>
      </w:r>
      <w:r/>
    </w:p>
    <w:p>
      <w:pPr>
        <w:ind w:firstLine="480"/>
        <w:jc w:val="left"/>
        <w:spacing w:line="360" w:lineRule="auto"/>
        <w:rPr>
          <w:rFonts w:ascii="宋体" w:hAnsi="宋体"/>
          <w:sz w:val="24"/>
        </w:rPr>
      </w:pPr>
      <w:r>
        <w:rPr>
          <w:rFonts w:hint="eastAsia" w:ascii="宋体" w:hAnsi="宋体"/>
          <w:sz w:val="24"/>
        </w:rPr>
        <w:t xml:space="preserve">（2）乙方未按服务进度要求完成服务工作，累计达到3次的，甲方有权终止合同，由此造成乙方的直接损失和间接损失甲方不给予补偿和赔偿；造成甲方损失时，甲方有权要求乙方赔偿。</w:t>
      </w:r>
      <w:r/>
    </w:p>
    <w:p>
      <w:pPr>
        <w:ind w:firstLine="480"/>
        <w:jc w:val="left"/>
        <w:spacing w:line="360" w:lineRule="auto"/>
        <w:rPr>
          <w:rFonts w:ascii="宋体" w:hAnsi="宋体"/>
          <w:sz w:val="24"/>
        </w:rPr>
      </w:pPr>
      <w:r>
        <w:rPr>
          <w:rFonts w:hint="eastAsia" w:ascii="宋体" w:hAnsi="宋体"/>
          <w:sz w:val="24"/>
        </w:rPr>
        <w:t xml:space="preserve">（3）乙方应及时调整不适应工作需求的服务管理人员及其员工。如甲方认为该员工不能胜任本职工作的，必须调整。</w:t>
      </w:r>
      <w:r/>
    </w:p>
    <w:p>
      <w:pPr>
        <w:ind w:firstLine="480"/>
        <w:jc w:val="left"/>
        <w:spacing w:line="360" w:lineRule="auto"/>
        <w:rPr>
          <w:rFonts w:ascii="宋体" w:hAnsi="宋体"/>
          <w:sz w:val="24"/>
        </w:rPr>
      </w:pPr>
      <w:r>
        <w:rPr>
          <w:rFonts w:hint="eastAsia" w:ascii="宋体" w:hAnsi="宋体"/>
          <w:sz w:val="24"/>
        </w:rPr>
        <w:t xml:space="preserve">（4）乙方应经常对员工进行岗位职责和安全教育，加强岗位责任考核。因管理不当、违规操作发生安全事故对甲方造成一定损失的，乙方需承担相应的赔偿责任。</w:t>
      </w:r>
      <w:r/>
    </w:p>
    <w:p>
      <w:pPr>
        <w:ind w:firstLine="480"/>
        <w:jc w:val="left"/>
        <w:spacing w:line="360" w:lineRule="auto"/>
        <w:rPr>
          <w:rFonts w:ascii="宋体" w:hAnsi="宋体"/>
          <w:sz w:val="24"/>
        </w:rPr>
      </w:pPr>
      <w:r>
        <w:rPr>
          <w:rFonts w:hint="eastAsia" w:ascii="宋体" w:hAnsi="宋体"/>
          <w:sz w:val="24"/>
        </w:rPr>
        <w:t xml:space="preserve">（5）如遇政策性调整需终止本项目乙方应无条件服从，甲方与其结清剩余服务款项。</w:t>
      </w:r>
      <w:r/>
    </w:p>
    <w:p>
      <w:pPr>
        <w:ind w:firstLine="422"/>
        <w:jc w:val="left"/>
        <w:spacing w:line="360" w:lineRule="auto"/>
        <w:rPr>
          <w:rFonts w:ascii="宋体" w:hAnsi="宋体" w:cs="宋体"/>
          <w:b/>
          <w:bCs/>
          <w:szCs w:val="21"/>
        </w:rPr>
        <w:outlineLvl w:val="1"/>
      </w:pPr>
      <w:r>
        <w:rPr>
          <w:rFonts w:hint="eastAsia" w:ascii="宋体" w:hAnsi="宋体" w:cs="宋体"/>
          <w:b/>
          <w:bCs/>
          <w:szCs w:val="21"/>
          <w:lang w:bidi="ar"/>
        </w:rPr>
        <w:t xml:space="preserve">七、不可抗力</w:t>
      </w:r>
      <w:r/>
    </w:p>
    <w:p>
      <w:pPr>
        <w:ind w:firstLine="480"/>
        <w:jc w:val="left"/>
        <w:spacing w:line="360" w:lineRule="auto"/>
        <w:rPr>
          <w:rFonts w:ascii="宋体" w:hAnsi="宋体"/>
          <w:sz w:val="24"/>
        </w:rPr>
      </w:pPr>
      <w:r>
        <w:rPr>
          <w:rFonts w:hint="eastAsia" w:ascii="宋体" w:hAnsi="宋体"/>
          <w:sz w:val="24"/>
        </w:rPr>
        <w:t xml:space="preserve">1、因不可抗力不能履行合同的，根据不可抗力的影响，部分或者全部免除责任。但合同一方迟延履行后发生不可抗力的，不能免除责任。</w:t>
      </w:r>
      <w:r/>
    </w:p>
    <w:p>
      <w:pPr>
        <w:ind w:firstLine="480"/>
        <w:jc w:val="left"/>
        <w:spacing w:line="360" w:lineRule="auto"/>
        <w:rPr>
          <w:rFonts w:ascii="宋体" w:hAnsi="宋体"/>
          <w:sz w:val="24"/>
        </w:rPr>
      </w:pPr>
      <w:r>
        <w:rPr>
          <w:rFonts w:hint="eastAsia" w:ascii="宋体" w:hAnsi="宋体"/>
          <w:sz w:val="24"/>
        </w:rPr>
        <w:t xml:space="preserve">2、合同一方因不可抗力不能履行合同的，应当及时通知对方，以减轻可能给对方造成的损失，并应当在合理期限内提供证明。</w:t>
      </w:r>
      <w:r/>
    </w:p>
    <w:p>
      <w:pPr>
        <w:ind w:firstLine="422"/>
        <w:jc w:val="left"/>
        <w:spacing w:line="360" w:lineRule="auto"/>
        <w:rPr>
          <w:rFonts w:ascii="宋体" w:hAnsi="宋体" w:cs="宋体"/>
          <w:b/>
          <w:bCs/>
          <w:szCs w:val="21"/>
        </w:rPr>
        <w:outlineLvl w:val="1"/>
      </w:pPr>
      <w:r>
        <w:rPr>
          <w:rFonts w:hint="eastAsia" w:ascii="宋体" w:hAnsi="宋体" w:cs="宋体"/>
          <w:b/>
          <w:bCs/>
          <w:szCs w:val="21"/>
          <w:lang w:bidi="ar"/>
        </w:rPr>
        <w:t xml:space="preserve">八、知识产权</w:t>
      </w:r>
      <w:r/>
    </w:p>
    <w:p>
      <w:pPr>
        <w:ind w:firstLine="480"/>
        <w:jc w:val="left"/>
        <w:spacing w:line="360" w:lineRule="auto"/>
        <w:rPr>
          <w:rFonts w:ascii="宋体" w:hAnsi="宋体"/>
          <w:sz w:val="24"/>
        </w:rPr>
      </w:pPr>
      <w:r>
        <w:rPr>
          <w:rFonts w:hint="eastAsia" w:ascii="宋体" w:hAnsi="宋体"/>
          <w:sz w:val="24"/>
        </w:rPr>
        <w:t xml:space="preserve">1、甲方对所有乙方为本项目提供的服务和交付物及交付物中所有交付物、版权设计、专有知识、派生知识、方法、技术及文档材料共同享有所有的产权、所有权及其他知识产权和权益。</w:t>
      </w:r>
      <w:r/>
    </w:p>
    <w:p>
      <w:pPr>
        <w:ind w:firstLine="480"/>
        <w:jc w:val="left"/>
        <w:spacing w:line="360" w:lineRule="auto"/>
        <w:rPr>
          <w:rFonts w:ascii="宋体" w:hAnsi="宋体"/>
          <w:sz w:val="24"/>
        </w:rPr>
      </w:pPr>
      <w:r>
        <w:rPr>
          <w:rFonts w:hint="eastAsia" w:ascii="宋体" w:hAnsi="宋体"/>
          <w:sz w:val="24"/>
        </w:rPr>
        <w:t xml:space="preserve">2、乙方应保证甲方在使用、接受本合同标的或其任何一部分时不受第三方提出侵犯其专利权、版权、商标权和工业设计权等知识产权的起诉。一旦出现侵权，由乙方负全部责任。</w:t>
      </w:r>
      <w:r/>
    </w:p>
    <w:p>
      <w:pPr>
        <w:jc w:val="left"/>
        <w:spacing w:line="360" w:lineRule="auto"/>
        <w:rPr>
          <w:rFonts w:ascii="宋体" w:hAnsi="宋体"/>
          <w:b/>
          <w:sz w:val="24"/>
        </w:rPr>
      </w:pPr>
      <w:r>
        <w:rPr>
          <w:rFonts w:hint="eastAsia" w:ascii="宋体" w:hAnsi="宋体"/>
          <w:b/>
          <w:sz w:val="24"/>
        </w:rPr>
        <w:t xml:space="preserve">九、违约责任</w:t>
      </w:r>
      <w:r/>
    </w:p>
    <w:p>
      <w:pPr>
        <w:ind w:firstLine="480"/>
        <w:jc w:val="left"/>
        <w:spacing w:line="360" w:lineRule="auto"/>
        <w:rPr>
          <w:rFonts w:ascii="宋体" w:hAnsi="宋体"/>
          <w:sz w:val="24"/>
        </w:rPr>
      </w:pPr>
      <w:r>
        <w:rPr>
          <w:rFonts w:hint="eastAsia" w:ascii="宋体" w:hAnsi="宋体"/>
          <w:sz w:val="24"/>
        </w:rPr>
        <w:t xml:space="preserve">1、甲方违约责任</w:t>
      </w:r>
      <w:r/>
    </w:p>
    <w:p>
      <w:pPr>
        <w:ind w:firstLine="480"/>
        <w:jc w:val="left"/>
        <w:spacing w:line="360" w:lineRule="auto"/>
        <w:rPr>
          <w:rFonts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1</w:t>
      </w:r>
      <w:r>
        <w:rPr>
          <w:rFonts w:hint="eastAsia" w:ascii="宋体" w:hAnsi="宋体"/>
          <w:sz w:val="24"/>
          <w:lang w:eastAsia="zh-CN"/>
        </w:rPr>
        <w:t xml:space="preserve">）</w:t>
      </w:r>
      <w:r>
        <w:rPr>
          <w:rFonts w:hint="eastAsia" w:ascii="宋体" w:hAnsi="宋体"/>
          <w:sz w:val="24"/>
        </w:rPr>
        <w:t xml:space="preserve">在合同生效后，乙方按合同履约，甲方应当按合同约定的付款步骤支付相应服务费用。</w:t>
      </w:r>
      <w:r/>
    </w:p>
    <w:p>
      <w:pPr>
        <w:ind w:firstLine="480"/>
        <w:jc w:val="left"/>
        <w:spacing w:line="360" w:lineRule="auto"/>
        <w:rPr>
          <w:rFonts w:ascii="宋体" w:hAnsi="宋体"/>
          <w:sz w:val="24"/>
        </w:rPr>
      </w:pPr>
      <w:r>
        <w:rPr>
          <w:rFonts w:hint="eastAsia" w:ascii="宋体" w:hAnsi="宋体"/>
          <w:sz w:val="24"/>
        </w:rPr>
        <w:t xml:space="preserve">（2）在合同生效后，甲方无正当理由要求解除合同的，应向乙方偿付合同总价款1%的违约金，违约金不足以补偿损失的，乙方有权要求甲方补足。</w:t>
      </w:r>
      <w:r/>
    </w:p>
    <w:p>
      <w:pPr>
        <w:ind w:firstLine="480"/>
        <w:jc w:val="left"/>
        <w:spacing w:line="360" w:lineRule="auto"/>
        <w:rPr>
          <w:rFonts w:ascii="宋体" w:hAnsi="宋体"/>
          <w:sz w:val="24"/>
        </w:rPr>
      </w:pPr>
      <w:r>
        <w:rPr>
          <w:rFonts w:hint="eastAsia" w:ascii="宋体" w:hAnsi="宋体"/>
          <w:sz w:val="24"/>
        </w:rPr>
        <w:t xml:space="preserve">2、乙方的违约责任</w:t>
      </w:r>
      <w:r/>
    </w:p>
    <w:p>
      <w:pPr>
        <w:ind w:firstLine="480"/>
        <w:jc w:val="left"/>
        <w:spacing w:line="360" w:lineRule="auto"/>
        <w:rPr>
          <w:rFonts w:ascii="宋体" w:hAnsi="宋体"/>
          <w:sz w:val="24"/>
        </w:rPr>
      </w:pPr>
      <w:r>
        <w:rPr>
          <w:rFonts w:hint="eastAsia" w:ascii="宋体" w:hAnsi="宋体"/>
          <w:sz w:val="24"/>
        </w:rPr>
        <w:t xml:space="preserve">（1）乙方未按合同规定的质量要求提供服务，不能完成合同时，甲方有权终止合同，重新组织采购，乙方的直接损失和间接损失甲方不给予补偿和赔偿；造成甲方损失时，甲方有权要求乙方赔偿，可从余款中扣除并可提出索赔要求。</w:t>
      </w:r>
      <w:r/>
    </w:p>
    <w:p>
      <w:pPr>
        <w:ind w:firstLine="480"/>
        <w:jc w:val="left"/>
        <w:spacing w:line="360" w:lineRule="auto"/>
        <w:rPr>
          <w:rFonts w:ascii="宋体" w:hAnsi="宋体"/>
          <w:sz w:val="24"/>
        </w:rPr>
      </w:pPr>
      <w:r>
        <w:rPr>
          <w:rFonts w:hint="eastAsia" w:ascii="宋体" w:hAnsi="宋体"/>
          <w:sz w:val="24"/>
        </w:rPr>
        <w:t xml:space="preserve">（2）乙方必须自己完成合同内容，不得自行分包或转包。否则，甲方按乙方不能完成合同处理，甲方有权无条件解除承包合同，由此造成乙方的直接损失和间接损失甲方不给予补偿和赔偿，造成甲方损失时，甲方有权要求乙方赔偿，可从余款中扣除并可提出索赔要求。</w:t>
      </w:r>
      <w:r/>
    </w:p>
    <w:p>
      <w:pPr>
        <w:ind w:firstLine="480"/>
        <w:jc w:val="left"/>
        <w:spacing w:line="360" w:lineRule="auto"/>
        <w:rPr>
          <w:rFonts w:ascii="宋体" w:hAnsi="宋体"/>
          <w:sz w:val="24"/>
        </w:rPr>
      </w:pPr>
      <w:r>
        <w:rPr>
          <w:rFonts w:hint="eastAsia" w:ascii="宋体" w:hAnsi="宋体"/>
          <w:sz w:val="24"/>
        </w:rPr>
        <w:t xml:space="preserve">（3）乙方未按规定时间完成服务工作从而影响甲方按期实施的，甲方有权解除合同，乙方向甲方偿付合同总价款1%的违约金，违约金不足以补偿损失的甲方有权要求乙方补足。</w:t>
      </w:r>
      <w:r/>
    </w:p>
    <w:p>
      <w:pPr>
        <w:ind w:firstLine="480"/>
        <w:jc w:val="left"/>
        <w:spacing w:line="360" w:lineRule="auto"/>
        <w:rPr>
          <w:rFonts w:ascii="宋体" w:hAnsi="宋体"/>
          <w:sz w:val="24"/>
        </w:rPr>
      </w:pPr>
      <w:r>
        <w:rPr>
          <w:rFonts w:hint="eastAsia" w:ascii="宋体" w:hAnsi="宋体"/>
          <w:sz w:val="24"/>
        </w:rPr>
        <w:t xml:space="preserve">（4）合同一方不履行合同义务或者履行合同义务不符合约定的，应当承担继续履行、采取补救措施或者赔偿损失等违约责任。相关违约赔偿由甲乙双方协商确定。如有争议违约处理约定为甲方所在地人民法院处理。</w:t>
      </w:r>
      <w:r/>
    </w:p>
    <w:p>
      <w:pPr>
        <w:ind w:firstLine="480"/>
        <w:jc w:val="left"/>
        <w:spacing w:line="360" w:lineRule="auto"/>
        <w:rPr>
          <w:rFonts w:ascii="宋体" w:hAnsi="宋体"/>
          <w:sz w:val="24"/>
        </w:rPr>
      </w:pPr>
      <w:r>
        <w:rPr>
          <w:rFonts w:hint="eastAsia" w:ascii="宋体" w:hAnsi="宋体"/>
          <w:sz w:val="24"/>
        </w:rPr>
        <w:t xml:space="preserve">（5）如果乙方未按合同约定履行义务而造成事故的，则承担全部的民事、行政、刑事责任。</w:t>
      </w:r>
      <w:r/>
    </w:p>
    <w:p>
      <w:pPr>
        <w:ind w:firstLine="480"/>
        <w:jc w:val="left"/>
        <w:spacing w:line="360" w:lineRule="auto"/>
        <w:rPr>
          <w:rFonts w:ascii="宋体" w:hAnsi="宋体"/>
          <w:sz w:val="24"/>
        </w:rPr>
      </w:pPr>
      <w:r>
        <w:rPr>
          <w:rFonts w:hint="eastAsia" w:ascii="宋体" w:hAnsi="宋体"/>
          <w:sz w:val="24"/>
        </w:rPr>
        <w:t xml:space="preserve">3、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jc w:val="left"/>
        <w:spacing w:line="360" w:lineRule="auto"/>
        <w:rPr>
          <w:rFonts w:ascii="宋体" w:hAnsi="宋体"/>
          <w:b/>
          <w:sz w:val="24"/>
        </w:rPr>
      </w:pPr>
      <w:r>
        <w:rPr>
          <w:rFonts w:hint="eastAsia" w:ascii="宋体" w:hAnsi="宋体"/>
          <w:b/>
          <w:sz w:val="24"/>
        </w:rPr>
        <w:t xml:space="preserve">十、合同的生效、解除和变更</w:t>
      </w:r>
      <w:r/>
    </w:p>
    <w:p>
      <w:pPr>
        <w:ind w:firstLine="480"/>
        <w:jc w:val="left"/>
        <w:spacing w:line="360" w:lineRule="auto"/>
        <w:rPr>
          <w:rFonts w:ascii="宋体" w:hAnsi="宋体"/>
          <w:sz w:val="24"/>
        </w:rPr>
      </w:pPr>
      <w:r>
        <w:rPr>
          <w:rFonts w:hint="eastAsia" w:ascii="宋体" w:hAnsi="宋体"/>
          <w:sz w:val="24"/>
        </w:rPr>
        <w:t xml:space="preserve">1、本合同自甲方、乙方双方签字、盖章之日起生效。</w:t>
      </w:r>
      <w:r/>
    </w:p>
    <w:p>
      <w:pPr>
        <w:ind w:firstLine="480"/>
        <w:jc w:val="left"/>
        <w:spacing w:line="360" w:lineRule="auto"/>
        <w:rPr>
          <w:rFonts w:ascii="宋体" w:hAnsi="宋体"/>
          <w:sz w:val="24"/>
        </w:rPr>
      </w:pPr>
      <w:r>
        <w:rPr>
          <w:rFonts w:ascii="宋体" w:hAnsi="宋体"/>
          <w:sz w:val="24"/>
        </w:rPr>
        <w:t xml:space="preserve">2</w:t>
      </w:r>
      <w:r>
        <w:rPr>
          <w:rFonts w:hint="eastAsia" w:ascii="宋体" w:hAnsi="宋体"/>
          <w:sz w:val="24"/>
        </w:rPr>
        <w:t xml:space="preserve">、在委托合同签订后，实际情况发生变化，使得乙方不能全部或部分执行服务时，乙方应当立即通知甲方。</w:t>
      </w:r>
      <w:r/>
    </w:p>
    <w:p>
      <w:pPr>
        <w:ind w:firstLine="480"/>
        <w:jc w:val="left"/>
        <w:spacing w:line="360" w:lineRule="auto"/>
        <w:rPr>
          <w:rFonts w:ascii="宋体" w:hAnsi="宋体"/>
          <w:sz w:val="24"/>
        </w:rPr>
      </w:pPr>
      <w:r>
        <w:rPr>
          <w:rFonts w:ascii="宋体" w:hAnsi="宋体"/>
          <w:sz w:val="24"/>
        </w:rPr>
        <w:t xml:space="preserve">3</w:t>
      </w:r>
      <w:r>
        <w:rPr>
          <w:rFonts w:hint="eastAsia" w:ascii="宋体" w:hAnsi="宋体"/>
          <w:sz w:val="24"/>
        </w:rPr>
        <w:t xml:space="preserve">、一方要求变更或解除合同时，应当在十四日前通知对方，因解除合同使另一方遭受损失的，除依法可以免除责任的外，应由责任方负责赔偿。变更或解除合同的通知或协议必须采取书面形式，协议未达成之前，原合同仍然有效。</w:t>
      </w:r>
      <w:r/>
    </w:p>
    <w:p>
      <w:pPr>
        <w:jc w:val="left"/>
        <w:spacing w:line="360" w:lineRule="auto"/>
        <w:rPr>
          <w:rFonts w:ascii="宋体" w:hAnsi="宋体"/>
          <w:b/>
          <w:sz w:val="24"/>
        </w:rPr>
      </w:pPr>
      <w:r>
        <w:rPr>
          <w:rFonts w:hint="eastAsia" w:ascii="宋体" w:hAnsi="宋体"/>
          <w:b/>
          <w:sz w:val="24"/>
        </w:rPr>
        <w:t xml:space="preserve">十一、合同纠纷的解决</w:t>
      </w:r>
      <w:r/>
    </w:p>
    <w:p>
      <w:pPr>
        <w:ind w:firstLine="480"/>
        <w:jc w:val="left"/>
        <w:spacing w:line="360" w:lineRule="auto"/>
        <w:rPr>
          <w:rFonts w:ascii="宋体" w:hAnsi="宋体"/>
          <w:sz w:val="24"/>
        </w:rPr>
      </w:pPr>
      <w:r>
        <w:rPr>
          <w:rFonts w:hint="eastAsia" w:ascii="宋体" w:hAnsi="宋体"/>
          <w:sz w:val="24"/>
        </w:rPr>
        <w:t xml:space="preserve">本合同未尽事宜，签约双方应友好协商解决。协商不成，任何一方均可向甲方所在地人民法院提起诉讼。</w:t>
      </w:r>
      <w:r/>
    </w:p>
    <w:p>
      <w:pPr>
        <w:jc w:val="left"/>
        <w:spacing w:line="360" w:lineRule="auto"/>
        <w:rPr>
          <w:rFonts w:ascii="宋体" w:hAnsi="宋体"/>
          <w:b/>
          <w:sz w:val="24"/>
        </w:rPr>
      </w:pPr>
      <w:r>
        <w:rPr>
          <w:rFonts w:hint="eastAsia" w:ascii="宋体" w:hAnsi="宋体"/>
          <w:b/>
          <w:sz w:val="24"/>
        </w:rPr>
        <w:t xml:space="preserve">十二、其它约定事项</w:t>
      </w:r>
      <w:r/>
    </w:p>
    <w:p>
      <w:pPr>
        <w:ind w:firstLine="480"/>
        <w:jc w:val="left"/>
        <w:spacing w:line="360" w:lineRule="auto"/>
        <w:rPr>
          <w:rFonts w:ascii="宋体" w:hAnsi="宋体"/>
          <w:sz w:val="24"/>
        </w:rPr>
      </w:pPr>
      <w:r>
        <w:rPr>
          <w:rFonts w:hint="eastAsia" w:ascii="宋体" w:hAnsi="宋体"/>
          <w:sz w:val="24"/>
        </w:rPr>
        <w:t xml:space="preserve">1、未经过对方的书面同意，乙方不得转让其应履行的合同项下的义务，和将部分合同项下的义务分包给其他单位完成。</w:t>
      </w:r>
      <w:r/>
    </w:p>
    <w:p>
      <w:pPr>
        <w:ind w:firstLine="480"/>
        <w:jc w:val="left"/>
        <w:spacing w:line="360" w:lineRule="auto"/>
        <w:rPr>
          <w:rFonts w:ascii="宋体" w:hAnsi="宋体"/>
          <w:sz w:val="24"/>
        </w:rPr>
      </w:pPr>
      <w:r>
        <w:rPr>
          <w:rFonts w:ascii="宋体" w:hAnsi="宋体"/>
          <w:sz w:val="24"/>
        </w:rPr>
        <w:t xml:space="preserve">2</w:t>
      </w:r>
      <w:r>
        <w:rPr>
          <w:rFonts w:hint="eastAsia" w:ascii="宋体" w:hAnsi="宋体"/>
          <w:sz w:val="24"/>
        </w:rPr>
        <w:t xml:space="preserve">、本合同一式叁份，甲方、乙方、采购代理机构各执壹份。</w:t>
      </w:r>
      <w:r/>
    </w:p>
    <w:p>
      <w:pPr>
        <w:ind w:firstLine="480"/>
        <w:jc w:val="left"/>
        <w:spacing w:line="360" w:lineRule="auto"/>
        <w:rPr>
          <w:rFonts w:ascii="宋体" w:hAnsi="宋体"/>
          <w:sz w:val="24"/>
        </w:rPr>
      </w:pPr>
      <w:r>
        <w:rPr>
          <w:rFonts w:ascii="宋体" w:hAnsi="宋体"/>
          <w:sz w:val="24"/>
        </w:rPr>
      </w:r>
      <w:r/>
    </w:p>
    <w:p>
      <w:pPr>
        <w:ind w:firstLine="480"/>
        <w:jc w:val="left"/>
        <w:spacing w:line="360" w:lineRule="auto"/>
        <w:rPr>
          <w:rFonts w:ascii="宋体" w:hAnsi="宋体"/>
          <w:sz w:val="24"/>
        </w:rPr>
      </w:pPr>
      <w:r>
        <w:rPr>
          <w:rFonts w:hint="eastAsia" w:ascii="宋体" w:hAnsi="宋体"/>
          <w:sz w:val="24"/>
        </w:rPr>
        <w:t xml:space="preserve">甲方：</w:t>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 xml:space="preserve">    </w:t>
      </w:r>
      <w:r>
        <w:rPr>
          <w:rFonts w:hint="eastAsia" w:ascii="宋体" w:hAnsi="宋体"/>
          <w:sz w:val="24"/>
        </w:rPr>
        <w:tab/>
      </w:r>
      <w:r>
        <w:rPr>
          <w:rFonts w:hint="eastAsia" w:ascii="宋体" w:hAnsi="宋体"/>
          <w:sz w:val="24"/>
        </w:rPr>
        <w:t xml:space="preserve">            乙方：</w:t>
      </w:r>
      <w:r>
        <w:rPr>
          <w:rFonts w:hint="eastAsia" w:ascii="宋体" w:hAnsi="宋体"/>
          <w:sz w:val="24"/>
        </w:rPr>
        <w:tab/>
      </w:r>
      <w:r>
        <w:rPr>
          <w:rFonts w:hint="eastAsia" w:ascii="宋体" w:hAnsi="宋体"/>
          <w:sz w:val="24"/>
        </w:rPr>
        <w:t xml:space="preserve">                       </w:t>
      </w:r>
      <w:r/>
    </w:p>
    <w:p>
      <w:pPr>
        <w:ind w:firstLine="480"/>
        <w:jc w:val="left"/>
        <w:spacing w:line="360" w:lineRule="auto"/>
        <w:rPr>
          <w:rFonts w:ascii="宋体" w:hAnsi="宋体"/>
          <w:sz w:val="24"/>
        </w:rPr>
      </w:pPr>
      <w:r>
        <w:rPr>
          <w:rFonts w:hint="eastAsia" w:ascii="宋体" w:hAnsi="宋体"/>
          <w:sz w:val="24"/>
        </w:rPr>
        <w:t xml:space="preserve">法定代表人（授权代表）：</w:t>
      </w:r>
      <w:r>
        <w:rPr>
          <w:rFonts w:hint="eastAsia" w:ascii="宋体" w:hAnsi="宋体"/>
          <w:sz w:val="24"/>
        </w:rPr>
        <w:tab/>
      </w:r>
      <w:r>
        <w:rPr>
          <w:rFonts w:hint="eastAsia" w:ascii="宋体" w:hAnsi="宋体"/>
          <w:sz w:val="24"/>
        </w:rPr>
        <w:t xml:space="preserve">              法定代表人（授权代表）：                    </w:t>
      </w:r>
      <w:r/>
    </w:p>
    <w:p>
      <w:pPr>
        <w:ind w:firstLine="480"/>
        <w:jc w:val="left"/>
        <w:spacing w:line="360" w:lineRule="auto"/>
        <w:rPr>
          <w:rFonts w:ascii="宋体" w:hAnsi="宋体"/>
          <w:sz w:val="24"/>
        </w:rPr>
      </w:pPr>
      <w:r>
        <w:rPr>
          <w:rFonts w:hint="eastAsia" w:ascii="宋体" w:hAnsi="宋体"/>
          <w:sz w:val="24"/>
        </w:rPr>
        <w:t xml:space="preserve">开户行：</w:t>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 xml:space="preserve">                  开户行：</w:t>
      </w:r>
      <w:r/>
    </w:p>
    <w:p>
      <w:pPr>
        <w:ind w:firstLine="480"/>
        <w:jc w:val="left"/>
        <w:spacing w:line="360" w:lineRule="auto"/>
        <w:rPr>
          <w:rFonts w:ascii="宋体" w:hAnsi="宋体"/>
          <w:sz w:val="24"/>
        </w:rPr>
      </w:pPr>
      <w:r>
        <w:rPr>
          <w:rFonts w:hint="eastAsia" w:ascii="宋体" w:hAnsi="宋体"/>
          <w:sz w:val="24"/>
        </w:rPr>
        <w:t xml:space="preserve">账户：</w:t>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 xml:space="preserve">               账户：</w:t>
      </w:r>
      <w:r>
        <w:rPr>
          <w:rFonts w:hint="eastAsia" w:ascii="宋体" w:hAnsi="宋体"/>
          <w:sz w:val="24"/>
        </w:rPr>
        <w:t xml:space="preserve">                </w:t>
      </w:r>
      <w:r/>
    </w:p>
    <w:p>
      <w:pPr>
        <w:ind w:firstLine="480"/>
        <w:jc w:val="left"/>
        <w:spacing w:line="480" w:lineRule="exact"/>
        <w:rPr>
          <w:rFonts w:ascii="宋体" w:hAnsi="宋体" w:cs="仿宋"/>
          <w:bCs/>
          <w:sz w:val="24"/>
        </w:rPr>
      </w:pPr>
      <w:r>
        <w:rPr>
          <w:rFonts w:hint="eastAsia" w:ascii="宋体" w:hAnsi="宋体"/>
          <w:sz w:val="24"/>
        </w:rPr>
        <w:t xml:space="preserve">签订日期：                               签订日期：</w:t>
      </w:r>
      <w:r/>
    </w:p>
    <w:p>
      <w:pPr>
        <w:jc w:val="center"/>
        <w:spacing w:line="360" w:lineRule="auto"/>
        <w:rPr>
          <w:rFonts w:ascii="宋体" w:hAnsi="宋体"/>
          <w:b/>
          <w:sz w:val="36"/>
          <w:szCs w:val="36"/>
        </w:rPr>
        <w:outlineLvl w:val="0"/>
      </w:pPr>
      <w:r>
        <w:rPr>
          <w:rFonts w:ascii="宋体" w:hAnsi="宋体"/>
          <w:b/>
          <w:sz w:val="36"/>
          <w:szCs w:val="36"/>
        </w:rPr>
      </w:r>
      <w:r/>
    </w:p>
    <w:p>
      <w:pPr>
        <w:pStyle w:val="1344"/>
        <w:ind w:firstLine="422"/>
        <w:spacing w:line="360" w:lineRule="auto"/>
        <w:rPr>
          <w:rFonts w:eastAsia="宋体" w:cs="宋体"/>
          <w:b/>
          <w:color w:val="000000" w:themeColor="text1"/>
          <w:sz w:val="21"/>
          <w14:textFill>
            <w14:solidFill>
              <w14:schemeClr w14:val="tx1"/>
            </w14:solidFill>
          </w14:textFill>
        </w:rPr>
      </w:pPr>
      <w:r>
        <w:rPr>
          <w:rFonts w:hint="eastAsia" w:eastAsia="宋体" w:cs="宋体"/>
          <w:b/>
          <w:color w:val="000000" w:themeColor="text1"/>
          <w:sz w:val="21"/>
          <w14:textFill>
            <w14:solidFill>
              <w14:schemeClr w14:val="tx1"/>
            </w14:solidFill>
          </w14:textFill>
        </w:rPr>
        <w:t xml:space="preserve">注：以上合同供参考，具体以双方协商一致后签订的合同为准。</w:t>
      </w:r>
      <w:r/>
    </w:p>
    <w:p>
      <w:pPr>
        <w:jc w:val="center"/>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r/>
    </w:p>
    <w:p>
      <w:pPr>
        <w:jc w:val="center"/>
        <w:spacing w:line="360" w:lineRule="auto"/>
        <w:rPr>
          <w:rFonts w:hint="eastAsia" w:ascii="宋体" w:hAnsi="宋体" w:cs="宋体"/>
          <w:b/>
          <w:sz w:val="36"/>
          <w:szCs w:val="36"/>
        </w:rPr>
        <w:outlineLvl w:val="0"/>
      </w:pPr>
      <w:r>
        <w:rPr>
          <w:rFonts w:hint="eastAsia" w:ascii="宋体" w:hAnsi="宋体" w:cs="宋体"/>
          <w:b/>
          <w:sz w:val="36"/>
          <w:szCs w:val="36"/>
        </w:rPr>
        <w:t xml:space="preserve">第七章   投标文件格式</w:t>
      </w:r>
      <w:r/>
    </w:p>
    <w:p>
      <w:pPr>
        <w:ind w:firstLine="560"/>
        <w:rPr>
          <w:rFonts w:ascii="宋体" w:hAnsi="宋体" w:cs="宋体"/>
          <w:b/>
          <w:spacing w:val="20"/>
          <w:sz w:val="24"/>
        </w:rPr>
      </w:pPr>
      <w:r>
        <w:rPr>
          <w:rFonts w:ascii="宋体" w:hAnsi="宋体" w:cs="宋体"/>
          <w:b/>
          <w:spacing w:val="20"/>
          <w:sz w:val="24"/>
        </w:rPr>
      </w:r>
      <w:r/>
    </w:p>
    <w:p>
      <w:pPr>
        <w:rPr>
          <w:rFonts w:ascii="宋体" w:hAnsi="宋体" w:cs="宋体"/>
          <w:b/>
          <w:spacing w:val="20"/>
          <w:sz w:val="24"/>
        </w:rPr>
      </w:pPr>
      <w:r>
        <w:rPr>
          <w:rFonts w:ascii="宋体" w:hAnsi="宋体" w:cs="宋体"/>
          <w:b/>
          <w:spacing w:val="20"/>
          <w:sz w:val="24"/>
        </w:rPr>
      </w:r>
      <w:r/>
    </w:p>
    <w:p>
      <w:pPr>
        <w:ind w:firstLine="562"/>
        <w:rPr>
          <w:rFonts w:ascii="宋体" w:hAnsi="宋体" w:cs="宋体"/>
          <w:b/>
          <w:sz w:val="24"/>
        </w:rPr>
        <w:outlineLvl w:val="1"/>
      </w:pPr>
      <w:r>
        <w:rPr>
          <w:rFonts w:hint="eastAsia" w:ascii="宋体" w:hAnsi="宋体" w:cs="宋体"/>
          <w:b/>
          <w:spacing w:val="20"/>
          <w:sz w:val="24"/>
        </w:rPr>
        <w:t xml:space="preserve">投标文件</w:t>
      </w:r>
      <w:r>
        <w:rPr>
          <w:rFonts w:hint="eastAsia" w:ascii="宋体" w:hAnsi="宋体" w:cs="宋体"/>
          <w:b/>
          <w:sz w:val="24"/>
        </w:rPr>
        <w:t xml:space="preserve">封面（非实质性格式）</w:t>
      </w:r>
      <w:r/>
    </w:p>
    <w:p>
      <w:pPr>
        <w:ind w:firstLine="482"/>
        <w:jc w:val="center"/>
        <w:rPr>
          <w:rFonts w:ascii="宋体" w:hAnsi="宋体" w:cs="宋体"/>
          <w:szCs w:val="21"/>
        </w:rPr>
      </w:pPr>
      <w:r>
        <w:rPr>
          <w:rFonts w:ascii="宋体" w:hAnsi="宋体" w:cs="宋体"/>
          <w:szCs w:val="21"/>
        </w:rPr>
      </w:r>
      <w:r/>
    </w:p>
    <w:p>
      <w:pPr>
        <w:jc w:val="center"/>
        <w:rPr>
          <w:rFonts w:ascii="宋体" w:hAnsi="宋体" w:cs="宋体"/>
          <w:b/>
          <w:spacing w:val="60"/>
          <w:sz w:val="84"/>
          <w:szCs w:val="84"/>
        </w:rPr>
      </w:pPr>
      <w:r>
        <w:rPr>
          <w:rFonts w:hint="eastAsia" w:ascii="宋体" w:hAnsi="宋体" w:cs="宋体"/>
          <w:b/>
          <w:spacing w:val="60"/>
          <w:sz w:val="84"/>
          <w:szCs w:val="84"/>
        </w:rPr>
        <w:t xml:space="preserve">投 标 文 件</w:t>
      </w:r>
      <w:r/>
    </w:p>
    <w:p>
      <w:pPr>
        <w:ind w:firstLine="963"/>
        <w:rPr>
          <w:rFonts w:ascii="宋体" w:hAnsi="宋体" w:cs="宋体"/>
          <w:b/>
          <w:spacing w:val="60"/>
          <w:sz w:val="52"/>
          <w:szCs w:val="52"/>
        </w:rPr>
      </w:pPr>
      <w:r>
        <w:rPr>
          <w:rFonts w:ascii="宋体" w:hAnsi="宋体" w:cs="宋体"/>
          <w:b/>
          <w:spacing w:val="60"/>
          <w:sz w:val="52"/>
          <w:szCs w:val="52"/>
        </w:rPr>
      </w:r>
      <w:r/>
    </w:p>
    <w:p>
      <w:pPr>
        <w:ind w:firstLine="963"/>
        <w:rPr>
          <w:rFonts w:ascii="宋体" w:hAnsi="宋体" w:cs="宋体"/>
          <w:b/>
          <w:spacing w:val="60"/>
          <w:sz w:val="52"/>
          <w:szCs w:val="52"/>
        </w:rPr>
      </w:pPr>
      <w:r>
        <w:rPr>
          <w:rFonts w:ascii="宋体" w:hAnsi="宋体" w:cs="宋体"/>
          <w:b/>
          <w:spacing w:val="60"/>
          <w:sz w:val="52"/>
          <w:szCs w:val="52"/>
        </w:rPr>
      </w:r>
      <w:r/>
    </w:p>
    <w:p>
      <w:pPr>
        <w:ind w:firstLine="542"/>
        <w:rPr>
          <w:rFonts w:ascii="宋体" w:hAnsi="宋体" w:cs="宋体"/>
          <w:b/>
          <w:spacing w:val="20"/>
          <w:sz w:val="32"/>
          <w:szCs w:val="32"/>
        </w:rPr>
      </w:pPr>
      <w:r>
        <w:rPr>
          <w:rFonts w:ascii="宋体" w:hAnsi="宋体" w:cs="宋体"/>
          <w:b/>
          <w:spacing w:val="20"/>
          <w:sz w:val="32"/>
          <w:szCs w:val="32"/>
        </w:rPr>
      </w:r>
      <w:r/>
    </w:p>
    <w:p>
      <w:pPr>
        <w:ind w:firstLine="542"/>
        <w:rPr>
          <w:rFonts w:ascii="宋体" w:hAnsi="宋体" w:cs="宋体"/>
          <w:b/>
          <w:spacing w:val="20"/>
          <w:sz w:val="32"/>
          <w:szCs w:val="32"/>
        </w:rPr>
      </w:pPr>
      <w:r>
        <w:rPr>
          <w:rFonts w:ascii="宋体" w:hAnsi="宋体" w:cs="宋体"/>
          <w:b/>
          <w:spacing w:val="20"/>
          <w:sz w:val="32"/>
          <w:szCs w:val="32"/>
        </w:rPr>
      </w:r>
      <w:r/>
    </w:p>
    <w:p>
      <w:pPr>
        <w:ind w:firstLine="1084"/>
        <w:rPr>
          <w:rFonts w:ascii="宋体" w:hAnsi="宋体" w:cs="宋体"/>
          <w:b/>
          <w:sz w:val="36"/>
        </w:rPr>
      </w:pPr>
      <w:r>
        <w:rPr>
          <w:rFonts w:hint="eastAsia" w:ascii="宋体" w:hAnsi="宋体" w:cs="宋体"/>
          <w:b/>
          <w:sz w:val="36"/>
        </w:rPr>
        <w:t xml:space="preserve">项 目 名 称：</w:t>
      </w:r>
      <w:r>
        <w:rPr>
          <w:rFonts w:hint="eastAsia" w:ascii="宋体" w:hAnsi="宋体" w:cs="宋体"/>
          <w:b/>
          <w:sz w:val="36"/>
          <w:u w:val="single"/>
        </w:rPr>
        <w:t xml:space="preserve">               </w:t>
      </w:r>
      <w:r/>
    </w:p>
    <w:p>
      <w:pPr>
        <w:ind w:firstLine="1084"/>
        <w:rPr>
          <w:rFonts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p>
    <w:p>
      <w:pPr>
        <w:ind w:firstLine="723"/>
        <w:rPr>
          <w:rFonts w:ascii="宋体" w:hAnsi="宋体" w:cs="宋体"/>
          <w:b/>
          <w:sz w:val="36"/>
          <w:u w:val="single"/>
        </w:rPr>
      </w:pPr>
      <w:r>
        <w:rPr>
          <w:rFonts w:hint="eastAsia" w:ascii="宋体" w:hAnsi="宋体" w:cs="宋体"/>
          <w:b/>
          <w:sz w:val="36"/>
        </w:rPr>
        <w:t xml:space="preserve">  投标人名称 ：</w:t>
      </w:r>
      <w:r>
        <w:rPr>
          <w:rFonts w:hint="eastAsia" w:ascii="宋体" w:hAnsi="宋体" w:cs="宋体"/>
          <w:b/>
          <w:sz w:val="36"/>
          <w:u w:val="single"/>
        </w:rPr>
        <w:t xml:space="preserve">               </w:t>
      </w:r>
      <w:r/>
    </w:p>
    <w:p>
      <w:pPr>
        <w:ind w:firstLine="723"/>
        <w:rPr>
          <w:rFonts w:ascii="宋体" w:hAnsi="宋体" w:cs="宋体"/>
          <w:b/>
          <w:sz w:val="36"/>
        </w:rPr>
      </w:pPr>
      <w:r>
        <w:rPr>
          <w:rFonts w:hint="eastAsia" w:ascii="宋体" w:hAnsi="宋体" w:cs="宋体"/>
          <w:b/>
          <w:sz w:val="36"/>
        </w:rPr>
        <w:t xml:space="preserve">  日      期 ：</w:t>
      </w:r>
      <w:r>
        <w:rPr>
          <w:rFonts w:hint="eastAsia" w:ascii="宋体" w:hAnsi="宋体" w:cs="宋体"/>
          <w:b/>
          <w:sz w:val="36"/>
          <w:u w:val="single"/>
        </w:rPr>
        <w:t xml:space="preserve">               </w:t>
      </w:r>
      <w:r/>
    </w:p>
    <w:p>
      <w:pPr>
        <w:ind w:firstLine="640"/>
        <w:jc w:val="center"/>
        <w:rPr>
          <w:rFonts w:ascii="宋体" w:hAnsi="宋体" w:cs="宋体"/>
          <w:b/>
          <w:sz w:val="32"/>
          <w:szCs w:val="32"/>
        </w:rPr>
      </w:pPr>
      <w:r>
        <w:rPr>
          <w:rFonts w:ascii="宋体" w:hAnsi="宋体" w:cs="宋体"/>
          <w:b/>
          <w:sz w:val="32"/>
          <w:szCs w:val="32"/>
        </w:rPr>
      </w:r>
      <w:r/>
    </w:p>
    <w:p>
      <w:pPr>
        <w:ind w:firstLine="723"/>
        <w:jc w:val="center"/>
        <w:rPr>
          <w:rFonts w:ascii="宋体" w:hAnsi="宋体" w:cs="宋体"/>
          <w:b/>
          <w:sz w:val="32"/>
          <w:szCs w:val="32"/>
        </w:rPr>
        <w:outlineLvl w:val="1"/>
      </w:pPr>
      <w:r>
        <w:rPr>
          <w:rFonts w:hint="eastAsia" w:ascii="宋体" w:hAnsi="宋体" w:cs="宋体"/>
          <w:b/>
          <w:spacing w:val="20"/>
          <w:sz w:val="32"/>
          <w:szCs w:val="32"/>
        </w:rPr>
        <w:br w:type="page" w:clear="all"/>
      </w:r>
      <w:r>
        <w:rPr>
          <w:rFonts w:hint="eastAsia" w:ascii="宋体" w:hAnsi="宋体" w:cs="宋体"/>
          <w:b/>
          <w:sz w:val="32"/>
          <w:szCs w:val="32"/>
        </w:rPr>
        <w:t xml:space="preserve">一、资格证明文件</w:t>
      </w:r>
      <w:r/>
    </w:p>
    <w:p>
      <w:pPr>
        <w:ind w:firstLine="480"/>
        <w:rPr>
          <w:rFonts w:ascii="宋体" w:hAnsi="宋体" w:cs="宋体"/>
          <w:b/>
        </w:rPr>
      </w:pPr>
      <w:r>
        <w:rPr>
          <w:rFonts w:ascii="宋体" w:hAnsi="宋体" w:cs="宋体"/>
          <w:b/>
        </w:rPr>
      </w:r>
      <w:r/>
    </w:p>
    <w:p>
      <w:pPr>
        <w:ind w:firstLine="482"/>
        <w:spacing w:line="360" w:lineRule="auto"/>
        <w:rPr>
          <w:rFonts w:ascii="宋体" w:hAnsi="宋体" w:cs="宋体"/>
          <w:color w:val="000000"/>
          <w:sz w:val="24"/>
          <w:szCs w:val="20"/>
        </w:rPr>
        <w:outlineLvl w:val="2"/>
      </w:pPr>
      <w:r>
        <w:rPr>
          <w:rFonts w:hint="eastAsia" w:ascii="宋体" w:hAnsi="宋体" w:cs="宋体"/>
          <w:color w:val="000000"/>
          <w:sz w:val="24"/>
          <w:szCs w:val="20"/>
        </w:rPr>
        <w:t xml:space="preserve">1 </w:t>
      </w:r>
      <w:r>
        <w:rPr>
          <w:rFonts w:hint="eastAsia" w:ascii="宋体" w:hAnsi="宋体" w:cs="宋体"/>
          <w:sz w:val="24"/>
        </w:rPr>
        <w:t xml:space="preserve">满足《中华人民共和国政府采购法》第二十二条规定及法律法规的其他规定</w:t>
      </w:r>
      <w:r/>
    </w:p>
    <w:p>
      <w:pPr>
        <w:ind w:firstLine="482"/>
        <w:rPr>
          <w:rFonts w:ascii="宋体" w:hAnsi="宋体" w:cs="宋体"/>
          <w:b/>
          <w:bCs/>
          <w:color w:val="000000"/>
        </w:rPr>
        <w:outlineLvl w:val="1"/>
      </w:pPr>
      <w:r>
        <w:rPr>
          <w:rFonts w:hint="eastAsia" w:ascii="宋体" w:hAnsi="宋体" w:cs="宋体"/>
          <w:b/>
          <w:color w:val="000000"/>
        </w:rPr>
        <w:t xml:space="preserve">1-1 投标人资格声明函（实质性格式）</w:t>
      </w:r>
      <w:r/>
    </w:p>
    <w:p>
      <w:pPr>
        <w:ind w:firstLine="562"/>
        <w:jc w:val="center"/>
        <w:spacing w:before="159" w:after="159" w:line="360" w:lineRule="auto"/>
        <w:widowControl/>
        <w:rPr>
          <w:rFonts w:ascii="宋体" w:hAnsi="宋体" w:cs="宋体"/>
          <w:szCs w:val="21"/>
        </w:rPr>
      </w:pPr>
      <w:r>
        <w:rPr>
          <w:rFonts w:hint="eastAsia" w:ascii="宋体" w:hAnsi="宋体" w:cs="宋体"/>
          <w:b/>
          <w:sz w:val="28"/>
          <w:szCs w:val="28"/>
        </w:rPr>
        <w:t xml:space="preserve">投标人资格声明函</w:t>
      </w:r>
      <w:r/>
    </w:p>
    <w:p>
      <w:pPr>
        <w:pStyle w:val="925"/>
        <w:ind w:firstLine="482"/>
        <w:spacing w:line="360" w:lineRule="auto"/>
        <w:rPr>
          <w:rFonts w:hint="eastAsia" w:hAnsi="宋体" w:eastAsia="宋体" w:cs="宋体"/>
          <w:lang w:eastAsia="zh-CN"/>
        </w:rPr>
      </w:pPr>
      <w:r>
        <w:rPr>
          <w:rFonts w:hint="eastAsia" w:hAnsi="宋体" w:cs="宋体"/>
        </w:rPr>
        <w:t xml:space="preserve">致：</w:t>
      </w:r>
      <w:r>
        <w:rPr>
          <w:rFonts w:hint="eastAsia" w:hAnsi="宋体" w:cs="宋体"/>
          <w:lang w:eastAsia="zh-CN"/>
        </w:rPr>
        <w:t xml:space="preserve">江苏春为全过程工程咨询有限公司</w:t>
      </w:r>
      <w:r/>
    </w:p>
    <w:p>
      <w:pPr>
        <w:pStyle w:val="925"/>
        <w:ind w:firstLine="960"/>
        <w:spacing w:line="360" w:lineRule="auto"/>
        <w:rPr>
          <w:rFonts w:hAnsi="宋体" w:cs="宋体"/>
          <w:u w:val="single"/>
        </w:rPr>
      </w:pPr>
      <w:r>
        <w:rPr>
          <w:rFonts w:hint="eastAsia" w:hAnsi="宋体" w:cs="宋体"/>
          <w:u w:val="single"/>
        </w:rPr>
        <w:t xml:space="preserve">（采购人名称）</w:t>
      </w:r>
      <w:r/>
    </w:p>
    <w:p>
      <w:pPr>
        <w:pStyle w:val="925"/>
        <w:ind w:firstLine="482"/>
        <w:spacing w:line="360" w:lineRule="auto"/>
        <w:rPr>
          <w:rFonts w:hAnsi="宋体" w:cs="宋体"/>
        </w:rPr>
      </w:pPr>
      <w:r>
        <w:rPr>
          <w:rFonts w:hAnsi="宋体" w:cs="宋体"/>
        </w:rPr>
      </w:r>
      <w:r/>
    </w:p>
    <w:p>
      <w:pPr>
        <w:pStyle w:val="925"/>
        <w:ind w:firstLine="482"/>
        <w:spacing w:line="360" w:lineRule="auto"/>
        <w:rPr>
          <w:rFonts w:hAnsi="宋体" w:cs="宋体"/>
        </w:rPr>
      </w:pPr>
      <w:r>
        <w:rPr>
          <w:rFonts w:hint="eastAsia" w:hAnsi="宋体" w:cs="宋体"/>
        </w:rPr>
        <w:t xml:space="preserve">按照《中华人民共和国政府采购法》第二十二条和招标文件的规定，我单位郑重声明如下：</w:t>
      </w:r>
      <w:r/>
    </w:p>
    <w:p>
      <w:pPr>
        <w:pStyle w:val="925"/>
        <w:ind w:firstLine="482"/>
        <w:spacing w:line="360" w:lineRule="auto"/>
        <w:rPr>
          <w:rFonts w:hAnsi="宋体" w:cs="宋体"/>
        </w:rPr>
      </w:pPr>
      <w:r>
        <w:rPr>
          <w:rFonts w:hint="eastAsia" w:hAnsi="宋体" w:cs="宋体"/>
        </w:rPr>
        <w:t xml:space="preserve">一、我单位是按照中华人民共和国法律规定登记注册的，注册地点为</w:t>
      </w:r>
      <w:r>
        <w:rPr>
          <w:rFonts w:hint="eastAsia" w:hAnsi="宋体" w:cs="宋体"/>
          <w:u w:val="single"/>
        </w:rPr>
        <w:t xml:space="preserve">         </w:t>
      </w:r>
      <w:r>
        <w:rPr>
          <w:rFonts w:hint="eastAsia" w:hAnsi="宋体" w:cs="宋体"/>
        </w:rPr>
        <w:t xml:space="preserve">，全称为</w:t>
      </w:r>
      <w:r>
        <w:rPr>
          <w:rFonts w:hint="eastAsia" w:hAnsi="宋体" w:cs="宋体"/>
          <w:u w:val="single"/>
        </w:rPr>
        <w:t xml:space="preserve">        </w:t>
      </w:r>
      <w:r>
        <w:rPr>
          <w:rFonts w:hint="eastAsia" w:hAnsi="宋体" w:cs="宋体"/>
        </w:rPr>
        <w:t xml:space="preserve">，统一社会信用代码为</w:t>
      </w:r>
      <w:r>
        <w:rPr>
          <w:rFonts w:hint="eastAsia" w:hAnsi="宋体" w:cs="宋体"/>
          <w:u w:val="single"/>
        </w:rPr>
        <w:t xml:space="preserve">           </w:t>
      </w:r>
      <w:r>
        <w:rPr>
          <w:rFonts w:hint="eastAsia" w:hAnsi="宋体" w:cs="宋体"/>
        </w:rPr>
        <w:t xml:space="preserve"> ，法定代表人（单位负责人）为</w:t>
      </w:r>
      <w:r>
        <w:rPr>
          <w:rFonts w:hint="eastAsia" w:hAnsi="宋体" w:cs="宋体"/>
          <w:u w:val="single"/>
        </w:rPr>
        <w:t xml:space="preserve">         </w:t>
      </w:r>
      <w:r>
        <w:rPr>
          <w:rFonts w:hint="eastAsia" w:hAnsi="宋体" w:cs="宋体"/>
        </w:rPr>
        <w:t xml:space="preserve">，具有独立承担民事责任的能力</w:t>
      </w:r>
      <w:r>
        <w:rPr>
          <w:rFonts w:hint="eastAsia" w:hAnsi="宋体" w:cs="宋体"/>
          <w:b/>
        </w:rPr>
        <w:t xml:space="preserve">（如属于分公司经总公司授权参与项目，由总公司承担民事责任的，需提供总公司项目授权书）</w:t>
      </w:r>
      <w:r>
        <w:rPr>
          <w:rFonts w:hint="eastAsia" w:hAnsi="宋体" w:cs="宋体"/>
        </w:rPr>
        <w:t xml:space="preserve">。</w:t>
      </w:r>
      <w:r/>
    </w:p>
    <w:p>
      <w:pPr>
        <w:pStyle w:val="925"/>
        <w:ind w:firstLine="482"/>
        <w:spacing w:line="360" w:lineRule="auto"/>
        <w:rPr>
          <w:rFonts w:hAnsi="宋体" w:cs="宋体"/>
        </w:rPr>
      </w:pPr>
      <w:r>
        <w:rPr>
          <w:rFonts w:hint="eastAsia" w:hAnsi="宋体" w:cs="宋体"/>
        </w:rPr>
        <w:t xml:space="preserve">二、我单位具有良好的商业信誉（指投标人经营状况良好，无本资格声明第十条情形）和健全的财务会计制度。</w:t>
      </w:r>
      <w:r/>
    </w:p>
    <w:p>
      <w:pPr>
        <w:pStyle w:val="925"/>
        <w:ind w:firstLine="482"/>
        <w:spacing w:line="360" w:lineRule="auto"/>
        <w:rPr>
          <w:rFonts w:hAnsi="宋体" w:cs="宋体"/>
        </w:rPr>
        <w:outlineLvl w:val="1"/>
      </w:pPr>
      <w:r>
        <w:rPr>
          <w:rFonts w:hint="eastAsia" w:hAnsi="宋体" w:cs="宋体"/>
        </w:rPr>
        <w:t xml:space="preserve">三、我单位依法进行纳税和社会保险申报并实际履行了义务。</w:t>
      </w:r>
      <w:r/>
    </w:p>
    <w:p>
      <w:pPr>
        <w:pStyle w:val="925"/>
        <w:ind w:firstLine="482"/>
        <w:spacing w:line="360" w:lineRule="auto"/>
        <w:rPr>
          <w:rFonts w:hAnsi="宋体" w:cs="宋体"/>
        </w:rPr>
      </w:pPr>
      <w:r>
        <w:rPr>
          <w:rFonts w:hint="eastAsia" w:hAnsi="宋体" w:cs="宋体"/>
        </w:rPr>
        <w:t xml:space="preserve">四、我单位具有履行本项目采购合同所必需的设备和专业技术能力，并具有履行合同的良好记录。为履行本项采购合同我单位具备如下主要设备和主要专业技术能力:</w:t>
      </w:r>
      <w:r/>
    </w:p>
    <w:p>
      <w:pPr>
        <w:pStyle w:val="925"/>
        <w:ind w:firstLine="482"/>
        <w:spacing w:line="360" w:lineRule="auto"/>
        <w:rPr>
          <w:rFonts w:hAnsi="宋体" w:cs="宋体"/>
        </w:rPr>
      </w:pPr>
      <w:r>
        <w:rPr>
          <w:rFonts w:hint="eastAsia" w:hAnsi="宋体" w:cs="宋体"/>
        </w:rPr>
        <w:t xml:space="preserve">主要设备有：</w:t>
      </w:r>
      <w:r>
        <w:rPr>
          <w:rFonts w:hint="eastAsia" w:hAnsi="宋体" w:cs="宋体"/>
          <w:u w:val="single"/>
        </w:rPr>
        <w:t xml:space="preserve">            </w:t>
      </w:r>
      <w:r/>
    </w:p>
    <w:p>
      <w:pPr>
        <w:pStyle w:val="925"/>
        <w:ind w:firstLine="482"/>
        <w:spacing w:line="360" w:lineRule="auto"/>
        <w:rPr>
          <w:rFonts w:hAnsi="宋体" w:cs="宋体"/>
        </w:rPr>
      </w:pPr>
      <w:r>
        <w:rPr>
          <w:rFonts w:hint="eastAsia" w:hAnsi="宋体" w:cs="宋体"/>
        </w:rPr>
        <w:t xml:space="preserve">主要专业技术能力有</w:t>
      </w:r>
      <w:r>
        <w:rPr>
          <w:rFonts w:hint="eastAsia" w:hAnsi="宋体" w:cs="宋体"/>
          <w:u w:val="single"/>
        </w:rPr>
        <w:t xml:space="preserve">                 </w:t>
      </w:r>
      <w:r/>
    </w:p>
    <w:p>
      <w:pPr>
        <w:pStyle w:val="925"/>
        <w:ind w:firstLine="482"/>
        <w:spacing w:line="360" w:lineRule="auto"/>
        <w:rPr>
          <w:rFonts w:hAnsi="宋体" w:cs="宋体"/>
        </w:rPr>
      </w:pPr>
      <w:r>
        <w:rPr>
          <w:rFonts w:hint="eastAsia" w:hAnsi="宋体" w:cs="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25"/>
        <w:ind w:firstLine="482"/>
        <w:spacing w:line="360" w:lineRule="auto"/>
        <w:rPr>
          <w:rFonts w:hAnsi="宋体" w:cs="宋体"/>
        </w:rPr>
        <w:outlineLvl w:val="1"/>
      </w:pPr>
      <w:r>
        <w:rPr>
          <w:rFonts w:hint="eastAsia" w:hAnsi="宋体" w:cs="宋体"/>
        </w:rPr>
        <w:t xml:space="preserve">六、我单位具备法律、行政法规规定的其他条件。</w:t>
      </w:r>
      <w:r/>
    </w:p>
    <w:p>
      <w:pPr>
        <w:pStyle w:val="925"/>
        <w:ind w:firstLine="482"/>
        <w:spacing w:line="360" w:lineRule="auto"/>
        <w:rPr>
          <w:rFonts w:hAnsi="宋体" w:cs="宋体"/>
        </w:rPr>
      </w:pPr>
      <w:r>
        <w:rPr>
          <w:rFonts w:hint="eastAsia" w:hAnsi="宋体" w:cs="宋体"/>
        </w:rPr>
        <w:t xml:space="preserve">七、与我单位存在“单位负责人为同一人或者存在直接控股、管理关系”的其他单位信息如下（如无此情形的，填写“无”）：</w:t>
      </w:r>
      <w:r/>
    </w:p>
    <w:p>
      <w:pPr>
        <w:pStyle w:val="925"/>
        <w:ind w:firstLine="482"/>
        <w:spacing w:line="360" w:lineRule="auto"/>
        <w:rPr>
          <w:rFonts w:hAnsi="宋体" w:cs="宋体"/>
        </w:rPr>
      </w:pPr>
      <w:r>
        <w:rPr>
          <w:rFonts w:hint="eastAsia" w:hAnsi="宋体" w:cs="宋体"/>
        </w:rPr>
        <w:t xml:space="preserve">1、与我单位的法定代表人（单位负责人）为同一人的其他单位如下：</w:t>
      </w:r>
      <w:r>
        <w:rPr>
          <w:rFonts w:hint="eastAsia" w:hAnsi="宋体" w:cs="宋体"/>
          <w:u w:val="single"/>
        </w:rPr>
        <w:t xml:space="preserve">     </w:t>
      </w:r>
      <w:r>
        <w:rPr>
          <w:rFonts w:hint="eastAsia" w:hAnsi="宋体" w:cs="宋体"/>
        </w:rPr>
        <w:t xml:space="preserve">          </w:t>
      </w:r>
      <w:r/>
    </w:p>
    <w:p>
      <w:pPr>
        <w:pStyle w:val="925"/>
        <w:ind w:firstLine="482"/>
        <w:spacing w:line="360" w:lineRule="auto"/>
        <w:rPr>
          <w:rFonts w:hAnsi="宋体" w:cs="宋体"/>
        </w:rPr>
      </w:pPr>
      <w:r>
        <w:rPr>
          <w:rFonts w:hint="eastAsia" w:hAnsi="宋体" w:cs="宋体"/>
        </w:rPr>
        <w:t xml:space="preserve">2、我单位直接控股的其他单位如下：</w:t>
      </w:r>
      <w:r>
        <w:rPr>
          <w:rFonts w:hint="eastAsia" w:hAnsi="宋体" w:cs="宋体"/>
          <w:u w:val="single"/>
        </w:rPr>
        <w:t xml:space="preserve">                    </w:t>
      </w:r>
      <w:r>
        <w:rPr>
          <w:rFonts w:hint="eastAsia" w:hAnsi="宋体" w:cs="宋体"/>
        </w:rPr>
        <w:t xml:space="preserve"> </w:t>
      </w:r>
      <w:r/>
    </w:p>
    <w:p>
      <w:pPr>
        <w:pStyle w:val="925"/>
        <w:ind w:firstLine="482"/>
        <w:spacing w:line="360" w:lineRule="auto"/>
        <w:rPr>
          <w:rFonts w:hAnsi="宋体" w:cs="宋体"/>
        </w:rPr>
      </w:pPr>
      <w:r>
        <w:rPr>
          <w:rFonts w:hint="eastAsia" w:hAnsi="宋体" w:cs="宋体"/>
        </w:rPr>
        <w:t xml:space="preserve">3、与我单位存在管理关系的其他单位如下：</w:t>
      </w:r>
      <w:r>
        <w:rPr>
          <w:rFonts w:hint="eastAsia" w:hAnsi="宋体" w:cs="宋体"/>
          <w:u w:val="single"/>
        </w:rPr>
        <w:t xml:space="preserve">              </w:t>
      </w:r>
      <w:r>
        <w:rPr>
          <w:rFonts w:hint="eastAsia" w:hAnsi="宋体" w:cs="宋体"/>
        </w:rPr>
        <w:t xml:space="preserve"> </w:t>
      </w:r>
      <w:r/>
    </w:p>
    <w:p>
      <w:pPr>
        <w:pStyle w:val="925"/>
        <w:ind w:firstLine="482"/>
        <w:spacing w:line="360" w:lineRule="auto"/>
        <w:rPr>
          <w:rFonts w:hAnsi="宋体" w:cs="宋体"/>
        </w:rPr>
      </w:pPr>
      <w:r>
        <w:rPr>
          <w:rFonts w:hint="eastAsia" w:hAnsi="宋体" w:cs="宋体"/>
        </w:rPr>
        <w:t xml:space="preserve">八、我单位不属于为本项目提供整体设计、规范编制或者项目管理、监理、检测等服务的投标人。</w:t>
      </w:r>
      <w:r/>
    </w:p>
    <w:p>
      <w:pPr>
        <w:pStyle w:val="925"/>
        <w:ind w:firstLine="482"/>
        <w:spacing w:line="360" w:lineRule="auto"/>
        <w:rPr>
          <w:rFonts w:hAnsi="宋体" w:cs="宋体"/>
        </w:rPr>
        <w:outlineLvl w:val="1"/>
      </w:pPr>
      <w:r>
        <w:rPr>
          <w:rFonts w:hint="eastAsia" w:hAnsi="宋体" w:cs="宋体"/>
        </w:rPr>
        <w:t xml:space="preserve">九、我单位无以下不良信用记录情形：</w:t>
      </w:r>
      <w:r/>
    </w:p>
    <w:p>
      <w:pPr>
        <w:pStyle w:val="925"/>
        <w:ind w:firstLine="482"/>
        <w:spacing w:line="360" w:lineRule="auto"/>
        <w:rPr>
          <w:rFonts w:hAnsi="宋体" w:cs="宋体"/>
        </w:rPr>
      </w:pPr>
      <w:r>
        <w:rPr>
          <w:rFonts w:hint="eastAsia" w:hAnsi="宋体" w:cs="宋体"/>
        </w:rPr>
        <w:t xml:space="preserve">1、在“信用中国”网站被列入失信被执行人和重大税收违法案件当事人名单；</w:t>
      </w:r>
      <w:r/>
    </w:p>
    <w:p>
      <w:pPr>
        <w:pStyle w:val="925"/>
        <w:ind w:firstLine="482"/>
        <w:spacing w:line="360" w:lineRule="auto"/>
        <w:rPr>
          <w:rFonts w:hAnsi="宋体" w:cs="宋体"/>
        </w:rPr>
      </w:pPr>
      <w:r>
        <w:rPr>
          <w:rFonts w:hint="eastAsia" w:hAnsi="宋体" w:cs="宋体"/>
        </w:rPr>
        <w:t xml:space="preserve">2、在“中国政府采购网”网站被列入政府采购严重违法失信行为记录名单；</w:t>
      </w:r>
      <w:r/>
    </w:p>
    <w:p>
      <w:pPr>
        <w:pStyle w:val="925"/>
        <w:ind w:firstLine="482"/>
        <w:spacing w:line="360" w:lineRule="auto"/>
        <w:rPr>
          <w:rFonts w:hAnsi="宋体" w:cs="宋体"/>
        </w:rPr>
        <w:outlineLvl w:val="2"/>
      </w:pPr>
      <w:r>
        <w:rPr>
          <w:rFonts w:hint="eastAsia" w:hAnsi="宋体" w:cs="宋体"/>
        </w:rPr>
        <w:t xml:space="preserve">3、不符合《政府采购法》第二十二条规定的条件。</w:t>
      </w:r>
      <w:r/>
    </w:p>
    <w:p>
      <w:pPr>
        <w:pStyle w:val="925"/>
        <w:ind w:firstLine="482"/>
        <w:spacing w:line="360" w:lineRule="auto"/>
        <w:rPr>
          <w:rFonts w:hAnsi="宋体" w:cs="宋体"/>
        </w:rPr>
      </w:pPr>
      <w:r>
        <w:rPr>
          <w:rFonts w:hAnsi="宋体" w:cs="宋体"/>
        </w:rPr>
      </w:r>
      <w:r/>
    </w:p>
    <w:p>
      <w:pPr>
        <w:pStyle w:val="925"/>
        <w:ind w:firstLine="482"/>
        <w:spacing w:line="360" w:lineRule="auto"/>
        <w:rPr>
          <w:rFonts w:hAnsi="宋体" w:cs="宋体"/>
        </w:rPr>
      </w:pPr>
      <w:r>
        <w:rPr>
          <w:rFonts w:hint="eastAsia" w:hAnsi="宋体" w:cs="宋体"/>
        </w:rPr>
        <w:t xml:space="preserve">我单位保证上述声明的事项都是真实的，如有虚假，我单位愿意承担相应的法律责任，并承担因此所造成的一切损失。</w:t>
      </w:r>
      <w:r/>
    </w:p>
    <w:p>
      <w:pPr>
        <w:pStyle w:val="925"/>
        <w:ind w:firstLine="482"/>
        <w:spacing w:line="360" w:lineRule="auto"/>
        <w:rPr>
          <w:rFonts w:hAnsi="宋体" w:cs="宋体"/>
        </w:rPr>
      </w:pPr>
      <w:r>
        <w:rPr>
          <w:rFonts w:hAnsi="宋体" w:cs="宋体"/>
        </w:rPr>
      </w:r>
      <w:r/>
    </w:p>
    <w:p>
      <w:pPr>
        <w:pStyle w:val="925"/>
        <w:ind w:firstLine="482"/>
        <w:spacing w:line="360" w:lineRule="auto"/>
        <w:rPr>
          <w:rFonts w:hAnsi="宋体" w:cs="宋体"/>
        </w:rPr>
      </w:pPr>
      <w:r>
        <w:rPr>
          <w:rFonts w:hAnsi="宋体" w:cs="宋体"/>
        </w:rPr>
      </w:r>
      <w:r/>
    </w:p>
    <w:p>
      <w:pPr>
        <w:pStyle w:val="925"/>
        <w:ind w:firstLine="482"/>
        <w:spacing w:line="360" w:lineRule="auto"/>
        <w:rPr>
          <w:rFonts w:hAnsi="宋体" w:cs="宋体"/>
        </w:rPr>
      </w:pPr>
      <w:r>
        <w:rPr>
          <w:rFonts w:hint="eastAsia" w:hAnsi="宋体" w:cs="宋体"/>
        </w:rPr>
        <w:t xml:space="preserve">投标人：（加盖公章）</w:t>
      </w:r>
      <w:r/>
    </w:p>
    <w:p>
      <w:pPr>
        <w:pStyle w:val="925"/>
        <w:ind w:firstLine="482"/>
        <w:spacing w:line="360" w:lineRule="auto"/>
        <w:rPr>
          <w:rFonts w:hAnsi="宋体" w:cs="宋体"/>
        </w:rPr>
      </w:pPr>
      <w:r>
        <w:rPr>
          <w:rFonts w:hint="eastAsia" w:hAnsi="宋体" w:cs="宋体"/>
        </w:rPr>
        <w:t xml:space="preserve">法定代表人（或单位负责人）签字或盖章：</w:t>
      </w:r>
      <w:r/>
    </w:p>
    <w:p>
      <w:pPr>
        <w:pStyle w:val="925"/>
        <w:ind w:firstLine="482"/>
        <w:spacing w:line="360" w:lineRule="auto"/>
        <w:rPr>
          <w:rFonts w:hAnsi="宋体" w:cs="宋体"/>
        </w:rPr>
      </w:pPr>
      <w:r>
        <w:rPr>
          <w:rFonts w:hint="eastAsia" w:hAnsi="宋体" w:cs="宋体"/>
        </w:rPr>
        <w:t xml:space="preserve">日期：    年    月    日</w:t>
      </w:r>
      <w:r/>
    </w:p>
    <w:p>
      <w:pPr>
        <w:ind w:firstLine="482"/>
        <w:spacing w:line="360" w:lineRule="auto"/>
        <w:rPr>
          <w:rFonts w:ascii="宋体" w:hAnsi="宋体" w:cs="宋体"/>
          <w:sz w:val="24"/>
        </w:rPr>
      </w:pPr>
      <w:r>
        <w:rPr>
          <w:rFonts w:ascii="宋体" w:hAnsi="宋体" w:cs="宋体"/>
          <w:sz w:val="24"/>
        </w:rPr>
      </w:r>
      <w:r/>
    </w:p>
    <w:p>
      <w:pPr>
        <w:ind w:firstLine="482"/>
        <w:spacing w:line="360" w:lineRule="auto"/>
        <w:rPr>
          <w:rFonts w:ascii="宋体" w:hAnsi="宋体" w:cs="宋体"/>
          <w:sz w:val="24"/>
        </w:rPr>
      </w:pPr>
      <w:r>
        <w:rPr>
          <w:rFonts w:ascii="宋体" w:hAnsi="宋体" w:cs="宋体"/>
          <w:sz w:val="24"/>
        </w:rPr>
      </w:r>
      <w:r/>
    </w:p>
    <w:p>
      <w:pPr>
        <w:ind w:firstLine="482"/>
        <w:spacing w:line="360" w:lineRule="auto"/>
        <w:rPr>
          <w:rFonts w:ascii="宋体" w:hAnsi="宋体" w:cs="宋体"/>
          <w:sz w:val="24"/>
        </w:rPr>
      </w:pPr>
      <w:r>
        <w:rPr>
          <w:rFonts w:ascii="宋体" w:hAnsi="宋体" w:cs="宋体"/>
          <w:sz w:val="24"/>
        </w:rPr>
      </w:r>
      <w:r/>
    </w:p>
    <w:p>
      <w:pPr>
        <w:pStyle w:val="1155"/>
        <w:spacing w:line="360" w:lineRule="auto"/>
        <w:rPr>
          <w:rFonts w:hAnsi="宋体" w:cs="仿宋"/>
          <w:b/>
          <w:color w:val="000000" w:themeColor="text1"/>
          <w:sz w:val="24"/>
          <w:highlight w:val="none"/>
          <w14:textFill>
            <w14:solidFill>
              <w14:schemeClr w14:val="tx1"/>
            </w14:solidFill>
          </w14:textFill>
        </w:rPr>
      </w:pPr>
      <w:r>
        <w:rPr>
          <w:rFonts w:hint="eastAsia" w:ascii="宋体" w:hAnsi="宋体" w:cs="宋体"/>
          <w:sz w:val="24"/>
        </w:rPr>
        <w:t xml:space="preserve">说明：供应商承诺不实的，依据《政府采购法》第七十七条“提供虚假材料谋取中标、成交的”有关规定予以处理。</w:t>
      </w:r>
      <w:r>
        <w:rPr>
          <w:rFonts w:hint="eastAsia" w:ascii="宋体" w:hAnsi="宋体" w:cs="宋体"/>
          <w:sz w:val="24"/>
        </w:rPr>
        <w:br w:type="page" w:clear="all"/>
      </w:r>
      <w:r>
        <w:rPr>
          <w:rFonts w:hint="eastAsia" w:ascii="宋体" w:hAnsi="宋体" w:cs="宋体"/>
          <w:sz w:val="24"/>
        </w:rPr>
        <w:t xml:space="preserve">1-2 </w:t>
      </w:r>
      <w:r>
        <w:rPr>
          <w:rFonts w:hint="eastAsia" w:hAnsi="宋体" w:cs="仿宋"/>
          <w:b/>
          <w:color w:val="000000" w:themeColor="text1"/>
          <w:sz w:val="24"/>
          <w:highlight w:val="none"/>
          <w14:textFill>
            <w14:solidFill>
              <w14:schemeClr w14:val="tx1"/>
            </w14:solidFill>
          </w14:textFill>
        </w:rPr>
        <w:t xml:space="preserve">营业执照副本（事业单位法人证书）</w:t>
      </w:r>
      <w:r/>
    </w:p>
    <w:p>
      <w:pPr>
        <w:ind w:firstLine="482"/>
        <w:tabs>
          <w:tab w:val="left" w:pos="1080" w:leader="none"/>
        </w:tabs>
        <w:rPr>
          <w:rFonts w:ascii="宋体" w:hAnsi="宋体" w:cs="仿宋"/>
          <w:b/>
          <w:color w:val="000000" w:themeColor="text1"/>
          <w:sz w:val="24"/>
          <w:szCs w:val="20"/>
          <w:highlight w:val="none"/>
          <w14:textFill>
            <w14:solidFill>
              <w14:schemeClr w14:val="tx1"/>
            </w14:solidFill>
          </w14:textFill>
        </w:rPr>
      </w:pPr>
      <w:r>
        <w:rPr>
          <w:rFonts w:ascii="宋体" w:hAnsi="宋体" w:cs="仿宋"/>
          <w:b/>
          <w:color w:val="000000" w:themeColor="text1"/>
          <w:sz w:val="24"/>
          <w:szCs w:val="20"/>
          <w:highlight w:val="none"/>
          <w14:textFill>
            <w14:solidFill>
              <w14:schemeClr w14:val="tx1"/>
            </w14:solidFill>
          </w14:textFill>
        </w:rPr>
      </w:r>
      <w:r/>
    </w:p>
    <w:p>
      <w:pPr>
        <w:ind w:firstLine="480"/>
        <w:tabs>
          <w:tab w:val="left" w:pos="1080" w:leader="none"/>
        </w:tabs>
        <w:rPr>
          <w:rFonts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营业执照副本和税务登记证副本(或“三证合一”的营业执照副本）或事业单位法人证书</w:t>
      </w:r>
      <w:r/>
    </w:p>
    <w:p>
      <w:pPr>
        <w:rPr>
          <w:rFonts w:ascii="宋体" w:hAnsi="宋体"/>
          <w:b/>
          <w:color w:val="000000" w:themeColor="text1"/>
          <w:sz w:val="24"/>
          <w:szCs w:val="20"/>
          <w:highlight w:val="none"/>
          <w14:textFill>
            <w14:solidFill>
              <w14:schemeClr w14:val="tx1"/>
            </w14:solidFill>
          </w14:textFill>
        </w:rPr>
      </w:pPr>
      <w:r>
        <w:rPr>
          <w:rFonts w:ascii="宋体" w:hAnsi="宋体"/>
          <w:b/>
          <w:color w:val="000000" w:themeColor="text1"/>
          <w:sz w:val="24"/>
          <w:szCs w:val="20"/>
          <w:highlight w:val="none"/>
          <w14:textFill>
            <w14:solidFill>
              <w14:schemeClr w14:val="tx1"/>
            </w14:solidFill>
          </w14:textFill>
        </w:rPr>
        <w:br w:type="page" w:clear="all"/>
      </w:r>
      <w:r/>
    </w:p>
    <w:p>
      <w:pPr>
        <w:spacing w:line="360" w:lineRule="auto"/>
        <w:rPr>
          <w:rFonts w:ascii="宋体" w:hAnsi="宋体"/>
          <w:b/>
          <w:color w:val="000000" w:themeColor="text1"/>
          <w:sz w:val="24"/>
          <w:szCs w:val="20"/>
          <w:highlight w:val="none"/>
          <w14:textFill>
            <w14:solidFill>
              <w14:schemeClr w14:val="tx1"/>
            </w14:solidFill>
          </w14:textFill>
        </w:rPr>
        <w:outlineLvl w:val="2"/>
      </w:pPr>
      <w:r>
        <w:rPr>
          <w:rFonts w:ascii="宋体" w:hAnsi="宋体"/>
          <w:b/>
          <w:color w:val="000000" w:themeColor="text1"/>
          <w:sz w:val="24"/>
          <w:szCs w:val="20"/>
          <w:highlight w:val="none"/>
          <w14:textFill>
            <w14:solidFill>
              <w14:schemeClr w14:val="tx1"/>
            </w14:solidFill>
          </w14:textFill>
        </w:rPr>
        <w:t xml:space="preserve">2 落实政府采购政策需满足的资格要求（如有）</w:t>
      </w:r>
      <w:r/>
    </w:p>
    <w:p>
      <w:pPr>
        <w:spacing w:line="360" w:lineRule="auto"/>
        <w:rPr>
          <w:rFonts w:ascii="宋体" w:hAnsi="宋体"/>
          <w:b/>
          <w:color w:val="000000" w:themeColor="text1"/>
          <w:sz w:val="24"/>
          <w:szCs w:val="20"/>
          <w:highlight w:val="none"/>
          <w14:textFill>
            <w14:solidFill>
              <w14:schemeClr w14:val="tx1"/>
            </w14:solidFill>
          </w14:textFill>
        </w:rPr>
        <w:outlineLvl w:val="2"/>
      </w:pPr>
      <w:r>
        <w:rPr>
          <w:rFonts w:ascii="宋体" w:hAnsi="宋体"/>
          <w:b/>
          <w:color w:val="000000" w:themeColor="text1"/>
          <w:sz w:val="24"/>
          <w:szCs w:val="20"/>
          <w:highlight w:val="none"/>
          <w14:textFill>
            <w14:solidFill>
              <w14:schemeClr w14:val="tx1"/>
            </w14:solidFill>
          </w14:textFill>
        </w:rPr>
        <w:t xml:space="preserve">2-中小企业声明函</w:t>
      </w:r>
      <w:r/>
    </w:p>
    <w:p>
      <w:pPr>
        <w:spacing w:line="360" w:lineRule="auto"/>
        <w:tabs>
          <w:tab w:val="left" w:pos="558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说明：</w:t>
      </w:r>
      <w:r/>
    </w:p>
    <w:p>
      <w:pPr>
        <w:spacing w:line="360" w:lineRule="auto"/>
        <w:tabs>
          <w:tab w:val="left" w:pos="558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spacing w:line="360" w:lineRule="auto"/>
        <w:tabs>
          <w:tab w:val="left" w:pos="558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4）中小企业认定标准以《关于印发中小企业划型标准规定的通知》（工信部联企业〔2011〕300号）文件规定为准。</w:t>
      </w:r>
      <w:r/>
    </w:p>
    <w:p>
      <w:pPr>
        <w:spacing w:line="360" w:lineRule="auto"/>
        <w:tabs>
          <w:tab w:val="left" w:pos="558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"http://202.106.120.146/baosong/appweb/orgScale.html" </w:instrText>
      </w:r>
      <w:r>
        <w:rPr>
          <w:color w:val="000000" w:themeColor="text1"/>
          <w:highlight w:val="none"/>
          <w14:textFill>
            <w14:solidFill>
              <w14:schemeClr w14:val="tx1"/>
            </w14:solidFill>
          </w14:textFill>
        </w:rPr>
        <w:fldChar w:fldCharType="separate"/>
      </w:r>
      <w:r>
        <w:rPr>
          <w:rStyle w:val="1343"/>
          <w:rFonts w:ascii="宋体" w:hAnsi="宋体"/>
          <w:color w:val="000000" w:themeColor="text1"/>
          <w:sz w:val="24"/>
          <w:highlight w:val="none"/>
          <w14:textFill>
            <w14:solidFill>
              <w14:schemeClr w14:val="tx1"/>
            </w14:solidFill>
          </w14:textFill>
        </w:rPr>
        <w:t xml:space="preserve">http://202.106.120.146/baosong/appweb/orgScale.html</w:t>
      </w:r>
      <w:r>
        <w:rPr>
          <w:rStyle w:val="1343"/>
          <w:rFonts w:ascii="宋体" w:hAnsi="宋体"/>
          <w:color w:val="000000" w:themeColor="text1"/>
          <w:sz w:val="24"/>
          <w:highlight w:val="none"/>
          <w14:textFill>
            <w14:solidFill>
              <w14:schemeClr w14:val="tx1"/>
            </w14:solidFill>
          </w14:textFill>
        </w:rPr>
        <w:fldChar w:fldCharType="end"/>
      </w:r>
      <w:r>
        <w:rPr>
          <w:rFonts w:hint="eastAsia" w:ascii="宋体" w:hAnsi="宋体"/>
          <w:color w:val="000000" w:themeColor="text1"/>
          <w:sz w:val="24"/>
          <w:highlight w:val="none"/>
          <w14:textFill>
            <w14:solidFill>
              <w14:schemeClr w14:val="tx1"/>
            </w14:solidFill>
          </w14:textFill>
        </w:rPr>
        <w:t xml:space="preserve">）</w:t>
      </w:r>
      <w:r/>
    </w:p>
    <w:p>
      <w:pPr>
        <w:jc w:val="left"/>
        <w:widowControl/>
        <w:rPr>
          <w:rFonts w:ascii="宋体" w:hAnsi="宋体"/>
          <w:b/>
          <w:bCs/>
          <w:color w:val="000000" w:themeColor="text1"/>
          <w:sz w:val="24"/>
          <w:highlight w:val="none"/>
          <w14:textFill>
            <w14:solidFill>
              <w14:schemeClr w14:val="tx1"/>
            </w14:solidFill>
          </w14:textFill>
        </w:rPr>
      </w:pPr>
      <w:r>
        <w:rPr>
          <w:rFonts w:ascii="Century Gothic" w:hAnsi="Century Gothic"/>
          <w:b/>
          <w:bCs/>
          <w:color w:val="000000" w:themeColor="text1"/>
          <w:sz w:val="24"/>
          <w:highlight w:val="none"/>
          <w14:textFill>
            <w14:solidFill>
              <w14:schemeClr w14:val="tx1"/>
            </w14:solidFill>
          </w14:textFill>
        </w:rPr>
        <w:br w:type="page" w:clear="all"/>
      </w:r>
      <w:r/>
    </w:p>
    <w:p>
      <w:pPr>
        <w:jc w:val="center"/>
        <w:spacing w:line="360" w:lineRule="auto"/>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中小企业声明函（服务）格式</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本公司（联合体）郑重声明，根据《政府采购促进中小企业发展管理办法》（财库﹝2020﹞46 号）的规定，本公司（联合体）</w:t>
      </w:r>
      <w:r>
        <w:rPr>
          <w:rFonts w:ascii="宋体" w:hAnsi="宋体"/>
          <w:bCs/>
          <w:color w:val="000000" w:themeColor="text1"/>
          <w:sz w:val="24"/>
          <w:u w:val="single"/>
          <w14:textFill>
            <w14:solidFill>
              <w14:schemeClr w14:val="tx1"/>
            </w14:solidFill>
          </w14:textFill>
        </w:rPr>
        <w:t xml:space="preserve">（</w:t>
      </w:r>
      <w:r>
        <w:rPr>
          <w:rFonts w:ascii="宋体" w:hAnsi="宋体"/>
          <w:bCs/>
          <w:i/>
          <w:iCs/>
          <w:color w:val="000000" w:themeColor="text1"/>
          <w:sz w:val="24"/>
          <w:u w:val="single"/>
          <w14:textFill>
            <w14:solidFill>
              <w14:schemeClr w14:val="tx1"/>
            </w14:solidFill>
          </w14:textFill>
        </w:rPr>
        <w:t xml:space="preserve">单位名称</w:t>
      </w:r>
      <w:r>
        <w:rPr>
          <w:rFonts w:ascii="宋体" w:hAnsi="宋体"/>
          <w:bCs/>
          <w:color w:val="000000" w:themeColor="text1"/>
          <w:sz w:val="24"/>
          <w:u w:val="single"/>
          <w14:textFill>
            <w14:solidFill>
              <w14:schemeClr w14:val="tx1"/>
            </w14:solidFill>
          </w14:textFill>
        </w:rPr>
        <w:t xml:space="preserve">）</w:t>
      </w:r>
      <w:r>
        <w:rPr>
          <w:rFonts w:ascii="宋体" w:hAnsi="宋体"/>
          <w:bCs/>
          <w:color w:val="000000" w:themeColor="text1"/>
          <w:sz w:val="24"/>
          <w14:textFill>
            <w14:solidFill>
              <w14:schemeClr w14:val="tx1"/>
            </w14:solidFill>
          </w14:textFill>
        </w:rPr>
        <w:t xml:space="preserve">参加的（</w:t>
      </w:r>
      <w:r>
        <w:rPr>
          <w:rFonts w:hint="eastAsia" w:ascii="宋体" w:hAnsi="宋体"/>
          <w:bCs/>
          <w:color w:val="000000" w:themeColor="text1"/>
          <w:sz w:val="24"/>
          <w:u w:val="single"/>
          <w:lang w:val="en-US" w:eastAsia="zh-CN"/>
          <w14:textFill>
            <w14:solidFill>
              <w14:schemeClr w14:val="tx1"/>
            </w14:solidFill>
          </w14:textFill>
        </w:rPr>
        <w:t xml:space="preserve">  </w:t>
      </w:r>
      <w:r>
        <w:rPr>
          <w:rFonts w:hint="eastAsia" w:ascii="宋体" w:hAnsi="宋体"/>
          <w:bCs/>
          <w:i/>
          <w:iCs/>
          <w:color w:val="000000" w:themeColor="text1"/>
          <w:sz w:val="24"/>
          <w:u w:val="single"/>
          <w:lang w:val="en-US" w:eastAsia="zh-CN"/>
          <w14:textFill>
            <w14:solidFill>
              <w14:schemeClr w14:val="tx1"/>
            </w14:solidFill>
          </w14:textFill>
        </w:rPr>
        <w:t xml:space="preserve">项目名称</w:t>
      </w:r>
      <w:r>
        <w:rPr>
          <w:rFonts w:hint="eastAsia" w:ascii="宋体" w:hAnsi="宋体"/>
          <w:bCs/>
          <w:color w:val="000000" w:themeColor="text1"/>
          <w:sz w:val="24"/>
          <w:u w:val="single"/>
          <w:lang w:val="en-US" w:eastAsia="zh-CN"/>
          <w14:textFill>
            <w14:solidFill>
              <w14:schemeClr w14:val="tx1"/>
            </w14:solidFill>
          </w14:textFill>
        </w:rPr>
        <w:t xml:space="preserve"> </w:t>
      </w:r>
      <w:r>
        <w:rPr>
          <w:rFonts w:ascii="宋体" w:hAnsi="宋体"/>
          <w:bCs/>
          <w:color w:val="000000" w:themeColor="text1"/>
          <w:sz w:val="24"/>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1.</w:t>
      </w:r>
      <w:r>
        <w:rPr>
          <w:rFonts w:ascii="宋体" w:hAnsi="宋体"/>
          <w:bCs/>
          <w:i/>
          <w:iCs/>
          <w:color w:val="000000" w:themeColor="text1"/>
          <w:sz w:val="24"/>
          <w:u w:val="single"/>
          <w14:textFill>
            <w14:solidFill>
              <w14:schemeClr w14:val="tx1"/>
            </w14:solidFill>
          </w14:textFill>
        </w:rPr>
        <w:t xml:space="preserve">（标的名称）</w:t>
      </w:r>
      <w:r>
        <w:rPr>
          <w:rFonts w:ascii="宋体" w:hAnsi="宋体"/>
          <w:bCs/>
          <w:color w:val="000000" w:themeColor="text1"/>
          <w:sz w:val="24"/>
          <w14:textFill>
            <w14:solidFill>
              <w14:schemeClr w14:val="tx1"/>
            </w14:solidFill>
          </w14:textFill>
        </w:rPr>
        <w:t xml:space="preserve">，属于</w:t>
      </w:r>
      <w:r>
        <w:rPr>
          <w:rFonts w:ascii="宋体" w:hAnsi="宋体"/>
          <w:bCs/>
          <w:i/>
          <w:iCs/>
          <w:color w:val="000000" w:themeColor="text1"/>
          <w:sz w:val="24"/>
          <w:u w:val="single"/>
          <w14:textFill>
            <w14:solidFill>
              <w14:schemeClr w14:val="tx1"/>
            </w14:solidFill>
          </w14:textFill>
        </w:rPr>
        <w:t xml:space="preserve">（采购文件中明确的所属行业）</w:t>
      </w:r>
      <w:r>
        <w:rPr>
          <w:rFonts w:ascii="宋体" w:hAnsi="宋体"/>
          <w:bCs/>
          <w:color w:val="000000" w:themeColor="text1"/>
          <w:sz w:val="24"/>
          <w14:textFill>
            <w14:solidFill>
              <w14:schemeClr w14:val="tx1"/>
            </w14:solidFill>
          </w14:textFill>
        </w:rPr>
        <w:t xml:space="preserve">行业；承建（承接）企业为（企业名称），从业人员______人，营业收入为______万元，资产总额为______万元1，属于（中型企业、小型企业、微型企业）；</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2.</w:t>
      </w:r>
      <w:r>
        <w:rPr>
          <w:rFonts w:ascii="宋体" w:hAnsi="宋体"/>
          <w:bCs/>
          <w:i/>
          <w:iCs/>
          <w:color w:val="000000" w:themeColor="text1"/>
          <w:sz w:val="24"/>
          <w:u w:val="single"/>
          <w14:textFill>
            <w14:solidFill>
              <w14:schemeClr w14:val="tx1"/>
            </w14:solidFill>
          </w14:textFill>
        </w:rPr>
        <w:t xml:space="preserve">（标的名称）</w:t>
      </w:r>
      <w:r>
        <w:rPr>
          <w:rFonts w:ascii="宋体" w:hAnsi="宋体"/>
          <w:bCs/>
          <w:color w:val="000000" w:themeColor="text1"/>
          <w:sz w:val="24"/>
          <w14:textFill>
            <w14:solidFill>
              <w14:schemeClr w14:val="tx1"/>
            </w14:solidFill>
          </w14:textFill>
        </w:rPr>
        <w:t xml:space="preserve">，属于</w:t>
      </w:r>
      <w:r>
        <w:rPr>
          <w:rFonts w:ascii="宋体" w:hAnsi="宋体"/>
          <w:bCs/>
          <w:i/>
          <w:iCs/>
          <w:color w:val="000000" w:themeColor="text1"/>
          <w:sz w:val="24"/>
          <w:u w:val="single"/>
          <w14:textFill>
            <w14:solidFill>
              <w14:schemeClr w14:val="tx1"/>
            </w14:solidFill>
          </w14:textFill>
        </w:rPr>
        <w:t xml:space="preserve">（采购文件中明确的所属行业）</w:t>
      </w:r>
      <w:r>
        <w:rPr>
          <w:rFonts w:ascii="宋体" w:hAnsi="宋体"/>
          <w:bCs/>
          <w:color w:val="000000" w:themeColor="text1"/>
          <w:sz w:val="24"/>
          <w14:textFill>
            <w14:solidFill>
              <w14:schemeClr w14:val="tx1"/>
            </w14:solidFill>
          </w14:textFill>
        </w:rPr>
        <w:t xml:space="preserve">行业；承建（承接）企业为（企业名称），从业人员______人，营业收入为______万元，资产总额为______万元，属于（中型企业、小型企业、微型企业）；</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以上企业，不属于大企业的分支机构，不存在控股股东为大企业的情形，也不存在与大企业的负责人为同一人的情形。</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本企业对上述声明内容的真实性负责。如有虚假，将依法承担相应责任。</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企业名称</w:t>
      </w:r>
      <w:r>
        <w:rPr>
          <w:rFonts w:hint="eastAsia" w:ascii="宋体" w:hAnsi="宋体"/>
          <w:bCs/>
          <w:color w:val="000000" w:themeColor="text1"/>
          <w:sz w:val="24"/>
          <w14:textFill>
            <w14:solidFill>
              <w14:schemeClr w14:val="tx1"/>
            </w14:solidFill>
          </w14:textFill>
        </w:rPr>
        <w:t xml:space="preserve">（加盖CA电子公章）</w:t>
      </w:r>
      <w:r>
        <w:rPr>
          <w:rFonts w:ascii="宋体" w:hAnsi="宋体"/>
          <w:bCs/>
          <w:color w:val="000000" w:themeColor="text1"/>
          <w:sz w:val="24"/>
          <w14:textFill>
            <w14:solidFill>
              <w14:schemeClr w14:val="tx1"/>
            </w14:solidFill>
          </w14:textFill>
        </w:rPr>
        <w:t xml:space="preserve">：________</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日 期：________</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bl>
      <w:tblPr>
        <w:tblStyle w:val="923"/>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1从业人员、营业收入、资产总额填报上一年度数据，无上一年度数据的新成立企业可不填报。</w:t>
            </w:r>
            <w:r/>
          </w:p>
        </w:tc>
      </w:tr>
    </w:tbl>
    <w:p>
      <w:pPr>
        <w:ind w:firstLine="504"/>
        <w:spacing w:line="360" w:lineRule="auto"/>
        <w:rPr>
          <w:rFonts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r>
      <w:r/>
    </w:p>
    <w:p>
      <w:pPr>
        <w:ind w:firstLine="504"/>
        <w:spacing w:line="360" w:lineRule="auto"/>
        <w:rPr>
          <w:rFonts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r>
      <w:r/>
    </w:p>
    <w:p>
      <w:pPr>
        <w:ind w:right="360" w:firstLine="480"/>
        <w:jc w:val="righ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企业名称（加盖公章）：________</w:t>
      </w:r>
      <w:r/>
    </w:p>
    <w:p>
      <w:pPr>
        <w:ind w:right="360" w:firstLine="480"/>
        <w:jc w:val="righ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日 期：________</w:t>
      </w:r>
      <w:r/>
    </w:p>
    <w:p>
      <w:pPr>
        <w:ind w:right="360" w:firstLine="480"/>
        <w:jc w:val="righ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right="360" w:firstLine="480"/>
        <w:jc w:val="righ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center"/>
        <w:spacing w:before="240" w:after="240" w:line="360" w:lineRule="auto"/>
        <w:rPr>
          <w:rFonts w:ascii="宋体" w:hAnsi="宋体"/>
          <w:color w:val="000000" w:themeColor="text1"/>
          <w:sz w:val="36"/>
          <w:szCs w:val="36"/>
          <w:highlight w:val="none"/>
          <w14:textFill>
            <w14:solidFill>
              <w14:schemeClr w14:val="tx1"/>
            </w14:solidFill>
          </w14:textFill>
        </w:rPr>
      </w:pPr>
      <w:r>
        <w:rPr>
          <w:rFonts w:ascii="宋体" w:hAnsi="宋体"/>
          <w:b/>
          <w:bCs/>
          <w:color w:val="000000" w:themeColor="text1"/>
          <w:sz w:val="36"/>
          <w:szCs w:val="36"/>
          <w:highlight w:val="none"/>
          <w14:textFill>
            <w14:solidFill>
              <w14:schemeClr w14:val="tx1"/>
            </w14:solidFill>
          </w14:textFill>
        </w:rPr>
        <w:t xml:space="preserve">残疾人福利性单位声明函格式</w:t>
      </w:r>
      <w:r>
        <w:rPr>
          <w:rFonts w:ascii="宋体" w:hAnsi="宋体"/>
          <w:color w:val="000000" w:themeColor="text1"/>
          <w:sz w:val="36"/>
          <w:szCs w:val="36"/>
          <w:highlight w:val="none"/>
          <w14:textFill>
            <w14:solidFill>
              <w14:schemeClr w14:val="tx1"/>
            </w14:solidFill>
          </w14:textFill>
        </w:rPr>
        <w:t xml:space="preserve"> </w:t>
      </w:r>
      <w:r/>
    </w:p>
    <w:p>
      <w:pPr>
        <w:ind w:firstLine="504"/>
        <w:spacing w:line="588" w:lineRule="exact"/>
        <w:rPr>
          <w:rFonts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t xml:space="preserve">本单位郑重声明，根据《财政部 民政部 中国残疾人联合会关于促进残疾人就业政府采购政策的通知》（财库</w:t>
      </w:r>
      <w:r>
        <w:rPr>
          <w:rFonts w:ascii="宋体" w:hAnsi="宋体"/>
          <w:color w:val="000000" w:themeColor="text1"/>
          <w:sz w:val="24"/>
          <w:highlight w:val="none"/>
          <w14:textFill>
            <w14:solidFill>
              <w14:schemeClr w14:val="tx1"/>
            </w14:solidFill>
          </w14:textFill>
        </w:rPr>
        <w:t xml:space="preserve">〔2017〕141</w:t>
      </w:r>
      <w:r>
        <w:rPr>
          <w:rFonts w:ascii="宋体" w:hAnsi="宋体"/>
          <w:color w:val="000000" w:themeColor="text1"/>
          <w:spacing w:val="6"/>
          <w:sz w:val="24"/>
          <w:highlight w:val="none"/>
          <w14:textFill>
            <w14:solidFill>
              <w14:schemeClr w14:val="tx1"/>
            </w14:solidFill>
          </w14:textFill>
        </w:rPr>
        <w:t xml:space="preserve">号）的规定，本单位</w:t>
      </w:r>
      <w:r>
        <w:rPr>
          <w:rFonts w:ascii="宋体" w:hAnsi="宋体"/>
          <w:b/>
          <w:color w:val="000000" w:themeColor="text1"/>
          <w:sz w:val="24"/>
          <w:highlight w:val="none"/>
          <w14:textFill>
            <w14:solidFill>
              <w14:schemeClr w14:val="tx1"/>
            </w14:solidFill>
          </w14:textFill>
        </w:rPr>
        <w:t xml:space="preserve">（请进行勾选）</w:t>
      </w:r>
      <w:r>
        <w:rPr>
          <w:rFonts w:ascii="宋体" w:hAnsi="宋体"/>
          <w:color w:val="000000" w:themeColor="text1"/>
          <w:spacing w:val="6"/>
          <w:sz w:val="24"/>
          <w:highlight w:val="none"/>
          <w14:textFill>
            <w14:solidFill>
              <w14:schemeClr w14:val="tx1"/>
            </w14:solidFill>
          </w14:textFill>
        </w:rPr>
        <w:t xml:space="preserve">：</w:t>
      </w:r>
      <w:r/>
    </w:p>
    <w:p>
      <w:pPr>
        <w:ind w:firstLine="482"/>
        <w:spacing w:line="588" w:lineRule="exact"/>
        <w:rPr>
          <w:rFonts w:ascii="宋体" w:hAnsi="宋体"/>
          <w:b/>
          <w:color w:val="000000" w:themeColor="text1"/>
          <w:spacing w:val="6"/>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w:t>
      </w:r>
      <w:r>
        <w:rPr>
          <w:rFonts w:ascii="宋体" w:hAnsi="宋体"/>
          <w:b/>
          <w:color w:val="000000" w:themeColor="text1"/>
          <w:spacing w:val="6"/>
          <w:sz w:val="24"/>
          <w:highlight w:val="none"/>
          <w14:textFill>
            <w14:solidFill>
              <w14:schemeClr w14:val="tx1"/>
            </w14:solidFill>
          </w14:textFill>
        </w:rPr>
        <w:t xml:space="preserve">不属于符合条件的残疾人福利性单位。</w:t>
      </w:r>
      <w:r/>
    </w:p>
    <w:p>
      <w:pPr>
        <w:ind w:firstLine="482"/>
        <w:spacing w:line="588" w:lineRule="exact"/>
        <w:rPr>
          <w:rFonts w:ascii="宋体" w:hAnsi="宋体"/>
          <w:color w:val="000000" w:themeColor="text1"/>
          <w:spacing w:val="6"/>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w:t>
      </w:r>
      <w:r>
        <w:rPr>
          <w:rFonts w:ascii="宋体" w:hAnsi="宋体"/>
          <w:b/>
          <w:color w:val="000000" w:themeColor="text1"/>
          <w:spacing w:val="6"/>
          <w:sz w:val="24"/>
          <w:highlight w:val="none"/>
          <w14:textFill>
            <w14:solidFill>
              <w14:schemeClr w14:val="tx1"/>
            </w14:solidFill>
          </w14:textFill>
        </w:rPr>
        <w:t xml:space="preserve">属于符合条件的残疾人福利性单位，</w:t>
      </w:r>
      <w:r>
        <w:rPr>
          <w:rFonts w:ascii="宋体" w:hAnsi="宋体"/>
          <w:color w:val="000000" w:themeColor="text1"/>
          <w:spacing w:val="6"/>
          <w:sz w:val="24"/>
          <w:highlight w:val="none"/>
          <w14:textFill>
            <w14:solidFill>
              <w14:schemeClr w14:val="tx1"/>
            </w14:solidFill>
          </w14:textFill>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color w:val="000000" w:themeColor="text1"/>
          <w:spacing w:val="6"/>
          <w:sz w:val="24"/>
          <w:highlight w:val="none"/>
          <w14:textFill>
            <w14:solidFill>
              <w14:schemeClr w14:val="tx1"/>
            </w14:solidFill>
          </w14:textFill>
        </w:rPr>
      </w:pPr>
      <w:r>
        <w:rPr>
          <w:rFonts w:ascii="宋体" w:hAnsi="宋体"/>
          <w:b/>
          <w:color w:val="000000" w:themeColor="text1"/>
          <w:spacing w:val="6"/>
          <w:sz w:val="24"/>
          <w:highlight w:val="none"/>
          <w14:textFill>
            <w14:solidFill>
              <w14:schemeClr w14:val="tx1"/>
            </w14:solidFill>
          </w14:textFill>
        </w:rPr>
        <w:t xml:space="preserve">本单位对上述声明的真实性负责。如有虚假，将依法承担相应责任。</w:t>
      </w:r>
      <w:r/>
    </w:p>
    <w:p>
      <w:pPr>
        <w:ind w:firstLine="504"/>
        <w:spacing w:line="588" w:lineRule="exact"/>
        <w:rPr>
          <w:rFonts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r>
      <w:r/>
    </w:p>
    <w:p>
      <w:pPr>
        <w:ind w:firstLine="504"/>
        <w:spacing w:line="588" w:lineRule="exact"/>
        <w:rPr>
          <w:rFonts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r>
      <w:r/>
    </w:p>
    <w:p>
      <w:pPr>
        <w:ind w:right="1560" w:firstLine="504"/>
        <w:jc w:val="center"/>
        <w:spacing w:line="588" w:lineRule="exact"/>
        <w:tabs>
          <w:tab w:val="left" w:pos="4860" w:leader="none"/>
        </w:tabs>
        <w:rPr>
          <w:rFonts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t xml:space="preserve">               单位名称（加盖公章）：</w:t>
      </w:r>
      <w:r/>
    </w:p>
    <w:p>
      <w:pPr>
        <w:ind w:right="1560" w:firstLine="504"/>
        <w:jc w:val="center"/>
        <w:spacing w:line="588" w:lineRule="exact"/>
        <w:tabs>
          <w:tab w:val="left" w:pos="4860" w:leader="none"/>
        </w:tabs>
        <w:rPr>
          <w:rFonts w:ascii="宋体" w:hAnsi="宋体"/>
          <w:b/>
          <w:color w:val="000000" w:themeColor="text1"/>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t xml:space="preserve">       日  期：</w:t>
      </w:r>
      <w:r/>
    </w:p>
    <w:p>
      <w:pPr>
        <w:rPr>
          <w:rFonts w:hint="eastAsia" w:ascii="宋体" w:hAnsi="宋体"/>
          <w:b/>
          <w:color w:val="000000" w:themeColor="text1"/>
          <w:sz w:val="24"/>
          <w:highlight w:val="none"/>
          <w:lang w:val="en-US" w:eastAsia="zh-CN"/>
          <w14:textFill>
            <w14:solidFill>
              <w14:schemeClr w14:val="tx1"/>
            </w14:solidFill>
          </w14:textFill>
        </w:rPr>
      </w:pPr>
      <w:r>
        <w:rPr>
          <w:rFonts w:hint="eastAsia" w:ascii="宋体" w:hAnsi="宋体"/>
          <w:b/>
          <w:color w:val="000000" w:themeColor="text1"/>
          <w:sz w:val="24"/>
          <w:highlight w:val="none"/>
          <w:lang w:val="en-US" w:eastAsia="zh-CN"/>
          <w14:textFill>
            <w14:solidFill>
              <w14:schemeClr w14:val="tx1"/>
            </w14:solidFill>
          </w14:textFill>
        </w:rPr>
        <w:br w:type="page" w:clear="all"/>
      </w:r>
      <w:r/>
    </w:p>
    <w:p>
      <w:pPr>
        <w:spacing w:line="360" w:lineRule="auto"/>
        <w:rPr>
          <w:rFonts w:ascii="宋体" w:hAnsi="宋体" w:cs="宋体"/>
          <w:sz w:val="24"/>
        </w:rPr>
      </w:pPr>
      <w:r>
        <w:rPr>
          <w:rFonts w:hint="eastAsia" w:ascii="宋体" w:hAnsi="宋体"/>
          <w:b/>
          <w:color w:val="000000" w:themeColor="text1"/>
          <w:sz w:val="24"/>
          <w:highlight w:val="none"/>
          <w:lang w:val="en-US" w:eastAsia="zh-CN"/>
          <w14:textFill>
            <w14:solidFill>
              <w14:schemeClr w14:val="tx1"/>
            </w14:solidFill>
          </w14:textFill>
        </w:rPr>
        <w:t xml:space="preserve">2-2</w:t>
      </w:r>
      <w:r>
        <w:rPr>
          <w:rFonts w:ascii="宋体" w:hAnsi="宋体"/>
          <w:b/>
          <w:color w:val="000000" w:themeColor="text1"/>
          <w:sz w:val="24"/>
          <w:highlight w:val="none"/>
          <w14:textFill>
            <w14:solidFill>
              <w14:schemeClr w14:val="tx1"/>
            </w14:solidFill>
          </w14:textFill>
        </w:rPr>
        <w:t xml:space="preserve">其它落实政府采购政策的资格要求</w:t>
      </w:r>
      <w:r>
        <w:rPr>
          <w:rFonts w:ascii="宋体" w:hAnsi="宋体"/>
          <w:b/>
          <w:color w:val="000000" w:themeColor="text1"/>
          <w:sz w:val="24"/>
          <w:szCs w:val="20"/>
          <w:highlight w:val="none"/>
          <w14:textFill>
            <w14:solidFill>
              <w14:schemeClr w14:val="tx1"/>
            </w14:solidFill>
          </w14:textFill>
        </w:rPr>
        <w:t xml:space="preserve">（如有）</w:t>
      </w:r>
      <w:r/>
    </w:p>
    <w:p>
      <w:pPr>
        <w:ind w:firstLine="482"/>
        <w:spacing w:line="360" w:lineRule="auto"/>
        <w:rPr>
          <w:rFonts w:ascii="宋体" w:hAnsi="宋体" w:cs="宋体"/>
          <w:sz w:val="24"/>
        </w:rPr>
      </w:pPr>
      <w:r>
        <w:rPr>
          <w:rFonts w:hint="eastAsia" w:ascii="宋体" w:hAnsi="宋体" w:cs="宋体"/>
          <w:color w:val="000000"/>
        </w:rPr>
        <w:br w:type="page" w:clear="all"/>
      </w:r>
      <w:r/>
    </w:p>
    <w:p>
      <w:pPr>
        <w:ind w:firstLine="482"/>
        <w:jc w:val="center"/>
        <w:widowControl/>
        <w:rPr>
          <w:rFonts w:ascii="宋体" w:hAnsi="宋体" w:cs="宋体"/>
          <w:b/>
          <w:sz w:val="32"/>
          <w:szCs w:val="32"/>
        </w:rPr>
        <w:outlineLvl w:val="1"/>
      </w:pPr>
      <w:r>
        <w:rPr>
          <w:rFonts w:hint="eastAsia" w:ascii="宋体" w:hAnsi="宋体" w:cs="宋体"/>
          <w:b/>
          <w:sz w:val="32"/>
          <w:szCs w:val="32"/>
        </w:rPr>
        <w:t xml:space="preserve">二、商务技术文件格式</w:t>
      </w:r>
      <w:bookmarkStart w:id="781" w:name="_Toc127151556"/>
      <w:r/>
      <w:bookmarkStart w:id="782" w:name="_Toc226337252"/>
      <w:r/>
      <w:bookmarkStart w:id="783" w:name="_Toc226965746"/>
      <w:r/>
      <w:bookmarkStart w:id="784" w:name="_Toc480942349"/>
      <w:r/>
      <w:bookmarkStart w:id="785" w:name="_Toc195842921"/>
      <w:r/>
      <w:bookmarkStart w:id="786" w:name="_Toc520356217"/>
      <w:r/>
      <w:bookmarkStart w:id="787" w:name="_Toc226309800"/>
      <w:r/>
      <w:bookmarkStart w:id="788" w:name="_Toc142311058"/>
      <w:r/>
      <w:bookmarkStart w:id="789" w:name="_Toc226965829"/>
      <w:r/>
      <w:bookmarkStart w:id="790" w:name="_Toc150480794"/>
      <w:r/>
      <w:bookmarkStart w:id="791" w:name="_Toc150774761"/>
      <w:r/>
      <w:bookmarkStart w:id="792" w:name="_Ref467988698"/>
      <w:r/>
      <w:r/>
    </w:p>
    <w:p>
      <w:pPr>
        <w:ind w:firstLine="640"/>
        <w:jc w:val="center"/>
        <w:widowControl/>
        <w:rPr>
          <w:rFonts w:ascii="宋体" w:hAnsi="宋体" w:cs="宋体"/>
          <w:b/>
          <w:sz w:val="32"/>
          <w:szCs w:val="32"/>
        </w:rPr>
      </w:pPr>
      <w:r>
        <w:rPr>
          <w:rFonts w:ascii="宋体" w:hAnsi="宋体" w:cs="宋体"/>
          <w:b/>
          <w:sz w:val="32"/>
          <w:szCs w:val="32"/>
        </w:rPr>
      </w:r>
      <w:r/>
    </w:p>
    <w:p>
      <w:pPr>
        <w:ind w:firstLine="482"/>
        <w:spacing w:line="360" w:lineRule="auto"/>
        <w:rPr>
          <w:rFonts w:ascii="宋体" w:hAnsi="宋体" w:cs="宋体"/>
          <w:color w:val="000000"/>
          <w:sz w:val="24"/>
          <w:szCs w:val="20"/>
        </w:rPr>
        <w:outlineLvl w:val="2"/>
      </w:pPr>
      <w:r>
        <w:rPr>
          <w:rFonts w:hint="eastAsia" w:ascii="宋体" w:hAnsi="宋体" w:cs="宋体"/>
          <w:color w:val="000000"/>
          <w:sz w:val="24"/>
        </w:rPr>
        <w:t xml:space="preserve">1</w:t>
      </w:r>
      <w:r>
        <w:rPr>
          <w:rFonts w:hint="eastAsia" w:ascii="宋体" w:hAnsi="宋体" w:cs="宋体"/>
          <w:color w:val="000000"/>
          <w:sz w:val="24"/>
          <w:szCs w:val="20"/>
        </w:rPr>
        <w:t xml:space="preserve">  </w:t>
      </w:r>
      <w:r>
        <w:rPr>
          <w:rFonts w:hint="eastAsia" w:ascii="宋体" w:hAnsi="宋体" w:cs="宋体"/>
          <w:color w:val="000000"/>
          <w:sz w:val="24"/>
        </w:rPr>
        <w:t xml:space="preserve">投标</w:t>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rPr>
          <w:rFonts w:hint="eastAsia" w:ascii="宋体" w:hAnsi="宋体" w:cs="宋体"/>
          <w:color w:val="000000"/>
          <w:sz w:val="24"/>
        </w:rPr>
        <w:t xml:space="preserve">函</w:t>
      </w:r>
      <w:r>
        <w:rPr>
          <w:rFonts w:hint="eastAsia" w:ascii="宋体" w:hAnsi="宋体" w:cs="宋体"/>
          <w:color w:val="000000"/>
          <w:sz w:val="24"/>
          <w:szCs w:val="20"/>
        </w:rPr>
        <w:t xml:space="preserve">（实质性格式）</w:t>
      </w:r>
      <w:r/>
    </w:p>
    <w:p>
      <w:pPr>
        <w:ind w:firstLine="562"/>
        <w:jc w:val="center"/>
        <w:spacing w:before="159" w:after="159" w:line="360" w:lineRule="auto"/>
        <w:widowControl/>
        <w:rPr>
          <w:rFonts w:ascii="宋体" w:hAnsi="宋体" w:cs="宋体"/>
          <w:b/>
          <w:sz w:val="28"/>
          <w:szCs w:val="28"/>
        </w:rPr>
      </w:pPr>
      <w:r>
        <w:rPr>
          <w:rFonts w:hint="eastAsia" w:ascii="宋体" w:hAnsi="宋体" w:cs="宋体"/>
          <w:b/>
          <w:sz w:val="28"/>
          <w:szCs w:val="28"/>
        </w:rPr>
        <w:t xml:space="preserve">投标函</w:t>
      </w:r>
      <w:r/>
    </w:p>
    <w:p>
      <w:pPr>
        <w:ind w:firstLine="482"/>
        <w:spacing w:line="360" w:lineRule="auto"/>
        <w:tabs>
          <w:tab w:val="left" w:pos="5580" w:leader="none"/>
        </w:tabs>
        <w:rPr>
          <w:rFonts w:ascii="宋体" w:hAnsi="宋体" w:cs="宋体"/>
          <w:color w:val="000000"/>
          <w:sz w:val="24"/>
        </w:rPr>
      </w:pPr>
      <w:r>
        <w:rPr>
          <w:rFonts w:hint="eastAsia" w:ascii="宋体" w:hAnsi="宋体" w:cs="宋体"/>
          <w:color w:val="000000"/>
          <w:sz w:val="24"/>
        </w:rPr>
        <w:t xml:space="preserve">致：</w:t>
      </w:r>
      <w:r>
        <w:rPr>
          <w:rFonts w:hint="eastAsia" w:ascii="宋体" w:hAnsi="宋体" w:cs="宋体"/>
          <w:color w:val="000000"/>
          <w:sz w:val="24"/>
          <w:u w:val="single"/>
        </w:rPr>
        <w:t xml:space="preserve">（采购人或采购代理机构）</w:t>
      </w:r>
      <w:r/>
    </w:p>
    <w:p>
      <w:pPr>
        <w:ind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我方参加你方就___________（项目名称、项目编号）组织的招标活动，并对此项目进行投标。</w:t>
      </w:r>
      <w:r/>
    </w:p>
    <w:p>
      <w:pPr>
        <w:ind w:firstLine="482"/>
        <w:spacing w:line="360" w:lineRule="auto"/>
        <w:tabs>
          <w:tab w:val="left" w:pos="5580" w:leader="none"/>
        </w:tabs>
        <w:rPr>
          <w:rFonts w:ascii="宋体" w:hAnsi="宋体" w:cs="宋体"/>
          <w:color w:val="000000"/>
          <w:sz w:val="24"/>
          <w:szCs w:val="20"/>
        </w:rPr>
        <w:outlineLvl w:val="2"/>
      </w:pPr>
      <w:r>
        <w:rPr>
          <w:rFonts w:hint="eastAsia" w:ascii="宋体" w:hAnsi="宋体" w:cs="宋体"/>
          <w:color w:val="000000"/>
          <w:sz w:val="24"/>
          <w:szCs w:val="20"/>
        </w:rPr>
        <w:t xml:space="preserve">1. 我方</w:t>
      </w:r>
      <w:r>
        <w:rPr>
          <w:rFonts w:hint="eastAsia" w:ascii="宋体" w:hAnsi="宋体" w:cs="宋体"/>
          <w:color w:val="000000"/>
          <w:sz w:val="24"/>
        </w:rPr>
        <w:t xml:space="preserve">已详细审查全部招标文件</w:t>
      </w:r>
      <w:r>
        <w:rPr>
          <w:rFonts w:hint="eastAsia" w:ascii="宋体" w:hAnsi="宋体" w:cs="宋体"/>
          <w:color w:val="000000"/>
          <w:sz w:val="24"/>
          <w:szCs w:val="20"/>
        </w:rPr>
        <w:t xml:space="preserve">，自愿参与投标并承诺如下：</w:t>
      </w:r>
      <w:r/>
    </w:p>
    <w:p>
      <w:pPr>
        <w:ind w:left="360" w:firstLine="72"/>
        <w:spacing w:line="360" w:lineRule="auto"/>
        <w:tabs>
          <w:tab w:val="left" w:pos="720" w:leader="none"/>
          <w:tab w:val="left" w:pos="900" w:leader="none"/>
        </w:tabs>
        <w:rPr>
          <w:rFonts w:ascii="宋体" w:hAnsi="宋体" w:cs="宋体"/>
          <w:color w:val="000000"/>
          <w:sz w:val="24"/>
          <w:szCs w:val="20"/>
        </w:rPr>
      </w:pPr>
      <w:r>
        <w:rPr>
          <w:rFonts w:hint="eastAsia" w:ascii="宋体" w:hAnsi="宋体" w:cs="宋体"/>
          <w:color w:val="000000"/>
          <w:sz w:val="24"/>
          <w:szCs w:val="20"/>
        </w:rPr>
        <w:t xml:space="preserve">（1）本投标有效期为自提交投标文件的截止之日起</w:t>
      </w:r>
      <w:r>
        <w:rPr>
          <w:rFonts w:hint="eastAsia" w:ascii="宋体" w:hAnsi="宋体" w:cs="宋体"/>
          <w:sz w:val="24"/>
        </w:rPr>
        <w:t xml:space="preserve">60</w:t>
      </w:r>
      <w:r>
        <w:rPr>
          <w:rFonts w:hint="eastAsia" w:ascii="宋体" w:hAnsi="宋体" w:cs="宋体"/>
          <w:color w:val="000000"/>
          <w:sz w:val="24"/>
          <w:szCs w:val="20"/>
        </w:rPr>
        <w:t xml:space="preserve">个日历天。</w:t>
      </w:r>
      <w:r/>
    </w:p>
    <w:p>
      <w:pPr>
        <w:ind w:left="360" w:firstLine="72"/>
        <w:spacing w:line="360" w:lineRule="auto"/>
        <w:tabs>
          <w:tab w:val="left" w:pos="720" w:leader="none"/>
          <w:tab w:val="left" w:pos="900" w:leader="none"/>
        </w:tabs>
        <w:rPr>
          <w:rFonts w:ascii="宋体" w:hAnsi="宋体" w:cs="宋体"/>
          <w:color w:val="000000"/>
          <w:sz w:val="24"/>
          <w:szCs w:val="20"/>
        </w:rPr>
      </w:pPr>
      <w:r>
        <w:rPr>
          <w:rFonts w:hint="eastAsia" w:ascii="宋体" w:hAnsi="宋体" w:cs="宋体"/>
          <w:color w:val="000000"/>
          <w:sz w:val="24"/>
          <w:szCs w:val="20"/>
        </w:rPr>
        <w:t xml:space="preserve">（2）除合同条款及采购需求偏离表列出的偏离外，我方响应招标文件的全部要求。</w:t>
      </w:r>
      <w:r/>
    </w:p>
    <w:p>
      <w:pPr>
        <w:ind w:firstLine="420"/>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（3）我方已提供的全部文件资料是真实、准确的，并对此承担一切法律后果。</w:t>
      </w:r>
      <w:r/>
    </w:p>
    <w:p>
      <w:pPr>
        <w:ind w:firstLine="420"/>
        <w:spacing w:line="360" w:lineRule="auto"/>
        <w:tabs>
          <w:tab w:val="left" w:pos="5580" w:leader="none"/>
        </w:tabs>
        <w:rPr>
          <w:rFonts w:ascii="宋体" w:hAnsi="宋体" w:cs="宋体"/>
          <w:color w:val="000000"/>
          <w:sz w:val="24"/>
        </w:rPr>
      </w:pPr>
      <w:r>
        <w:rPr>
          <w:rFonts w:hint="eastAsia" w:ascii="宋体" w:hAnsi="宋体" w:cs="宋体"/>
          <w:color w:val="000000"/>
          <w:sz w:val="24"/>
          <w:szCs w:val="20"/>
        </w:rPr>
        <w:t xml:space="preserve">（4）如我方中标，我方将在法律规定的期限内与你方签订合同，按照招标文件要求提交履约保证金，并在合同约定的期限内完成合同规定的全部义务。</w:t>
      </w:r>
      <w:r/>
    </w:p>
    <w:p>
      <w:pPr>
        <w:ind w:left="420" w:firstLine="482"/>
        <w:spacing w:line="360" w:lineRule="auto"/>
        <w:rPr>
          <w:rFonts w:ascii="宋体" w:hAnsi="宋体" w:cs="宋体"/>
          <w:color w:val="000000"/>
          <w:sz w:val="24"/>
        </w:rPr>
        <w:outlineLvl w:val="2"/>
      </w:pPr>
      <w:r>
        <w:rPr>
          <w:rFonts w:hint="eastAsia" w:ascii="宋体" w:hAnsi="宋体" w:cs="宋体"/>
          <w:color w:val="000000"/>
          <w:sz w:val="24"/>
        </w:rPr>
        <w:t xml:space="preserve">2. 其他补充条款（如有）：</w:t>
      </w:r>
      <w:r>
        <w:rPr>
          <w:rFonts w:hint="eastAsia" w:ascii="宋体" w:hAnsi="宋体" w:cs="宋体"/>
          <w:color w:val="000000"/>
          <w:sz w:val="24"/>
          <w:szCs w:val="20"/>
        </w:rPr>
        <w:t xml:space="preserve">___________</w:t>
      </w:r>
      <w:r>
        <w:rPr>
          <w:rFonts w:hint="eastAsia" w:ascii="宋体" w:hAnsi="宋体" w:cs="宋体"/>
          <w:color w:val="000000"/>
          <w:sz w:val="24"/>
        </w:rPr>
        <w:t xml:space="preserve">。</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与本投标有关的一切正式往来信函请寄：</w:t>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地址_________________________     </w:t>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传真____________________________</w:t>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电话_________________________     </w:t>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电子函件________________________</w:t>
      </w:r>
      <w:r/>
    </w:p>
    <w:p>
      <w:pPr>
        <w:ind w:left="420" w:firstLine="482"/>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投标人名称（加盖公章） ___________</w:t>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日期：_____年______月______日    </w:t>
      </w:r>
      <w:r/>
    </w:p>
    <w:p>
      <w:pPr>
        <w:jc w:val="left"/>
        <w:widowControl/>
        <w:rPr>
          <w:rFonts w:ascii="宋体" w:hAnsi="宋体" w:cs="宋体"/>
          <w:color w:val="000000"/>
          <w:sz w:val="24"/>
        </w:rPr>
        <w:outlineLvl w:val="2"/>
      </w:pPr>
      <w:r/>
      <w:bookmarkStart w:id="793" w:name="_Hlt520355938"/>
      <w:r/>
      <w:bookmarkEnd w:id="793"/>
      <w:r/>
      <w:bookmarkStart w:id="794" w:name="_Hlt520356243"/>
      <w:r/>
      <w:bookmarkEnd w:id="794"/>
      <w:r>
        <w:rPr>
          <w:rFonts w:hint="eastAsia" w:ascii="宋体" w:hAnsi="宋体" w:cs="宋体"/>
          <w:color w:val="000000"/>
          <w:sz w:val="24"/>
        </w:rPr>
        <w:br w:type="page" w:clear="all"/>
      </w:r>
      <w:r>
        <w:rPr>
          <w:rFonts w:hint="eastAsia" w:ascii="宋体" w:hAnsi="宋体" w:cs="宋体"/>
          <w:color w:val="000000"/>
          <w:sz w:val="24"/>
        </w:rPr>
        <w:t xml:space="preserve">2</w:t>
      </w:r>
      <w:r>
        <w:rPr>
          <w:rFonts w:hint="eastAsia" w:ascii="宋体" w:hAnsi="宋体" w:cs="宋体"/>
          <w:b w:val="0"/>
          <w:bCs w:val="0"/>
          <w:color w:val="000000"/>
          <w:sz w:val="24"/>
        </w:rPr>
        <w:t xml:space="preserve">  </w:t>
      </w:r>
      <w:r>
        <w:rPr>
          <w:rFonts w:hint="eastAsia" w:ascii="宋体" w:hAnsi="宋体" w:cs="仿宋"/>
          <w:b w:val="0"/>
          <w:bCs w:val="0"/>
          <w:color w:val="000000" w:themeColor="text1"/>
          <w:sz w:val="24"/>
          <w:highlight w:val="none"/>
          <w14:textFill>
            <w14:solidFill>
              <w14:schemeClr w14:val="tx1"/>
            </w14:solidFill>
          </w14:textFill>
        </w:rPr>
        <w:t xml:space="preserve">法定代表人资格证明书/授权委托书</w:t>
      </w:r>
      <w:r>
        <w:rPr>
          <w:rFonts w:hint="eastAsia" w:ascii="宋体" w:hAnsi="宋体" w:cs="仿宋"/>
          <w:b w:val="0"/>
          <w:bCs w:val="0"/>
          <w:color w:val="000000" w:themeColor="text1"/>
          <w:sz w:val="24"/>
          <w:szCs w:val="20"/>
          <w:highlight w:val="none"/>
          <w14:textFill>
            <w14:solidFill>
              <w14:schemeClr w14:val="tx1"/>
            </w14:solidFill>
          </w14:textFill>
        </w:rPr>
        <w:t xml:space="preserve">（实质性格式）</w:t>
      </w:r>
      <w:r/>
    </w:p>
    <w:p>
      <w:pPr>
        <w:jc w:val="center"/>
        <w:spacing w:line="360" w:lineRule="auto"/>
        <w:rPr>
          <w:rFonts w:ascii="宋体" w:hAnsi="宋体" w:cs="仿宋"/>
          <w:b/>
          <w:color w:val="000000" w:themeColor="text1"/>
          <w:sz w:val="32"/>
          <w:szCs w:val="32"/>
          <w:highlight w:val="none"/>
          <w14:textFill>
            <w14:solidFill>
              <w14:schemeClr w14:val="tx1"/>
            </w14:solidFill>
          </w14:textFill>
        </w:rPr>
      </w:pPr>
      <w:r>
        <w:rPr>
          <w:rFonts w:hint="eastAsia" w:ascii="宋体" w:hAnsi="宋体" w:cs="仿宋"/>
          <w:b/>
          <w:color w:val="000000" w:themeColor="text1"/>
          <w:sz w:val="32"/>
          <w:szCs w:val="32"/>
          <w:highlight w:val="none"/>
          <w14:textFill>
            <w14:solidFill>
              <w14:schemeClr w14:val="tx1"/>
            </w14:solidFill>
          </w14:textFill>
        </w:rPr>
        <w:t xml:space="preserve">法定代表人资格证明书</w:t>
      </w:r>
      <w:r/>
    </w:p>
    <w:p>
      <w:pPr>
        <w:spacing w:line="560" w:lineRule="exact"/>
        <w:rPr>
          <w:rFonts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单位名称:</w:t>
      </w:r>
      <w:r/>
    </w:p>
    <w:p>
      <w:pPr>
        <w:spacing w:line="560" w:lineRule="exact"/>
        <w:rPr>
          <w:rFonts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地址:</w:t>
      </w:r>
      <w:r/>
    </w:p>
    <w:p>
      <w:pPr>
        <w:spacing w:line="560" w:lineRule="exact"/>
        <w:rPr>
          <w:rFonts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姓名: </w:t>
      </w:r>
      <w:r>
        <w:rPr>
          <w:rFonts w:ascii="宋体" w:hAnsi="宋体" w:cs="Calibri"/>
          <w:color w:val="000000" w:themeColor="text1"/>
          <w:sz w:val="24"/>
          <w:highlight w:val="non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性别: </w:t>
      </w:r>
      <w:r>
        <w:rPr>
          <w:rFonts w:ascii="宋体" w:hAnsi="宋体" w:cs="Calibri"/>
          <w:color w:val="000000" w:themeColor="text1"/>
          <w:sz w:val="24"/>
          <w:highlight w:val="non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年龄: </w:t>
      </w:r>
      <w:r>
        <w:rPr>
          <w:rFonts w:ascii="宋体" w:hAnsi="宋体" w:cs="Calibri"/>
          <w:color w:val="000000" w:themeColor="text1"/>
          <w:sz w:val="24"/>
          <w:highlight w:val="non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职务:</w:t>
      </w:r>
      <w:r/>
    </w:p>
    <w:p>
      <w:pPr>
        <w:spacing w:line="560" w:lineRule="exact"/>
        <w:rPr>
          <w:rFonts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系</w:t>
      </w:r>
      <w:r>
        <w:rPr>
          <w:rFonts w:hint="eastAsia" w:ascii="宋体" w:hAnsi="宋体" w:cs="仿宋"/>
          <w:color w:val="000000" w:themeColor="text1"/>
          <w:sz w:val="24"/>
          <w:highlight w:val="none"/>
          <w:u w:val="single"/>
          <w14:textFill>
            <w14:solidFill>
              <w14:schemeClr w14:val="tx1"/>
            </w14:solidFill>
          </w14:textFill>
        </w:rPr>
        <w:t xml:space="preserve">（投标单位名称）</w:t>
      </w:r>
      <w:r>
        <w:rPr>
          <w:rFonts w:hint="eastAsia" w:ascii="宋体" w:hAnsi="宋体" w:cs="仿宋"/>
          <w:color w:val="000000" w:themeColor="text1"/>
          <w:sz w:val="24"/>
          <w:highlight w:val="none"/>
          <w14:textFill>
            <w14:solidFill>
              <w14:schemeClr w14:val="tx1"/>
            </w14:solidFill>
          </w14:textFill>
        </w:rPr>
        <w:t xml:space="preserve">的法定代表人。为参与</w:t>
      </w:r>
      <w:r>
        <w:rPr>
          <w:rFonts w:hint="eastAsia" w:ascii="宋体" w:hAnsi="宋体" w:cs="仿宋"/>
          <w:color w:val="000000" w:themeColor="text1"/>
          <w:sz w:val="24"/>
          <w:highlight w:val="none"/>
          <w:u w:val="single"/>
          <w14:textFill>
            <w14:solidFill>
              <w14:schemeClr w14:val="tx1"/>
            </w14:solidFill>
          </w14:textFill>
        </w:rPr>
        <w:t xml:space="preserve">（项目名称、项目编号）</w:t>
      </w:r>
      <w:r>
        <w:rPr>
          <w:rFonts w:hint="eastAsia" w:ascii="宋体" w:hAnsi="宋体" w:cs="仿宋"/>
          <w:color w:val="000000" w:themeColor="text1"/>
          <w:sz w:val="24"/>
          <w:highlight w:val="none"/>
          <w14:textFill>
            <w14:solidFill>
              <w14:schemeClr w14:val="tx1"/>
            </w14:solidFill>
          </w14:textFill>
        </w:rPr>
        <w:t xml:space="preserve">的政府采购活动，</w:t>
      </w:r>
      <w:r>
        <w:rPr>
          <w:rFonts w:hint="eastAsia" w:ascii="宋体" w:hAnsi="宋体" w:cs="仿宋"/>
          <w:color w:val="000000" w:themeColor="text1"/>
          <w:sz w:val="24"/>
          <w:szCs w:val="20"/>
          <w:highlight w:val="none"/>
          <w14:textFill>
            <w14:solidFill>
              <w14:schemeClr w14:val="tx1"/>
            </w14:solidFill>
          </w14:textFill>
        </w:rPr>
        <w:t xml:space="preserve">签署、澄清确认、递交、撤回、修改</w:t>
      </w:r>
      <w:r>
        <w:rPr>
          <w:rFonts w:hint="eastAsia" w:ascii="宋体" w:hAnsi="宋体" w:cs="仿宋"/>
          <w:color w:val="000000" w:themeColor="text1"/>
          <w:sz w:val="24"/>
          <w:highlight w:val="none"/>
          <w14:textFill>
            <w14:solidFill>
              <w14:schemeClr w14:val="tx1"/>
            </w14:solidFill>
          </w14:textFill>
        </w:rPr>
        <w:t xml:space="preserve">上述项目的投标文件、进行合同谈判、签署合同和处理与之有关的一切事务。</w:t>
      </w:r>
      <w:r/>
    </w:p>
    <w:p>
      <w:pPr>
        <w:spacing w:line="560" w:lineRule="exact"/>
        <w:rPr>
          <w:rFonts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特此证明。</w:t>
      </w:r>
      <w:r/>
    </w:p>
    <w:p>
      <w:pPr>
        <w:spacing w:line="560" w:lineRule="exact"/>
        <w:rPr>
          <w:rFonts w:ascii="宋体" w:hAnsi="宋体" w:cs="仿宋"/>
          <w:color w:val="000000" w:themeColor="text1"/>
          <w:sz w:val="24"/>
          <w:highlight w:val="none"/>
          <w14:textFill>
            <w14:solidFill>
              <w14:schemeClr w14:val="tx1"/>
            </w14:solidFill>
          </w14:textFill>
        </w:rPr>
      </w:pPr>
      <w:r>
        <w:rPr>
          <w:rFonts w:ascii="宋体" w:hAnsi="宋体" w:cs="仿宋"/>
          <w:color w:val="000000" w:themeColor="text1"/>
          <w:sz w:val="24"/>
          <w:highlight w:val="none"/>
          <w14:textFill>
            <w14:solidFill>
              <w14:schemeClr w14:val="tx1"/>
            </w14:solidFill>
          </w14:textFill>
        </w:rPr>
      </w:r>
      <w:r/>
    </w:p>
    <w:p>
      <w:pPr>
        <w:pStyle w:val="1339"/>
        <w:ind w:right="-46"/>
        <w:spacing w:line="583" w:lineRule="auto"/>
        <w:rPr>
          <w:rFonts w:cs="仿宋"/>
          <w:color w:val="000000" w:themeColor="text1"/>
          <w:spacing w:val="-3"/>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附：</w:t>
      </w:r>
      <w:r>
        <w:rPr>
          <w:rFonts w:hint="eastAsia" w:cs="仿宋"/>
          <w:color w:val="000000" w:themeColor="text1"/>
          <w:spacing w:val="-3"/>
          <w:highlight w:val="none"/>
          <w14:textFill>
            <w14:solidFill>
              <w14:schemeClr w14:val="tx1"/>
            </w14:solidFill>
          </w14:textFill>
        </w:rPr>
        <w:t xml:space="preserve">法</w:t>
      </w:r>
      <w:r>
        <w:rPr>
          <w:rFonts w:hint="eastAsia" w:cs="仿宋"/>
          <w:color w:val="000000" w:themeColor="text1"/>
          <w:highlight w:val="none"/>
          <w14:textFill>
            <w14:solidFill>
              <w14:schemeClr w14:val="tx1"/>
            </w14:solidFill>
          </w14:textFill>
        </w:rPr>
        <w:t xml:space="preserve">定</w:t>
      </w:r>
      <w:r>
        <w:rPr>
          <w:rFonts w:hint="eastAsia" w:cs="仿宋"/>
          <w:color w:val="000000" w:themeColor="text1"/>
          <w:spacing w:val="-3"/>
          <w:highlight w:val="none"/>
          <w14:textFill>
            <w14:solidFill>
              <w14:schemeClr w14:val="tx1"/>
            </w14:solidFill>
          </w14:textFill>
        </w:rPr>
        <w:t xml:space="preserve">代</w:t>
      </w:r>
      <w:r>
        <w:rPr>
          <w:rFonts w:hint="eastAsia" w:cs="仿宋"/>
          <w:color w:val="000000" w:themeColor="text1"/>
          <w:highlight w:val="none"/>
          <w14:textFill>
            <w14:solidFill>
              <w14:schemeClr w14:val="tx1"/>
            </w14:solidFill>
          </w14:textFill>
        </w:rPr>
        <w:t xml:space="preserve">表</w:t>
      </w:r>
      <w:r>
        <w:rPr>
          <w:rFonts w:hint="eastAsia" w:cs="仿宋"/>
          <w:color w:val="000000" w:themeColor="text1"/>
          <w:spacing w:val="-3"/>
          <w:highlight w:val="none"/>
          <w14:textFill>
            <w14:solidFill>
              <w14:schemeClr w14:val="tx1"/>
            </w14:solidFill>
          </w14:textFill>
        </w:rPr>
        <w:t xml:space="preserve">人有效期内的身份证正反面扫描件加盖公章。</w:t>
      </w:r>
      <w:r/>
    </w:p>
    <w:tbl>
      <w:tblPr>
        <w:tblStyle w:val="92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s="仿宋"/>
                <w:color w:val="000000" w:themeColor="text1"/>
                <w:sz w:val="24"/>
                <w:szCs w:val="20"/>
                <w:highlight w:val="none"/>
                <w14:textFill>
                  <w14:solidFill>
                    <w14:schemeClr w14:val="tx1"/>
                  </w14:solidFill>
                </w14:textFill>
              </w:rPr>
            </w:pPr>
            <w:r>
              <w:rPr>
                <w:rFonts w:ascii="宋体" w:hAnsi="宋体" w:cs="仿宋"/>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ascii="宋体" w:hAnsi="宋体" w:cs="仿宋"/>
                <w:color w:val="000000" w:themeColor="text1"/>
                <w:sz w:val="24"/>
                <w:szCs w:val="20"/>
                <w:highlight w:val="none"/>
                <w14:textFill>
                  <w14:solidFill>
                    <w14:schemeClr w14:val="tx1"/>
                  </w14:solidFill>
                </w14:textFill>
              </w:rPr>
            </w:pPr>
            <w:r>
              <w:rPr>
                <w:rFonts w:ascii="宋体" w:hAnsi="宋体" w:cs="仿宋"/>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ascii="宋体" w:hAnsi="宋体" w:cs="仿宋"/>
                <w:color w:val="000000" w:themeColor="text1"/>
                <w:sz w:val="24"/>
                <w:szCs w:val="20"/>
                <w:highlight w:val="none"/>
                <w14:textFill>
                  <w14:solidFill>
                    <w14:schemeClr w14:val="tx1"/>
                  </w14:solidFill>
                </w14:textFill>
              </w:rPr>
            </w:pPr>
            <w:r>
              <w:rPr>
                <w:rFonts w:ascii="宋体" w:hAnsi="宋体" w:cs="仿宋"/>
                <w:color w:val="000000" w:themeColor="text1"/>
                <w:sz w:val="24"/>
                <w:szCs w:val="20"/>
                <w:highlight w:val="none"/>
                <w14:textFill>
                  <w14:solidFill>
                    <w14:schemeClr w14:val="tx1"/>
                  </w14:solidFill>
                </w14:textFill>
              </w:rPr>
            </w:r>
            <w:r/>
          </w:p>
        </w:tc>
        <w:tc>
          <w:tcPr>
            <w:tcW w:w="4536" w:type="dxa"/>
            <w:vAlign w:val="top"/>
            <w:textDirection w:val="lrTb"/>
            <w:noWrap w:val="false"/>
          </w:tcPr>
          <w:p>
            <w:pPr>
              <w:jc w:val="left"/>
              <w:spacing w:line="360" w:lineRule="auto"/>
              <w:tabs>
                <w:tab w:val="left" w:pos="5580" w:leader="none"/>
              </w:tabs>
              <w:rPr>
                <w:rFonts w:ascii="宋体" w:hAnsi="宋体" w:cs="仿宋"/>
                <w:color w:val="000000" w:themeColor="text1"/>
                <w:sz w:val="24"/>
                <w:szCs w:val="20"/>
                <w:highlight w:val="none"/>
                <w14:textFill>
                  <w14:solidFill>
                    <w14:schemeClr w14:val="tx1"/>
                  </w14:solidFill>
                </w14:textFill>
              </w:rPr>
            </w:pPr>
            <w:r>
              <w:rPr>
                <w:rFonts w:ascii="宋体" w:hAnsi="宋体" w:cs="仿宋"/>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ascii="宋体" w:hAnsi="宋体" w:cs="仿宋"/>
                <w:color w:val="000000" w:themeColor="text1"/>
                <w:sz w:val="24"/>
                <w:szCs w:val="20"/>
                <w:highlight w:val="none"/>
                <w14:textFill>
                  <w14:solidFill>
                    <w14:schemeClr w14:val="tx1"/>
                  </w14:solidFill>
                </w14:textFill>
              </w:rPr>
            </w:pPr>
            <w:r>
              <w:rPr>
                <w:rFonts w:ascii="宋体" w:hAnsi="宋体" w:cs="仿宋"/>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ascii="宋体" w:hAnsi="宋体" w:cs="仿宋"/>
                <w:color w:val="000000" w:themeColor="text1"/>
                <w:sz w:val="24"/>
                <w:szCs w:val="20"/>
                <w:highlight w:val="none"/>
                <w14:textFill>
                  <w14:solidFill>
                    <w14:schemeClr w14:val="tx1"/>
                  </w14:solidFill>
                </w14:textFill>
              </w:rPr>
            </w:pPr>
            <w:r>
              <w:rPr>
                <w:rFonts w:ascii="宋体" w:hAnsi="宋体" w:cs="仿宋"/>
                <w:color w:val="000000" w:themeColor="text1"/>
                <w:sz w:val="24"/>
                <w:szCs w:val="20"/>
                <w:highlight w:val="none"/>
                <w14:textFill>
                  <w14:solidFill>
                    <w14:schemeClr w14:val="tx1"/>
                  </w14:solidFill>
                </w14:textFill>
              </w:rPr>
            </w:r>
            <w:r/>
          </w:p>
        </w:tc>
      </w:tr>
    </w:tbl>
    <w:p>
      <w:pPr>
        <w:spacing w:line="560" w:lineRule="exact"/>
        <w:rPr>
          <w:rFonts w:ascii="宋体" w:hAnsi="宋体" w:cs="仿宋"/>
          <w:color w:val="000000" w:themeColor="text1"/>
          <w:sz w:val="24"/>
          <w:highlight w:val="none"/>
          <w14:textFill>
            <w14:solidFill>
              <w14:schemeClr w14:val="tx1"/>
            </w14:solidFill>
          </w14:textFill>
        </w:rPr>
      </w:pPr>
      <w:r>
        <w:rPr>
          <w:rFonts w:ascii="宋体" w:hAnsi="宋体" w:cs="Calibri"/>
          <w:color w:val="000000" w:themeColor="text1"/>
          <w:sz w:val="24"/>
          <w:highlight w:val="non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      </w:t>
      </w:r>
      <w:bookmarkStart w:id="795" w:name="_Hlk107701949"/>
      <w:r>
        <w:rPr>
          <w:rFonts w:hint="eastAsia" w:ascii="宋体" w:hAnsi="宋体" w:cs="仿宋"/>
          <w:color w:val="000000" w:themeColor="text1"/>
          <w:sz w:val="24"/>
          <w:highlight w:val="none"/>
          <w14:textFill>
            <w14:solidFill>
              <w14:schemeClr w14:val="tx1"/>
            </w14:solidFill>
          </w14:textFill>
        </w:rPr>
        <w:t xml:space="preserve">投标人名称：（加盖公章）</w:t>
      </w:r>
      <w:r/>
    </w:p>
    <w:p>
      <w:pPr>
        <w:spacing w:line="560" w:lineRule="exact"/>
        <w:rPr>
          <w:rFonts w:ascii="宋体" w:hAnsi="宋体" w:cs="仿宋"/>
          <w:color w:val="000000" w:themeColor="text1"/>
          <w:sz w:val="24"/>
          <w:highlight w:val="none"/>
          <w14:textFill>
            <w14:solidFill>
              <w14:schemeClr w14:val="tx1"/>
            </w14:solidFill>
          </w14:textFill>
        </w:rPr>
      </w:pPr>
      <w:r>
        <w:rPr>
          <w:rFonts w:ascii="宋体" w:hAnsi="宋体" w:cs="Calibri"/>
          <w:color w:val="000000" w:themeColor="text1"/>
          <w:sz w:val="24"/>
          <w:highlight w:val="non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法定代表人</w:t>
      </w:r>
      <w:r>
        <w:rPr>
          <w:rFonts w:ascii="宋体" w:hAnsi="宋体"/>
          <w:color w:val="000000" w:themeColor="text1"/>
          <w:sz w:val="24"/>
          <w:szCs w:val="20"/>
          <w:highlight w:val="none"/>
          <w14:textFill>
            <w14:solidFill>
              <w14:schemeClr w14:val="tx1"/>
            </w14:solidFill>
          </w14:textFill>
        </w:rPr>
        <w:t xml:space="preserve">签字</w:t>
      </w:r>
      <w:r>
        <w:rPr>
          <w:rFonts w:hint="eastAsia" w:ascii="宋体" w:hAnsi="宋体"/>
          <w:color w:val="000000" w:themeColor="text1"/>
          <w:sz w:val="24"/>
          <w:szCs w:val="20"/>
          <w:highlight w:val="none"/>
          <w14:textFill>
            <w14:solidFill>
              <w14:schemeClr w14:val="tx1"/>
            </w14:solidFill>
          </w14:textFill>
        </w:rPr>
        <w:t xml:space="preserve">、签章</w:t>
      </w:r>
      <w:r>
        <w:rPr>
          <w:rFonts w:ascii="宋体" w:hAnsi="宋体"/>
          <w:color w:val="000000" w:themeColor="text1"/>
          <w:sz w:val="24"/>
          <w:szCs w:val="20"/>
          <w:highlight w:val="none"/>
          <w14:textFill>
            <w14:solidFill>
              <w14:schemeClr w14:val="tx1"/>
            </w14:solidFill>
          </w14:textFill>
        </w:rPr>
        <w:t xml:space="preserve">或</w:t>
      </w:r>
      <w:r>
        <w:rPr>
          <w:rFonts w:hint="eastAsia" w:ascii="宋体" w:hAnsi="宋体"/>
          <w:color w:val="000000" w:themeColor="text1"/>
          <w:sz w:val="24"/>
          <w:szCs w:val="20"/>
          <w:highlight w:val="none"/>
          <w14:textFill>
            <w14:solidFill>
              <w14:schemeClr w14:val="tx1"/>
            </w14:solidFill>
          </w14:textFill>
        </w:rPr>
        <w:t xml:space="preserve">印鉴</w:t>
      </w:r>
      <w:r>
        <w:rPr>
          <w:rFonts w:hint="eastAsia" w:ascii="宋体" w:hAnsi="宋体" w:cs="仿宋"/>
          <w:color w:val="000000" w:themeColor="text1"/>
          <w:sz w:val="24"/>
          <w:highlight w:val="none"/>
          <w14:textFill>
            <w14:solidFill>
              <w14:schemeClr w14:val="tx1"/>
            </w14:solidFill>
          </w14:textFill>
        </w:rPr>
        <w:t xml:space="preserve">：</w:t>
      </w:r>
      <w:r/>
    </w:p>
    <w:p>
      <w:pPr>
        <w:ind w:firstLine="4320"/>
        <w:spacing w:line="560" w:lineRule="exact"/>
        <w:rPr>
          <w:rFonts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日期： </w:t>
      </w:r>
      <w:r>
        <w:rPr>
          <w:rFonts w:ascii="宋体" w:hAnsi="宋体" w:cs="Calibri"/>
          <w:color w:val="000000" w:themeColor="text1"/>
          <w:sz w:val="24"/>
          <w:highlight w:val="non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年 </w:t>
      </w:r>
      <w:r>
        <w:rPr>
          <w:rFonts w:ascii="宋体" w:hAnsi="宋体" w:cs="Calibri"/>
          <w:color w:val="000000" w:themeColor="text1"/>
          <w:sz w:val="24"/>
          <w:highlight w:val="non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月 </w:t>
      </w:r>
      <w:r>
        <w:rPr>
          <w:rFonts w:ascii="宋体" w:hAnsi="宋体" w:cs="Calibri"/>
          <w:color w:val="000000" w:themeColor="text1"/>
          <w:sz w:val="24"/>
          <w:highlight w:val="non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日</w:t>
      </w:r>
      <w:bookmarkEnd w:id="795"/>
      <w:r/>
      <w:r/>
    </w:p>
    <w:p>
      <w:pPr>
        <w:jc w:val="left"/>
        <w:widowControl/>
        <w:rPr>
          <w:rFonts w:ascii="宋体" w:hAnsi="宋体" w:cs="仿宋"/>
          <w:color w:val="000000" w:themeColor="text1"/>
          <w:sz w:val="24"/>
          <w:highlight w:val="none"/>
          <w14:textFill>
            <w14:solidFill>
              <w14:schemeClr w14:val="tx1"/>
            </w14:solidFill>
          </w14:textFill>
        </w:rPr>
      </w:pPr>
      <w:r>
        <w:rPr>
          <w:rFonts w:ascii="宋体" w:hAnsi="宋体" w:cs="仿宋"/>
          <w:color w:val="000000" w:themeColor="text1"/>
          <w:sz w:val="24"/>
          <w:highlight w:val="none"/>
          <w14:textFill>
            <w14:solidFill>
              <w14:schemeClr w14:val="tx1"/>
            </w14:solidFill>
          </w14:textFill>
        </w:rPr>
      </w:r>
      <w:r/>
    </w:p>
    <w:p>
      <w:pPr>
        <w:jc w:val="left"/>
        <w:widowControl/>
        <w:rPr>
          <w:rFonts w:ascii="宋体" w:hAnsi="宋体" w:cs="仿宋"/>
          <w:color w:val="000000" w:themeColor="text1"/>
          <w:sz w:val="24"/>
          <w:highlight w:val="none"/>
          <w14:textFill>
            <w14:solidFill>
              <w14:schemeClr w14:val="tx1"/>
            </w14:solidFill>
          </w14:textFill>
        </w:rPr>
      </w:pPr>
      <w:r>
        <w:rPr>
          <w:rFonts w:ascii="宋体" w:hAnsi="宋体" w:cs="仿宋"/>
          <w:color w:val="000000" w:themeColor="text1"/>
          <w:sz w:val="24"/>
          <w:highlight w:val="none"/>
          <w14:textFill>
            <w14:solidFill>
              <w14:schemeClr w14:val="tx1"/>
            </w14:solidFill>
          </w14:textFill>
        </w:rPr>
      </w:r>
      <w:r/>
    </w:p>
    <w:p>
      <w:pPr>
        <w:jc w:val="left"/>
        <w:widowControl/>
        <w:rPr>
          <w:rFonts w:ascii="宋体" w:hAnsi="宋体" w:cs="仿宋"/>
          <w:b/>
          <w:bCs/>
          <w:color w:val="000000" w:themeColor="text1"/>
          <w:sz w:val="24"/>
          <w:highlight w:val="none"/>
          <w14:textFill>
            <w14:solidFill>
              <w14:schemeClr w14:val="tx1"/>
            </w14:solidFill>
          </w14:textFill>
        </w:rPr>
      </w:pPr>
      <w:r>
        <w:rPr>
          <w:rFonts w:hint="eastAsia" w:ascii="宋体" w:hAnsi="宋体" w:cs="仿宋"/>
          <w:b/>
          <w:bCs/>
          <w:color w:val="000000" w:themeColor="text1"/>
          <w:sz w:val="28"/>
          <w:szCs w:val="28"/>
          <w:highlight w:val="none"/>
          <w14:textFill>
            <w14:solidFill>
              <w14:schemeClr w14:val="tx1"/>
            </w14:solidFill>
          </w14:textFill>
        </w:rPr>
        <w:br w:type="page" w:clear="all"/>
      </w:r>
      <w:r/>
    </w:p>
    <w:p>
      <w:pPr>
        <w:ind w:firstLine="562"/>
        <w:jc w:val="center"/>
        <w:spacing w:before="240" w:after="240" w:line="360" w:lineRule="auto"/>
        <w:rPr>
          <w:rFonts w:ascii="宋体" w:hAnsi="宋体" w:cs="仿宋"/>
          <w:b/>
          <w:bCs/>
          <w:color w:val="000000" w:themeColor="text1"/>
          <w:sz w:val="28"/>
          <w:szCs w:val="28"/>
          <w:highlight w:val="none"/>
          <w14:textFill>
            <w14:solidFill>
              <w14:schemeClr w14:val="tx1"/>
            </w14:solidFill>
          </w14:textFill>
        </w:rPr>
      </w:pPr>
      <w:r>
        <w:rPr>
          <w:rFonts w:hint="eastAsia" w:ascii="宋体" w:hAnsi="宋体" w:cs="仿宋"/>
          <w:b/>
          <w:bCs/>
          <w:color w:val="000000" w:themeColor="text1"/>
          <w:sz w:val="28"/>
          <w:szCs w:val="28"/>
          <w:highlight w:val="none"/>
          <w14:textFill>
            <w14:solidFill>
              <w14:schemeClr w14:val="tx1"/>
            </w14:solidFill>
          </w14:textFill>
        </w:rPr>
        <w:t xml:space="preserve">授权委托书</w:t>
      </w:r>
      <w:r/>
    </w:p>
    <w:p>
      <w:pPr>
        <w:ind w:firstLine="516"/>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p>
    <w:p>
      <w:pPr>
        <w:ind w:firstLine="516"/>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本授权书于__________年_______月________日签字或盖章生效，特此声明。</w:t>
      </w:r>
      <w:r/>
    </w:p>
    <w:p>
      <w:pPr>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投标人公章： </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w:t>
      </w:r>
      <w:r>
        <w:rPr>
          <w:rFonts w:hint="eastAsia" w:ascii="宋体" w:hAnsi="宋体"/>
          <w:color w:val="000000" w:themeColor="text1"/>
          <w:sz w:val="24"/>
          <w:szCs w:val="20"/>
          <w:highlight w:val="none"/>
          <w14:textFill>
            <w14:solidFill>
              <w14:schemeClr w14:val="tx1"/>
            </w14:solidFill>
          </w14:textFill>
        </w:rPr>
        <w:t xml:space="preserve">、签章</w:t>
      </w:r>
      <w:r>
        <w:rPr>
          <w:rFonts w:ascii="宋体" w:hAnsi="宋体"/>
          <w:color w:val="000000" w:themeColor="text1"/>
          <w:sz w:val="24"/>
          <w:szCs w:val="20"/>
          <w:highlight w:val="none"/>
          <w14:textFill>
            <w14:solidFill>
              <w14:schemeClr w14:val="tx1"/>
            </w14:solidFill>
          </w14:textFill>
        </w:rPr>
        <w:t xml:space="preserve">或</w:t>
      </w:r>
      <w:r>
        <w:rPr>
          <w:rFonts w:hint="eastAsia" w:ascii="宋体" w:hAnsi="宋体"/>
          <w:color w:val="000000" w:themeColor="text1"/>
          <w:sz w:val="24"/>
          <w:szCs w:val="20"/>
          <w:highlight w:val="none"/>
          <w14:textFill>
            <w14:solidFill>
              <w14:schemeClr w14:val="tx1"/>
            </w14:solidFill>
          </w14:textFill>
        </w:rPr>
        <w:t xml:space="preserve">印鉴</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                     联系电话：</w:t>
      </w:r>
      <w:r/>
    </w:p>
    <w:p>
      <w:pPr>
        <w:pStyle w:val="1116"/>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日期：</w:t>
      </w:r>
      <w:r/>
    </w:p>
    <w:p>
      <w:pPr>
        <w:jc w:val="left"/>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法定代表人（单位负责人）有效期内的身份证</w:t>
      </w:r>
      <w:r>
        <w:rPr>
          <w:b/>
          <w:color w:val="000000" w:themeColor="text1"/>
          <w:sz w:val="24"/>
          <w:szCs w:val="20"/>
          <w:highlight w:val="none"/>
          <w14:textFill>
            <w14:solidFill>
              <w14:schemeClr w14:val="tx1"/>
            </w14:solidFill>
          </w14:textFill>
        </w:rPr>
        <w:t xml:space="preserve">正反面</w:t>
      </w:r>
      <w:r>
        <w:rPr>
          <w:rFonts w:hint="eastAsia"/>
          <w:b/>
          <w:color w:val="000000" w:themeColor="text1"/>
          <w:sz w:val="24"/>
          <w:szCs w:val="20"/>
          <w:highlight w:val="none"/>
          <w14:textFill>
            <w14:solidFill>
              <w14:schemeClr w14:val="tx1"/>
            </w14:solidFill>
          </w14:textFill>
        </w:rPr>
        <w:t xml:space="preserve">电子件</w:t>
      </w:r>
      <w:r>
        <w:rPr>
          <w:color w:val="000000" w:themeColor="text1"/>
          <w:sz w:val="24"/>
          <w:szCs w:val="20"/>
          <w:highlight w:val="none"/>
          <w14:textFill>
            <w14:solidFill>
              <w14:schemeClr w14:val="tx1"/>
            </w14:solidFill>
          </w14:textFill>
        </w:rPr>
        <w:t xml:space="preserve">：</w:t>
      </w:r>
      <w:r/>
    </w:p>
    <w:tbl>
      <w:tblPr>
        <w:tblStyle w:val="923"/>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399"/>
        </w:trPr>
        <w:tc>
          <w:tcPr>
            <w:tcW w:w="4673" w:type="dxa"/>
            <w:vAlign w:val="top"/>
            <w:textDirection w:val="lrTb"/>
            <w:noWrap w:val="false"/>
          </w:tcPr>
          <w:p>
            <w:pPr>
              <w:jc w:val="left"/>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left"/>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left"/>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tc>
        <w:tc>
          <w:tcPr>
            <w:tcW w:w="4536" w:type="dxa"/>
            <w:vAlign w:val="top"/>
            <w:textDirection w:val="lrTb"/>
            <w:noWrap w:val="false"/>
          </w:tcPr>
          <w:p>
            <w:pPr>
              <w:jc w:val="left"/>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left"/>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left"/>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tc>
      </w:tr>
    </w:tbl>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930"/>
        <w:ind w:right="-46"/>
        <w:jc w:val="both"/>
        <w:spacing w:line="583" w:lineRule="auto"/>
        <w:rPr>
          <w:b/>
          <w:bCs/>
          <w:color w:val="000000" w:themeColor="text1"/>
          <w:spacing w:val="-3"/>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委托代理人</w:t>
      </w:r>
      <w:r>
        <w:rPr>
          <w:rFonts w:ascii="宋体" w:hAnsi="宋体" w:eastAsia="宋体" w:cs="宋体"/>
          <w:color w:val="000000" w:themeColor="text1"/>
          <w:sz w:val="24"/>
          <w:szCs w:val="24"/>
          <w:highlight w:val="none"/>
          <w14:textFill>
            <w14:solidFill>
              <w14:schemeClr w14:val="tx1"/>
            </w14:solidFill>
          </w14:textFill>
        </w:rPr>
        <w:t xml:space="preserve">有效期内的身</w:t>
      </w:r>
      <w:r>
        <w:rPr>
          <w:rFonts w:hint="eastAsia" w:ascii="宋体" w:hAnsi="宋体" w:eastAsia="宋体" w:cs="宋体"/>
          <w:color w:val="000000" w:themeColor="text1"/>
          <w:sz w:val="24"/>
          <w:szCs w:val="24"/>
          <w:highlight w:val="none"/>
          <w14:textFill>
            <w14:solidFill>
              <w14:schemeClr w14:val="tx1"/>
            </w14:solidFill>
          </w14:textFill>
        </w:rPr>
        <w:t xml:space="preserve">份</w:t>
      </w:r>
      <w:r>
        <w:rPr>
          <w:rFonts w:ascii="宋体" w:hAnsi="宋体" w:eastAsia="宋体" w:cs="宋体"/>
          <w:color w:val="000000" w:themeColor="text1"/>
          <w:sz w:val="24"/>
          <w:szCs w:val="24"/>
          <w:highlight w:val="none"/>
          <w14:textFill>
            <w14:solidFill>
              <w14:schemeClr w14:val="tx1"/>
            </w14:solidFill>
          </w14:textFill>
        </w:rPr>
        <w:t xml:space="preserve">证</w:t>
      </w:r>
      <w:r>
        <w:rPr>
          <w:b/>
          <w:color w:val="000000" w:themeColor="text1"/>
          <w:sz w:val="24"/>
          <w:highlight w:val="none"/>
          <w14:textFill>
            <w14:solidFill>
              <w14:schemeClr w14:val="tx1"/>
            </w14:solidFill>
          </w14:textFill>
        </w:rPr>
        <w:t xml:space="preserve">正反面</w:t>
      </w:r>
      <w:r>
        <w:rPr>
          <w:rFonts w:hint="eastAsia"/>
          <w:b/>
          <w:color w:val="000000" w:themeColor="text1"/>
          <w:sz w:val="24"/>
          <w:highlight w:val="none"/>
          <w14:textFill>
            <w14:solidFill>
              <w14:schemeClr w14:val="tx1"/>
            </w14:solidFill>
          </w14:textFill>
        </w:rPr>
        <w:t xml:space="preserve">电子件</w:t>
      </w:r>
      <w:r>
        <w:rPr>
          <w:rFonts w:hint="eastAsia" w:ascii="宋体" w:hAnsi="宋体" w:eastAsia="宋体" w:cs="宋体"/>
          <w:color w:val="000000" w:themeColor="text1"/>
          <w:sz w:val="24"/>
          <w:szCs w:val="24"/>
          <w:highlight w:val="none"/>
          <w14:textFill>
            <w14:solidFill>
              <w14:schemeClr w14:val="tx1"/>
            </w14:solidFill>
          </w14:textFill>
        </w:rPr>
        <w:t xml:space="preserve">：</w:t>
      </w:r>
      <w:r/>
    </w:p>
    <w:tbl>
      <w:tblPr>
        <w:tblStyle w:val="92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jc w:val="left"/>
              <w:spacing w:line="360" w:lineRule="auto"/>
              <w:tabs>
                <w:tab w:val="left" w:pos="5580" w:leader="none"/>
              </w:tabs>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jc w:val="left"/>
              <w:spacing w:line="360" w:lineRule="auto"/>
              <w:tabs>
                <w:tab w:val="left" w:pos="5580" w:leader="none"/>
              </w:tabs>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536" w:type="dxa"/>
            <w:vAlign w:val="top"/>
            <w:textDirection w:val="lrTb"/>
            <w:noWrap w:val="false"/>
          </w:tcPr>
          <w:p>
            <w:pPr>
              <w:jc w:val="left"/>
              <w:spacing w:line="360" w:lineRule="auto"/>
              <w:tabs>
                <w:tab w:val="left" w:pos="5580" w:leader="none"/>
              </w:tabs>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jc w:val="left"/>
              <w:spacing w:line="360" w:lineRule="auto"/>
              <w:tabs>
                <w:tab w:val="left" w:pos="5580" w:leader="none"/>
              </w:tabs>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jc w:val="left"/>
              <w:spacing w:line="360" w:lineRule="auto"/>
              <w:tabs>
                <w:tab w:val="left" w:pos="5580" w:leader="none"/>
              </w:tabs>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bl>
    <w:p>
      <w:pPr>
        <w:spacing w:line="360" w:lineRule="auto"/>
        <w:rPr>
          <w:rFonts w:ascii="宋体" w:hAnsi="宋体" w:cs="Century Gothic"/>
          <w:color w:val="000000" w:themeColor="text1"/>
          <w:szCs w:val="21"/>
          <w:highlight w:val="none"/>
          <w14:textFill>
            <w14:solidFill>
              <w14:schemeClr w14:val="tx1"/>
            </w14:solidFill>
          </w14:textFill>
        </w:rPr>
      </w:pPr>
      <w:r>
        <w:rPr>
          <w:rFonts w:ascii="宋体" w:hAnsi="宋体" w:cs="Century Gothic"/>
          <w:color w:val="000000" w:themeColor="text1"/>
          <w:szCs w:val="21"/>
          <w:highlight w:val="none"/>
          <w14:textFill>
            <w14:solidFill>
              <w14:schemeClr w14:val="tx1"/>
            </w14:solidFill>
          </w14:textFill>
        </w:rPr>
      </w:r>
      <w:r/>
    </w:p>
    <w:p>
      <w:pPr>
        <w:jc w:val="left"/>
        <w:spacing w:line="400" w:lineRule="exact"/>
        <w:tabs>
          <w:tab w:val="left" w:pos="5580" w:leader="none"/>
        </w:tabs>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说明</w:t>
      </w:r>
      <w:r>
        <w:rPr>
          <w:rFonts w:ascii="宋体" w:hAnsi="宋体"/>
          <w:color w:val="000000" w:themeColor="text1"/>
          <w:sz w:val="24"/>
          <w:szCs w:val="20"/>
          <w:highlight w:val="none"/>
          <w14:textFill>
            <w14:solidFill>
              <w14:schemeClr w14:val="tx1"/>
            </w14:solidFill>
          </w14:textFill>
        </w:rPr>
        <w:t xml:space="preserve">：</w:t>
      </w:r>
      <w:r/>
    </w:p>
    <w:p>
      <w:pPr>
        <w:jc w:val="left"/>
        <w:spacing w:line="400" w:lineRule="exact"/>
        <w:tabs>
          <w:tab w:val="left" w:pos="5580" w:leader="none"/>
        </w:tabs>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1.若供应商为事业单位或其他组织或分支机构（仅当</w:t>
      </w:r>
      <w:r>
        <w:rPr>
          <w:rFonts w:hint="eastAsia" w:ascii="宋体" w:hAnsi="宋体"/>
          <w:color w:val="000000" w:themeColor="text1"/>
          <w:sz w:val="24"/>
          <w:szCs w:val="20"/>
          <w:highlight w:val="none"/>
          <w14:textFill>
            <w14:solidFill>
              <w14:schemeClr w14:val="tx1"/>
            </w14:solidFill>
          </w14:textFill>
        </w:rPr>
        <w:t xml:space="preserve">招标</w:t>
      </w:r>
      <w:r>
        <w:rPr>
          <w:rFonts w:ascii="宋体" w:hAnsi="宋体"/>
          <w:color w:val="000000" w:themeColor="text1"/>
          <w:sz w:val="24"/>
          <w:szCs w:val="20"/>
          <w:highlight w:val="none"/>
          <w14:textFill>
            <w14:solidFill>
              <w14:schemeClr w14:val="tx1"/>
            </w14:solidFill>
          </w14:textFill>
        </w:rPr>
        <w:t xml:space="preserve">文件注明允许分支机构</w:t>
      </w:r>
      <w:r>
        <w:rPr>
          <w:rFonts w:hint="eastAsia" w:ascii="宋体" w:hAnsi="宋体"/>
          <w:color w:val="000000" w:themeColor="text1"/>
          <w:sz w:val="24"/>
          <w:szCs w:val="20"/>
          <w:highlight w:val="none"/>
          <w14:textFill>
            <w14:solidFill>
              <w14:schemeClr w14:val="tx1"/>
            </w14:solidFill>
          </w14:textFill>
        </w:rPr>
        <w:t xml:space="preserve">投标</w:t>
      </w:r>
      <w:r>
        <w:rPr>
          <w:rFonts w:ascii="宋体" w:hAnsi="宋体"/>
          <w:color w:val="000000" w:themeColor="text1"/>
          <w:sz w:val="24"/>
          <w:szCs w:val="20"/>
          <w:highlight w:val="none"/>
          <w14:textFill>
            <w14:solidFill>
              <w14:schemeClr w14:val="tx1"/>
            </w14:solidFill>
          </w14:textFill>
        </w:rPr>
        <w:t xml:space="preserve">的），则法定代表人</w:t>
      </w:r>
      <w:r>
        <w:rPr>
          <w:rFonts w:hint="eastAsia" w:ascii="宋体" w:hAnsi="宋体"/>
          <w:color w:val="000000" w:themeColor="text1"/>
          <w:sz w:val="24"/>
          <w:szCs w:val="20"/>
          <w:highlight w:val="none"/>
          <w14:textFill>
            <w14:solidFill>
              <w14:schemeClr w14:val="tx1"/>
            </w14:solidFill>
          </w14:textFill>
        </w:rPr>
        <w:t xml:space="preserve">处</w:t>
      </w:r>
      <w:r>
        <w:rPr>
          <w:rFonts w:ascii="宋体" w:hAnsi="宋体"/>
          <w:color w:val="000000" w:themeColor="text1"/>
          <w:sz w:val="24"/>
          <w:szCs w:val="20"/>
          <w:highlight w:val="none"/>
          <w14:textFill>
            <w14:solidFill>
              <w14:schemeClr w14:val="tx1"/>
            </w14:solidFill>
          </w14:textFill>
        </w:rPr>
        <w:t xml:space="preserve">的签署人可为单位负责人</w:t>
      </w:r>
      <w:r>
        <w:rPr>
          <w:rFonts w:hint="eastAsia" w:ascii="宋体" w:hAnsi="宋体"/>
          <w:color w:val="000000" w:themeColor="text1"/>
          <w:sz w:val="24"/>
          <w:szCs w:val="20"/>
          <w:highlight w:val="none"/>
          <w14:textFill>
            <w14:solidFill>
              <w14:schemeClr w14:val="tx1"/>
            </w14:solidFill>
          </w14:textFill>
        </w:rPr>
        <w:t xml:space="preserve">。</w:t>
      </w:r>
      <w:r/>
    </w:p>
    <w:p>
      <w:pPr>
        <w:jc w:val="left"/>
        <w:spacing w:line="400" w:lineRule="exact"/>
        <w:tabs>
          <w:tab w:val="left" w:pos="5580" w:leader="none"/>
        </w:tabs>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2.若法定代表人参与开标的，则可不提供本《授权委托书》，但须提供《法定代表人身份证明》（实质性格式）。</w:t>
      </w:r>
      <w:r/>
    </w:p>
    <w:p>
      <w:pPr>
        <w:jc w:val="left"/>
        <w:spacing w:line="400" w:lineRule="exact"/>
        <w:tabs>
          <w:tab w:val="left" w:pos="5580" w:leader="none"/>
        </w:tabs>
        <w:rPr>
          <w:color w:val="000000" w:themeColor="text1"/>
          <w:sz w:val="24"/>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3.</w:t>
      </w:r>
      <w:r>
        <w:rPr>
          <w:rFonts w:hint="eastAsia" w:ascii="宋体" w:hAnsi="宋体"/>
          <w:color w:val="000000" w:themeColor="text1"/>
          <w:sz w:val="24"/>
          <w:szCs w:val="20"/>
          <w:highlight w:val="none"/>
          <w14:textFill>
            <w14:solidFill>
              <w14:schemeClr w14:val="tx1"/>
            </w14:solidFill>
          </w14:textFill>
        </w:rPr>
        <w:t xml:space="preserve">供应商为自然人的情形，仅提供身份证扫描件并签名，可不提供《法定代表人身份证明》和《授权委托书》。</w:t>
      </w:r>
      <w:r/>
    </w:p>
    <w:p>
      <w:pPr>
        <w:ind w:firstLine="482"/>
        <w:jc w:val="left"/>
        <w:widowControl/>
        <w:rPr>
          <w:rFonts w:ascii="宋体" w:hAnsi="宋体" w:cs="宋体"/>
          <w:color w:val="000000"/>
          <w:sz w:val="24"/>
        </w:rPr>
        <w:outlineLvl w:val="2"/>
      </w:pPr>
      <w:r>
        <w:rPr>
          <w:rFonts w:hint="eastAsia" w:ascii="宋体" w:hAnsi="宋体" w:cs="宋体"/>
          <w:color w:val="000000"/>
          <w:sz w:val="24"/>
        </w:rPr>
        <w:br w:type="page" w:clear="all"/>
      </w:r>
      <w:r>
        <w:rPr>
          <w:rFonts w:hint="eastAsia" w:ascii="宋体" w:hAnsi="宋体" w:cs="宋体"/>
          <w:color w:val="000000"/>
          <w:sz w:val="24"/>
        </w:rPr>
        <w:t xml:space="preserve">3  政府采购供应商信用承诺书</w:t>
      </w:r>
      <w:r>
        <w:rPr>
          <w:rFonts w:hint="eastAsia" w:ascii="宋体" w:hAnsi="宋体" w:cs="宋体"/>
          <w:color w:val="000000"/>
          <w:sz w:val="24"/>
          <w:szCs w:val="20"/>
        </w:rPr>
        <w:t xml:space="preserve">（实质性格式）</w:t>
      </w:r>
      <w:r/>
    </w:p>
    <w:p>
      <w:pPr>
        <w:ind w:firstLine="562"/>
        <w:jc w:val="center"/>
        <w:spacing w:before="159" w:after="159" w:line="360" w:lineRule="auto"/>
        <w:widowControl/>
        <w:rPr>
          <w:rFonts w:ascii="宋体" w:hAnsi="宋体" w:cs="宋体"/>
          <w:b/>
          <w:sz w:val="28"/>
          <w:szCs w:val="28"/>
        </w:rPr>
        <w:outlineLvl w:val="1"/>
      </w:pPr>
      <w:r>
        <w:rPr>
          <w:rFonts w:hint="eastAsia" w:ascii="宋体" w:hAnsi="宋体" w:cs="宋体"/>
          <w:b/>
          <w:sz w:val="28"/>
          <w:szCs w:val="28"/>
        </w:rPr>
        <w:t xml:space="preserve">政府采购供应商信用承诺书</w:t>
      </w:r>
      <w:r/>
    </w:p>
    <w:p>
      <w:pPr>
        <w:ind w:firstLine="482"/>
        <w:spacing w:line="360" w:lineRule="auto"/>
        <w:rPr>
          <w:rFonts w:ascii="宋体" w:hAnsi="宋体" w:cs="宋体"/>
          <w:sz w:val="24"/>
        </w:rPr>
      </w:pPr>
      <w:r>
        <w:rPr>
          <w:rFonts w:hint="eastAsia" w:ascii="宋体" w:hAnsi="宋体" w:cs="宋体"/>
          <w:sz w:val="24"/>
        </w:rPr>
        <w:t xml:space="preserve">为维护公开、公平、公正的政府采购市场秩序，树立诚实守信的供应商形象，本单位在参与政府采购活动中,自愿作出以下承诺：</w:t>
      </w:r>
      <w:r/>
    </w:p>
    <w:p>
      <w:pPr>
        <w:ind w:firstLine="482"/>
        <w:spacing w:line="360" w:lineRule="auto"/>
        <w:rPr>
          <w:rFonts w:ascii="宋体" w:hAnsi="宋体" w:cs="宋体"/>
          <w:sz w:val="24"/>
        </w:rPr>
      </w:pPr>
      <w:r>
        <w:rPr>
          <w:rFonts w:hint="eastAsia" w:ascii="宋体" w:hAnsi="宋体" w:cs="宋体"/>
          <w:sz w:val="24"/>
        </w:rPr>
        <w:t xml:space="preserve">一、严格遵守国家法律、法规和规章，全面履行应尽的责任和义务，全面做到履约守信，具备《政府采购法》第二十二条第一款规定的条件。</w:t>
      </w:r>
      <w:r/>
    </w:p>
    <w:p>
      <w:pPr>
        <w:ind w:firstLine="482"/>
        <w:spacing w:line="360" w:lineRule="auto"/>
        <w:rPr>
          <w:rFonts w:ascii="宋体" w:hAnsi="宋体" w:cs="宋体"/>
          <w:sz w:val="24"/>
        </w:rPr>
      </w:pPr>
      <w:r>
        <w:rPr>
          <w:rFonts w:hint="eastAsia" w:ascii="宋体" w:hAnsi="宋体" w:cs="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2"/>
        <w:spacing w:line="360" w:lineRule="auto"/>
        <w:rPr>
          <w:rFonts w:ascii="宋体" w:hAnsi="宋体" w:cs="宋体"/>
          <w:sz w:val="24"/>
        </w:rPr>
      </w:pPr>
      <w:r>
        <w:rPr>
          <w:rFonts w:hint="eastAsia" w:ascii="宋体" w:hAnsi="宋体" w:cs="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2"/>
        <w:spacing w:line="360" w:lineRule="auto"/>
        <w:rPr>
          <w:rFonts w:ascii="宋体" w:hAnsi="宋体" w:cs="宋体"/>
          <w:sz w:val="24"/>
        </w:rPr>
      </w:pPr>
      <w:r>
        <w:rPr>
          <w:rFonts w:hint="eastAsia" w:ascii="宋体" w:hAnsi="宋体" w:cs="宋体"/>
          <w:sz w:val="24"/>
        </w:rPr>
        <w:t xml:space="preserve">四、严格依法开展生产经营活动，主动接受行业监管，自愿接受依法开展的日常检查；违法失信经营后将自愿接受约束和惩戒，并依法承担相应责任。</w:t>
      </w:r>
      <w:r/>
    </w:p>
    <w:p>
      <w:pPr>
        <w:ind w:firstLine="482"/>
        <w:spacing w:line="360" w:lineRule="auto"/>
        <w:rPr>
          <w:rFonts w:ascii="宋体" w:hAnsi="宋体" w:cs="宋体"/>
          <w:sz w:val="24"/>
        </w:rPr>
      </w:pPr>
      <w:r>
        <w:rPr>
          <w:rFonts w:hint="eastAsia" w:ascii="宋体" w:hAnsi="宋体" w:cs="宋体"/>
          <w:sz w:val="24"/>
        </w:rPr>
        <w:t xml:space="preserve">五、承诺本单位自觉接受行政管理部门、行业组织、社会公众、新闻舆论的监督。 </w:t>
      </w:r>
      <w:r/>
    </w:p>
    <w:p>
      <w:pPr>
        <w:ind w:firstLine="482"/>
        <w:spacing w:line="360" w:lineRule="auto"/>
        <w:rPr>
          <w:rFonts w:ascii="宋体" w:hAnsi="宋体" w:cs="宋体"/>
          <w:sz w:val="24"/>
        </w:rPr>
      </w:pPr>
      <w:r>
        <w:rPr>
          <w:rFonts w:hint="eastAsia" w:ascii="宋体" w:hAnsi="宋体" w:cs="宋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2"/>
        <w:spacing w:line="360" w:lineRule="auto"/>
        <w:rPr>
          <w:rFonts w:ascii="宋体" w:hAnsi="宋体" w:cs="宋体"/>
          <w:sz w:val="24"/>
        </w:rPr>
      </w:pPr>
      <w:r>
        <w:rPr>
          <w:rFonts w:hint="eastAsia" w:ascii="宋体" w:hAnsi="宋体" w:cs="宋体"/>
          <w:sz w:val="24"/>
        </w:rPr>
        <w:t xml:space="preserve">七、承诺本单位在信用中国（江苏）网站中无违法违规、较重或严重失信记录。 </w:t>
      </w:r>
      <w:r/>
    </w:p>
    <w:p>
      <w:pPr>
        <w:ind w:firstLine="482"/>
        <w:spacing w:line="360" w:lineRule="auto"/>
        <w:rPr>
          <w:rFonts w:ascii="宋体" w:hAnsi="宋体" w:cs="宋体"/>
          <w:sz w:val="24"/>
        </w:rPr>
      </w:pPr>
      <w:r>
        <w:rPr>
          <w:rFonts w:hint="eastAsia" w:ascii="宋体" w:hAnsi="宋体" w:cs="宋体"/>
          <w:sz w:val="24"/>
        </w:rPr>
        <w:t xml:space="preserve">八、承诺本单位提出政府采购质疑和投诉坚持依法依规、诚实信用原则。</w:t>
      </w:r>
      <w:r/>
    </w:p>
    <w:p>
      <w:pPr>
        <w:ind w:firstLine="482"/>
        <w:spacing w:line="360" w:lineRule="auto"/>
        <w:rPr>
          <w:rFonts w:ascii="宋体" w:hAnsi="宋体" w:cs="宋体"/>
          <w:sz w:val="24"/>
        </w:rPr>
        <w:outlineLvl w:val="1"/>
      </w:pPr>
      <w:r>
        <w:rPr>
          <w:rFonts w:hint="eastAsia" w:ascii="宋体" w:hAnsi="宋体" w:cs="宋体"/>
          <w:sz w:val="24"/>
        </w:rPr>
        <w:t xml:space="preserve">九、根据政府采购相关法律法规的规定需要作出的其他承诺。 </w:t>
      </w:r>
      <w:r/>
    </w:p>
    <w:p>
      <w:pPr>
        <w:ind w:firstLine="482"/>
        <w:spacing w:line="360" w:lineRule="auto"/>
        <w:rPr>
          <w:rFonts w:ascii="宋体" w:hAnsi="宋体" w:cs="宋体"/>
          <w:sz w:val="24"/>
        </w:rPr>
      </w:pPr>
      <w:r>
        <w:rPr>
          <w:rFonts w:hint="eastAsia" w:ascii="宋体" w:hAnsi="宋体" w:cs="宋体"/>
          <w:sz w:val="24"/>
        </w:rPr>
        <w:t xml:space="preserve">十、承诺本单位若违背承诺约定，经查实，愿意接受行业主管部门和信用管理部门相应的规定处罚，承担违约责任，并依法承担相应的法律责任。</w:t>
      </w:r>
      <w:r/>
    </w:p>
    <w:p>
      <w:pPr>
        <w:ind w:firstLine="482"/>
        <w:spacing w:line="360" w:lineRule="auto"/>
        <w:rPr>
          <w:rFonts w:ascii="宋体" w:hAnsi="宋体" w:cs="宋体"/>
          <w:sz w:val="24"/>
        </w:rPr>
      </w:pPr>
      <w:r>
        <w:rPr>
          <w:rFonts w:hint="eastAsia" w:ascii="宋体" w:hAnsi="宋体" w:cs="宋体"/>
          <w:sz w:val="24"/>
        </w:rPr>
        <w:t xml:space="preserve">十一、承诺本单位同意将以上承诺事项上网公示，违背承诺约定行为将作为失信信息，记录到常州市公共信用信息系统，并予以公开。</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ind w:firstLine="482"/>
        <w:jc w:val="left"/>
        <w:widowControl/>
        <w:rPr>
          <w:rFonts w:ascii="宋体" w:hAnsi="宋体" w:cs="宋体"/>
          <w:color w:val="000000"/>
          <w:sz w:val="24"/>
          <w:szCs w:val="20"/>
        </w:rPr>
        <w:outlineLvl w:val="2"/>
      </w:pPr>
      <w:r/>
      <w:bookmarkStart w:id="796" w:name="_Hlt520274121"/>
      <w:r/>
      <w:bookmarkEnd w:id="796"/>
      <w:r/>
      <w:bookmarkStart w:id="797" w:name="_Hlt520355504"/>
      <w:r/>
      <w:bookmarkEnd w:id="797"/>
      <w:r/>
      <w:bookmarkStart w:id="798" w:name="_Hlt520274065"/>
      <w:r/>
      <w:bookmarkEnd w:id="798"/>
      <w:r/>
      <w:bookmarkStart w:id="799" w:name="_Hlt520343000"/>
      <w:r/>
      <w:bookmarkEnd w:id="799"/>
      <w:r/>
      <w:bookmarkStart w:id="800" w:name="_Hlt520273711"/>
      <w:r/>
      <w:bookmarkEnd w:id="800"/>
      <w:r/>
      <w:bookmarkStart w:id="801" w:name="_Hlt520343392"/>
      <w:r/>
      <w:bookmarkEnd w:id="801"/>
      <w:r/>
      <w:bookmarkStart w:id="802" w:name="_Hlt520350918"/>
      <w:r/>
      <w:bookmarkEnd w:id="802"/>
      <w:r/>
      <w:bookmarkStart w:id="803" w:name="_Hlt520274393"/>
      <w:r/>
      <w:bookmarkEnd w:id="803"/>
      <w:r/>
      <w:bookmarkStart w:id="804" w:name="_Hlt520274407"/>
      <w:r/>
      <w:bookmarkEnd w:id="804"/>
      <w:r/>
      <w:bookmarkStart w:id="805" w:name="_Hlt520271212"/>
      <w:r/>
      <w:bookmarkEnd w:id="805"/>
      <w:r/>
      <w:bookmarkStart w:id="806" w:name="_Toc226337253"/>
      <w:r/>
      <w:bookmarkStart w:id="807" w:name="_Toc305158899"/>
      <w:r/>
      <w:bookmarkStart w:id="808" w:name="_Toc226309801"/>
      <w:r/>
      <w:bookmarkStart w:id="809" w:name="_Toc150774762"/>
      <w:r/>
      <w:bookmarkStart w:id="810" w:name="_Toc480942350"/>
      <w:r/>
      <w:bookmarkStart w:id="811" w:name="_Toc226965747"/>
      <w:r/>
      <w:bookmarkStart w:id="812" w:name="_Toc195842922"/>
      <w:r/>
      <w:bookmarkStart w:id="813" w:name="_Toc305158825"/>
      <w:r/>
      <w:bookmarkStart w:id="814" w:name="_Toc226965830"/>
      <w:r/>
      <w:bookmarkStart w:id="815" w:name="_Toc127151557"/>
      <w:r/>
      <w:bookmarkStart w:id="816" w:name="_Toc265228395"/>
      <w:r/>
      <w:bookmarkStart w:id="817" w:name="_Toc264969247"/>
      <w:r/>
      <w:bookmarkStart w:id="818" w:name="_Toc150480795"/>
      <w:r/>
      <w:bookmarkStart w:id="819" w:name="_Ref467988705"/>
      <w:r/>
      <w:bookmarkStart w:id="820" w:name="_Toc142311059"/>
      <w:r/>
      <w:bookmarkStart w:id="821" w:name="_Toc520356218"/>
      <w:r>
        <w:rPr>
          <w:rFonts w:hint="eastAsia" w:ascii="宋体" w:hAnsi="宋体" w:cs="宋体"/>
          <w:color w:val="000000"/>
          <w:sz w:val="24"/>
          <w:szCs w:val="20"/>
        </w:rPr>
        <w:br w:type="page" w:clear="all"/>
      </w:r>
      <w:r>
        <w:rPr>
          <w:rFonts w:hint="eastAsia" w:ascii="宋体" w:hAnsi="宋体" w:cs="宋体"/>
          <w:color w:val="000000"/>
          <w:sz w:val="24"/>
          <w:szCs w:val="20"/>
        </w:rPr>
        <w:t xml:space="preserve">4  开标一览表</w:t>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bookmarkEnd w:id="821"/>
      <w:r>
        <w:rPr>
          <w:rFonts w:hint="eastAsia" w:ascii="宋体" w:hAnsi="宋体" w:cs="宋体"/>
          <w:color w:val="000000"/>
          <w:sz w:val="24"/>
          <w:szCs w:val="20"/>
        </w:rPr>
        <w:t xml:space="preserve">（实质性格式）</w:t>
      </w:r>
      <w:r/>
    </w:p>
    <w:p>
      <w:pPr>
        <w:ind w:firstLine="562"/>
        <w:jc w:val="center"/>
        <w:spacing w:before="159" w:after="159" w:line="360" w:lineRule="auto"/>
        <w:widowControl/>
        <w:rPr>
          <w:rFonts w:ascii="宋体" w:hAnsi="宋体" w:cs="宋体"/>
          <w:b/>
          <w:sz w:val="28"/>
          <w:szCs w:val="28"/>
        </w:rPr>
        <w:outlineLvl w:val="3"/>
      </w:pPr>
      <w:r/>
      <w:bookmarkStart w:id="822" w:name="_Toc305158826"/>
      <w:r/>
      <w:bookmarkStart w:id="823" w:name="_Toc164608827"/>
      <w:r/>
      <w:bookmarkStart w:id="824" w:name="_Toc195842923"/>
      <w:r/>
      <w:bookmarkStart w:id="825" w:name="_Toc265228396"/>
      <w:r/>
      <w:bookmarkStart w:id="826" w:name="_Toc226309802"/>
      <w:r/>
      <w:bookmarkStart w:id="827" w:name="_Toc264969248"/>
      <w:r/>
      <w:bookmarkStart w:id="828" w:name="_Toc164608672"/>
      <w:r/>
      <w:bookmarkStart w:id="829" w:name="_Toc226965748"/>
      <w:r/>
      <w:bookmarkStart w:id="830" w:name="_Toc305158900"/>
      <w:r/>
      <w:bookmarkStart w:id="831" w:name="_Toc226965831"/>
      <w:r/>
      <w:bookmarkStart w:id="832" w:name="_Toc226337254"/>
      <w:r>
        <w:rPr>
          <w:rFonts w:hint="eastAsia" w:ascii="宋体" w:hAnsi="宋体" w:cs="宋体"/>
          <w:b/>
          <w:sz w:val="28"/>
          <w:szCs w:val="28"/>
        </w:rPr>
        <w:t xml:space="preserve">开标一览表</w:t>
      </w:r>
      <w:bookmarkEnd w:id="822"/>
      <w:r/>
      <w:bookmarkEnd w:id="823"/>
      <w:r/>
      <w:bookmarkEnd w:id="824"/>
      <w:r/>
      <w:bookmarkEnd w:id="825"/>
      <w:r/>
      <w:bookmarkEnd w:id="826"/>
      <w:r/>
      <w:bookmarkEnd w:id="827"/>
      <w:r/>
      <w:bookmarkEnd w:id="828"/>
      <w:r/>
      <w:bookmarkEnd w:id="829"/>
      <w:r/>
      <w:bookmarkEnd w:id="830"/>
      <w:r/>
      <w:bookmarkEnd w:id="831"/>
      <w:r/>
      <w:bookmarkEnd w:id="832"/>
      <w:r/>
      <w:r/>
    </w:p>
    <w:p>
      <w:pPr>
        <w:ind w:firstLine="240"/>
        <w:jc w:val="left"/>
        <w:spacing w:line="360" w:lineRule="auto"/>
        <w:tabs>
          <w:tab w:val="left" w:pos="1800" w:leader="none"/>
          <w:tab w:val="left" w:pos="5580" w:leader="none"/>
        </w:tabs>
        <w:rPr>
          <w:rFonts w:ascii="宋体" w:hAnsi="宋体" w:cs="宋体"/>
          <w:color w:val="000000"/>
          <w:sz w:val="24"/>
          <w:u w:val="single"/>
        </w:rPr>
      </w:pPr>
      <w:r>
        <w:rPr>
          <w:rFonts w:hint="eastAsia" w:ascii="宋体" w:hAnsi="宋体" w:cs="宋体"/>
          <w:color w:val="000000"/>
          <w:sz w:val="24"/>
        </w:rPr>
        <w:t xml:space="preserve">项目编号/采购包：_____________________     项目名称：____________</w:t>
      </w:r>
      <w:r/>
    </w:p>
    <w:tbl>
      <w:tblPr>
        <w:tblStyle w:val="923"/>
        <w:tblW w:w="503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341"/>
        <w:gridCol w:w="3420"/>
        <w:gridCol w:w="1834"/>
        <w:gridCol w:w="1831"/>
      </w:tblGrid>
      <w:tr>
        <w:trPr>
          <w:jc w:val="center"/>
          <w:trHeight w:val="531"/>
        </w:trPr>
        <w:tc>
          <w:tcPr>
            <w:tcW w:w="796" w:type="pct"/>
            <w:vAlign w:val="center"/>
            <w:vMerge w:val="restart"/>
            <w:textDirection w:val="lrTb"/>
            <w:noWrap w:val="false"/>
          </w:tcPr>
          <w:p>
            <w:pPr>
              <w:jc w:val="center"/>
              <w:tabs>
                <w:tab w:val="left" w:pos="5580" w:leader="none"/>
              </w:tabs>
              <w:rPr>
                <w:rFonts w:ascii="宋体" w:hAnsi="宋体" w:cs="宋体"/>
                <w:b/>
                <w:sz w:val="24"/>
              </w:rPr>
            </w:pPr>
            <w:r>
              <w:rPr>
                <w:rFonts w:hint="eastAsia" w:ascii="宋体" w:hAnsi="宋体" w:cs="宋体"/>
                <w:b/>
                <w:sz w:val="24"/>
              </w:rPr>
              <w:t xml:space="preserve">序号</w:t>
            </w:r>
            <w:r/>
          </w:p>
        </w:tc>
        <w:tc>
          <w:tcPr>
            <w:tcW w:w="2029" w:type="pct"/>
            <w:vAlign w:val="center"/>
            <w:vMerge w:val="restart"/>
            <w:textDirection w:val="lrTb"/>
            <w:noWrap w:val="false"/>
          </w:tcPr>
          <w:p>
            <w:pPr>
              <w:jc w:val="center"/>
              <w:tabs>
                <w:tab w:val="left" w:pos="5580" w:leader="none"/>
              </w:tabs>
              <w:rPr>
                <w:rFonts w:ascii="宋体" w:hAnsi="宋体" w:cs="宋体"/>
                <w:b/>
                <w:sz w:val="24"/>
              </w:rPr>
            </w:pPr>
            <w:r>
              <w:rPr>
                <w:rFonts w:hint="eastAsia" w:ascii="宋体" w:hAnsi="宋体" w:cs="宋体"/>
                <w:b/>
                <w:sz w:val="24"/>
              </w:rPr>
              <w:t xml:space="preserve">投标人名称</w:t>
            </w:r>
            <w:r/>
          </w:p>
        </w:tc>
        <w:tc>
          <w:tcPr>
            <w:gridSpan w:val="2"/>
            <w:tcW w:w="2174" w:type="pct"/>
            <w:vAlign w:val="center"/>
            <w:textDirection w:val="lrTb"/>
            <w:noWrap w:val="false"/>
          </w:tcPr>
          <w:p>
            <w:pPr>
              <w:jc w:val="center"/>
              <w:tabs>
                <w:tab w:val="left" w:pos="5580" w:leader="none"/>
              </w:tabs>
              <w:rPr>
                <w:rFonts w:ascii="宋体" w:hAnsi="宋体" w:cs="宋体"/>
                <w:b/>
                <w:sz w:val="24"/>
              </w:rPr>
            </w:pPr>
            <w:r>
              <w:rPr>
                <w:rFonts w:hint="eastAsia" w:ascii="宋体" w:hAnsi="宋体" w:cs="宋体"/>
                <w:b/>
                <w:sz w:val="24"/>
              </w:rPr>
              <w:t xml:space="preserve">投标报价</w:t>
            </w:r>
            <w:r>
              <w:rPr>
                <w:rFonts w:hint="eastAsia" w:ascii="宋体" w:hAnsi="宋体"/>
                <w:b/>
                <w:sz w:val="24"/>
                <w:lang w:eastAsia="zh-CN"/>
              </w:rPr>
              <w:t xml:space="preserve">（</w:t>
            </w:r>
            <w:r>
              <w:rPr>
                <w:rFonts w:hint="eastAsia"/>
                <w:b/>
                <w:sz w:val="24"/>
                <w:lang w:val="en-US" w:eastAsia="zh-CN"/>
              </w:rPr>
              <w:t xml:space="preserve">元</w:t>
            </w:r>
            <w:r>
              <w:rPr>
                <w:rFonts w:hint="eastAsia" w:ascii="宋体" w:hAnsi="宋体"/>
                <w:b/>
                <w:sz w:val="24"/>
                <w:lang w:eastAsia="zh-CN"/>
              </w:rPr>
              <w:t xml:space="preserve">）</w:t>
            </w:r>
            <w:r/>
          </w:p>
        </w:tc>
      </w:tr>
      <w:tr>
        <w:trPr>
          <w:jc w:val="center"/>
          <w:trHeight w:val="674"/>
        </w:trPr>
        <w:tc>
          <w:tcPr>
            <w:tcW w:w="796" w:type="pct"/>
            <w:vAlign w:val="center"/>
            <w:vMerge w:val="continue"/>
            <w:textDirection w:val="lrTb"/>
            <w:noWrap w:val="false"/>
          </w:tcPr>
          <w:p>
            <w:pPr>
              <w:ind w:firstLine="482"/>
              <w:jc w:val="center"/>
              <w:tabs>
                <w:tab w:val="left" w:pos="5580" w:leader="none"/>
              </w:tabs>
              <w:rPr>
                <w:rFonts w:ascii="宋体" w:hAnsi="宋体" w:cs="宋体"/>
                <w:sz w:val="24"/>
              </w:rPr>
            </w:pPr>
            <w:r>
              <w:rPr>
                <w:rFonts w:ascii="宋体" w:hAnsi="宋体" w:cs="宋体"/>
                <w:sz w:val="24"/>
              </w:rPr>
            </w:r>
            <w:r/>
          </w:p>
        </w:tc>
        <w:tc>
          <w:tcPr>
            <w:tcW w:w="2029" w:type="pct"/>
            <w:vAlign w:val="center"/>
            <w:vMerge w:val="continue"/>
            <w:textDirection w:val="lrTb"/>
            <w:noWrap w:val="false"/>
          </w:tcPr>
          <w:p>
            <w:pPr>
              <w:ind w:firstLine="482"/>
              <w:jc w:val="center"/>
              <w:tabs>
                <w:tab w:val="left" w:pos="5580" w:leader="none"/>
              </w:tabs>
              <w:rPr>
                <w:rFonts w:ascii="宋体" w:hAnsi="宋体" w:cs="宋体"/>
                <w:sz w:val="24"/>
              </w:rPr>
            </w:pPr>
            <w:r>
              <w:rPr>
                <w:rFonts w:ascii="宋体" w:hAnsi="宋体" w:cs="宋体"/>
                <w:sz w:val="24"/>
              </w:rPr>
            </w:r>
            <w:r/>
          </w:p>
        </w:tc>
        <w:tc>
          <w:tcPr>
            <w:tcW w:w="1088" w:type="pct"/>
            <w:vAlign w:val="center"/>
            <w:textDirection w:val="lrTb"/>
            <w:noWrap w:val="false"/>
          </w:tcPr>
          <w:p>
            <w:pPr>
              <w:jc w:val="center"/>
              <w:tabs>
                <w:tab w:val="left" w:pos="5580" w:leader="none"/>
              </w:tabs>
              <w:rPr>
                <w:rFonts w:ascii="宋体" w:hAnsi="宋体" w:cs="宋体"/>
                <w:b/>
                <w:sz w:val="24"/>
              </w:rPr>
            </w:pPr>
            <w:r>
              <w:rPr>
                <w:rFonts w:hint="eastAsia" w:ascii="宋体" w:hAnsi="宋体" w:cs="宋体"/>
                <w:b/>
                <w:sz w:val="24"/>
              </w:rPr>
              <w:t xml:space="preserve">大写</w:t>
            </w:r>
            <w:r/>
          </w:p>
        </w:tc>
        <w:tc>
          <w:tcPr>
            <w:tcW w:w="1085" w:type="pct"/>
            <w:vAlign w:val="center"/>
            <w:textDirection w:val="lrTb"/>
            <w:noWrap w:val="false"/>
          </w:tcPr>
          <w:p>
            <w:pPr>
              <w:jc w:val="center"/>
              <w:tabs>
                <w:tab w:val="left" w:pos="5580" w:leader="none"/>
              </w:tabs>
              <w:rPr>
                <w:rFonts w:ascii="宋体" w:hAnsi="宋体" w:cs="宋体"/>
                <w:b/>
                <w:sz w:val="24"/>
              </w:rPr>
            </w:pPr>
            <w:r>
              <w:rPr>
                <w:rFonts w:hint="eastAsia" w:ascii="宋体" w:hAnsi="宋体" w:cs="宋体"/>
                <w:b/>
                <w:sz w:val="24"/>
              </w:rPr>
              <w:t xml:space="preserve">小写</w:t>
            </w:r>
            <w:r/>
          </w:p>
        </w:tc>
      </w:tr>
      <w:tr>
        <w:trPr>
          <w:jc w:val="center"/>
          <w:trHeight w:val="976"/>
        </w:trPr>
        <w:tc>
          <w:tcPr>
            <w:tcW w:w="796" w:type="pct"/>
            <w:vAlign w:val="center"/>
            <w:textDirection w:val="lrTb"/>
            <w:noWrap w:val="false"/>
          </w:tcPr>
          <w:p>
            <w:pPr>
              <w:ind w:firstLine="482"/>
              <w:jc w:val="center"/>
              <w:tabs>
                <w:tab w:val="left" w:pos="5580" w:leader="none"/>
              </w:tabs>
              <w:rPr>
                <w:rFonts w:ascii="宋体" w:hAnsi="宋体" w:cs="宋体"/>
                <w:sz w:val="24"/>
              </w:rPr>
            </w:pPr>
            <w:r>
              <w:rPr>
                <w:rFonts w:ascii="宋体" w:hAnsi="宋体" w:cs="宋体"/>
                <w:sz w:val="24"/>
              </w:rPr>
            </w:r>
            <w:r/>
          </w:p>
        </w:tc>
        <w:tc>
          <w:tcPr>
            <w:tcW w:w="2029" w:type="pct"/>
            <w:vAlign w:val="center"/>
            <w:textDirection w:val="lrTb"/>
            <w:noWrap w:val="false"/>
          </w:tcPr>
          <w:p>
            <w:pPr>
              <w:ind w:firstLine="482"/>
              <w:jc w:val="center"/>
              <w:tabs>
                <w:tab w:val="left" w:pos="5580" w:leader="none"/>
              </w:tabs>
              <w:rPr>
                <w:rFonts w:ascii="宋体" w:hAnsi="宋体" w:cs="宋体"/>
                <w:sz w:val="24"/>
              </w:rPr>
            </w:pPr>
            <w:r>
              <w:rPr>
                <w:rFonts w:ascii="宋体" w:hAnsi="宋体" w:cs="宋体"/>
                <w:sz w:val="24"/>
              </w:rPr>
            </w:r>
            <w:r/>
          </w:p>
        </w:tc>
        <w:tc>
          <w:tcPr>
            <w:tcW w:w="1088" w:type="pct"/>
            <w:vAlign w:val="center"/>
            <w:textDirection w:val="lrTb"/>
            <w:noWrap w:val="false"/>
          </w:tcPr>
          <w:p>
            <w:pPr>
              <w:ind w:firstLine="482"/>
              <w:jc w:val="center"/>
              <w:tabs>
                <w:tab w:val="left" w:pos="5580" w:leader="none"/>
              </w:tabs>
              <w:rPr>
                <w:rFonts w:ascii="宋体" w:hAnsi="宋体" w:cs="宋体"/>
                <w:sz w:val="24"/>
              </w:rPr>
            </w:pPr>
            <w:r>
              <w:rPr>
                <w:rFonts w:ascii="宋体" w:hAnsi="宋体" w:cs="宋体"/>
                <w:sz w:val="24"/>
              </w:rPr>
            </w:r>
            <w:r/>
          </w:p>
        </w:tc>
        <w:tc>
          <w:tcPr>
            <w:tcW w:w="1085" w:type="pct"/>
            <w:vAlign w:val="center"/>
            <w:textDirection w:val="lrTb"/>
            <w:noWrap w:val="false"/>
          </w:tcPr>
          <w:p>
            <w:pPr>
              <w:ind w:firstLine="482"/>
              <w:jc w:val="center"/>
              <w:tabs>
                <w:tab w:val="left" w:pos="5580" w:leader="none"/>
              </w:tabs>
              <w:rPr>
                <w:rFonts w:ascii="宋体" w:hAnsi="宋体" w:cs="宋体"/>
                <w:sz w:val="24"/>
              </w:rPr>
            </w:pPr>
            <w:r>
              <w:rPr>
                <w:rFonts w:ascii="宋体" w:hAnsi="宋体" w:cs="宋体"/>
                <w:sz w:val="24"/>
              </w:rPr>
            </w:r>
            <w:r/>
          </w:p>
        </w:tc>
      </w:tr>
    </w:tbl>
    <w:p>
      <w:pPr>
        <w:ind w:firstLine="482"/>
        <w:jc w:val="left"/>
        <w:rPr>
          <w:rFonts w:ascii="宋体" w:hAnsi="宋体" w:cs="宋体"/>
          <w:color w:val="000000"/>
          <w:sz w:val="24"/>
        </w:rPr>
      </w:pPr>
      <w:r>
        <w:rPr>
          <w:rFonts w:ascii="宋体" w:hAnsi="宋体" w:cs="宋体"/>
          <w:color w:val="000000"/>
          <w:sz w:val="24"/>
        </w:rPr>
      </w:r>
      <w:r/>
    </w:p>
    <w:p>
      <w:pPr>
        <w:ind w:firstLine="482"/>
        <w:jc w:val="left"/>
        <w:spacing w:line="360" w:lineRule="auto"/>
        <w:rPr>
          <w:rFonts w:ascii="宋体" w:hAnsi="宋体" w:cs="宋体"/>
          <w:color w:val="000000"/>
          <w:sz w:val="24"/>
          <w:szCs w:val="20"/>
        </w:rPr>
      </w:pPr>
      <w:r>
        <w:rPr>
          <w:rFonts w:hint="eastAsia" w:ascii="宋体" w:hAnsi="宋体" w:cs="宋体"/>
          <w:color w:val="000000"/>
          <w:sz w:val="24"/>
        </w:rPr>
        <w:t xml:space="preserve">注：（1）</w:t>
      </w:r>
      <w:r>
        <w:rPr>
          <w:rFonts w:hint="eastAsia" w:ascii="宋体" w:hAnsi="宋体" w:cs="宋体"/>
          <w:color w:val="000000"/>
          <w:sz w:val="24"/>
          <w:szCs w:val="20"/>
        </w:rPr>
        <w:t xml:space="preserve">此表中，每采购包的投标报价应和《投标分项报价表》中的总价相一致。</w:t>
      </w:r>
      <w:r/>
    </w:p>
    <w:p>
      <w:pPr>
        <w:ind w:left="0" w:right="0" w:firstLine="482"/>
        <w:jc w:val="both"/>
        <w:spacing w:before="25" w:after="25"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（2）按系统格式填写</w:t>
      </w:r>
      <w:r/>
    </w:p>
    <w:p>
      <w:pPr>
        <w:ind w:firstLine="482"/>
        <w:spacing w:before="25" w:after="25" w:line="360" w:lineRule="auto"/>
        <w:rPr>
          <w:rFonts w:ascii="宋体" w:hAnsi="宋体" w:cs="宋体"/>
          <w:color w:val="000000"/>
          <w:sz w:val="24"/>
          <w:lang w:val="zh-CN"/>
        </w:rPr>
      </w:pPr>
      <w:r>
        <w:rPr>
          <w:rFonts w:ascii="宋体" w:hAnsi="宋体" w:cs="宋体"/>
          <w:color w:val="000000"/>
          <w:sz w:val="24"/>
          <w:lang w:val="zh-CN"/>
        </w:rPr>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lang w:val="zh-CN"/>
        </w:rPr>
        <w:t xml:space="preserve">                         </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ind w:firstLine="482"/>
        <w:jc w:val="left"/>
        <w:widowControl/>
        <w:rPr>
          <w:rFonts w:ascii="宋体" w:hAnsi="宋体" w:cs="宋体"/>
          <w:color w:val="000000"/>
          <w:sz w:val="24"/>
          <w:szCs w:val="20"/>
        </w:rPr>
        <w:outlineLvl w:val="2"/>
      </w:pPr>
      <w:r/>
      <w:bookmarkStart w:id="833" w:name="_Toc142311060"/>
      <w:r/>
      <w:bookmarkStart w:id="834" w:name="_Toc305158901"/>
      <w:r/>
      <w:bookmarkStart w:id="835" w:name="_Toc226965832"/>
      <w:r/>
      <w:bookmarkStart w:id="836" w:name="_Toc150480796"/>
      <w:r/>
      <w:bookmarkStart w:id="837" w:name="_Toc226309803"/>
      <w:r/>
      <w:bookmarkStart w:id="838" w:name="_Toc195842924"/>
      <w:r/>
      <w:bookmarkStart w:id="839" w:name="_Toc226337255"/>
      <w:r/>
      <w:bookmarkStart w:id="840" w:name="_Toc265228397"/>
      <w:r/>
      <w:bookmarkStart w:id="841" w:name="_Toc264969249"/>
      <w:r/>
      <w:bookmarkStart w:id="842" w:name="_Toc150774763"/>
      <w:r/>
      <w:bookmarkStart w:id="843" w:name="_Toc305158827"/>
      <w:r/>
      <w:bookmarkStart w:id="844" w:name="_Toc226965749"/>
      <w:r/>
      <w:bookmarkStart w:id="845" w:name="_Toc127151558"/>
      <w:r>
        <w:rPr>
          <w:rFonts w:hint="eastAsia" w:ascii="宋体" w:hAnsi="宋体" w:cs="宋体"/>
          <w:color w:val="000000"/>
          <w:sz w:val="24"/>
          <w:szCs w:val="20"/>
        </w:rPr>
        <w:br w:type="page" w:clear="all"/>
      </w:r>
      <w:r>
        <w:rPr>
          <w:rFonts w:hint="eastAsia" w:ascii="宋体" w:hAnsi="宋体" w:cs="宋体"/>
          <w:color w:val="000000"/>
          <w:sz w:val="24"/>
          <w:szCs w:val="20"/>
        </w:rPr>
        <w:t xml:space="preserve">5  投标分项报价表</w:t>
      </w:r>
      <w:bookmarkEnd w:id="833"/>
      <w:r/>
      <w:bookmarkEnd w:id="834"/>
      <w:r/>
      <w:bookmarkEnd w:id="835"/>
      <w:r/>
      <w:bookmarkEnd w:id="836"/>
      <w:r/>
      <w:bookmarkEnd w:id="837"/>
      <w:r/>
      <w:bookmarkEnd w:id="838"/>
      <w:r/>
      <w:bookmarkEnd w:id="839"/>
      <w:r/>
      <w:bookmarkEnd w:id="840"/>
      <w:r/>
      <w:bookmarkEnd w:id="841"/>
      <w:r/>
      <w:bookmarkEnd w:id="842"/>
      <w:r/>
      <w:bookmarkEnd w:id="843"/>
      <w:r/>
      <w:bookmarkEnd w:id="844"/>
      <w:r/>
      <w:bookmarkEnd w:id="845"/>
      <w:r>
        <w:rPr>
          <w:rFonts w:hint="eastAsia" w:ascii="宋体" w:hAnsi="宋体" w:cs="宋体"/>
          <w:color w:val="000000"/>
          <w:sz w:val="24"/>
          <w:szCs w:val="20"/>
        </w:rPr>
        <w:t xml:space="preserve">（实质性格式）</w:t>
      </w:r>
      <w:r/>
    </w:p>
    <w:p>
      <w:pPr>
        <w:ind w:firstLine="562"/>
        <w:jc w:val="center"/>
        <w:spacing w:before="159" w:after="159" w:line="360" w:lineRule="auto"/>
        <w:widowControl/>
        <w:rPr>
          <w:rFonts w:ascii="宋体" w:hAnsi="宋体" w:cs="宋体"/>
          <w:b/>
          <w:sz w:val="28"/>
          <w:szCs w:val="28"/>
        </w:rPr>
        <w:outlineLvl w:val="3"/>
      </w:pPr>
      <w:r>
        <w:rPr>
          <w:rFonts w:hint="eastAsia" w:ascii="宋体" w:hAnsi="宋体" w:cs="宋体"/>
          <w:b/>
          <w:sz w:val="28"/>
          <w:szCs w:val="28"/>
        </w:rPr>
        <w:t xml:space="preserve">投标分项报价表</w:t>
      </w:r>
      <w:r/>
    </w:p>
    <w:p>
      <w:pPr>
        <w:ind w:firstLine="482"/>
        <w:spacing w:line="360" w:lineRule="auto"/>
        <w:tabs>
          <w:tab w:val="left" w:pos="1800" w:leader="none"/>
          <w:tab w:val="left" w:pos="5580" w:leader="none"/>
        </w:tabs>
        <w:rPr>
          <w:color w:val="000000"/>
          <w:sz w:val="24"/>
        </w:rPr>
      </w:pPr>
      <w:r/>
      <w:bookmarkStart w:id="846" w:name="_Toc150774765"/>
      <w:r/>
      <w:bookmarkStart w:id="847" w:name="_Toc142311062"/>
      <w:r/>
      <w:bookmarkStart w:id="848" w:name="_Toc226309806"/>
      <w:r/>
      <w:bookmarkStart w:id="849" w:name="_Toc305158830"/>
      <w:r/>
      <w:bookmarkStart w:id="850" w:name="_Toc226965835"/>
      <w:r/>
      <w:bookmarkStart w:id="851" w:name="_Toc226965752"/>
      <w:r/>
      <w:bookmarkStart w:id="852" w:name="_Toc305158904"/>
      <w:r/>
      <w:bookmarkStart w:id="853" w:name="_Toc195842927"/>
      <w:r/>
      <w:bookmarkStart w:id="854" w:name="_Toc150480798"/>
      <w:r/>
      <w:bookmarkStart w:id="855" w:name="_Toc264969252"/>
      <w:r/>
      <w:bookmarkStart w:id="856" w:name="_Toc127151562"/>
      <w:r/>
      <w:bookmarkStart w:id="857" w:name="_Toc265228400"/>
      <w:r/>
      <w:bookmarkStart w:id="858" w:name="_Toc226337258"/>
      <w:r/>
      <w:bookmarkStart w:id="859" w:name="_Toc226337257"/>
      <w:r/>
      <w:bookmarkStart w:id="860" w:name="_Toc226965834"/>
      <w:r/>
      <w:bookmarkStart w:id="861" w:name="_Toc226965751"/>
      <w:r/>
      <w:bookmarkStart w:id="862" w:name="_Toc127151561"/>
      <w:r/>
      <w:bookmarkStart w:id="863" w:name="_Toc226309805"/>
      <w:r/>
      <w:bookmarkStart w:id="864" w:name="_Toc265228399"/>
      <w:r/>
      <w:bookmarkStart w:id="865" w:name="_Toc264969251"/>
      <w:r/>
      <w:bookmarkStart w:id="866" w:name="_Toc305158903"/>
      <w:r/>
      <w:bookmarkStart w:id="867" w:name="_Toc142311061"/>
      <w:r/>
      <w:bookmarkStart w:id="868" w:name="_Toc195842926"/>
      <w:r/>
      <w:bookmarkStart w:id="869" w:name="_Toc150480797"/>
      <w:r/>
      <w:bookmarkStart w:id="870" w:name="_Toc305158829"/>
      <w:r/>
      <w:bookmarkStart w:id="871" w:name="_Toc150774764"/>
      <w:r>
        <w:rPr>
          <w:color w:val="000000"/>
          <w:sz w:val="24"/>
        </w:rPr>
        <w:t xml:space="preserve">项目编号/</w:t>
      </w:r>
      <w:r>
        <w:rPr>
          <w:rFonts w:hint="eastAsia" w:ascii="宋体" w:hAnsi="宋体" w:cs="宋体"/>
          <w:color w:val="000000"/>
          <w:sz w:val="24"/>
          <w:szCs w:val="20"/>
        </w:rPr>
        <w:t xml:space="preserve">采购包</w:t>
      </w:r>
      <w:r>
        <w:rPr>
          <w:color w:val="000000"/>
          <w:sz w:val="24"/>
        </w:rPr>
        <w:t xml:space="preserve">：___________ 项目名称：__________</w:t>
      </w:r>
      <w:r/>
    </w:p>
    <w:p>
      <w:pPr>
        <w:jc w:val="right"/>
        <w:spacing w:line="360" w:lineRule="auto"/>
        <w:tabs>
          <w:tab w:val="left" w:pos="1800" w:leader="none"/>
          <w:tab w:val="left" w:pos="5580" w:leader="none"/>
        </w:tabs>
      </w:pPr>
      <w:r>
        <w:rPr>
          <w:color w:val="000000"/>
          <w:sz w:val="24"/>
        </w:rPr>
        <w:t xml:space="preserve">报价单位：</w:t>
      </w:r>
      <w:r>
        <w:rPr>
          <w:rFonts w:hint="eastAsia"/>
          <w:b/>
          <w:sz w:val="24"/>
          <w:lang w:val="en-US" w:eastAsia="zh-CN"/>
        </w:rPr>
        <w:t xml:space="preserve">元</w:t>
      </w:r>
      <w:r/>
    </w:p>
    <w:tbl>
      <w:tblPr>
        <w:tblStyle w:val="923"/>
        <w:tblW w:w="96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3"/>
        <w:gridCol w:w="1239"/>
        <w:gridCol w:w="1655"/>
        <w:gridCol w:w="878"/>
        <w:gridCol w:w="1042"/>
        <w:gridCol w:w="1042"/>
        <w:gridCol w:w="992"/>
        <w:gridCol w:w="919"/>
        <w:gridCol w:w="1072"/>
      </w:tblGrid>
      <w:tr>
        <w:trPr>
          <w:cantSplit/>
          <w:jc w:val="center"/>
          <w:trHeight w:val="912"/>
        </w:trPr>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jc w:val="center"/>
              <w:spacing w:line="240" w:lineRule="auto"/>
              <w:widowControl/>
              <w:rPr>
                <w:rFonts w:hint="eastAsia" w:ascii="宋体" w:hAnsi="宋体" w:eastAsia="宋体" w:cs="Arial"/>
                <w:sz w:val="24"/>
                <w:lang w:val="en-US" w:eastAsia="zh-CN"/>
              </w:rPr>
            </w:pPr>
            <w:r>
              <w:rPr>
                <w:rFonts w:hint="eastAsia" w:ascii="宋体" w:hAnsi="宋体" w:eastAsia="宋体" w:cs="Arial"/>
                <w:sz w:val="24"/>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spacing w:line="240" w:lineRule="auto"/>
              <w:widowControl/>
              <w:rPr>
                <w:rFonts w:hint="eastAsia" w:ascii="宋体" w:hAnsi="宋体" w:eastAsia="宋体" w:cs="Arial"/>
                <w:sz w:val="24"/>
                <w:lang w:val="en-US" w:eastAsia="zh-CN"/>
              </w:rPr>
            </w:pPr>
            <w:r>
              <w:rPr>
                <w:rFonts w:hint="eastAsia" w:ascii="宋体" w:hAnsi="宋体" w:eastAsia="宋体" w:cs="Arial"/>
                <w:sz w:val="24"/>
                <w:lang w:val="en-US" w:eastAsia="zh-CN"/>
              </w:rPr>
              <w:t xml:space="preserve">品名</w:t>
            </w:r>
            <w:r/>
          </w:p>
        </w:tc>
        <w:tc>
          <w:tcPr>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240" w:lineRule="auto"/>
              <w:widowControl/>
              <w:rPr>
                <w:rFonts w:hint="eastAsia" w:ascii="宋体" w:hAnsi="宋体" w:eastAsia="宋体" w:cs="Arial"/>
                <w:sz w:val="24"/>
                <w:lang w:val="en-US" w:eastAsia="zh-CN"/>
              </w:rPr>
            </w:pPr>
            <w:r>
              <w:rPr>
                <w:rFonts w:hint="eastAsia" w:ascii="宋体" w:hAnsi="宋体" w:eastAsia="宋体" w:cs="Arial"/>
                <w:sz w:val="24"/>
                <w:lang w:val="en-US" w:eastAsia="zh-CN"/>
              </w:rPr>
              <w:t xml:space="preserve">成品规格</w:t>
            </w:r>
            <w:r/>
          </w:p>
        </w:tc>
        <w:tc>
          <w:tcPr>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240" w:lineRule="auto"/>
              <w:widowControl/>
              <w:rPr>
                <w:rFonts w:hint="eastAsia" w:ascii="宋体" w:hAnsi="宋体" w:eastAsia="宋体" w:cs="Arial"/>
                <w:sz w:val="24"/>
                <w:lang w:val="en-US" w:eastAsia="zh-CN"/>
              </w:rPr>
            </w:pPr>
            <w:r>
              <w:rPr>
                <w:rFonts w:hint="default" w:ascii="宋体" w:hAnsi="宋体" w:eastAsia="宋体" w:cs="Arial"/>
                <w:sz w:val="24"/>
                <w:lang w:val="en-US" w:eastAsia="zh-CN"/>
              </w:rPr>
              <w:t xml:space="preserve">材质</w:t>
            </w:r>
            <w:r/>
          </w:p>
        </w:tc>
        <w:tc>
          <w:tcPr>
            <w:tcBorders>
              <w:top w:val="single" w:color="auto" w:sz="4" w:space="0"/>
              <w:left w:val="single" w:color="auto" w:sz="4" w:space="0"/>
              <w:right w:val="single" w:color="auto" w:sz="4" w:space="0"/>
            </w:tcBorders>
            <w:tcW w:w="1042" w:type="dxa"/>
            <w:vAlign w:val="center"/>
            <w:textDirection w:val="lrTb"/>
            <w:noWrap w:val="false"/>
          </w:tcPr>
          <w:p>
            <w:pPr>
              <w:jc w:val="center"/>
              <w:spacing w:line="240" w:lineRule="auto"/>
              <w:widowControl/>
              <w:rPr>
                <w:rFonts w:hint="eastAsia" w:ascii="宋体" w:hAnsi="宋体" w:eastAsia="宋体" w:cs="Arial"/>
                <w:sz w:val="24"/>
                <w:lang w:val="en-US" w:eastAsia="zh-CN"/>
              </w:rPr>
            </w:pPr>
            <w:r>
              <w:rPr>
                <w:rFonts w:hint="eastAsia" w:ascii="宋体" w:hAnsi="宋体" w:eastAsia="宋体" w:cs="Arial"/>
                <w:sz w:val="24"/>
                <w:lang w:val="en-US" w:eastAsia="zh-CN"/>
              </w:rPr>
              <w:t xml:space="preserve">印刷工艺</w:t>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240" w:lineRule="auto"/>
              <w:widowControl/>
              <w:rPr>
                <w:rFonts w:hint="eastAsia" w:ascii="宋体" w:hAnsi="宋体" w:eastAsia="宋体" w:cs="Arial"/>
                <w:sz w:val="24"/>
                <w:lang w:val="en-US" w:eastAsia="zh-CN"/>
              </w:rPr>
            </w:pPr>
            <w:r>
              <w:rPr>
                <w:rFonts w:hint="eastAsia" w:ascii="宋体" w:hAnsi="宋体" w:eastAsia="宋体" w:cs="Arial"/>
                <w:sz w:val="24"/>
                <w:lang w:val="en-US" w:eastAsia="zh-CN"/>
              </w:rPr>
              <w:t xml:space="preserve">单位</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240" w:lineRule="auto"/>
              <w:widowControl/>
              <w:rPr>
                <w:rFonts w:hint="eastAsia" w:ascii="宋体" w:hAnsi="宋体" w:eastAsia="宋体" w:cs="Arial"/>
                <w:sz w:val="24"/>
                <w:lang w:val="en-US" w:eastAsia="zh-CN"/>
              </w:rPr>
            </w:pPr>
            <w:r>
              <w:rPr>
                <w:rFonts w:hint="eastAsia" w:ascii="宋体" w:hAnsi="宋体" w:eastAsia="宋体" w:cs="Arial"/>
                <w:sz w:val="24"/>
                <w:lang w:val="en-US" w:eastAsia="zh-CN"/>
              </w:rPr>
              <w:t xml:space="preserve">预估三年</w:t>
            </w:r>
            <w:r>
              <w:rPr>
                <w:rFonts w:hint="default" w:ascii="宋体" w:hAnsi="宋体" w:eastAsia="宋体" w:cs="Arial"/>
                <w:sz w:val="24"/>
                <w:lang w:val="en-US" w:eastAsia="zh-CN"/>
              </w:rPr>
              <w:t xml:space="preserve">数量</w:t>
            </w:r>
            <w:r/>
          </w:p>
        </w:tc>
        <w:tc>
          <w:tcPr>
            <w:tcBorders>
              <w:top w:val="single" w:color="auto" w:sz="4" w:space="0"/>
              <w:left w:val="single" w:color="auto" w:sz="4" w:space="0"/>
              <w:right w:val="single" w:color="auto" w:sz="4" w:space="0"/>
            </w:tcBorders>
            <w:tcW w:w="919" w:type="dxa"/>
            <w:vAlign w:val="center"/>
            <w:textDirection w:val="lrTb"/>
            <w:noWrap w:val="false"/>
          </w:tcPr>
          <w:p>
            <w:pPr>
              <w:jc w:val="center"/>
              <w:spacing w:line="240" w:lineRule="auto"/>
              <w:widowControl/>
              <w:rPr>
                <w:rFonts w:hint="eastAsia" w:ascii="宋体" w:hAnsi="宋体" w:eastAsia="宋体" w:cs="Arial"/>
                <w:sz w:val="24"/>
                <w:lang w:val="en-US" w:eastAsia="zh-CN"/>
              </w:rPr>
            </w:pPr>
            <w:r>
              <w:rPr>
                <w:rFonts w:hint="eastAsia" w:ascii="宋体" w:hAnsi="宋体" w:eastAsia="宋体" w:cs="Arial"/>
                <w:sz w:val="24"/>
                <w:lang w:val="en-US" w:eastAsia="zh-CN"/>
              </w:rPr>
              <w:t xml:space="preserve">单价</w:t>
            </w:r>
            <w:r/>
          </w:p>
        </w:tc>
        <w:tc>
          <w:tcPr>
            <w:tcBorders>
              <w:top w:val="single" w:color="auto" w:sz="4" w:space="0"/>
              <w:left w:val="single" w:color="auto" w:sz="4" w:space="0"/>
              <w:right w:val="single" w:color="auto" w:sz="4" w:space="0"/>
            </w:tcBorders>
            <w:tcW w:w="1072" w:type="dxa"/>
            <w:vAlign w:val="center"/>
            <w:textDirection w:val="lrTb"/>
            <w:noWrap w:val="false"/>
          </w:tcPr>
          <w:p>
            <w:pPr>
              <w:jc w:val="center"/>
              <w:spacing w:line="240" w:lineRule="auto"/>
              <w:widowControl/>
              <w:rPr>
                <w:rFonts w:hint="eastAsia" w:ascii="宋体" w:hAnsi="宋体" w:eastAsia="宋体" w:cs="Arial"/>
                <w:sz w:val="24"/>
                <w:lang w:val="en-US" w:eastAsia="zh-CN"/>
              </w:rPr>
            </w:pPr>
            <w:r>
              <w:rPr>
                <w:rFonts w:hint="eastAsia" w:ascii="宋体" w:hAnsi="宋体" w:eastAsia="宋体" w:cs="Arial"/>
                <w:sz w:val="24"/>
                <w:lang w:val="en-US" w:eastAsia="zh-CN"/>
              </w:rPr>
              <w:t xml:space="preserve">合价</w:t>
            </w:r>
            <w:r/>
          </w:p>
        </w:tc>
      </w:tr>
      <w:tr>
        <w:trPr>
          <w:jc w:val="center"/>
          <w:trHeight w:val="480"/>
        </w:trPr>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1</w:t>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spacing w:line="360" w:lineRule="auto"/>
              <w:widowControl/>
              <w:rPr>
                <w:rFonts w:ascii="宋体" w:hAnsi="宋体" w:cs="Arial"/>
                <w:b/>
                <w:bCs/>
                <w:sz w:val="24"/>
              </w:rPr>
            </w:pPr>
            <w:r>
              <w:rPr>
                <w:rFonts w:ascii="宋体" w:hAnsi="宋体" w:cs="Arial"/>
                <w:b/>
                <w:bCs/>
                <w:sz w:val="24"/>
              </w:rPr>
            </w:r>
            <w:r/>
          </w:p>
        </w:tc>
        <w:tc>
          <w:tcPr>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2</w:t>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spacing w:line="360" w:lineRule="auto"/>
              <w:widowControl/>
              <w:rPr>
                <w:rFonts w:ascii="宋体" w:hAnsi="宋体" w:cs="Arial"/>
                <w:b/>
                <w:bCs/>
                <w:sz w:val="24"/>
              </w:rPr>
            </w:pPr>
            <w:r>
              <w:rPr>
                <w:rFonts w:ascii="宋体" w:hAnsi="宋体" w:cs="Arial"/>
                <w:b/>
                <w:bCs/>
                <w:sz w:val="24"/>
              </w:rPr>
            </w:r>
            <w:r/>
          </w:p>
        </w:tc>
        <w:tc>
          <w:tcPr>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3</w:t>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spacing w:line="360" w:lineRule="auto"/>
              <w:widowControl/>
              <w:rPr>
                <w:rFonts w:ascii="宋体" w:hAnsi="宋体" w:cs="Arial"/>
                <w:b/>
                <w:bCs/>
                <w:sz w:val="24"/>
              </w:rPr>
            </w:pPr>
            <w:r>
              <w:rPr>
                <w:rFonts w:ascii="宋体" w:hAnsi="宋体" w:cs="Arial"/>
                <w:b/>
                <w:bCs/>
                <w:sz w:val="24"/>
              </w:rPr>
            </w:r>
            <w:r/>
          </w:p>
        </w:tc>
        <w:tc>
          <w:tcPr>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4</w:t>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spacing w:line="360" w:lineRule="auto"/>
              <w:widowControl/>
              <w:rPr>
                <w:rFonts w:ascii="宋体" w:hAnsi="宋体" w:cs="Arial"/>
                <w:b/>
                <w:bCs/>
                <w:sz w:val="24"/>
              </w:rPr>
            </w:pPr>
            <w:r>
              <w:rPr>
                <w:rFonts w:ascii="宋体" w:hAnsi="宋体" w:cs="Arial"/>
                <w:b/>
                <w:bCs/>
                <w:sz w:val="24"/>
              </w:rPr>
            </w:r>
            <w:r/>
          </w:p>
        </w:tc>
        <w:tc>
          <w:tcPr>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5</w:t>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spacing w:line="360" w:lineRule="auto"/>
              <w:widowControl/>
              <w:rPr>
                <w:rFonts w:ascii="宋体" w:hAnsi="宋体" w:cs="Arial"/>
                <w:b/>
                <w:bCs/>
                <w:sz w:val="24"/>
              </w:rPr>
            </w:pPr>
            <w:r>
              <w:rPr>
                <w:rFonts w:ascii="宋体" w:hAnsi="宋体" w:cs="Arial"/>
                <w:b/>
                <w:bCs/>
                <w:sz w:val="24"/>
              </w:rPr>
            </w:r>
            <w:r/>
          </w:p>
        </w:tc>
        <w:tc>
          <w:tcPr>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w:t>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spacing w:line="360" w:lineRule="auto"/>
              <w:widowControl/>
              <w:rPr>
                <w:rFonts w:ascii="宋体" w:hAnsi="宋体" w:cs="Arial"/>
                <w:b/>
                <w:bCs/>
                <w:sz w:val="24"/>
              </w:rPr>
            </w:pPr>
            <w:r>
              <w:rPr>
                <w:rFonts w:ascii="宋体" w:hAnsi="宋体" w:cs="Arial"/>
                <w:b/>
                <w:bCs/>
                <w:sz w:val="24"/>
              </w:rPr>
            </w:r>
            <w:r/>
          </w:p>
        </w:tc>
        <w:tc>
          <w:tcPr>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gridSpan w:val="4"/>
            <w:tcBorders>
              <w:top w:val="single" w:color="auto" w:sz="4" w:space="0"/>
              <w:left w:val="single" w:color="auto" w:sz="4" w:space="0"/>
              <w:bottom w:val="single" w:color="auto" w:sz="4" w:space="0"/>
              <w:right w:val="single" w:color="auto" w:sz="4" w:space="0"/>
            </w:tcBorders>
            <w:tcW w:w="4625"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总价</w:t>
            </w:r>
            <w:r>
              <w:rPr>
                <w:rFonts w:hint="eastAsia" w:ascii="宋体" w:hAnsi="宋体"/>
                <w:b/>
                <w:sz w:val="24"/>
                <w:lang w:eastAsia="zh-CN"/>
              </w:rPr>
              <w:t xml:space="preserve">（</w:t>
            </w:r>
            <w:r>
              <w:rPr>
                <w:rFonts w:hint="eastAsia"/>
                <w:b/>
                <w:sz w:val="24"/>
                <w:lang w:val="en-US" w:eastAsia="zh-CN"/>
              </w:rPr>
              <w:t xml:space="preserve">元</w:t>
            </w:r>
            <w:r>
              <w:rPr>
                <w:rFonts w:hint="eastAsia" w:ascii="宋体" w:hAnsi="宋体"/>
                <w:b/>
                <w:sz w:val="24"/>
                <w:lang w:eastAsia="zh-CN"/>
              </w:rPr>
              <w:t xml:space="preserve">）</w:t>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gridSpan w:val="4"/>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r>
    </w:tbl>
    <w:p>
      <w:pPr>
        <w:ind w:firstLine="482"/>
        <w:jc w:val="left"/>
        <w:tabs>
          <w:tab w:val="left" w:pos="1800" w:leader="none"/>
          <w:tab w:val="left" w:pos="5580" w:leader="none"/>
        </w:tabs>
        <w:rPr>
          <w:color w:val="000000"/>
          <w:sz w:val="24"/>
        </w:rPr>
      </w:pPr>
      <w:r>
        <w:rPr>
          <w:color w:val="000000"/>
          <w:sz w:val="24"/>
        </w:rPr>
      </w:r>
      <w:r/>
    </w:p>
    <w:p>
      <w:pPr>
        <w:ind w:firstLine="482"/>
        <w:jc w:val="left"/>
        <w:tabs>
          <w:tab w:val="left" w:pos="1800" w:leader="none"/>
          <w:tab w:val="left" w:pos="5580" w:leader="none"/>
        </w:tabs>
        <w:rPr>
          <w:color w:val="000000"/>
          <w:sz w:val="24"/>
        </w:rPr>
      </w:pPr>
      <w:r>
        <w:rPr>
          <w:color w:val="000000"/>
          <w:sz w:val="24"/>
        </w:rPr>
      </w:r>
      <w:r/>
    </w:p>
    <w:p>
      <w:pPr>
        <w:ind w:firstLine="482"/>
        <w:jc w:val="left"/>
        <w:spacing w:line="360" w:lineRule="auto"/>
        <w:tabs>
          <w:tab w:val="left" w:pos="1800" w:leader="none"/>
          <w:tab w:val="left" w:pos="5580" w:leader="none"/>
        </w:tabs>
        <w:rPr>
          <w:color w:val="000000"/>
          <w:sz w:val="24"/>
        </w:rPr>
      </w:pPr>
      <w:r>
        <w:rPr>
          <w:color w:val="000000"/>
          <w:sz w:val="24"/>
        </w:rPr>
        <w:t xml:space="preserve">注：</w:t>
      </w:r>
      <w:r/>
    </w:p>
    <w:p>
      <w:pPr>
        <w:ind w:firstLine="480"/>
        <w:jc w:val="left"/>
        <w:spacing w:line="360" w:lineRule="auto"/>
        <w:tabs>
          <w:tab w:val="left" w:pos="1800" w:leader="none"/>
          <w:tab w:val="left" w:pos="5580" w:leader="none"/>
        </w:tabs>
        <w:rPr>
          <w:color w:val="000000"/>
          <w:sz w:val="24"/>
        </w:rPr>
      </w:pPr>
      <w:r>
        <w:rPr>
          <w:rFonts w:hint="eastAsia"/>
          <w:color w:val="000000"/>
          <w:sz w:val="24"/>
        </w:rPr>
        <w:t xml:space="preserve">1</w:t>
      </w:r>
      <w:r>
        <w:rPr>
          <w:color w:val="000000"/>
          <w:sz w:val="24"/>
        </w:rPr>
        <w:t xml:space="preserve">.如果不提供分项报价将视为没有实质性响应招标文件。</w:t>
      </w:r>
      <w:r/>
    </w:p>
    <w:p>
      <w:pPr>
        <w:ind w:firstLine="480"/>
        <w:jc w:val="left"/>
        <w:spacing w:line="360" w:lineRule="auto"/>
        <w:tabs>
          <w:tab w:val="left" w:pos="1800" w:leader="none"/>
          <w:tab w:val="left" w:pos="5580" w:leader="none"/>
        </w:tabs>
        <w:rPr>
          <w:color w:val="000000"/>
          <w:sz w:val="24"/>
        </w:rPr>
      </w:pPr>
      <w:r>
        <w:rPr>
          <w:rFonts w:hint="eastAsia"/>
          <w:color w:val="000000"/>
          <w:sz w:val="24"/>
        </w:rPr>
        <w:t xml:space="preserve">2</w:t>
      </w:r>
      <w:r>
        <w:rPr>
          <w:color w:val="000000"/>
          <w:sz w:val="24"/>
        </w:rPr>
        <w:t xml:space="preserve">.</w:t>
      </w:r>
      <w:r>
        <w:rPr>
          <w:rFonts w:hint="eastAsia"/>
          <w:color w:val="000000"/>
          <w:sz w:val="24"/>
        </w:rPr>
        <w:t xml:space="preserve">本表行数可以按照项目</w:t>
      </w:r>
      <w:r>
        <w:rPr>
          <w:rFonts w:hint="eastAsia"/>
          <w:color w:val="000000"/>
          <w:sz w:val="24"/>
          <w:lang w:val="en-US" w:eastAsia="zh-CN"/>
        </w:rPr>
        <w:t xml:space="preserve">采购清单</w:t>
      </w:r>
      <w:r>
        <w:rPr>
          <w:rFonts w:hint="eastAsia"/>
          <w:color w:val="000000"/>
          <w:sz w:val="24"/>
        </w:rPr>
        <w:t xml:space="preserve">情况增加。</w:t>
      </w:r>
      <w:r/>
    </w:p>
    <w:p>
      <w:pPr>
        <w:jc w:val="left"/>
        <w:spacing w:line="360" w:lineRule="auto"/>
        <w:tabs>
          <w:tab w:val="left" w:pos="1800" w:leader="none"/>
          <w:tab w:val="left" w:pos="5580" w:leader="none"/>
        </w:tabs>
        <w:rPr>
          <w:color w:val="000000"/>
          <w:sz w:val="24"/>
        </w:rPr>
      </w:pPr>
      <w:r>
        <w:rPr>
          <w:color w:val="000000"/>
          <w:sz w:val="24"/>
        </w:rPr>
      </w:r>
      <w:r/>
    </w:p>
    <w:p>
      <w:pPr>
        <w:ind w:firstLine="241"/>
        <w:spacing w:before="25" w:after="25" w:line="360" w:lineRule="auto"/>
        <w:rPr>
          <w:color w:val="000000"/>
          <w:sz w:val="24"/>
          <w:lang w:val="zh-CN"/>
        </w:rPr>
      </w:pPr>
      <w:r>
        <w:rPr>
          <w:b/>
          <w:bCs/>
          <w:color w:val="000000"/>
          <w:sz w:val="24"/>
          <w:lang w:val="zh-CN"/>
        </w:rPr>
        <w:t xml:space="preserve"> </w:t>
      </w:r>
      <w:r>
        <w:rPr>
          <w:rFonts w:hint="eastAsia"/>
          <w:b/>
          <w:bCs/>
          <w:color w:val="000000"/>
          <w:sz w:val="24"/>
        </w:rPr>
        <w:t xml:space="preserve"> </w:t>
      </w:r>
      <w:r>
        <w:rPr>
          <w:color w:val="000000"/>
          <w:sz w:val="24"/>
          <w:lang w:val="zh-CN"/>
        </w:rPr>
        <w:t xml:space="preserve">         </w:t>
      </w:r>
      <w:r/>
    </w:p>
    <w:p>
      <w:pPr>
        <w:ind w:firstLine="482"/>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p>
    <w:p>
      <w:pPr>
        <w:ind w:firstLine="482"/>
        <w:spacing w:before="25" w:after="25" w:line="360" w:lineRule="auto"/>
        <w:rPr>
          <w:color w:val="000000"/>
          <w:sz w:val="24"/>
          <w:lang w:val="zh-CN"/>
        </w:rPr>
      </w:pPr>
      <w:r>
        <w:rPr>
          <w:color w:val="000000"/>
          <w:sz w:val="24"/>
          <w:szCs w:val="20"/>
        </w:rPr>
        <w:t xml:space="preserve">日期：_____年______月______日   </w:t>
      </w:r>
      <w:r/>
    </w:p>
    <w:p>
      <w:pPr>
        <w:ind w:firstLine="482"/>
        <w:spacing w:line="360" w:lineRule="auto"/>
        <w:rPr>
          <w:rFonts w:ascii="宋体" w:hAnsi="宋体" w:cs="宋体"/>
          <w:color w:val="000000"/>
          <w:sz w:val="24"/>
          <w:szCs w:val="20"/>
        </w:rPr>
        <w:outlineLvl w:val="2"/>
      </w:pPr>
      <w:r>
        <w:rPr>
          <w:rFonts w:hint="eastAsia" w:ascii="宋体" w:hAnsi="宋体" w:cs="宋体"/>
          <w:color w:val="000000"/>
          <w:sz w:val="24"/>
          <w:szCs w:val="20"/>
        </w:rPr>
        <w:br w:type="page" w:clear="all"/>
      </w:r>
      <w:r>
        <w:rPr>
          <w:rFonts w:hint="eastAsia" w:ascii="宋体" w:hAnsi="宋体" w:cs="宋体"/>
          <w:color w:val="000000"/>
          <w:sz w:val="24"/>
          <w:szCs w:val="20"/>
        </w:rPr>
        <w:t xml:space="preserve">6  合同条款偏离表</w:t>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rPr>
          <w:rFonts w:hint="eastAsia" w:ascii="宋体" w:hAnsi="宋体" w:cs="宋体"/>
          <w:color w:val="000000"/>
          <w:sz w:val="24"/>
          <w:szCs w:val="20"/>
        </w:rPr>
        <w:t xml:space="preserve">（实质性格式）</w:t>
      </w:r>
      <w:r/>
    </w:p>
    <w:p>
      <w:pPr>
        <w:ind w:firstLine="562"/>
        <w:jc w:val="center"/>
        <w:spacing w:before="159" w:after="159" w:line="360" w:lineRule="auto"/>
        <w:widowControl/>
        <w:rPr>
          <w:rFonts w:ascii="宋体" w:hAnsi="宋体" w:cs="宋体"/>
          <w:b/>
          <w:sz w:val="28"/>
          <w:szCs w:val="28"/>
        </w:rPr>
        <w:outlineLvl w:val="3"/>
      </w:pPr>
      <w:r>
        <w:rPr>
          <w:rFonts w:hint="eastAsia" w:ascii="宋体" w:hAnsi="宋体" w:cs="宋体"/>
          <w:b/>
          <w:sz w:val="28"/>
          <w:szCs w:val="28"/>
        </w:rPr>
        <w:t xml:space="preserve">合同条款偏离表</w:t>
      </w:r>
      <w:r/>
    </w:p>
    <w:p>
      <w:pPr>
        <w:ind w:firstLine="360"/>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szCs w:val="20"/>
        </w:rPr>
        <w:t xml:space="preserve">采购包</w:t>
      </w:r>
      <w:r>
        <w:rPr>
          <w:rFonts w:hint="eastAsia" w:ascii="宋体" w:hAnsi="宋体" w:cs="宋体"/>
          <w:color w:val="000000"/>
          <w:sz w:val="24"/>
        </w:rPr>
        <w:t xml:space="preserve">：_____________________     项目名称：_____________</w:t>
      </w:r>
      <w:r/>
    </w:p>
    <w:tbl>
      <w:tblPr>
        <w:tblStyle w:val="9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8"/>
        <w:gridCol w:w="1184"/>
        <w:gridCol w:w="1707"/>
        <w:gridCol w:w="1708"/>
        <w:gridCol w:w="2071"/>
        <w:gridCol w:w="724"/>
      </w:tblGrid>
      <w:tr>
        <w:trPr>
          <w:jc w:val="center"/>
          <w:trHeight w:val="930"/>
        </w:trPr>
        <w:tc>
          <w:tcPr>
            <w:gridSpan w:val="6"/>
            <w:tcW w:w="0" w:type="auto"/>
            <w:vAlign w:val="center"/>
            <w:textDirection w:val="lrTb"/>
            <w:noWrap w:val="false"/>
          </w:tcPr>
          <w:p>
            <w:pPr>
              <w:jc w:val="left"/>
              <w:spacing w:line="360" w:lineRule="auto"/>
              <w:rPr>
                <w:rFonts w:ascii="宋体" w:hAnsi="宋体" w:cs="宋体"/>
                <w:b/>
                <w:color w:val="000000"/>
                <w:sz w:val="24"/>
              </w:rPr>
            </w:pPr>
            <w:r>
              <w:rPr>
                <w:rFonts w:hint="eastAsia" w:ascii="宋体" w:hAnsi="宋体" w:cs="宋体"/>
                <w:b/>
                <w:color w:val="000000"/>
                <w:sz w:val="24"/>
              </w:rPr>
              <w:t xml:space="preserve">对本项目合同条款的偏离情况（请进行勾选）：</w:t>
            </w:r>
            <w:r/>
          </w:p>
          <w:p>
            <w:pPr>
              <w:jc w:val="left"/>
              <w:spacing w:line="360" w:lineRule="auto"/>
              <w:rPr>
                <w:rFonts w:ascii="宋体" w:hAnsi="宋体" w:cs="宋体"/>
                <w:b/>
                <w:color w:val="000000"/>
                <w:sz w:val="24"/>
              </w:rPr>
            </w:pPr>
            <w:r>
              <w:rPr>
                <w:rFonts w:hint="eastAsia" w:ascii="宋体" w:hAnsi="宋体" w:cs="宋体"/>
                <w:b/>
                <w:color w:val="000000"/>
                <w:sz w:val="24"/>
              </w:rPr>
              <w:t xml:space="preserve">□无偏离</w:t>
            </w:r>
            <w:r>
              <w:rPr>
                <w:rFonts w:hint="eastAsia" w:ascii="宋体" w:hAnsi="宋体" w:cs="宋体"/>
                <w:color w:val="000000"/>
                <w:sz w:val="24"/>
              </w:rPr>
              <w:t xml:space="preserve">（</w:t>
            </w:r>
            <w:r>
              <w:rPr>
                <w:rFonts w:hint="eastAsia" w:ascii="宋体" w:hAnsi="宋体" w:cs="宋体"/>
                <w:color w:val="000000"/>
                <w:sz w:val="24"/>
                <w:szCs w:val="21"/>
              </w:rPr>
              <w:t xml:space="preserve">如无偏离，仅勾选无偏离即可</w:t>
            </w:r>
            <w:r>
              <w:rPr>
                <w:rFonts w:hint="eastAsia" w:ascii="宋体" w:hAnsi="宋体" w:cs="宋体"/>
                <w:color w:val="000000"/>
                <w:sz w:val="24"/>
              </w:rPr>
              <w:t xml:space="preserve">）</w:t>
            </w:r>
            <w:r/>
          </w:p>
          <w:p>
            <w:pPr>
              <w:jc w:val="left"/>
              <w:spacing w:line="360" w:lineRule="auto"/>
              <w:rPr>
                <w:rFonts w:ascii="宋体" w:hAnsi="宋体" w:cs="宋体"/>
                <w:color w:val="000000"/>
                <w:sz w:val="24"/>
              </w:rPr>
            </w:pPr>
            <w:r>
              <w:rPr>
                <w:rFonts w:hint="eastAsia" w:ascii="宋体" w:hAnsi="宋体" w:cs="宋体"/>
                <w:b/>
                <w:color w:val="000000"/>
                <w:sz w:val="24"/>
              </w:rPr>
              <w:t xml:space="preserve">□有偏离</w:t>
            </w:r>
            <w:r>
              <w:rPr>
                <w:rFonts w:hint="eastAsia" w:ascii="宋体" w:hAnsi="宋体" w:cs="宋体"/>
                <w:color w:val="000000"/>
                <w:sz w:val="24"/>
              </w:rPr>
              <w:t xml:space="preserve">（</w:t>
            </w:r>
            <w:r>
              <w:rPr>
                <w:rFonts w:hint="eastAsia" w:ascii="宋体" w:hAnsi="宋体" w:cs="宋体"/>
                <w:color w:val="000000"/>
                <w:sz w:val="24"/>
                <w:szCs w:val="21"/>
              </w:rPr>
              <w:t xml:space="preserve">如有偏离，</w:t>
            </w:r>
            <w:r>
              <w:rPr>
                <w:rFonts w:hint="eastAsia" w:ascii="宋体" w:hAnsi="宋体" w:cs="宋体"/>
                <w:color w:val="000000"/>
                <w:sz w:val="24"/>
              </w:rPr>
              <w:t xml:space="preserve">则应在本表中对偏离项逐一列明）</w:t>
            </w:r>
            <w:r/>
          </w:p>
        </w:tc>
      </w:tr>
      <w:tr>
        <w:trPr>
          <w:jc w:val="center"/>
          <w:trHeight w:val="930"/>
        </w:trPr>
        <w:tc>
          <w:tcPr>
            <w:tcW w:w="832"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序号</w:t>
            </w:r>
            <w:r/>
          </w:p>
        </w:tc>
        <w:tc>
          <w:tcPr>
            <w:tcW w:w="1290"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szCs w:val="21"/>
              </w:rPr>
              <w:t xml:space="preserve">招标文件</w:t>
            </w:r>
            <w:r>
              <w:rPr>
                <w:rFonts w:hint="eastAsia" w:ascii="宋体" w:hAnsi="宋体" w:cs="宋体"/>
                <w:color w:val="000000"/>
                <w:sz w:val="24"/>
              </w:rPr>
              <w:t xml:space="preserve">条目号（页码）</w:t>
            </w:r>
            <w:r/>
          </w:p>
        </w:tc>
        <w:tc>
          <w:tcPr>
            <w:tcW w:w="1980"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szCs w:val="21"/>
              </w:rPr>
              <w:t xml:space="preserve">招标文件</w:t>
            </w:r>
            <w:r>
              <w:rPr>
                <w:rFonts w:hint="eastAsia" w:ascii="宋体" w:hAnsi="宋体" w:cs="宋体"/>
                <w:color w:val="000000"/>
                <w:sz w:val="24"/>
              </w:rPr>
              <w:t xml:space="preserve">要求</w:t>
            </w:r>
            <w:r/>
          </w:p>
        </w:tc>
        <w:tc>
          <w:tcPr>
            <w:tcW w:w="1981"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投标文件内容</w:t>
            </w:r>
            <w:r/>
          </w:p>
        </w:tc>
        <w:tc>
          <w:tcPr>
            <w:tcW w:w="2423"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偏离情况</w:t>
            </w:r>
            <w:r/>
          </w:p>
        </w:tc>
        <w:tc>
          <w:tcPr>
            <w:tcW w:w="782"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说明</w:t>
            </w:r>
            <w:r/>
          </w:p>
        </w:tc>
      </w:tr>
      <w:tr>
        <w:trPr>
          <w:jc w:val="center"/>
          <w:trHeight w:val="930"/>
        </w:trPr>
        <w:tc>
          <w:tcPr>
            <w:tcW w:w="832"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29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1"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2423"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782"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r>
      <w:tr>
        <w:trPr>
          <w:jc w:val="center"/>
          <w:trHeight w:val="930"/>
        </w:trPr>
        <w:tc>
          <w:tcPr>
            <w:tcW w:w="832"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29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1"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2423"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782"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r>
      <w:tr>
        <w:trPr>
          <w:jc w:val="center"/>
          <w:trHeight w:val="930"/>
        </w:trPr>
        <w:tc>
          <w:tcPr>
            <w:tcW w:w="832" w:type="dxa"/>
            <w:vAlign w:val="center"/>
            <w:textDirection w:val="lrTb"/>
            <w:noWrap w:val="false"/>
          </w:tcPr>
          <w:p>
            <w:pPr>
              <w:ind w:firstLine="482"/>
              <w:jc w:val="center"/>
              <w:spacing w:line="360" w:lineRule="auto"/>
              <w:rPr>
                <w:rFonts w:ascii="宋体" w:hAnsi="宋体" w:cs="宋体"/>
                <w:color w:val="000000"/>
                <w:sz w:val="24"/>
              </w:rPr>
            </w:pPr>
            <w:r>
              <w:rPr>
                <w:rFonts w:hint="eastAsia" w:ascii="宋体" w:hAnsi="宋体" w:cs="宋体"/>
                <w:color w:val="000000"/>
                <w:sz w:val="24"/>
              </w:rPr>
              <w:t xml:space="preserve">……</w:t>
            </w:r>
            <w:r/>
          </w:p>
        </w:tc>
        <w:tc>
          <w:tcPr>
            <w:tcW w:w="129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1"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2423"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782"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r>
    </w:tbl>
    <w:p>
      <w:pPr>
        <w:ind w:firstLine="482"/>
        <w:jc w:val="left"/>
        <w:spacing w:line="360" w:lineRule="auto"/>
        <w:tabs>
          <w:tab w:val="left" w:pos="1800" w:leader="none"/>
          <w:tab w:val="left" w:pos="5580" w:leader="none"/>
        </w:tabs>
        <w:rPr>
          <w:rFonts w:ascii="宋体" w:hAnsi="宋体" w:cs="宋体"/>
          <w:color w:val="000000"/>
          <w:sz w:val="24"/>
        </w:rPr>
      </w:pPr>
      <w:r>
        <w:rPr>
          <w:rFonts w:ascii="宋体" w:hAnsi="宋体" w:cs="宋体"/>
          <w:color w:val="000000"/>
          <w:sz w:val="24"/>
        </w:rPr>
      </w:r>
      <w:r/>
    </w:p>
    <w:p>
      <w:pPr>
        <w:ind w:firstLine="482"/>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color w:val="000000"/>
          <w:sz w:val="24"/>
        </w:rPr>
        <w:t xml:space="preserve">注：</w:t>
      </w:r>
      <w:r/>
    </w:p>
    <w:p>
      <w:pPr>
        <w:ind w:firstLine="482"/>
        <w:jc w:val="left"/>
        <w:spacing w:line="360" w:lineRule="auto"/>
        <w:tabs>
          <w:tab w:val="left" w:pos="1800" w:leader="none"/>
          <w:tab w:val="left" w:pos="5580" w:leader="none"/>
        </w:tabs>
        <w:rPr>
          <w:rFonts w:ascii="宋体" w:hAnsi="宋体" w:cs="宋体"/>
          <w:sz w:val="24"/>
        </w:rPr>
      </w:pPr>
      <w:r>
        <w:rPr>
          <w:rFonts w:hint="eastAsia" w:ascii="宋体" w:hAnsi="宋体" w:cs="宋体"/>
          <w:color w:val="000000"/>
          <w:sz w:val="24"/>
        </w:rPr>
        <w:t xml:space="preserve">（1）</w:t>
      </w:r>
      <w:r>
        <w:rPr>
          <w:rFonts w:hint="eastAsia" w:ascii="宋体" w:hAnsi="宋体" w:cs="宋体"/>
          <w:sz w:val="24"/>
        </w:rPr>
        <w:t xml:space="preserve">对合同条款中的所有要求，除本表所列明的所有偏离外，均视作供应商已对之理解和响应。</w:t>
      </w:r>
      <w:r/>
    </w:p>
    <w:p>
      <w:pPr>
        <w:ind w:firstLine="482"/>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sz w:val="24"/>
        </w:rPr>
        <w:t xml:space="preserve">（2）“偏离情况”列应</w:t>
      </w:r>
      <w:r>
        <w:rPr>
          <w:rFonts w:hint="eastAsia" w:ascii="宋体" w:hAnsi="宋体" w:cs="宋体"/>
          <w:color w:val="000000"/>
          <w:sz w:val="24"/>
        </w:rPr>
        <w:t xml:space="preserve">据实</w:t>
      </w:r>
      <w:r>
        <w:rPr>
          <w:rFonts w:hint="eastAsia" w:ascii="宋体" w:hAnsi="宋体" w:cs="宋体"/>
          <w:sz w:val="24"/>
        </w:rPr>
        <w:t xml:space="preserve">填写“正偏离”或“负偏离”。</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lang w:val="zh-CN"/>
        </w:rPr>
        <w:t xml:space="preserve">                     </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ind w:firstLine="482"/>
        <w:spacing w:line="360" w:lineRule="auto"/>
        <w:rPr>
          <w:rFonts w:ascii="宋体" w:hAnsi="宋体" w:cs="宋体"/>
          <w:color w:val="000000"/>
          <w:sz w:val="24"/>
          <w:szCs w:val="20"/>
        </w:rPr>
        <w:outlineLvl w:val="2"/>
      </w:pPr>
      <w:r>
        <w:rPr>
          <w:rFonts w:hint="eastAsia" w:ascii="宋体" w:hAnsi="宋体" w:cs="宋体"/>
          <w:color w:val="000000"/>
          <w:sz w:val="24"/>
          <w:szCs w:val="20"/>
        </w:rPr>
        <w:br w:type="page" w:clear="all"/>
      </w:r>
      <w:r>
        <w:rPr>
          <w:rFonts w:hint="eastAsia" w:ascii="宋体" w:hAnsi="宋体" w:cs="宋体"/>
          <w:color w:val="000000"/>
          <w:sz w:val="24"/>
          <w:szCs w:val="20"/>
        </w:rPr>
        <w:t xml:space="preserve">7  </w:t>
      </w:r>
      <w:bookmarkEnd w:id="859"/>
      <w:r/>
      <w:bookmarkEnd w:id="860"/>
      <w:r/>
      <w:bookmarkEnd w:id="861"/>
      <w:r/>
      <w:bookmarkEnd w:id="862"/>
      <w:r/>
      <w:bookmarkEnd w:id="863"/>
      <w:r/>
      <w:bookmarkEnd w:id="864"/>
      <w:r/>
      <w:bookmarkEnd w:id="865"/>
      <w:r/>
      <w:bookmarkEnd w:id="866"/>
      <w:r/>
      <w:bookmarkEnd w:id="867"/>
      <w:r/>
      <w:bookmarkEnd w:id="868"/>
      <w:r/>
      <w:bookmarkEnd w:id="869"/>
      <w:r/>
      <w:bookmarkEnd w:id="870"/>
      <w:r/>
      <w:bookmarkEnd w:id="871"/>
      <w:r>
        <w:rPr>
          <w:rFonts w:hint="eastAsia" w:ascii="宋体" w:hAnsi="宋体" w:cs="宋体"/>
          <w:color w:val="000000"/>
          <w:sz w:val="24"/>
          <w:szCs w:val="20"/>
        </w:rPr>
        <w:t xml:space="preserve">采购需求偏离表（实质性格式）</w:t>
      </w:r>
      <w:r/>
    </w:p>
    <w:p>
      <w:pPr>
        <w:ind w:firstLine="562"/>
        <w:jc w:val="center"/>
        <w:spacing w:before="159" w:after="159" w:line="360" w:lineRule="auto"/>
        <w:widowControl/>
        <w:rPr>
          <w:rFonts w:ascii="宋体" w:hAnsi="宋体" w:cs="宋体"/>
          <w:b/>
          <w:sz w:val="28"/>
          <w:szCs w:val="28"/>
        </w:rPr>
        <w:outlineLvl w:val="3"/>
      </w:pPr>
      <w:r>
        <w:rPr>
          <w:rFonts w:hint="eastAsia" w:ascii="宋体" w:hAnsi="宋体" w:cs="宋体"/>
          <w:b/>
          <w:sz w:val="28"/>
          <w:szCs w:val="28"/>
        </w:rPr>
        <w:t xml:space="preserve">采购需求偏离表</w:t>
      </w:r>
      <w:r/>
    </w:p>
    <w:p>
      <w:pPr>
        <w:jc w:val="left"/>
        <w:spacing w:line="360" w:lineRule="auto"/>
        <w:tabs>
          <w:tab w:val="left" w:pos="1800" w:leader="none"/>
          <w:tab w:val="left" w:pos="5580" w:leader="none"/>
        </w:tabs>
        <w:rPr>
          <w:rFonts w:ascii="宋体" w:hAnsi="宋体" w:cs="宋体"/>
          <w:color w:val="000000"/>
          <w:sz w:val="24"/>
          <w:u w:val="single"/>
        </w:rPr>
      </w:pPr>
      <w:r>
        <w:rPr>
          <w:rFonts w:hint="eastAsia" w:ascii="宋体" w:hAnsi="宋体" w:cs="宋体"/>
          <w:color w:val="000000"/>
          <w:sz w:val="24"/>
        </w:rPr>
        <w:t xml:space="preserve">项目编号/</w:t>
      </w:r>
      <w:r>
        <w:rPr>
          <w:rFonts w:hint="eastAsia" w:ascii="宋体" w:hAnsi="宋体" w:cs="宋体"/>
          <w:color w:val="000000"/>
          <w:sz w:val="24"/>
          <w:szCs w:val="20"/>
        </w:rPr>
        <w:t xml:space="preserve">采购包</w:t>
      </w:r>
      <w:r>
        <w:rPr>
          <w:rFonts w:hint="eastAsia" w:ascii="宋体" w:hAnsi="宋体" w:cs="宋体"/>
          <w:color w:val="000000"/>
          <w:sz w:val="24"/>
        </w:rPr>
        <w:t xml:space="preserve">：_____________________     项目名称：____________</w:t>
      </w:r>
      <w:r/>
    </w:p>
    <w:tbl>
      <w:tblPr>
        <w:tblStyle w:val="923"/>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序号</w:t>
            </w:r>
            <w:r/>
          </w:p>
        </w:tc>
        <w:tc>
          <w:tcPr>
            <w:tcW w:w="1482"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招标文件条目号(页码)</w:t>
            </w:r>
            <w:r/>
          </w:p>
        </w:tc>
        <w:tc>
          <w:tcPr>
            <w:tcW w:w="238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招标文件要求</w:t>
            </w:r>
            <w:r/>
          </w:p>
        </w:tc>
        <w:tc>
          <w:tcPr>
            <w:tcW w:w="2126"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投标响应内容</w:t>
            </w:r>
            <w:r/>
          </w:p>
        </w:tc>
        <w:tc>
          <w:tcPr>
            <w:tcW w:w="1875"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偏离情况</w:t>
            </w:r>
            <w:r/>
          </w:p>
        </w:tc>
        <w:tc>
          <w:tcPr>
            <w:tcW w:w="100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说明</w:t>
            </w:r>
            <w:r/>
          </w:p>
        </w:tc>
      </w:tr>
      <w:tr>
        <w:trPr>
          <w:jc w:val="center"/>
          <w:trHeight w:val="930"/>
        </w:trPr>
        <w:tc>
          <w:tcPr>
            <w:tcW w:w="775"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482"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2384"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2126"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875"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009"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r>
      <w:tr>
        <w:trPr>
          <w:jc w:val="center"/>
          <w:trHeight w:val="930"/>
        </w:trPr>
        <w:tc>
          <w:tcPr>
            <w:tcW w:w="775"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482"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2384"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2126"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875"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009"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r>
      <w:tr>
        <w:trPr>
          <w:jc w:val="center"/>
          <w:trHeight w:val="930"/>
        </w:trPr>
        <w:tc>
          <w:tcPr>
            <w:tcW w:w="775"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w:t>
            </w:r>
            <w:r/>
          </w:p>
        </w:tc>
        <w:tc>
          <w:tcPr>
            <w:tcW w:w="1482"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2384"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2126"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875"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009"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r>
    </w:tbl>
    <w:p>
      <w:pPr>
        <w:ind w:firstLine="360"/>
        <w:jc w:val="left"/>
        <w:spacing w:line="360" w:lineRule="auto"/>
        <w:tabs>
          <w:tab w:val="left" w:pos="1800" w:leader="none"/>
          <w:tab w:val="left" w:pos="5580" w:leader="none"/>
        </w:tabs>
        <w:rPr>
          <w:rFonts w:ascii="宋体" w:hAnsi="宋体" w:cs="宋体"/>
          <w:color w:val="000000"/>
          <w:sz w:val="24"/>
          <w:u w:val="single"/>
        </w:rPr>
      </w:pPr>
      <w:r>
        <w:rPr>
          <w:rFonts w:ascii="宋体" w:hAnsi="宋体" w:cs="宋体"/>
          <w:color w:val="000000"/>
          <w:sz w:val="24"/>
          <w:u w:val="single"/>
        </w:rPr>
      </w:r>
      <w:r/>
    </w:p>
    <w:p>
      <w:pPr>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color w:val="000000"/>
          <w:sz w:val="24"/>
        </w:rPr>
        <w:t xml:space="preserve">注：</w:t>
      </w:r>
      <w:r/>
    </w:p>
    <w:p>
      <w:pPr>
        <w:jc w:val="left"/>
        <w:spacing w:line="360" w:lineRule="auto"/>
        <w:tabs>
          <w:tab w:val="left" w:pos="1800" w:leader="none"/>
          <w:tab w:val="left" w:pos="5580" w:leader="none"/>
        </w:tabs>
        <w:rPr>
          <w:rFonts w:ascii="宋体" w:hAnsi="宋体" w:cs="宋体"/>
          <w:sz w:val="24"/>
        </w:rPr>
      </w:pPr>
      <w:r>
        <w:rPr>
          <w:rFonts w:hint="eastAsia" w:ascii="宋体" w:hAnsi="宋体" w:cs="宋体"/>
          <w:color w:val="000000"/>
          <w:sz w:val="24"/>
        </w:rPr>
        <w:t xml:space="preserve">1. </w:t>
      </w:r>
      <w:r>
        <w:rPr>
          <w:rFonts w:hint="eastAsia" w:ascii="宋体" w:hAnsi="宋体" w:cs="宋体"/>
          <w:sz w:val="24"/>
        </w:rPr>
        <w:t xml:space="preserve">对招标文件中的所有商务、技术要求，除本表所列明的所有偏离外，均视作供应商已对之理解和响应。此表中若无任何文字说明，内容为空白，</w:t>
      </w:r>
      <w:r>
        <w:rPr>
          <w:rFonts w:hint="eastAsia" w:ascii="宋体" w:hAnsi="宋体" w:cs="宋体"/>
          <w:b/>
          <w:sz w:val="24"/>
        </w:rPr>
        <w:t xml:space="preserve">投标无效。</w:t>
      </w:r>
      <w:r/>
    </w:p>
    <w:p>
      <w:pPr>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sz w:val="24"/>
        </w:rPr>
        <w:t xml:space="preserve">2.“偏离情况”列应</w:t>
      </w:r>
      <w:r>
        <w:rPr>
          <w:rFonts w:hint="eastAsia" w:ascii="宋体" w:hAnsi="宋体" w:cs="宋体"/>
          <w:color w:val="000000"/>
          <w:sz w:val="24"/>
        </w:rPr>
        <w:t xml:space="preserve">据实</w:t>
      </w:r>
      <w:r>
        <w:rPr>
          <w:rFonts w:hint="eastAsia" w:ascii="宋体" w:hAnsi="宋体" w:cs="宋体"/>
          <w:sz w:val="24"/>
        </w:rPr>
        <w:t xml:space="preserve">填写“正偏离”或“负偏离”或“无偏离”。</w:t>
      </w:r>
      <w:r/>
    </w:p>
    <w:p>
      <w:pPr>
        <w:ind w:firstLine="482"/>
        <w:jc w:val="left"/>
        <w:spacing w:line="360" w:lineRule="auto"/>
        <w:tabs>
          <w:tab w:val="left" w:pos="1800" w:leader="none"/>
          <w:tab w:val="left" w:pos="5580" w:leader="none"/>
        </w:tabs>
        <w:rPr>
          <w:rFonts w:ascii="宋体" w:hAnsi="宋体" w:cs="宋体"/>
          <w:sz w:val="24"/>
        </w:rPr>
      </w:pPr>
      <w:r>
        <w:rPr>
          <w:rFonts w:ascii="宋体" w:hAnsi="宋体" w:cs="宋体"/>
          <w:sz w:val="24"/>
        </w:rPr>
      </w:r>
      <w:r/>
    </w:p>
    <w:p>
      <w:pPr>
        <w:ind w:firstLine="482"/>
        <w:jc w:val="left"/>
        <w:spacing w:line="360" w:lineRule="auto"/>
        <w:tabs>
          <w:tab w:val="left" w:pos="1800" w:leader="none"/>
          <w:tab w:val="left" w:pos="5580" w:leader="none"/>
        </w:tabs>
        <w:rPr>
          <w:rFonts w:ascii="宋体" w:hAnsi="宋体" w:cs="宋体"/>
          <w:color w:val="000000"/>
          <w:sz w:val="24"/>
        </w:rPr>
      </w:pPr>
      <w:r>
        <w:rPr>
          <w:rFonts w:ascii="宋体" w:hAnsi="宋体" w:cs="宋体"/>
          <w:color w:val="000000"/>
          <w:sz w:val="24"/>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lang w:val="zh-CN"/>
        </w:rPr>
        <w:t xml:space="preserve">                  </w:t>
      </w:r>
      <w:r/>
    </w:p>
    <w:p>
      <w:pPr>
        <w:ind w:firstLine="482"/>
        <w:spacing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ind w:left="220" w:right="372" w:firstLine="482"/>
        <w:jc w:val="left"/>
        <w:spacing w:line="360" w:lineRule="auto"/>
        <w:rPr>
          <w:sz w:val="24"/>
        </w:rPr>
      </w:pPr>
      <w:r>
        <w:rPr>
          <w:rFonts w:hint="eastAsia" w:ascii="宋体" w:hAnsi="宋体" w:cs="宋体"/>
          <w:color w:val="000000"/>
          <w:sz w:val="24"/>
          <w:szCs w:val="20"/>
        </w:rPr>
        <w:br w:type="page" w:clear="all"/>
      </w:r>
      <w:r/>
    </w:p>
    <w:p>
      <w:pPr>
        <w:spacing w:line="480" w:lineRule="auto"/>
        <w:rPr>
          <w:sz w:val="24"/>
        </w:rPr>
      </w:pPr>
      <w:r>
        <w:rPr>
          <w:rFonts w:hint="eastAsia" w:ascii="宋体" w:hAnsi="宋体" w:cs="宋体"/>
          <w:color w:val="000000"/>
          <w:sz w:val="24"/>
          <w:szCs w:val="20"/>
          <w:lang w:val="en-US" w:eastAsia="zh-CN"/>
        </w:rPr>
        <w:t xml:space="preserve">8</w:t>
      </w:r>
      <w:r>
        <w:rPr>
          <w:rFonts w:hint="eastAsia" w:ascii="宋体" w:hAnsi="宋体" w:cs="仿宋"/>
          <w:b w:val="0"/>
          <w:bCs/>
          <w:color w:val="000000" w:themeColor="text1"/>
          <w:sz w:val="24"/>
          <w:szCs w:val="20"/>
          <w:highlight w:val="none"/>
          <w14:textFill>
            <w14:solidFill>
              <w14:schemeClr w14:val="tx1"/>
            </w14:solidFill>
          </w14:textFill>
        </w:rPr>
        <w:t xml:space="preserve">项目实施方案等，格式自拟。</w:t>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rPr>
          <w:rFonts w:ascii="宋体" w:hAnsi="宋体" w:cs="宋体"/>
          <w:color w:val="000000"/>
          <w:sz w:val="24"/>
          <w:szCs w:val="20"/>
        </w:rPr>
        <w:outlineLvl w:val="2"/>
      </w:pPr>
      <w:r>
        <w:rPr>
          <w:rFonts w:hint="eastAsia" w:ascii="宋体" w:hAnsi="宋体" w:cs="宋体"/>
          <w:color w:val="000000"/>
          <w:sz w:val="24"/>
          <w:szCs w:val="20"/>
        </w:rPr>
        <w:br w:type="page" w:clear="all"/>
      </w:r>
      <w:r>
        <w:rPr>
          <w:rFonts w:hint="eastAsia" w:ascii="宋体" w:hAnsi="宋体" w:cs="宋体"/>
          <w:color w:val="000000"/>
          <w:sz w:val="24"/>
          <w:szCs w:val="20"/>
          <w:lang w:val="en-US" w:eastAsia="zh-CN"/>
        </w:rPr>
        <w:t xml:space="preserve">9</w:t>
      </w:r>
      <w:r>
        <w:rPr>
          <w:rFonts w:hint="eastAsia" w:ascii="宋体" w:hAnsi="宋体" w:cs="宋体"/>
          <w:color w:val="000000"/>
          <w:sz w:val="24"/>
          <w:szCs w:val="20"/>
        </w:rPr>
        <w:t xml:space="preserve"> 参加本项目人员一览表</w:t>
      </w:r>
      <w:r/>
    </w:p>
    <w:p>
      <w:pPr>
        <w:ind w:firstLine="560"/>
        <w:jc w:val="center"/>
        <w:spacing w:before="159" w:after="159" w:line="360" w:lineRule="auto"/>
        <w:widowControl/>
        <w:rPr>
          <w:rFonts w:ascii="宋体" w:hAnsi="宋体" w:cs="宋体"/>
          <w:b/>
          <w:sz w:val="28"/>
          <w:szCs w:val="28"/>
        </w:rPr>
      </w:pPr>
      <w:r>
        <w:rPr>
          <w:rFonts w:ascii="宋体" w:hAnsi="宋体" w:cs="宋体"/>
          <w:b/>
          <w:sz w:val="28"/>
          <w:szCs w:val="28"/>
        </w:rPr>
      </w:r>
      <w:r/>
    </w:p>
    <w:p>
      <w:pPr>
        <w:ind w:firstLine="562"/>
        <w:jc w:val="center"/>
        <w:spacing w:before="159" w:after="159" w:line="360" w:lineRule="auto"/>
        <w:widowControl/>
        <w:rPr>
          <w:rFonts w:ascii="宋体" w:hAnsi="宋体" w:cs="宋体"/>
          <w:b/>
          <w:sz w:val="28"/>
          <w:szCs w:val="28"/>
        </w:rPr>
        <w:outlineLvl w:val="3"/>
      </w:pPr>
      <w:r>
        <w:rPr>
          <w:rFonts w:hint="eastAsia" w:ascii="宋体" w:hAnsi="宋体" w:cs="宋体"/>
          <w:b/>
          <w:sz w:val="28"/>
          <w:szCs w:val="28"/>
        </w:rPr>
        <w:t xml:space="preserve">参加本项目人员一览表</w:t>
      </w:r>
      <w:r/>
    </w:p>
    <w:p>
      <w:pPr>
        <w:ind w:firstLine="482"/>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923"/>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r>
    </w:tbl>
    <w:p>
      <w:pPr>
        <w:ind w:firstLine="480"/>
        <w:tabs>
          <w:tab w:val="left" w:pos="9765" w:leader="none"/>
        </w:tabs>
        <w:rPr>
          <w:rFonts w:ascii="宋体" w:hAnsi="宋体" w:cs="宋体"/>
          <w:b/>
          <w:sz w:val="24"/>
          <w:lang w:val="zh-CN"/>
        </w:rPr>
      </w:pPr>
      <w:r>
        <w:rPr>
          <w:rFonts w:ascii="宋体" w:hAnsi="宋体" w:cs="宋体"/>
          <w:b/>
          <w:sz w:val="24"/>
          <w:lang w:val="zh-CN"/>
        </w:rPr>
      </w:r>
      <w:r/>
    </w:p>
    <w:p>
      <w:pPr>
        <w:ind w:firstLine="482"/>
        <w:spacing w:line="360" w:lineRule="auto"/>
        <w:rPr>
          <w:rFonts w:ascii="宋体" w:hAnsi="宋体" w:cs="宋体"/>
          <w:sz w:val="24"/>
        </w:rPr>
      </w:pPr>
      <w:r>
        <w:rPr>
          <w:rFonts w:ascii="宋体" w:hAnsi="宋体" w:cs="宋体"/>
          <w:sz w:val="24"/>
        </w:rPr>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ind w:firstLine="442"/>
        <w:rPr>
          <w:rFonts w:ascii="宋体" w:hAnsi="宋体" w:cs="宋体"/>
          <w:color w:val="000000"/>
          <w:sz w:val="24"/>
          <w:szCs w:val="20"/>
        </w:rPr>
        <w:outlineLvl w:val="2"/>
      </w:pPr>
      <w:r>
        <w:rPr>
          <w:rFonts w:hint="eastAsia" w:ascii="宋体" w:hAnsi="宋体" w:cs="宋体"/>
          <w:sz w:val="22"/>
        </w:rPr>
        <w:br w:type="page" w:clear="all"/>
      </w:r>
      <w:bookmarkStart w:id="872" w:name="_Toc288738839"/>
      <w:r/>
      <w:bookmarkStart w:id="873" w:name="_Toc288738397"/>
      <w:r>
        <w:rPr>
          <w:rFonts w:hint="eastAsia" w:ascii="宋体" w:hAnsi="宋体" w:cs="宋体"/>
          <w:color w:val="000000"/>
          <w:sz w:val="24"/>
          <w:szCs w:val="20"/>
        </w:rPr>
        <w:t xml:space="preserve">1</w:t>
      </w:r>
      <w:r>
        <w:rPr>
          <w:rFonts w:hint="eastAsia" w:ascii="宋体" w:hAnsi="宋体" w:cs="宋体"/>
          <w:color w:val="000000"/>
          <w:sz w:val="24"/>
          <w:szCs w:val="20"/>
          <w:lang w:val="en-US" w:eastAsia="zh-CN"/>
        </w:rPr>
        <w:t xml:space="preserve">0</w:t>
      </w:r>
      <w:r>
        <w:rPr>
          <w:rFonts w:hint="eastAsia" w:ascii="宋体" w:hAnsi="宋体" w:cs="宋体"/>
          <w:color w:val="000000"/>
          <w:sz w:val="24"/>
          <w:szCs w:val="20"/>
        </w:rPr>
        <w:t xml:space="preserve">相关业绩案例一览表</w:t>
      </w:r>
      <w:r/>
    </w:p>
    <w:p>
      <w:pPr>
        <w:ind w:firstLine="560"/>
        <w:jc w:val="center"/>
        <w:spacing w:before="159" w:after="159" w:line="360" w:lineRule="auto"/>
        <w:widowControl/>
        <w:rPr>
          <w:rFonts w:ascii="宋体" w:hAnsi="宋体" w:cs="宋体"/>
          <w:b/>
          <w:sz w:val="28"/>
          <w:szCs w:val="28"/>
        </w:rPr>
      </w:pPr>
      <w:r>
        <w:rPr>
          <w:rFonts w:ascii="宋体" w:hAnsi="宋体" w:cs="宋体"/>
          <w:b/>
          <w:sz w:val="28"/>
          <w:szCs w:val="28"/>
        </w:rPr>
      </w:r>
      <w:r/>
    </w:p>
    <w:p>
      <w:pPr>
        <w:ind w:firstLine="562"/>
        <w:jc w:val="center"/>
        <w:spacing w:before="159" w:after="159" w:line="360" w:lineRule="auto"/>
        <w:widowControl/>
        <w:rPr>
          <w:rFonts w:ascii="宋体" w:hAnsi="宋体" w:cs="宋体"/>
          <w:b/>
          <w:sz w:val="28"/>
          <w:szCs w:val="28"/>
        </w:rPr>
      </w:pPr>
      <w:r>
        <w:rPr>
          <w:rFonts w:hint="eastAsia" w:ascii="宋体" w:hAnsi="宋体" w:cs="宋体"/>
          <w:b/>
          <w:sz w:val="28"/>
          <w:szCs w:val="28"/>
        </w:rPr>
        <w:t xml:space="preserve">相关业绩案例一览表</w:t>
      </w:r>
      <w:bookmarkEnd w:id="872"/>
      <w:r/>
      <w:bookmarkEnd w:id="873"/>
      <w:r/>
      <w:r/>
    </w:p>
    <w:p>
      <w:pPr>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923"/>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bl>
    <w:p>
      <w:pPr>
        <w:ind w:firstLine="482"/>
        <w:tabs>
          <w:tab w:val="left" w:pos="9765" w:leader="none"/>
        </w:tabs>
        <w:rPr>
          <w:rFonts w:ascii="宋体" w:hAnsi="宋体" w:cs="宋体"/>
          <w:sz w:val="24"/>
          <w:lang w:val="zh-CN"/>
        </w:rPr>
      </w:pPr>
      <w:r>
        <w:rPr>
          <w:rFonts w:ascii="宋体" w:hAnsi="宋体" w:cs="宋体"/>
          <w:sz w:val="24"/>
          <w:lang w:val="zh-CN"/>
        </w:rPr>
      </w:r>
      <w:r/>
    </w:p>
    <w:p>
      <w:pPr>
        <w:ind w:firstLine="482"/>
        <w:spacing w:line="360" w:lineRule="auto"/>
        <w:rPr>
          <w:rFonts w:ascii="宋体" w:hAnsi="宋体" w:cs="宋体"/>
          <w:sz w:val="24"/>
        </w:rPr>
      </w:pPr>
      <w:r>
        <w:rPr>
          <w:rFonts w:ascii="宋体" w:hAnsi="宋体" w:cs="宋体"/>
          <w:sz w:val="24"/>
        </w:rPr>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ind w:firstLine="482"/>
        <w:rPr>
          <w:rFonts w:ascii="宋体" w:hAnsi="宋体" w:cs="宋体"/>
        </w:rPr>
      </w:pPr>
      <w:r>
        <w:rPr>
          <w:rFonts w:ascii="宋体" w:hAnsi="宋体" w:cs="宋体"/>
        </w:rPr>
      </w:r>
      <w:r/>
    </w:p>
    <w:p>
      <w:pPr>
        <w:ind w:firstLine="482"/>
        <w:rPr>
          <w:rFonts w:ascii="宋体" w:hAnsi="宋体" w:cs="宋体"/>
        </w:rPr>
      </w:pPr>
      <w:r>
        <w:rPr>
          <w:rFonts w:ascii="宋体" w:hAnsi="宋体" w:cs="宋体"/>
        </w:rPr>
      </w:r>
      <w:r/>
    </w:p>
    <w:p>
      <w:pPr>
        <w:ind w:firstLine="482"/>
        <w:rPr>
          <w:rFonts w:ascii="宋体" w:hAnsi="宋体" w:cs="宋体"/>
        </w:rPr>
      </w:pPr>
      <w:r>
        <w:rPr>
          <w:rFonts w:ascii="宋体" w:hAnsi="宋体" w:cs="宋体"/>
        </w:rPr>
      </w:r>
      <w:r/>
    </w:p>
    <w:p>
      <w:pPr>
        <w:ind w:firstLine="482"/>
        <w:rPr>
          <w:rFonts w:ascii="宋体" w:hAnsi="宋体" w:cs="宋体"/>
        </w:rPr>
      </w:pPr>
      <w:r>
        <w:rPr>
          <w:rFonts w:ascii="宋体" w:hAnsi="宋体" w:cs="宋体"/>
        </w:rPr>
      </w:r>
      <w:r/>
    </w:p>
    <w:p>
      <w:pPr>
        <w:ind w:firstLine="482"/>
        <w:rPr>
          <w:rFonts w:ascii="宋体" w:hAnsi="宋体" w:cs="宋体"/>
        </w:rPr>
      </w:pPr>
      <w:r>
        <w:rPr>
          <w:rFonts w:ascii="宋体" w:hAnsi="宋体" w:cs="宋体"/>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outlineLvl w:val="2"/>
      </w:pPr>
      <w:r>
        <w:rPr>
          <w:rFonts w:hint="eastAsia" w:ascii="宋体" w:hAnsi="宋体" w:cs="宋体"/>
          <w:color w:val="000000"/>
          <w:sz w:val="24"/>
          <w:szCs w:val="20"/>
        </w:rPr>
        <w:br w:type="page" w:clear="all"/>
      </w:r>
      <w:r>
        <w:rPr>
          <w:rFonts w:hint="eastAsia" w:ascii="宋体" w:hAnsi="宋体" w:cs="宋体"/>
          <w:color w:val="000000"/>
          <w:sz w:val="24"/>
          <w:szCs w:val="20"/>
        </w:rPr>
        <w:t xml:space="preserve">1</w:t>
      </w:r>
      <w:r>
        <w:rPr>
          <w:rFonts w:hint="eastAsia" w:ascii="宋体" w:hAnsi="宋体" w:cs="宋体"/>
          <w:color w:val="000000"/>
          <w:sz w:val="24"/>
          <w:szCs w:val="20"/>
          <w:lang w:val="en-US" w:eastAsia="zh-CN"/>
        </w:rPr>
        <w:t xml:space="preserve">1 </w:t>
      </w:r>
      <w:r>
        <w:rPr>
          <w:rFonts w:hint="eastAsia" w:ascii="宋体" w:hAnsi="宋体" w:cs="宋体"/>
          <w:color w:val="000000"/>
          <w:sz w:val="24"/>
          <w:szCs w:val="20"/>
        </w:rPr>
        <w:t xml:space="preserve"> 招标文件要求提供或投标人认为应附的其他材料</w:t>
      </w:r>
      <w:r/>
    </w:p>
    <w:p>
      <w:pPr>
        <w:ind w:firstLine="720"/>
        <w:jc w:val="left"/>
        <w:widowControl/>
        <w:rPr>
          <w:rFonts w:ascii="宋体" w:hAnsi="宋体" w:cs="宋体"/>
          <w:b/>
          <w:sz w:val="36"/>
          <w:szCs w:val="36"/>
        </w:rPr>
      </w:pPr>
      <w:r>
        <w:rPr>
          <w:rFonts w:ascii="宋体" w:hAnsi="宋体" w:cs="宋体"/>
          <w:b/>
          <w:sz w:val="36"/>
          <w:szCs w:val="36"/>
        </w:rPr>
      </w:r>
      <w:r/>
    </w:p>
    <w:p>
      <w:pPr>
        <w:ind w:firstLine="720"/>
        <w:jc w:val="left"/>
        <w:widowControl/>
        <w:rPr>
          <w:rFonts w:ascii="宋体" w:hAnsi="宋体" w:cs="宋体"/>
          <w:b/>
          <w:sz w:val="36"/>
          <w:szCs w:val="36"/>
        </w:rPr>
      </w:pPr>
      <w:r>
        <w:rPr>
          <w:rFonts w:ascii="宋体" w:hAnsi="宋体" w:cs="宋体"/>
          <w:b/>
          <w:sz w:val="36"/>
          <w:szCs w:val="36"/>
        </w:rPr>
      </w:r>
      <w:r/>
    </w:p>
    <w:p>
      <w:pPr>
        <w:ind w:firstLine="720"/>
        <w:jc w:val="left"/>
        <w:widowControl/>
        <w:rPr>
          <w:b/>
          <w:sz w:val="36"/>
          <w:szCs w:val="36"/>
        </w:rPr>
      </w:pPr>
      <w:r>
        <w:rPr>
          <w:b/>
          <w:sz w:val="36"/>
          <w:szCs w:val="36"/>
        </w:rPr>
      </w:r>
      <w:r/>
    </w:p>
    <w:sectPr>
      <w:headerReference w:type="even" r:id="rId13"/>
      <w:headerReference w:type="first" r:id="rId14"/>
      <w:footerReference w:type="default" r:id="rId19"/>
      <w:footerReference w:type="even" r:id="rId20"/>
      <w:footerReference w:type="first" r:id="rId21"/>
      <w:footnotePr/>
      <w:endnotePr/>
      <w:type w:val="nextPage"/>
      <w:pgSz w:w="11905" w:h="16838" w:orient="portrait"/>
      <w:pgMar w:top="1440" w:right="1746"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Symbol">
    <w:panose1 w:val="020B0502040204020203"/>
  </w:font>
  <w:font w:name="CESI黑体-GB2312">
    <w:panose1 w:val="020B0503020202020204"/>
  </w:font>
  <w:font w:name="仿宋">
    <w:panose1 w:val="02010609060101010101"/>
  </w:font>
  <w:font w:name="楷体">
    <w:panose1 w:val="02010609060101010101"/>
  </w:font>
  <w:font w:name="Wingdings">
    <w:panose1 w:val="05000000000000000000"/>
  </w:font>
  <w:font w:name="华文楷体">
    <w:panose1 w:val="02010600040101010101"/>
  </w:font>
  <w:font w:name="Tahoma">
    <w:panose1 w:val="020B0604030504040204"/>
  </w:font>
  <w:font w:name="Calibri">
    <w:panose1 w:val="020F0502020204030204"/>
  </w:font>
  <w:font w:name="微软雅黑">
    <w:panose1 w:val="020B050302020402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2"/>
                            <w:jc w:val="center"/>
                          </w:pPr>
                          <w:r>
                            <w:fldChar w:fldCharType="begin"/>
                          </w:r>
                          <w:r>
                            <w:instrText xml:space="preserve"> PAGE  \* MERGEFORMAT </w:instrText>
                          </w:r>
                          <w:r>
                            <w:fldChar w:fldCharType="separate"/>
                          </w:r>
                          <w:r>
                            <w:t xml:space="preserve">24</w:t>
                          </w:r>
                          <w: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2"/>
                      <w:jc w:val="center"/>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rPr>
        <w:rStyle w:val="963"/>
      </w:rPr>
      <w:framePr w:wrap="around" w:vAnchor="text" w:hAnchor="margin" w:xAlign="right" w:y="1"/>
    </w:pPr>
    <w:r/>
    <w:r/>
  </w:p>
  <w:p>
    <w:pPr>
      <w:pStyle w:val="942"/>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rPr>
        <w:rStyle w:val="963"/>
      </w:rPr>
      <w:framePr w:wrap="around" w:vAnchor="text" w:hAnchor="margin" w:xAlign="right" w:y="1"/>
    </w:pPr>
    <w:r>
      <w:rPr>
        <w:rStyle w:val="963"/>
      </w:rPr>
      <w:fldChar w:fldCharType="begin"/>
    </w:r>
    <w:r>
      <w:rPr>
        <w:rStyle w:val="963"/>
      </w:rPr>
      <w:instrText xml:space="preserve">PAGE  </w:instrText>
    </w:r>
    <w:r>
      <w:rPr>
        <w:rStyle w:val="963"/>
      </w:rPr>
      <w:fldChar w:fldCharType="end"/>
    </w:r>
    <w:r/>
  </w:p>
  <w:p>
    <w:pPr>
      <w:pStyle w:val="942"/>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ind w:firstLine="562"/>
      <w:jc w:val="right"/>
      <w:rPr>
        <w:rFonts w:hAnsi="宋体"/>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2"/>
                            <w:jc w:val="right"/>
                          </w:pPr>
                          <w:r>
                            <w:fldChar w:fldCharType="begin"/>
                          </w:r>
                          <w:r>
                            <w:instrText xml:space="preserve"> PAGE  \* MERGEFORMAT </w:instrText>
                          </w:r>
                          <w:r>
                            <w:fldChar w:fldCharType="separate"/>
                          </w:r>
                          <w:r>
                            <w:t xml:space="preserve">68</w:t>
                          </w:r>
                          <w:r>
                            <w:fldChar w:fldCharType="end"/>
                          </w:r>
                          <w:r/>
                        </w:p>
                      </w:txbxContent>
                    </wps:txbx>
                    <wps:bodyPr wrap="none" lIns="0" tIns="0" rIns="0" bIns="0">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2"/>
                      <w:jc w:val="right"/>
                    </w:pPr>
                    <w:r>
                      <w:fldChar w:fldCharType="begin"/>
                    </w:r>
                    <w:r>
                      <w:instrText xml:space="preserve"> PAGE  \* MERGEFORMAT </w:instrText>
                    </w:r>
                    <w:r>
                      <w:fldChar w:fldCharType="separate"/>
                    </w:r>
                    <w:r>
                      <w:t xml:space="preserve">68</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ind w:firstLine="361"/>
      <w:rPr>
        <w:rStyle w:val="963"/>
      </w:rPr>
      <w:framePr w:wrap="around" w:vAnchor="text" w:hAnchor="margin" w:xAlign="right" w:y="1"/>
    </w:pPr>
    <w:r>
      <w:rPr>
        <w:rStyle w:val="963"/>
      </w:rPr>
      <w:fldChar w:fldCharType="begin"/>
    </w:r>
    <w:r>
      <w:rPr>
        <w:rStyle w:val="963"/>
      </w:rPr>
      <w:instrText xml:space="preserve">PAGE  </w:instrText>
    </w:r>
    <w:r>
      <w:rPr>
        <w:rStyle w:val="963"/>
      </w:rPr>
      <w:fldChar w:fldCharType="end"/>
    </w:r>
    <w:r/>
  </w:p>
  <w:p>
    <w:pPr>
      <w:pStyle w:val="942"/>
      <w:ind w:right="360" w:firstLine="361"/>
    </w:pPr>
    <w:r/>
    <w:r/>
  </w:p>
  <w:p>
    <w:r/>
    <w:r/>
  </w:p>
  <w:p>
    <w:r/>
    <w:r/>
  </w:p>
  <w:p>
    <w:r/>
    <w:r/>
  </w:p>
  <w:p>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ind w:firstLine="36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right"/>
      <w:pBdr>
        <w:bottom w:val="none" w:color="auto" w:sz="0" w:space="1"/>
      </w:pBdr>
    </w:pPr>
    <w:r>
      <w:rPr>
        <w:rFonts w:hint="eastAsia" w:ascii="楷体" w:hAnsi="楷体" w:eastAsia="楷体"/>
      </w:rPr>
      <w:t xml:space="preserve">江苏春为全过程工程咨询有限公司</w:t>
    </w:r>
    <w:r>
      <w:rPr>
        <w:rFonts w:ascii="仿宋" w:hAnsi="仿宋" w:eastAsia="仿宋"/>
      </w:rPr>
      <mc:AlternateContent>
        <mc:Choice Requires="wpg">
          <w:drawing>
            <wp:inline xmlns:wp="http://schemas.openxmlformats.org/drawingml/2006/wordprocessingDrawing" distT="0" distB="0" distL="0" distR="0">
              <wp:extent cx="193675" cy="186690"/>
              <wp:effectExtent l="0" t="0" r="9525" b="3810"/>
              <wp:docPr id="1" name="图片 7" descr="春为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春为LOGO-1"/>
                      <pic:cNvPicPr>
                        <a:picLocks noChangeAspect="1"/>
                      </pic:cNvPicPr>
                      <pic:nvPr/>
                    </pic:nvPicPr>
                    <pic:blipFill>
                      <a:blip r:embed="rId1"/>
                      <a:stretch/>
                    </pic:blipFill>
                    <pic:spPr bwMode="auto">
                      <a:xfrm>
                        <a:off x="0" y="0"/>
                        <a:ext cx="193675" cy="186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2pt;height:14.7pt;mso-wrap-distance-left:0.0pt;mso-wrap-distance-top:0.0pt;mso-wrap-distance-right:0.0pt;mso-wrap-distance-bottom:0.0pt;" stroked="f">
              <v:path textboxrect="0,0,0,0"/>
              <v:imagedata r:id="rId1" o:title=""/>
            </v:shape>
          </w:pict>
        </mc:Fallback>
      </mc:AlternateContent>
    </w:r>
    <w:r/>
  </w:p>
  <w:p>
    <w:pPr>
      <w:pStyle w:val="943"/>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right"/>
      <w:pBdr>
        <w:bottom w:val="none" w:color="auto" w:sz="0" w:space="1"/>
      </w:pBdr>
    </w:pPr>
    <w:r>
      <w:rPr>
        <w:rFonts w:hint="eastAsia" w:ascii="楷体" w:hAnsi="楷体" w:eastAsia="楷体"/>
      </w:rPr>
      <w:t xml:space="preserve">江苏春为全过程工程咨询有限公司</w:t>
    </w:r>
    <w:r>
      <w:rPr>
        <w:rFonts w:ascii="仿宋" w:hAnsi="仿宋" w:eastAsia="仿宋"/>
      </w:rPr>
      <mc:AlternateContent>
        <mc:Choice Requires="wpg">
          <w:drawing>
            <wp:inline xmlns:wp="http://schemas.openxmlformats.org/drawingml/2006/wordprocessingDrawing" distT="0" distB="0" distL="0" distR="0">
              <wp:extent cx="193675" cy="186690"/>
              <wp:effectExtent l="0" t="0" r="0" b="3810"/>
              <wp:docPr id="2" name="图片 6" descr="春为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春为LOGO-1"/>
                      <pic:cNvPicPr>
                        <a:picLocks noChangeAspect="1"/>
                      </pic:cNvPicPr>
                      <pic:nvPr/>
                    </pic:nvPicPr>
                    <pic:blipFill>
                      <a:blip r:embed="rId1"/>
                      <a:stretch/>
                    </pic:blipFill>
                    <pic:spPr bwMode="auto">
                      <a:xfrm>
                        <a:off x="0" y="0"/>
                        <a:ext cx="193675" cy="186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5.2pt;height:14.7pt;mso-wrap-distance-left:0.0pt;mso-wrap-distance-top:0.0pt;mso-wrap-distance-right:0.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ind w:firstLine="361"/>
    </w:pPr>
    <w:r/>
    <w:r/>
  </w:p>
  <w:p>
    <w:r/>
    <w:r/>
  </w:p>
  <w:p>
    <w:r/>
    <w:r/>
  </w:p>
  <w:p>
    <w:r/>
    <w:r/>
  </w:p>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ind w:firstLine="36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decimal"/>
      <w:pStyle w:val="1218"/>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05"/>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decimal"/>
      <w:pStyle w:val="1172"/>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1167"/>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166"/>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203"/>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202"/>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211"/>
      <w:isLgl/>
      <w:suff w:val="nothing"/>
      <w:lvlText w:val="%1.%2.%3.%4.%5.%6　"/>
      <w:lvlJc w:val="left"/>
      <w:pPr>
        <w:ind w:left="-25" w:firstLine="0"/>
      </w:pPr>
      <w:rPr>
        <w:rFonts w:hint="default" w:ascii="Times New Roman" w:hAnsi="Times New Roman" w:eastAsia="宋体"/>
        <w:b/>
        <w:i w:val="0"/>
        <w:sz w:val="28"/>
      </w:rPr>
    </w:lvl>
    <w:lvl w:ilvl="6">
      <w:start w:val="1"/>
      <w:numFmt w:val="lowerLetter"/>
      <w:pStyle w:val="1224"/>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187"/>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5">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6">
    <w:multiLevelType w:val="hybridMultilevel"/>
    <w:lvl w:ilvl="0">
      <w:start w:val="1"/>
      <w:numFmt w:val="lowerLetter"/>
      <w:pStyle w:val="1247"/>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7">
    <w:multiLevelType w:val="hybridMultilevel"/>
    <w:lvl w:ilvl="0">
      <w:start w:val="1"/>
      <w:numFmt w:val="decimal"/>
      <w:pStyle w:val="1272"/>
      <w:isLgl w:val="false"/>
      <w:suff w:val="tab"/>
      <w:lvlText w:val="%1"/>
      <w:lvlJc w:val="left"/>
      <w:pPr>
        <w:ind w:left="680" w:hanging="680"/>
      </w:pPr>
      <w:rPr>
        <w:rFonts w:hint="eastAsia" w:ascii="宋体" w:hAnsi="宋体" w:eastAsia="宋体"/>
      </w:rPr>
    </w:lvl>
    <w:lvl w:ilvl="1">
      <w:start w:val="1"/>
      <w:numFmt w:val="decimal"/>
      <w:pStyle w:val="1273"/>
      <w:isLgl w:val="false"/>
      <w:suff w:val="tab"/>
      <w:lvlText w:val="%1.%2"/>
      <w:lvlJc w:val="left"/>
      <w:pPr>
        <w:ind w:left="851" w:hanging="851"/>
      </w:pPr>
      <w:rPr>
        <w:rFonts w:hint="eastAsia" w:ascii="宋体" w:hAnsi="宋体" w:eastAsia="宋体"/>
        <w:color w:val="auto"/>
      </w:rPr>
    </w:lvl>
    <w:lvl w:ilvl="2">
      <w:start w:val="1"/>
      <w:numFmt w:val="decimal"/>
      <w:pStyle w:val="1274"/>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8">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173"/>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1"/>
  </w:num>
  <w:num w:numId="9">
    <w:abstractNumId w:val="5"/>
  </w:num>
  <w:num w:numId="10">
    <w:abstractNumId w:val="0"/>
  </w:num>
  <w:num w:numId="11">
    <w:abstractNumId w:val="10"/>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2"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3">
    <w:name w:val="Heading 1"/>
    <w:basedOn w:val="912"/>
    <w:next w:val="912"/>
    <w:link w:val="1117"/>
    <w:uiPriority w:val="0"/>
    <w:qFormat/>
    <w:pPr>
      <w:jc w:val="center"/>
      <w:keepLines/>
      <w:keepNext/>
      <w:spacing w:before="240" w:after="120" w:line="300" w:lineRule="auto"/>
      <w:outlineLvl w:val="0"/>
    </w:pPr>
    <w:rPr>
      <w:rFonts w:ascii="宋体"/>
      <w:b/>
      <w:sz w:val="32"/>
      <w:szCs w:val="20"/>
    </w:rPr>
  </w:style>
  <w:style w:type="paragraph" w:styleId="914">
    <w:name w:val="Heading 2"/>
    <w:basedOn w:val="912"/>
    <w:next w:val="912"/>
    <w:link w:val="1118"/>
    <w:uiPriority w:val="0"/>
    <w:qFormat/>
    <w:pPr>
      <w:jc w:val="center"/>
      <w:keepLines/>
      <w:keepNext/>
      <w:spacing w:before="120" w:line="300" w:lineRule="auto"/>
      <w:outlineLvl w:val="1"/>
    </w:pPr>
    <w:rPr>
      <w:rFonts w:ascii="Arial" w:hAnsi="Arial" w:eastAsia="黑体"/>
      <w:b/>
      <w:sz w:val="30"/>
      <w:szCs w:val="20"/>
    </w:rPr>
  </w:style>
  <w:style w:type="paragraph" w:styleId="915">
    <w:name w:val="Heading 3"/>
    <w:basedOn w:val="912"/>
    <w:next w:val="912"/>
    <w:link w:val="1120"/>
    <w:uiPriority w:val="0"/>
    <w:qFormat/>
    <w:pPr>
      <w:jc w:val="left"/>
      <w:keepLines/>
      <w:keepNext/>
      <w:spacing w:before="360" w:after="120"/>
      <w:outlineLvl w:val="2"/>
    </w:pPr>
    <w:rPr>
      <w:rFonts w:ascii="宋体"/>
      <w:b/>
      <w:sz w:val="24"/>
      <w:szCs w:val="20"/>
      <w:u w:val="single"/>
    </w:rPr>
  </w:style>
  <w:style w:type="paragraph" w:styleId="916">
    <w:name w:val="Heading 4"/>
    <w:basedOn w:val="912"/>
    <w:next w:val="912"/>
    <w:link w:val="1121"/>
    <w:uiPriority w:val="0"/>
    <w:qFormat/>
    <w:pPr>
      <w:keepLines/>
      <w:keepNext/>
      <w:spacing w:before="280" w:after="290" w:line="376" w:lineRule="atLeast"/>
      <w:outlineLvl w:val="3"/>
    </w:pPr>
    <w:rPr>
      <w:rFonts w:ascii="Arial" w:hAnsi="Arial" w:eastAsia="黑体"/>
      <w:b/>
      <w:sz w:val="28"/>
      <w:szCs w:val="20"/>
    </w:rPr>
  </w:style>
  <w:style w:type="paragraph" w:styleId="917">
    <w:name w:val="Heading 5"/>
    <w:basedOn w:val="912"/>
    <w:next w:val="912"/>
    <w:link w:val="1122"/>
    <w:uiPriority w:val="0"/>
    <w:qFormat/>
    <w:pPr>
      <w:keepLines/>
      <w:keepNext/>
      <w:spacing w:before="280" w:after="290" w:line="376" w:lineRule="atLeast"/>
      <w:outlineLvl w:val="4"/>
    </w:pPr>
    <w:rPr>
      <w:b/>
      <w:sz w:val="28"/>
      <w:szCs w:val="20"/>
    </w:rPr>
  </w:style>
  <w:style w:type="paragraph" w:styleId="918">
    <w:name w:val="Heading 6"/>
    <w:basedOn w:val="912"/>
    <w:next w:val="912"/>
    <w:link w:val="1123"/>
    <w:uiPriority w:val="0"/>
    <w:qFormat/>
    <w:pPr>
      <w:keepLines/>
      <w:keepNext/>
      <w:spacing w:before="240" w:after="64" w:line="320" w:lineRule="atLeast"/>
      <w:outlineLvl w:val="5"/>
    </w:pPr>
    <w:rPr>
      <w:rFonts w:ascii="Arial" w:hAnsi="Arial" w:eastAsia="黑体"/>
      <w:b/>
      <w:sz w:val="24"/>
      <w:szCs w:val="20"/>
    </w:rPr>
  </w:style>
  <w:style w:type="paragraph" w:styleId="919">
    <w:name w:val="Heading 7"/>
    <w:basedOn w:val="912"/>
    <w:next w:val="912"/>
    <w:link w:val="1124"/>
    <w:uiPriority w:val="0"/>
    <w:qFormat/>
    <w:pPr>
      <w:keepLines/>
      <w:keepNext/>
      <w:spacing w:before="240" w:after="64" w:line="320" w:lineRule="atLeast"/>
      <w:outlineLvl w:val="6"/>
    </w:pPr>
    <w:rPr>
      <w:b/>
      <w:sz w:val="24"/>
      <w:szCs w:val="20"/>
    </w:rPr>
  </w:style>
  <w:style w:type="paragraph" w:styleId="920">
    <w:name w:val="Heading 8"/>
    <w:basedOn w:val="912"/>
    <w:next w:val="912"/>
    <w:link w:val="1125"/>
    <w:uiPriority w:val="0"/>
    <w:qFormat/>
    <w:pPr>
      <w:keepLines/>
      <w:keepNext/>
      <w:spacing w:before="240" w:after="64" w:line="320" w:lineRule="atLeast"/>
      <w:outlineLvl w:val="7"/>
    </w:pPr>
    <w:rPr>
      <w:rFonts w:ascii="Arial" w:hAnsi="Arial" w:eastAsia="黑体"/>
      <w:sz w:val="24"/>
      <w:szCs w:val="20"/>
    </w:rPr>
  </w:style>
  <w:style w:type="paragraph" w:styleId="921">
    <w:name w:val="Heading 9"/>
    <w:basedOn w:val="912"/>
    <w:next w:val="912"/>
    <w:link w:val="1126"/>
    <w:uiPriority w:val="0"/>
    <w:qFormat/>
    <w:pPr>
      <w:keepLines/>
      <w:keepNext/>
      <w:spacing w:before="240" w:after="64" w:line="320" w:lineRule="atLeast"/>
      <w:outlineLvl w:val="8"/>
    </w:pPr>
    <w:rPr>
      <w:rFonts w:ascii="Arial" w:hAnsi="Arial" w:eastAsia="黑体"/>
      <w:szCs w:val="20"/>
    </w:rPr>
  </w:style>
  <w:style w:type="character" w:styleId="922" w:default="1">
    <w:name w:val="Default Paragraph Font"/>
    <w:uiPriority w:val="1"/>
    <w:semiHidden/>
    <w:unhideWhenUsed/>
    <w:qFormat/>
  </w:style>
  <w:style w:type="table" w:styleId="923" w:default="1">
    <w:name w:val="Normal Table"/>
    <w:uiPriority w:val="99"/>
    <w:semiHidden/>
    <w:unhideWhenUsed/>
    <w:qFormat/>
    <w:tblPr>
      <w:tblCellMar>
        <w:left w:w="108" w:type="dxa"/>
        <w:top w:w="0" w:type="dxa"/>
        <w:right w:w="108" w:type="dxa"/>
        <w:bottom w:w="0" w:type="dxa"/>
      </w:tblCellMar>
    </w:tblPr>
  </w:style>
  <w:style w:type="paragraph" w:styleId="924">
    <w:name w:val="toc 7"/>
    <w:basedOn w:val="912"/>
    <w:next w:val="912"/>
    <w:uiPriority w:val="0"/>
    <w:qFormat/>
    <w:pPr>
      <w:ind w:left="2520"/>
    </w:pPr>
  </w:style>
  <w:style w:type="paragraph" w:styleId="925">
    <w:name w:val="Normal Indent"/>
    <w:basedOn w:val="912"/>
    <w:next w:val="912"/>
    <w:link w:val="1119"/>
    <w:uiPriority w:val="0"/>
    <w:qFormat/>
    <w:pPr>
      <w:ind w:firstLine="420"/>
      <w:jc w:val="left"/>
    </w:pPr>
    <w:rPr>
      <w:rFonts w:ascii="宋体"/>
      <w:sz w:val="24"/>
    </w:rPr>
  </w:style>
  <w:style w:type="paragraph" w:styleId="926">
    <w:name w:val="Caption"/>
    <w:basedOn w:val="912"/>
    <w:next w:val="912"/>
    <w:uiPriority w:val="0"/>
    <w:qFormat/>
    <w:pPr>
      <w:spacing w:line="480" w:lineRule="auto"/>
    </w:pPr>
    <w:rPr>
      <w:rFonts w:ascii="华文中宋" w:hAnsi="华文中宋" w:eastAsia="华文中宋"/>
      <w:sz w:val="36"/>
      <w:szCs w:val="20"/>
    </w:rPr>
  </w:style>
  <w:style w:type="paragraph" w:styleId="927">
    <w:name w:val="Document Map"/>
    <w:basedOn w:val="912"/>
    <w:link w:val="1127"/>
    <w:uiPriority w:val="0"/>
    <w:qFormat/>
    <w:pPr>
      <w:shd w:val="clear" w:color="auto" w:fill="000080"/>
    </w:pPr>
  </w:style>
  <w:style w:type="paragraph" w:styleId="928">
    <w:name w:val="annotation text"/>
    <w:basedOn w:val="912"/>
    <w:link w:val="1128"/>
    <w:uiPriority w:val="99"/>
    <w:qFormat/>
    <w:pPr>
      <w:jc w:val="left"/>
    </w:pPr>
  </w:style>
  <w:style w:type="paragraph" w:styleId="929">
    <w:name w:val="Body Text 3"/>
    <w:basedOn w:val="912"/>
    <w:link w:val="1129"/>
    <w:uiPriority w:val="0"/>
    <w:qFormat/>
    <w:pPr>
      <w:spacing w:after="120"/>
    </w:pPr>
    <w:rPr>
      <w:sz w:val="16"/>
      <w:szCs w:val="16"/>
    </w:rPr>
  </w:style>
  <w:style w:type="paragraph" w:styleId="930">
    <w:name w:val="Body Text"/>
    <w:basedOn w:val="912"/>
    <w:link w:val="1130"/>
    <w:uiPriority w:val="0"/>
    <w:qFormat/>
    <w:pPr>
      <w:spacing w:before="120" w:line="22" w:lineRule="atLeast"/>
      <w:tabs>
        <w:tab w:val="left" w:pos="567" w:leader="none"/>
      </w:tabs>
    </w:pPr>
    <w:rPr>
      <w:rFonts w:ascii="宋体" w:hAnsi="宋体"/>
      <w:sz w:val="24"/>
    </w:rPr>
  </w:style>
  <w:style w:type="paragraph" w:styleId="931">
    <w:name w:val="Body Text Indent"/>
    <w:basedOn w:val="912"/>
    <w:next w:val="912"/>
    <w:link w:val="1131"/>
    <w:uiPriority w:val="0"/>
    <w:qFormat/>
    <w:pPr>
      <w:ind w:firstLine="570"/>
      <w:spacing w:line="360" w:lineRule="auto"/>
    </w:pPr>
    <w:rPr>
      <w:sz w:val="24"/>
    </w:rPr>
  </w:style>
  <w:style w:type="paragraph" w:styleId="932">
    <w:name w:val="List 2"/>
    <w:basedOn w:val="912"/>
    <w:uiPriority w:val="0"/>
    <w:qFormat/>
    <w:pPr>
      <w:ind w:left="100" w:hanging="200"/>
    </w:pPr>
  </w:style>
  <w:style w:type="paragraph" w:styleId="933">
    <w:name w:val="Block Text"/>
    <w:basedOn w:val="912"/>
    <w:uiPriority w:val="0"/>
    <w:qFormat/>
    <w:pPr>
      <w:ind w:left="480" w:right="-341" w:firstLine="513"/>
      <w:widowControl/>
    </w:pPr>
    <w:rPr>
      <w:sz w:val="24"/>
      <w:szCs w:val="20"/>
    </w:rPr>
  </w:style>
  <w:style w:type="paragraph" w:styleId="934">
    <w:name w:val="toc 5"/>
    <w:basedOn w:val="912"/>
    <w:next w:val="912"/>
    <w:uiPriority w:val="0"/>
    <w:qFormat/>
    <w:pPr>
      <w:ind w:left="1680"/>
    </w:pPr>
  </w:style>
  <w:style w:type="paragraph" w:styleId="935">
    <w:name w:val="toc 3"/>
    <w:basedOn w:val="912"/>
    <w:next w:val="912"/>
    <w:uiPriority w:val="39"/>
    <w:qFormat/>
    <w:pPr>
      <w:ind w:left="840"/>
    </w:pPr>
  </w:style>
  <w:style w:type="paragraph" w:styleId="936">
    <w:name w:val="Plain Text"/>
    <w:basedOn w:val="912"/>
    <w:link w:val="1132"/>
    <w:uiPriority w:val="0"/>
    <w:qFormat/>
    <w:rPr>
      <w:rFonts w:hint="eastAsia" w:ascii="宋体" w:hAnsi="Courier New"/>
      <w:szCs w:val="20"/>
    </w:rPr>
  </w:style>
  <w:style w:type="paragraph" w:styleId="937">
    <w:name w:val="toc 8"/>
    <w:basedOn w:val="912"/>
    <w:next w:val="912"/>
    <w:uiPriority w:val="0"/>
    <w:qFormat/>
    <w:pPr>
      <w:ind w:left="2940"/>
    </w:pPr>
  </w:style>
  <w:style w:type="paragraph" w:styleId="938">
    <w:name w:val="Date"/>
    <w:basedOn w:val="912"/>
    <w:next w:val="912"/>
    <w:link w:val="1133"/>
    <w:uiPriority w:val="0"/>
    <w:qFormat/>
    <w:pPr>
      <w:ind w:left="100"/>
    </w:pPr>
    <w:rPr>
      <w:rFonts w:ascii="仿宋_GB2312" w:hAnsi="宋体" w:eastAsia="仿宋_GB2312"/>
      <w:color w:val="000000"/>
      <w:sz w:val="24"/>
    </w:rPr>
  </w:style>
  <w:style w:type="paragraph" w:styleId="939">
    <w:name w:val="Body Text Indent 2"/>
    <w:basedOn w:val="912"/>
    <w:link w:val="1134"/>
    <w:uiPriority w:val="0"/>
    <w:qFormat/>
    <w:pPr>
      <w:ind w:firstLine="480"/>
    </w:pPr>
    <w:rPr>
      <w:rFonts w:ascii="仿宋_GB2312" w:eastAsia="仿宋_GB2312"/>
      <w:sz w:val="24"/>
    </w:rPr>
  </w:style>
  <w:style w:type="paragraph" w:styleId="940">
    <w:name w:val="endnote text"/>
    <w:basedOn w:val="912"/>
    <w:link w:val="1114"/>
    <w:uiPriority w:val="99"/>
    <w:semiHidden/>
    <w:unhideWhenUsed/>
    <w:qFormat/>
    <w:pPr>
      <w:spacing w:after="0" w:line="240" w:lineRule="auto"/>
    </w:pPr>
    <w:rPr>
      <w:sz w:val="20"/>
    </w:rPr>
  </w:style>
  <w:style w:type="paragraph" w:styleId="941">
    <w:name w:val="Balloon Text"/>
    <w:basedOn w:val="912"/>
    <w:link w:val="1135"/>
    <w:uiPriority w:val="0"/>
    <w:qFormat/>
    <w:rPr>
      <w:sz w:val="18"/>
      <w:szCs w:val="18"/>
    </w:rPr>
  </w:style>
  <w:style w:type="paragraph" w:styleId="942">
    <w:name w:val="Footer"/>
    <w:basedOn w:val="912"/>
    <w:link w:val="1136"/>
    <w:uiPriority w:val="99"/>
    <w:qFormat/>
    <w:pPr>
      <w:jc w:val="left"/>
      <w:tabs>
        <w:tab w:val="center" w:pos="4153" w:leader="none"/>
        <w:tab w:val="right" w:pos="8306" w:leader="none"/>
      </w:tabs>
    </w:pPr>
    <w:rPr>
      <w:rFonts w:ascii="宋体"/>
      <w:sz w:val="18"/>
      <w:szCs w:val="20"/>
    </w:rPr>
  </w:style>
  <w:style w:type="paragraph" w:styleId="943">
    <w:name w:val="Header"/>
    <w:basedOn w:val="912"/>
    <w:link w:val="1137"/>
    <w:uiPriority w:val="0"/>
    <w:qFormat/>
    <w:pPr>
      <w:jc w:val="center"/>
      <w:tabs>
        <w:tab w:val="center" w:pos="4153" w:leader="none"/>
        <w:tab w:val="right" w:pos="8306" w:leader="none"/>
      </w:tabs>
      <w:pBdr>
        <w:bottom w:val="single" w:color="auto" w:sz="6" w:space="1"/>
      </w:pBdr>
    </w:pPr>
    <w:rPr>
      <w:sz w:val="18"/>
      <w:szCs w:val="18"/>
    </w:rPr>
  </w:style>
  <w:style w:type="paragraph" w:styleId="944">
    <w:name w:val="toc 1"/>
    <w:basedOn w:val="912"/>
    <w:next w:val="912"/>
    <w:uiPriority w:val="39"/>
    <w:qFormat/>
    <w:pPr>
      <w:spacing w:line="300" w:lineRule="auto"/>
      <w:tabs>
        <w:tab w:val="left" w:pos="1050" w:leader="none"/>
        <w:tab w:val="right" w:pos="8937" w:leader="dot"/>
      </w:tabs>
    </w:pPr>
    <w:rPr>
      <w:rFonts w:ascii="宋体" w:hAnsi="宋体"/>
      <w:b/>
      <w:sz w:val="24"/>
    </w:rPr>
  </w:style>
  <w:style w:type="paragraph" w:styleId="945">
    <w:name w:val="toc 4"/>
    <w:basedOn w:val="912"/>
    <w:next w:val="912"/>
    <w:uiPriority w:val="0"/>
    <w:qFormat/>
    <w:pPr>
      <w:ind w:left="1260"/>
    </w:pPr>
  </w:style>
  <w:style w:type="paragraph" w:styleId="946">
    <w:name w:val="Subtitle"/>
    <w:basedOn w:val="912"/>
    <w:next w:val="912"/>
    <w:link w:val="980"/>
    <w:uiPriority w:val="11"/>
    <w:qFormat/>
    <w:pPr>
      <w:spacing w:before="200" w:after="200"/>
    </w:pPr>
    <w:rPr>
      <w:sz w:val="24"/>
      <w:szCs w:val="24"/>
    </w:rPr>
  </w:style>
  <w:style w:type="paragraph" w:styleId="947">
    <w:name w:val="footnote text"/>
    <w:basedOn w:val="912"/>
    <w:link w:val="1113"/>
    <w:uiPriority w:val="99"/>
    <w:semiHidden/>
    <w:unhideWhenUsed/>
    <w:qFormat/>
    <w:pPr>
      <w:spacing w:after="40" w:line="240" w:lineRule="auto"/>
    </w:pPr>
    <w:rPr>
      <w:sz w:val="18"/>
    </w:rPr>
  </w:style>
  <w:style w:type="paragraph" w:styleId="948">
    <w:name w:val="toc 6"/>
    <w:basedOn w:val="912"/>
    <w:next w:val="912"/>
    <w:uiPriority w:val="0"/>
    <w:qFormat/>
    <w:pPr>
      <w:ind w:left="2100"/>
    </w:pPr>
  </w:style>
  <w:style w:type="paragraph" w:styleId="949">
    <w:name w:val="Body Text Indent 3"/>
    <w:basedOn w:val="912"/>
    <w:link w:val="1138"/>
    <w:uiPriority w:val="0"/>
    <w:qFormat/>
    <w:pPr>
      <w:ind w:left="720" w:firstLine="480"/>
      <w:jc w:val="left"/>
      <w:spacing w:before="120" w:line="22" w:lineRule="atLeast"/>
    </w:pPr>
    <w:rPr>
      <w:rFonts w:ascii="宋体"/>
      <w:sz w:val="24"/>
      <w:szCs w:val="20"/>
    </w:rPr>
  </w:style>
  <w:style w:type="paragraph" w:styleId="950">
    <w:name w:val="table of figures"/>
    <w:basedOn w:val="912"/>
    <w:next w:val="912"/>
    <w:uiPriority w:val="99"/>
    <w:unhideWhenUsed/>
    <w:qFormat/>
    <w:pPr>
      <w:spacing w:after="0" w:afterAutospacing="0"/>
    </w:pPr>
  </w:style>
  <w:style w:type="paragraph" w:styleId="951">
    <w:name w:val="toc 2"/>
    <w:basedOn w:val="912"/>
    <w:next w:val="912"/>
    <w:uiPriority w:val="39"/>
    <w:qFormat/>
    <w:pPr>
      <w:ind w:left="420"/>
      <w:spacing w:line="312" w:lineRule="auto"/>
      <w:tabs>
        <w:tab w:val="right" w:pos="8937" w:leader="dot"/>
      </w:tabs>
    </w:pPr>
  </w:style>
  <w:style w:type="paragraph" w:styleId="952">
    <w:name w:val="toc 9"/>
    <w:basedOn w:val="912"/>
    <w:next w:val="912"/>
    <w:uiPriority w:val="0"/>
    <w:qFormat/>
    <w:pPr>
      <w:ind w:left="3360"/>
    </w:pPr>
  </w:style>
  <w:style w:type="paragraph" w:styleId="953">
    <w:name w:val="HTML Preformatted"/>
    <w:basedOn w:val="912"/>
    <w:link w:val="113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54">
    <w:name w:val="Normal (Web)"/>
    <w:basedOn w:val="912"/>
    <w:uiPriority w:val="99"/>
    <w:unhideWhenUsed/>
    <w:qFormat/>
    <w:pPr>
      <w:jc w:val="left"/>
      <w:spacing w:before="100" w:beforeAutospacing="1" w:after="100" w:afterAutospacing="1"/>
      <w:widowControl/>
    </w:pPr>
    <w:rPr>
      <w:rFonts w:ascii="宋体" w:hAnsi="宋体" w:cs="宋体"/>
      <w:sz w:val="24"/>
    </w:rPr>
  </w:style>
  <w:style w:type="paragraph" w:styleId="955">
    <w:name w:val="index 1"/>
    <w:basedOn w:val="912"/>
    <w:next w:val="912"/>
    <w:uiPriority w:val="0"/>
    <w:qFormat/>
    <w:rPr>
      <w:szCs w:val="20"/>
    </w:rPr>
  </w:style>
  <w:style w:type="paragraph" w:styleId="956">
    <w:name w:val="Title"/>
    <w:basedOn w:val="912"/>
    <w:next w:val="912"/>
    <w:link w:val="1140"/>
    <w:uiPriority w:val="0"/>
    <w:qFormat/>
    <w:pPr>
      <w:jc w:val="center"/>
      <w:outlineLvl w:val="0"/>
    </w:pPr>
    <w:rPr>
      <w:b/>
      <w:sz w:val="32"/>
      <w:szCs w:val="20"/>
    </w:rPr>
  </w:style>
  <w:style w:type="paragraph" w:styleId="957">
    <w:name w:val="annotation subject"/>
    <w:basedOn w:val="928"/>
    <w:next w:val="928"/>
    <w:link w:val="1141"/>
    <w:uiPriority w:val="0"/>
    <w:qFormat/>
    <w:rPr>
      <w:b/>
      <w:bCs/>
    </w:rPr>
  </w:style>
  <w:style w:type="paragraph" w:styleId="958">
    <w:name w:val="Body Text First Indent 2"/>
    <w:basedOn w:val="931"/>
    <w:next w:val="912"/>
    <w:link w:val="1142"/>
    <w:uiPriority w:val="0"/>
    <w:qFormat/>
    <w:pPr>
      <w:ind w:left="420" w:firstLine="420"/>
      <w:spacing w:after="120" w:line="480" w:lineRule="exact"/>
    </w:pPr>
    <w:rPr>
      <w:szCs w:val="20"/>
    </w:rPr>
  </w:style>
  <w:style w:type="table" w:styleId="959">
    <w:name w:val="Table Grid"/>
    <w:basedOn w:val="92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0">
    <w:name w:val="Medium Grid 1 Accent 2"/>
    <w:basedOn w:val="923"/>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61">
    <w:name w:val="Strong"/>
    <w:uiPriority w:val="0"/>
    <w:qFormat/>
    <w:rPr>
      <w:b/>
      <w:bCs/>
    </w:rPr>
  </w:style>
  <w:style w:type="character" w:styleId="962">
    <w:name w:val="endnote reference"/>
    <w:basedOn w:val="922"/>
    <w:uiPriority w:val="99"/>
    <w:semiHidden/>
    <w:unhideWhenUsed/>
    <w:qFormat/>
    <w:rPr>
      <w:vertAlign w:val="superscript"/>
    </w:rPr>
  </w:style>
  <w:style w:type="character" w:styleId="963">
    <w:name w:val="page number"/>
    <w:uiPriority w:val="0"/>
    <w:qFormat/>
  </w:style>
  <w:style w:type="character" w:styleId="964">
    <w:name w:val="FollowedHyperlink"/>
    <w:uiPriority w:val="0"/>
    <w:qFormat/>
    <w:rPr>
      <w:color w:val="800080"/>
      <w:u w:val="single"/>
    </w:rPr>
  </w:style>
  <w:style w:type="character" w:styleId="965">
    <w:name w:val="Emphasis"/>
    <w:uiPriority w:val="0"/>
    <w:qFormat/>
    <w:rPr>
      <w:color w:val="cc0033"/>
    </w:rPr>
  </w:style>
  <w:style w:type="character" w:styleId="966">
    <w:name w:val="Hyperlink"/>
    <w:uiPriority w:val="99"/>
    <w:qFormat/>
    <w:rPr>
      <w:color w:val="0000ff"/>
      <w:u w:val="single"/>
    </w:rPr>
  </w:style>
  <w:style w:type="character" w:styleId="967">
    <w:name w:val="annotation reference"/>
    <w:uiPriority w:val="99"/>
    <w:qFormat/>
    <w:rPr>
      <w:sz w:val="21"/>
      <w:szCs w:val="21"/>
    </w:rPr>
  </w:style>
  <w:style w:type="character" w:styleId="968">
    <w:name w:val="HTML Cite"/>
    <w:uiPriority w:val="0"/>
    <w:qFormat/>
    <w:rPr>
      <w:i/>
      <w:iCs/>
    </w:rPr>
  </w:style>
  <w:style w:type="character" w:styleId="969">
    <w:name w:val="footnote reference"/>
    <w:basedOn w:val="922"/>
    <w:uiPriority w:val="99"/>
    <w:unhideWhenUsed/>
    <w:qFormat/>
    <w:rPr>
      <w:vertAlign w:val="superscript"/>
    </w:rPr>
  </w:style>
  <w:style w:type="character" w:styleId="970" w:customStyle="1">
    <w:name w:val="Heading 1 Char"/>
    <w:basedOn w:val="922"/>
    <w:uiPriority w:val="9"/>
    <w:qFormat/>
    <w:rPr>
      <w:rFonts w:ascii="Arial" w:hAnsi="Arial" w:eastAsia="Arial" w:cs="Arial"/>
      <w:sz w:val="40"/>
      <w:szCs w:val="40"/>
    </w:rPr>
  </w:style>
  <w:style w:type="character" w:styleId="971" w:customStyle="1">
    <w:name w:val="Heading 2 Char"/>
    <w:basedOn w:val="922"/>
    <w:uiPriority w:val="9"/>
    <w:qFormat/>
    <w:rPr>
      <w:rFonts w:ascii="Arial" w:hAnsi="Arial" w:eastAsia="Arial" w:cs="Arial"/>
      <w:sz w:val="34"/>
    </w:rPr>
  </w:style>
  <w:style w:type="character" w:styleId="972" w:customStyle="1">
    <w:name w:val="Heading 3 Char"/>
    <w:basedOn w:val="922"/>
    <w:uiPriority w:val="9"/>
    <w:qFormat/>
    <w:rPr>
      <w:rFonts w:ascii="Arial" w:hAnsi="Arial" w:eastAsia="Arial" w:cs="Arial"/>
      <w:sz w:val="30"/>
      <w:szCs w:val="30"/>
    </w:rPr>
  </w:style>
  <w:style w:type="character" w:styleId="973" w:customStyle="1">
    <w:name w:val="Heading 4 Char"/>
    <w:basedOn w:val="922"/>
    <w:uiPriority w:val="9"/>
    <w:qFormat/>
    <w:rPr>
      <w:rFonts w:ascii="Arial" w:hAnsi="Arial" w:eastAsia="Arial" w:cs="Arial"/>
      <w:b/>
      <w:bCs/>
      <w:sz w:val="26"/>
      <w:szCs w:val="26"/>
    </w:rPr>
  </w:style>
  <w:style w:type="character" w:styleId="974" w:customStyle="1">
    <w:name w:val="Heading 5 Char"/>
    <w:basedOn w:val="922"/>
    <w:uiPriority w:val="9"/>
    <w:qFormat/>
    <w:rPr>
      <w:rFonts w:ascii="Arial" w:hAnsi="Arial" w:eastAsia="Arial" w:cs="Arial"/>
      <w:b/>
      <w:bCs/>
      <w:sz w:val="24"/>
      <w:szCs w:val="24"/>
    </w:rPr>
  </w:style>
  <w:style w:type="character" w:styleId="975" w:customStyle="1">
    <w:name w:val="Heading 6 Char"/>
    <w:basedOn w:val="922"/>
    <w:uiPriority w:val="9"/>
    <w:qFormat/>
    <w:rPr>
      <w:rFonts w:ascii="Arial" w:hAnsi="Arial" w:eastAsia="Arial" w:cs="Arial"/>
      <w:b/>
      <w:bCs/>
      <w:sz w:val="22"/>
      <w:szCs w:val="22"/>
    </w:rPr>
  </w:style>
  <w:style w:type="character" w:styleId="976" w:customStyle="1">
    <w:name w:val="Heading 7 Char"/>
    <w:basedOn w:val="922"/>
    <w:uiPriority w:val="9"/>
    <w:qFormat/>
    <w:rPr>
      <w:rFonts w:ascii="Arial" w:hAnsi="Arial" w:eastAsia="Arial" w:cs="Arial"/>
      <w:b/>
      <w:bCs/>
      <w:i/>
      <w:iCs/>
      <w:sz w:val="22"/>
      <w:szCs w:val="22"/>
    </w:rPr>
  </w:style>
  <w:style w:type="character" w:styleId="977" w:customStyle="1">
    <w:name w:val="Heading 8 Char"/>
    <w:basedOn w:val="922"/>
    <w:uiPriority w:val="9"/>
    <w:qFormat/>
    <w:rPr>
      <w:rFonts w:ascii="Arial" w:hAnsi="Arial" w:eastAsia="Arial" w:cs="Arial"/>
      <w:i/>
      <w:iCs/>
      <w:sz w:val="22"/>
      <w:szCs w:val="22"/>
    </w:rPr>
  </w:style>
  <w:style w:type="character" w:styleId="978" w:customStyle="1">
    <w:name w:val="Heading 9 Char"/>
    <w:basedOn w:val="922"/>
    <w:uiPriority w:val="9"/>
    <w:qFormat/>
    <w:rPr>
      <w:rFonts w:ascii="Arial" w:hAnsi="Arial" w:eastAsia="Arial" w:cs="Arial"/>
      <w:i/>
      <w:iCs/>
      <w:sz w:val="21"/>
      <w:szCs w:val="21"/>
    </w:rPr>
  </w:style>
  <w:style w:type="character" w:styleId="979" w:customStyle="1">
    <w:name w:val="Title Char"/>
    <w:basedOn w:val="922"/>
    <w:uiPriority w:val="10"/>
    <w:qFormat/>
    <w:rPr>
      <w:sz w:val="48"/>
      <w:szCs w:val="48"/>
    </w:rPr>
  </w:style>
  <w:style w:type="character" w:styleId="980" w:customStyle="1">
    <w:name w:val="Subtitle Char"/>
    <w:basedOn w:val="922"/>
    <w:link w:val="946"/>
    <w:uiPriority w:val="11"/>
    <w:qFormat/>
    <w:rPr>
      <w:sz w:val="24"/>
      <w:szCs w:val="24"/>
    </w:rPr>
  </w:style>
  <w:style w:type="paragraph" w:styleId="981">
    <w:name w:val="Quote"/>
    <w:basedOn w:val="912"/>
    <w:next w:val="912"/>
    <w:link w:val="982"/>
    <w:uiPriority w:val="29"/>
    <w:qFormat/>
    <w:pPr>
      <w:ind w:left="720" w:right="720"/>
    </w:pPr>
    <w:rPr>
      <w:i/>
    </w:rPr>
  </w:style>
  <w:style w:type="character" w:styleId="982" w:customStyle="1">
    <w:name w:val="Quote Char"/>
    <w:link w:val="981"/>
    <w:uiPriority w:val="29"/>
    <w:qFormat/>
    <w:rPr>
      <w:i/>
    </w:rPr>
  </w:style>
  <w:style w:type="paragraph" w:styleId="983">
    <w:name w:val="Intense Quote"/>
    <w:basedOn w:val="912"/>
    <w:next w:val="912"/>
    <w:link w:val="9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4" w:customStyle="1">
    <w:name w:val="Intense Quote Char"/>
    <w:link w:val="983"/>
    <w:uiPriority w:val="30"/>
    <w:qFormat/>
    <w:rPr>
      <w:i/>
    </w:rPr>
  </w:style>
  <w:style w:type="character" w:styleId="985" w:customStyle="1">
    <w:name w:val="Header Char"/>
    <w:basedOn w:val="922"/>
    <w:uiPriority w:val="99"/>
    <w:qFormat/>
  </w:style>
  <w:style w:type="character" w:styleId="986" w:customStyle="1">
    <w:name w:val="Footer Char"/>
    <w:basedOn w:val="922"/>
    <w:uiPriority w:val="99"/>
    <w:qFormat/>
  </w:style>
  <w:style w:type="character" w:styleId="987" w:customStyle="1">
    <w:name w:val="Caption Char"/>
    <w:uiPriority w:val="99"/>
    <w:qFormat/>
  </w:style>
  <w:style w:type="table" w:styleId="988" w:customStyle="1">
    <w:name w:val="Table Grid Light"/>
    <w:basedOn w:val="92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89" w:customStyle="1">
    <w:name w:val="Plain Table 1"/>
    <w:basedOn w:val="92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0" w:customStyle="1">
    <w:name w:val="Plain Table 2"/>
    <w:basedOn w:val="92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1" w:customStyle="1">
    <w:name w:val="Plain Table 3"/>
    <w:basedOn w:val="9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2" w:customStyle="1">
    <w:name w:val="Plain Table 4"/>
    <w:basedOn w:val="9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3" w:customStyle="1">
    <w:name w:val="Plain Table 5"/>
    <w:basedOn w:val="9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4" w:customStyle="1">
    <w:name w:val="Grid Table 1 Light"/>
    <w:basedOn w:val="92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5" w:customStyle="1">
    <w:name w:val="Grid Table 1 Light - Accent 1"/>
    <w:basedOn w:val="92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96" w:customStyle="1">
    <w:name w:val="Grid Table 1 Light - Accent 2"/>
    <w:basedOn w:val="92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7" w:customStyle="1">
    <w:name w:val="Grid Table 1 Light - Accent 3"/>
    <w:basedOn w:val="92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98" w:customStyle="1">
    <w:name w:val="Grid Table 1 Light - Accent 4"/>
    <w:basedOn w:val="92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9" w:customStyle="1">
    <w:name w:val="Grid Table 1 Light - Accent 5"/>
    <w:basedOn w:val="92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00" w:customStyle="1">
    <w:name w:val="Grid Table 1 Light - Accent 6"/>
    <w:basedOn w:val="92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01" w:customStyle="1">
    <w:name w:val="Grid Table 2"/>
    <w:basedOn w:val="9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02" w:customStyle="1">
    <w:name w:val="Grid Table 2 - Accent 1"/>
    <w:basedOn w:val="92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03" w:customStyle="1">
    <w:name w:val="Grid Table 2 - Accent 2"/>
    <w:basedOn w:val="92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04" w:customStyle="1">
    <w:name w:val="Grid Table 2 - Accent 3"/>
    <w:basedOn w:val="92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05" w:customStyle="1">
    <w:name w:val="Grid Table 2 - Accent 4"/>
    <w:basedOn w:val="92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06" w:customStyle="1">
    <w:name w:val="Grid Table 2 - Accent 5"/>
    <w:basedOn w:val="92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7" w:customStyle="1">
    <w:name w:val="Grid Table 2 - Accent 6"/>
    <w:basedOn w:val="92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8" w:customStyle="1">
    <w:name w:val="Grid Table 3"/>
    <w:basedOn w:val="9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9" w:customStyle="1">
    <w:name w:val="Grid Table 3 - Accent 1"/>
    <w:basedOn w:val="92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0" w:customStyle="1">
    <w:name w:val="Grid Table 3 - Accent 2"/>
    <w:basedOn w:val="92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1" w:customStyle="1">
    <w:name w:val="Grid Table 3 - Accent 3"/>
    <w:basedOn w:val="92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2" w:customStyle="1">
    <w:name w:val="Grid Table 3 - Accent 4"/>
    <w:basedOn w:val="92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3" w:customStyle="1">
    <w:name w:val="Grid Table 3 - Accent 5"/>
    <w:basedOn w:val="92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4" w:customStyle="1">
    <w:name w:val="Grid Table 3 - Accent 6"/>
    <w:basedOn w:val="92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5" w:customStyle="1">
    <w:name w:val="Grid Table 4"/>
    <w:basedOn w:val="92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6" w:customStyle="1">
    <w:name w:val="Grid Table 4 - Accent 1"/>
    <w:basedOn w:val="92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17" w:customStyle="1">
    <w:name w:val="Grid Table 4 - Accent 2"/>
    <w:basedOn w:val="92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18" w:customStyle="1">
    <w:name w:val="Grid Table 4 - Accent 3"/>
    <w:basedOn w:val="92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19" w:customStyle="1">
    <w:name w:val="Grid Table 4 - Accent 4"/>
    <w:basedOn w:val="92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20" w:customStyle="1">
    <w:name w:val="Grid Table 4 - Accent 5"/>
    <w:basedOn w:val="92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21" w:customStyle="1">
    <w:name w:val="Grid Table 4 - Accent 6"/>
    <w:basedOn w:val="92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22" w:customStyle="1">
    <w:name w:val="Grid Table 5 Dark"/>
    <w:basedOn w:val="9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3" w:customStyle="1">
    <w:name w:val="Grid Table 5 Dark- Accent 1"/>
    <w:basedOn w:val="9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24" w:customStyle="1">
    <w:name w:val="Grid Table 5 Dark - Accent 2"/>
    <w:basedOn w:val="9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25" w:customStyle="1">
    <w:name w:val="Grid Table 5 Dark - Accent 3"/>
    <w:basedOn w:val="9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26" w:customStyle="1">
    <w:name w:val="Grid Table 5 Dark- Accent 4"/>
    <w:basedOn w:val="9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27" w:customStyle="1">
    <w:name w:val="Grid Table 5 Dark - Accent 5"/>
    <w:basedOn w:val="9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8" w:customStyle="1">
    <w:name w:val="Grid Table 5 Dark - Accent 6"/>
    <w:basedOn w:val="9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9" w:customStyle="1">
    <w:name w:val="Grid Table 6 Colorful"/>
    <w:basedOn w:val="92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30" w:customStyle="1">
    <w:name w:val="Grid Table 6 Colorful - Accent 1"/>
    <w:basedOn w:val="92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31" w:customStyle="1">
    <w:name w:val="Grid Table 6 Colorful - Accent 2"/>
    <w:basedOn w:val="92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32" w:customStyle="1">
    <w:name w:val="Grid Table 6 Colorful - Accent 3"/>
    <w:basedOn w:val="92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33" w:customStyle="1">
    <w:name w:val="Grid Table 6 Colorful - Accent 4"/>
    <w:basedOn w:val="92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34" w:customStyle="1">
    <w:name w:val="Grid Table 6 Colorful - Accent 5"/>
    <w:basedOn w:val="92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5" w:customStyle="1">
    <w:name w:val="Grid Table 6 Colorful - Accent 6"/>
    <w:basedOn w:val="92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6" w:customStyle="1">
    <w:name w:val="Grid Table 7 Colorful"/>
    <w:basedOn w:val="92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7" w:customStyle="1">
    <w:name w:val="Grid Table 7 Colorful - Accent 1"/>
    <w:basedOn w:val="92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38" w:customStyle="1">
    <w:name w:val="Grid Table 7 Colorful - Accent 2"/>
    <w:basedOn w:val="92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9" w:customStyle="1">
    <w:name w:val="Grid Table 7 Colorful - Accent 3"/>
    <w:basedOn w:val="92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40" w:customStyle="1">
    <w:name w:val="Grid Table 7 Colorful - Accent 4"/>
    <w:basedOn w:val="92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1" w:customStyle="1">
    <w:name w:val="Grid Table 7 Colorful - Accent 5"/>
    <w:basedOn w:val="92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42" w:customStyle="1">
    <w:name w:val="Grid Table 7 Colorful - Accent 6"/>
    <w:basedOn w:val="92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43" w:customStyle="1">
    <w:name w:val="List Table 1 Light"/>
    <w:basedOn w:val="92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4" w:customStyle="1">
    <w:name w:val="List Table 1 Light - Accent 1"/>
    <w:basedOn w:val="92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45" w:customStyle="1">
    <w:name w:val="List Table 1 Light - Accent 2"/>
    <w:basedOn w:val="92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46" w:customStyle="1">
    <w:name w:val="List Table 1 Light - Accent 3"/>
    <w:basedOn w:val="92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47" w:customStyle="1">
    <w:name w:val="List Table 1 Light - Accent 4"/>
    <w:basedOn w:val="92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48" w:customStyle="1">
    <w:name w:val="List Table 1 Light - Accent 5"/>
    <w:basedOn w:val="92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49" w:customStyle="1">
    <w:name w:val="List Table 1 Light - Accent 6"/>
    <w:basedOn w:val="92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50" w:customStyle="1">
    <w:name w:val="List Table 2"/>
    <w:basedOn w:val="92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51" w:customStyle="1">
    <w:name w:val="List Table 2 - Accent 1"/>
    <w:basedOn w:val="92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52" w:customStyle="1">
    <w:name w:val="List Table 2 - Accent 2"/>
    <w:basedOn w:val="92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53" w:customStyle="1">
    <w:name w:val="List Table 2 - Accent 3"/>
    <w:basedOn w:val="92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54" w:customStyle="1">
    <w:name w:val="List Table 2 - Accent 4"/>
    <w:basedOn w:val="92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55" w:customStyle="1">
    <w:name w:val="List Table 2 - Accent 5"/>
    <w:basedOn w:val="92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56" w:customStyle="1">
    <w:name w:val="List Table 2 - Accent 6"/>
    <w:basedOn w:val="92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57" w:customStyle="1">
    <w:name w:val="List Table 3"/>
    <w:basedOn w:val="9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8" w:customStyle="1">
    <w:name w:val="List Table 3 - Accent 1"/>
    <w:basedOn w:val="92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9" w:customStyle="1">
    <w:name w:val="List Table 3 - Accent 2"/>
    <w:basedOn w:val="92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60" w:customStyle="1">
    <w:name w:val="List Table 3 - Accent 3"/>
    <w:basedOn w:val="92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61" w:customStyle="1">
    <w:name w:val="List Table 3 - Accent 4"/>
    <w:basedOn w:val="92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62" w:customStyle="1">
    <w:name w:val="List Table 3 - Accent 5"/>
    <w:basedOn w:val="92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63" w:customStyle="1">
    <w:name w:val="List Table 3 - Accent 6"/>
    <w:basedOn w:val="92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64" w:customStyle="1">
    <w:name w:val="List Table 4"/>
    <w:basedOn w:val="9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5" w:customStyle="1">
    <w:name w:val="List Table 4 - Accent 1"/>
    <w:basedOn w:val="92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6" w:customStyle="1">
    <w:name w:val="List Table 4 - Accent 2"/>
    <w:basedOn w:val="92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67" w:customStyle="1">
    <w:name w:val="List Table 4 - Accent 3"/>
    <w:basedOn w:val="92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68" w:customStyle="1">
    <w:name w:val="List Table 4 - Accent 4"/>
    <w:basedOn w:val="92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69" w:customStyle="1">
    <w:name w:val="List Table 4 - Accent 5"/>
    <w:basedOn w:val="92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70" w:customStyle="1">
    <w:name w:val="List Table 4 - Accent 6"/>
    <w:basedOn w:val="92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71" w:customStyle="1">
    <w:name w:val="List Table 5 Dark"/>
    <w:basedOn w:val="92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2" w:customStyle="1">
    <w:name w:val="List Table 5 Dark - Accent 1"/>
    <w:basedOn w:val="92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3" w:customStyle="1">
    <w:name w:val="List Table 5 Dark - Accent 2"/>
    <w:basedOn w:val="92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4" w:customStyle="1">
    <w:name w:val="List Table 5 Dark - Accent 3"/>
    <w:basedOn w:val="92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5" w:customStyle="1">
    <w:name w:val="List Table 5 Dark - Accent 4"/>
    <w:basedOn w:val="92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6" w:customStyle="1">
    <w:name w:val="List Table 5 Dark - Accent 5"/>
    <w:basedOn w:val="92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7" w:customStyle="1">
    <w:name w:val="List Table 5 Dark - Accent 6"/>
    <w:basedOn w:val="92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8" w:customStyle="1">
    <w:name w:val="List Table 6 Colorful"/>
    <w:basedOn w:val="92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9" w:customStyle="1">
    <w:name w:val="List Table 6 Colorful - Accent 1"/>
    <w:basedOn w:val="92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80" w:customStyle="1">
    <w:name w:val="List Table 6 Colorful - Accent 2"/>
    <w:basedOn w:val="92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81" w:customStyle="1">
    <w:name w:val="List Table 6 Colorful - Accent 3"/>
    <w:basedOn w:val="92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82" w:customStyle="1">
    <w:name w:val="List Table 6 Colorful - Accent 4"/>
    <w:basedOn w:val="923"/>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83" w:customStyle="1">
    <w:name w:val="List Table 6 Colorful - Accent 5"/>
    <w:basedOn w:val="92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84" w:customStyle="1">
    <w:name w:val="List Table 6 Colorful - Accent 6"/>
    <w:basedOn w:val="92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85" w:customStyle="1">
    <w:name w:val="List Table 7 Colorful"/>
    <w:basedOn w:val="92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6" w:customStyle="1">
    <w:name w:val="List Table 7 Colorful - Accent 1"/>
    <w:basedOn w:val="92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87" w:customStyle="1">
    <w:name w:val="List Table 7 Colorful - Accent 2"/>
    <w:basedOn w:val="923"/>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8" w:customStyle="1">
    <w:name w:val="List Table 7 Colorful - Accent 3"/>
    <w:basedOn w:val="92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89" w:customStyle="1">
    <w:name w:val="List Table 7 Colorful - Accent 4"/>
    <w:basedOn w:val="923"/>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90" w:customStyle="1">
    <w:name w:val="List Table 7 Colorful - Accent 5"/>
    <w:basedOn w:val="923"/>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91" w:customStyle="1">
    <w:name w:val="List Table 7 Colorful - Accent 6"/>
    <w:basedOn w:val="923"/>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92" w:customStyle="1">
    <w:name w:val="Lined - Accent"/>
    <w:basedOn w:val="9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3" w:customStyle="1">
    <w:name w:val="Lined - Accent 1"/>
    <w:basedOn w:val="9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4" w:customStyle="1">
    <w:name w:val="Lined - Accent 2"/>
    <w:basedOn w:val="9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5" w:customStyle="1">
    <w:name w:val="Lined - Accent 3"/>
    <w:basedOn w:val="9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6" w:customStyle="1">
    <w:name w:val="Lined - Accent 4"/>
    <w:basedOn w:val="9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7" w:customStyle="1">
    <w:name w:val="Lined - Accent 5"/>
    <w:basedOn w:val="9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8" w:customStyle="1">
    <w:name w:val="Lined - Accent 6"/>
    <w:basedOn w:val="9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9" w:customStyle="1">
    <w:name w:val="Bordered &amp; Lined - Accent"/>
    <w:basedOn w:val="92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0" w:customStyle="1">
    <w:name w:val="Bordered &amp; Lined - Accent 1"/>
    <w:basedOn w:val="92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01" w:customStyle="1">
    <w:name w:val="Bordered &amp; Lined - Accent 2"/>
    <w:basedOn w:val="92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02" w:customStyle="1">
    <w:name w:val="Bordered &amp; Lined - Accent 3"/>
    <w:basedOn w:val="92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03" w:customStyle="1">
    <w:name w:val="Bordered &amp; Lined - Accent 4"/>
    <w:basedOn w:val="92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4" w:customStyle="1">
    <w:name w:val="Bordered &amp; Lined - Accent 5"/>
    <w:basedOn w:val="92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5" w:customStyle="1">
    <w:name w:val="Bordered &amp; Lined - Accent 6"/>
    <w:basedOn w:val="92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6" w:customStyle="1">
    <w:name w:val="Bordered"/>
    <w:basedOn w:val="92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7" w:customStyle="1">
    <w:name w:val="Bordered - Accent 1"/>
    <w:basedOn w:val="92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08" w:customStyle="1">
    <w:name w:val="Bordered - Accent 2"/>
    <w:basedOn w:val="92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09" w:customStyle="1">
    <w:name w:val="Bordered - Accent 3"/>
    <w:basedOn w:val="92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10" w:customStyle="1">
    <w:name w:val="Bordered - Accent 4"/>
    <w:basedOn w:val="92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11" w:customStyle="1">
    <w:name w:val="Bordered - Accent 5"/>
    <w:basedOn w:val="92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12" w:customStyle="1">
    <w:name w:val="Bordered - Accent 6"/>
    <w:basedOn w:val="92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13" w:customStyle="1">
    <w:name w:val="Footnote Text Char"/>
    <w:link w:val="947"/>
    <w:uiPriority w:val="99"/>
    <w:qFormat/>
    <w:rPr>
      <w:sz w:val="18"/>
    </w:rPr>
  </w:style>
  <w:style w:type="character" w:styleId="1114" w:customStyle="1">
    <w:name w:val="Endnote Text Char"/>
    <w:link w:val="940"/>
    <w:uiPriority w:val="99"/>
    <w:qFormat/>
    <w:rPr>
      <w:sz w:val="20"/>
    </w:rPr>
  </w:style>
  <w:style w:type="paragraph" w:styleId="1115" w:customStyle="1">
    <w:name w:val="TOC Heading"/>
    <w:uiPriority w:val="39"/>
    <w:unhideWhenUsed/>
    <w:qFormat/>
    <w:rPr>
      <w:rFonts w:hint="default" w:ascii="Times New Roman" w:hAnsi="Times New Roman" w:eastAsia="宋体" w:cs="Times New Roman"/>
    </w:rPr>
  </w:style>
  <w:style w:type="paragraph" w:styleId="1116" w:customStyle="1">
    <w:name w:val="Default"/>
    <w:uiPriority w:val="0"/>
    <w:qFormat/>
    <w:pPr>
      <w:widowControl w:val="off"/>
    </w:pPr>
    <w:rPr>
      <w:rFonts w:hint="default" w:ascii="Symbol" w:hAnsi="Symbol" w:eastAsia="宋体" w:cs="Symbol"/>
      <w:color w:val="000000"/>
      <w:sz w:val="24"/>
      <w:szCs w:val="24"/>
      <w:lang w:val="en-US" w:eastAsia="zh-CN" w:bidi="ar-SA"/>
    </w:rPr>
  </w:style>
  <w:style w:type="character" w:styleId="1117" w:customStyle="1">
    <w:name w:val="标题 1 字符"/>
    <w:link w:val="913"/>
    <w:uiPriority w:val="0"/>
    <w:qFormat/>
    <w:rPr>
      <w:rFonts w:ascii="宋体"/>
      <w:b/>
      <w:sz w:val="32"/>
    </w:rPr>
  </w:style>
  <w:style w:type="character" w:styleId="1118" w:customStyle="1">
    <w:name w:val="标题 2 字符"/>
    <w:link w:val="914"/>
    <w:uiPriority w:val="0"/>
    <w:qFormat/>
    <w:rPr>
      <w:rFonts w:ascii="Arial" w:hAnsi="Arial" w:eastAsia="黑体"/>
      <w:b/>
      <w:sz w:val="30"/>
      <w:lang w:val="en-US" w:eastAsia="zh-CN" w:bidi="ar-SA"/>
    </w:rPr>
  </w:style>
  <w:style w:type="character" w:styleId="1119" w:customStyle="1">
    <w:name w:val="正文缩进 字符"/>
    <w:link w:val="925"/>
    <w:uiPriority w:val="0"/>
    <w:qFormat/>
    <w:rPr>
      <w:rFonts w:ascii="宋体" w:eastAsia="宋体"/>
      <w:sz w:val="24"/>
      <w:szCs w:val="24"/>
      <w:lang w:val="en-US" w:eastAsia="zh-CN" w:bidi="ar-SA"/>
    </w:rPr>
  </w:style>
  <w:style w:type="character" w:styleId="1120" w:customStyle="1">
    <w:name w:val="标题 3 字符"/>
    <w:link w:val="915"/>
    <w:uiPriority w:val="0"/>
    <w:qFormat/>
    <w:rPr>
      <w:rFonts w:ascii="宋体" w:eastAsia="宋体"/>
      <w:b/>
      <w:sz w:val="24"/>
      <w:u w:val="single"/>
      <w:lang w:val="en-US" w:eastAsia="zh-CN" w:bidi="ar-SA"/>
    </w:rPr>
  </w:style>
  <w:style w:type="character" w:styleId="1121" w:customStyle="1">
    <w:name w:val="标题 4 字符"/>
    <w:link w:val="916"/>
    <w:uiPriority w:val="0"/>
    <w:qFormat/>
    <w:rPr>
      <w:rFonts w:ascii="Arial" w:hAnsi="Arial" w:eastAsia="黑体"/>
      <w:b/>
      <w:sz w:val="28"/>
    </w:rPr>
  </w:style>
  <w:style w:type="character" w:styleId="1122" w:customStyle="1">
    <w:name w:val="标题 5 字符"/>
    <w:link w:val="917"/>
    <w:uiPriority w:val="0"/>
    <w:qFormat/>
    <w:rPr>
      <w:b/>
      <w:sz w:val="28"/>
    </w:rPr>
  </w:style>
  <w:style w:type="character" w:styleId="1123" w:customStyle="1">
    <w:name w:val="标题 6 字符"/>
    <w:link w:val="918"/>
    <w:uiPriority w:val="0"/>
    <w:qFormat/>
    <w:rPr>
      <w:rFonts w:ascii="Arial" w:hAnsi="Arial" w:eastAsia="黑体"/>
      <w:b/>
      <w:sz w:val="24"/>
    </w:rPr>
  </w:style>
  <w:style w:type="character" w:styleId="1124" w:customStyle="1">
    <w:name w:val="标题 7 字符"/>
    <w:link w:val="919"/>
    <w:uiPriority w:val="0"/>
    <w:qFormat/>
    <w:rPr>
      <w:b/>
      <w:sz w:val="24"/>
    </w:rPr>
  </w:style>
  <w:style w:type="character" w:styleId="1125" w:customStyle="1">
    <w:name w:val="标题 8 字符"/>
    <w:link w:val="920"/>
    <w:uiPriority w:val="0"/>
    <w:qFormat/>
    <w:rPr>
      <w:rFonts w:ascii="Arial" w:hAnsi="Arial" w:eastAsia="黑体"/>
      <w:sz w:val="24"/>
    </w:rPr>
  </w:style>
  <w:style w:type="character" w:styleId="1126" w:customStyle="1">
    <w:name w:val="标题 9 字符"/>
    <w:link w:val="921"/>
    <w:uiPriority w:val="0"/>
    <w:qFormat/>
    <w:rPr>
      <w:rFonts w:ascii="Arial" w:hAnsi="Arial" w:eastAsia="黑体"/>
      <w:sz w:val="21"/>
    </w:rPr>
  </w:style>
  <w:style w:type="character" w:styleId="1127" w:customStyle="1">
    <w:name w:val="文档结构图 字符"/>
    <w:link w:val="927"/>
    <w:uiPriority w:val="0"/>
    <w:qFormat/>
    <w:rPr>
      <w:sz w:val="21"/>
      <w:szCs w:val="24"/>
      <w:shd w:val="clear" w:color="auto" w:fill="000080"/>
    </w:rPr>
  </w:style>
  <w:style w:type="character" w:styleId="1128" w:customStyle="1">
    <w:name w:val="批注文字 字符1"/>
    <w:link w:val="928"/>
    <w:uiPriority w:val="99"/>
    <w:qFormat/>
    <w:rPr>
      <w:sz w:val="21"/>
      <w:szCs w:val="24"/>
    </w:rPr>
  </w:style>
  <w:style w:type="character" w:styleId="1129" w:customStyle="1">
    <w:name w:val="正文文本 3 字符"/>
    <w:link w:val="929"/>
    <w:uiPriority w:val="0"/>
    <w:qFormat/>
    <w:rPr>
      <w:sz w:val="16"/>
      <w:szCs w:val="16"/>
    </w:rPr>
  </w:style>
  <w:style w:type="character" w:styleId="1130" w:customStyle="1">
    <w:name w:val="正文文本 字符"/>
    <w:link w:val="930"/>
    <w:uiPriority w:val="0"/>
    <w:qFormat/>
    <w:rPr>
      <w:rFonts w:ascii="宋体" w:hAnsi="宋体"/>
      <w:sz w:val="24"/>
      <w:szCs w:val="24"/>
    </w:rPr>
  </w:style>
  <w:style w:type="character" w:styleId="1131" w:customStyle="1">
    <w:name w:val="正文文本缩进 字符"/>
    <w:link w:val="931"/>
    <w:uiPriority w:val="0"/>
    <w:qFormat/>
    <w:rPr>
      <w:rFonts w:eastAsia="宋体"/>
      <w:sz w:val="24"/>
      <w:szCs w:val="24"/>
      <w:lang w:val="en-US" w:eastAsia="zh-CN" w:bidi="ar-SA"/>
    </w:rPr>
  </w:style>
  <w:style w:type="character" w:styleId="1132" w:customStyle="1">
    <w:name w:val="纯文本 字符2"/>
    <w:link w:val="936"/>
    <w:uiPriority w:val="0"/>
    <w:qFormat/>
    <w:rPr>
      <w:rFonts w:hint="eastAsia" w:ascii="宋体" w:hAnsi="Courier New" w:eastAsia="宋体" w:cs="宋体"/>
      <w:sz w:val="21"/>
    </w:rPr>
  </w:style>
  <w:style w:type="character" w:styleId="1133" w:customStyle="1">
    <w:name w:val="日期 字符"/>
    <w:link w:val="938"/>
    <w:uiPriority w:val="0"/>
    <w:qFormat/>
    <w:rPr>
      <w:rFonts w:ascii="仿宋_GB2312" w:hAnsi="宋体" w:eastAsia="仿宋_GB2312"/>
      <w:color w:val="000000"/>
      <w:sz w:val="24"/>
      <w:szCs w:val="24"/>
    </w:rPr>
  </w:style>
  <w:style w:type="character" w:styleId="1134" w:customStyle="1">
    <w:name w:val="正文文本缩进 2 字符"/>
    <w:link w:val="939"/>
    <w:uiPriority w:val="0"/>
    <w:qFormat/>
    <w:rPr>
      <w:rFonts w:ascii="仿宋_GB2312" w:eastAsia="仿宋_GB2312"/>
      <w:sz w:val="24"/>
      <w:szCs w:val="24"/>
    </w:rPr>
  </w:style>
  <w:style w:type="character" w:styleId="1135" w:customStyle="1">
    <w:name w:val="批注框文本 字符"/>
    <w:link w:val="941"/>
    <w:uiPriority w:val="0"/>
    <w:qFormat/>
    <w:rPr>
      <w:sz w:val="18"/>
      <w:szCs w:val="18"/>
    </w:rPr>
  </w:style>
  <w:style w:type="character" w:styleId="1136" w:customStyle="1">
    <w:name w:val="页脚 字符"/>
    <w:link w:val="942"/>
    <w:uiPriority w:val="99"/>
    <w:qFormat/>
    <w:rPr>
      <w:rFonts w:ascii="宋体" w:eastAsia="宋体"/>
      <w:sz w:val="18"/>
      <w:lang w:val="en-US" w:eastAsia="zh-CN" w:bidi="ar-SA"/>
    </w:rPr>
  </w:style>
  <w:style w:type="character" w:styleId="1137" w:customStyle="1">
    <w:name w:val="页眉 字符"/>
    <w:link w:val="943"/>
    <w:uiPriority w:val="0"/>
    <w:qFormat/>
    <w:rPr>
      <w:rFonts w:eastAsia="宋体"/>
      <w:sz w:val="18"/>
      <w:szCs w:val="18"/>
      <w:lang w:val="en-US" w:eastAsia="zh-CN" w:bidi="ar-SA"/>
    </w:rPr>
  </w:style>
  <w:style w:type="character" w:styleId="1138" w:customStyle="1">
    <w:name w:val="正文文本缩进 3 字符"/>
    <w:link w:val="949"/>
    <w:uiPriority w:val="0"/>
    <w:qFormat/>
    <w:rPr>
      <w:rFonts w:ascii="宋体"/>
      <w:sz w:val="24"/>
    </w:rPr>
  </w:style>
  <w:style w:type="character" w:styleId="1139" w:customStyle="1">
    <w:name w:val="HTML 预设格式 字符"/>
    <w:link w:val="953"/>
    <w:uiPriority w:val="0"/>
    <w:qFormat/>
    <w:rPr>
      <w:rFonts w:ascii="宋体" w:hAnsi="宋体" w:cs="宋体"/>
      <w:sz w:val="24"/>
      <w:szCs w:val="24"/>
    </w:rPr>
  </w:style>
  <w:style w:type="character" w:styleId="1140" w:customStyle="1">
    <w:name w:val="标题 字符"/>
    <w:link w:val="956"/>
    <w:uiPriority w:val="0"/>
    <w:qFormat/>
    <w:rPr>
      <w:b/>
      <w:sz w:val="32"/>
    </w:rPr>
  </w:style>
  <w:style w:type="character" w:styleId="1141" w:customStyle="1">
    <w:name w:val="批注主题 字符"/>
    <w:link w:val="957"/>
    <w:uiPriority w:val="0"/>
    <w:qFormat/>
    <w:rPr>
      <w:rFonts w:ascii="Times New Roman" w:hAnsi="Times New Roman" w:eastAsia="宋体" w:cs="Times New Roman"/>
      <w:b/>
      <w:bCs/>
      <w:sz w:val="21"/>
      <w:szCs w:val="24"/>
      <w:lang w:val="en-US" w:eastAsia="zh-CN" w:bidi="ar-SA"/>
    </w:rPr>
  </w:style>
  <w:style w:type="character" w:styleId="1142" w:customStyle="1">
    <w:name w:val="正文首行缩进 2 字符"/>
    <w:link w:val="958"/>
    <w:uiPriority w:val="0"/>
    <w:qFormat/>
    <w:rPr>
      <w:rFonts w:eastAsia="宋体"/>
      <w:sz w:val="24"/>
      <w:szCs w:val="24"/>
      <w:lang w:val="en-US" w:eastAsia="zh-CN" w:bidi="ar-SA"/>
    </w:rPr>
  </w:style>
  <w:style w:type="character" w:styleId="1143" w:customStyle="1">
    <w:name w:val="批注文字 字符"/>
    <w:uiPriority w:val="99"/>
    <w:qFormat/>
    <w:rPr>
      <w:rFonts w:ascii="Times New Roman" w:hAnsi="Times New Roman" w:eastAsia="宋体" w:cs="Times New Roman"/>
      <w:sz w:val="24"/>
      <w:lang w:val="en-US" w:eastAsia="zh-CN" w:bidi="ar-SA"/>
    </w:rPr>
  </w:style>
  <w:style w:type="character" w:styleId="1144" w:customStyle="1">
    <w:name w:val="c21"/>
    <w:uiPriority w:val="0"/>
    <w:qFormat/>
    <w:rPr>
      <w:rFonts w:hint="default" w:ascii="ˎ̥" w:hAnsi="ˎ̥"/>
      <w:color w:val="000000"/>
      <w:sz w:val="20"/>
      <w:szCs w:val="20"/>
      <w:u w:val="none"/>
    </w:rPr>
  </w:style>
  <w:style w:type="character" w:styleId="1145" w:customStyle="1">
    <w:name w:val="title4"/>
    <w:uiPriority w:val="0"/>
    <w:qFormat/>
    <w:rPr>
      <w:b/>
      <w:bCs/>
      <w:color w:val="1d87b3"/>
      <w:sz w:val="15"/>
      <w:szCs w:val="15"/>
    </w:rPr>
  </w:style>
  <w:style w:type="character" w:styleId="1146" w:customStyle="1">
    <w:name w:val="标题 2 Char Char"/>
    <w:uiPriority w:val="0"/>
    <w:qFormat/>
    <w:rPr>
      <w:rFonts w:ascii="Arial" w:hAnsi="Arial" w:eastAsia="黑体"/>
      <w:b/>
      <w:bCs/>
      <w:sz w:val="32"/>
      <w:szCs w:val="32"/>
      <w:lang w:val="en-US" w:eastAsia="zh-CN" w:bidi="ar-SA"/>
    </w:rPr>
  </w:style>
  <w:style w:type="character" w:styleId="1147" w:customStyle="1">
    <w:name w:val="black1"/>
    <w:uiPriority w:val="0"/>
    <w:qFormat/>
    <w:rPr>
      <w:color w:val="000000"/>
    </w:rPr>
  </w:style>
  <w:style w:type="character" w:styleId="1148" w:customStyle="1">
    <w:name w:val="street-address"/>
    <w:uiPriority w:val="0"/>
    <w:qFormat/>
  </w:style>
  <w:style w:type="character" w:styleId="1149" w:customStyle="1">
    <w:name w:val="locality"/>
    <w:uiPriority w:val="0"/>
    <w:qFormat/>
  </w:style>
  <w:style w:type="character" w:styleId="1150" w:customStyle="1">
    <w:name w:val="正文文本缩进 Char1"/>
    <w:link w:val="1151"/>
    <w:uiPriority w:val="0"/>
    <w:qFormat/>
    <w:rPr>
      <w:rFonts w:ascii="宋体" w:hAnsi="宋体" w:eastAsia="宋体"/>
      <w:sz w:val="24"/>
      <w:szCs w:val="24"/>
      <w:lang w:bidi="ar-SA"/>
    </w:rPr>
  </w:style>
  <w:style w:type="paragraph" w:styleId="1151" w:customStyle="1">
    <w:name w:val="正文文本缩进1"/>
    <w:basedOn w:val="912"/>
    <w:link w:val="1150"/>
    <w:uiPriority w:val="0"/>
    <w:qFormat/>
    <w:pPr>
      <w:ind w:firstLine="480"/>
      <w:spacing w:line="480" w:lineRule="exact"/>
    </w:pPr>
    <w:rPr>
      <w:rFonts w:ascii="宋体" w:hAnsi="宋体"/>
      <w:sz w:val="24"/>
    </w:rPr>
  </w:style>
  <w:style w:type="character" w:styleId="1152" w:customStyle="1">
    <w:name w:val="Char Char11"/>
    <w:uiPriority w:val="0"/>
    <w:qFormat/>
    <w:rPr>
      <w:rFonts w:ascii="宋体" w:eastAsia="宋体"/>
      <w:b/>
      <w:sz w:val="24"/>
      <w:u w:val="single"/>
      <w:lang w:val="en-US" w:eastAsia="zh-CN" w:bidi="ar-SA"/>
    </w:rPr>
  </w:style>
  <w:style w:type="character" w:styleId="1153" w:customStyle="1">
    <w:name w:val="txt"/>
    <w:uiPriority w:val="0"/>
    <w:qFormat/>
  </w:style>
  <w:style w:type="character" w:styleId="1154" w:customStyle="1">
    <w:name w:val="正文缩进 Char Char"/>
    <w:link w:val="1155"/>
    <w:uiPriority w:val="0"/>
    <w:qFormat/>
    <w:rPr>
      <w:rFonts w:ascii="宋体" w:eastAsia="宋体"/>
      <w:color w:val="000000"/>
      <w:sz w:val="28"/>
      <w:lang w:bidi="ar-SA"/>
    </w:rPr>
  </w:style>
  <w:style w:type="paragraph" w:styleId="1155" w:customStyle="1">
    <w:name w:val="正文缩进1"/>
    <w:basedOn w:val="912"/>
    <w:link w:val="1154"/>
    <w:uiPriority w:val="0"/>
    <w:qFormat/>
    <w:pPr>
      <w:ind w:firstLine="567"/>
      <w:spacing w:line="480" w:lineRule="exact"/>
      <w:widowControl/>
    </w:pPr>
    <w:rPr>
      <w:rFonts w:ascii="宋体"/>
      <w:color w:val="000000"/>
      <w:sz w:val="28"/>
      <w:szCs w:val="20"/>
    </w:rPr>
  </w:style>
  <w:style w:type="character" w:styleId="1156" w:customStyle="1">
    <w:name w:val="普通文字1 Char1"/>
    <w:uiPriority w:val="0"/>
    <w:qFormat/>
    <w:rPr>
      <w:rFonts w:ascii="宋体" w:hAnsi="Courier New" w:eastAsia="宋体"/>
      <w:sz w:val="21"/>
      <w:lang w:val="en-US" w:eastAsia="zh-CN" w:bidi="ar-SA"/>
    </w:rPr>
  </w:style>
  <w:style w:type="character" w:styleId="1157" w:customStyle="1">
    <w:name w:val="chanpin1"/>
    <w:uiPriority w:val="0"/>
    <w:qFormat/>
    <w:rPr>
      <w:rFonts w:hint="default" w:ascii="ˎ̥" w:hAnsi="ˎ̥"/>
      <w:color w:val="000000"/>
      <w:sz w:val="20"/>
      <w:szCs w:val="20"/>
      <w:u w:val="none"/>
    </w:rPr>
  </w:style>
  <w:style w:type="character" w:styleId="1158" w:customStyle="1">
    <w:name w:val="列出段落 字符"/>
    <w:link w:val="1159"/>
    <w:uiPriority w:val="34"/>
    <w:qFormat/>
    <w:rPr>
      <w:rFonts w:ascii="Calibri" w:hAnsi="Calibri" w:eastAsia="宋体"/>
      <w:sz w:val="21"/>
      <w:szCs w:val="22"/>
      <w:lang w:val="en-US" w:eastAsia="zh-CN" w:bidi="ar-SA"/>
    </w:rPr>
  </w:style>
  <w:style w:type="paragraph" w:styleId="1159">
    <w:name w:val="List Paragraph"/>
    <w:basedOn w:val="912"/>
    <w:link w:val="1158"/>
    <w:uiPriority w:val="34"/>
    <w:qFormat/>
    <w:pPr>
      <w:ind w:firstLine="420"/>
    </w:pPr>
    <w:rPr>
      <w:rFonts w:ascii="Calibri" w:hAnsi="Calibri"/>
      <w:szCs w:val="22"/>
    </w:rPr>
  </w:style>
  <w:style w:type="character" w:styleId="1160" w:customStyle="1">
    <w:name w:val="标题 3 Char Char"/>
    <w:uiPriority w:val="0"/>
    <w:qFormat/>
    <w:rPr>
      <w:rFonts w:eastAsia="宋体"/>
      <w:b/>
      <w:bCs/>
      <w:sz w:val="32"/>
      <w:szCs w:val="32"/>
      <w:lang w:val="en-US" w:eastAsia="zh-CN" w:bidi="ar-SA"/>
    </w:rPr>
  </w:style>
  <w:style w:type="character" w:styleId="1161" w:customStyle="1">
    <w:name w:val="段1 Char"/>
    <w:uiPriority w:val="0"/>
    <w:qFormat/>
    <w:rPr>
      <w:rFonts w:ascii="宋体" w:eastAsia="宋体"/>
      <w:sz w:val="24"/>
      <w:lang w:val="en-US" w:eastAsia="zh-CN" w:bidi="ar-SA"/>
    </w:rPr>
  </w:style>
  <w:style w:type="character" w:styleId="1162" w:customStyle="1">
    <w:name w:val="chanpin拷贝"/>
    <w:uiPriority w:val="0"/>
    <w:qFormat/>
  </w:style>
  <w:style w:type="character" w:styleId="1163" w:customStyle="1">
    <w:name w:val="纯文本 Char1"/>
    <w:uiPriority w:val="0"/>
    <w:qFormat/>
    <w:rPr>
      <w:rFonts w:ascii="宋体" w:hAnsi="Courier New" w:eastAsia="宋体"/>
      <w:sz w:val="21"/>
      <w:lang w:val="en-US" w:eastAsia="zh-CN" w:bidi="ar-SA"/>
    </w:rPr>
  </w:style>
  <w:style w:type="character" w:styleId="1164" w:customStyle="1">
    <w:name w:val="apple-style-span"/>
    <w:uiPriority w:val="0"/>
    <w:qFormat/>
    <w:rPr>
      <w:rFonts w:cs="Times New Roman"/>
    </w:rPr>
  </w:style>
  <w:style w:type="paragraph" w:styleId="1165" w:customStyle="1">
    <w:name w:val="二级条标题"/>
    <w:basedOn w:val="1166"/>
    <w:next w:val="912"/>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66" w:customStyle="1">
    <w:name w:val="一级条标题"/>
    <w:basedOn w:val="1167"/>
    <w:next w:val="912"/>
    <w:uiPriority w:val="0"/>
    <w:qFormat/>
    <w:pPr>
      <w:numPr>
        <w:ilvl w:val="1"/>
      </w:numPr>
      <w:ind w:left="0" w:hanging="840"/>
      <w:tabs>
        <w:tab w:val="left" w:pos="360" w:leader="none"/>
        <w:tab w:val="left" w:pos="840" w:leader="none"/>
      </w:tabs>
      <w:outlineLvl w:val="1"/>
    </w:pPr>
  </w:style>
  <w:style w:type="paragraph" w:styleId="1167" w:customStyle="1">
    <w:name w:val="章标题"/>
    <w:next w:val="912"/>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168" w:customStyle="1">
    <w:name w:val="font7"/>
    <w:basedOn w:val="912"/>
    <w:uiPriority w:val="0"/>
    <w:qFormat/>
    <w:pPr>
      <w:jc w:val="left"/>
      <w:spacing w:before="100" w:beforeAutospacing="1" w:after="100" w:afterAutospacing="1"/>
      <w:widowControl/>
    </w:pPr>
    <w:rPr>
      <w:rFonts w:eastAsia="Arial Unicode MS"/>
      <w:b/>
      <w:bCs/>
      <w:color w:val="000000"/>
      <w:sz w:val="20"/>
      <w:szCs w:val="20"/>
    </w:rPr>
  </w:style>
  <w:style w:type="paragraph" w:styleId="1169" w:customStyle="1">
    <w:name w:val="字元 字元"/>
    <w:basedOn w:val="912"/>
    <w:uiPriority w:val="0"/>
    <w:qFormat/>
    <w:rPr>
      <w:rFonts w:ascii="Tahoma" w:hAnsi="Tahoma"/>
      <w:sz w:val="24"/>
      <w:szCs w:val="20"/>
    </w:rPr>
  </w:style>
  <w:style w:type="paragraph" w:styleId="1170" w:customStyle="1">
    <w:name w:val="Char3 Char Char Char"/>
    <w:basedOn w:val="912"/>
    <w:uiPriority w:val="0"/>
    <w:qFormat/>
    <w:rPr>
      <w:rFonts w:ascii="Tahoma" w:hAnsi="Tahoma"/>
      <w:sz w:val="24"/>
      <w:szCs w:val="20"/>
    </w:rPr>
  </w:style>
  <w:style w:type="paragraph" w:styleId="1171" w:customStyle="1">
    <w:name w:val="font6"/>
    <w:basedOn w:val="912"/>
    <w:uiPriority w:val="0"/>
    <w:qFormat/>
    <w:pPr>
      <w:jc w:val="left"/>
      <w:spacing w:before="100" w:beforeAutospacing="1" w:after="100" w:afterAutospacing="1"/>
      <w:widowControl/>
    </w:pPr>
    <w:rPr>
      <w:rFonts w:ascii="宋体" w:hAnsi="宋体" w:cs="宋体"/>
      <w:sz w:val="20"/>
      <w:szCs w:val="20"/>
    </w:rPr>
  </w:style>
  <w:style w:type="paragraph" w:styleId="1172" w:customStyle="1">
    <w:name w:val="项目编号2"/>
    <w:basedOn w:val="1173"/>
    <w:uiPriority w:val="0"/>
    <w:qFormat/>
    <w:pPr>
      <w:numPr>
        <w:numId w:val="2"/>
      </w:numPr>
    </w:pPr>
  </w:style>
  <w:style w:type="paragraph" w:styleId="1173" w:customStyle="1">
    <w:name w:val="项目编号1"/>
    <w:basedOn w:val="912"/>
    <w:uiPriority w:val="0"/>
    <w:qFormat/>
    <w:pPr>
      <w:numPr>
        <w:ilvl w:val="0"/>
        <w:numId w:val="3"/>
      </w:numPr>
      <w:spacing w:before="100" w:beforeAutospacing="1" w:after="100" w:afterAutospacing="1" w:line="360" w:lineRule="auto"/>
    </w:pPr>
    <w:rPr>
      <w:sz w:val="24"/>
    </w:rPr>
  </w:style>
  <w:style w:type="paragraph" w:styleId="1174" w:customStyle="1">
    <w:name w:val="图中文字"/>
    <w:basedOn w:val="912"/>
    <w:uiPriority w:val="0"/>
    <w:qFormat/>
    <w:pPr>
      <w:jc w:val="center"/>
      <w:spacing w:line="0" w:lineRule="atLeast"/>
    </w:pPr>
    <w:rPr>
      <w:sz w:val="24"/>
      <w:szCs w:val="20"/>
    </w:rPr>
  </w:style>
  <w:style w:type="paragraph" w:styleId="1175" w:customStyle="1">
    <w:name w:val="xl46"/>
    <w:basedOn w:val="912"/>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76" w:customStyle="1">
    <w:name w:val="xl25"/>
    <w:basedOn w:val="9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77" w:customStyle="1">
    <w:name w:val="Char2"/>
    <w:basedOn w:val="912"/>
    <w:uiPriority w:val="0"/>
    <w:qFormat/>
    <w:rPr>
      <w:rFonts w:ascii="Tahoma" w:hAnsi="Tahoma"/>
      <w:sz w:val="24"/>
      <w:szCs w:val="20"/>
    </w:rPr>
  </w:style>
  <w:style w:type="paragraph" w:styleId="1178" w:customStyle="1">
    <w:name w:val="xl35"/>
    <w:basedOn w:val="912"/>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9" w:customStyle="1">
    <w:name w:val="xl40"/>
    <w:basedOn w:val="9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80" w:customStyle="1">
    <w:name w:val="xl52"/>
    <w:basedOn w:val="912"/>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181" w:customStyle="1">
    <w:name w:val="xl43"/>
    <w:basedOn w:val="91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82" w:customStyle="1">
    <w:name w:val="background1"/>
    <w:basedOn w:val="912"/>
    <w:uiPriority w:val="0"/>
    <w:qFormat/>
    <w:pPr>
      <w:jc w:val="left"/>
      <w:spacing w:before="100" w:beforeAutospacing="1" w:after="100" w:afterAutospacing="1"/>
      <w:widowControl/>
    </w:pPr>
    <w:rPr>
      <w:rFonts w:ascii="宋体" w:hAnsi="宋体" w:cs="宋体"/>
      <w:sz w:val="24"/>
    </w:rPr>
  </w:style>
  <w:style w:type="paragraph" w:styleId="1183" w:customStyle="1">
    <w:name w:val="Char Char Char Char Char Char Char"/>
    <w:basedOn w:val="912"/>
    <w:uiPriority w:val="0"/>
    <w:qFormat/>
    <w:pPr>
      <w:ind w:firstLine="200"/>
      <w:spacing w:line="360" w:lineRule="auto"/>
    </w:pPr>
    <w:rPr>
      <w:rFonts w:eastAsia="仿宋_GB2312"/>
      <w:sz w:val="24"/>
    </w:rPr>
  </w:style>
  <w:style w:type="paragraph" w:styleId="1184" w:customStyle="1">
    <w:name w:val="xl38"/>
    <w:basedOn w:val="9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185" w:customStyle="1">
    <w:name w:val="xl36"/>
    <w:basedOn w:val="912"/>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6" w:customStyle="1">
    <w:name w:val="正文 + 宋体"/>
    <w:basedOn w:val="912"/>
    <w:uiPriority w:val="0"/>
    <w:qFormat/>
    <w:pPr>
      <w:ind w:left="360" w:hanging="360"/>
      <w:jc w:val="left"/>
      <w:widowControl/>
    </w:pPr>
    <w:rPr>
      <w:rFonts w:ascii="宋体" w:hAnsi="宋体" w:cs="宋体"/>
      <w:b/>
      <w:bCs/>
      <w:color w:val="000000"/>
      <w:sz w:val="18"/>
      <w:szCs w:val="18"/>
    </w:rPr>
  </w:style>
  <w:style w:type="paragraph" w:styleId="1187" w:customStyle="1">
    <w:name w:val="正文列项_数字"/>
    <w:basedOn w:val="912"/>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88" w:customStyle="1">
    <w:name w:val="xl39"/>
    <w:basedOn w:val="9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89" w:customStyle="1">
    <w:name w:val="xl37"/>
    <w:basedOn w:val="912"/>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0" w:customStyle="1">
    <w:name w:val="xl32"/>
    <w:basedOn w:val="912"/>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91" w:customStyle="1">
    <w:name w:val="font8"/>
    <w:basedOn w:val="912"/>
    <w:uiPriority w:val="0"/>
    <w:qFormat/>
    <w:pPr>
      <w:jc w:val="left"/>
      <w:spacing w:before="100" w:beforeAutospacing="1" w:after="100" w:afterAutospacing="1"/>
      <w:widowControl/>
    </w:pPr>
    <w:rPr>
      <w:sz w:val="36"/>
      <w:szCs w:val="36"/>
    </w:rPr>
  </w:style>
  <w:style w:type="paragraph" w:styleId="1192" w:customStyle="1">
    <w:name w:val="Char"/>
    <w:basedOn w:val="912"/>
    <w:uiPriority w:val="0"/>
    <w:qFormat/>
    <w:pPr>
      <w:tabs>
        <w:tab w:val="left" w:pos="360" w:leader="none"/>
      </w:tabs>
    </w:pPr>
    <w:rPr>
      <w:sz w:val="24"/>
    </w:rPr>
  </w:style>
  <w:style w:type="paragraph" w:styleId="1193" w:customStyle="1">
    <w:name w:val="Char Char Char Char Char Char Char Char Char Char Char Char Char Char Char Char"/>
    <w:basedOn w:val="912"/>
    <w:uiPriority w:val="0"/>
    <w:qFormat/>
    <w:pPr>
      <w:jc w:val="center"/>
      <w:spacing w:after="160" w:line="240" w:lineRule="exact"/>
      <w:widowControl/>
    </w:pPr>
    <w:rPr>
      <w:rFonts w:ascii="宋体" w:hAnsi="宋体"/>
      <w:b/>
      <w:sz w:val="30"/>
      <w:szCs w:val="30"/>
      <w:lang w:eastAsia="en-US"/>
    </w:rPr>
  </w:style>
  <w:style w:type="paragraph" w:styleId="1194" w:customStyle="1">
    <w:name w:val="xl45"/>
    <w:basedOn w:val="91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95" w:customStyle="1">
    <w:name w:val="Char Char1 Char Char Char Char Char Char"/>
    <w:basedOn w:val="912"/>
    <w:uiPriority w:val="0"/>
    <w:qFormat/>
    <w:pPr>
      <w:jc w:val="left"/>
      <w:spacing w:after="160" w:line="240" w:lineRule="exact"/>
      <w:widowControl/>
    </w:pPr>
    <w:rPr>
      <w:rFonts w:ascii="Verdana" w:hAnsi="Verdana" w:eastAsia="仿宋_GB2312"/>
      <w:sz w:val="24"/>
      <w:szCs w:val="20"/>
      <w:lang w:eastAsia="en-US"/>
    </w:rPr>
  </w:style>
  <w:style w:type="paragraph" w:styleId="1196" w:customStyle="1">
    <w:name w:val="Char Char1"/>
    <w:basedOn w:val="927"/>
    <w:uiPriority w:val="0"/>
    <w:qFormat/>
    <w:rPr>
      <w:rFonts w:ascii="Tahoma" w:hAnsi="Tahoma"/>
      <w:sz w:val="24"/>
    </w:rPr>
  </w:style>
  <w:style w:type="paragraph" w:styleId="1197" w:customStyle="1">
    <w:name w:val="xl26"/>
    <w:basedOn w:val="9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198" w:customStyle="1">
    <w:name w:val="xl30"/>
    <w:basedOn w:val="9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99" w:customStyle="1">
    <w:name w:val="xl41"/>
    <w:basedOn w:val="91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200" w:customStyle="1">
    <w:name w:val="样式 宋体 五号 行距: 单倍行距"/>
    <w:basedOn w:val="912"/>
    <w:uiPriority w:val="0"/>
    <w:qFormat/>
    <w:pPr>
      <w:jc w:val="left"/>
    </w:pPr>
    <w:rPr>
      <w:rFonts w:ascii="宋体" w:hAnsi="宋体"/>
      <w:szCs w:val="20"/>
    </w:rPr>
  </w:style>
  <w:style w:type="paragraph" w:styleId="1201" w:customStyle="1">
    <w:name w:val="Char1 Char Char Char1"/>
    <w:basedOn w:val="912"/>
    <w:uiPriority w:val="0"/>
    <w:qFormat/>
    <w:rPr>
      <w:rFonts w:ascii="Tahoma" w:hAnsi="Tahoma" w:cs="仿宋_GB2312"/>
      <w:sz w:val="24"/>
      <w:szCs w:val="28"/>
    </w:rPr>
  </w:style>
  <w:style w:type="paragraph" w:styleId="1202" w:customStyle="1">
    <w:name w:val="四级条标题"/>
    <w:basedOn w:val="1203"/>
    <w:next w:val="912"/>
    <w:uiPriority w:val="0"/>
    <w:qFormat/>
    <w:pPr>
      <w:numPr>
        <w:ilvl w:val="4"/>
      </w:numPr>
      <w:ind w:left="0" w:hanging="840"/>
      <w:tabs>
        <w:tab w:val="left" w:pos="360" w:leader="none"/>
        <w:tab w:val="left" w:pos="840" w:leader="none"/>
      </w:tabs>
      <w:outlineLvl w:val="4"/>
    </w:pPr>
  </w:style>
  <w:style w:type="paragraph" w:styleId="1203" w:customStyle="1">
    <w:name w:val="三级条标题"/>
    <w:basedOn w:val="1165"/>
    <w:next w:val="912"/>
    <w:uiPriority w:val="0"/>
    <w:qFormat/>
    <w:pPr>
      <w:numPr>
        <w:ilvl w:val="3"/>
        <w:numId w:val="1"/>
      </w:numPr>
      <w:ind w:left="0" w:hanging="840"/>
      <w:outlineLvl w:val="3"/>
    </w:pPr>
  </w:style>
  <w:style w:type="paragraph" w:styleId="1204"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205" w:customStyle="1">
    <w:name w:val="样式 标题 2 + 宋体 五号 行距: 单倍行距"/>
    <w:basedOn w:val="914"/>
    <w:uiPriority w:val="0"/>
    <w:qFormat/>
    <w:pPr>
      <w:numPr>
        <w:ilvl w:val="1"/>
        <w:numId w:val="4"/>
      </w:numPr>
      <w:jc w:val="left"/>
      <w:spacing w:before="260" w:after="260" w:line="240" w:lineRule="auto"/>
    </w:pPr>
    <w:rPr>
      <w:rFonts w:ascii="宋体" w:hAnsi="宋体" w:eastAsia="宋体"/>
      <w:bCs/>
      <w:sz w:val="21"/>
    </w:rPr>
  </w:style>
  <w:style w:type="paragraph" w:styleId="1206" w:customStyle="1">
    <w:name w:val="List Paragraph1"/>
    <w:basedOn w:val="912"/>
    <w:uiPriority w:val="0"/>
    <w:qFormat/>
    <w:pPr>
      <w:ind w:firstLine="420"/>
    </w:pPr>
    <w:rPr>
      <w:rFonts w:ascii="Calibri" w:hAnsi="Calibri"/>
      <w:szCs w:val="22"/>
    </w:rPr>
  </w:style>
  <w:style w:type="paragraph" w:styleId="1207" w:customStyle="1">
    <w:name w:val="项目符号1"/>
    <w:basedOn w:val="1208"/>
    <w:uiPriority w:val="0"/>
    <w:qFormat/>
    <w:pPr>
      <w:ind w:left="-25" w:firstLine="0"/>
    </w:pPr>
  </w:style>
  <w:style w:type="paragraph" w:styleId="1208" w:customStyle="1">
    <w:name w:val="正文文本样式"/>
    <w:basedOn w:val="912"/>
    <w:uiPriority w:val="0"/>
    <w:qFormat/>
    <w:pPr>
      <w:ind w:firstLine="482"/>
      <w:spacing w:line="360" w:lineRule="auto"/>
    </w:pPr>
    <w:rPr>
      <w:rFonts w:cs="宋体"/>
      <w:sz w:val="24"/>
      <w:szCs w:val="20"/>
    </w:rPr>
  </w:style>
  <w:style w:type="paragraph" w:styleId="1209" w:customStyle="1">
    <w:name w:val="xl27"/>
    <w:basedOn w:val="9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10" w:customStyle="1">
    <w:name w:val="font5"/>
    <w:basedOn w:val="912"/>
    <w:uiPriority w:val="0"/>
    <w:qFormat/>
    <w:pPr>
      <w:jc w:val="left"/>
      <w:spacing w:before="100" w:beforeAutospacing="1" w:after="100" w:afterAutospacing="1"/>
      <w:widowControl/>
    </w:pPr>
    <w:rPr>
      <w:rFonts w:ascii="宋体" w:hAnsi="宋体" w:cs="宋体"/>
      <w:sz w:val="18"/>
      <w:szCs w:val="18"/>
    </w:rPr>
  </w:style>
  <w:style w:type="paragraph" w:styleId="1211" w:customStyle="1">
    <w:name w:val="五级条标题"/>
    <w:basedOn w:val="1202"/>
    <w:next w:val="912"/>
    <w:uiPriority w:val="0"/>
    <w:qFormat/>
    <w:pPr>
      <w:numPr>
        <w:ilvl w:val="5"/>
      </w:numPr>
      <w:ind w:left="0" w:hanging="840"/>
      <w:outlineLvl w:val="5"/>
    </w:pPr>
  </w:style>
  <w:style w:type="paragraph" w:styleId="1212" w:customStyle="1">
    <w:name w:val="xl49"/>
    <w:basedOn w:val="9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213" w:customStyle="1">
    <w:name w:val="文档正文"/>
    <w:basedOn w:val="912"/>
    <w:uiPriority w:val="0"/>
    <w:qFormat/>
    <w:pPr>
      <w:spacing w:before="120" w:after="120" w:line="180" w:lineRule="auto"/>
    </w:pPr>
    <w:rPr>
      <w:rFonts w:ascii="Arial" w:hAnsi="Arial"/>
      <w:szCs w:val="20"/>
    </w:rPr>
  </w:style>
  <w:style w:type="paragraph" w:styleId="1214" w:customStyle="1">
    <w:name w:val="xl33"/>
    <w:basedOn w:val="9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15" w:customStyle="1">
    <w:name w:val="xl42"/>
    <w:basedOn w:val="9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216" w:customStyle="1">
    <w:name w:val="Char Char Char1 Char"/>
    <w:basedOn w:val="912"/>
    <w:uiPriority w:val="0"/>
    <w:qFormat/>
    <w:rPr>
      <w:rFonts w:ascii="Tahoma" w:hAnsi="Tahoma"/>
      <w:sz w:val="24"/>
      <w:szCs w:val="20"/>
    </w:rPr>
  </w:style>
  <w:style w:type="paragraph" w:styleId="1217" w:customStyle="1">
    <w:name w:val="xl44"/>
    <w:basedOn w:val="91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218" w:customStyle="1">
    <w:name w:val="1名"/>
    <w:basedOn w:val="912"/>
    <w:uiPriority w:val="0"/>
    <w:qFormat/>
    <w:pPr>
      <w:numPr>
        <w:ilvl w:val="0"/>
        <w:numId w:val="5"/>
      </w:numPr>
      <w:spacing w:before="120"/>
    </w:pPr>
    <w:rPr>
      <w:rFonts w:ascii="宋体"/>
      <w:sz w:val="28"/>
      <w:szCs w:val="20"/>
    </w:rPr>
  </w:style>
  <w:style w:type="paragraph" w:styleId="1219" w:customStyle="1">
    <w:name w:val="font9"/>
    <w:basedOn w:val="912"/>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20" w:customStyle="1">
    <w:name w:val="Char Char Char1 Char1"/>
    <w:basedOn w:val="912"/>
    <w:uiPriority w:val="0"/>
    <w:qFormat/>
    <w:rPr>
      <w:rFonts w:ascii="Tahoma" w:hAnsi="Tahoma"/>
      <w:sz w:val="24"/>
      <w:szCs w:val="20"/>
    </w:rPr>
  </w:style>
  <w:style w:type="paragraph" w:styleId="1221" w:customStyle="1">
    <w:name w:val="Char Char Char Char Char Char Char Char Char Char"/>
    <w:basedOn w:val="912"/>
    <w:uiPriority w:val="0"/>
    <w:qFormat/>
  </w:style>
  <w:style w:type="paragraph" w:styleId="1222" w:customStyle="1">
    <w:name w:val="Char Char1 Char Char Char Char Char Char Char Char"/>
    <w:basedOn w:val="912"/>
    <w:uiPriority w:val="0"/>
    <w:qFormat/>
    <w:pPr>
      <w:jc w:val="left"/>
      <w:spacing w:after="160" w:line="240" w:lineRule="exact"/>
      <w:widowControl/>
    </w:pPr>
    <w:rPr>
      <w:rFonts w:ascii="Verdana" w:hAnsi="Verdana"/>
      <w:sz w:val="20"/>
      <w:szCs w:val="20"/>
      <w:lang w:eastAsia="en-US"/>
    </w:rPr>
  </w:style>
  <w:style w:type="paragraph" w:styleId="1223" w:customStyle="1">
    <w:name w:val="Char1"/>
    <w:basedOn w:val="912"/>
    <w:uiPriority w:val="0"/>
    <w:qFormat/>
    <w:pPr>
      <w:tabs>
        <w:tab w:val="left" w:pos="360" w:leader="none"/>
      </w:tabs>
    </w:pPr>
    <w:rPr>
      <w:sz w:val="24"/>
    </w:rPr>
  </w:style>
  <w:style w:type="paragraph" w:styleId="1224" w:customStyle="1">
    <w:name w:val="正文列项_字母"/>
    <w:basedOn w:val="912"/>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225" w:customStyle="1">
    <w:name w:val="xl28"/>
    <w:basedOn w:val="9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26" w:customStyle="1">
    <w:name w:val="xl47"/>
    <w:basedOn w:val="91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27" w:customStyle="1">
    <w:name w:val="默认段落字体 Para Char Char Char Char"/>
    <w:basedOn w:val="912"/>
    <w:uiPriority w:val="0"/>
    <w:qFormat/>
    <w:rPr>
      <w:rFonts w:ascii="Arial" w:hAnsi="Arial" w:cs="Arial"/>
      <w:szCs w:val="21"/>
    </w:rPr>
  </w:style>
  <w:style w:type="paragraph" w:styleId="1228" w:customStyle="1">
    <w:name w:val="xl48"/>
    <w:basedOn w:val="9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229" w:customStyle="1">
    <w:name w:val="xl31"/>
    <w:basedOn w:val="912"/>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30" w:customStyle="1">
    <w:name w:val="xl53"/>
    <w:basedOn w:val="9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31" w:customStyle="1">
    <w:name w:val="Char Char Char"/>
    <w:basedOn w:val="912"/>
    <w:uiPriority w:val="0"/>
    <w:qFormat/>
    <w:rPr>
      <w:rFonts w:ascii="Tahoma" w:hAnsi="Tahoma"/>
      <w:sz w:val="24"/>
      <w:szCs w:val="20"/>
    </w:rPr>
  </w:style>
  <w:style w:type="paragraph" w:styleId="1232" w:customStyle="1">
    <w:name w:val="xl50"/>
    <w:basedOn w:val="9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233" w:customStyle="1">
    <w:name w:val="缺省文本"/>
    <w:basedOn w:val="912"/>
    <w:uiPriority w:val="0"/>
    <w:qFormat/>
    <w:pPr>
      <w:jc w:val="left"/>
    </w:pPr>
    <w:rPr>
      <w:sz w:val="24"/>
    </w:rPr>
  </w:style>
  <w:style w:type="paragraph" w:styleId="1234" w:customStyle="1">
    <w:name w:val="Char Char Char1"/>
    <w:basedOn w:val="912"/>
    <w:uiPriority w:val="0"/>
    <w:qFormat/>
    <w:rPr>
      <w:rFonts w:ascii="Tahoma" w:hAnsi="Tahoma"/>
      <w:sz w:val="24"/>
      <w:szCs w:val="20"/>
    </w:rPr>
  </w:style>
  <w:style w:type="paragraph" w:styleId="1235" w:customStyle="1">
    <w:name w:val="Char Char Char Char Char Char Char1"/>
    <w:basedOn w:val="912"/>
    <w:uiPriority w:val="0"/>
    <w:qFormat/>
    <w:pPr>
      <w:ind w:firstLine="200"/>
      <w:spacing w:line="360" w:lineRule="auto"/>
    </w:pPr>
    <w:rPr>
      <w:rFonts w:eastAsia="仿宋_GB2312"/>
      <w:sz w:val="24"/>
    </w:rPr>
  </w:style>
  <w:style w:type="paragraph" w:styleId="1236" w:customStyle="1">
    <w:name w:val="xl51"/>
    <w:basedOn w:val="912"/>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37" w:customStyle="1">
    <w:name w:val="样式2"/>
    <w:basedOn w:val="955"/>
    <w:uiPriority w:val="0"/>
    <w:qFormat/>
    <w:pPr>
      <w:jc w:val="center"/>
      <w:spacing w:line="360" w:lineRule="auto"/>
    </w:pPr>
    <w:rPr>
      <w:sz w:val="24"/>
    </w:rPr>
  </w:style>
  <w:style w:type="paragraph" w:styleId="1238" w:customStyle="1">
    <w:name w:val="xl24"/>
    <w:basedOn w:val="9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39" w:customStyle="1">
    <w:name w:val="xl29"/>
    <w:basedOn w:val="9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240" w:customStyle="1">
    <w:name w:val="正文 + 楷体_GB2312"/>
    <w:basedOn w:val="912"/>
    <w:uiPriority w:val="0"/>
    <w:qFormat/>
    <w:pPr>
      <w:jc w:val="left"/>
      <w:widowControl/>
    </w:pPr>
    <w:rPr>
      <w:rFonts w:ascii="楷体_GB2312" w:eastAsia="楷体_GB2312" w:cs="Arial"/>
      <w:sz w:val="24"/>
    </w:rPr>
  </w:style>
  <w:style w:type="paragraph" w:styleId="1241" w:customStyle="1">
    <w:name w:val="xl34"/>
    <w:basedOn w:val="9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242" w:customStyle="1">
    <w:name w:val="1 Char Char Char Char"/>
    <w:basedOn w:val="912"/>
    <w:uiPriority w:val="0"/>
    <w:qFormat/>
    <w:rPr>
      <w:rFonts w:ascii="Tahoma" w:hAnsi="Tahoma"/>
      <w:sz w:val="24"/>
      <w:szCs w:val="20"/>
    </w:rPr>
  </w:style>
  <w:style w:type="paragraph" w:styleId="1243" w:customStyle="1">
    <w:name w:val="列出段落1"/>
    <w:basedOn w:val="912"/>
    <w:uiPriority w:val="0"/>
    <w:qFormat/>
    <w:pPr>
      <w:ind w:firstLine="420"/>
    </w:pPr>
    <w:rPr>
      <w:rFonts w:ascii="Calibri" w:hAnsi="Calibri"/>
      <w:szCs w:val="22"/>
    </w:rPr>
  </w:style>
  <w:style w:type="paragraph" w:styleId="1244" w:customStyle="1">
    <w:name w:val="default"/>
    <w:basedOn w:val="912"/>
    <w:uiPriority w:val="0"/>
    <w:qFormat/>
    <w:pPr>
      <w:jc w:val="left"/>
      <w:spacing w:before="100" w:beforeAutospacing="1" w:after="100" w:afterAutospacing="1"/>
      <w:widowControl/>
    </w:pPr>
    <w:rPr>
      <w:rFonts w:ascii="宋体" w:hAnsi="宋体" w:cs="宋体"/>
      <w:sz w:val="24"/>
    </w:rPr>
  </w:style>
  <w:style w:type="paragraph" w:styleId="1245" w:customStyle="1">
    <w:name w:val="字元 字元1"/>
    <w:basedOn w:val="912"/>
    <w:uiPriority w:val="0"/>
    <w:qFormat/>
    <w:rPr>
      <w:rFonts w:ascii="Tahoma" w:hAnsi="Tahoma"/>
      <w:sz w:val="24"/>
      <w:szCs w:val="20"/>
    </w:rPr>
  </w:style>
  <w:style w:type="paragraph" w:styleId="1246" w:customStyle="1">
    <w:name w:val="_Style 160"/>
    <w:uiPriority w:val="0"/>
    <w:qFormat/>
    <w:rPr>
      <w:rFonts w:hint="default" w:ascii="Times New Roman" w:hAnsi="Times New Roman" w:eastAsia="宋体" w:cs="Times New Roman"/>
      <w:sz w:val="21"/>
      <w:szCs w:val="24"/>
      <w:lang w:val="en-US" w:eastAsia="zh-CN" w:bidi="ar-SA"/>
    </w:rPr>
  </w:style>
  <w:style w:type="paragraph" w:styleId="1247" w:customStyle="1">
    <w:name w:val="项目编号3"/>
    <w:basedOn w:val="1208"/>
    <w:uiPriority w:val="0"/>
    <w:qFormat/>
    <w:pPr>
      <w:numPr>
        <w:ilvl w:val="0"/>
        <w:numId w:val="6"/>
      </w:numPr>
    </w:pPr>
  </w:style>
  <w:style w:type="paragraph" w:styleId="1248" w:customStyle="1">
    <w:name w:val="Char21"/>
    <w:basedOn w:val="912"/>
    <w:uiPriority w:val="0"/>
    <w:qFormat/>
    <w:rPr>
      <w:rFonts w:ascii="Tahoma" w:hAnsi="Tahoma"/>
      <w:sz w:val="24"/>
      <w:szCs w:val="20"/>
    </w:rPr>
  </w:style>
  <w:style w:type="paragraph" w:styleId="1249" w:customStyle="1">
    <w:name w:val="表格文字"/>
    <w:basedOn w:val="931"/>
    <w:uiPriority w:val="0"/>
    <w:qFormat/>
    <w:pPr>
      <w:ind w:firstLine="0"/>
      <w:spacing w:before="20" w:after="20" w:line="240" w:lineRule="auto"/>
    </w:pPr>
    <w:rPr>
      <w:rFonts w:ascii="Century Gothic" w:hAnsi="Century Gothic"/>
      <w:sz w:val="20"/>
      <w:szCs w:val="20"/>
    </w:rPr>
  </w:style>
  <w:style w:type="paragraph" w:styleId="1250" w:customStyle="1">
    <w:name w:val="Char Char Char Char Char Char Char Char Char Char1"/>
    <w:basedOn w:val="912"/>
    <w:uiPriority w:val="0"/>
    <w:qFormat/>
    <w:rPr>
      <w:rFonts w:ascii="宋体" w:hAnsi="宋体" w:cs="Courier New"/>
      <w:sz w:val="32"/>
      <w:szCs w:val="32"/>
    </w:rPr>
  </w:style>
  <w:style w:type="paragraph" w:styleId="1251" w:customStyle="1">
    <w:name w:val="正文文本样式 加粗"/>
    <w:basedOn w:val="1208"/>
    <w:uiPriority w:val="0"/>
    <w:qFormat/>
    <w:rPr>
      <w:b/>
    </w:rPr>
  </w:style>
  <w:style w:type="paragraph" w:styleId="1252" w:customStyle="1">
    <w:name w:val="Char2 Char Char Char Char Char Char"/>
    <w:basedOn w:val="912"/>
    <w:uiPriority w:val="0"/>
    <w:qFormat/>
    <w:pPr>
      <w:jc w:val="center"/>
      <w:spacing w:line="400" w:lineRule="exact"/>
      <w:widowControl/>
    </w:pPr>
  </w:style>
  <w:style w:type="paragraph" w:styleId="1253" w:customStyle="1">
    <w:name w:val="Char Char4"/>
    <w:basedOn w:val="912"/>
    <w:uiPriority w:val="0"/>
    <w:qFormat/>
    <w:pPr>
      <w:jc w:val="center"/>
      <w:spacing w:line="400" w:lineRule="exact"/>
      <w:widowControl/>
    </w:pPr>
  </w:style>
  <w:style w:type="paragraph" w:styleId="1254" w:customStyle="1">
    <w:name w:val="Char3 Char Char Char1"/>
    <w:basedOn w:val="912"/>
    <w:uiPriority w:val="0"/>
    <w:qFormat/>
    <w:rPr>
      <w:rFonts w:ascii="Tahoma" w:hAnsi="Tahoma"/>
      <w:sz w:val="24"/>
      <w:szCs w:val="20"/>
    </w:rPr>
  </w:style>
  <w:style w:type="paragraph" w:styleId="1255">
    <w:name w:val="No Spacing"/>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6" w:customStyle="1">
    <w:name w:val="22222222222222"/>
    <w:basedOn w:val="912"/>
    <w:uiPriority w:val="0"/>
    <w:qFormat/>
    <w:pPr>
      <w:ind w:firstLine="480"/>
      <w:jc w:val="left"/>
      <w:spacing w:line="360" w:lineRule="auto"/>
      <w:widowControl/>
    </w:pPr>
    <w:rPr>
      <w:color w:val="ff0000"/>
      <w:sz w:val="24"/>
      <w:szCs w:val="20"/>
    </w:rPr>
  </w:style>
  <w:style w:type="character" w:styleId="1257" w:customStyle="1">
    <w:name w:val="中等深浅网格 1 - 强调文字颜色 2 Char"/>
    <w:link w:val="1258"/>
    <w:uiPriority w:val="0"/>
    <w:qFormat/>
    <w:rPr>
      <w:sz w:val="21"/>
      <w:szCs w:val="24"/>
      <w:lang w:val="zh-CN" w:eastAsia="zh-CN" w:bidi="ar-SA"/>
    </w:rPr>
  </w:style>
  <w:style w:type="paragraph" w:styleId="1258" w:customStyle="1">
    <w:name w:val="1"/>
    <w:link w:val="1257"/>
    <w:uiPriority w:val="0"/>
    <w:qFormat/>
    <w:rPr>
      <w:rFonts w:hint="default" w:ascii="Times New Roman" w:hAnsi="Times New Roman" w:eastAsia="宋体" w:cs="Times New Roman"/>
      <w:sz w:val="21"/>
      <w:szCs w:val="24"/>
      <w:lang w:val="zh-CN" w:eastAsia="zh-CN" w:bidi="ar-SA"/>
    </w:rPr>
  </w:style>
  <w:style w:type="paragraph" w:styleId="1259" w:customStyle="1">
    <w:name w:val="图文"/>
    <w:basedOn w:val="912"/>
    <w:uiPriority w:val="0"/>
    <w:qFormat/>
    <w:pPr>
      <w:spacing w:after="50" w:line="360" w:lineRule="auto"/>
    </w:pPr>
    <w:rPr>
      <w:sz w:val="24"/>
    </w:rPr>
  </w:style>
  <w:style w:type="paragraph" w:styleId="1260" w:customStyle="1">
    <w:name w:val="xl23"/>
    <w:basedOn w:val="912"/>
    <w:uiPriority w:val="0"/>
    <w:qFormat/>
    <w:pPr>
      <w:spacing w:before="100" w:beforeAutospacing="1" w:after="100" w:afterAutospacing="1" w:line="360" w:lineRule="auto"/>
      <w:widowControl/>
    </w:pPr>
    <w:rPr>
      <w:sz w:val="24"/>
      <w:szCs w:val="20"/>
    </w:rPr>
  </w:style>
  <w:style w:type="paragraph" w:styleId="1261" w:customStyle="1">
    <w:name w:val="正文表格"/>
    <w:basedOn w:val="912"/>
    <w:link w:val="1262"/>
    <w:uiPriority w:val="0"/>
    <w:qFormat/>
    <w:pPr>
      <w:jc w:val="left"/>
    </w:pPr>
    <w:rPr>
      <w:rFonts w:ascii="宋体" w:hAnsi="宋体"/>
      <w:color w:val="000000"/>
      <w:szCs w:val="21"/>
    </w:rPr>
  </w:style>
  <w:style w:type="character" w:styleId="1262" w:customStyle="1">
    <w:name w:val="正文表格 Char"/>
    <w:link w:val="1261"/>
    <w:uiPriority w:val="0"/>
    <w:qFormat/>
    <w:rPr>
      <w:rFonts w:ascii="宋体" w:hAnsi="宋体"/>
      <w:color w:val="000000"/>
      <w:sz w:val="21"/>
      <w:szCs w:val="21"/>
    </w:rPr>
  </w:style>
  <w:style w:type="paragraph" w:styleId="1263" w:customStyle="1">
    <w:name w:val="正文重点"/>
    <w:basedOn w:val="912"/>
    <w:link w:val="1264"/>
    <w:uiPriority w:val="0"/>
    <w:qFormat/>
    <w:pPr>
      <w:ind w:firstLine="482"/>
      <w:jc w:val="left"/>
      <w:spacing w:line="360" w:lineRule="auto"/>
    </w:pPr>
    <w:rPr>
      <w:b/>
      <w:sz w:val="24"/>
      <w:szCs w:val="20"/>
    </w:rPr>
  </w:style>
  <w:style w:type="character" w:styleId="1264" w:customStyle="1">
    <w:name w:val="正文重点 Char"/>
    <w:link w:val="1263"/>
    <w:uiPriority w:val="0"/>
    <w:qFormat/>
    <w:rPr>
      <w:b/>
      <w:sz w:val="24"/>
    </w:rPr>
  </w:style>
  <w:style w:type="paragraph" w:styleId="1265" w:customStyle="1">
    <w:name w:val="标题1-附件"/>
    <w:basedOn w:val="913"/>
    <w:uiPriority w:val="0"/>
    <w:qFormat/>
    <w:pPr>
      <w:jc w:val="left"/>
    </w:pPr>
    <w:rPr>
      <w:sz w:val="24"/>
      <w:szCs w:val="24"/>
    </w:rPr>
  </w:style>
  <w:style w:type="paragraph" w:styleId="1266" w:customStyle="1">
    <w:name w:val="正文小标题"/>
    <w:basedOn w:val="912"/>
    <w:next w:val="925"/>
    <w:link w:val="1267"/>
    <w:uiPriority w:val="0"/>
    <w:qFormat/>
    <w:pPr>
      <w:ind w:firstLine="482"/>
      <w:jc w:val="left"/>
      <w:spacing w:before="312" w:after="312"/>
    </w:pPr>
    <w:rPr>
      <w:rFonts w:ascii="宋体" w:hAnsi="宋体"/>
      <w:b/>
      <w:i/>
      <w:color w:val="ff0000"/>
      <w:sz w:val="24"/>
      <w:szCs w:val="20"/>
    </w:rPr>
  </w:style>
  <w:style w:type="character" w:styleId="1267" w:customStyle="1">
    <w:name w:val="正文小标题 Char"/>
    <w:link w:val="1266"/>
    <w:uiPriority w:val="0"/>
    <w:qFormat/>
    <w:rPr>
      <w:rFonts w:ascii="宋体" w:hAnsi="宋体"/>
      <w:b/>
      <w:i/>
      <w:color w:val="ff0000"/>
      <w:sz w:val="24"/>
    </w:rPr>
  </w:style>
  <w:style w:type="paragraph" w:styleId="1268" w:customStyle="1">
    <w:name w:val="正文大标题"/>
    <w:basedOn w:val="1266"/>
    <w:next w:val="925"/>
    <w:link w:val="1269"/>
    <w:uiPriority w:val="0"/>
    <w:qFormat/>
    <w:pPr>
      <w:jc w:val="center"/>
    </w:pPr>
    <w:rPr>
      <w:i w:val="0"/>
      <w:color w:val="000000"/>
      <w:sz w:val="28"/>
      <w:szCs w:val="21"/>
    </w:rPr>
  </w:style>
  <w:style w:type="character" w:styleId="1269" w:customStyle="1">
    <w:name w:val="正文大标题 Char"/>
    <w:link w:val="1268"/>
    <w:uiPriority w:val="0"/>
    <w:qFormat/>
    <w:rPr>
      <w:rFonts w:ascii="宋体" w:hAnsi="宋体"/>
      <w:b/>
      <w:color w:val="000000"/>
      <w:sz w:val="28"/>
      <w:szCs w:val="21"/>
    </w:rPr>
  </w:style>
  <w:style w:type="paragraph" w:styleId="1270" w:customStyle="1">
    <w:name w:val="注释"/>
    <w:basedOn w:val="912"/>
    <w:link w:val="1271"/>
    <w:uiPriority w:val="0"/>
    <w:qFormat/>
    <w:pPr>
      <w:ind w:left="420" w:hanging="420"/>
      <w:jc w:val="left"/>
    </w:pPr>
    <w:rPr>
      <w:rFonts w:ascii="宋体" w:hAnsi="宋体"/>
      <w:szCs w:val="21"/>
    </w:rPr>
  </w:style>
  <w:style w:type="character" w:styleId="1271" w:customStyle="1">
    <w:name w:val="注释 Char"/>
    <w:link w:val="1270"/>
    <w:uiPriority w:val="0"/>
    <w:qFormat/>
    <w:rPr>
      <w:rFonts w:ascii="宋体" w:hAnsi="宋体"/>
      <w:sz w:val="21"/>
      <w:szCs w:val="21"/>
    </w:rPr>
  </w:style>
  <w:style w:type="paragraph" w:styleId="1272" w:customStyle="1">
    <w:name w:val="正文须知-1级"/>
    <w:basedOn w:val="912"/>
    <w:next w:val="912"/>
    <w:uiPriority w:val="0"/>
    <w:qFormat/>
    <w:pPr>
      <w:numPr>
        <w:ilvl w:val="0"/>
        <w:numId w:val="7"/>
      </w:numPr>
      <w:spacing w:line="300" w:lineRule="auto"/>
    </w:pPr>
    <w:rPr>
      <w:rFonts w:ascii="宋体" w:hAnsi="Calibri"/>
      <w:sz w:val="24"/>
      <w:szCs w:val="21"/>
    </w:rPr>
  </w:style>
  <w:style w:type="paragraph" w:styleId="1273" w:customStyle="1">
    <w:name w:val="正文须知-2级"/>
    <w:basedOn w:val="912"/>
    <w:uiPriority w:val="0"/>
    <w:qFormat/>
    <w:pPr>
      <w:numPr>
        <w:ilvl w:val="1"/>
        <w:numId w:val="7"/>
      </w:numPr>
      <w:spacing w:line="300" w:lineRule="auto"/>
    </w:pPr>
    <w:rPr>
      <w:rFonts w:ascii="宋体" w:hAnsi="Calibri"/>
      <w:sz w:val="24"/>
      <w:szCs w:val="21"/>
    </w:rPr>
  </w:style>
  <w:style w:type="paragraph" w:styleId="1274" w:customStyle="1">
    <w:name w:val="正文须知-3级"/>
    <w:basedOn w:val="912"/>
    <w:uiPriority w:val="0"/>
    <w:qFormat/>
    <w:pPr>
      <w:numPr>
        <w:ilvl w:val="2"/>
        <w:numId w:val="7"/>
      </w:numPr>
      <w:ind w:hanging="355"/>
      <w:spacing w:line="300" w:lineRule="auto"/>
    </w:pPr>
    <w:rPr>
      <w:rFonts w:ascii="宋体" w:hAnsi="Calibri"/>
      <w:sz w:val="24"/>
      <w:szCs w:val="21"/>
    </w:rPr>
  </w:style>
  <w:style w:type="character" w:styleId="1275" w:customStyle="1">
    <w:name w:val="纯文本 字符"/>
    <w:uiPriority w:val="99"/>
    <w:qFormat/>
    <w:rPr>
      <w:rFonts w:ascii="宋体" w:hAnsi="Courier New" w:eastAsia="宋体" w:cs="Times New Roman"/>
      <w:sz w:val="21"/>
      <w:szCs w:val="21"/>
      <w:lang w:val="en-US" w:eastAsia="zh-CN" w:bidi="ar-SA"/>
    </w:rPr>
  </w:style>
  <w:style w:type="paragraph" w:styleId="1276" w:customStyle="1">
    <w:name w:val="表格1"/>
    <w:basedOn w:val="912"/>
    <w:uiPriority w:val="0"/>
    <w:qFormat/>
    <w:pPr>
      <w:ind w:firstLine="480"/>
      <w:jc w:val="center"/>
    </w:pPr>
    <w:rPr>
      <w:sz w:val="24"/>
      <w:szCs w:val="20"/>
    </w:rPr>
  </w:style>
  <w:style w:type="character" w:styleId="1277" w:customStyle="1">
    <w:name w:val="纯文本 字符1"/>
    <w:uiPriority w:val="0"/>
    <w:qFormat/>
    <w:rPr>
      <w:rFonts w:ascii="宋体" w:hAnsi="Courier New"/>
    </w:rPr>
  </w:style>
  <w:style w:type="character" w:styleId="1278" w:customStyle="1">
    <w:name w:val="bjh-p"/>
    <w:uiPriority w:val="0"/>
    <w:qFormat/>
  </w:style>
  <w:style w:type="paragraph" w:styleId="1279" w:customStyle="1">
    <w:name w:val="无标题条"/>
    <w:next w:val="912"/>
    <w:uiPriority w:val="0"/>
    <w:qFormat/>
    <w:pPr>
      <w:jc w:val="both"/>
    </w:pPr>
    <w:rPr>
      <w:rFonts w:hint="default" w:ascii="Times New Roman" w:hAnsi="Times New Roman" w:eastAsia="宋体" w:cs="Times New Roman"/>
      <w:sz w:val="21"/>
      <w:lang w:val="en-US" w:eastAsia="zh-CN" w:bidi="ar-SA"/>
    </w:rPr>
  </w:style>
  <w:style w:type="character" w:styleId="1280" w:customStyle="1">
    <w:name w:val="正文格式 Char"/>
    <w:link w:val="1281"/>
    <w:uiPriority w:val="0"/>
    <w:qFormat/>
    <w:rPr>
      <w:rFonts w:ascii="宋体" w:hAnsi="宋体"/>
      <w:sz w:val="24"/>
      <w:szCs w:val="24"/>
      <w:lang w:val="en-GB"/>
    </w:rPr>
  </w:style>
  <w:style w:type="paragraph" w:styleId="1281" w:customStyle="1">
    <w:name w:val="正文格式"/>
    <w:basedOn w:val="912"/>
    <w:link w:val="1280"/>
    <w:uiPriority w:val="0"/>
    <w:qFormat/>
    <w:pPr>
      <w:ind w:firstLine="480"/>
      <w:spacing w:line="360" w:lineRule="auto"/>
    </w:pPr>
    <w:rPr>
      <w:rFonts w:ascii="宋体" w:hAnsi="宋体"/>
      <w:sz w:val="24"/>
      <w:lang w:val="en-GB"/>
    </w:rPr>
  </w:style>
  <w:style w:type="character" w:styleId="1282" w:customStyle="1">
    <w:name w:val="标题 3 Char"/>
    <w:uiPriority w:val="0"/>
    <w:qFormat/>
    <w:rPr>
      <w:rFonts w:ascii="宋体" w:eastAsia="宋体"/>
      <w:b/>
      <w:sz w:val="24"/>
      <w:u w:val="single"/>
      <w:lang w:val="en-US" w:eastAsia="zh-CN" w:bidi="ar-SA"/>
    </w:rPr>
  </w:style>
  <w:style w:type="character" w:styleId="1283" w:customStyle="1">
    <w:name w:val="正文缩进 Char"/>
    <w:uiPriority w:val="0"/>
    <w:qFormat/>
    <w:rPr>
      <w:rFonts w:ascii="宋体" w:eastAsia="宋体"/>
      <w:sz w:val="24"/>
      <w:szCs w:val="24"/>
      <w:lang w:val="en-US" w:eastAsia="zh-CN" w:bidi="ar-SA"/>
    </w:rPr>
  </w:style>
  <w:style w:type="character" w:styleId="1284" w:customStyle="1">
    <w:name w:val="Char Char111"/>
    <w:uiPriority w:val="0"/>
    <w:qFormat/>
    <w:rPr>
      <w:rFonts w:ascii="宋体" w:eastAsia="宋体"/>
      <w:b/>
      <w:sz w:val="24"/>
      <w:u w:val="single"/>
      <w:lang w:val="en-US" w:eastAsia="zh-CN" w:bidi="ar-SA"/>
    </w:rPr>
  </w:style>
  <w:style w:type="character" w:styleId="1285" w:customStyle="1">
    <w:name w:val="正文文本缩进 Char"/>
    <w:uiPriority w:val="0"/>
    <w:qFormat/>
    <w:rPr>
      <w:rFonts w:eastAsia="宋体"/>
      <w:sz w:val="24"/>
      <w:szCs w:val="24"/>
      <w:lang w:val="en-US" w:eastAsia="zh-CN" w:bidi="ar-SA"/>
    </w:rPr>
  </w:style>
  <w:style w:type="character" w:styleId="1286" w:customStyle="1">
    <w:name w:val="列出段落 Char"/>
    <w:uiPriority w:val="0"/>
    <w:qFormat/>
    <w:rPr>
      <w:rFonts w:ascii="Calibri" w:hAnsi="Calibri" w:eastAsia="宋体"/>
      <w:sz w:val="21"/>
      <w:szCs w:val="22"/>
      <w:lang w:val="en-US" w:eastAsia="zh-CN" w:bidi="ar-SA"/>
    </w:rPr>
  </w:style>
  <w:style w:type="character" w:styleId="1287" w:customStyle="1">
    <w:name w:val="页眉 Char"/>
    <w:uiPriority w:val="0"/>
    <w:qFormat/>
    <w:rPr>
      <w:rFonts w:eastAsia="宋体"/>
      <w:sz w:val="18"/>
      <w:szCs w:val="18"/>
      <w:lang w:val="en-US" w:eastAsia="zh-CN" w:bidi="ar-SA"/>
    </w:rPr>
  </w:style>
  <w:style w:type="character" w:styleId="1288" w:customStyle="1">
    <w:name w:val="标题 2 Char"/>
    <w:uiPriority w:val="0"/>
    <w:qFormat/>
    <w:rPr>
      <w:rFonts w:ascii="Arial" w:hAnsi="Arial" w:eastAsia="黑体"/>
      <w:b/>
      <w:sz w:val="30"/>
      <w:lang w:val="en-US" w:eastAsia="zh-CN" w:bidi="ar-SA"/>
    </w:rPr>
  </w:style>
  <w:style w:type="paragraph" w:styleId="1289" w:customStyle="1">
    <w:name w:val="字元 字元2"/>
    <w:basedOn w:val="912"/>
    <w:uiPriority w:val="0"/>
    <w:qFormat/>
    <w:rPr>
      <w:rFonts w:ascii="Tahoma" w:hAnsi="Tahoma"/>
      <w:sz w:val="24"/>
      <w:szCs w:val="20"/>
    </w:rPr>
  </w:style>
  <w:style w:type="paragraph" w:styleId="1290" w:customStyle="1">
    <w:name w:val="Char3 Char Char Char2"/>
    <w:basedOn w:val="912"/>
    <w:uiPriority w:val="0"/>
    <w:qFormat/>
    <w:rPr>
      <w:rFonts w:ascii="Tahoma" w:hAnsi="Tahoma"/>
      <w:sz w:val="24"/>
      <w:szCs w:val="20"/>
    </w:rPr>
  </w:style>
  <w:style w:type="paragraph" w:styleId="1291" w:customStyle="1">
    <w:name w:val="正文文本缩进2"/>
    <w:basedOn w:val="912"/>
    <w:uiPriority w:val="0"/>
    <w:qFormat/>
    <w:pPr>
      <w:ind w:firstLine="480"/>
      <w:spacing w:line="480" w:lineRule="exact"/>
    </w:pPr>
    <w:rPr>
      <w:rFonts w:ascii="宋体" w:hAnsi="宋体"/>
      <w:sz w:val="24"/>
      <w:lang w:val="zh-CN"/>
    </w:rPr>
  </w:style>
  <w:style w:type="paragraph" w:styleId="1292" w:customStyle="1">
    <w:name w:val="Char3"/>
    <w:basedOn w:val="912"/>
    <w:uiPriority w:val="0"/>
    <w:qFormat/>
    <w:pPr>
      <w:tabs>
        <w:tab w:val="left" w:pos="360" w:leader="none"/>
      </w:tabs>
    </w:pPr>
    <w:rPr>
      <w:sz w:val="24"/>
    </w:rPr>
  </w:style>
  <w:style w:type="paragraph" w:styleId="1293" w:customStyle="1">
    <w:name w:val="Char Char Char Char Char Char Char Char Char Char Char Char Char Char Char Char1"/>
    <w:basedOn w:val="912"/>
    <w:uiPriority w:val="0"/>
    <w:qFormat/>
    <w:pPr>
      <w:jc w:val="center"/>
      <w:spacing w:after="160" w:line="240" w:lineRule="exact"/>
      <w:widowControl/>
    </w:pPr>
    <w:rPr>
      <w:rFonts w:ascii="宋体" w:hAnsi="宋体"/>
      <w:b/>
      <w:sz w:val="30"/>
      <w:szCs w:val="30"/>
      <w:lang w:eastAsia="en-US"/>
    </w:rPr>
  </w:style>
  <w:style w:type="paragraph" w:styleId="1294" w:customStyle="1">
    <w:name w:val="Char Char1 Char Char Char Char Char Char1"/>
    <w:basedOn w:val="912"/>
    <w:uiPriority w:val="0"/>
    <w:qFormat/>
    <w:pPr>
      <w:jc w:val="left"/>
      <w:spacing w:after="160" w:line="240" w:lineRule="exact"/>
      <w:widowControl/>
    </w:pPr>
    <w:rPr>
      <w:rFonts w:ascii="Verdana" w:hAnsi="Verdana" w:eastAsia="仿宋_GB2312"/>
      <w:sz w:val="24"/>
      <w:szCs w:val="20"/>
      <w:lang w:eastAsia="en-US"/>
    </w:rPr>
  </w:style>
  <w:style w:type="paragraph" w:styleId="1295" w:customStyle="1">
    <w:name w:val="列出段落2"/>
    <w:basedOn w:val="912"/>
    <w:uiPriority w:val="0"/>
    <w:qFormat/>
    <w:pPr>
      <w:ind w:firstLine="420"/>
    </w:pPr>
    <w:rPr>
      <w:rFonts w:ascii="Calibri" w:hAnsi="Calibri"/>
      <w:szCs w:val="22"/>
    </w:rPr>
  </w:style>
  <w:style w:type="paragraph" w:styleId="1296" w:customStyle="1">
    <w:name w:val="Char Char Char1 Char2"/>
    <w:basedOn w:val="912"/>
    <w:uiPriority w:val="0"/>
    <w:qFormat/>
    <w:rPr>
      <w:rFonts w:ascii="Tahoma" w:hAnsi="Tahoma"/>
      <w:sz w:val="24"/>
      <w:szCs w:val="20"/>
    </w:rPr>
  </w:style>
  <w:style w:type="paragraph" w:styleId="1297" w:customStyle="1">
    <w:name w:val="Char Char Char2"/>
    <w:basedOn w:val="912"/>
    <w:uiPriority w:val="0"/>
    <w:qFormat/>
    <w:rPr>
      <w:rFonts w:ascii="Tahoma" w:hAnsi="Tahoma"/>
      <w:sz w:val="24"/>
      <w:szCs w:val="20"/>
    </w:rPr>
  </w:style>
  <w:style w:type="paragraph" w:styleId="1298" w:customStyle="1">
    <w:name w:val="Char Char Char Char Char Char Char2"/>
    <w:basedOn w:val="912"/>
    <w:uiPriority w:val="0"/>
    <w:qFormat/>
    <w:pPr>
      <w:ind w:firstLine="200"/>
      <w:spacing w:line="360" w:lineRule="auto"/>
    </w:pPr>
    <w:rPr>
      <w:rFonts w:eastAsia="仿宋_GB2312"/>
      <w:sz w:val="24"/>
    </w:rPr>
  </w:style>
  <w:style w:type="paragraph" w:styleId="1299" w:customStyle="1">
    <w:name w:val="正文缩进2"/>
    <w:basedOn w:val="912"/>
    <w:uiPriority w:val="0"/>
    <w:qFormat/>
    <w:pPr>
      <w:ind w:firstLine="567"/>
      <w:spacing w:line="480" w:lineRule="exact"/>
      <w:widowControl/>
    </w:pPr>
    <w:rPr>
      <w:rFonts w:ascii="宋体"/>
      <w:color w:val="000000"/>
      <w:sz w:val="28"/>
      <w:szCs w:val="20"/>
      <w:lang w:val="zh-CN"/>
    </w:rPr>
  </w:style>
  <w:style w:type="paragraph" w:styleId="1300" w:customStyle="1">
    <w:name w:val="修订1"/>
    <w:uiPriority w:val="0"/>
    <w:qFormat/>
    <w:rPr>
      <w:rFonts w:hint="default" w:ascii="Times New Roman" w:hAnsi="Times New Roman" w:eastAsia="宋体" w:cs="Times New Roman"/>
      <w:sz w:val="21"/>
      <w:szCs w:val="24"/>
      <w:lang w:val="en-US" w:eastAsia="zh-CN" w:bidi="ar-SA"/>
    </w:rPr>
  </w:style>
  <w:style w:type="paragraph" w:styleId="1301" w:customStyle="1">
    <w:name w:val="Char22"/>
    <w:basedOn w:val="912"/>
    <w:uiPriority w:val="0"/>
    <w:qFormat/>
    <w:rPr>
      <w:rFonts w:ascii="Tahoma" w:hAnsi="Tahoma"/>
      <w:sz w:val="24"/>
      <w:szCs w:val="20"/>
    </w:rPr>
  </w:style>
  <w:style w:type="paragraph" w:styleId="1302" w:customStyle="1">
    <w:name w:val="Char Char Char Char Char Char Char Char Char Char2"/>
    <w:basedOn w:val="912"/>
    <w:uiPriority w:val="0"/>
    <w:qFormat/>
    <w:rPr>
      <w:rFonts w:ascii="宋体" w:hAnsi="宋体" w:cs="Courier New"/>
      <w:sz w:val="32"/>
      <w:szCs w:val="32"/>
    </w:rPr>
  </w:style>
  <w:style w:type="paragraph" w:styleId="1303" w:customStyle="1">
    <w:name w:val="Char2 Char Char Char Char Char Char1"/>
    <w:basedOn w:val="912"/>
    <w:uiPriority w:val="0"/>
    <w:qFormat/>
    <w:pPr>
      <w:jc w:val="center"/>
      <w:spacing w:line="400" w:lineRule="exact"/>
      <w:widowControl/>
    </w:pPr>
  </w:style>
  <w:style w:type="character" w:styleId="1304" w:customStyle="1">
    <w:name w:val="页脚 Char"/>
    <w:uiPriority w:val="0"/>
    <w:qFormat/>
    <w:rPr>
      <w:rFonts w:ascii="宋体" w:eastAsia="宋体"/>
      <w:sz w:val="18"/>
      <w:lang w:val="en-US" w:eastAsia="zh-CN" w:bidi="ar-SA"/>
    </w:rPr>
  </w:style>
  <w:style w:type="paragraph" w:styleId="1305" w:customStyle="1">
    <w:name w:val="Char Char41"/>
    <w:basedOn w:val="912"/>
    <w:uiPriority w:val="0"/>
    <w:qFormat/>
    <w:pPr>
      <w:jc w:val="center"/>
      <w:spacing w:line="400" w:lineRule="exact"/>
      <w:widowControl/>
    </w:pPr>
  </w:style>
  <w:style w:type="character" w:styleId="1306" w:customStyle="1">
    <w:name w:val="批注文字 Char"/>
    <w:uiPriority w:val="99"/>
    <w:qFormat/>
    <w:rPr>
      <w:sz w:val="21"/>
      <w:szCs w:val="24"/>
    </w:rPr>
  </w:style>
  <w:style w:type="character" w:styleId="1307" w:customStyle="1">
    <w:name w:val="标题 Char"/>
    <w:uiPriority w:val="0"/>
    <w:qFormat/>
    <w:rPr>
      <w:b/>
      <w:sz w:val="32"/>
    </w:rPr>
  </w:style>
  <w:style w:type="paragraph" w:styleId="1308" w:customStyle="1">
    <w:name w:val="图例"/>
    <w:basedOn w:val="912"/>
    <w:uiPriority w:val="0"/>
    <w:qFormat/>
    <w:pPr>
      <w:jc w:val="center"/>
      <w:spacing w:before="120" w:after="120" w:line="360" w:lineRule="auto"/>
    </w:pPr>
    <w:rPr>
      <w:rFonts w:eastAsia="仿宋_GB2312"/>
      <w:b/>
      <w:sz w:val="24"/>
      <w:szCs w:val="20"/>
    </w:rPr>
  </w:style>
  <w:style w:type="table" w:styleId="1309"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310" w:customStyle="1">
    <w:name w:val="Table Paragraph"/>
    <w:basedOn w:val="912"/>
    <w:uiPriority w:val="1"/>
    <w:qFormat/>
    <w:pPr>
      <w:jc w:val="left"/>
    </w:pPr>
    <w:rPr>
      <w:rFonts w:ascii="宋体" w:hAnsi="宋体" w:cs="宋体"/>
      <w:sz w:val="22"/>
      <w:szCs w:val="22"/>
      <w:lang w:eastAsia="en-US"/>
    </w:rPr>
  </w:style>
  <w:style w:type="paragraph" w:styleId="1311" w:customStyle="1">
    <w:name w:val="成文日期"/>
    <w:basedOn w:val="912"/>
    <w:link w:val="1312"/>
    <w:uiPriority w:val="0"/>
    <w:qFormat/>
    <w:pPr>
      <w:ind w:right="400" w:firstLine="200"/>
      <w:jc w:val="right"/>
      <w:spacing w:line="570" w:lineRule="exact"/>
    </w:pPr>
    <w:rPr>
      <w:rFonts w:ascii="仿宋_GB2312" w:eastAsia="仿宋_GB2312"/>
      <w:sz w:val="32"/>
      <w:szCs w:val="20"/>
    </w:rPr>
  </w:style>
  <w:style w:type="character" w:styleId="1312" w:customStyle="1">
    <w:name w:val="成文日期 Char"/>
    <w:link w:val="1311"/>
    <w:uiPriority w:val="0"/>
    <w:qFormat/>
    <w:rPr>
      <w:rFonts w:ascii="仿宋_GB2312" w:eastAsia="仿宋_GB2312"/>
      <w:sz w:val="32"/>
    </w:rPr>
  </w:style>
  <w:style w:type="paragraph" w:styleId="1313" w:customStyle="1">
    <w:name w:val="_Style 249"/>
    <w:uiPriority w:val="99"/>
    <w:unhideWhenUsed/>
    <w:qFormat/>
    <w:rPr>
      <w:rFonts w:hint="default" w:ascii="Times New Roman" w:hAnsi="Times New Roman" w:eastAsia="宋体" w:cs="Times New Roman"/>
      <w:sz w:val="21"/>
      <w:szCs w:val="24"/>
      <w:lang w:val="en-US" w:eastAsia="zh-CN" w:bidi="ar-SA"/>
    </w:rPr>
  </w:style>
  <w:style w:type="paragraph" w:styleId="1314" w:customStyle="1">
    <w:name w:val="正文（缩进）"/>
    <w:basedOn w:val="912"/>
    <w:uiPriority w:val="0"/>
    <w:qFormat/>
    <w:pPr>
      <w:ind w:firstLine="480"/>
    </w:pPr>
  </w:style>
  <w:style w:type="character" w:styleId="1315" w:customStyle="1">
    <w:name w:val="l-btn-text36"/>
    <w:uiPriority w:val="0"/>
    <w:qFormat/>
  </w:style>
  <w:style w:type="character" w:styleId="1316" w:customStyle="1">
    <w:name w:val="current"/>
    <w:uiPriority w:val="0"/>
    <w:qFormat/>
    <w:rPr>
      <w:b/>
      <w:bCs/>
      <w:color w:val="05a7d8"/>
      <w:sz w:val="18"/>
      <w:szCs w:val="18"/>
    </w:rPr>
  </w:style>
  <w:style w:type="character" w:styleId="1317" w:customStyle="1">
    <w:name w:val="l-btn-left"/>
    <w:uiPriority w:val="0"/>
    <w:qFormat/>
  </w:style>
  <w:style w:type="character" w:styleId="1318" w:customStyle="1">
    <w:name w:val="tree-title3"/>
    <w:uiPriority w:val="0"/>
    <w:qFormat/>
    <w:rPr>
      <w:sz w:val="18"/>
      <w:szCs w:val="18"/>
      <w:u w:val="none"/>
    </w:rPr>
  </w:style>
  <w:style w:type="character" w:styleId="1319" w:customStyle="1">
    <w:name w:val="l-btn-text"/>
    <w:uiPriority w:val="0"/>
    <w:qFormat/>
  </w:style>
  <w:style w:type="character" w:styleId="1320" w:customStyle="1">
    <w:name w:val="l-btn-text35"/>
    <w:uiPriority w:val="0"/>
    <w:qFormat/>
  </w:style>
  <w:style w:type="character" w:styleId="1321" w:customStyle="1">
    <w:name w:val="l-btn-text25"/>
    <w:uiPriority w:val="0"/>
    <w:qFormat/>
  </w:style>
  <w:style w:type="paragraph" w:styleId="1322" w:customStyle="1">
    <w:name w:val="段"/>
    <w:next w:val="912"/>
    <w:uiPriority w:val="0"/>
    <w:unhideWhenUsed/>
    <w:qFormat/>
    <w:pPr>
      <w:ind w:firstLine="200"/>
      <w:jc w:val="both"/>
      <w:spacing w:line="360" w:lineRule="auto"/>
    </w:pPr>
    <w:rPr>
      <w:rFonts w:hint="eastAsia" w:ascii="宋体" w:hAnsi="Times New Roman" w:eastAsia="宋体" w:cs="Times New Roman"/>
      <w:sz w:val="24"/>
      <w:lang w:val="en-US" w:eastAsia="zh-CN" w:bidi="ar-SA"/>
    </w:rPr>
  </w:style>
  <w:style w:type="paragraph" w:styleId="1323" w:customStyle="1">
    <w:name w:val="正文1"/>
    <w:basedOn w:val="912"/>
    <w:next w:val="912"/>
    <w:uiPriority w:val="0"/>
    <w:qFormat/>
    <w:pPr>
      <w:ind w:left="420" w:firstLine="527"/>
      <w:spacing w:before="120" w:line="360" w:lineRule="auto"/>
    </w:pPr>
    <w:rPr>
      <w:rFonts w:ascii="宋体" w:hAnsi="宋体"/>
    </w:rPr>
  </w:style>
  <w:style w:type="character" w:styleId="1324" w:customStyle="1">
    <w:name w:val="font151"/>
    <w:uiPriority w:val="0"/>
    <w:qFormat/>
    <w:rPr>
      <w:rFonts w:ascii="Arial" w:hAnsi="Arial" w:cs="Arial"/>
      <w:color w:val="000000"/>
      <w:sz w:val="16"/>
      <w:szCs w:val="16"/>
      <w:u w:val="none"/>
    </w:rPr>
  </w:style>
  <w:style w:type="character" w:styleId="1325" w:customStyle="1">
    <w:name w:val="font161"/>
    <w:uiPriority w:val="0"/>
    <w:qFormat/>
    <w:rPr>
      <w:rFonts w:hint="eastAsia" w:ascii="宋体" w:hAnsi="宋体" w:eastAsia="宋体" w:cs="宋体"/>
      <w:color w:val="000000"/>
      <w:sz w:val="16"/>
      <w:szCs w:val="16"/>
      <w:u w:val="none"/>
    </w:rPr>
  </w:style>
  <w:style w:type="paragraph" w:styleId="1326" w:customStyle="1">
    <w:name w:val="列表段落1"/>
    <w:basedOn w:val="912"/>
    <w:uiPriority w:val="34"/>
    <w:qFormat/>
    <w:pPr>
      <w:ind w:firstLine="420"/>
    </w:pPr>
  </w:style>
  <w:style w:type="character" w:styleId="1327" w:customStyle="1">
    <w:name w:val="font181"/>
    <w:uiPriority w:val="0"/>
    <w:qFormat/>
    <w:rPr>
      <w:rFonts w:ascii="微软雅黑" w:hAnsi="微软雅黑" w:eastAsia="微软雅黑" w:cs="微软雅黑"/>
      <w:color w:val="000000"/>
      <w:sz w:val="18"/>
      <w:szCs w:val="18"/>
      <w:u w:val="none"/>
    </w:rPr>
  </w:style>
  <w:style w:type="paragraph" w:styleId="132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329" w:customStyle="1">
    <w:name w:val="正文文本1"/>
    <w:basedOn w:val="912"/>
    <w:uiPriority w:val="0"/>
    <w:qFormat/>
    <w:pPr>
      <w:spacing w:before="120" w:line="22" w:lineRule="atLeast"/>
      <w:tabs>
        <w:tab w:val="left" w:pos="567" w:leader="none"/>
      </w:tabs>
    </w:pPr>
    <w:rPr>
      <w:rFonts w:ascii="宋体" w:hAnsi="宋体"/>
      <w:sz w:val="24"/>
    </w:rPr>
  </w:style>
  <w:style w:type="paragraph" w:styleId="1330" w:customStyle="1">
    <w:name w:val="Body text|1"/>
    <w:basedOn w:val="912"/>
    <w:uiPriority w:val="0"/>
    <w:qFormat/>
    <w:pPr>
      <w:spacing w:line="454" w:lineRule="auto"/>
    </w:pPr>
    <w:rPr>
      <w:rFonts w:ascii="宋体" w:hAnsi="宋体" w:cs="宋体"/>
      <w:sz w:val="19"/>
      <w:szCs w:val="19"/>
      <w:lang w:val="zh-TW" w:eastAsia="zh-TW" w:bidi="zh-TW"/>
    </w:rPr>
  </w:style>
  <w:style w:type="paragraph" w:styleId="1331" w:customStyle="1">
    <w:name w:val="列出段落3"/>
    <w:basedOn w:val="912"/>
    <w:uiPriority w:val="34"/>
    <w:qFormat/>
    <w:pPr>
      <w:ind w:firstLine="420"/>
    </w:pPr>
    <w:rPr>
      <w:rFonts w:ascii="Calibri" w:hAnsi="Calibri"/>
      <w:szCs w:val="22"/>
    </w:rPr>
  </w:style>
  <w:style w:type="character" w:styleId="1332" w:customStyle="1">
    <w:name w:val="font41"/>
    <w:basedOn w:val="922"/>
    <w:uiPriority w:val="0"/>
    <w:qFormat/>
    <w:rPr>
      <w:rFonts w:hint="eastAsia" w:ascii="宋体" w:hAnsi="宋体" w:eastAsia="宋体" w:cs="宋体"/>
      <w:color w:val="000000"/>
      <w:sz w:val="20"/>
      <w:szCs w:val="20"/>
      <w:u w:val="none"/>
    </w:rPr>
  </w:style>
  <w:style w:type="character" w:styleId="1333" w:customStyle="1">
    <w:name w:val="font11"/>
    <w:basedOn w:val="922"/>
    <w:uiPriority w:val="0"/>
    <w:qFormat/>
    <w:rPr>
      <w:rFonts w:hint="eastAsia" w:ascii="宋体" w:hAnsi="宋体" w:eastAsia="宋体" w:cs="宋体"/>
      <w:color w:val="000000"/>
      <w:sz w:val="22"/>
      <w:szCs w:val="22"/>
      <w:u w:val="none"/>
    </w:rPr>
  </w:style>
  <w:style w:type="character" w:styleId="1334" w:customStyle="1">
    <w:name w:val="font71"/>
    <w:basedOn w:val="922"/>
    <w:uiPriority w:val="0"/>
    <w:qFormat/>
    <w:rPr>
      <w:rFonts w:hint="default" w:ascii="Times New Roman" w:hAnsi="Times New Roman" w:cs="Times New Roman"/>
      <w:color w:val="000000"/>
      <w:sz w:val="22"/>
      <w:szCs w:val="22"/>
      <w:u w:val="none"/>
    </w:rPr>
  </w:style>
  <w:style w:type="paragraph" w:styleId="1335" w:customStyle="1">
    <w:name w:val="正文文本缩进11"/>
    <w:basedOn w:val="912"/>
    <w:next w:val="1336"/>
    <w:uiPriority w:val="0"/>
    <w:qFormat/>
    <w:pPr>
      <w:ind w:firstLine="570"/>
      <w:spacing w:line="360" w:lineRule="auto"/>
    </w:pPr>
    <w:rPr>
      <w:sz w:val="24"/>
    </w:rPr>
  </w:style>
  <w:style w:type="paragraph" w:styleId="1336" w:customStyle="1">
    <w:name w:val="寄信人地址1"/>
    <w:basedOn w:val="912"/>
    <w:uiPriority w:val="0"/>
    <w:qFormat/>
    <w:rPr>
      <w:rFonts w:ascii="Arial" w:hAnsi="Arial"/>
    </w:rPr>
  </w:style>
  <w:style w:type="paragraph" w:styleId="1337" w:customStyle="1">
    <w:name w:val="普通(网站)1"/>
    <w:basedOn w:val="912"/>
    <w:uiPriority w:val="99"/>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1338" w:customStyle="1">
    <w:name w:val="正文首行缩进1"/>
    <w:basedOn w:val="1339"/>
    <w:uiPriority w:val="99"/>
    <w:unhideWhenUsed/>
    <w:qFormat/>
    <w:pPr>
      <w:ind w:firstLine="420"/>
      <w:spacing w:before="0" w:after="120" w:line="240" w:lineRule="auto"/>
      <w:tabs>
        <w:tab w:val="left" w:pos="567" w:leader="none"/>
      </w:tabs>
    </w:pPr>
    <w:rPr>
      <w:rFonts w:ascii="Calibri" w:hAnsi="Calibri" w:eastAsia="宋体" w:cs="Times New Roman"/>
      <w:sz w:val="21"/>
      <w:szCs w:val="22"/>
    </w:rPr>
  </w:style>
  <w:style w:type="paragraph" w:styleId="1339" w:customStyle="1">
    <w:name w:val="正文文本11"/>
    <w:basedOn w:val="912"/>
    <w:next w:val="912"/>
    <w:uiPriority w:val="0"/>
    <w:qFormat/>
    <w:pPr>
      <w:spacing w:before="120" w:line="22" w:lineRule="atLeast"/>
      <w:tabs>
        <w:tab w:val="left" w:pos="567" w:leader="none"/>
      </w:tabs>
    </w:pPr>
    <w:rPr>
      <w:rFonts w:ascii="宋体" w:hAnsi="宋体" w:eastAsia="宋体" w:cs="Times New Roman"/>
      <w:sz w:val="24"/>
      <w:szCs w:val="24"/>
    </w:rPr>
  </w:style>
  <w:style w:type="paragraph" w:styleId="1340" w:customStyle="1">
    <w:name w:val="纯文本1"/>
    <w:basedOn w:val="912"/>
    <w:uiPriority w:val="0"/>
    <w:qFormat/>
    <w:rPr>
      <w:rFonts w:hint="eastAsia" w:ascii="宋体" w:hAnsi="Courier New" w:eastAsia="宋体" w:cs="Times New Roman"/>
      <w:szCs w:val="20"/>
    </w:rPr>
  </w:style>
  <w:style w:type="paragraph" w:styleId="1341" w:customStyle="1">
    <w:name w:val="正文缩进111"/>
    <w:basedOn w:val="912"/>
    <w:next w:val="912"/>
    <w:uiPriority w:val="0"/>
    <w:qFormat/>
    <w:pPr>
      <w:ind w:firstLine="420"/>
      <w:jc w:val="left"/>
    </w:pPr>
    <w:rPr>
      <w:rFonts w:ascii="宋体"/>
      <w:sz w:val="24"/>
    </w:rPr>
  </w:style>
  <w:style w:type="character" w:styleId="1342" w:customStyle="1">
    <w:name w:val="font51"/>
    <w:basedOn w:val="922"/>
    <w:uiPriority w:val="0"/>
    <w:qFormat/>
    <w:rPr>
      <w:rFonts w:hint="eastAsia" w:ascii="仿宋_GB2312" w:eastAsia="仿宋_GB2312" w:cs="仿宋_GB2312"/>
      <w:b/>
      <w:bCs/>
      <w:color w:val="000000"/>
      <w:sz w:val="19"/>
      <w:szCs w:val="19"/>
      <w:u w:val="none"/>
    </w:rPr>
  </w:style>
  <w:style w:type="character" w:styleId="1343" w:customStyle="1">
    <w:name w:val="超链接1"/>
    <w:uiPriority w:val="99"/>
    <w:qFormat/>
    <w:rPr>
      <w:color w:val="000000"/>
      <w:u w:val="none"/>
    </w:rPr>
  </w:style>
  <w:style w:type="paragraph" w:styleId="1344" w:customStyle="1">
    <w:name w:val="Plain Text1"/>
    <w:next w:val="945"/>
    <w:uiPriority w:val="0"/>
    <w:qFormat/>
    <w:pPr>
      <w:jc w:val="both"/>
      <w:widowControl w:val="off"/>
    </w:pPr>
    <w:rPr>
      <w:rFonts w:ascii="宋体" w:hAnsi="宋体" w:eastAsia="楷体_GB2312" w:cs="Times New Roman"/>
      <w:sz w:val="26"/>
      <w:szCs w:val="22"/>
      <w:lang w:val="en-US" w:eastAsia="zh-CN" w:bidi="ar-SA"/>
    </w:rPr>
  </w:style>
  <w:style w:type="numbering" w:styleId="13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陈文萍</cp:lastModifiedBy>
  <cp:revision>14</cp:revision>
  <dcterms:created xsi:type="dcterms:W3CDTF">2025-08-15T08:36:00Z</dcterms:created>
  <dcterms:modified xsi:type="dcterms:W3CDTF">2026-03-20T01:41:21Z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985863B8C4CD4720B47EE05B7DE5C6CB_13</vt:lpwstr>
  </property>
  <property fmtid="{D5CDD505-2E9C-101B-9397-08002B2CF9AE}" pid="4" name="KSOTemplateDocerSaveRecord">
    <vt:lpwstr>eyJoZGlkIjoiM2M1MzFhYmNmZDEzMWIwM2FhZTI4ODBkMDFiMWMxOTQiLCJ1c2VySWQiOiIxMzEwODYxMzYzIn0=</vt:lpwstr>
  </property>
</Properties>
</file>