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r>
      <w:r/>
    </w:p>
    <w:p>
      <w:pPr>
        <w:pStyle w:val="1113"/>
        <w:rPr>
          <w:rFonts w:ascii="宋体" w:hAnsi="宋体"/>
          <w:b/>
          <w:bCs/>
          <w:color w:val="auto"/>
          <w:sz w:val="48"/>
          <w:szCs w:val="48"/>
          <w:highlight w:val="none"/>
        </w:rPr>
      </w:pPr>
      <w:r>
        <w:rPr>
          <w:rFonts w:ascii="宋体" w:hAnsi="宋体"/>
          <w:b/>
          <w:bCs/>
          <w:color w:val="auto"/>
          <w:sz w:val="48"/>
          <w:szCs w:val="48"/>
          <w:highlight w:val="none"/>
        </w:rPr>
      </w:r>
      <w:r/>
    </w:p>
    <w:p>
      <w:pPr>
        <w:pStyle w:val="947"/>
        <w:jc w:val="center"/>
        <w:spacing w:line="360" w:lineRule="auto"/>
        <w:rPr>
          <w:rFonts w:hint="eastAsia" w:ascii="宋体" w:hAnsi="宋体" w:eastAsia="宋体" w:cs="宋体"/>
          <w:b w:val="0"/>
          <w:bCs/>
          <w:color w:val="auto"/>
          <w:sz w:val="44"/>
          <w:szCs w:val="44"/>
          <w:highlight w:val="none"/>
          <w:lang w:eastAsia="zh-CN"/>
        </w:rPr>
      </w:pPr>
      <w:r>
        <w:rPr>
          <w:rFonts w:hint="eastAsia" w:ascii="宋体" w:hAnsi="宋体" w:cs="宋体"/>
          <w:b w:val="0"/>
          <w:bCs/>
          <w:color w:val="auto"/>
          <w:spacing w:val="76"/>
          <w:sz w:val="44"/>
          <w:szCs w:val="44"/>
          <w:highlight w:val="none"/>
          <w:lang w:eastAsia="zh-CN"/>
        </w:rPr>
        <w:t xml:space="preserve">徐州市港务区柳新镇运河沿线及支流入河排污口整治项目</w:t>
      </w:r>
      <w:r/>
    </w:p>
    <w:p>
      <w:pPr>
        <w:pStyle w:val="947"/>
        <w:spacing w:line="360" w:lineRule="auto"/>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98"/>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108"/>
        <w:rPr>
          <w:rFonts w:hint="eastAsia" w:ascii="宋体" w:hAnsi="宋体" w:eastAsia="宋体" w:cs="宋体"/>
          <w:b w:val="0"/>
          <w:bCs/>
          <w:color w:val="auto"/>
          <w:sz w:val="44"/>
          <w:szCs w:val="44"/>
          <w:highlight w:val="none"/>
          <w:lang w:val="en-US" w:eastAsia="zh-CN"/>
        </w:rPr>
      </w:pPr>
      <w:r>
        <w:rPr>
          <w:rFonts w:hint="eastAsia" w:ascii="宋体" w:hAnsi="宋体" w:cs="宋体"/>
          <w:b w:val="0"/>
          <w:bCs/>
          <w:color w:val="auto"/>
          <w:sz w:val="44"/>
          <w:szCs w:val="44"/>
          <w:highlight w:val="none"/>
          <w:lang w:val="en-US" w:eastAsia="zh-CN"/>
        </w:rPr>
        <w:t xml:space="preserve">.</w:t>
      </w:r>
      <w:r/>
    </w:p>
    <w:p>
      <w:pPr>
        <w:pStyle w:val="1108"/>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113"/>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947"/>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947"/>
        <w:jc w:val="center"/>
        <w:rPr>
          <w:color w:val="auto"/>
          <w:highlight w:val="none"/>
        </w:rPr>
      </w:pPr>
      <w:r>
        <w:rPr>
          <w:color w:val="auto"/>
          <w:highlight w:val="none"/>
        </w:rPr>
      </w:r>
      <w:r/>
    </w:p>
    <w:p>
      <w:pPr>
        <w:pStyle w:val="947"/>
        <w:rPr>
          <w:rFonts w:ascii="宋体" w:hAnsi="宋体"/>
          <w:b/>
          <w:color w:val="auto"/>
          <w:sz w:val="24"/>
          <w:highlight w:val="none"/>
        </w:rPr>
      </w:pPr>
      <w:r>
        <w:rPr>
          <w:rFonts w:ascii="宋体" w:hAnsi="宋体"/>
          <w:b/>
          <w:color w:val="auto"/>
          <w:sz w:val="24"/>
          <w:highlight w:val="none"/>
        </w:rPr>
      </w:r>
      <w:r/>
    </w:p>
    <w:p>
      <w:pPr>
        <w:pStyle w:val="947"/>
        <w:rPr>
          <w:rFonts w:ascii="宋体" w:hAnsi="宋体"/>
          <w:b/>
          <w:color w:val="auto"/>
          <w:sz w:val="24"/>
          <w:highlight w:val="none"/>
        </w:rPr>
      </w:pPr>
      <w:r>
        <w:rPr>
          <w:rFonts w:ascii="宋体" w:hAnsi="宋体"/>
          <w:b/>
          <w:color w:val="auto"/>
          <w:sz w:val="24"/>
          <w:highlight w:val="none"/>
        </w:rPr>
      </w:r>
      <w:r/>
    </w:p>
    <w:p>
      <w:pPr>
        <w:pStyle w:val="947"/>
        <w:rPr>
          <w:rFonts w:ascii="宋体" w:hAnsi="宋体"/>
          <w:b/>
          <w:color w:val="auto"/>
          <w:sz w:val="24"/>
          <w:highlight w:val="none"/>
        </w:rPr>
      </w:pPr>
      <w:r>
        <w:rPr>
          <w:rFonts w:ascii="宋体" w:hAnsi="宋体"/>
          <w:b/>
          <w:color w:val="auto"/>
          <w:sz w:val="24"/>
          <w:highlight w:val="none"/>
        </w:rPr>
      </w:r>
      <w:r/>
    </w:p>
    <w:p>
      <w:pPr>
        <w:pStyle w:val="947"/>
        <w:rPr>
          <w:rFonts w:ascii="宋体" w:hAnsi="宋体"/>
          <w:b/>
          <w:color w:val="auto"/>
          <w:sz w:val="24"/>
          <w:highlight w:val="none"/>
        </w:rPr>
      </w:pPr>
      <w:r>
        <w:rPr>
          <w:rFonts w:ascii="宋体" w:hAnsi="宋体"/>
          <w:b/>
          <w:color w:val="auto"/>
          <w:sz w:val="24"/>
          <w:highlight w:val="none"/>
        </w:rPr>
      </w:r>
      <w:r/>
    </w:p>
    <w:p>
      <w:pPr>
        <w:pStyle w:val="947"/>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pStyle w:val="947"/>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947"/>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JSZC-320318-JSDX-C2026-0006</w:t>
      </w:r>
      <w:r/>
    </w:p>
    <w:p>
      <w:pPr>
        <w:pStyle w:val="947"/>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徐州淮海国际港务区柳新镇人民政府</w:t>
      </w:r>
      <w:r/>
    </w:p>
    <w:p>
      <w:pPr>
        <w:pStyle w:val="947"/>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江苏鼎新工程咨询有限公司</w:t>
      </w:r>
      <w:r/>
    </w:p>
    <w:p>
      <w:pPr>
        <w:pStyle w:val="947"/>
        <w:jc w:val="center"/>
        <w:spacing w:line="360" w:lineRule="auto"/>
        <w:rPr>
          <w:rFonts w:ascii="宋体" w:hAnsi="宋体"/>
          <w:bCs/>
          <w:color w:val="auto"/>
          <w:sz w:val="30"/>
          <w:highlight w:val="none"/>
        </w:rPr>
      </w:pPr>
      <w:r>
        <w:rPr>
          <w:rFonts w:ascii="宋体" w:hAnsi="宋体"/>
          <w:bCs/>
          <w:color w:val="auto"/>
          <w:sz w:val="30"/>
          <w:highlight w:val="none"/>
        </w:rPr>
      </w:r>
      <w:r/>
    </w:p>
    <w:p>
      <w:pPr>
        <w:pStyle w:val="947"/>
        <w:jc w:val="center"/>
        <w:spacing w:line="360" w:lineRule="auto"/>
        <w:rPr>
          <w:rFonts w:ascii="宋体" w:hAnsi="宋体"/>
          <w:color w:val="auto"/>
          <w:sz w:val="32"/>
          <w:szCs w:val="32"/>
          <w:highlight w:val="none"/>
        </w:rPr>
      </w:pPr>
      <w:r>
        <w:rPr>
          <w:rFonts w:ascii="宋体" w:hAnsi="宋体"/>
          <w:bCs/>
          <w:color w:val="auto"/>
          <w:sz w:val="30"/>
          <w:highlight w:val="none"/>
        </w:rPr>
        <w:t xml:space="preserve">二〇二</w:t>
      </w:r>
      <w:r>
        <w:rPr>
          <w:rFonts w:hint="eastAsia" w:ascii="宋体" w:hAnsi="宋体"/>
          <w:bCs/>
          <w:color w:val="auto"/>
          <w:sz w:val="30"/>
          <w:highlight w:val="none"/>
          <w:lang w:eastAsia="zh-CN"/>
        </w:rPr>
        <w:t xml:space="preserve">六</w:t>
      </w:r>
      <w:r>
        <w:rPr>
          <w:rFonts w:ascii="宋体" w:hAnsi="宋体"/>
          <w:bCs/>
          <w:color w:val="auto"/>
          <w:sz w:val="30"/>
          <w:highlight w:val="none"/>
        </w:rPr>
        <w:t xml:space="preserve">年</w:t>
      </w:r>
      <w:r>
        <w:rPr>
          <w:rFonts w:hint="eastAsia" w:ascii="宋体" w:hAnsi="宋体"/>
          <w:bCs/>
          <w:color w:val="auto"/>
          <w:sz w:val="30"/>
          <w:highlight w:val="none"/>
          <w:lang w:eastAsia="zh-CN"/>
        </w:rPr>
        <w:t xml:space="preserve">四</w:t>
      </w:r>
      <w:r>
        <w:rPr>
          <w:rFonts w:ascii="宋体" w:hAnsi="宋体"/>
          <w:bCs/>
          <w:color w:val="auto"/>
          <w:sz w:val="30"/>
          <w:highlight w:val="none"/>
        </w:rPr>
        <w:t xml:space="preserve">月</w:t>
      </w:r>
      <w:r/>
    </w:p>
    <w:p>
      <w:pPr>
        <w:pStyle w:val="947"/>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947"/>
        <w:ind w:firstLine="480"/>
        <w:jc w:val="center"/>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江苏鼎新工程咨询有限公司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徐州市港务区柳新镇运河沿线及支流入河排污口整治项目</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947"/>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947"/>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徐州淮海国际港务区柳新镇人民政府</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徐州市港务区柳新镇运河沿线及支流入河排污口整治项目</w:t>
      </w:r>
      <w:r/>
    </w:p>
    <w:p>
      <w:pPr>
        <w:pStyle w:val="947"/>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s="宋体"/>
          <w:color w:val="auto"/>
          <w:sz w:val="24"/>
          <w:szCs w:val="24"/>
          <w:highlight w:val="none"/>
          <w:lang w:eastAsia="zh-CN"/>
        </w:rPr>
        <w:t xml:space="preserve">JSZC-320318-JSDX-C2026-0006</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47"/>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947"/>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947"/>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947"/>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947"/>
        <w:ind w:firstLine="480"/>
        <w:spacing w:line="360" w:lineRule="auto"/>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 xml:space="preserve">本项目属于专门面向中小微企业采购的项目，供应商应为中小微企业、监狱企业、残疾人福利性单位</w:t>
      </w:r>
      <w:r>
        <w:rPr>
          <w:rFonts w:hint="eastAsia" w:ascii="宋体" w:hAnsi="宋体"/>
          <w:color w:val="auto"/>
          <w:sz w:val="24"/>
          <w:highlight w:val="none"/>
          <w:lang w:val="en-US" w:eastAsia="zh-CN"/>
        </w:rPr>
        <w:t xml:space="preserve">。</w:t>
      </w:r>
      <w:r/>
    </w:p>
    <w:p>
      <w:pPr>
        <w:pStyle w:val="947"/>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w:t>
      </w:r>
      <w:r/>
    </w:p>
    <w:p>
      <w:pPr>
        <w:pStyle w:val="947"/>
        <w:ind w:firstLine="720"/>
        <w:keepLines w:val="0"/>
        <w:keepNext w:val="0"/>
        <w:pageBreakBefore w:val="0"/>
        <w:spacing w:line="288" w:lineRule="auto"/>
        <w:widowControl w:val="off"/>
        <w:rPr>
          <w:rFonts w:ascii="宋体" w:hAnsi="宋体"/>
          <w:b w:val="0"/>
          <w:bCs w:val="0"/>
          <w:color w:val="auto"/>
          <w:sz w:val="24"/>
          <w:highlight w:val="none"/>
        </w:rPr>
      </w:pPr>
      <w:r>
        <w:rPr>
          <w:rFonts w:ascii="宋体" w:hAnsi="宋体"/>
          <w:color w:val="auto"/>
          <w:sz w:val="24"/>
          <w:highlight w:val="none"/>
        </w:rPr>
        <w:t xml:space="preserve">1、</w:t>
      </w:r>
      <w:r>
        <w:rPr>
          <w:rFonts w:ascii="宋体" w:hAnsi="宋体"/>
          <w:b w:val="0"/>
          <w:bCs w:val="0"/>
          <w:color w:val="auto"/>
          <w:sz w:val="24"/>
          <w:highlight w:val="none"/>
        </w:rPr>
        <w:t xml:space="preserve">供应商资质类别和等级：</w:t>
      </w:r>
      <w:r>
        <w:rPr>
          <w:rFonts w:hint="eastAsia" w:ascii="宋体" w:hAnsi="宋体"/>
          <w:b w:val="0"/>
          <w:bCs w:val="0"/>
          <w:color w:val="auto"/>
          <w:sz w:val="24"/>
          <w:highlight w:val="none"/>
          <w:lang w:eastAsia="zh-CN"/>
        </w:rPr>
        <w:t xml:space="preserve">市政公用</w:t>
      </w:r>
      <w:r>
        <w:rPr>
          <w:rFonts w:ascii="宋体" w:hAnsi="宋体"/>
          <w:b w:val="0"/>
          <w:bCs w:val="0"/>
          <w:color w:val="auto"/>
          <w:sz w:val="24"/>
          <w:highlight w:val="none"/>
        </w:rPr>
        <w:t xml:space="preserve">工程</w:t>
      </w:r>
      <w:r>
        <w:rPr>
          <w:rFonts w:hint="eastAsia" w:ascii="宋体" w:hAnsi="宋体"/>
          <w:b w:val="0"/>
          <w:bCs w:val="0"/>
          <w:color w:val="auto"/>
          <w:sz w:val="24"/>
          <w:highlight w:val="none"/>
          <w:lang w:eastAsia="zh-CN"/>
        </w:rPr>
        <w:t xml:space="preserve">施工总</w:t>
      </w:r>
      <w:r>
        <w:rPr>
          <w:rFonts w:ascii="宋体" w:hAnsi="宋体"/>
          <w:b w:val="0"/>
          <w:bCs w:val="0"/>
          <w:color w:val="auto"/>
          <w:sz w:val="24"/>
          <w:highlight w:val="none"/>
        </w:rPr>
        <w:t xml:space="preserve">承包叁级（含）以上资质；</w:t>
      </w:r>
      <w:r/>
    </w:p>
    <w:p>
      <w:pPr>
        <w:pStyle w:val="947"/>
        <w:ind w:firstLine="720"/>
        <w:keepLines w:val="0"/>
        <w:keepNext w:val="0"/>
        <w:pageBreakBefore w:val="0"/>
        <w:spacing w:line="288" w:lineRule="auto"/>
        <w:widowControl w:val="off"/>
        <w:rPr>
          <w:rFonts w:ascii="宋体" w:hAnsi="宋体"/>
          <w:b w:val="0"/>
          <w:bCs w:val="0"/>
          <w:color w:val="auto"/>
          <w:sz w:val="24"/>
          <w:highlight w:val="none"/>
        </w:rPr>
      </w:pPr>
      <w:r>
        <w:rPr>
          <w:rFonts w:ascii="宋体" w:hAnsi="宋体"/>
          <w:b w:val="0"/>
          <w:bCs w:val="0"/>
          <w:color w:val="auto"/>
          <w:sz w:val="24"/>
          <w:highlight w:val="none"/>
        </w:rPr>
        <w:t xml:space="preserve">2、供应商拟选派注册建造师资质等级：</w:t>
      </w:r>
      <w:r>
        <w:rPr>
          <w:rFonts w:hint="eastAsia" w:ascii="宋体" w:hAnsi="宋体"/>
          <w:b w:val="0"/>
          <w:bCs w:val="0"/>
          <w:color w:val="auto"/>
          <w:sz w:val="24"/>
          <w:highlight w:val="none"/>
          <w:lang w:eastAsia="zh-CN"/>
        </w:rPr>
        <w:t xml:space="preserve">市政公用</w:t>
      </w:r>
      <w:r>
        <w:rPr>
          <w:rFonts w:ascii="宋体" w:hAnsi="宋体"/>
          <w:b w:val="0"/>
          <w:bCs w:val="0"/>
          <w:color w:val="auto"/>
          <w:sz w:val="24"/>
          <w:highlight w:val="none"/>
        </w:rPr>
        <w:t xml:space="preserve">工程专业</w:t>
      </w:r>
      <w:r>
        <w:rPr>
          <w:rFonts w:hint="eastAsia" w:ascii="宋体" w:hAnsi="宋体"/>
          <w:b w:val="0"/>
          <w:bCs w:val="0"/>
          <w:color w:val="auto"/>
          <w:sz w:val="24"/>
          <w:highlight w:val="none"/>
          <w:lang w:eastAsia="zh-CN"/>
        </w:rPr>
        <w:t xml:space="preserve">贰</w:t>
      </w:r>
      <w:r>
        <w:rPr>
          <w:rFonts w:ascii="宋体" w:hAnsi="宋体"/>
          <w:b w:val="0"/>
          <w:bCs w:val="0"/>
          <w:color w:val="auto"/>
          <w:sz w:val="24"/>
          <w:highlight w:val="none"/>
        </w:rPr>
        <w:t xml:space="preserve">级（含）以上注册建造师</w:t>
      </w:r>
      <w:r>
        <w:rPr>
          <w:rFonts w:hint="eastAsia" w:ascii="宋体" w:hAnsi="宋体" w:cs="宋体"/>
          <w:b w:val="0"/>
          <w:bCs w:val="0"/>
          <w:i w:val="0"/>
          <w:iCs w:val="0"/>
          <w:caps w:val="0"/>
          <w:color w:val="auto"/>
          <w:spacing w:val="0"/>
          <w:sz w:val="24"/>
          <w:szCs w:val="24"/>
          <w:lang w:val="en-US" w:eastAsia="zh-CN" w:bidi="ar"/>
        </w:rPr>
        <w:t xml:space="preserve">，</w:t>
      </w:r>
      <w:r>
        <w:rPr>
          <w:rFonts w:hint="eastAsia" w:ascii="宋体" w:hAnsi="宋体" w:eastAsia="宋体" w:cs="宋体"/>
          <w:b w:val="0"/>
          <w:bCs w:val="0"/>
          <w:i w:val="0"/>
          <w:iCs w:val="0"/>
          <w:caps w:val="0"/>
          <w:color w:val="auto"/>
          <w:spacing w:val="0"/>
          <w:sz w:val="24"/>
          <w:szCs w:val="24"/>
          <w:lang w:val="en-US" w:eastAsia="zh-CN" w:bidi="ar"/>
        </w:rPr>
        <w:t xml:space="preserve">且无在建工程</w:t>
      </w:r>
      <w:r>
        <w:rPr>
          <w:rFonts w:ascii="宋体" w:hAnsi="宋体"/>
          <w:b w:val="0"/>
          <w:bCs w:val="0"/>
          <w:color w:val="auto"/>
          <w:sz w:val="24"/>
          <w:highlight w:val="none"/>
        </w:rPr>
        <w:t xml:space="preserve">；</w:t>
      </w:r>
      <w:r/>
    </w:p>
    <w:p>
      <w:pPr>
        <w:pStyle w:val="947"/>
        <w:ind w:firstLine="480"/>
        <w:keepLines w:val="0"/>
        <w:keepNext w:val="0"/>
        <w:pageBreakBefore w:val="0"/>
        <w:spacing w:line="288"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  </w:t>
      </w:r>
      <w:r>
        <w:rPr>
          <w:rFonts w:ascii="宋体" w:hAnsi="宋体"/>
          <w:color w:val="auto"/>
          <w:sz w:val="24"/>
          <w:highlight w:val="none"/>
        </w:rPr>
        <w:t xml:space="preserve">3、供应商具备安全生产条件，并取得《安全生产许可证》；项目负责人取得</w:t>
      </w:r>
      <w:r>
        <w:rPr>
          <w:rFonts w:hint="eastAsia" w:ascii="宋体" w:hAnsi="宋体"/>
          <w:color w:val="auto"/>
          <w:sz w:val="24"/>
          <w:highlight w:val="none"/>
          <w:lang w:eastAsia="zh-CN"/>
        </w:rPr>
        <w:t xml:space="preserve">有效的</w:t>
      </w:r>
      <w:r>
        <w:rPr>
          <w:rFonts w:ascii="宋体" w:hAnsi="宋体"/>
          <w:color w:val="auto"/>
          <w:sz w:val="24"/>
          <w:highlight w:val="none"/>
        </w:rPr>
        <w:t xml:space="preserve">《建筑施工企业安全生产考核合格证书》（B证）。</w:t>
      </w:r>
      <w:r/>
    </w:p>
    <w:p>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①“信用中国”网（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②中国政府采购网（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认为必要时可重新进行竞争性磋商采购或采取其它方式采购。</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947"/>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47"/>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947"/>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47"/>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99"/>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99"/>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99"/>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99"/>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947"/>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b/>
          <w:bCs/>
          <w:color w:val="000000" w:themeColor="text1"/>
          <w:sz w:val="24"/>
          <w:highlight w:val="none"/>
          <w:lang w:val="en-US" w:eastAsia="zh-CN"/>
        </w:rPr>
        <w:t xml:space="preserve">2026</w:t>
      </w:r>
      <w:r>
        <w:rPr>
          <w:rFonts w:ascii="宋体" w:hAnsi="宋体"/>
          <w:b/>
          <w:bCs/>
          <w:color w:val="000000" w:themeColor="text1"/>
          <w:sz w:val="24"/>
          <w:highlight w:val="none"/>
          <w:lang w:eastAsia="zh-CN"/>
        </w:rPr>
        <w:t xml:space="preserve">年</w:t>
      </w:r>
      <w:r>
        <w:rPr>
          <w:rFonts w:hint="eastAsia" w:ascii="宋体" w:hAnsi="宋体"/>
          <w:b/>
          <w:bCs/>
          <w:color w:val="000000" w:themeColor="text1"/>
          <w:sz w:val="24"/>
          <w:highlight w:val="none"/>
          <w:lang w:val="en-US" w:eastAsia="zh-CN"/>
        </w:rPr>
        <w:t xml:space="preserve">4</w:t>
      </w:r>
      <w:r>
        <w:rPr>
          <w:rFonts w:ascii="宋体" w:hAnsi="宋体"/>
          <w:b/>
          <w:bCs/>
          <w:color w:val="000000" w:themeColor="text1"/>
          <w:sz w:val="24"/>
          <w:highlight w:val="none"/>
          <w:lang w:eastAsia="zh-CN"/>
        </w:rPr>
        <w:t xml:space="preserve">月22</w:t>
      </w:r>
      <w:r>
        <w:rPr>
          <w:rFonts w:ascii="宋体" w:hAnsi="宋体"/>
          <w:b/>
          <w:bCs/>
          <w:color w:val="000000" w:themeColor="text1"/>
          <w:sz w:val="24"/>
          <w:highlight w:val="none"/>
          <w:lang w:eastAsia="zh-CN"/>
        </w:rPr>
        <w:t xml:space="preserve">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9</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30</w:t>
      </w:r>
      <w:r>
        <w:rPr>
          <w:rFonts w:ascii="宋体" w:hAnsi="宋体"/>
          <w:b/>
          <w:bCs/>
          <w:color w:val="auto"/>
          <w:sz w:val="24"/>
          <w:highlight w:val="none"/>
        </w:rPr>
        <w:t xml:space="preserve">，在截止时间后提交的响应文件为无效文件，将被拒收。</w:t>
      </w:r>
      <w:r/>
    </w:p>
    <w:p>
      <w:pPr>
        <w:pStyle w:val="947"/>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47"/>
        <w:ind w:firstLine="482"/>
        <w:spacing w:line="360" w:lineRule="auto"/>
        <w:rPr>
          <w:rFonts w:ascii="宋体" w:hAnsi="宋体"/>
          <w:bCs/>
          <w:color w:val="auto"/>
          <w:sz w:val="24"/>
          <w:highlight w:val="none"/>
        </w:rPr>
      </w:pPr>
      <w:r>
        <w:rPr>
          <w:rFonts w:ascii="宋体" w:hAnsi="宋体"/>
          <w:b/>
          <w:bCs/>
          <w:color w:val="auto"/>
          <w:sz w:val="24"/>
          <w:highlight w:val="none"/>
        </w:rPr>
        <w:t xml:space="preserve">3.首次响应文件开启时间：</w:t>
      </w:r>
      <w:r>
        <w:rPr>
          <w:rFonts w:ascii="宋体" w:hAnsi="宋体"/>
          <w:b/>
          <w:bCs/>
          <w:color w:val="auto"/>
          <w:sz w:val="24"/>
          <w:highlight w:val="none"/>
        </w:rPr>
      </w:r>
      <w:r>
        <w:rPr>
          <w:rFonts w:hint="eastAsia" w:ascii="宋体" w:hAnsi="宋体"/>
          <w:b/>
          <w:bCs/>
          <w:color w:val="000000" w:themeColor="text1"/>
          <w:sz w:val="24"/>
          <w:highlight w:val="none"/>
          <w:lang w:val="en-US" w:eastAsia="zh-CN"/>
        </w:rPr>
        <w:t xml:space="preserve">2026</w:t>
      </w:r>
      <w:r>
        <w:rPr>
          <w:rFonts w:ascii="宋体" w:hAnsi="宋体"/>
          <w:b/>
          <w:bCs/>
          <w:color w:val="000000" w:themeColor="text1"/>
          <w:sz w:val="24"/>
          <w:highlight w:val="none"/>
          <w:lang w:eastAsia="zh-CN"/>
        </w:rPr>
        <w:t xml:space="preserve">年</w:t>
      </w:r>
      <w:r>
        <w:rPr>
          <w:rFonts w:hint="eastAsia" w:ascii="宋体" w:hAnsi="宋体"/>
          <w:b/>
          <w:bCs/>
          <w:color w:val="000000" w:themeColor="text1"/>
          <w:sz w:val="24"/>
          <w:highlight w:val="none"/>
          <w:lang w:val="en-US" w:eastAsia="zh-CN"/>
        </w:rPr>
        <w:t xml:space="preserve">4</w:t>
      </w:r>
      <w:r>
        <w:rPr>
          <w:rFonts w:ascii="宋体" w:hAnsi="宋体"/>
          <w:b/>
          <w:bCs/>
          <w:color w:val="000000" w:themeColor="text1"/>
          <w:sz w:val="24"/>
          <w:highlight w:val="none"/>
          <w:lang w:eastAsia="zh-CN"/>
        </w:rPr>
        <w:t xml:space="preserve">月22</w:t>
      </w:r>
      <w:r>
        <w:rPr>
          <w:rFonts w:ascii="宋体" w:hAnsi="宋体"/>
          <w:b/>
          <w:bCs/>
          <w:color w:val="000000" w:themeColor="text1"/>
          <w:sz w:val="24"/>
          <w:highlight w:val="none"/>
          <w:lang w:eastAsia="zh-CN"/>
        </w:rPr>
        <w:t xml:space="preserve">日</w:t>
      </w:r>
      <w:r/>
      <w:r>
        <w:rPr>
          <w:rFonts w:ascii="宋体" w:hAnsi="宋体"/>
          <w:b/>
          <w:bCs/>
          <w:color w:val="auto"/>
          <w:sz w:val="24"/>
          <w:highlight w:val="none"/>
        </w:rPr>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9</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30</w:t>
      </w:r>
      <w:r>
        <w:rPr>
          <w:rFonts w:ascii="宋体" w:hAnsi="宋体"/>
          <w:b/>
          <w:bCs/>
          <w:color w:val="auto"/>
          <w:sz w:val="24"/>
          <w:highlight w:val="none"/>
        </w:rPr>
        <w:t xml:space="preserve">。</w:t>
      </w:r>
      <w:r/>
    </w:p>
    <w:p>
      <w:pPr>
        <w:pStyle w:val="947"/>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947"/>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947"/>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947"/>
        <w:ind w:firstLine="482"/>
        <w:jc w:val="left"/>
        <w:spacing w:line="360" w:lineRule="auto"/>
        <w:widowControl/>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响应文件中有磋商文件未允许提供的选择性内容</w:t>
      </w:r>
      <w:r>
        <w:rPr>
          <w:rFonts w:hint="eastAsia" w:ascii="宋体" w:hAnsi="宋体"/>
          <w:bCs/>
          <w:color w:val="auto"/>
          <w:sz w:val="24"/>
          <w:highlight w:val="none"/>
          <w:lang w:eastAsia="zh-CN"/>
        </w:rPr>
        <w:t xml:space="preserve">。</w:t>
      </w:r>
      <w:r/>
    </w:p>
    <w:p>
      <w:pPr>
        <w:pStyle w:val="947"/>
        <w:ind w:firstLine="482"/>
        <w:jc w:val="left"/>
        <w:spacing w:line="360" w:lineRule="auto"/>
        <w:widowControl/>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不同供应商的委托代理人、项目负责人以及其他相关人员有在同一个单位缴纳社会保险</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同一响应文件中单位名称落款与公章不是同一单位的</w:t>
      </w:r>
      <w:r>
        <w:rPr>
          <w:rFonts w:hint="eastAsia" w:ascii="宋体" w:hAnsi="宋体"/>
          <w:bCs/>
          <w:color w:val="auto"/>
          <w:sz w:val="24"/>
          <w:highlight w:val="none"/>
          <w:lang w:eastAsia="zh-CN"/>
        </w:rPr>
        <w:t xml:space="preserve">。</w:t>
      </w:r>
      <w:r/>
    </w:p>
    <w:p>
      <w:pPr>
        <w:pStyle w:val="947"/>
        <w:ind w:firstLine="482"/>
        <w:jc w:val="left"/>
        <w:spacing w:line="360" w:lineRule="auto"/>
        <w:widowControl/>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法律法规和磋商文件规定的其它无效情形。</w:t>
      </w:r>
      <w:r/>
    </w:p>
    <w:p>
      <w:pPr>
        <w:pStyle w:val="947"/>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1105"/>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1105"/>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1105"/>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1099"/>
        <w:ind w:right="0"/>
        <w:keepLines w:val="0"/>
        <w:keepNext w:val="0"/>
        <w:pageBreakBefore w:val="0"/>
        <w:spacing w:line="312" w:lineRule="auto"/>
        <w:rPr>
          <w:color w:val="ff0000"/>
          <w:highlight w:val="none"/>
        </w:rPr>
      </w:pPr>
      <w:r>
        <w:rPr>
          <w:rFonts w:ascii="宋体" w:hAnsi="宋体" w:eastAsia="宋体"/>
          <w:b/>
          <w:bCs w:val="0"/>
          <w:color w:val="ff0000"/>
          <w:sz w:val="24"/>
          <w:szCs w:val="24"/>
          <w:highlight w:val="none"/>
        </w:rPr>
        <w:t xml:space="preserve">（二）资格条件（1～</w:t>
      </w:r>
      <w:r>
        <w:rPr>
          <w:rFonts w:hint="eastAsia" w:ascii="宋体" w:hAnsi="宋体"/>
          <w:b/>
          <w:bCs w:val="0"/>
          <w:color w:val="ff0000"/>
          <w:sz w:val="24"/>
          <w:szCs w:val="24"/>
          <w:highlight w:val="none"/>
          <w:lang w:val="en-US" w:eastAsia="zh-CN"/>
        </w:rPr>
        <w:t xml:space="preserve">7</w:t>
      </w:r>
      <w:r>
        <w:rPr>
          <w:rFonts w:ascii="宋体" w:hAnsi="宋体" w:eastAsia="宋体"/>
          <w:b/>
          <w:bCs w:val="0"/>
          <w:color w:val="ff0000"/>
          <w:sz w:val="24"/>
          <w:szCs w:val="24"/>
          <w:highlight w:val="none"/>
        </w:rPr>
        <w:t xml:space="preserve">项必须</w:t>
      </w:r>
      <w:r>
        <w:rPr>
          <w:rFonts w:hint="eastAsia" w:ascii="宋体" w:hAnsi="宋体"/>
          <w:b/>
          <w:bCs w:val="0"/>
          <w:color w:val="ff0000"/>
          <w:sz w:val="24"/>
          <w:szCs w:val="24"/>
          <w:highlight w:val="none"/>
          <w:lang w:eastAsia="zh-CN"/>
        </w:rPr>
        <w:t xml:space="preserve">按要求</w:t>
      </w:r>
      <w:r>
        <w:rPr>
          <w:rFonts w:ascii="宋体" w:hAnsi="宋体" w:eastAsia="宋体"/>
          <w:b/>
          <w:bCs w:val="0"/>
          <w:color w:val="ff0000"/>
          <w:sz w:val="24"/>
          <w:szCs w:val="24"/>
          <w:highlight w:val="none"/>
        </w:rPr>
        <w:t xml:space="preserve">提供</w:t>
      </w:r>
      <w:r>
        <w:rPr>
          <w:rFonts w:hint="eastAsia" w:ascii="宋体" w:hAnsi="宋体"/>
          <w:b/>
          <w:bCs w:val="0"/>
          <w:color w:val="ff0000"/>
          <w:sz w:val="24"/>
          <w:szCs w:val="24"/>
          <w:highlight w:val="none"/>
          <w:lang w:val="en-US" w:eastAsia="zh-CN"/>
        </w:rPr>
        <w:t xml:space="preserve">，</w:t>
      </w:r>
      <w:r>
        <w:rPr>
          <w:rFonts w:hint="eastAsia" w:ascii="宋体" w:hAnsi="宋体" w:eastAsia="宋体" w:cs="Times New Roman"/>
          <w:b/>
          <w:bCs w:val="0"/>
          <w:color w:val="ff0000"/>
          <w:sz w:val="24"/>
          <w:szCs w:val="24"/>
          <w:highlight w:val="none"/>
          <w:lang w:val="en-US" w:eastAsia="zh-CN" w:bidi="ar-SA"/>
        </w:rPr>
        <w:t xml:space="preserve">加盖电子签章</w:t>
      </w:r>
      <w:r>
        <w:rPr>
          <w:rFonts w:hint="eastAsia" w:ascii="宋体" w:hAnsi="宋体" w:cs="Times New Roman"/>
          <w:b/>
          <w:bCs w:val="0"/>
          <w:color w:val="ff0000"/>
          <w:sz w:val="24"/>
          <w:szCs w:val="24"/>
          <w:highlight w:val="none"/>
          <w:lang w:val="en-US" w:eastAsia="zh-CN" w:bidi="ar-SA"/>
        </w:rPr>
        <w:t xml:space="preserve">，</w:t>
      </w:r>
      <w:r>
        <w:rPr>
          <w:rFonts w:ascii="宋体" w:hAnsi="宋体" w:eastAsia="宋体"/>
          <w:b/>
          <w:bCs w:val="0"/>
          <w:color w:val="ff0000"/>
          <w:sz w:val="24"/>
          <w:szCs w:val="24"/>
          <w:highlight w:val="none"/>
        </w:rPr>
        <w:t xml:space="preserve">否则响应无效）</w:t>
      </w:r>
      <w:r/>
    </w:p>
    <w:p>
      <w:pPr>
        <w:pStyle w:val="1105"/>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1、具有独立承担民事责任的能力：提供合法有效的法人的营业执照或事业法人证书扫描件。</w:t>
      </w:r>
      <w:r/>
    </w:p>
    <w:p>
      <w:pPr>
        <w:pStyle w:val="1105"/>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2、具有履行合同所必需的设备和专业技术能力：提供具备履行合同所必需的设备和专业技术能力的书面声明(格式见《磋商文件》附件)。</w:t>
      </w:r>
      <w:r/>
    </w:p>
    <w:p>
      <w:pPr>
        <w:pStyle w:val="1105"/>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具有良好的商业信誉和健全的财务会计制度，至少提供：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1105"/>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4、有依法缴纳税收和社会保障资金的良好记录，至少提供：</w:t>
      </w:r>
      <w:r/>
    </w:p>
    <w:p>
      <w:pPr>
        <w:pStyle w:val="1105"/>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的提交首次响应文件时间前6个月内任何1月（不含“首次响应文件提交的截止时间”当月）的依法缴纳税收和社会保障资金的相关材料扫描件；依法免税或不需要缴纳社会保障资金的供应商应提供相应其依法免税或不需要缴纳社会保障资金的证明文件扫描件。</w:t>
      </w:r>
      <w:r/>
    </w:p>
    <w:p>
      <w:pPr>
        <w:pStyle w:val="1105"/>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如为中小企业提供《中小企业声明函》（加盖电子签章，填写完整，格式见《磋商文件》附件）。</w:t>
      </w:r>
      <w:r/>
    </w:p>
    <w:p>
      <w:pPr>
        <w:pStyle w:val="1105"/>
        <w:numPr>
          <w:ilvl w:val="0"/>
          <w:numId w:val="0"/>
        </w:numPr>
        <w:ind w:right="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6、供应商参加政府采购活动前3年内在经营活动中没有重大违法记录的书面声明(格式见《磋商文件》附件)。</w:t>
      </w:r>
      <w:r/>
    </w:p>
    <w:p>
      <w:pPr>
        <w:pStyle w:val="1105"/>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7、本项目特定资格要求：提供以下资料的原件扫描件，加盖电子签章：</w:t>
      </w:r>
      <w:r/>
    </w:p>
    <w:p>
      <w:pPr>
        <w:pStyle w:val="1105"/>
        <w:ind w:left="0" w:right="0" w:firstLine="241"/>
        <w:keepLines w:val="0"/>
        <w:keepNext w:val="0"/>
        <w:pageBreakBefore w:val="0"/>
        <w:spacing w:line="312" w:lineRule="auto"/>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fldChar w:fldCharType="begin"/>
      </w:r>
      <w:r>
        <w:rPr>
          <w:rFonts w:hint="eastAsia" w:ascii="宋体" w:hAnsi="宋体" w:eastAsia="宋体" w:cs="Times New Roman"/>
          <w:b/>
          <w:bCs w:val="0"/>
          <w:color w:val="ff0000"/>
          <w:sz w:val="24"/>
          <w:szCs w:val="24"/>
          <w:highlight w:val="none"/>
          <w:lang w:val="en-US" w:eastAsia="zh-CN" w:bidi="ar-SA"/>
        </w:rPr>
        <w:instrText xml:space="preserve"> EQ \o\ac(○,1)</w:instrText>
      </w:r>
      <w:r>
        <w:rPr>
          <w:rFonts w:hint="eastAsia" w:ascii="宋体" w:hAnsi="宋体" w:eastAsia="宋体" w:cs="Times New Roman"/>
          <w:b/>
          <w:bCs w:val="0"/>
          <w:color w:val="ff0000"/>
          <w:sz w:val="24"/>
          <w:szCs w:val="24"/>
          <w:highlight w:val="none"/>
          <w:lang w:val="en-US" w:eastAsia="zh-CN" w:bidi="ar-SA"/>
        </w:rPr>
        <w:fldChar w:fldCharType="end"/>
      </w:r>
      <w:r>
        <w:rPr>
          <w:rFonts w:hint="eastAsia" w:ascii="宋体" w:hAnsi="宋体" w:eastAsia="宋体" w:cs="Times New Roman"/>
          <w:b/>
          <w:bCs w:val="0"/>
          <w:color w:val="ff0000"/>
          <w:sz w:val="24"/>
          <w:szCs w:val="24"/>
          <w:highlight w:val="none"/>
          <w:lang w:val="en-US" w:eastAsia="zh-CN" w:bidi="ar-SA"/>
        </w:rPr>
        <w:t xml:space="preserve">供应商的市政公用工程施工总承包叁级（含）以上资质证书。</w:t>
      </w:r>
      <w:r/>
    </w:p>
    <w:p>
      <w:pPr>
        <w:pStyle w:val="1105"/>
        <w:ind w:left="0" w:right="0" w:firstLine="241"/>
        <w:keepLines w:val="0"/>
        <w:keepNext w:val="0"/>
        <w:pageBreakBefore w:val="0"/>
        <w:spacing w:line="312" w:lineRule="auto"/>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fldChar w:fldCharType="begin"/>
      </w:r>
      <w:r>
        <w:rPr>
          <w:rFonts w:hint="eastAsia" w:ascii="宋体" w:hAnsi="宋体" w:eastAsia="宋体" w:cs="Times New Roman"/>
          <w:b/>
          <w:bCs w:val="0"/>
          <w:color w:val="ff0000"/>
          <w:sz w:val="24"/>
          <w:szCs w:val="24"/>
          <w:highlight w:val="none"/>
          <w:lang w:val="en-US" w:eastAsia="zh-CN" w:bidi="ar-SA"/>
        </w:rPr>
        <w:instrText xml:space="preserve"> EQ \o\ac(○,2)</w:instrText>
      </w:r>
      <w:r>
        <w:rPr>
          <w:rFonts w:hint="eastAsia" w:ascii="宋体" w:hAnsi="宋体" w:eastAsia="宋体" w:cs="Times New Roman"/>
          <w:b/>
          <w:bCs w:val="0"/>
          <w:color w:val="ff0000"/>
          <w:sz w:val="24"/>
          <w:szCs w:val="24"/>
          <w:highlight w:val="none"/>
          <w:lang w:val="en-US" w:eastAsia="zh-CN" w:bidi="ar-SA"/>
        </w:rPr>
        <w:fldChar w:fldCharType="end"/>
      </w:r>
      <w:r>
        <w:rPr>
          <w:rFonts w:hint="eastAsia" w:ascii="宋体" w:hAnsi="宋体" w:eastAsia="宋体" w:cs="Times New Roman"/>
          <w:b/>
          <w:bCs w:val="0"/>
          <w:color w:val="ff0000"/>
          <w:sz w:val="24"/>
          <w:szCs w:val="24"/>
          <w:highlight w:val="none"/>
          <w:lang w:val="en-US" w:eastAsia="zh-CN" w:bidi="ar-SA"/>
        </w:rPr>
        <w:t xml:space="preserve">供应商拟选派项目负责人的市政公用工程专业贰级（含）以上注册建造师证书，且无在建工程（提供无在建承诺书，格式自拟）；项目负责人有效的《建筑施工企业安全生产考核合格证书》（B证）。</w:t>
      </w:r>
      <w:r/>
    </w:p>
    <w:p>
      <w:pPr>
        <w:pStyle w:val="1105"/>
        <w:ind w:left="0" w:right="0" w:firstLine="241"/>
        <w:keepLines w:val="0"/>
        <w:keepNext w:val="0"/>
        <w:pageBreakBefore w:val="0"/>
        <w:spacing w:line="312" w:lineRule="auto"/>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fldChar w:fldCharType="begin"/>
      </w:r>
      <w:r>
        <w:rPr>
          <w:rFonts w:hint="eastAsia" w:ascii="宋体" w:hAnsi="宋体" w:eastAsia="宋体" w:cs="Times New Roman"/>
          <w:b/>
          <w:bCs w:val="0"/>
          <w:color w:val="ff0000"/>
          <w:sz w:val="24"/>
          <w:szCs w:val="24"/>
          <w:highlight w:val="none"/>
          <w:lang w:val="en-US" w:eastAsia="zh-CN" w:bidi="ar-SA"/>
        </w:rPr>
        <w:instrText xml:space="preserve"> EQ \o\ac(○,3)</w:instrText>
      </w:r>
      <w:r>
        <w:rPr>
          <w:rFonts w:hint="eastAsia" w:ascii="宋体" w:hAnsi="宋体" w:eastAsia="宋体" w:cs="Times New Roman"/>
          <w:b/>
          <w:bCs w:val="0"/>
          <w:color w:val="ff0000"/>
          <w:sz w:val="24"/>
          <w:szCs w:val="24"/>
          <w:highlight w:val="none"/>
          <w:lang w:val="en-US" w:eastAsia="zh-CN" w:bidi="ar-SA"/>
        </w:rPr>
        <w:fldChar w:fldCharType="end"/>
      </w:r>
      <w:r>
        <w:rPr>
          <w:rFonts w:hint="eastAsia" w:ascii="宋体" w:hAnsi="宋体" w:eastAsia="宋体" w:cs="Times New Roman"/>
          <w:b/>
          <w:bCs w:val="0"/>
          <w:color w:val="ff0000"/>
          <w:sz w:val="24"/>
          <w:szCs w:val="24"/>
          <w:highlight w:val="none"/>
          <w:lang w:val="en-US" w:eastAsia="zh-CN" w:bidi="ar-SA"/>
        </w:rPr>
        <w:t xml:space="preserve">供应商的《安全生产许可证》。</w:t>
      </w:r>
      <w:r/>
    </w:p>
    <w:p>
      <w:pPr>
        <w:pStyle w:val="1105"/>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r>
      <w:r/>
    </w:p>
    <w:p>
      <w:pPr>
        <w:pStyle w:val="1105"/>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注：中小微企业，应当同时符合以下条件：</w:t>
      </w:r>
      <w:r/>
    </w:p>
    <w:p>
      <w:pPr>
        <w:pStyle w:val="1099"/>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99"/>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为残疾人福利性单位的，视同小微企业，提供《残疾人福利性单位声明函》（</w:t>
      </w:r>
      <w:r>
        <w:rPr>
          <w:rFonts w:ascii="宋体" w:hAnsi="宋体" w:eastAsia="宋体"/>
          <w:b w:val="0"/>
          <w:bCs/>
          <w:color w:val="auto"/>
          <w:sz w:val="24"/>
          <w:szCs w:val="24"/>
          <w:highlight w:val="none"/>
          <w:lang w:eastAsia="zh-CN"/>
        </w:rPr>
        <w:t xml:space="preserve">电子签章</w:t>
      </w:r>
      <w:r>
        <w:rPr>
          <w:rFonts w:ascii="宋体" w:hAnsi="宋体" w:eastAsia="宋体"/>
          <w:b w:val="0"/>
          <w:bCs/>
          <w:color w:val="auto"/>
          <w:sz w:val="24"/>
          <w:szCs w:val="24"/>
          <w:highlight w:val="none"/>
        </w:rPr>
        <w:t xml:space="preserve">，格式见</w:t>
      </w:r>
      <w:r>
        <w:rPr>
          <w:rFonts w:ascii="宋体" w:hAnsi="宋体" w:eastAsia="宋体"/>
          <w:b w:val="0"/>
          <w:bCs/>
          <w:color w:val="auto"/>
          <w:sz w:val="24"/>
          <w:szCs w:val="24"/>
          <w:highlight w:val="none"/>
          <w:lang w:eastAsia="zh-CN"/>
        </w:rPr>
        <w:t xml:space="preserve">附件</w:t>
      </w:r>
      <w:r>
        <w:rPr>
          <w:rFonts w:ascii="宋体" w:hAnsi="宋体" w:eastAsia="宋体"/>
          <w:b w:val="0"/>
          <w:bCs/>
          <w:color w:val="auto"/>
          <w:sz w:val="24"/>
          <w:szCs w:val="24"/>
          <w:highlight w:val="none"/>
        </w:rPr>
        <w:t xml:space="preserve">》）。具体以《关于促进残疾人就业政府采购政策的通知》（财库〔2017〕141号）的规定为准。</w:t>
      </w:r>
      <w:r/>
    </w:p>
    <w:p>
      <w:pPr>
        <w:pStyle w:val="1099"/>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为监狱企业的，视同小微企业，提供省级以上监狱管理局、戒毒管理局（含新疆生产建设兵团）出具的属于监狱企业的证明文件</w:t>
      </w:r>
      <w:r>
        <w:rPr>
          <w:rFonts w:ascii="宋体" w:hAnsi="宋体" w:eastAsia="宋体"/>
          <w:b w:val="0"/>
          <w:bCs/>
          <w:color w:val="auto"/>
          <w:sz w:val="24"/>
          <w:szCs w:val="24"/>
          <w:highlight w:val="none"/>
          <w:lang w:eastAsia="zh-CN"/>
        </w:rPr>
        <w:t xml:space="preserve">扫描件</w:t>
      </w:r>
      <w:r>
        <w:rPr>
          <w:rFonts w:ascii="宋体" w:hAnsi="宋体" w:eastAsia="宋体"/>
          <w:b w:val="0"/>
          <w:bCs/>
          <w:color w:val="auto"/>
          <w:sz w:val="24"/>
          <w:szCs w:val="24"/>
          <w:highlight w:val="none"/>
        </w:rPr>
        <w:t xml:space="preserve">。具体以《财政部司法部关于政府采购支持监狱企业发展有关问题的通知》（财库〔2014〕68号）的规定为准。</w:t>
      </w:r>
      <w:r/>
    </w:p>
    <w:p>
      <w:pPr>
        <w:pStyle w:val="1105"/>
        <w:ind w:left="0" w:right="0" w:firstLine="0"/>
        <w:keepLines w:val="0"/>
        <w:keepNext w:val="0"/>
        <w:pageBreakBefore w:val="0"/>
        <w:spacing w:line="288" w:lineRule="auto"/>
        <w:widowControl w:val="off"/>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t xml:space="preserve">（三）符合条件（必须</w:t>
      </w:r>
      <w:r>
        <w:rPr>
          <w:rFonts w:hint="eastAsia" w:ascii="宋体" w:hAnsi="宋体"/>
          <w:b/>
          <w:bCs w:val="0"/>
          <w:color w:val="ff0000"/>
          <w:sz w:val="24"/>
          <w:szCs w:val="24"/>
          <w:highlight w:val="none"/>
          <w:lang w:eastAsia="zh-CN"/>
        </w:rPr>
        <w:t xml:space="preserve">按</w:t>
      </w:r>
      <w:r>
        <w:rPr>
          <w:rFonts w:hint="eastAsia" w:ascii="宋体" w:hAnsi="宋体" w:eastAsia="宋体" w:cs="Times New Roman"/>
          <w:b/>
          <w:bCs w:val="0"/>
          <w:color w:val="ff0000"/>
          <w:sz w:val="24"/>
          <w:szCs w:val="24"/>
          <w:highlight w:val="none"/>
          <w:lang w:val="en-US" w:eastAsia="zh-CN" w:bidi="ar-SA"/>
        </w:rPr>
        <w:t xml:space="preserve">要求提供，否则响应无效）</w:t>
      </w:r>
      <w:r/>
    </w:p>
    <w:p>
      <w:pPr>
        <w:pStyle w:val="1099"/>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1099"/>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1104"/>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p>
    <w:p>
      <w:pPr>
        <w:pStyle w:val="1104"/>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1099"/>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1099"/>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1099"/>
        <w:ind w:right="0"/>
        <w:keepLines w:val="0"/>
        <w:keepNext w:val="0"/>
        <w:pageBreakBefore w:val="0"/>
        <w:spacing w:line="288" w:lineRule="auto"/>
        <w:widowControl w:val="off"/>
        <w:rPr>
          <w:rFonts w:hint="eastAsia"/>
          <w:lang w:val="en-US" w:eastAsia="zh-CN"/>
        </w:rPr>
      </w:pPr>
      <w:r>
        <w:rPr>
          <w:rFonts w:hint="eastAsia" w:ascii="宋体" w:hAnsi="宋体"/>
          <w:b/>
          <w:bCs/>
          <w:color w:val="auto"/>
          <w:sz w:val="24"/>
          <w:szCs w:val="24"/>
          <w:highlight w:val="none"/>
          <w:lang w:val="en-US" w:eastAsia="zh-CN"/>
        </w:rPr>
        <w:t xml:space="preserve">7、</w:t>
      </w:r>
      <w:r>
        <w:rPr>
          <w:rFonts w:ascii="宋体" w:hAnsi="宋体" w:eastAsia="宋体"/>
          <w:b/>
          <w:bCs/>
          <w:color w:val="auto"/>
          <w:sz w:val="24"/>
          <w:szCs w:val="24"/>
          <w:highlight w:val="none"/>
          <w:lang w:val="en-US" w:eastAsia="zh-CN"/>
        </w:rPr>
        <w:t xml:space="preserve">分项价格表（具有标价的工程量清单与报价表）（电子签章，格式见工程量清单）；</w:t>
      </w:r>
      <w:r/>
    </w:p>
    <w:p>
      <w:pPr>
        <w:pStyle w:val="1105"/>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1099"/>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1099"/>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1099"/>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1099"/>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1099"/>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1099"/>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1099"/>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1099"/>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947"/>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947"/>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7"/>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947"/>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47"/>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947"/>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947"/>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47"/>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947"/>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 司法部关于政府采购支持监狱企业发展有关问题的通知》（财库〔2014〕68号）的规定为准。</w:t>
      </w:r>
      <w:r/>
    </w:p>
    <w:p>
      <w:pPr>
        <w:pStyle w:val="947"/>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947"/>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947"/>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947"/>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947"/>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947"/>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947"/>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947"/>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947"/>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947"/>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947"/>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947"/>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947"/>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w:t>
      </w:r>
      <w:r>
        <w:rPr>
          <w:rFonts w:ascii="宋体" w:hAnsi="宋体"/>
          <w:b/>
          <w:bCs/>
          <w:color w:val="ff0000"/>
          <w:sz w:val="24"/>
          <w:highlight w:val="none"/>
        </w:rPr>
        <w:t xml:space="preserve">随时接听</w:t>
      </w:r>
      <w:r>
        <w:rPr>
          <w:rFonts w:ascii="宋体" w:hAnsi="宋体"/>
          <w:b/>
          <w:bCs/>
          <w:color w:val="auto"/>
          <w:sz w:val="24"/>
          <w:highlight w:val="none"/>
        </w:rPr>
        <w:t xml:space="preserve">磋商小组发出的磋商视频邀请（所有邀请等待时间2分钟，2分钟内所邀请供应商无响应，视同放弃磋商的权利，由解密顺序下一家进行磋商，不再后补）。</w:t>
      </w:r>
      <w:r>
        <w:rPr>
          <w:rFonts w:hint="eastAsia" w:ascii="宋体" w:hAnsi="宋体" w:eastAsia="宋体" w:cs="宋体"/>
          <w:b/>
          <w:bCs/>
          <w:sz w:val="24"/>
          <w:szCs w:val="24"/>
          <w:lang w:eastAsia="zh-CN"/>
        </w:rPr>
        <w:t xml:space="preserve">参与视频磋商的供应商一端参与的人员将均被视为是供应商的授权委托人或法定代表人。</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未在规定时间内进行报价的，视为响应无效。</w:t>
      </w:r>
      <w:r/>
    </w:p>
    <w:p>
      <w:pPr>
        <w:pStyle w:val="947"/>
        <w:ind w:firstLine="480"/>
        <w:spacing w:line="360" w:lineRule="auto"/>
        <w:rPr>
          <w:rFonts w:hint="eastAsia" w:ascii="宋体" w:hAnsi="宋体" w:cstheme="minorEastAsia"/>
          <w:b/>
          <w:bCs/>
          <w:color w:val="000000" w:themeColor="text1"/>
          <w:sz w:val="24"/>
          <w14:textFill>
            <w14:solidFill>
              <w14:schemeClr w14:val="tx1"/>
            </w14:solidFill>
          </w14:textFill>
        </w:rPr>
      </w:pPr>
      <w:r>
        <w:rPr>
          <w:rFonts w:hint="eastAsia" w:ascii="宋体" w:hAnsi="宋体" w:cstheme="minorEastAsia"/>
          <w:b/>
          <w:bCs/>
          <w:color w:val="000000" w:themeColor="text1"/>
          <w:sz w:val="24"/>
          <w:lang w:eastAsia="zh-CN"/>
          <w14:textFill>
            <w14:solidFill>
              <w14:schemeClr w14:val="tx1"/>
            </w14:solidFill>
          </w14:textFill>
        </w:rPr>
        <w:t xml:space="preserve">注</w:t>
      </w:r>
      <w:r>
        <w:rPr>
          <w:rFonts w:hint="eastAsia" w:ascii="宋体" w:hAnsi="宋体" w:cstheme="minorEastAsia"/>
          <w:b/>
          <w:bCs/>
          <w:color w:val="000000" w:themeColor="text1"/>
          <w:sz w:val="24"/>
          <w14:textFill>
            <w14:solidFill>
              <w14:schemeClr w14:val="tx1"/>
            </w14:solidFill>
          </w14:textFill>
        </w:rPr>
        <w:t xml:space="preserve">：各供应商在未进行第二次报价前，请不要离开开标系统，</w:t>
      </w:r>
      <w:r>
        <w:rPr>
          <w:rFonts w:hint="eastAsia" w:ascii="宋体" w:hAnsi="宋体" w:cstheme="minorEastAsia"/>
          <w:b/>
          <w:bCs/>
          <w:color w:val="ff0000"/>
          <w:sz w:val="24"/>
        </w:rPr>
        <w:t xml:space="preserve">随时接受</w:t>
      </w:r>
      <w:r>
        <w:rPr>
          <w:rFonts w:hint="eastAsia" w:ascii="宋体" w:hAnsi="宋体" w:cstheme="minorEastAsia"/>
          <w:b/>
          <w:bCs/>
          <w:color w:val="000000" w:themeColor="text1"/>
          <w:sz w:val="24"/>
          <w14:textFill>
            <w14:solidFill>
              <w14:schemeClr w14:val="tx1"/>
            </w14:solidFill>
          </w14:textFill>
        </w:rPr>
        <w:t xml:space="preserve">磋商小组</w:t>
      </w:r>
      <w:r>
        <w:rPr>
          <w:rFonts w:hint="eastAsia" w:ascii="宋体" w:hAnsi="宋体" w:cstheme="minorEastAsia"/>
          <w:b/>
          <w:bCs/>
          <w:color w:val="000000" w:themeColor="text1"/>
          <w:sz w:val="24"/>
          <w:lang w:eastAsia="zh-CN"/>
          <w14:textFill>
            <w14:solidFill>
              <w14:schemeClr w14:val="tx1"/>
            </w14:solidFill>
          </w14:textFill>
        </w:rPr>
        <w:t xml:space="preserve">系统</w:t>
      </w:r>
      <w:r>
        <w:rPr>
          <w:rFonts w:hint="eastAsia" w:ascii="宋体" w:hAnsi="宋体" w:cstheme="minorEastAsia"/>
          <w:b/>
          <w:bCs/>
          <w:color w:val="000000" w:themeColor="text1"/>
          <w:sz w:val="24"/>
          <w14:textFill>
            <w14:solidFill>
              <w14:schemeClr w14:val="tx1"/>
            </w14:solidFill>
          </w14:textFill>
        </w:rPr>
        <w:t xml:space="preserve">提出的二次报价</w:t>
      </w:r>
      <w:r>
        <w:rPr>
          <w:rFonts w:hint="eastAsia" w:ascii="宋体" w:hAnsi="宋体" w:cstheme="minorEastAsia"/>
          <w:b/>
          <w:bCs/>
          <w:color w:val="000000" w:themeColor="text1"/>
          <w:sz w:val="24"/>
          <w:lang w:eastAsia="zh-CN"/>
          <w14:textFill>
            <w14:solidFill>
              <w14:schemeClr w14:val="tx1"/>
            </w14:solidFill>
          </w14:textFill>
        </w:rPr>
        <w:t xml:space="preserve">要求</w:t>
      </w:r>
      <w:r>
        <w:rPr>
          <w:rFonts w:hint="eastAsia" w:ascii="宋体" w:hAnsi="宋体" w:cstheme="minorEastAsia"/>
          <w:b/>
          <w:bCs/>
          <w:color w:val="000000" w:themeColor="text1"/>
          <w:sz w:val="24"/>
          <w14:textFill>
            <w14:solidFill>
              <w14:schemeClr w14:val="tx1"/>
            </w14:solidFill>
          </w14:textFill>
        </w:rPr>
        <w:t xml:space="preserve">，因供应商未能及时</w:t>
      </w:r>
      <w:r>
        <w:rPr>
          <w:rFonts w:hint="eastAsia" w:ascii="宋体" w:hAnsi="宋体" w:cstheme="minorEastAsia"/>
          <w:b/>
          <w:bCs/>
          <w:color w:val="ff0000"/>
          <w:sz w:val="24"/>
        </w:rPr>
        <w:t xml:space="preserve">二次报价</w:t>
      </w:r>
      <w:r>
        <w:rPr>
          <w:rFonts w:hint="eastAsia" w:ascii="宋体" w:hAnsi="宋体" w:cstheme="minorEastAsia"/>
          <w:b/>
          <w:bCs/>
          <w:color w:val="000000" w:themeColor="text1"/>
          <w:sz w:val="24"/>
          <w14:textFill>
            <w14:solidFill>
              <w14:schemeClr w14:val="tx1"/>
            </w14:solidFill>
          </w14:textFill>
        </w:rPr>
        <w:t xml:space="preserve">而引起的废标及损失，由供应商负责。</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ind w:left="2" w:right="29"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28" w:firstLine="482"/>
        <w:jc w:val="both"/>
        <w:keepLines w:val="0"/>
        <w:keepNext w:val="0"/>
        <w:pageBreakBefore w:val="0"/>
        <w:spacing w:line="336"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4、实施政府采购异常低价审查的有关要求：</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0" w:name="OLE_LINK5"/>
      <w:r/>
      <w:bookmarkStart w:id="1" w:name="OLE_LINK6"/>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right="29" w:firstLine="480"/>
        <w:jc w:val="both"/>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相关内容和要求见：《中华人民共和国政府采购法》、《中华人民共和国政府采购法实施条例》及《政府采购竞争性磋商采购方式管理暂行办法》。</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947"/>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947"/>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47"/>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47"/>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947"/>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7"/>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947"/>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47"/>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947"/>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47"/>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提交纸质投标文件3份。</w:t>
      </w:r>
      <w:r/>
    </w:p>
    <w:p>
      <w:pPr>
        <w:pStyle w:val="947"/>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947"/>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947"/>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947"/>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47"/>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947"/>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47"/>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eastAsia="zh-CN"/>
        </w:rPr>
        <w:t xml:space="preserve">丁露</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0516-83400698</w:t>
      </w:r>
      <w:r/>
    </w:p>
    <w:p>
      <w:pPr>
        <w:pStyle w:val="947"/>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947"/>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47"/>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w:t>
      </w:r>
      <w:r>
        <w:rPr>
          <w:rFonts w:hint="eastAsia" w:ascii="宋体" w:hAnsi="宋体"/>
          <w:color w:val="auto"/>
          <w:sz w:val="24"/>
          <w:highlight w:val="none"/>
          <w:lang w:eastAsia="zh-CN"/>
        </w:rPr>
        <w:t xml:space="preserve">供应商</w:t>
      </w:r>
      <w:r>
        <w:rPr>
          <w:rFonts w:ascii="宋体" w:hAnsi="宋体"/>
          <w:color w:val="auto"/>
          <w:sz w:val="24"/>
          <w:highlight w:val="none"/>
        </w:rPr>
        <w:t xml:space="preserve">向代理机构支付，</w:t>
      </w:r>
      <w:r>
        <w:rPr>
          <w:rFonts w:hint="eastAsia" w:ascii="宋体" w:hAnsi="宋体"/>
          <w:color w:val="auto"/>
          <w:sz w:val="24"/>
          <w:highlight w:val="none"/>
          <w:lang w:eastAsia="zh-CN"/>
        </w:rPr>
        <w:t xml:space="preserve">且供应商的投标报价中包含此费用，</w:t>
      </w:r>
      <w:r>
        <w:rPr>
          <w:rFonts w:ascii="宋体" w:hAnsi="宋体"/>
          <w:color w:val="auto"/>
          <w:sz w:val="24"/>
          <w:highlight w:val="none"/>
        </w:rPr>
        <w:t xml:space="preserve">收取标准见附件。</w:t>
      </w:r>
      <w:r/>
    </w:p>
    <w:p>
      <w:pPr>
        <w:pStyle w:val="947"/>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、采购人：</w:t>
      </w:r>
      <w:r>
        <w:rPr>
          <w:rFonts w:hint="eastAsia" w:ascii="宋体" w:hAnsi="宋体"/>
          <w:color w:val="auto"/>
          <w:sz w:val="24"/>
          <w:highlight w:val="none"/>
          <w:lang w:eastAsia="zh-CN"/>
        </w:rPr>
        <w:t xml:space="preserve">徐州淮海国际港务区柳新镇人民政府</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联系人：姜大强   电话：联系电话：13805210180 </w:t>
      </w:r>
      <w:r/>
    </w:p>
    <w:p>
      <w:pPr>
        <w:pStyle w:val="947"/>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、采购代理公司：</w:t>
      </w:r>
      <w:r>
        <w:rPr>
          <w:rFonts w:hint="eastAsia" w:ascii="宋体" w:hAnsi="宋体"/>
          <w:color w:val="auto"/>
          <w:sz w:val="24"/>
          <w:highlight w:val="none"/>
          <w:lang w:eastAsia="zh-CN"/>
        </w:rPr>
        <w:t xml:space="preserve">江苏鼎新工程咨询有限公司</w:t>
      </w:r>
      <w:r/>
    </w:p>
    <w:p>
      <w:pPr>
        <w:pStyle w:val="947"/>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947"/>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周颖慧</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电  话：</w:t>
      </w:r>
      <w:r>
        <w:rPr>
          <w:rFonts w:hint="eastAsia" w:ascii="宋体" w:hAnsi="宋体"/>
          <w:color w:val="auto"/>
          <w:sz w:val="24"/>
          <w:highlight w:val="none"/>
          <w:lang w:val="en-US" w:eastAsia="zh-CN"/>
        </w:rPr>
        <w:t xml:space="preserve">0516-83400698</w:t>
      </w:r>
      <w:bookmarkStart w:id="526" w:name="_GoBack"/>
      <w:r/>
      <w:bookmarkEnd w:id="526"/>
      <w:r/>
      <w:r/>
    </w:p>
    <w:p>
      <w:pPr>
        <w:pStyle w:val="947"/>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1110"/>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pStyle w:val="947"/>
        <w:numPr>
          <w:ilvl w:val="0"/>
          <w:numId w:val="0"/>
        </w:numPr>
        <w:jc w:val="center"/>
        <w:spacing w:line="0" w:lineRule="atLeast"/>
        <w:rPr>
          <w:rFonts w:ascii="宋体" w:hAnsi="宋体"/>
          <w:b/>
          <w:color w:val="ff0000"/>
          <w:sz w:val="36"/>
          <w:highlight w:val="none"/>
        </w:rPr>
      </w:pPr>
      <w:r>
        <w:rPr>
          <w:rFonts w:hint="default" w:ascii="宋体" w:hAnsi="宋体" w:eastAsia="宋体" w:cs="Times New Roman"/>
          <w:b/>
          <w:color w:val="auto"/>
          <w:sz w:val="36"/>
          <w:szCs w:val="24"/>
          <w:lang w:val="en-US" w:eastAsia="zh-CN" w:bidi="ar-SA"/>
        </w:rPr>
        <w:t xml:space="preserve">1、</w:t>
      </w:r>
      <w:r>
        <w:rPr>
          <w:rFonts w:ascii="宋体" w:hAnsi="宋体"/>
          <w:b/>
          <w:color w:val="ff0000"/>
          <w:sz w:val="36"/>
          <w:highlight w:val="none"/>
        </w:rPr>
        <w:t xml:space="preserve">评分细则</w:t>
      </w:r>
      <w:r/>
    </w:p>
    <w:tbl>
      <w:tblPr>
        <w:tblStyle w:val="914"/>
        <w:tblpPr w:horzAnchor="page" w:tblpX="715" w:vertAnchor="text" w:tblpY="169" w:leftFromText="180" w:topFromText="0" w:rightFromText="180" w:bottomFromText="0"/>
        <w:tblW w:w="10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795"/>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right w:val="single" w:color="auto" w:sz="4" w:space="0"/>
            </w:tcBorders>
            <w:tcW w:w="779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评分办法</w:t>
            </w:r>
            <w:r/>
          </w:p>
        </w:tc>
      </w:tr>
      <w:tr>
        <w:trPr>
          <w:cantSplit/>
          <w:trHeight w:val="1061"/>
        </w:trPr>
        <w:tc>
          <w:tcPr>
            <w:tcBorders>
              <w:left w:val="single" w:color="auto" w:sz="4" w:space="0"/>
            </w:tcBorders>
            <w:tcW w:w="12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部分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textDirection w:val="lrTb"/>
            <w:noWrap w:val="false"/>
          </w:tcPr>
          <w:p>
            <w:pPr>
              <w:pStyle w:val="1177"/>
              <w:ind w:firstLine="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采用低价优先法计算，即满足磋商文件要求且最后报价最低的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的价格为磋商基准价，其价格分为满分。其他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的价格分统一按照下列公式计算：</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；结果计算小数点后保留两位。</w:t>
            </w:r>
            <w:r/>
          </w:p>
        </w:tc>
      </w:tr>
      <w:tr>
        <w:trPr>
          <w:cantSplit/>
          <w:trHeight w:val="995"/>
        </w:trPr>
        <w:tc>
          <w:tcPr>
            <w:tcBorders>
              <w:left w:val="single" w:color="auto" w:sz="4" w:space="0"/>
            </w:tcBorders>
            <w:tcW w:w="1230"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商务部分</w:t>
            </w:r>
            <w:r/>
          </w:p>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月1日以来承担过类似工程的每有一个得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1177"/>
              <w:ind w:firstLine="0"/>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提供</w:t>
            </w:r>
            <w:r>
              <w:rPr>
                <w:rFonts w:hint="eastAsia" w:ascii="宋体" w:hAnsi="宋体" w:eastAsia="宋体" w:cs="宋体"/>
                <w:color w:val="auto"/>
                <w:sz w:val="21"/>
                <w:szCs w:val="21"/>
                <w:highlight w:val="none"/>
              </w:rPr>
              <w:t xml:space="preserve">施工合同为准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时间以施工合同</w:t>
            </w:r>
            <w:r>
              <w:rPr>
                <w:rFonts w:hint="eastAsia" w:ascii="宋体" w:hAnsi="宋体" w:eastAsia="宋体" w:cs="宋体"/>
                <w:color w:val="auto"/>
                <w:sz w:val="21"/>
                <w:szCs w:val="21"/>
                <w:highlight w:val="none"/>
                <w:lang w:eastAsia="zh-CN"/>
              </w:rPr>
              <w:t xml:space="preserve">签订日期</w:t>
            </w:r>
            <w:r>
              <w:rPr>
                <w:rFonts w:hint="eastAsia" w:ascii="宋体" w:hAnsi="宋体" w:eastAsia="宋体" w:cs="宋体"/>
                <w:color w:val="auto"/>
                <w:sz w:val="21"/>
                <w:szCs w:val="21"/>
                <w:highlight w:val="none"/>
              </w:rPr>
              <w:t xml:space="preserve">为准。</w:t>
            </w:r>
            <w:r/>
          </w:p>
          <w:p>
            <w:pPr>
              <w:pStyle w:val="1177"/>
              <w:ind w:firstLine="0"/>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（响</w:t>
            </w:r>
            <w:r>
              <w:rPr>
                <w:rFonts w:hint="eastAsia" w:ascii="宋体" w:hAnsi="宋体" w:eastAsia="宋体" w:cs="宋体"/>
                <w:b/>
                <w:bCs/>
                <w:color w:val="auto"/>
                <w:sz w:val="21"/>
                <w:szCs w:val="21"/>
                <w:highlight w:val="none"/>
                <w:lang w:eastAsia="zh-CN"/>
              </w:rPr>
              <w:t xml:space="preserve">应</w:t>
            </w:r>
            <w:r>
              <w:rPr>
                <w:rFonts w:hint="eastAsia" w:ascii="宋体" w:hAnsi="宋体" w:eastAsia="宋体" w:cs="宋体"/>
                <w:b/>
                <w:bCs/>
                <w:color w:val="auto"/>
                <w:sz w:val="21"/>
                <w:szCs w:val="21"/>
                <w:highlight w:val="none"/>
                <w:lang w:val="en-US" w:eastAsia="zh-CN"/>
              </w:rPr>
              <w:t xml:space="preserve">文件中提供施工合同原件扫描件并加盖供应商电子签章，否则不得分)</w:t>
            </w:r>
            <w:r/>
          </w:p>
        </w:tc>
      </w:tr>
      <w:tr>
        <w:trPr>
          <w:cantSplit/>
          <w:trHeight w:val="2057"/>
        </w:trPr>
        <w:tc>
          <w:tcPr>
            <w:tcBorders>
              <w:left w:val="single" w:color="auto" w:sz="4" w:space="0"/>
            </w:tcBorders>
            <w:tcW w:w="1230"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技术部分施工方案</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总体施工</w:t>
            </w:r>
            <w:r/>
          </w:p>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根据供应商提供的施工组织总体</w:t>
            </w:r>
            <w:r>
              <w:rPr>
                <w:rFonts w:hint="eastAsia" w:ascii="宋体" w:hAnsi="宋体" w:cs="Times New Roman"/>
                <w:color w:val="auto"/>
                <w:sz w:val="21"/>
                <w:szCs w:val="21"/>
                <w:highlight w:val="none"/>
                <w:lang w:val="en-US" w:eastAsia="zh-CN"/>
              </w:rPr>
              <w:t xml:space="preserve">施工</w:t>
            </w:r>
            <w:r>
              <w:rPr>
                <w:rFonts w:hint="eastAsia" w:ascii="宋体" w:hAnsi="宋体" w:eastAsia="宋体" w:cs="Times New Roman"/>
                <w:color w:val="auto"/>
                <w:sz w:val="21"/>
                <w:szCs w:val="21"/>
                <w:highlight w:val="none"/>
                <w:lang w:val="en-US" w:eastAsia="zh-CN"/>
              </w:rPr>
              <w:t xml:space="preserve">方案针进行总体评价。</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1741"/>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进度及保证措施</w:t>
            </w:r>
            <w:r/>
          </w:p>
          <w:p>
            <w:pPr>
              <w:jc w:val="center"/>
              <w:tabs>
                <w:tab w:val="left" w:pos="6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据供应商提供的施工进度计划和各阶段进度的保证措施进行总体评价。</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715"/>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工程质量保证措施</w:t>
            </w:r>
            <w:r/>
          </w:p>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w:t>
            </w:r>
            <w:r>
              <w:rPr>
                <w:rFonts w:hint="eastAsia" w:ascii="宋体" w:hAnsi="宋体" w:cs="Times New Roman"/>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工程</w:t>
            </w:r>
            <w:r>
              <w:rPr>
                <w:rFonts w:hint="eastAsia" w:ascii="宋体" w:hAnsi="宋体" w:eastAsia="宋体" w:cs="Times New Roman"/>
                <w:color w:val="auto"/>
                <w:sz w:val="21"/>
                <w:szCs w:val="21"/>
                <w:highlight w:val="none"/>
                <w:lang w:val="en-US" w:eastAsia="zh-CN"/>
              </w:rPr>
              <w:t xml:space="preserve">质量保证措施进行总体评价。</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安全文明施工及环境保护措施</w:t>
            </w:r>
            <w:r/>
          </w:p>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据供应商提供的安全文明施工及环境保护措施进行总体评价。</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可行性(4分)：符合实际切实可行得4分；较切实可行得3分；欠缺的得2分。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劳动力、机械设备和材料投入计划</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据供应商提供的劳动力、机械设备和材料投入计划进行总体评价。</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996"/>
        </w:trPr>
        <w:tc>
          <w:tcPr>
            <w:tcBorders>
              <w:left w:val="single" w:color="auto" w:sz="4" w:space="0"/>
            </w:tcBorders>
            <w:tcW w:w="123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技术部分服务方案</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pStyle w:val="1099"/>
              <w:jc w:val="center"/>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缺陷责任期内的服务方案</w:t>
            </w:r>
            <w:r/>
          </w:p>
          <w:p>
            <w:pPr>
              <w:pStyle w:val="1099"/>
              <w:jc w:val="center"/>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据</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提供的</w:t>
            </w:r>
            <w:r>
              <w:rPr>
                <w:rFonts w:hint="eastAsia" w:ascii="宋体" w:hAnsi="宋体" w:eastAsia="宋体" w:cs="Times New Roman"/>
                <w:color w:val="auto"/>
                <w:sz w:val="21"/>
                <w:szCs w:val="21"/>
                <w:highlight w:val="none"/>
                <w:lang w:val="en-US" w:eastAsia="zh-CN"/>
              </w:rPr>
              <w:t xml:space="preserve">缺陷责任期内的服务方案内容</w:t>
            </w:r>
            <w:r>
              <w:rPr>
                <w:rFonts w:hint="eastAsia" w:ascii="宋体" w:hAnsi="宋体" w:eastAsia="宋体" w:cs="Times New Roman"/>
                <w:color w:val="auto"/>
                <w:sz w:val="21"/>
                <w:szCs w:val="21"/>
                <w:highlight w:val="none"/>
              </w:rPr>
              <w:t xml:space="preserve">进行总体评价。</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分)：全面具体详实得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分；较全面得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，一般的得1</w:t>
            </w:r>
            <w:r>
              <w:rPr>
                <w:rFonts w:hint="eastAsia" w:ascii="宋体" w:hAnsi="宋体" w:eastAsia="宋体" w:cs="Times New Roman"/>
                <w:color w:val="auto"/>
                <w:sz w:val="21"/>
                <w:szCs w:val="21"/>
                <w:highlight w:val="none"/>
                <w:lang w:val="en-US" w:eastAsia="zh-CN"/>
              </w:rPr>
              <w:t xml:space="preserve">。</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分)：符合实际切实可行得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分；较切实可行得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分；可行性</w:t>
            </w:r>
            <w:r>
              <w:rPr>
                <w:rFonts w:hint="eastAsia" w:ascii="宋体" w:hAnsi="宋体" w:cs="Times New Roman"/>
                <w:color w:val="auto"/>
                <w:sz w:val="21"/>
                <w:szCs w:val="21"/>
                <w:highlight w:val="none"/>
                <w:lang w:val="en-US" w:eastAsia="zh-CN"/>
              </w:rPr>
              <w:t xml:space="preserve">一般的</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w:t>
            </w:r>
            <w:r>
              <w:rPr>
                <w:rFonts w:hint="eastAsia" w:ascii="宋体" w:hAnsi="宋体" w:cs="Times New Roman"/>
                <w:color w:val="auto"/>
                <w:sz w:val="21"/>
                <w:szCs w:val="21"/>
                <w:highlight w:val="none"/>
                <w:lang w:val="en-US" w:eastAsia="zh-CN"/>
              </w:rPr>
              <w:t xml:space="preserve">一般</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eastAsia" w:ascii="宋体" w:hAnsi="宋体" w:eastAsia="宋体" w:cs="宋体"/>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未提供的得0分。</w:t>
            </w:r>
            <w:r/>
          </w:p>
        </w:tc>
      </w:tr>
      <w:tr>
        <w:trPr>
          <w:cantSplit/>
          <w:trHeight w:val="996"/>
        </w:trPr>
        <w:tc>
          <w:tcPr>
            <w:tcBorders>
              <w:left w:val="single" w:color="auto" w:sz="4" w:space="0"/>
            </w:tcBorders>
            <w:tcW w:w="12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1099"/>
              <w:jc w:val="center"/>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缺陷责任期</w:t>
            </w:r>
            <w:r>
              <w:rPr>
                <w:rFonts w:hint="eastAsia" w:ascii="宋体" w:hAnsi="宋体" w:eastAsia="宋体" w:cs="Times New Roman"/>
                <w:color w:val="auto"/>
                <w:sz w:val="21"/>
                <w:szCs w:val="21"/>
                <w:highlight w:val="none"/>
                <w:lang w:eastAsia="zh-CN"/>
              </w:rPr>
              <w:t xml:space="preserve">外</w:t>
            </w:r>
            <w:r>
              <w:rPr>
                <w:rFonts w:hint="eastAsia" w:ascii="宋体" w:hAnsi="宋体" w:eastAsia="宋体" w:cs="Times New Roman"/>
                <w:color w:val="auto"/>
                <w:sz w:val="21"/>
                <w:szCs w:val="21"/>
                <w:highlight w:val="none"/>
              </w:rPr>
              <w:t xml:space="preserve">的服务方案</w:t>
            </w:r>
            <w:r/>
          </w:p>
          <w:p>
            <w:pPr>
              <w:pStyle w:val="1099"/>
              <w:jc w:val="center"/>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77"/>
              <w:ind w:firstLine="0"/>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据</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提供的</w:t>
            </w:r>
            <w:r>
              <w:rPr>
                <w:rFonts w:hint="eastAsia" w:ascii="宋体" w:hAnsi="宋体" w:eastAsia="宋体" w:cs="Times New Roman"/>
                <w:color w:val="auto"/>
                <w:sz w:val="21"/>
                <w:szCs w:val="21"/>
                <w:highlight w:val="none"/>
                <w:lang w:val="en-US" w:eastAsia="zh-CN"/>
              </w:rPr>
              <w:t xml:space="preserve">缺陷责任期</w:t>
            </w:r>
            <w:r>
              <w:rPr>
                <w:rFonts w:hint="eastAsia" w:ascii="宋体" w:hAnsi="宋体" w:cs="Times New Roman"/>
                <w:color w:val="auto"/>
                <w:sz w:val="21"/>
                <w:szCs w:val="21"/>
                <w:highlight w:val="none"/>
                <w:lang w:val="en-US" w:eastAsia="zh-CN"/>
              </w:rPr>
              <w:t xml:space="preserve">外</w:t>
            </w:r>
            <w:r>
              <w:rPr>
                <w:rFonts w:hint="eastAsia" w:ascii="宋体" w:hAnsi="宋体" w:eastAsia="宋体" w:cs="Times New Roman"/>
                <w:color w:val="auto"/>
                <w:sz w:val="21"/>
                <w:szCs w:val="21"/>
                <w:highlight w:val="none"/>
                <w:lang w:val="en-US" w:eastAsia="zh-CN"/>
              </w:rPr>
              <w:t xml:space="preserve">的服务方案内容</w:t>
            </w:r>
            <w:r>
              <w:rPr>
                <w:rFonts w:hint="eastAsia" w:ascii="宋体" w:hAnsi="宋体" w:eastAsia="宋体" w:cs="Times New Roman"/>
                <w:color w:val="auto"/>
                <w:sz w:val="21"/>
                <w:szCs w:val="21"/>
                <w:highlight w:val="none"/>
              </w:rPr>
              <w:t xml:space="preserve">进行总体评价。</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分)：全面具体详实得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分；较全面得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，一般的得1</w:t>
            </w:r>
            <w:r>
              <w:rPr>
                <w:rFonts w:hint="eastAsia" w:ascii="宋体" w:hAnsi="宋体" w:eastAsia="宋体" w:cs="Times New Roman"/>
                <w:color w:val="auto"/>
                <w:sz w:val="21"/>
                <w:szCs w:val="21"/>
                <w:highlight w:val="none"/>
                <w:lang w:val="en-US" w:eastAsia="zh-CN"/>
              </w:rPr>
              <w:t xml:space="preserve">。</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分)：符合实际切实可行得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分；较切实可行得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分；可行性</w:t>
            </w:r>
            <w:r>
              <w:rPr>
                <w:rFonts w:hint="eastAsia" w:ascii="宋体" w:hAnsi="宋体" w:cs="Times New Roman"/>
                <w:color w:val="auto"/>
                <w:sz w:val="21"/>
                <w:szCs w:val="21"/>
                <w:highlight w:val="none"/>
                <w:lang w:val="en-US" w:eastAsia="zh-CN"/>
              </w:rPr>
              <w:t xml:space="preserve">一般的</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w:t>
            </w:r>
            <w:r>
              <w:rPr>
                <w:rFonts w:hint="eastAsia" w:ascii="宋体" w:hAnsi="宋体" w:cs="Times New Roman"/>
                <w:color w:val="auto"/>
                <w:sz w:val="21"/>
                <w:szCs w:val="21"/>
                <w:highlight w:val="none"/>
                <w:lang w:val="en-US" w:eastAsia="zh-CN"/>
              </w:rPr>
              <w:t xml:space="preserve">一般</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77"/>
              <w:ind w:firstLine="0"/>
              <w:widowControl/>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未提供的得0分。</w:t>
            </w:r>
            <w:r/>
          </w:p>
        </w:tc>
      </w:tr>
    </w:tbl>
    <w:p>
      <w:r/>
      <w:r/>
    </w:p>
    <w:p>
      <w:pPr>
        <w:rPr>
          <w:rFonts w:ascii="宋体" w:hAnsi="宋体"/>
          <w:b/>
          <w:color w:val="auto"/>
          <w:sz w:val="36"/>
          <w:highlight w:val="none"/>
        </w:rPr>
      </w:pPr>
      <w:r>
        <w:rPr>
          <w:rFonts w:ascii="宋体" w:hAnsi="宋体"/>
          <w:b/>
          <w:color w:val="auto"/>
          <w:sz w:val="36"/>
          <w:highlight w:val="none"/>
        </w:rPr>
      </w:r>
      <w:r/>
    </w:p>
    <w:p>
      <w:pPr>
        <w:pStyle w:val="1113"/>
        <w:rPr>
          <w:rFonts w:ascii="宋体" w:hAnsi="宋体"/>
          <w:b/>
          <w:color w:val="auto"/>
          <w:sz w:val="36"/>
          <w:highlight w:val="none"/>
        </w:rPr>
      </w:pPr>
      <w:r>
        <w:rPr>
          <w:rFonts w:ascii="宋体" w:hAnsi="宋体"/>
          <w:b/>
          <w:color w:val="auto"/>
          <w:sz w:val="36"/>
          <w:highlight w:val="none"/>
        </w:rPr>
      </w:r>
      <w:r/>
    </w:p>
    <w:p>
      <w:pPr>
        <w:pStyle w:val="1104"/>
        <w:ind w:left="0" w:firstLine="0"/>
        <w:rPr>
          <w:rFonts w:ascii="宋体" w:hAnsi="宋体"/>
          <w:b/>
          <w:color w:val="auto"/>
          <w:sz w:val="36"/>
          <w:highlight w:val="none"/>
        </w:rPr>
      </w:pPr>
      <w:r>
        <w:rPr>
          <w:rFonts w:ascii="宋体" w:hAnsi="宋体"/>
          <w:b/>
          <w:color w:val="auto"/>
          <w:sz w:val="36"/>
          <w:highlight w:val="none"/>
        </w:rPr>
      </w:r>
      <w:r/>
    </w:p>
    <w:p>
      <w:pPr>
        <w:pStyle w:val="947"/>
        <w:ind w:firstLine="2530"/>
        <w:jc w:val="both"/>
        <w:pageBreakBefore/>
        <w:spacing w:line="360" w:lineRule="auto"/>
        <w:rPr>
          <w:rFonts w:hint="eastAsia" w:ascii="宋体" w:hAnsi="宋体" w:eastAsia="宋体" w:cs="宋体"/>
          <w:b/>
          <w:color w:val="auto"/>
          <w:sz w:val="24"/>
          <w:highlight w:val="none"/>
        </w:rPr>
      </w:pPr>
      <w:r>
        <w:rPr>
          <w:rFonts w:ascii="宋体" w:hAnsi="宋体"/>
          <w:b/>
          <w:bCs/>
          <w:color w:val="auto"/>
          <w:sz w:val="36"/>
          <w:szCs w:val="36"/>
          <w:highlight w:val="none"/>
        </w:rPr>
        <w:t xml:space="preserve">2、项目要求（采购需求）</w:t>
      </w:r>
      <w:r/>
    </w:p>
    <w:p>
      <w:pPr>
        <w:ind w:firstLine="482"/>
        <w:jc w:val="lef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ff0000"/>
          <w:sz w:val="28"/>
          <w:szCs w:val="21"/>
          <w:highlight w:val="none"/>
          <w:lang w:val="en-US" w:eastAsia="zh-CN"/>
        </w:rPr>
        <w:t xml:space="preserve">1647387.58</w:t>
      </w:r>
      <w:r>
        <w:rPr>
          <w:rFonts w:hint="eastAsia" w:ascii="宋体" w:hAnsi="宋体" w:eastAsia="宋体" w:cs="宋体"/>
          <w:b/>
          <w:bCs/>
          <w:color w:val="ff0000"/>
          <w:sz w:val="24"/>
          <w:highlight w:val="none"/>
        </w:rPr>
        <w:t xml:space="preserve">元</w:t>
      </w:r>
      <w:r>
        <w:rPr>
          <w:rFonts w:hint="eastAsia" w:ascii="宋体" w:hAnsi="宋体" w:eastAsia="宋体" w:cs="宋体"/>
          <w:b/>
          <w:bCs/>
          <w:color w:val="auto"/>
          <w:sz w:val="24"/>
          <w:highlight w:val="none"/>
        </w:rPr>
        <w:t xml:space="preserve">（人民币）（采购项目预算金额）的报价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报价包括但不限于税金、服务、供应商的利润等全部费用。采购人不再支付报价以外的任何费用。</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947"/>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徐州市港务区柳新镇运河沿线及支流入河排污口整治项目</w:t>
      </w:r>
      <w:r/>
    </w:p>
    <w:p>
      <w:pPr>
        <w:pStyle w:val="947"/>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2.项目地址：</w:t>
      </w:r>
      <w:r>
        <w:rPr>
          <w:rFonts w:hint="eastAsia" w:ascii="宋体" w:hAnsi="宋体" w:cs="宋体"/>
          <w:color w:val="auto"/>
          <w:sz w:val="24"/>
          <w:szCs w:val="24"/>
          <w:highlight w:val="none"/>
          <w:lang w:val="en-US" w:eastAsia="zh-CN" w:bidi="ar-SA"/>
        </w:rPr>
        <w:t xml:space="preserve">徐州市港务区柳新镇</w:t>
      </w:r>
      <w:r/>
    </w:p>
    <w:p>
      <w:pPr>
        <w:pStyle w:val="947"/>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3.招标范围：</w:t>
      </w:r>
      <w:r>
        <w:rPr>
          <w:rFonts w:hint="eastAsia" w:ascii="宋体" w:hAnsi="宋体" w:cs="宋体"/>
          <w:color w:val="auto"/>
          <w:sz w:val="24"/>
          <w:szCs w:val="24"/>
          <w:highlight w:val="none"/>
          <w:lang w:val="en-US" w:eastAsia="zh-CN" w:bidi="ar-SA"/>
        </w:rPr>
        <w:t xml:space="preserve">徐州市港务区柳新镇运河沿线及支流入河排污口整治项目</w:t>
      </w:r>
      <w:r>
        <w:rPr>
          <w:rFonts w:hint="eastAsia" w:ascii="宋体" w:hAnsi="宋体" w:eastAsia="宋体" w:cs="宋体"/>
          <w:color w:val="auto"/>
          <w:sz w:val="24"/>
          <w:szCs w:val="24"/>
          <w:lang w:val="en-US" w:eastAsia="zh-CN" w:bidi="ar-SA"/>
        </w:rPr>
        <w:t xml:space="preserve">，详见工程量清单及施工图所含项目全部内容。</w:t>
      </w:r>
      <w:r/>
    </w:p>
    <w:p>
      <w:pPr>
        <w:pStyle w:val="938"/>
        <w:ind w:left="0" w:right="0"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4.承包方式：包工包料。</w:t>
      </w:r>
      <w:r/>
    </w:p>
    <w:p>
      <w:pPr>
        <w:pStyle w:val="1099"/>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5.工程质量标准：</w:t>
      </w:r>
      <w:r>
        <w:rPr>
          <w:rFonts w:hint="eastAsia" w:ascii="宋体" w:hAnsi="宋体" w:eastAsia="宋体" w:cs="宋体"/>
          <w:color w:val="auto"/>
          <w:sz w:val="24"/>
          <w:szCs w:val="24"/>
          <w:highlight w:val="none"/>
          <w:u w:val="single"/>
          <w:lang w:val="en-US" w:eastAsia="zh-CN" w:bidi="ar-SA"/>
        </w:rPr>
        <w:t xml:space="preserve">合格</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工期：</w:t>
      </w:r>
      <w:r>
        <w:rPr>
          <w:rFonts w:hint="eastAsia" w:ascii="宋体" w:hAnsi="宋体" w:cs="宋体"/>
          <w:b/>
          <w:bCs/>
          <w:color w:val="ff0000"/>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日历天</w:t>
      </w:r>
      <w:r>
        <w:rPr>
          <w:rFonts w:hint="eastAsia" w:ascii="宋体" w:hAnsi="宋体" w:eastAsia="宋体" w:cs="宋体"/>
          <w:color w:val="auto"/>
          <w:sz w:val="24"/>
          <w:szCs w:val="24"/>
          <w:highlight w:val="none"/>
        </w:rPr>
        <w:t xml:space="preserve">。</w:t>
      </w:r>
      <w:r/>
    </w:p>
    <w:p>
      <w:pPr>
        <w:pStyle w:val="1110"/>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三、工程量清单报价</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1110"/>
        <w:ind w:firstLine="482"/>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1.1 </w:t>
      </w:r>
      <w:r>
        <w:rPr>
          <w:rFonts w:hint="eastAsia" w:ascii="宋体" w:hAnsi="宋体" w:eastAsia="宋体" w:cs="宋体"/>
          <w:bCs/>
          <w:color w:val="auto"/>
          <w:sz w:val="24"/>
          <w:szCs w:val="24"/>
          <w:highlight w:val="none"/>
        </w:rPr>
        <w:t xml:space="preserve">响应报价应包括磋商文件中所确定的范围内工程量清单以及施工图中所含的全部内容，以及为完成上述内容所需的全部费用。</w:t>
      </w:r>
      <w:r/>
    </w:p>
    <w:p>
      <w:pPr>
        <w:pStyle w:val="1110"/>
        <w:ind w:firstLine="482"/>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rPr>
        <w:t xml:space="preserve">质性偏离。供应商不得修改工程量清单中的分</w:t>
      </w:r>
      <w:r>
        <w:rPr>
          <w:rFonts w:hint="eastAsia" w:ascii="宋体" w:hAnsi="宋体" w:eastAsia="宋体" w:cs="宋体"/>
          <w:b w:val="0"/>
          <w:bCs/>
          <w:color w:val="auto"/>
          <w:sz w:val="24"/>
          <w:szCs w:val="24"/>
          <w:highlight w:val="none"/>
          <w:lang w:eastAsia="zh-CN"/>
        </w:rPr>
        <w:t xml:space="preserve">部</w:t>
      </w:r>
      <w:r>
        <w:rPr>
          <w:rFonts w:hint="eastAsia" w:ascii="宋体" w:hAnsi="宋体" w:eastAsia="宋体" w:cs="宋体"/>
          <w:b w:val="0"/>
          <w:bCs/>
          <w:color w:val="auto"/>
          <w:sz w:val="24"/>
          <w:szCs w:val="24"/>
          <w:highlight w:val="none"/>
        </w:rPr>
        <w:t xml:space="preserve">分项内容及数量，否则视为不响应磋商文件。</w:t>
      </w:r>
      <w:r/>
    </w:p>
    <w:p>
      <w:pPr>
        <w:pStyle w:val="1110"/>
        <w:ind w:firstLine="482"/>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w:t>
      </w:r>
      <w:r>
        <w:rPr>
          <w:rFonts w:hint="eastAsia" w:ascii="宋体" w:hAnsi="宋体" w:eastAsia="宋体" w:cs="宋体"/>
          <w:b/>
          <w:bCs w:val="0"/>
          <w:color w:val="auto"/>
          <w:sz w:val="24"/>
          <w:szCs w:val="24"/>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rPr>
        <w:t xml:space="preserve">。</w:t>
      </w:r>
      <w:r/>
    </w:p>
    <w:p>
      <w:pPr>
        <w:pStyle w:val="1110"/>
        <w:ind w:firstLine="482"/>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110"/>
        <w:ind w:firstLine="482"/>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清单项目中特征描述不全的工序，如图纸已明确或已指明引用规范、图集等或是常规工艺必须的工序，应包括在报价中。</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响应供应商应认真研读竞争性磋商文件和合同内容，已明示含在投标报价中的费用供应商自行考虑，不管工程量清单是否单独列支，采购人均认为供应商已充分考虑此部分费用，应包括在报价中。</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color w:val="auto"/>
          <w:sz w:val="24"/>
          <w:highlight w:val="none"/>
        </w:rPr>
        <w:t xml:space="preserve">垃圾外运，运距及运输方式供应商自行考虑。</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实行工程量清单采购的工程建设项目，量的风险由采购人承担，价的风险在约定风险范围内的，由供应商承担，风险范围以外的按合同约定。</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清单项目中特征描述不全的工序，如图纸已明确或已指明引用规范、图集等或是常规工艺必须的工序，应包括在报价中。</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供应商应认真研读竞争性磋商文件和合同内容，已明示含在投标报价中的费用供应商自行考虑，不管工程量清单是否单独列支，采购人均认为供应商已充分考虑此部分费用，应包括在报价中。</w:t>
      </w:r>
      <w:r/>
    </w:p>
    <w:p>
      <w:pPr>
        <w:pStyle w:val="1110"/>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施工时需做好防护措施保证周边安全，因中标人保障不利对招标人或第三方造成损失的，赔偿责任全部由中标人承担，若因此会增加费用，控制价不计取，投标人自行考虑在报价中，结算时不予调整。</w:t>
      </w:r>
      <w:r/>
    </w:p>
    <w:p>
      <w:pPr>
        <w:pStyle w:val="1110"/>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auto"/>
          <w:sz w:val="24"/>
          <w:szCs w:val="24"/>
          <w:highlight w:val="none"/>
        </w:rPr>
        <w:t xml:space="preserve">2、报价方</w:t>
      </w:r>
      <w:r>
        <w:rPr>
          <w:rFonts w:hint="eastAsia" w:ascii="宋体" w:hAnsi="宋体" w:eastAsia="宋体" w:cs="宋体"/>
          <w:bCs/>
          <w:color w:val="000000" w:themeColor="text1"/>
          <w:sz w:val="24"/>
          <w:szCs w:val="24"/>
          <w:highlight w:val="none"/>
        </w:rPr>
        <w:t xml:space="preserve">式</w:t>
      </w:r>
      <w:r>
        <w:rPr>
          <w:color w:val="000000" w:themeColor="text1"/>
        </w:rP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000000" w:themeColor="text1"/>
          <w:sz w:val="24"/>
          <w:szCs w:val="24"/>
          <w:highlight w:val="none"/>
        </w:rPr>
        <w:t xml:space="preserve">2.1本工程采用</w:t>
      </w:r>
      <w:r>
        <w:rPr>
          <w:rFonts w:hint="eastAsia" w:ascii="宋体" w:hAnsi="宋体" w:eastAsia="宋体" w:cs="宋体"/>
          <w:bCs/>
          <w:color w:val="000000" w:themeColor="text1"/>
          <w:sz w:val="24"/>
          <w:szCs w:val="24"/>
          <w:highlight w:val="none"/>
        </w:rPr>
        <w:t xml:space="preserve">固定</w:t>
      </w:r>
      <w:r>
        <w:rPr>
          <w:rFonts w:hint="eastAsia" w:ascii="宋体" w:hAnsi="宋体" w:cs="宋体"/>
          <w:bCs/>
          <w:color w:val="000000" w:themeColor="text1"/>
          <w:sz w:val="24"/>
          <w:szCs w:val="24"/>
          <w:highlight w:val="none"/>
          <w:lang w:eastAsia="zh-CN"/>
        </w:rPr>
        <w:t xml:space="preserve">总价</w:t>
      </w:r>
      <w:r>
        <w:rPr>
          <w:rFonts w:hint="eastAsia" w:ascii="宋体" w:hAnsi="宋体" w:eastAsia="宋体" w:cs="宋体"/>
          <w:bCs/>
          <w:color w:val="000000" w:themeColor="text1"/>
          <w:sz w:val="24"/>
          <w:szCs w:val="24"/>
          <w:highlight w:val="none"/>
        </w:rPr>
        <w:t xml:space="preserve">合同</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auto"/>
          <w:sz w:val="24"/>
          <w:szCs w:val="24"/>
          <w:highlight w:val="none"/>
        </w:rPr>
        <w:t xml:space="preserve">供应商应充分考虑施工期间各类建材的市场风险，并计入总报价，供应商在计算报价时应考虑一定的风险系数。</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 对于法律、法规、规章或有关政策出台导致工程税金、规费等发生变化的，应按照有关规定执行。</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rPr>
        <w:t xml:space="preserve">。</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4、报价编制依据及要求</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4.1本工程执行现行国家标准《建设工程工程量清单计价规范》（GB50500-2013）、《江苏省建筑与装饰工程计价定额(2014）》、《江苏省安装工程计价定额》(2014）、《江苏省建设工程费用定额》（2014年）、《</w:t>
      </w:r>
      <w:r>
        <w:rPr>
          <w:rFonts w:hint="eastAsia" w:ascii="宋体" w:hAnsi="宋体" w:eastAsia="宋体" w:cs="宋体"/>
          <w:bCs/>
          <w:color w:val="auto"/>
          <w:sz w:val="24"/>
          <w:szCs w:val="24"/>
          <w:highlight w:val="none"/>
          <w:lang w:val="en-US" w:eastAsia="zh-CN"/>
        </w:rPr>
        <w:t xml:space="preserve">江苏省园林定额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江苏省房屋修缮工程计价表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2009年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江苏省市政工程计价定额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2014年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江苏省机械台班费用定额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省住房城乡建设厅关于建筑业实施营改增后江苏省建设工程计价依据调整的通知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苏建价（2016）154号、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省住房城乡建设厅关于调整建设工程计价增值税税率的通知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苏建函价（2019）178号、</w:t>
      </w:r>
      <w:r>
        <w:rPr>
          <w:rFonts w:hint="eastAsia" w:ascii="宋体" w:hAnsi="宋体" w:eastAsia="宋体" w:cs="宋体"/>
          <w:bCs/>
          <w:color w:val="auto"/>
          <w:sz w:val="24"/>
          <w:szCs w:val="24"/>
          <w:highlight w:val="none"/>
        </w:rPr>
        <w:t xml:space="preserve">及省市现行有关计价文件规定，还包括磋商文件、工程量清单及其补充通知和答疑纪要。</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4.2不可竞争费用：执行《江苏省建设工程费用定额》（2014）的各项要求，该项费用按《江苏省建设工程费用定额》（2014）、苏建价[2016]154号和及苏建函价〔2019〕178 号规定计算（不可竞争费包括：安全文明施工费、社会保险费、住房公积金、税金。）</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4.3本工程的其他规定：</w:t>
      </w:r>
      <w:r/>
    </w:p>
    <w:p>
      <w:pPr>
        <w:pStyle w:val="1110"/>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rPr>
        <w:t xml:space="preserve">4.3.1招标控制价编制</w:t>
      </w:r>
      <w:r>
        <w:rPr>
          <w:rFonts w:hint="eastAsia" w:ascii="宋体" w:hAnsi="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材料价格</w:t>
      </w:r>
      <w:r>
        <w:rPr>
          <w:rFonts w:hint="eastAsia" w:ascii="宋体" w:hAnsi="宋体" w:cs="宋体"/>
          <w:bCs/>
          <w:color w:val="auto"/>
          <w:sz w:val="24"/>
          <w:szCs w:val="24"/>
          <w:highlight w:val="none"/>
          <w:lang w:val="en-US" w:eastAsia="zh-CN"/>
        </w:rPr>
        <w:t xml:space="preserve">,</w:t>
      </w:r>
      <w:r>
        <w:rPr>
          <w:rFonts w:hint="eastAsia" w:ascii="宋体" w:hAnsi="宋体" w:eastAsia="宋体" w:cs="宋体"/>
          <w:sz w:val="24"/>
          <w:szCs w:val="24"/>
          <w:lang w:val="en-US" w:eastAsia="zh-CN"/>
        </w:rPr>
        <w:t xml:space="preserve">参</w:t>
      </w:r>
      <w:r>
        <w:rPr>
          <w:rFonts w:hint="eastAsia" w:ascii="宋体" w:hAnsi="宋体" w:eastAsia="宋体" w:cs="宋体"/>
          <w:color w:val="000000" w:themeColor="text1"/>
          <w:sz w:val="24"/>
          <w:szCs w:val="24"/>
          <w:lang w:val="en-US" w:eastAsia="zh-CN"/>
          <w14:textFill>
            <w14:solidFill>
              <w14:schemeClr w14:val="tx1"/>
            </w14:solidFill>
          </w14:textFill>
        </w:rPr>
        <w:t xml:space="preserve">考徐州市造价信息发布的指导价，信息价中没有的按市场询价计入</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机械台班单价执行《江苏省施工机械台班2014年单价表》。</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4.4建筑安装工程造价的组成：</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4.4.1 分部分项工程费：执行建设部《建设工工程程量清单计价规范》（GB50500-2013）、《江苏省建筑与装饰工程计价定额(2014）》、《江苏省安装工程计价表（2014）》、《江苏省建设工程量清单计价项目指引（2013）》、及省市现行有关计价文件规定。</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4.4.2措施项目费：执行2014年《江苏省建设工程费用定额》。</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4.4.3其他项目费</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4.4.4规费（执行2014年《江苏省建设工程费用定额》（营改增后调整内容））</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（1）社会保障费：</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按(分部分项工程费+措施项目费+其他项目费-除税工程设备费)的×费率计取；</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（2）住房公积金：</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按(分部分项工程费+措施项目费+其它项目费-除税工程设备费)×费率计取；</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4.4.5 税金：</w:t>
      </w:r>
      <w:r/>
    </w:p>
    <w:p>
      <w:pPr>
        <w:ind w:firstLine="480"/>
        <w:rPr>
          <w:rFonts w:hint="eastAsia" w:ascii="宋体" w:hAnsi="宋体" w:eastAsia="宋体" w:cs="宋体"/>
          <w:bCs/>
          <w:color w:val="auto"/>
          <w:sz w:val="24"/>
          <w:szCs w:val="24"/>
          <w:highlight w:val="none"/>
        </w:rPr>
      </w:pPr>
      <w:r>
        <w:rPr>
          <w:rFonts w:hint="eastAsia" w:ascii="宋体" w:hAnsi="宋体" w:eastAsia="宋体" w:cs="宋体"/>
          <w:sz w:val="24"/>
          <w:highlight w:val="none"/>
          <w:lang w:val="en-US" w:eastAsia="zh-CN"/>
        </w:rPr>
        <w:t xml:space="preserve">本工程采用增值税（一般计税法）</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分部分项工程费+措施项目费+其他项目费+规费-除税甲供材料和甲供设备费/1.01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×9%计取。</w:t>
      </w:r>
      <w:r/>
    </w:p>
    <w:p>
      <w:pPr>
        <w:pStyle w:val="1110"/>
        <w:ind w:left="0"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、其他要求：</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1.供应商报价时需考虑完成本项目内容所涉及的人工费、材料费、机械费、税费、验收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进场材料复检费等相关的一切费用。</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1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10"/>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rPr>
          <w:rFonts w:hint="eastAsia" w:ascii="宋体" w:hAnsi="宋体" w:cs="宋体"/>
          <w:bCs/>
          <w:color w:val="auto"/>
          <w:sz w:val="24"/>
          <w:szCs w:val="24"/>
          <w:highlight w:val="none"/>
          <w:lang w:eastAsia="zh-CN"/>
        </w:rPr>
        <w:t xml:space="preserve">。</w:t>
      </w:r>
      <w:r/>
    </w:p>
    <w:p>
      <w:pPr>
        <w:pStyle w:val="1110"/>
        <w:ind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、服务要求： </w:t>
      </w:r>
      <w:r/>
    </w:p>
    <w:p>
      <w:pPr>
        <w:pStyle w:val="1110"/>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质保及售后服务：质保</w:t>
      </w:r>
      <w:r>
        <w:rPr>
          <w:rFonts w:hint="eastAsia" w:ascii="宋体" w:hAns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详见</w:t>
      </w:r>
      <w:r>
        <w:rPr>
          <w:rFonts w:hint="eastAsia" w:ascii="宋体" w:hAnsi="宋体" w:eastAsia="宋体" w:cs="宋体"/>
          <w:bCs/>
          <w:color w:val="auto"/>
          <w:sz w:val="24"/>
          <w:szCs w:val="24"/>
          <w:highlight w:val="none"/>
          <w:lang w:eastAsia="zh-CN"/>
        </w:rPr>
        <w:t xml:space="preserve">《施工合同》及</w:t>
      </w:r>
      <w:r>
        <w:rPr>
          <w:rFonts w:hint="eastAsia" w:ascii="宋体" w:hAnsi="宋体" w:eastAsia="宋体" w:cs="宋体"/>
          <w:bCs/>
          <w:color w:val="auto"/>
          <w:sz w:val="24"/>
          <w:szCs w:val="24"/>
          <w:highlight w:val="none"/>
        </w:rPr>
        <w:t xml:space="preserve">《工程质量保修书》，质保期外工程质</w:t>
      </w:r>
      <w:r>
        <w:rPr>
          <w:rFonts w:hint="eastAsia" w:ascii="宋体" w:hAnsi="宋体" w:eastAsia="宋体" w:cs="宋体"/>
          <w:bCs/>
          <w:color w:val="auto"/>
          <w:sz w:val="24"/>
          <w:szCs w:val="24"/>
          <w:highlight w:val="none"/>
          <w:lang w:eastAsia="zh-CN"/>
        </w:rPr>
        <w:t xml:space="preserve">量出现问题，中标人应主动提供维修方案。 </w:t>
      </w:r>
      <w:r/>
    </w:p>
    <w:p>
      <w:pPr>
        <w:pStyle w:val="1110"/>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本工程</w:t>
      </w:r>
      <w:r>
        <w:rPr>
          <w:rFonts w:hint="eastAsia" w:ascii="宋体" w:hAnsi="宋体" w:cs="宋体"/>
          <w:b/>
          <w:bCs w:val="0"/>
          <w:color w:val="auto"/>
          <w:sz w:val="24"/>
          <w:szCs w:val="24"/>
          <w:highlight w:val="none"/>
          <w:lang w:eastAsia="zh-CN"/>
        </w:rPr>
        <w:t xml:space="preserve">质量保修</w:t>
      </w:r>
      <w:r>
        <w:rPr>
          <w:rFonts w:hint="eastAsia" w:ascii="宋体" w:hAnsi="宋体" w:eastAsia="宋体" w:cs="宋体"/>
          <w:b/>
          <w:bCs w:val="0"/>
          <w:color w:val="auto"/>
          <w:sz w:val="24"/>
          <w:szCs w:val="24"/>
          <w:highlight w:val="none"/>
          <w:lang w:eastAsia="zh-CN"/>
        </w:rPr>
        <w:t xml:space="preserve">期</w:t>
      </w:r>
      <w:r>
        <w:rPr>
          <w:rFonts w:hint="eastAsia" w:ascii="宋体" w:hAnsi="宋体" w:cs="宋体"/>
          <w:b/>
          <w:bCs w:val="0"/>
          <w:color w:val="ff0000"/>
          <w:sz w:val="24"/>
          <w:szCs w:val="24"/>
          <w:highlight w:val="none"/>
          <w:lang w:eastAsia="zh-CN"/>
        </w:rPr>
        <w:t xml:space="preserve">一</w:t>
      </w:r>
      <w:r>
        <w:rPr>
          <w:rFonts w:hint="eastAsia" w:ascii="宋体" w:hAnsi="宋体" w:eastAsia="宋体" w:cs="宋体"/>
          <w:b/>
          <w:bCs w:val="0"/>
          <w:color w:val="ff0000"/>
          <w:sz w:val="24"/>
          <w:szCs w:val="24"/>
          <w:highlight w:val="none"/>
          <w:lang w:eastAsia="zh-CN"/>
        </w:rPr>
        <w:t xml:space="preserve">年</w:t>
      </w:r>
      <w:r>
        <w:rPr>
          <w:rFonts w:hint="eastAsia" w:ascii="宋体" w:hAnsi="宋体" w:eastAsia="宋体" w:cs="宋体"/>
          <w:bCs/>
          <w:color w:val="auto"/>
          <w:sz w:val="24"/>
          <w:szCs w:val="24"/>
          <w:highlight w:val="none"/>
          <w:lang w:eastAsia="zh-CN"/>
        </w:rPr>
        <w:t xml:space="preserve">。</w:t>
      </w:r>
      <w:r/>
    </w:p>
    <w:p>
      <w:pPr>
        <w:pStyle w:val="1110"/>
        <w:ind w:firstLine="48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、其他要求：见《竞争性磋商文件》附件：</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拟签订的</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eastAsia="zh-CN"/>
        </w:rPr>
        <w:t xml:space="preserve">文本</w:t>
      </w:r>
      <w:r>
        <w:rPr>
          <w:rFonts w:hint="eastAsia" w:ascii="宋体" w:hAnsi="宋体" w:eastAsia="宋体" w:cs="宋体"/>
          <w:b/>
          <w:color w:val="auto"/>
          <w:sz w:val="24"/>
          <w:szCs w:val="24"/>
          <w:highlight w:val="none"/>
        </w:rPr>
        <w:t xml:space="preserve">》</w:t>
      </w:r>
      <w:r/>
    </w:p>
    <w:p>
      <w:pPr>
        <w:pStyle w:val="1098"/>
        <w:numPr>
          <w:ilvl w:val="0"/>
          <w:numId w:val="4"/>
        </w:numPr>
        <w:ind w:left="620"/>
      </w:pPr>
      <w:r>
        <w:rPr>
          <w:rFonts w:ascii="宋体" w:hAnsi="宋体"/>
          <w:color w:val="auto"/>
          <w:sz w:val="24"/>
          <w:highlight w:val="none"/>
        </w:rPr>
        <w:br w:type="page" w:clear="all"/>
      </w:r>
      <w:r/>
    </w:p>
    <w:p>
      <w:pPr>
        <w:pStyle w:val="947"/>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r/>
      <w:r/>
    </w:p>
    <w:p>
      <w:pPr>
        <w:pStyle w:val="947"/>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947"/>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徐州市港务区柳新镇运河沿线及支流入河排污口整治项目</w:t>
      </w:r>
      <w:r>
        <w:rPr>
          <w:rFonts w:hint="eastAsia" w:ascii="宋体" w:hAnsi="宋体"/>
          <w:color w:val="auto"/>
          <w:sz w:val="24"/>
          <w:highlight w:val="none"/>
          <w:lang w:val="en-US" w:eastAsia="zh-CN"/>
        </w:rPr>
        <w:t xml:space="preserve"> </w:t>
      </w:r>
      <w:r/>
    </w:p>
    <w:p>
      <w:pPr>
        <w:pStyle w:val="947"/>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947"/>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91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947"/>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947"/>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947"/>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pStyle w:val="947"/>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徐州市港务区柳新镇运河沿线及支流入河排污口整治项目</w:t>
            </w:r>
            <w:r/>
          </w:p>
        </w:tc>
        <w:tc>
          <w:tcPr>
            <w:tcW w:w="3805" w:type="dxa"/>
            <w:vAlign w:val="center"/>
            <w:textDirection w:val="lrTb"/>
            <w:noWrap w:val="false"/>
          </w:tcPr>
          <w:p>
            <w:pPr>
              <w:pStyle w:val="947"/>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947"/>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947"/>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947"/>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947"/>
              <w:ind w:right="-57"/>
              <w:jc w:val="center"/>
              <w:rPr>
                <w:rFonts w:ascii="宋体" w:hAnsi="宋体"/>
                <w:color w:val="auto"/>
                <w:sz w:val="24"/>
                <w:highlight w:val="none"/>
              </w:rPr>
            </w:pPr>
            <w:r>
              <w:rPr>
                <w:rFonts w:ascii="宋体" w:hAnsi="宋体"/>
                <w:color w:val="auto"/>
                <w:sz w:val="24"/>
                <w:highlight w:val="none"/>
              </w:rPr>
            </w:r>
            <w:r/>
          </w:p>
        </w:tc>
      </w:tr>
    </w:tbl>
    <w:p>
      <w:pPr>
        <w:pStyle w:val="947"/>
        <w:spacing w:line="360" w:lineRule="auto"/>
        <w:rPr>
          <w:rFonts w:ascii="宋体" w:hAnsi="宋体"/>
          <w:color w:val="auto"/>
          <w:sz w:val="24"/>
          <w:highlight w:val="none"/>
        </w:rPr>
      </w:pPr>
      <w:r>
        <w:rPr>
          <w:rFonts w:ascii="宋体" w:hAnsi="宋体"/>
          <w:color w:val="auto"/>
          <w:sz w:val="24"/>
          <w:highlight w:val="none"/>
        </w:rPr>
      </w:r>
      <w:r/>
    </w:p>
    <w:p>
      <w:pPr>
        <w:pStyle w:val="1099"/>
        <w:ind w:firstLine="480"/>
        <w:jc w:val="left"/>
        <w:spacing w:line="440" w:lineRule="exact"/>
        <w:widowControl w:val="off"/>
        <w:rPr>
          <w:rStyle w:val="1173"/>
          <w:rFonts w:ascii="宋体" w:hAnsi="宋体"/>
          <w:color w:val="ff0000"/>
          <w:sz w:val="24"/>
          <w:highlight w:val="none"/>
        </w:rPr>
      </w:pPr>
      <w:r>
        <w:rPr>
          <w:rStyle w:val="1173"/>
          <w:rFonts w:ascii="宋体" w:hAnsi="宋体"/>
          <w:color w:val="ff0000"/>
          <w:sz w:val="24"/>
          <w:highlight w:val="none"/>
        </w:rPr>
        <w:t xml:space="preserve">供应商承诺</w:t>
      </w:r>
      <w:r>
        <w:rPr>
          <w:rStyle w:val="1173"/>
          <w:rFonts w:hint="eastAsia" w:ascii="宋体" w:hAnsi="宋体"/>
          <w:color w:val="ff0000"/>
          <w:sz w:val="24"/>
          <w:highlight w:val="none"/>
          <w:lang w:eastAsia="zh-CN"/>
        </w:rPr>
        <w:t xml:space="preserve">（必须填写完整）</w:t>
      </w:r>
      <w:r>
        <w:rPr>
          <w:rStyle w:val="1173"/>
          <w:rFonts w:ascii="宋体" w:hAnsi="宋体"/>
          <w:color w:val="ff0000"/>
          <w:sz w:val="24"/>
          <w:highlight w:val="none"/>
        </w:rPr>
        <w:t xml:space="preserve">：</w:t>
      </w:r>
      <w:r/>
    </w:p>
    <w:p>
      <w:pPr>
        <w:pStyle w:val="1099"/>
        <w:ind w:firstLine="2013"/>
        <w:jc w:val="left"/>
        <w:spacing w:line="440" w:lineRule="exact"/>
        <w:widowControl w:val="off"/>
        <w:rPr>
          <w:rStyle w:val="1173"/>
          <w:rFonts w:ascii="宋体" w:hAnsi="宋体"/>
          <w:color w:val="ff0000"/>
          <w:sz w:val="24"/>
          <w:highlight w:val="none"/>
        </w:rPr>
      </w:pPr>
      <w:r>
        <w:rPr>
          <w:rStyle w:val="1173"/>
          <w:rFonts w:ascii="宋体" w:hAnsi="宋体"/>
          <w:color w:val="ff0000"/>
          <w:sz w:val="24"/>
          <w:highlight w:val="none"/>
        </w:rPr>
        <w:t xml:space="preserve"> 1、本报价（总价）为供应商本企业提供的服务。</w:t>
      </w:r>
      <w:r/>
    </w:p>
    <w:p>
      <w:pPr>
        <w:pStyle w:val="1099"/>
        <w:ind w:firstLine="2160"/>
        <w:jc w:val="left"/>
        <w:spacing w:line="440" w:lineRule="exact"/>
        <w:widowControl w:val="off"/>
        <w:rPr>
          <w:rFonts w:ascii="宋体" w:hAnsi="宋体"/>
          <w:color w:val="ff0000"/>
          <w:sz w:val="24"/>
          <w:highlight w:val="none"/>
        </w:rPr>
      </w:pPr>
      <w:r>
        <w:rPr>
          <w:rStyle w:val="1173"/>
          <w:rFonts w:hint="eastAsia" w:ascii="宋体" w:hAnsi="宋体"/>
          <w:color w:val="ff0000"/>
          <w:sz w:val="24"/>
          <w:highlight w:val="none"/>
          <w:lang w:val="en-US" w:eastAsia="zh-CN"/>
        </w:rPr>
        <w:t xml:space="preserve">2</w:t>
      </w:r>
      <w:r>
        <w:rPr>
          <w:rStyle w:val="1173"/>
          <w:rFonts w:ascii="宋体" w:hAnsi="宋体"/>
          <w:color w:val="ff0000"/>
          <w:sz w:val="24"/>
          <w:highlight w:val="none"/>
        </w:rPr>
        <w:t xml:space="preserve">、工期：</w:t>
      </w:r>
      <w:r>
        <w:rPr>
          <w:rStyle w:val="1173"/>
          <w:rFonts w:hint="eastAsia" w:ascii="宋体" w:hAnsi="宋体"/>
          <w:color w:val="ff0000"/>
          <w:sz w:val="24"/>
          <w:highlight w:val="none"/>
          <w:u w:val="single"/>
          <w:lang w:val="en-US" w:eastAsia="zh-CN"/>
        </w:rPr>
        <w:t xml:space="preserve">       </w:t>
      </w:r>
      <w:r>
        <w:rPr>
          <w:rStyle w:val="1173"/>
          <w:rFonts w:hint="eastAsia" w:ascii="宋体" w:hAnsi="宋体"/>
          <w:color w:val="ff0000"/>
          <w:sz w:val="24"/>
          <w:highlight w:val="none"/>
        </w:rPr>
        <w:t xml:space="preserve">日历天。   </w:t>
      </w:r>
      <w:r/>
    </w:p>
    <w:p>
      <w:pPr>
        <w:pStyle w:val="1099"/>
        <w:jc w:val="left"/>
        <w:spacing w:line="400" w:lineRule="exact"/>
        <w:widowControl w:val="off"/>
        <w:rPr>
          <w:rFonts w:hint="eastAsia" w:ascii="宋体" w:hAnsi="宋体" w:eastAsia="宋体" w:cs="宋体"/>
          <w:color w:val="ff0000"/>
          <w:sz w:val="24"/>
          <w:highlight w:val="none"/>
        </w:rPr>
      </w:pPr>
      <w:r>
        <w:rPr>
          <w:rStyle w:val="1173"/>
          <w:rFonts w:hint="eastAsia" w:ascii="宋体" w:hAnsi="宋体"/>
          <w:color w:val="ff0000"/>
          <w:sz w:val="24"/>
          <w:highlight w:val="none"/>
        </w:rPr>
        <w:t xml:space="preserve">                </w:t>
      </w:r>
      <w:r>
        <w:rPr>
          <w:rFonts w:hint="eastAsia" w:ascii="宋体" w:hAnsi="宋体" w:cs="宋体"/>
          <w:color w:val="ff0000"/>
          <w:sz w:val="24"/>
          <w:highlight w:val="none"/>
        </w:rPr>
        <w:t xml:space="preserve">  </w:t>
      </w:r>
      <w:r>
        <w:rPr>
          <w:rFonts w:hint="eastAsia" w:ascii="宋体" w:hAnsi="宋体" w:cs="宋体"/>
          <w:color w:val="ff0000"/>
          <w:sz w:val="24"/>
          <w:highlight w:val="none"/>
          <w:lang w:val="en-US" w:eastAsia="zh-CN"/>
        </w:rPr>
        <w:t xml:space="preserve">3</w:t>
      </w:r>
      <w:r>
        <w:rPr>
          <w:rFonts w:hint="eastAsia" w:ascii="宋体" w:hAnsi="宋体" w:cs="宋体"/>
          <w:color w:val="ff0000"/>
          <w:sz w:val="24"/>
          <w:highlight w:val="none"/>
        </w:rPr>
        <w:t xml:space="preserve">、根据相关标准、规范进行试验、检测并承担所有费用。</w:t>
      </w:r>
      <w:r/>
    </w:p>
    <w:p>
      <w:pPr>
        <w:pStyle w:val="947"/>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ff0000"/>
          <w:sz w:val="24"/>
          <w:highlight w:val="none"/>
        </w:rPr>
        <w:t xml:space="preserve"> </w:t>
      </w:r>
      <w:r>
        <w:rPr>
          <w:rFonts w:hint="eastAsia" w:ascii="宋体" w:hAnsi="宋体" w:eastAsia="宋体" w:cs="Times New Roman"/>
          <w:color w:val="auto"/>
          <w:sz w:val="24"/>
          <w:highlight w:val="none"/>
        </w:rPr>
        <w:t xml:space="preserve">  </w:t>
      </w:r>
      <w:r/>
    </w:p>
    <w:p>
      <w:pPr>
        <w:pStyle w:val="947"/>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947"/>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947"/>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947"/>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947"/>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947"/>
        <w:ind w:firstLine="480"/>
        <w:spacing w:line="360" w:lineRule="auto"/>
        <w:rPr>
          <w:rFonts w:ascii="宋体" w:hAnsi="宋体"/>
          <w:color w:val="auto"/>
          <w:sz w:val="24"/>
          <w:highlight w:val="none"/>
        </w:rPr>
      </w:pPr>
      <w:r>
        <w:rPr>
          <w:rFonts w:ascii="宋体" w:hAnsi="宋体"/>
          <w:color w:val="auto"/>
          <w:sz w:val="24"/>
          <w:highlight w:val="none"/>
        </w:rPr>
      </w:r>
      <w:r/>
    </w:p>
    <w:p>
      <w:pPr>
        <w:pStyle w:val="947"/>
        <w:ind w:firstLine="480"/>
        <w:spacing w:line="360" w:lineRule="auto"/>
        <w:rPr>
          <w:rFonts w:ascii="宋体" w:hAnsi="宋体"/>
          <w:color w:val="auto"/>
          <w:sz w:val="24"/>
          <w:highlight w:val="none"/>
        </w:rPr>
      </w:pPr>
      <w:r>
        <w:rPr>
          <w:rFonts w:ascii="宋体" w:hAnsi="宋体"/>
          <w:color w:val="auto"/>
          <w:sz w:val="24"/>
          <w:highlight w:val="none"/>
        </w:rPr>
      </w:r>
      <w:r/>
    </w:p>
    <w:p>
      <w:pPr>
        <w:pStyle w:val="947"/>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47"/>
        <w:ind w:right="29"/>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法定代表人或授权代表</w:t>
      </w:r>
      <w:r>
        <w:rPr>
          <w:rFonts w:ascii="宋体" w:hAnsi="宋体"/>
          <w:color w:val="auto"/>
          <w:sz w:val="24"/>
          <w:highlight w:val="none"/>
        </w:rPr>
        <w:t xml:space="preserve">（签字或盖章）：  </w:t>
      </w:r>
      <w:r/>
    </w:p>
    <w:p>
      <w:pPr>
        <w:pStyle w:val="947"/>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47"/>
        <w:rPr>
          <w:rFonts w:ascii="宋体" w:hAnsi="宋体"/>
          <w:color w:val="auto"/>
          <w:highlight w:val="none"/>
        </w:rPr>
      </w:pPr>
      <w:r>
        <w:rPr>
          <w:rFonts w:ascii="宋体" w:hAnsi="宋体"/>
          <w:color w:val="auto"/>
          <w:highlight w:val="none"/>
        </w:rPr>
      </w:r>
      <w:r/>
    </w:p>
    <w:p>
      <w:r/>
      <w:r/>
    </w:p>
    <w:p>
      <w:pPr>
        <w:pStyle w:val="947"/>
        <w:rPr>
          <w:rFonts w:ascii="宋体" w:hAnsi="宋体"/>
          <w:color w:val="auto"/>
          <w:highlight w:val="none"/>
        </w:rPr>
      </w:pPr>
      <w:r>
        <w:rPr>
          <w:rFonts w:ascii="宋体" w:hAnsi="宋体"/>
          <w:color w:val="auto"/>
          <w:highlight w:val="none"/>
        </w:rPr>
      </w:r>
      <w:r/>
    </w:p>
    <w:p>
      <w:r/>
      <w:r/>
    </w:p>
    <w:p>
      <w:pPr>
        <w:pStyle w:val="1098"/>
        <w:rPr>
          <w:rFonts w:ascii="宋体" w:hAnsi="宋体"/>
          <w:color w:val="auto"/>
          <w:highlight w:val="none"/>
        </w:rPr>
      </w:pPr>
      <w:r>
        <w:rPr>
          <w:rFonts w:ascii="宋体" w:hAnsi="宋体"/>
          <w:color w:val="auto"/>
          <w:highlight w:val="none"/>
        </w:rPr>
      </w:r>
      <w:r/>
    </w:p>
    <w:p>
      <w:pPr>
        <w:pStyle w:val="947"/>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947"/>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114"/>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lang w:eastAsia="zh-CN"/>
        </w:rPr>
        <w:t xml:space="preserve">JSZC-320318-JSDX-C2026-0006</w:t>
      </w:r>
      <w:r>
        <w:rPr>
          <w:rFonts w:hint="eastAsia" w:ascii="宋体" w:hAnsi="宋体" w:eastAsia="宋体"/>
          <w:b w:val="0"/>
          <w:bCs w:val="0"/>
          <w:color w:val="auto"/>
          <w:sz w:val="24"/>
          <w:szCs w:val="24"/>
          <w:highlight w:val="none"/>
          <w:lang w:val="en-US" w:eastAsia="zh-CN"/>
        </w:rPr>
        <w:t xml:space="preserve"> </w:t>
      </w:r>
      <w:r/>
    </w:p>
    <w:p>
      <w:pPr>
        <w:pStyle w:val="1114"/>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徐州市港务区柳新镇运河沿线及支流入河排污口整治项目</w:t>
      </w:r>
      <w:r/>
    </w:p>
    <w:p>
      <w:pPr>
        <w:pStyle w:val="947"/>
        <w:jc w:val="left"/>
        <w:spacing w:line="0" w:lineRule="atLeast"/>
        <w:rPr>
          <w:rFonts w:ascii="宋体" w:hAnsi="宋体"/>
          <w:color w:val="auto"/>
          <w:sz w:val="24"/>
          <w:highlight w:val="none"/>
        </w:rPr>
      </w:pPr>
      <w:r>
        <w:rPr>
          <w:rFonts w:ascii="宋体" w:hAnsi="宋体"/>
          <w:color w:val="auto"/>
          <w:sz w:val="24"/>
          <w:highlight w:val="none"/>
        </w:rPr>
      </w:r>
      <w:r/>
    </w:p>
    <w:p>
      <w:pPr>
        <w:pStyle w:val="947"/>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947"/>
        <w:jc w:val="left"/>
        <w:spacing w:line="0" w:lineRule="atLeast"/>
        <w:rPr>
          <w:rFonts w:ascii="宋体" w:hAnsi="宋体"/>
          <w:color w:val="auto"/>
          <w:sz w:val="24"/>
          <w:highlight w:val="none"/>
        </w:rPr>
      </w:pPr>
      <w:r>
        <w:rPr>
          <w:rFonts w:ascii="宋体" w:hAnsi="宋体"/>
          <w:color w:val="auto"/>
          <w:sz w:val="24"/>
          <w:highlight w:val="none"/>
        </w:rPr>
      </w:r>
      <w:r/>
    </w:p>
    <w:p>
      <w:pPr>
        <w:pStyle w:val="1114"/>
        <w:rPr>
          <w:color w:val="auto"/>
          <w:highlight w:val="none"/>
        </w:rPr>
      </w:pPr>
      <w:r>
        <w:rPr>
          <w:color w:val="auto"/>
          <w:highlight w:val="none"/>
        </w:rPr>
      </w:r>
      <w:r/>
    </w:p>
    <w:p>
      <w:pPr>
        <w:pStyle w:val="947"/>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47"/>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法定代表人或授权代表</w:t>
      </w:r>
      <w:r>
        <w:rPr>
          <w:rFonts w:ascii="宋体" w:hAnsi="宋体"/>
          <w:color w:val="auto"/>
          <w:sz w:val="24"/>
          <w:highlight w:val="none"/>
        </w:rPr>
        <w:t xml:space="preserve">（签字或盖章）：  </w:t>
      </w:r>
      <w:r/>
    </w:p>
    <w:p>
      <w:pPr>
        <w:pStyle w:val="947"/>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47"/>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099"/>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947"/>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947"/>
        <w:numPr>
          <w:ilvl w:val="0"/>
          <w:numId w:val="5"/>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947"/>
        <w:jc w:val="both"/>
        <w:spacing w:line="360" w:lineRule="auto"/>
        <w:rPr>
          <w:rFonts w:ascii="宋体" w:hAnsi="宋体"/>
          <w:b/>
          <w:bCs/>
          <w:color w:val="auto"/>
          <w:sz w:val="36"/>
          <w:highlight w:val="none"/>
        </w:rPr>
        <w:sectPr>
          <w:footerReference w:type="default" r:id="rId9"/>
          <w:footerReference w:type="first" r:id="rId10"/>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eastAsia="宋体"/>
          <w:b/>
          <w:i/>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项目编号：JSZC-320318-JSDX-C2026-0006</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项目名称：徐州市港务区柳新镇运河沿线及支流入河排污口整治项目</w:t>
      </w:r>
      <w:r/>
    </w:p>
    <w:tbl>
      <w:tblPr>
        <w:tblStyle w:val="9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法定代表人或授权代表</w:t>
      </w:r>
      <w:r>
        <w:rPr>
          <w:rFonts w:ascii="宋体" w:hAnsi="宋体" w:eastAsia="宋体" w:cs="宋体"/>
          <w:b/>
          <w:color w:val="auto"/>
          <w:sz w:val="24"/>
          <w:highlight w:val="none"/>
        </w:rPr>
        <w:t xml:space="preserve">（签字或盖章）：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932"/>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numPr>
          <w:ilvl w:val="0"/>
          <w:numId w:val="3"/>
        </w:numPr>
        <w:ind w:lef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pStyle w:val="946"/>
        <w:numPr>
          <w:ilvl w:val="0"/>
          <w:numId w:val="0"/>
        </w:numPr>
        <w:ind w:right="6"/>
        <w:jc w:val="both"/>
        <w:widowControl w:val="off"/>
        <w:rPr>
          <w:rFonts w:hint="eastAsia"/>
        </w:rPr>
      </w:pPr>
      <w:r>
        <w:rPr>
          <w:rFonts w:hint="eastAsia"/>
        </w:rPr>
      </w:r>
      <w:r/>
    </w:p>
    <w:tbl>
      <w:tblPr>
        <w:tblStyle w:val="9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774"/>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0" w:firstLine="240"/>
              <w:keepLines w:val="0"/>
              <w:keepNext w:val="0"/>
              <w:pageBreakBefore w:val="0"/>
              <w:spacing w:before="0" w:beforeAutospacing="0" w:after="0" w:line="24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p>
            <w:pPr>
              <w:ind w:left="0" w:right="0" w:firstLine="0"/>
              <w:keepLines w:val="0"/>
              <w:keepNext w:val="0"/>
              <w:pageBreakBefore w:val="0"/>
              <w:spacing w:before="0" w:beforeAutospacing="0" w:after="0" w:line="240" w:lineRule="auto"/>
              <w:widowControl/>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szCs w:val="18"/>
                <w:highlight w:val="none"/>
                <w:lang w:eastAsia="zh-CN"/>
              </w:rPr>
              <w:t xml:space="preserve">（</w:t>
            </w:r>
            <w:r>
              <w:rPr>
                <w:rFonts w:ascii="Arial" w:hAnsi="Arial" w:eastAsia="Arial" w:cs="Arial"/>
                <w:color w:val="auto"/>
                <w:sz w:val="22"/>
                <w:szCs w:val="18"/>
                <w:highlight w:val="none"/>
              </w:rPr>
              <w:t xml:space="preserve">项目负责人</w:t>
            </w:r>
            <w:r>
              <w:rPr>
                <w:rFonts w:hint="eastAsia" w:ascii="宋体" w:hAnsi="宋体" w:cs="宋体"/>
                <w:color w:val="auto"/>
                <w:sz w:val="22"/>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hint="default" w:ascii="Times New Roman" w:hAnsi="Times New Roman" w:eastAsia="宋体" w:cs="Times New Roman"/>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pStyle w:val="946"/>
        <w:numPr>
          <w:ilvl w:val="0"/>
          <w:numId w:val="0"/>
        </w:numPr>
        <w:ind w:right="6"/>
        <w:jc w:val="both"/>
        <w:widowControl w:val="off"/>
        <w:rPr>
          <w:rFonts w:hint="eastAsia"/>
        </w:rPr>
      </w:pPr>
      <w:r>
        <w:rPr>
          <w:rFonts w:hint="eastAsia"/>
        </w:rPr>
      </w:r>
      <w:r/>
    </w:p>
    <w:p>
      <w:pPr>
        <w:pStyle w:val="946"/>
        <w:numPr>
          <w:ilvl w:val="0"/>
          <w:numId w:val="0"/>
        </w:numPr>
        <w:ind w:right="6"/>
        <w:jc w:val="both"/>
        <w:widowControl w:val="off"/>
        <w:rPr>
          <w:rFonts w:hint="eastAsia"/>
        </w:rPr>
      </w:pPr>
      <w:r>
        <w:rPr>
          <w:rFonts w:hint="eastAsia"/>
        </w:rPr>
      </w:r>
      <w:r/>
    </w:p>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right="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1.</w:t>
      </w:r>
      <w:r>
        <w:rPr>
          <w:rFonts w:ascii="Arial" w:hAnsi="Arial" w:eastAsia="Arial" w:cs="Arial"/>
          <w:color w:val="ff0000"/>
          <w:sz w:val="24"/>
          <w:highlight w:val="none"/>
        </w:rPr>
        <w:t xml:space="preserve">项目负责人</w:t>
      </w:r>
      <w:r>
        <w:rPr>
          <w:rFonts w:hint="eastAsia" w:ascii="宋体" w:hAnsi="宋体" w:cs="宋体"/>
          <w:color w:val="ff0000"/>
          <w:sz w:val="24"/>
          <w:highlight w:val="none"/>
          <w:lang w:eastAsia="zh-CN"/>
        </w:rPr>
        <w:t xml:space="preserve">与</w:t>
      </w:r>
      <w:r>
        <w:rPr>
          <w:rFonts w:ascii="宋体" w:hAnsi="宋体" w:eastAsia="宋体" w:cs="宋体"/>
          <w:color w:val="ff0000"/>
          <w:sz w:val="24"/>
          <w:highlight w:val="none"/>
        </w:rPr>
        <w:t xml:space="preserve">本单位签订</w:t>
      </w:r>
      <w:r>
        <w:rPr>
          <w:rFonts w:hint="eastAsia" w:ascii="宋体" w:hAnsi="宋体" w:cs="宋体"/>
          <w:color w:val="ff0000"/>
          <w:sz w:val="24"/>
          <w:highlight w:val="none"/>
          <w:lang w:eastAsia="zh-CN"/>
        </w:rPr>
        <w:t xml:space="preserve">的</w:t>
      </w:r>
      <w:r>
        <w:rPr>
          <w:rFonts w:ascii="宋体" w:hAnsi="宋体" w:eastAsia="宋体" w:cs="宋体"/>
          <w:color w:val="ff0000"/>
          <w:sz w:val="24"/>
          <w:highlight w:val="none"/>
        </w:rPr>
        <w:t xml:space="preserve">劳动合同（必须提供</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right="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2.项目负责人无在建工程的承诺书。（必须提供</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left="0" w:right="0" w:firstLine="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3.项目负责人无行贿犯罪行为记录；或有行贿犯罪行为记录，但自记录之日起已超过5年的承诺书。（必须提供承诺书</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法定代表人或授权代表</w:t>
      </w:r>
      <w:r>
        <w:rPr>
          <w:rFonts w:ascii="宋体" w:hAnsi="宋体" w:eastAsia="宋体" w:cs="宋体"/>
          <w:b/>
          <w:color w:val="auto"/>
          <w:sz w:val="24"/>
          <w:highlight w:val="none"/>
        </w:rPr>
        <w:t xml:space="preserve">（签字或盖章）：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2" w:name="_Hlk81985343"/>
      <w:r>
        <w:rPr>
          <w:rFonts w:hint="eastAsia" w:ascii="宋体" w:hAnsi="宋体" w:eastAsia="宋体" w:cs="宋体"/>
          <w:b/>
          <w:bCs/>
          <w:color w:val="auto"/>
          <w:sz w:val="36"/>
          <w:highlight w:val="none"/>
        </w:rPr>
        <w:t xml:space="preserve">偏离表</w:t>
      </w:r>
      <w:r/>
    </w:p>
    <w:p>
      <w:pPr>
        <w:pStyle w:val="1114"/>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项目编号：JSZC-320318-JSDX-C2026-0006</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114"/>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项目名称：徐州市港务区柳新镇运河沿线及支流入河排污口整治项目</w:t>
      </w:r>
      <w:r/>
    </w:p>
    <w:tbl>
      <w:tblPr>
        <w:tblStyle w:val="91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2"/>
      <w:r/>
      <w:r/>
    </w:p>
    <w:p>
      <w:pPr>
        <w:pStyle w:val="947"/>
        <w:jc w:val="center"/>
        <w:spacing w:line="360" w:lineRule="exact"/>
        <w:rPr>
          <w:rFonts w:ascii="宋体" w:hAnsi="宋体"/>
          <w:b/>
          <w:color w:val="auto"/>
          <w:sz w:val="36"/>
          <w:highlight w:val="none"/>
        </w:rPr>
      </w:pPr>
      <w:r>
        <w:rPr>
          <w:rFonts w:ascii="宋体" w:hAnsi="宋体"/>
          <w:b/>
          <w:color w:val="auto"/>
          <w:sz w:val="36"/>
          <w:highlight w:val="none"/>
        </w:rPr>
      </w:r>
      <w:r/>
    </w:p>
    <w:p>
      <w:pPr>
        <w:pStyle w:val="947"/>
        <w:jc w:val="center"/>
        <w:spacing w:line="360" w:lineRule="exact"/>
        <w:rPr>
          <w:rFonts w:ascii="宋体" w:hAnsi="宋体"/>
          <w:b/>
          <w:color w:val="auto"/>
          <w:sz w:val="36"/>
          <w:highlight w:val="none"/>
        </w:rPr>
      </w:pPr>
      <w:r>
        <w:rPr>
          <w:rFonts w:ascii="宋体" w:hAnsi="宋体"/>
          <w:b/>
          <w:color w:val="auto"/>
          <w:sz w:val="36"/>
          <w:highlight w:val="none"/>
        </w:rPr>
      </w:r>
      <w:r/>
    </w:p>
    <w:p>
      <w:pPr>
        <w:pStyle w:val="947"/>
        <w:jc w:val="center"/>
        <w:spacing w:line="360" w:lineRule="exact"/>
        <w:rPr>
          <w:rFonts w:ascii="宋体" w:hAnsi="宋体"/>
          <w:b/>
          <w:color w:val="auto"/>
          <w:sz w:val="36"/>
          <w:highlight w:val="none"/>
        </w:rPr>
      </w:pPr>
      <w:r>
        <w:rPr>
          <w:rFonts w:ascii="宋体" w:hAnsi="宋体"/>
          <w:b/>
          <w:color w:val="auto"/>
          <w:sz w:val="36"/>
          <w:highlight w:val="none"/>
        </w:rPr>
      </w:r>
      <w:r/>
    </w:p>
    <w:p>
      <w:pPr>
        <w:pStyle w:val="947"/>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947"/>
        <w:ind w:firstLine="482"/>
        <w:jc w:val="center"/>
        <w:spacing w:line="360" w:lineRule="auto"/>
        <w:rPr>
          <w:rFonts w:ascii="宋体" w:hAnsi="宋体"/>
          <w:b/>
          <w:color w:val="auto"/>
          <w:sz w:val="24"/>
          <w:highlight w:val="none"/>
        </w:rPr>
      </w:pPr>
      <w:r>
        <w:rPr>
          <w:rFonts w:ascii="宋体" w:hAnsi="宋体"/>
          <w:b/>
          <w:color w:val="auto"/>
          <w:sz w:val="24"/>
          <w:highlight w:val="none"/>
        </w:rPr>
        <w:t xml:space="preserve">（以采购人与成交供应商最终签订版本为准）</w:t>
      </w:r>
      <w:r/>
    </w:p>
    <w:p>
      <w:pPr>
        <w:pStyle w:val="947"/>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徐州市港务区柳新镇运河沿线及支流入河排污口整治项目</w:t>
      </w:r>
      <w:r/>
    </w:p>
    <w:p>
      <w:pPr>
        <w:pStyle w:val="947"/>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hint="eastAsia" w:ascii="宋体" w:hAnsi="宋体"/>
          <w:color w:val="auto"/>
          <w:sz w:val="24"/>
          <w:highlight w:val="none"/>
          <w:lang w:val="en-US" w:eastAsia="zh-CN"/>
        </w:rPr>
        <w:t xml:space="preserve"> </w:t>
      </w:r>
      <w:r/>
    </w:p>
    <w:p>
      <w:pPr>
        <w:pStyle w:val="109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4"/>
        <w:jc w:val="center"/>
        <w:rPr>
          <w:rFonts w:ascii="宋体" w:hAnsi="宋体"/>
          <w:color w:val="auto"/>
          <w:sz w:val="24"/>
          <w:highlight w:val="none"/>
        </w:rPr>
      </w:pPr>
      <w:r>
        <w:rPr>
          <w:color w:val="auto"/>
          <w:sz w:val="72"/>
          <w:szCs w:val="72"/>
          <w:highlight w:val="none"/>
        </w:rPr>
        <w:t xml:space="preserve">政府采购合同</w:t>
      </w:r>
      <w:r/>
    </w:p>
    <w:p>
      <w:pPr>
        <w:pStyle w:val="947"/>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46"/>
        <w:rPr>
          <w:rFonts w:ascii="宋体" w:hAnsi="宋体"/>
          <w:color w:val="auto"/>
          <w:sz w:val="24"/>
          <w:highlight w:val="none"/>
        </w:rPr>
      </w:pPr>
      <w:r>
        <w:rPr>
          <w:rFonts w:ascii="宋体" w:hAnsi="宋体"/>
          <w:color w:val="auto"/>
          <w:sz w:val="24"/>
          <w:highlight w:val="none"/>
        </w:rPr>
      </w:r>
      <w:r/>
    </w:p>
    <w:p>
      <w:pPr>
        <w:pStyle w:val="946"/>
        <w:rPr>
          <w:rFonts w:ascii="宋体" w:hAnsi="宋体"/>
          <w:color w:val="auto"/>
          <w:sz w:val="24"/>
          <w:highlight w:val="none"/>
        </w:rPr>
      </w:pPr>
      <w:r>
        <w:rPr>
          <w:rFonts w:ascii="宋体" w:hAnsi="宋体"/>
          <w:color w:val="auto"/>
          <w:sz w:val="24"/>
          <w:highlight w:val="none"/>
        </w:rPr>
      </w:r>
      <w:r/>
    </w:p>
    <w:p>
      <w:pPr>
        <w:pStyle w:val="109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947"/>
        <w:ind w:firstLine="1320"/>
        <w:spacing w:line="360" w:lineRule="auto"/>
        <w:widowControl/>
        <w:rPr>
          <w:rFonts w:hint="eastAsia" w:ascii="宋体" w:hAnsi="宋体" w:eastAsia="宋体"/>
          <w:color w:val="auto"/>
          <w:sz w:val="24"/>
          <w:highlight w:val="none"/>
          <w:lang w:eastAsia="zh-CN"/>
        </w:rPr>
      </w:pPr>
      <w:r>
        <w:rPr>
          <w:rFonts w:ascii="宋体" w:hAnsi="宋体"/>
          <w:color w:val="auto"/>
          <w:sz w:val="24"/>
          <w:highlight w:val="none"/>
        </w:rPr>
        <w:t xml:space="preserve">采  购  人：</w:t>
      </w:r>
      <w:r>
        <w:rPr>
          <w:rFonts w:hint="eastAsia" w:ascii="宋体" w:hAnsi="宋体"/>
          <w:color w:val="auto"/>
          <w:sz w:val="24"/>
          <w:highlight w:val="none"/>
          <w:lang w:eastAsia="zh-CN"/>
        </w:rPr>
        <w:t xml:space="preserve">徐州淮海国际港务区柳新镇人民政府</w:t>
      </w:r>
      <w:r/>
    </w:p>
    <w:p>
      <w:pPr>
        <w:pStyle w:val="947"/>
        <w:ind w:firstLine="1320"/>
        <w:spacing w:line="360" w:lineRule="auto"/>
        <w:widowControl/>
        <w:rPr>
          <w:rFonts w:ascii="宋体" w:hAnsi="宋体"/>
          <w:color w:val="auto"/>
          <w:sz w:val="24"/>
          <w:highlight w:val="none"/>
        </w:rPr>
      </w:pPr>
      <w:r>
        <w:rPr>
          <w:rFonts w:ascii="宋体" w:hAnsi="宋体"/>
          <w:color w:val="auto"/>
          <w:sz w:val="24"/>
          <w:highlight w:val="none"/>
        </w:rPr>
        <w:t xml:space="preserve">成交供应商：</w:t>
      </w:r>
      <w:r/>
    </w:p>
    <w:p>
      <w:pPr>
        <w:pStyle w:val="947"/>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pStyle w:val="109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947"/>
        <w:ind w:firstLine="1320"/>
        <w:spacing w:line="360" w:lineRule="auto"/>
        <w:widowControl/>
        <w:rPr>
          <w:rFonts w:ascii="宋体" w:hAnsi="宋体"/>
          <w:color w:val="auto"/>
          <w:sz w:val="24"/>
          <w:highlight w:val="none"/>
        </w:rPr>
      </w:pPr>
      <w:r>
        <w:rPr>
          <w:rFonts w:ascii="宋体" w:hAnsi="宋体"/>
          <w:color w:val="auto"/>
          <w:sz w:val="24"/>
          <w:highlight w:val="none"/>
        </w:rPr>
        <w:t xml:space="preserve"> </w:t>
      </w:r>
      <w:r/>
    </w:p>
    <w:p>
      <w:pPr>
        <w:pStyle w:val="947"/>
        <w:ind w:firstLine="480"/>
        <w:spacing w:line="360" w:lineRule="auto"/>
        <w:rPr>
          <w:rFonts w:ascii="宋体" w:hAnsi="宋体"/>
          <w:b/>
          <w:bCs/>
          <w:color w:val="auto"/>
          <w:sz w:val="24"/>
          <w:highlight w:val="none"/>
        </w:rPr>
      </w:pPr>
      <w:r>
        <w:rPr>
          <w:rFonts w:ascii="宋体" w:hAnsi="宋体"/>
          <w:color w:val="auto"/>
          <w:highlight w:val="none"/>
        </w:rPr>
        <w:br w:type="page" w:clear="all"/>
      </w:r>
      <w:r/>
    </w:p>
    <w:p>
      <w:pPr>
        <w:pStyle w:val="906"/>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default" w:ascii="宋体" w:hAnsi="宋体" w:eastAsia="宋体" w:cs="宋体"/>
          <w:b/>
          <w:color w:val="auto"/>
          <w:szCs w:val="21"/>
          <w:u w:val="single"/>
          <w:lang w:val="en-US" w:eastAsia="zh-CN"/>
        </w:rPr>
      </w:pPr>
      <w:r>
        <w:rPr>
          <w:rFonts w:hint="eastAsia" w:ascii="宋体" w:hAnsi="宋体" w:cs="宋体"/>
          <w:b/>
          <w:color w:val="auto"/>
          <w:szCs w:val="21"/>
        </w:rPr>
        <w:t xml:space="preserve">发包人（全称）：</w:t>
      </w:r>
      <w:r>
        <w:rPr>
          <w:rFonts w:hint="eastAsia" w:ascii="宋体" w:hAnsi="宋体" w:cs="宋体"/>
          <w:b/>
          <w:color w:val="auto"/>
          <w:szCs w:val="21"/>
          <w:u w:val="single"/>
          <w:lang w:eastAsia="zh-CN"/>
        </w:rPr>
        <w:t xml:space="preserve">徐州淮海国际港务区柳新镇人民政府</w:t>
      </w:r>
      <w:r>
        <w:rPr>
          <w:rFonts w:hint="eastAsia" w:ascii="宋体" w:hAnsi="宋体" w:cs="宋体"/>
          <w:b/>
          <w:color w:val="auto"/>
          <w:szCs w:val="21"/>
          <w:u w:val="single"/>
          <w:lang w:val="en-US" w:eastAsia="zh-CN"/>
        </w:rPr>
        <w:t xml:space="preserve"> </w:t>
      </w:r>
      <w:r/>
    </w:p>
    <w:p>
      <w:pPr>
        <w:ind w:right="0"/>
        <w:jc w:val="left"/>
        <w:pageBreakBefore w:val="0"/>
        <w:spacing w:line="288" w:lineRule="auto"/>
        <w:widowControl/>
        <w:rPr>
          <w:rFonts w:hint="default" w:ascii="宋体" w:hAnsi="宋体" w:cs="宋体"/>
          <w:b/>
          <w:color w:val="auto"/>
          <w:szCs w:val="21"/>
          <w:u w:val="single"/>
          <w:lang w:val="en-US"/>
        </w:rPr>
      </w:pPr>
      <w:r>
        <w:rPr>
          <w:rFonts w:hint="eastAsia" w:ascii="宋体" w:hAnsi="宋体" w:cs="宋体"/>
          <w:b/>
          <w:color w:val="auto"/>
          <w:szCs w:val="21"/>
        </w:rPr>
        <w:t xml:space="preserve">承包人（全称）：</w:t>
      </w:r>
      <w:r>
        <w:rPr>
          <w:rFonts w:hint="eastAsia" w:ascii="宋体" w:hAnsi="宋体" w:eastAsia="宋体" w:cs="宋体"/>
          <w:b/>
          <w:color w:val="auto"/>
          <w:szCs w:val="21"/>
          <w:u w:val="single"/>
          <w:lang w:val="en-US" w:eastAsia="zh-CN"/>
        </w:rPr>
        <w:t xml:space="preserve">             </w:t>
      </w:r>
      <w:r>
        <w:rPr>
          <w:rFonts w:hint="eastAsia" w:ascii="宋体" w:hAnsi="宋体" w:eastAsia="宋体" w:cs="宋体"/>
          <w:b/>
          <w:bCs/>
          <w:spacing w:val="11"/>
          <w:sz w:val="20"/>
          <w:szCs w:val="20"/>
          <w:u w:val="single"/>
          <w:lang w:val="en-US" w:eastAsia="zh-CN"/>
        </w:rPr>
        <w:t xml:space="preserve">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根据《中华人民共和国民法典》、《中华人民共和国建筑法》及有关法律规定，遵循平等、自愿、公平和诚实信用的原则，双方就</w:t>
      </w:r>
      <w:r>
        <w:rPr>
          <w:rFonts w:hint="eastAsia" w:ascii="宋体" w:hAnsi="宋体" w:cs="宋体"/>
          <w:color w:val="auto"/>
          <w:szCs w:val="21"/>
          <w:u w:val="single"/>
          <w:lang w:eastAsia="zh-CN"/>
        </w:rPr>
        <w:t xml:space="preserve"> 徐州市港务区柳新镇运河沿线及支流入河排污口整治项目</w:t>
      </w:r>
      <w:r>
        <w:rPr>
          <w:rFonts w:hint="eastAsia" w:ascii="宋体" w:hAnsi="宋体" w:cs="宋体"/>
          <w:color w:val="auto"/>
          <w:szCs w:val="21"/>
        </w:rPr>
        <w:t xml:space="preserve">施工及有关事项协商一致，共同达成如下协议：</w:t>
      </w:r>
      <w:r/>
    </w:p>
    <w:p>
      <w:pPr>
        <w:ind w:right="0"/>
        <w:jc w:val="left"/>
        <w:keepLines/>
        <w:keepNext/>
        <w:pageBreakBefore w:val="0"/>
        <w:spacing w:line="288" w:lineRule="auto"/>
        <w:rPr>
          <w:rFonts w:hint="eastAsia" w:ascii="宋体" w:hAnsi="宋体" w:cs="宋体"/>
          <w:b/>
          <w:color w:val="auto"/>
          <w:szCs w:val="21"/>
        </w:rPr>
        <w:outlineLvl w:val="3"/>
      </w:pPr>
      <w:r/>
      <w:bookmarkStart w:id="3" w:name="_Toc351203481"/>
      <w:r>
        <w:rPr>
          <w:rFonts w:hint="eastAsia" w:ascii="宋体" w:hAnsi="宋体" w:cs="宋体"/>
          <w:bCs/>
          <w:color w:val="auto"/>
          <w:szCs w:val="21"/>
        </w:rPr>
        <w:t xml:space="preserve">一、工程概况</w:t>
      </w:r>
      <w:bookmarkEnd w:id="3"/>
      <w:r/>
      <w:r/>
    </w:p>
    <w:p>
      <w:pPr>
        <w:ind w:right="0" w:firstLine="392"/>
        <w:jc w:val="left"/>
        <w:keepLines w:val="0"/>
        <w:keepNext w:val="0"/>
        <w:pageBreakBefore w:val="0"/>
        <w:spacing w:line="288" w:lineRule="auto"/>
        <w:widowControl w:val="off"/>
        <w:rPr>
          <w:rFonts w:hint="eastAsia" w:ascii="宋体" w:hAnsi="宋体" w:cs="宋体"/>
          <w:color w:val="auto"/>
          <w:szCs w:val="21"/>
          <w:u w:val="single"/>
        </w:rPr>
      </w:pPr>
      <w:r>
        <w:rPr>
          <w:rFonts w:hint="eastAsia" w:ascii="宋体" w:hAnsi="宋体" w:cs="宋体"/>
          <w:bCs/>
          <w:color w:val="auto"/>
          <w:szCs w:val="21"/>
        </w:rPr>
        <w:t xml:space="preserve">1.工程名称</w:t>
      </w:r>
      <w:r>
        <w:rPr>
          <w:rFonts w:hint="eastAsia" w:ascii="宋体" w:hAnsi="宋体" w:cs="宋体"/>
          <w:color w:val="auto"/>
          <w:szCs w:val="21"/>
        </w:rPr>
        <w:t xml:space="preserve">：</w:t>
      </w:r>
      <w:r>
        <w:rPr>
          <w:rFonts w:hint="eastAsia" w:ascii="宋体" w:hAnsi="宋体" w:cs="宋体"/>
          <w:color w:val="auto"/>
          <w:szCs w:val="21"/>
          <w:u w:val="single"/>
          <w:lang w:eastAsia="zh-CN"/>
        </w:rPr>
        <w:t xml:space="preserve">徐州市港务区柳新镇运河沿线及支流入河排污口整治项目</w:t>
      </w:r>
      <w:r>
        <w:rPr>
          <w:rFonts w:hint="eastAsia" w:ascii="宋体" w:hAnsi="宋体" w:cs="宋体"/>
          <w:color w:val="auto"/>
          <w:szCs w:val="21"/>
          <w:u w:val="single"/>
          <w:lang w:val="en-US" w:eastAsia="zh-CN"/>
        </w:rPr>
        <w:t xml:space="preserve"> </w:t>
      </w:r>
      <w:r/>
    </w:p>
    <w:p>
      <w:pPr>
        <w:ind w:right="0" w:firstLine="400"/>
        <w:jc w:val="left"/>
        <w:keepLines w:val="0"/>
        <w:keepNext w:val="0"/>
        <w:pageBreakBefore w:val="0"/>
        <w:spacing w:line="288" w:lineRule="auto"/>
        <w:widowControl w:val="off"/>
        <w:rPr>
          <w:rFonts w:hint="default" w:ascii="宋体" w:hAnsi="宋体" w:eastAsia="宋体" w:cs="宋体"/>
          <w:bCs/>
          <w:color w:val="auto"/>
          <w:szCs w:val="21"/>
          <w:lang w:val="en-US"/>
        </w:rPr>
      </w:pPr>
      <w:r>
        <w:rPr>
          <w:rFonts w:hint="eastAsia" w:ascii="宋体" w:hAnsi="宋体" w:eastAsia="宋体" w:cs="宋体"/>
          <w:bCs/>
          <w:color w:val="auto"/>
          <w:szCs w:val="21"/>
        </w:rPr>
        <w:t xml:space="preserve">2.工程地点：</w:t>
      </w:r>
      <w:r>
        <w:rPr>
          <w:rFonts w:hint="eastAsia" w:ascii="宋体" w:hAnsi="宋体" w:cs="宋体"/>
          <w:color w:val="auto"/>
          <w:szCs w:val="21"/>
          <w:u w:val="single"/>
          <w:lang w:eastAsia="zh-CN"/>
        </w:rPr>
        <w:t xml:space="preserve">徐州市港务区柳新镇</w:t>
      </w:r>
      <w:r>
        <w:rPr>
          <w:rFonts w:hint="eastAsia" w:ascii="宋体" w:hAnsi="宋体" w:eastAsia="宋体" w:cs="宋体"/>
          <w:color w:val="auto"/>
          <w:szCs w:val="21"/>
          <w:u w:val="single"/>
          <w:lang w:val="en-US" w:eastAsia="zh-CN"/>
        </w:rPr>
        <w:t xml:space="preserve"> </w:t>
      </w:r>
      <w:r/>
    </w:p>
    <w:p>
      <w:pPr>
        <w:ind w:right="0" w:firstLine="400"/>
        <w:jc w:val="left"/>
        <w:pageBreakBefore w:val="0"/>
        <w:spacing w:line="288" w:lineRule="auto"/>
        <w:widowControl/>
        <w:rPr>
          <w:rFonts w:hint="eastAsia" w:ascii="宋体" w:hAnsi="宋体" w:eastAsia="宋体" w:cs="宋体"/>
          <w:bCs/>
          <w:color w:val="000000" w:themeColor="text1"/>
          <w:szCs w:val="21"/>
        </w:rPr>
      </w:pPr>
      <w:r>
        <w:rPr>
          <w:rFonts w:hint="eastAsia" w:ascii="宋体" w:hAnsi="宋体" w:eastAsia="宋体" w:cs="宋体"/>
          <w:bCs/>
          <w:color w:val="auto"/>
          <w:szCs w:val="21"/>
        </w:rPr>
        <w:t xml:space="preserve">3.工程立</w:t>
      </w:r>
      <w:r>
        <w:rPr>
          <w:rFonts w:hint="eastAsia" w:ascii="宋体" w:hAnsi="宋体" w:eastAsia="宋体" w:cs="宋体"/>
          <w:bCs/>
          <w:color w:val="000000" w:themeColor="text1"/>
          <w:szCs w:val="21"/>
        </w:rPr>
        <w:t xml:space="preserve">项批准文号：</w:t>
      </w:r>
      <w:r>
        <w:rPr>
          <w:rFonts w:hint="eastAsia" w:ascii="宋体" w:hAnsi="宋体" w:cs="宋体"/>
          <w:color w:val="000000" w:themeColor="text1"/>
          <w:szCs w:val="21"/>
          <w:u w:val="single"/>
          <w:lang w:val="en-US" w:eastAsia="zh-CN"/>
        </w:rPr>
        <w:t xml:space="preserve">徐港行审投审（2026）1号</w:t>
      </w:r>
      <w:r>
        <w:rPr>
          <w:rFonts w:hint="eastAsia" w:ascii="宋体" w:hAnsi="宋体" w:eastAsia="宋体" w:cs="宋体"/>
          <w:bCs/>
          <w:color w:val="000000" w:themeColor="text1"/>
          <w:szCs w:val="21"/>
          <w:u w:val="single"/>
          <w:lang w:val="en-US" w:eastAsia="zh-CN"/>
        </w:rPr>
        <w:t xml:space="preserve">    </w:t>
      </w:r>
      <w:r>
        <w:rPr>
          <w:color w:val="000000" w:themeColor="text1"/>
        </w:rPr>
      </w:r>
    </w:p>
    <w:p>
      <w:pPr>
        <w:ind w:right="0" w:firstLine="392"/>
        <w:jc w:val="left"/>
        <w:keepLines w:val="0"/>
        <w:keepNext w:val="0"/>
        <w:pageBreakBefore w:val="0"/>
        <w:spacing w:line="288" w:lineRule="auto"/>
        <w:widowControl w:val="off"/>
        <w:rPr>
          <w:rFonts w:hint="default" w:ascii="宋体" w:hAnsi="宋体" w:eastAsia="宋体" w:cs="宋体"/>
          <w:bCs/>
          <w:color w:val="auto"/>
          <w:szCs w:val="21"/>
          <w:lang w:val="en-US" w:eastAsia="zh-CN"/>
        </w:rPr>
      </w:pPr>
      <w:r>
        <w:rPr>
          <w:rFonts w:hint="eastAsia" w:ascii="宋体" w:hAnsi="宋体" w:eastAsia="宋体" w:cs="宋体"/>
          <w:bCs/>
          <w:color w:val="000000" w:themeColor="text1"/>
          <w:szCs w:val="21"/>
        </w:rPr>
        <w:t xml:space="preserve">4.资金来源：</w:t>
      </w:r>
      <w:r>
        <w:rPr>
          <w:rFonts w:hint="eastAsia" w:ascii="宋体" w:hAnsi="宋体" w:cs="宋体"/>
          <w:color w:val="000000" w:themeColor="text1"/>
          <w:szCs w:val="21"/>
          <w:u w:val="single"/>
          <w:lang w:val="en-US" w:eastAsia="zh-CN"/>
        </w:rPr>
        <w:t xml:space="preserve">财政资金</w:t>
      </w:r>
      <w:r>
        <w:rPr>
          <w:rFonts w:hint="eastAsia" w:ascii="宋体" w:hAnsi="宋体" w:eastAsia="宋体" w:cs="宋体"/>
          <w:color w:val="000000" w:themeColor="text1"/>
          <w:spacing w:val="5"/>
          <w:sz w:val="20"/>
          <w:szCs w:val="20"/>
          <w:u w:val="single"/>
          <w:lang w:val="en-US" w:eastAsia="zh-CN"/>
        </w:rPr>
        <w:t xml:space="preserve">   </w:t>
      </w:r>
      <w:r>
        <w:rPr>
          <w:rFonts w:hint="eastAsia" w:ascii="宋体" w:hAnsi="宋体" w:eastAsia="宋体" w:cs="宋体"/>
          <w:color w:val="000000" w:themeColor="text1"/>
          <w:spacing w:val="5"/>
          <w:sz w:val="20"/>
          <w:szCs w:val="20"/>
          <w:u w:val="single"/>
          <w:lang w:val="en-US" w:eastAsia="zh-CN"/>
        </w:rPr>
        <w:t xml:space="preserve"> </w:t>
      </w:r>
      <w:r>
        <w:rPr>
          <w:rFonts w:hint="eastAsia" w:ascii="宋体" w:hAnsi="宋体" w:eastAsia="宋体" w:cs="宋体"/>
          <w:color w:val="000000" w:themeColor="text1"/>
          <w:spacing w:val="5"/>
          <w:sz w:val="20"/>
          <w:szCs w:val="20"/>
          <w:u w:val="single"/>
          <w:lang w:val="en-US" w:eastAsia="zh-CN"/>
        </w:rPr>
        <w:t xml:space="preserve">    </w:t>
      </w:r>
      <w:r>
        <w:rPr>
          <w:rFonts w:hint="eastAsia" w:ascii="宋体" w:hAnsi="宋体" w:cs="宋体"/>
          <w:color w:val="ff0000"/>
          <w:szCs w:val="21"/>
          <w:u w:val="single"/>
          <w:lang w:val="en-US" w:eastAsia="zh-CN"/>
        </w:rPr>
        <w:t xml:space="preserve"> </w:t>
      </w:r>
      <w:r>
        <w:rPr>
          <w:rFonts w:hint="eastAsia" w:ascii="宋体" w:hAnsi="宋体" w:cs="宋体"/>
          <w:color w:val="auto"/>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Cs w:val="21"/>
          <w:u w:val="single"/>
          <w:lang w:val="en-US" w:eastAsia="zh-CN"/>
        </w:rPr>
      </w:pPr>
      <w:r>
        <w:rPr>
          <w:rFonts w:hint="eastAsia" w:ascii="宋体" w:hAnsi="宋体" w:cs="宋体"/>
          <w:bCs/>
          <w:color w:val="auto"/>
          <w:szCs w:val="21"/>
        </w:rPr>
        <w:t xml:space="preserve">5.工程内容：</w:t>
      </w:r>
      <w:r>
        <w:rPr>
          <w:rFonts w:hint="eastAsia" w:ascii="宋体" w:hAnsi="宋体" w:eastAsia="宋体" w:cs="宋体"/>
          <w:bCs/>
          <w:color w:val="auto"/>
          <w:szCs w:val="21"/>
          <w:u w:val="single"/>
          <w:lang w:val="en-US" w:eastAsia="zh-CN"/>
        </w:rPr>
        <w:t xml:space="preserve"> </w:t>
      </w:r>
      <w:r>
        <w:rPr>
          <w:rFonts w:hint="eastAsia" w:ascii="宋体" w:hAnsi="宋体" w:cs="宋体"/>
          <w:bCs/>
          <w:color w:val="auto"/>
          <w:szCs w:val="21"/>
          <w:u w:val="single"/>
          <w:lang w:val="en-US" w:eastAsia="zh-CN"/>
        </w:rPr>
        <w:t xml:space="preserve">徐州市港务区柳新镇运河沿线及支流入河排污口整治项目</w:t>
      </w:r>
      <w:r>
        <w:rPr>
          <w:rFonts w:hint="eastAsia" w:ascii="宋体" w:hAnsi="宋体" w:eastAsia="宋体" w:cs="宋体"/>
          <w:bCs/>
          <w:color w:val="auto"/>
          <w:szCs w:val="21"/>
          <w:u w:val="single"/>
          <w:lang w:val="en-US" w:eastAsia="zh-CN"/>
        </w:rPr>
        <w:t xml:space="preserve">，详见工程量清单及施工图所含项目全部内容。</w:t>
      </w:r>
      <w:r/>
    </w:p>
    <w:p>
      <w:pPr>
        <w:ind w:right="0" w:firstLine="400"/>
        <w:keepLines w:val="0"/>
        <w:keepNext w:val="0"/>
        <w:pageBreakBefore w:val="0"/>
        <w:spacing w:line="288" w:lineRule="auto"/>
        <w:widowControl w:val="off"/>
        <w:rPr>
          <w:rFonts w:hint="eastAsia" w:ascii="宋体" w:hAnsi="宋体" w:cs="宋体"/>
          <w:color w:val="auto"/>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工程承包范围：</w:t>
      </w:r>
      <w:bookmarkStart w:id="4" w:name="_Toc351203482"/>
      <w:r>
        <w:rPr>
          <w:rFonts w:hint="eastAsia" w:ascii="宋体" w:hAnsi="宋体" w:eastAsia="宋体" w:cs="宋体"/>
          <w:bCs/>
          <w:color w:val="auto"/>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color w:val="auto"/>
        </w:rPr>
      </w:pPr>
      <w:r>
        <w:rPr>
          <w:rFonts w:hint="eastAsia" w:ascii="宋体" w:hAnsi="宋体" w:eastAsia="宋体" w:cs="宋体"/>
          <w:color w:val="auto"/>
          <w:szCs w:val="21"/>
          <w:lang w:val="en-US" w:eastAsia="zh-CN"/>
        </w:rPr>
        <w:t xml:space="preserve">7.</w:t>
      </w:r>
      <w:r>
        <w:rPr>
          <w:rFonts w:hint="eastAsia" w:ascii="宋体" w:hAnsi="宋体" w:cs="宋体"/>
          <w:color w:val="auto"/>
          <w:szCs w:val="21"/>
        </w:rPr>
        <w:t xml:space="preserve">承包方式：</w:t>
      </w:r>
      <w:r>
        <w:rPr>
          <w:rFonts w:hint="eastAsia" w:ascii="宋体" w:hAnsi="宋体" w:cs="宋体"/>
          <w:color w:val="auto"/>
          <w:szCs w:val="21"/>
          <w:u w:val="single"/>
        </w:rPr>
        <w:t xml:space="preserve"> 包工包料</w:t>
      </w:r>
      <w:r/>
    </w:p>
    <w:p>
      <w:pPr>
        <w:ind w:right="0"/>
        <w:jc w:val="left"/>
        <w:keepLines/>
        <w:keepNext/>
        <w:pageBreakBefore w:val="0"/>
        <w:spacing w:line="288" w:lineRule="auto"/>
        <w:widowControl/>
        <w:rPr>
          <w:rFonts w:hint="eastAsia" w:ascii="宋体" w:hAnsi="宋体" w:cs="宋体"/>
          <w:bCs/>
          <w:color w:val="auto"/>
          <w:szCs w:val="21"/>
        </w:rPr>
        <w:outlineLvl w:val="3"/>
      </w:pPr>
      <w:r>
        <w:rPr>
          <w:rFonts w:hint="eastAsia" w:ascii="宋体" w:hAnsi="宋体" w:cs="宋体"/>
          <w:bCs/>
          <w:color w:val="auto"/>
          <w:szCs w:val="21"/>
        </w:rPr>
        <w:t xml:space="preserve">二、合同工期</w:t>
      </w:r>
      <w:bookmarkEnd w:id="4"/>
      <w:r/>
      <w:r/>
    </w:p>
    <w:p>
      <w:pPr>
        <w:ind w:right="0" w:firstLine="459"/>
        <w:jc w:val="left"/>
        <w:pageBreakBefore w:val="0"/>
        <w:spacing w:line="288" w:lineRule="auto"/>
        <w:widowControl/>
        <w:rPr>
          <w:rFonts w:hint="eastAsia" w:ascii="宋体" w:hAnsi="宋体" w:cs="宋体"/>
          <w:color w:val="000000"/>
          <w:szCs w:val="21"/>
        </w:rPr>
      </w:pPr>
      <w:r>
        <w:rPr>
          <w:rFonts w:hint="eastAsia" w:ascii="宋体" w:hAnsi="宋体" w:cs="宋体"/>
          <w:color w:val="000000"/>
          <w:szCs w:val="21"/>
        </w:rPr>
        <w:t xml:space="preserve">计划开工日期：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日（具体以发包人书面通知为准）。</w:t>
      </w:r>
      <w:r/>
    </w:p>
    <w:p>
      <w:pPr>
        <w:ind w:right="0" w:firstLine="459"/>
        <w:jc w:val="left"/>
        <w:pageBreakBefore w:val="0"/>
        <w:spacing w:line="288" w:lineRule="auto"/>
        <w:widowControl/>
        <w:rPr>
          <w:rFonts w:hint="eastAsia" w:ascii="宋体" w:hAnsi="宋体" w:cs="宋体"/>
          <w:color w:val="000000"/>
          <w:szCs w:val="21"/>
        </w:rPr>
      </w:pPr>
      <w:r>
        <w:rPr>
          <w:rFonts w:hint="eastAsia" w:ascii="宋体" w:hAnsi="宋体" w:cs="宋体"/>
          <w:color w:val="000000"/>
          <w:szCs w:val="21"/>
        </w:rPr>
        <w:t xml:space="preserve">计划竣工日期：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日。</w:t>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工期总日历天数：</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lang w:val="en-US" w:eastAsia="zh-CN"/>
        </w:rPr>
        <w:t xml:space="preserve">日</w:t>
      </w:r>
      <w:r>
        <w:rPr>
          <w:rFonts w:hint="eastAsia" w:ascii="宋体" w:hAnsi="宋体" w:cs="宋体"/>
          <w:color w:val="auto"/>
          <w:szCs w:val="21"/>
          <w:u w:val="single"/>
        </w:rPr>
        <w:t xml:space="preserve">历</w:t>
      </w:r>
      <w:r>
        <w:rPr>
          <w:rFonts w:hint="eastAsia" w:ascii="宋体" w:hAnsi="宋体" w:cs="宋体"/>
          <w:color w:val="auto"/>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5" w:name="_Toc351203483"/>
      <w:r>
        <w:rPr>
          <w:rFonts w:hint="eastAsia" w:ascii="宋体" w:hAnsi="宋体" w:cs="宋体"/>
          <w:bCs/>
          <w:color w:val="auto"/>
          <w:szCs w:val="21"/>
        </w:rPr>
        <w:t xml:space="preserve">三、质量标准</w:t>
      </w:r>
      <w:bookmarkEnd w:id="5"/>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工程质量符合</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合格</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标准。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6" w:name="_Toc351203484"/>
      <w:r>
        <w:rPr>
          <w:rFonts w:hint="eastAsia" w:ascii="宋体" w:hAnsi="宋体" w:cs="宋体"/>
          <w:bCs/>
          <w:color w:val="auto"/>
          <w:szCs w:val="21"/>
        </w:rPr>
        <w:t xml:space="preserve">四、签约合同价与合同价格形式</w:t>
      </w:r>
      <w:bookmarkEnd w:id="6"/>
      <w:r>
        <w:rPr>
          <w:rFonts w:hint="eastAsia" w:ascii="宋体" w:hAnsi="宋体" w:cs="宋体"/>
          <w:bCs/>
          <w:color w:val="auto"/>
          <w:szCs w:val="21"/>
        </w:rPr>
        <w:tab/>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1.签约合同价为：</w:t>
      </w:r>
      <w:r/>
    </w:p>
    <w:p>
      <w:pPr>
        <w:ind w:right="0" w:firstLine="5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48"/>
          <w:sz w:val="20"/>
          <w:szCs w:val="20"/>
        </w:rPr>
        <w:t xml:space="preserve"> </w:t>
      </w:r>
      <w:r>
        <w:rPr>
          <w:rFonts w:ascii="宋体" w:hAnsi="宋体" w:eastAsia="宋体" w:cs="宋体"/>
          <w:spacing w:val="-2"/>
          <w:sz w:val="20"/>
          <w:szCs w:val="20"/>
        </w:rPr>
        <w:t xml:space="preserve">(¥</w:t>
      </w:r>
      <w:r>
        <w:rPr>
          <w:rFonts w:ascii="宋体" w:hAnsi="宋体" w:eastAsia="宋体" w:cs="宋体"/>
          <w:spacing w:val="-99"/>
          <w:sz w:val="20"/>
          <w:szCs w:val="20"/>
        </w:rPr>
        <w:t xml:space="preserve"> </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其中：</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（1）安全文明施工费：</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54"/>
          <w:sz w:val="20"/>
          <w:szCs w:val="20"/>
        </w:rPr>
        <w:t xml:space="preserve"> </w:t>
      </w:r>
      <w:r>
        <w:rPr>
          <w:rFonts w:ascii="宋体" w:hAnsi="宋体" w:eastAsia="宋体" w:cs="宋体"/>
          <w:spacing w:val="-2"/>
          <w:sz w:val="20"/>
          <w:szCs w:val="20"/>
        </w:rPr>
        <w:t xml:space="preserve">(¥</w:t>
      </w:r>
      <w:r>
        <w:rPr>
          <w:rFonts w:ascii="宋体" w:hAnsi="宋体" w:eastAsia="宋体" w:cs="宋体"/>
          <w:spacing w:val="-99"/>
          <w:sz w:val="20"/>
          <w:szCs w:val="20"/>
        </w:rPr>
        <w:t xml:space="preserve"> </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（2）材料和工程设备暂估价金额：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元)；</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（3）专业工程暂估价金额：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pacing w:val="4"/>
          <w:sz w:val="20"/>
          <w:szCs w:val="20"/>
          <w:u w:val="single"/>
          <w:lang w:val="en-US" w:eastAsia="zh-CN"/>
        </w:rPr>
        <w:t xml:space="preserve">           </w:t>
      </w:r>
      <w:r>
        <w:rPr>
          <w:rFonts w:ascii="宋体" w:hAnsi="宋体" w:eastAsia="宋体" w:cs="宋体"/>
          <w:spacing w:val="65"/>
          <w:sz w:val="20"/>
          <w:szCs w:val="20"/>
        </w:rPr>
        <w:t xml:space="preserve"> </w:t>
      </w:r>
      <w:r>
        <w:rPr>
          <w:rFonts w:ascii="宋体" w:hAnsi="宋体" w:eastAsia="宋体" w:cs="宋体"/>
          <w:spacing w:val="4"/>
          <w:sz w:val="20"/>
          <w:szCs w:val="20"/>
        </w:rPr>
        <w:t xml:space="preserve">(¥</w:t>
      </w:r>
      <w:r>
        <w:rPr>
          <w:rFonts w:hint="eastAsia" w:ascii="宋体" w:hAnsi="宋体" w:eastAsia="宋体" w:cs="宋体"/>
          <w:spacing w:val="6"/>
          <w:sz w:val="20"/>
          <w:szCs w:val="20"/>
          <w:u w:val="single"/>
          <w:lang w:val="en-US" w:eastAsia="zh-CN"/>
        </w:rPr>
        <w:t xml:space="preserve">             </w:t>
      </w:r>
      <w:r>
        <w:rPr>
          <w:rFonts w:ascii="宋体" w:hAnsi="宋体" w:eastAsia="宋体" w:cs="宋体"/>
          <w:spacing w:val="4"/>
          <w:sz w:val="20"/>
          <w:szCs w:val="20"/>
        </w:rPr>
        <w:t xml:space="preserve">)</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（4）暂列金额：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z w:val="20"/>
          <w:szCs w:val="20"/>
          <w:u w:val="single"/>
          <w:lang w:val="en-US" w:eastAsia="zh-CN"/>
        </w:rPr>
        <w:t xml:space="preserve">           </w:t>
      </w:r>
      <w:r>
        <w:rPr>
          <w:rFonts w:ascii="宋体" w:hAnsi="宋体" w:eastAsia="宋体" w:cs="宋体"/>
          <w:spacing w:val="52"/>
          <w:sz w:val="20"/>
          <w:szCs w:val="20"/>
        </w:rPr>
        <w:t xml:space="preserve"> </w:t>
      </w:r>
      <w:r>
        <w:rPr>
          <w:rFonts w:ascii="宋体" w:hAnsi="宋体" w:eastAsia="宋体" w:cs="宋体"/>
          <w:sz w:val="20"/>
          <w:szCs w:val="20"/>
        </w:rPr>
        <w:t xml:space="preserve">(¥</w:t>
      </w:r>
      <w:r>
        <w:rPr>
          <w:rFonts w:ascii="宋体" w:hAnsi="宋体" w:eastAsia="宋体" w:cs="宋体"/>
          <w:spacing w:val="4"/>
          <w:sz w:val="20"/>
          <w:szCs w:val="20"/>
          <w:u w:val="single"/>
        </w:rPr>
        <w:t xml:space="preserve"> </w:t>
      </w:r>
      <w:r>
        <w:rPr>
          <w:rFonts w:hint="eastAsia" w:ascii="宋体" w:hAnsi="宋体" w:eastAsia="宋体" w:cs="宋体"/>
          <w:spacing w:val="4"/>
          <w:sz w:val="20"/>
          <w:szCs w:val="20"/>
          <w:u w:val="single"/>
          <w:lang w:val="en-US" w:eastAsia="zh-CN"/>
        </w:rPr>
        <w:t xml:space="preserve">             </w:t>
      </w:r>
      <w:r>
        <w:rPr>
          <w:rFonts w:ascii="宋体" w:hAnsi="宋体" w:eastAsia="宋体" w:cs="宋体"/>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2.合同价格形式：</w:t>
      </w:r>
      <w:r>
        <w:rPr>
          <w:rFonts w:hint="eastAsia" w:ascii="宋体" w:hAnsi="宋体" w:cs="宋体"/>
          <w:b/>
          <w:bCs/>
          <w:color w:val="auto"/>
          <w:szCs w:val="21"/>
          <w:u w:val="single"/>
        </w:rPr>
        <w:t xml:space="preserve">固定</w:t>
      </w:r>
      <w:r>
        <w:rPr>
          <w:rFonts w:hint="eastAsia" w:ascii="宋体" w:hAnsi="宋体" w:cs="宋体"/>
          <w:b/>
          <w:bCs/>
          <w:color w:val="auto"/>
          <w:szCs w:val="21"/>
          <w:u w:val="single"/>
          <w:lang w:eastAsia="zh-CN"/>
        </w:rPr>
        <w:t xml:space="preserve">总</w:t>
      </w:r>
      <w:r>
        <w:rPr>
          <w:rFonts w:hint="eastAsia" w:ascii="宋体" w:hAnsi="宋体" w:cs="宋体"/>
          <w:b/>
          <w:bCs/>
          <w:color w:val="auto"/>
          <w:szCs w:val="21"/>
          <w:u w:val="single"/>
        </w:rPr>
        <w:t xml:space="preserve">价合同</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7" w:name="_Toc351203485"/>
      <w:r>
        <w:rPr>
          <w:rFonts w:hint="eastAsia" w:ascii="宋体" w:hAnsi="宋体" w:cs="宋体"/>
          <w:bCs/>
          <w:color w:val="auto"/>
          <w:szCs w:val="21"/>
        </w:rPr>
        <w:t xml:space="preserve">五、</w:t>
      </w:r>
      <w:bookmarkEnd w:id="7"/>
      <w:r>
        <w:rPr>
          <w:rFonts w:hint="eastAsia" w:ascii="宋体" w:hAnsi="宋体" w:cs="宋体"/>
          <w:bCs/>
          <w:color w:val="auto"/>
          <w:szCs w:val="21"/>
        </w:rPr>
        <w:t xml:space="preserve">项目经理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承包人项目经理：</w:t>
      </w:r>
      <w:r>
        <w:rPr>
          <w:rFonts w:hint="eastAsia" w:ascii="宋体" w:hAnsi="宋体" w:cs="宋体"/>
          <w:color w:val="auto"/>
          <w:szCs w:val="21"/>
          <w:u w:val="single"/>
          <w:lang w:val="en-US" w:eastAsia="zh-CN"/>
        </w:rPr>
        <w:t xml:space="preserve">  </w:t>
      </w:r>
      <w:r>
        <w:rPr>
          <w:rFonts w:hint="eastAsia" w:ascii="宋体" w:hAnsi="宋体" w:eastAsia="宋体" w:cs="宋体"/>
          <w:spacing w:val="6"/>
          <w:sz w:val="20"/>
          <w:szCs w:val="20"/>
          <w:u w:val="single"/>
          <w:lang w:val="en-US" w:eastAsia="zh-CN"/>
        </w:rPr>
        <w:t xml:space="preserve">           </w:t>
      </w:r>
      <w:r>
        <w:rPr>
          <w:rFonts w:ascii="宋体" w:hAnsi="宋体" w:eastAsia="宋体" w:cs="宋体"/>
          <w:spacing w:val="5"/>
          <w:sz w:val="20"/>
          <w:szCs w:val="20"/>
          <w:u w:val="single"/>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8" w:name="_Toc351203486"/>
      <w:r>
        <w:rPr>
          <w:rFonts w:hint="eastAsia" w:ascii="宋体" w:hAnsi="宋体" w:cs="宋体"/>
          <w:bCs/>
          <w:color w:val="auto"/>
          <w:szCs w:val="21"/>
        </w:rPr>
        <w:t xml:space="preserve">六、合同文件构成</w:t>
      </w:r>
      <w:bookmarkEnd w:id="8"/>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本协议书与下列文件一起构成合同文件：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（1）中标通知书（如果有）；（2）投标函及其附录（如果有）；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（3）专用合同条款及其附件；（4）通用合同条款；</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（5）技术标准和要求；（6）图纸；</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（7）已标价工程量清单或预算书；（8）其他合同文件。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cs="宋体"/>
          <w:color w:val="auto"/>
          <w:szCs w:val="21"/>
        </w:rPr>
        <w:outlineLvl w:val="3"/>
      </w:pPr>
      <w:r/>
      <w:bookmarkStart w:id="9" w:name="_Toc351203487"/>
      <w:r>
        <w:rPr>
          <w:rFonts w:hint="eastAsia" w:ascii="宋体" w:hAnsi="宋体" w:cs="宋体"/>
          <w:bCs/>
          <w:color w:val="auto"/>
          <w:szCs w:val="21"/>
        </w:rPr>
        <w:t xml:space="preserve">七、承诺</w:t>
      </w:r>
      <w:bookmarkEnd w:id="9"/>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10" w:name="_Toc351203488"/>
      <w:r>
        <w:rPr>
          <w:rFonts w:hint="eastAsia" w:ascii="宋体" w:hAnsi="宋体" w:cs="宋体"/>
          <w:bCs/>
          <w:color w:val="auto"/>
          <w:szCs w:val="21"/>
        </w:rPr>
        <w:t xml:space="preserve">八、词语含义</w:t>
      </w:r>
      <w:bookmarkEnd w:id="10"/>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auto"/>
          <w:szCs w:val="21"/>
        </w:rPr>
        <w:t xml:space="preserve">本协</w:t>
      </w:r>
      <w:r>
        <w:rPr>
          <w:rFonts w:hint="eastAsia" w:ascii="宋体" w:hAnsi="宋体" w:cs="宋体"/>
          <w:bCs/>
          <w:color w:val="000000"/>
          <w:szCs w:val="21"/>
        </w:rPr>
        <w:t xml:space="preserve">议书中词语含义与第二部分通用合同条款中赋予的含义相同。</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1" w:name="_Toc351203489"/>
      <w:r>
        <w:rPr>
          <w:rFonts w:hint="eastAsia" w:ascii="宋体" w:hAnsi="宋体" w:cs="宋体"/>
          <w:bCs/>
          <w:color w:val="000000"/>
          <w:szCs w:val="21"/>
        </w:rPr>
        <w:t xml:space="preserve">九、签订时间</w:t>
      </w:r>
      <w:bookmarkEnd w:id="11"/>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t xml:space="preserve">本合同于</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 xml:space="preserve">日签订。</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2" w:name="_Toc351203490"/>
      <w:r>
        <w:rPr>
          <w:rFonts w:hint="eastAsia" w:ascii="宋体" w:hAnsi="宋体" w:cs="宋体"/>
          <w:bCs/>
          <w:color w:val="000000"/>
          <w:szCs w:val="21"/>
        </w:rPr>
        <w:t xml:space="preserve">十、签订地点</w:t>
      </w:r>
      <w:bookmarkEnd w:id="12"/>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eastAsia="宋体" w:cs="宋体"/>
          <w:bCs/>
          <w:color w:val="000000"/>
          <w:szCs w:val="21"/>
          <w:u w:val="single"/>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3" w:name="_Toc351203491"/>
      <w:r>
        <w:rPr>
          <w:rFonts w:hint="eastAsia" w:ascii="宋体" w:hAnsi="宋体" w:cs="宋体"/>
          <w:bCs/>
          <w:color w:val="000000"/>
          <w:szCs w:val="21"/>
        </w:rPr>
        <w:t xml:space="preserve">十一、补充协议</w:t>
      </w:r>
      <w:bookmarkEnd w:id="13"/>
      <w:r/>
      <w:r/>
    </w:p>
    <w:p>
      <w:pPr>
        <w:ind w:right="0" w:firstLine="400"/>
        <w:jc w:val="left"/>
        <w:pageBreakBefore w:val="0"/>
        <w:spacing w:line="288" w:lineRule="auto"/>
        <w:widowControl/>
        <w:rPr>
          <w:rFonts w:hint="eastAsia" w:ascii="宋体" w:hAnsi="宋体" w:cs="宋体"/>
          <w:b/>
          <w:bCs/>
          <w:color w:val="000000"/>
          <w:szCs w:val="21"/>
        </w:rPr>
      </w:pPr>
      <w:r>
        <w:rPr>
          <w:rFonts w:hint="eastAsia" w:ascii="宋体" w:hAnsi="宋体" w:cs="宋体"/>
          <w:bCs/>
          <w:color w:val="000000"/>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4" w:name="_Toc351203492"/>
      <w:r>
        <w:rPr>
          <w:rFonts w:hint="eastAsia" w:ascii="宋体" w:hAnsi="宋体" w:cs="宋体"/>
          <w:bCs/>
          <w:color w:val="000000"/>
          <w:szCs w:val="21"/>
        </w:rPr>
        <w:t xml:space="preserve">十二、合同生效</w:t>
      </w:r>
      <w:bookmarkEnd w:id="14"/>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双方签字、盖章后  </w:t>
      </w:r>
      <w:r>
        <w:rPr>
          <w:rFonts w:hint="eastAsia" w:ascii="宋体" w:hAnsi="宋体" w:cs="宋体"/>
          <w:bCs/>
          <w:color w:val="000000"/>
          <w:szCs w:val="21"/>
        </w:rPr>
        <w:t xml:space="preserve">生效。</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5" w:name="_Toc351203493"/>
      <w:r>
        <w:rPr>
          <w:rFonts w:hint="eastAsia" w:ascii="宋体" w:hAnsi="宋体" w:cs="宋体"/>
          <w:bCs/>
          <w:color w:val="000000"/>
          <w:szCs w:val="21"/>
        </w:rPr>
        <w:t xml:space="preserve">十三、合同份数</w:t>
      </w:r>
      <w:bookmarkEnd w:id="15"/>
      <w:r/>
      <w:r/>
    </w:p>
    <w:p>
      <w:pPr>
        <w:ind w:left="0" w:right="0" w:firstLine="400"/>
        <w:jc w:val="left"/>
        <w:pageBreakBefore w:val="0"/>
        <w:spacing w:line="360" w:lineRule="exact"/>
        <w:widowControl/>
        <w:rPr>
          <w:rFonts w:hint="eastAsia" w:ascii="宋体" w:hAnsi="宋体" w:eastAsia="宋体" w:cs="宋体"/>
          <w:bCs/>
          <w:color w:val="000000"/>
          <w:sz w:val="20"/>
          <w:szCs w:val="21"/>
          <w:lang w:val="en-US" w:eastAsia="zh-CN" w:bidi="ar-SA"/>
        </w:rPr>
      </w:pPr>
      <w:r>
        <w:rPr>
          <w:rFonts w:hint="eastAsia" w:ascii="宋体" w:hAnsi="宋体" w:eastAsia="宋体" w:cs="宋体"/>
          <w:bCs/>
          <w:color w:val="000000"/>
          <w:sz w:val="20"/>
          <w:szCs w:val="21"/>
          <w:lang w:val="en-US" w:eastAsia="zh-CN" w:bidi="ar-SA"/>
        </w:rPr>
        <w:t xml:space="preserve">本合同一式</w:t>
      </w:r>
      <w:r>
        <w:rPr>
          <w:rFonts w:hint="eastAsia" w:ascii="宋体" w:hAnsi="宋体" w:eastAsia="宋体" w:cs="宋体"/>
          <w:bCs/>
          <w:color w:val="000000"/>
          <w:sz w:val="20"/>
          <w:szCs w:val="21"/>
          <w:u w:val="single"/>
          <w:lang w:val="en-US" w:eastAsia="zh-CN" w:bidi="ar-SA"/>
        </w:rPr>
        <w:t xml:space="preserve"> 伍 </w:t>
      </w:r>
      <w:r>
        <w:rPr>
          <w:rFonts w:hint="eastAsia" w:ascii="宋体" w:hAnsi="宋体" w:eastAsia="宋体" w:cs="宋体"/>
          <w:bCs/>
          <w:color w:val="000000"/>
          <w:sz w:val="20"/>
          <w:szCs w:val="21"/>
          <w:lang w:val="en-US" w:eastAsia="zh-CN" w:bidi="ar-SA"/>
        </w:rPr>
        <w:t xml:space="preserve">份，均具有同等法律效力，发包人执</w:t>
      </w:r>
      <w:r>
        <w:rPr>
          <w:rFonts w:hint="eastAsia" w:ascii="宋体" w:hAnsi="宋体" w:eastAsia="宋体" w:cs="宋体"/>
          <w:bCs/>
          <w:color w:val="000000"/>
          <w:sz w:val="20"/>
          <w:szCs w:val="21"/>
          <w:u w:val="single"/>
          <w:lang w:val="en-US" w:eastAsia="zh-CN" w:bidi="ar-SA"/>
        </w:rPr>
        <w:t xml:space="preserve"> 贰 </w:t>
      </w:r>
      <w:r>
        <w:rPr>
          <w:rFonts w:hint="eastAsia" w:ascii="宋体" w:hAnsi="宋体" w:eastAsia="宋体" w:cs="宋体"/>
          <w:bCs/>
          <w:color w:val="000000"/>
          <w:sz w:val="20"/>
          <w:szCs w:val="21"/>
          <w:lang w:val="en-US" w:eastAsia="zh-CN" w:bidi="ar-SA"/>
        </w:rPr>
        <w:t xml:space="preserve">份，承包人执</w:t>
      </w:r>
      <w:r>
        <w:rPr>
          <w:rFonts w:hint="eastAsia" w:ascii="宋体" w:hAnsi="宋体" w:eastAsia="宋体" w:cs="宋体"/>
          <w:bCs/>
          <w:color w:val="000000"/>
          <w:sz w:val="20"/>
          <w:szCs w:val="21"/>
          <w:u w:val="single"/>
          <w:lang w:val="en-US" w:eastAsia="zh-CN" w:bidi="ar-SA"/>
        </w:rPr>
        <w:t xml:space="preserve"> 贰 </w:t>
      </w:r>
      <w:r>
        <w:rPr>
          <w:rFonts w:hint="eastAsia" w:ascii="宋体" w:hAnsi="宋体" w:eastAsia="宋体" w:cs="宋体"/>
          <w:bCs/>
          <w:color w:val="000000"/>
          <w:sz w:val="20"/>
          <w:szCs w:val="21"/>
          <w:lang w:val="en-US" w:eastAsia="zh-CN" w:bidi="ar-SA"/>
        </w:rPr>
        <w:t xml:space="preserve">份，交代理公司存档</w:t>
      </w:r>
      <w:r>
        <w:rPr>
          <w:rFonts w:hint="eastAsia" w:ascii="宋体" w:hAnsi="宋体" w:eastAsia="宋体" w:cs="宋体"/>
          <w:bCs/>
          <w:color w:val="000000"/>
          <w:sz w:val="20"/>
          <w:szCs w:val="21"/>
          <w:u w:val="single"/>
          <w:lang w:val="en-US" w:eastAsia="zh-CN" w:bidi="ar-SA"/>
        </w:rPr>
        <w:t xml:space="preserve"> 壹 </w:t>
      </w:r>
      <w:r>
        <w:rPr>
          <w:rFonts w:hint="eastAsia" w:ascii="宋体" w:hAnsi="宋体" w:eastAsia="宋体" w:cs="宋体"/>
          <w:bCs/>
          <w:color w:val="000000"/>
          <w:sz w:val="20"/>
          <w:szCs w:val="21"/>
          <w:lang w:val="en-US" w:eastAsia="zh-CN" w:bidi="ar-SA"/>
        </w:rPr>
        <w:t xml:space="preserve">份。</w:t>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发包人：  (公章)                              承包人：  (公章)                             </w:t>
      </w:r>
      <w:r/>
    </w:p>
    <w:p>
      <w:pPr>
        <w:ind w:right="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（签字）                                         （签字）</w:t>
      </w:r>
      <w:r/>
    </w:p>
    <w:p>
      <w:pPr>
        <w:ind w:left="4"/>
        <w:spacing w:before="66" w:line="227" w:lineRule="auto"/>
        <w:rPr>
          <w:rFonts w:ascii="宋体" w:hAnsi="宋体" w:eastAsia="宋体" w:cs="宋体"/>
          <w:sz w:val="20"/>
          <w:szCs w:val="20"/>
          <w:u w:val="none"/>
        </w:rPr>
      </w:pPr>
      <w:r/>
      <w:bookmarkStart w:id="16" w:name="_Toc528927364"/>
      <w:r>
        <w:rPr>
          <w:rFonts w:ascii="宋体" w:hAnsi="宋体" w:eastAsia="宋体" w:cs="宋体"/>
          <w:spacing w:val="4"/>
          <w:sz w:val="20"/>
          <w:szCs w:val="20"/>
          <w:u w:val="none"/>
        </w:rPr>
        <w:t xml:space="preserve">组织机构代码：                         </w:t>
      </w:r>
      <w:r>
        <w:rPr>
          <w:rFonts w:hint="eastAsia" w:ascii="宋体" w:hAnsi="宋体" w:eastAsia="宋体" w:cs="宋体"/>
          <w:spacing w:val="4"/>
          <w:sz w:val="20"/>
          <w:szCs w:val="20"/>
          <w:u w:val="none"/>
          <w:lang w:val="en-US" w:eastAsia="zh-CN"/>
        </w:rPr>
        <w:t xml:space="preserve"> </w:t>
      </w:r>
      <w:r>
        <w:rPr>
          <w:rFonts w:ascii="宋体" w:hAnsi="宋体" w:eastAsia="宋体" w:cs="宋体"/>
          <w:spacing w:val="4"/>
          <w:sz w:val="20"/>
          <w:szCs w:val="20"/>
          <w:u w:val="none"/>
        </w:rPr>
        <w:t xml:space="preserve"> </w:t>
      </w:r>
      <w:r>
        <w:rPr>
          <w:rFonts w:hint="eastAsia" w:ascii="宋体" w:hAnsi="宋体" w:eastAsia="宋体" w:cs="宋体"/>
          <w:spacing w:val="4"/>
          <w:sz w:val="20"/>
          <w:szCs w:val="20"/>
          <w:u w:val="none"/>
          <w:lang w:val="en-US" w:eastAsia="zh-CN"/>
        </w:rPr>
        <w:t xml:space="preserve">  </w:t>
      </w:r>
      <w:r>
        <w:rPr>
          <w:rFonts w:hint="eastAsia" w:ascii="宋体" w:hAnsi="宋体" w:cs="宋体"/>
          <w:spacing w:val="4"/>
          <w:sz w:val="20"/>
          <w:szCs w:val="20"/>
          <w:u w:val="none"/>
          <w:lang w:val="en-US" w:eastAsia="zh-CN"/>
        </w:rPr>
        <w:t xml:space="preserve">  </w:t>
      </w:r>
      <w:r>
        <w:rPr>
          <w:rFonts w:ascii="宋体" w:hAnsi="宋体" w:eastAsia="宋体" w:cs="宋体"/>
          <w:spacing w:val="4"/>
          <w:sz w:val="20"/>
          <w:szCs w:val="20"/>
          <w:u w:val="none"/>
        </w:rPr>
        <w:t xml:space="preserve">组织机构代码：</w:t>
      </w:r>
      <w:r>
        <w:rPr>
          <w:rFonts w:hint="eastAsia" w:ascii="宋体" w:hAnsi="宋体" w:eastAsia="宋体" w:cs="宋体"/>
          <w:spacing w:val="4"/>
          <w:sz w:val="20"/>
          <w:szCs w:val="20"/>
          <w:u w:val="none"/>
          <w:lang w:val="en-US" w:eastAsia="zh-CN"/>
        </w:rPr>
        <w:t xml:space="preserve">     </w:t>
      </w:r>
      <w:r/>
    </w:p>
    <w:p>
      <w:pPr>
        <w:ind w:left="5510" w:hanging="5510"/>
        <w:spacing w:before="162" w:line="237" w:lineRule="auto"/>
        <w:rPr>
          <w:rFonts w:hint="eastAsia" w:ascii="宋体" w:hAnsi="宋体" w:eastAsia="宋体" w:cs="宋体"/>
          <w:sz w:val="20"/>
          <w:szCs w:val="20"/>
          <w:u w:val="none"/>
          <w:lang w:eastAsia="zh-CN"/>
        </w:rPr>
      </w:pPr>
      <w:r>
        <w:rPr>
          <w:rFonts w:ascii="宋体" w:hAnsi="宋体" w:eastAsia="宋体" w:cs="宋体"/>
          <w:spacing w:val="-5"/>
          <w:sz w:val="20"/>
          <w:szCs w:val="20"/>
          <w:u w:val="none"/>
        </w:rPr>
        <w:t xml:space="preserve">地</w:t>
      </w:r>
      <w:r>
        <w:rPr>
          <w:rFonts w:ascii="宋体" w:hAnsi="宋体" w:eastAsia="宋体" w:cs="宋体"/>
          <w:spacing w:val="10"/>
          <w:sz w:val="20"/>
          <w:szCs w:val="20"/>
          <w:u w:val="none"/>
        </w:rPr>
        <w:t xml:space="preserve">  </w:t>
      </w:r>
      <w:r>
        <w:rPr>
          <w:rFonts w:ascii="宋体" w:hAnsi="宋体" w:eastAsia="宋体" w:cs="宋体"/>
          <w:spacing w:val="-5"/>
          <w:sz w:val="20"/>
          <w:szCs w:val="20"/>
          <w:u w:val="none"/>
        </w:rPr>
        <w:t xml:space="preserve">址</w:t>
      </w:r>
      <w:r>
        <w:rPr>
          <w:rFonts w:ascii="宋体" w:hAnsi="宋体" w:eastAsia="宋体" w:cs="宋体"/>
          <w:spacing w:val="-75"/>
          <w:sz w:val="20"/>
          <w:szCs w:val="20"/>
          <w:u w:val="none"/>
        </w:rPr>
        <w:t xml:space="preserve"> </w:t>
      </w:r>
      <w:r>
        <w:rPr>
          <w:rFonts w:ascii="宋体" w:hAnsi="宋体" w:eastAsia="宋体" w:cs="宋体"/>
          <w:spacing w:val="-5"/>
          <w:sz w:val="20"/>
          <w:szCs w:val="20"/>
          <w:u w:val="none"/>
        </w:rPr>
        <w:t xml:space="preserve">：</w:t>
      </w:r>
      <w:r>
        <w:rPr>
          <w:rFonts w:ascii="宋体" w:hAnsi="宋体" w:eastAsia="宋体" w:cs="宋体"/>
          <w:spacing w:val="4"/>
          <w:sz w:val="20"/>
          <w:szCs w:val="20"/>
          <w:u w:val="none"/>
        </w:rPr>
        <w:t xml:space="preserve">                   </w:t>
      </w:r>
      <w:r>
        <w:rPr>
          <w:rFonts w:ascii="宋体" w:hAnsi="宋体" w:eastAsia="宋体" w:cs="宋体"/>
          <w:spacing w:val="6"/>
          <w:sz w:val="20"/>
          <w:szCs w:val="20"/>
          <w:u w:val="none"/>
        </w:rPr>
        <w:t xml:space="preserve">             </w:t>
      </w:r>
      <w:r>
        <w:rPr>
          <w:rFonts w:hint="eastAsia" w:ascii="宋体" w:hAnsi="宋体" w:eastAsia="宋体" w:cs="宋体"/>
          <w:spacing w:val="6"/>
          <w:sz w:val="20"/>
          <w:szCs w:val="20"/>
          <w:u w:val="none"/>
          <w:lang w:val="en-US" w:eastAsia="zh-CN"/>
        </w:rPr>
        <w:t xml:space="preserve">   </w:t>
      </w:r>
      <w:r>
        <w:rPr>
          <w:rFonts w:ascii="宋体" w:hAnsi="宋体" w:eastAsia="宋体" w:cs="宋体"/>
          <w:spacing w:val="-5"/>
          <w:sz w:val="20"/>
          <w:szCs w:val="20"/>
          <w:u w:val="none"/>
        </w:rPr>
        <w:t xml:space="preserve">地</w:t>
      </w:r>
      <w:r>
        <w:rPr>
          <w:rFonts w:ascii="宋体" w:hAnsi="宋体" w:eastAsia="宋体" w:cs="宋体"/>
          <w:spacing w:val="15"/>
          <w:sz w:val="20"/>
          <w:szCs w:val="20"/>
          <w:u w:val="none"/>
        </w:rPr>
        <w:t xml:space="preserve">  </w:t>
      </w:r>
      <w:r>
        <w:rPr>
          <w:rFonts w:ascii="宋体" w:hAnsi="宋体" w:eastAsia="宋体" w:cs="宋体"/>
          <w:spacing w:val="-5"/>
          <w:sz w:val="20"/>
          <w:szCs w:val="20"/>
          <w:u w:val="none"/>
        </w:rPr>
        <w:t xml:space="preserve">址</w:t>
      </w:r>
      <w:r>
        <w:rPr>
          <w:rFonts w:ascii="宋体" w:hAnsi="宋体" w:eastAsia="宋体" w:cs="宋体"/>
          <w:spacing w:val="-73"/>
          <w:sz w:val="20"/>
          <w:szCs w:val="20"/>
          <w:u w:val="none"/>
        </w:rPr>
        <w:t xml:space="preserve"> </w:t>
      </w:r>
      <w:r>
        <w:rPr>
          <w:rFonts w:ascii="宋体" w:hAnsi="宋体" w:eastAsia="宋体" w:cs="宋体"/>
          <w:spacing w:val="-5"/>
          <w:sz w:val="20"/>
          <w:szCs w:val="20"/>
          <w:u w:val="none"/>
        </w:rPr>
        <w:t xml:space="preserve">：</w:t>
      </w:r>
      <w:r>
        <w:rPr>
          <w:rFonts w:hint="eastAsia" w:ascii="宋体" w:hAnsi="宋体" w:eastAsia="宋体" w:cs="宋体"/>
          <w:sz w:val="20"/>
          <w:szCs w:val="20"/>
          <w:u w:val="none"/>
          <w:lang w:val="en-US" w:eastAsia="zh-CN"/>
        </w:rPr>
        <w:t xml:space="preserve"> </w:t>
      </w:r>
      <w:r/>
    </w:p>
    <w:p>
      <w:pPr>
        <w:ind w:left="17"/>
        <w:spacing w:before="151" w:line="228" w:lineRule="auto"/>
        <w:rPr>
          <w:rFonts w:ascii="宋体" w:hAnsi="宋体" w:eastAsia="宋体" w:cs="宋体"/>
          <w:sz w:val="20"/>
          <w:szCs w:val="20"/>
          <w:u w:val="none"/>
        </w:rPr>
      </w:pPr>
      <w:r>
        <w:rPr>
          <w:rFonts w:ascii="宋体" w:hAnsi="宋体" w:eastAsia="宋体" w:cs="宋体"/>
          <w:spacing w:val="5"/>
          <w:sz w:val="20"/>
          <w:szCs w:val="20"/>
          <w:u w:val="none"/>
        </w:rPr>
        <w:t xml:space="preserve">邮政编码：                  </w:t>
      </w:r>
      <w:r>
        <w:rPr>
          <w:rFonts w:ascii="宋体" w:hAnsi="宋体" w:eastAsia="宋体" w:cs="宋体"/>
          <w:spacing w:val="1"/>
          <w:sz w:val="20"/>
          <w:szCs w:val="20"/>
          <w:u w:val="none"/>
        </w:rPr>
        <w:t xml:space="preserve">            </w:t>
      </w:r>
      <w:r>
        <w:rPr>
          <w:rFonts w:hint="eastAsia" w:ascii="宋体" w:hAnsi="宋体" w:eastAsia="宋体" w:cs="宋体"/>
          <w:spacing w:val="1"/>
          <w:sz w:val="20"/>
          <w:szCs w:val="20"/>
          <w:u w:val="none"/>
          <w:lang w:val="en-US" w:eastAsia="zh-CN"/>
        </w:rPr>
        <w:t xml:space="preserve">  </w:t>
      </w:r>
      <w:r>
        <w:rPr>
          <w:rFonts w:hint="eastAsia" w:ascii="宋体" w:hAnsi="宋体" w:cs="宋体"/>
          <w:spacing w:val="1"/>
          <w:sz w:val="20"/>
          <w:szCs w:val="20"/>
          <w:u w:val="none"/>
          <w:lang w:val="en-US" w:eastAsia="zh-CN"/>
        </w:rPr>
        <w:t xml:space="preserve">  </w:t>
      </w:r>
      <w:r>
        <w:rPr>
          <w:rFonts w:ascii="宋体" w:hAnsi="宋体" w:eastAsia="宋体" w:cs="宋体"/>
          <w:spacing w:val="5"/>
          <w:sz w:val="20"/>
          <w:szCs w:val="20"/>
          <w:u w:val="none"/>
        </w:rPr>
        <w:t xml:space="preserve">邮政编码：</w:t>
      </w:r>
      <w:r>
        <w:rPr>
          <w:rFonts w:hint="eastAsia" w:ascii="宋体" w:hAnsi="宋体" w:eastAsia="宋体" w:cs="宋体"/>
          <w:sz w:val="20"/>
          <w:szCs w:val="20"/>
          <w:u w:val="none"/>
          <w:lang w:val="en-US" w:eastAsia="zh-CN"/>
        </w:rPr>
        <w:t xml:space="preserve"> </w:t>
      </w:r>
      <w:r>
        <w:rPr>
          <w:rFonts w:ascii="宋体" w:hAnsi="宋体" w:eastAsia="宋体" w:cs="宋体"/>
          <w:sz w:val="20"/>
          <w:szCs w:val="20"/>
          <w:u w:val="none"/>
        </w:rPr>
        <w:t xml:space="preserve">    </w:t>
      </w:r>
      <w:r>
        <w:rPr>
          <w:rFonts w:hint="eastAsia" w:ascii="宋体" w:hAnsi="宋体" w:eastAsia="宋体" w:cs="宋体"/>
          <w:sz w:val="20"/>
          <w:szCs w:val="20"/>
          <w:u w:val="none"/>
          <w:lang w:val="en-US" w:eastAsia="zh-CN"/>
        </w:rPr>
        <w:t xml:space="preserve">                 </w:t>
      </w:r>
      <w:r/>
    </w:p>
    <w:p>
      <w:pPr>
        <w:ind w:left="26"/>
        <w:spacing w:before="161" w:line="230" w:lineRule="auto"/>
        <w:rPr>
          <w:rFonts w:ascii="宋体" w:hAnsi="宋体" w:eastAsia="宋体" w:cs="宋体"/>
          <w:sz w:val="20"/>
          <w:szCs w:val="20"/>
          <w:u w:val="none"/>
        </w:rPr>
      </w:pPr>
      <w:r>
        <w:rPr>
          <w:rFonts w:ascii="宋体" w:hAnsi="宋体" w:eastAsia="宋体" w:cs="宋体"/>
          <w:spacing w:val="-6"/>
          <w:sz w:val="20"/>
          <w:szCs w:val="20"/>
          <w:u w:val="none"/>
        </w:rPr>
        <w:t xml:space="preserve">电</w:t>
      </w:r>
      <w:r>
        <w:rPr>
          <w:rFonts w:ascii="宋体" w:hAnsi="宋体" w:eastAsia="宋体" w:cs="宋体"/>
          <w:spacing w:val="10"/>
          <w:sz w:val="20"/>
          <w:szCs w:val="20"/>
          <w:u w:val="none"/>
        </w:rPr>
        <w:t xml:space="preserve">  </w:t>
      </w:r>
      <w:r>
        <w:rPr>
          <w:rFonts w:ascii="宋体" w:hAnsi="宋体" w:eastAsia="宋体" w:cs="宋体"/>
          <w:spacing w:val="-6"/>
          <w:sz w:val="20"/>
          <w:szCs w:val="20"/>
          <w:u w:val="none"/>
        </w:rPr>
        <w:t xml:space="preserve">话</w:t>
      </w:r>
      <w:r>
        <w:rPr>
          <w:rFonts w:ascii="宋体" w:hAnsi="宋体" w:eastAsia="宋体" w:cs="宋体"/>
          <w:spacing w:val="-74"/>
          <w:sz w:val="20"/>
          <w:szCs w:val="20"/>
          <w:u w:val="none"/>
        </w:rPr>
        <w:t xml:space="preserve"> </w:t>
      </w:r>
      <w:r>
        <w:rPr>
          <w:rFonts w:ascii="宋体" w:hAnsi="宋体" w:eastAsia="宋体" w:cs="宋体"/>
          <w:spacing w:val="-6"/>
          <w:sz w:val="20"/>
          <w:szCs w:val="20"/>
          <w:u w:val="none"/>
        </w:rPr>
        <w:t xml:space="preserve">：                                   </w:t>
      </w:r>
      <w:r>
        <w:rPr>
          <w:rFonts w:ascii="宋体" w:hAnsi="宋体" w:eastAsia="宋体" w:cs="宋体"/>
          <w:spacing w:val="-7"/>
          <w:sz w:val="20"/>
          <w:szCs w:val="20"/>
          <w:u w:val="none"/>
        </w:rPr>
        <w:t xml:space="preserve">  </w:t>
      </w:r>
      <w:r>
        <w:rPr>
          <w:rFonts w:hint="eastAsia" w:ascii="宋体" w:hAnsi="宋体" w:eastAsia="宋体" w:cs="宋体"/>
          <w:spacing w:val="-7"/>
          <w:sz w:val="20"/>
          <w:szCs w:val="20"/>
          <w:u w:val="none"/>
          <w:lang w:val="en-US" w:eastAsia="zh-CN"/>
        </w:rPr>
        <w:t xml:space="preserve">  </w:t>
      </w:r>
      <w:r>
        <w:rPr>
          <w:rFonts w:ascii="宋体" w:hAnsi="宋体" w:eastAsia="宋体" w:cs="宋体"/>
          <w:spacing w:val="-7"/>
          <w:sz w:val="20"/>
          <w:szCs w:val="20"/>
          <w:u w:val="none"/>
        </w:rPr>
        <w:t xml:space="preserve">电  话</w:t>
      </w:r>
      <w:r>
        <w:rPr>
          <w:rFonts w:ascii="宋体" w:hAnsi="宋体" w:eastAsia="宋体" w:cs="宋体"/>
          <w:spacing w:val="-75"/>
          <w:sz w:val="20"/>
          <w:szCs w:val="20"/>
          <w:u w:val="none"/>
        </w:rPr>
        <w:t xml:space="preserve"> </w:t>
      </w:r>
      <w:r>
        <w:rPr>
          <w:rFonts w:ascii="宋体" w:hAnsi="宋体" w:eastAsia="宋体" w:cs="宋体"/>
          <w:spacing w:val="-7"/>
          <w:sz w:val="20"/>
          <w:szCs w:val="20"/>
          <w:u w:val="none"/>
        </w:rPr>
        <w:t xml:space="preserve">：</w:t>
      </w:r>
      <w:r>
        <w:rPr>
          <w:rFonts w:hint="eastAsia" w:ascii="宋体" w:hAnsi="宋体" w:eastAsia="宋体" w:cs="宋体"/>
          <w:spacing w:val="-7"/>
          <w:sz w:val="20"/>
          <w:szCs w:val="20"/>
          <w:u w:val="none"/>
          <w:lang w:val="en-US" w:eastAsia="zh-CN"/>
        </w:rPr>
        <w:t xml:space="preserve">   </w:t>
      </w:r>
      <w:r>
        <w:rPr>
          <w:rFonts w:ascii="宋体" w:hAnsi="宋体" w:eastAsia="宋体" w:cs="宋体"/>
          <w:spacing w:val="-7"/>
          <w:sz w:val="20"/>
          <w:szCs w:val="20"/>
          <w:u w:val="none"/>
        </w:rPr>
        <w:t xml:space="preserve">             </w:t>
      </w:r>
      <w:r/>
    </w:p>
    <w:p>
      <w:pPr>
        <w:ind w:left="26"/>
        <w:spacing w:before="164" w:line="228" w:lineRule="auto"/>
        <w:rPr>
          <w:rFonts w:ascii="宋体" w:hAnsi="宋体" w:eastAsia="宋体" w:cs="宋体"/>
          <w:sz w:val="20"/>
          <w:szCs w:val="20"/>
          <w:u w:val="none"/>
        </w:rPr>
      </w:pPr>
      <w:r>
        <w:rPr>
          <w:rFonts w:ascii="宋体" w:hAnsi="宋体" w:eastAsia="宋体" w:cs="宋体"/>
          <w:spacing w:val="3"/>
          <w:sz w:val="20"/>
          <w:szCs w:val="20"/>
          <w:u w:val="none"/>
        </w:rPr>
        <w:t xml:space="preserve">电子信箱：</w:t>
      </w:r>
      <w:r>
        <w:rPr>
          <w:rFonts w:ascii="宋体" w:hAnsi="宋体" w:eastAsia="宋体" w:cs="宋体"/>
          <w:spacing w:val="5"/>
          <w:sz w:val="20"/>
          <w:szCs w:val="20"/>
          <w:u w:val="none"/>
        </w:rPr>
        <w:t xml:space="preserve">                 </w:t>
      </w:r>
      <w:r>
        <w:rPr>
          <w:rFonts w:ascii="宋体" w:hAnsi="宋体" w:eastAsia="宋体" w:cs="宋体"/>
          <w:spacing w:val="1"/>
          <w:sz w:val="20"/>
          <w:szCs w:val="20"/>
          <w:u w:val="none"/>
        </w:rPr>
        <w:t xml:space="preserve">               </w:t>
      </w:r>
      <w:r>
        <w:rPr>
          <w:rFonts w:hint="eastAsia" w:ascii="宋体" w:hAnsi="宋体" w:cs="宋体"/>
          <w:spacing w:val="1"/>
          <w:sz w:val="20"/>
          <w:szCs w:val="20"/>
          <w:u w:val="none"/>
          <w:lang w:val="en-US" w:eastAsia="zh-CN"/>
        </w:rPr>
        <w:t xml:space="preserve">  </w:t>
      </w:r>
      <w:r>
        <w:rPr>
          <w:rFonts w:ascii="宋体" w:hAnsi="宋体" w:eastAsia="宋体" w:cs="宋体"/>
          <w:spacing w:val="3"/>
          <w:sz w:val="20"/>
          <w:szCs w:val="20"/>
          <w:u w:val="none"/>
        </w:rPr>
        <w:t xml:space="preserve">电子信箱：</w:t>
      </w:r>
      <w:r>
        <w:rPr>
          <w:rFonts w:ascii="宋体" w:hAnsi="宋体" w:eastAsia="宋体" w:cs="宋体"/>
          <w:spacing w:val="2"/>
          <w:sz w:val="20"/>
          <w:szCs w:val="20"/>
          <w:u w:val="none"/>
        </w:rPr>
        <w:t xml:space="preserve">   </w:t>
      </w:r>
      <w:r>
        <w:rPr>
          <w:rFonts w:hint="eastAsia" w:ascii="宋体" w:hAnsi="宋体" w:eastAsia="宋体" w:cs="宋体"/>
          <w:spacing w:val="2"/>
          <w:sz w:val="20"/>
          <w:szCs w:val="20"/>
          <w:u w:val="none"/>
          <w:lang w:val="en-US" w:eastAsia="zh-CN"/>
        </w:rPr>
        <w:t xml:space="preserve">                     </w:t>
      </w:r>
      <w:r>
        <w:rPr>
          <w:rFonts w:ascii="宋体" w:hAnsi="宋体" w:eastAsia="宋体" w:cs="宋体"/>
          <w:spacing w:val="2"/>
          <w:sz w:val="20"/>
          <w:szCs w:val="20"/>
          <w:u w:val="none"/>
        </w:rPr>
        <w:t xml:space="preserve">    </w:t>
      </w:r>
      <w:r/>
    </w:p>
    <w:p>
      <w:pPr>
        <w:ind w:left="2"/>
        <w:spacing w:before="162" w:line="228" w:lineRule="auto"/>
        <w:rPr>
          <w:rFonts w:hint="eastAsia" w:ascii="宋体" w:hAnsi="宋体" w:eastAsia="宋体" w:cs="宋体"/>
          <w:spacing w:val="4"/>
          <w:sz w:val="20"/>
          <w:szCs w:val="20"/>
          <w:u w:val="none"/>
          <w:lang w:val="en-US" w:eastAsia="zh-CN"/>
        </w:rPr>
        <w:outlineLvl w:val="1"/>
      </w:pPr>
      <w:r>
        <w:rPr>
          <w:rFonts w:ascii="宋体" w:hAnsi="宋体" w:eastAsia="宋体" w:cs="宋体"/>
          <w:spacing w:val="4"/>
          <w:sz w:val="20"/>
          <w:szCs w:val="20"/>
          <w:u w:val="none"/>
        </w:rPr>
        <w:t xml:space="preserve">开户银行：                               </w:t>
      </w:r>
      <w:r>
        <w:rPr>
          <w:rFonts w:hint="eastAsia" w:ascii="宋体" w:hAnsi="宋体" w:eastAsia="宋体" w:cs="宋体"/>
          <w:spacing w:val="4"/>
          <w:sz w:val="20"/>
          <w:szCs w:val="20"/>
          <w:u w:val="none"/>
          <w:lang w:val="en-US" w:eastAsia="zh-CN"/>
        </w:rPr>
        <w:t xml:space="preserve"> </w:t>
      </w:r>
      <w:r>
        <w:rPr>
          <w:rFonts w:hint="eastAsia" w:ascii="宋体" w:hAnsi="宋体" w:cs="宋体"/>
          <w:spacing w:val="4"/>
          <w:sz w:val="20"/>
          <w:szCs w:val="20"/>
          <w:u w:val="none"/>
          <w:lang w:val="en-US" w:eastAsia="zh-CN"/>
        </w:rPr>
        <w:t xml:space="preserve">  </w:t>
      </w:r>
      <w:r>
        <w:rPr>
          <w:rFonts w:ascii="宋体" w:hAnsi="宋体" w:eastAsia="宋体" w:cs="宋体"/>
          <w:spacing w:val="4"/>
          <w:sz w:val="20"/>
          <w:szCs w:val="20"/>
          <w:u w:val="none"/>
        </w:rPr>
        <w:t xml:space="preserve">开户银行：</w:t>
      </w:r>
      <w:r>
        <w:rPr>
          <w:rFonts w:hint="eastAsia" w:ascii="宋体" w:hAnsi="宋体" w:eastAsia="宋体" w:cs="宋体"/>
          <w:spacing w:val="4"/>
          <w:sz w:val="20"/>
          <w:szCs w:val="20"/>
          <w:u w:val="none"/>
          <w:lang w:val="en-US" w:eastAsia="zh-CN"/>
        </w:rPr>
        <w:t xml:space="preserve"> </w:t>
      </w:r>
      <w:r/>
    </w:p>
    <w:p>
      <w:pPr>
        <w:ind w:left="5"/>
        <w:spacing w:before="161" w:line="229" w:lineRule="auto"/>
        <w:rPr>
          <w:rFonts w:hint="eastAsia" w:ascii="宋体" w:hAnsi="宋体" w:cs="宋体"/>
          <w:b/>
          <w:bCs/>
          <w:color w:val="auto"/>
          <w:sz w:val="32"/>
          <w:szCs w:val="44"/>
          <w:u w:val="none"/>
          <w:lang w:val="en-US" w:eastAsia="zh-CN"/>
        </w:rPr>
      </w:pPr>
      <w:r>
        <w:rPr>
          <w:rFonts w:ascii="宋体" w:hAnsi="宋体" w:eastAsia="宋体" w:cs="宋体"/>
          <w:spacing w:val="-5"/>
          <w:sz w:val="20"/>
          <w:szCs w:val="20"/>
          <w:u w:val="none"/>
        </w:rPr>
        <w:t xml:space="preserve">账</w:t>
      </w:r>
      <w:r>
        <w:rPr>
          <w:rFonts w:ascii="宋体" w:hAnsi="宋体" w:eastAsia="宋体" w:cs="宋体"/>
          <w:spacing w:val="21"/>
          <w:sz w:val="20"/>
          <w:szCs w:val="20"/>
          <w:u w:val="none"/>
        </w:rPr>
        <w:t xml:space="preserve">  </w:t>
      </w:r>
      <w:r>
        <w:rPr>
          <w:rFonts w:ascii="宋体" w:hAnsi="宋体" w:eastAsia="宋体" w:cs="宋体"/>
          <w:spacing w:val="-5"/>
          <w:sz w:val="20"/>
          <w:szCs w:val="20"/>
          <w:u w:val="none"/>
        </w:rPr>
        <w:t xml:space="preserve">号</w:t>
      </w:r>
      <w:r>
        <w:rPr>
          <w:rFonts w:ascii="宋体" w:hAnsi="宋体" w:eastAsia="宋体" w:cs="宋体"/>
          <w:spacing w:val="-74"/>
          <w:sz w:val="20"/>
          <w:szCs w:val="20"/>
          <w:u w:val="none"/>
        </w:rPr>
        <w:t xml:space="preserve"> </w:t>
      </w:r>
      <w:r>
        <w:rPr>
          <w:rFonts w:ascii="宋体" w:hAnsi="宋体" w:eastAsia="宋体" w:cs="宋体"/>
          <w:spacing w:val="-5"/>
          <w:sz w:val="20"/>
          <w:szCs w:val="20"/>
          <w:u w:val="none"/>
        </w:rPr>
        <w:t xml:space="preserve">：</w:t>
      </w:r>
      <w:r>
        <w:rPr>
          <w:rFonts w:ascii="宋体" w:hAnsi="宋体" w:eastAsia="宋体" w:cs="宋体"/>
          <w:spacing w:val="4"/>
          <w:sz w:val="20"/>
          <w:szCs w:val="20"/>
          <w:u w:val="none"/>
        </w:rPr>
        <w:t xml:space="preserve">                   </w:t>
      </w:r>
      <w:r>
        <w:rPr>
          <w:rFonts w:ascii="宋体" w:hAnsi="宋体" w:eastAsia="宋体" w:cs="宋体"/>
          <w:spacing w:val="-5"/>
          <w:sz w:val="20"/>
          <w:szCs w:val="20"/>
          <w:u w:val="none"/>
        </w:rPr>
        <w:t xml:space="preserve">               </w:t>
      </w:r>
      <w:r>
        <w:rPr>
          <w:rFonts w:hint="eastAsia" w:ascii="宋体" w:hAnsi="宋体" w:eastAsia="宋体" w:cs="宋体"/>
          <w:spacing w:val="-5"/>
          <w:sz w:val="20"/>
          <w:szCs w:val="20"/>
          <w:u w:val="none"/>
          <w:lang w:val="en-US" w:eastAsia="zh-CN"/>
        </w:rPr>
        <w:t xml:space="preserve">   </w:t>
      </w:r>
      <w:r>
        <w:rPr>
          <w:rFonts w:ascii="宋体" w:hAnsi="宋体" w:eastAsia="宋体" w:cs="宋体"/>
          <w:spacing w:val="-5"/>
          <w:sz w:val="20"/>
          <w:szCs w:val="20"/>
          <w:u w:val="none"/>
        </w:rPr>
        <w:t xml:space="preserve">账</w:t>
      </w:r>
      <w:r>
        <w:rPr>
          <w:rFonts w:ascii="宋体" w:hAnsi="宋体" w:eastAsia="宋体" w:cs="宋体"/>
          <w:spacing w:val="21"/>
          <w:sz w:val="20"/>
          <w:szCs w:val="20"/>
          <w:u w:val="none"/>
        </w:rPr>
        <w:t xml:space="preserve">  </w:t>
      </w:r>
      <w:r>
        <w:rPr>
          <w:rFonts w:ascii="宋体" w:hAnsi="宋体" w:eastAsia="宋体" w:cs="宋体"/>
          <w:spacing w:val="-5"/>
          <w:sz w:val="20"/>
          <w:szCs w:val="20"/>
          <w:u w:val="none"/>
        </w:rPr>
        <w:t xml:space="preserve">号</w:t>
      </w:r>
      <w:r>
        <w:rPr>
          <w:rFonts w:ascii="宋体" w:hAnsi="宋体" w:eastAsia="宋体" w:cs="宋体"/>
          <w:spacing w:val="-74"/>
          <w:sz w:val="20"/>
          <w:szCs w:val="20"/>
          <w:u w:val="none"/>
        </w:rPr>
        <w:t xml:space="preserve"> </w:t>
      </w:r>
      <w:r>
        <w:rPr>
          <w:rFonts w:ascii="宋体" w:hAnsi="宋体" w:eastAsia="宋体" w:cs="宋体"/>
          <w:spacing w:val="-5"/>
          <w:sz w:val="20"/>
          <w:szCs w:val="20"/>
          <w:u w:val="none"/>
        </w:rPr>
        <w:t xml:space="preserve">：</w:t>
      </w:r>
      <w:r>
        <w:rPr>
          <w:rFonts w:hint="eastAsia" w:ascii="宋体" w:hAnsi="宋体" w:eastAsia="宋体" w:cs="宋体"/>
          <w:sz w:val="20"/>
          <w:szCs w:val="20"/>
          <w:u w:val="none"/>
          <w:lang w:val="en-US" w:eastAsia="zh-CN"/>
        </w:rPr>
        <w:t xml:space="preserve"> </w:t>
      </w:r>
      <w:r>
        <w:rPr>
          <w:rFonts w:hint="eastAsia" w:ascii="宋体" w:hAnsi="宋体" w:cs="宋体"/>
          <w:b/>
          <w:bCs/>
          <w:color w:val="auto"/>
          <w:sz w:val="32"/>
          <w:szCs w:val="44"/>
          <w:u w:val="none"/>
          <w:lang w:val="en-US" w:eastAsia="zh-CN"/>
        </w:rPr>
        <w:t xml:space="preserve">               </w:t>
      </w:r>
      <w:bookmarkEnd w:id="16"/>
      <w:r/>
      <w:r/>
    </w:p>
    <w:p>
      <w:pPr>
        <w:pStyle w:val="1119"/>
        <w:jc w:val="center"/>
        <w:spacing w:line="312" w:lineRule="auto"/>
        <w:rPr>
          <w:rFonts w:ascii="宋体" w:hAnsi="宋体"/>
          <w:color w:val="auto"/>
          <w:sz w:val="24"/>
          <w:szCs w:val="24"/>
          <w:highlight w:val="none"/>
        </w:rPr>
      </w:pPr>
      <w:r>
        <w:rPr>
          <w:rFonts w:asciiTheme="minorEastAsia" w:hAnsiTheme="minorEastAsia" w:eastAsiaTheme="minorEastAsia"/>
          <w:color w:val="auto"/>
          <w:sz w:val="24"/>
          <w:szCs w:val="24"/>
          <w:highlight w:val="none"/>
        </w:rPr>
        <w:br w:type="page" w:clear="all"/>
      </w:r>
      <w:bookmarkStart w:id="17" w:name="_Toc498006745"/>
      <w:r>
        <w:rPr>
          <w:rFonts w:asciiTheme="minorEastAsia" w:hAnsiTheme="minorEastAsia" w:eastAsiaTheme="minorEastAsia"/>
          <w:color w:val="auto"/>
          <w:sz w:val="24"/>
          <w:szCs w:val="24"/>
          <w:highlight w:val="none"/>
        </w:rPr>
        <w:t xml:space="preserve">第二部分 通用合同条款</w:t>
      </w:r>
      <w:bookmarkEnd w:id="17"/>
      <w:r/>
      <w:r/>
    </w:p>
    <w:p>
      <w:pPr>
        <w:pStyle w:val="1099"/>
        <w:jc w:val="center"/>
        <w:spacing w:line="312" w:lineRule="auto"/>
        <w:rPr>
          <w:rFonts w:ascii="宋体" w:hAnsi="宋体"/>
          <w:b/>
          <w:color w:val="auto"/>
          <w:sz w:val="24"/>
          <w:highlight w:val="none"/>
        </w:rPr>
      </w:pPr>
      <w:r>
        <w:rPr>
          <w:rFonts w:asciiTheme="minorEastAsia" w:hAnsiTheme="minorEastAsia" w:eastAsiaTheme="minorEastAsia"/>
          <w:b/>
          <w:color w:val="auto"/>
          <w:sz w:val="24"/>
          <w:highlight w:val="none"/>
        </w:rPr>
        <w:t xml:space="preserve">采用《建设工程施工合同（示范文本）》（GF—2017—0201）。</w:t>
      </w:r>
      <w:r/>
    </w:p>
    <w:p>
      <w:pPr>
        <w:pStyle w:val="1099"/>
        <w:jc w:val="center"/>
        <w:spacing w:line="312" w:lineRule="auto"/>
        <w:rPr>
          <w:rFonts w:ascii="宋体" w:hAnsi="宋体"/>
          <w:b/>
          <w:color w:val="auto"/>
          <w:sz w:val="24"/>
          <w:highlight w:val="none"/>
          <w:u w:val="single"/>
        </w:rPr>
      </w:pPr>
      <w:r>
        <w:rPr>
          <w:rFonts w:ascii="宋体" w:hAnsi="宋体"/>
          <w:b/>
          <w:color w:val="auto"/>
          <w:sz w:val="24"/>
          <w:highlight w:val="none"/>
          <w:u w:val="single"/>
        </w:rPr>
      </w:r>
      <w:r/>
    </w:p>
    <w:p>
      <w:pPr>
        <w:pStyle w:val="1100"/>
      </w:pPr>
      <w:r/>
      <w:r/>
    </w:p>
    <w:p>
      <w:pPr>
        <w:ind w:left="0" w:right="0" w:firstLine="2891"/>
        <w:jc w:val="left"/>
        <w:keepLines w:val="0"/>
        <w:keepNext w:val="0"/>
        <w:pageBreakBefore w:val="0"/>
        <w:spacing w:line="336" w:lineRule="auto"/>
        <w:widowControl/>
        <w:rPr>
          <w:rFonts w:ascii="华文中宋" w:hAnsi="华文中宋" w:eastAsia="华文中宋" w:cs="宋体"/>
          <w:b/>
          <w:bCs/>
          <w:color w:val="auto"/>
          <w:sz w:val="28"/>
          <w:szCs w:val="44"/>
        </w:rPr>
        <w:suppressLineNumbers w:val="0"/>
      </w:pPr>
      <w:r>
        <w:rPr>
          <w:rFonts w:hint="eastAsia" w:ascii="宋体" w:hAnsi="宋体" w:cs="宋体"/>
          <w:b/>
          <w:bCs/>
          <w:color w:val="auto"/>
          <w:sz w:val="32"/>
          <w:szCs w:val="32"/>
        </w:rPr>
        <w:t xml:space="preserve">第三部分</w:t>
      </w:r>
      <w:r>
        <w:rPr>
          <w:rFonts w:hint="eastAsia" w:ascii="华文中宋" w:hAnsi="华文中宋" w:eastAsia="华文中宋" w:cs="宋体"/>
          <w:b/>
          <w:bCs/>
          <w:color w:val="auto"/>
          <w:sz w:val="32"/>
          <w:szCs w:val="32"/>
        </w:rPr>
        <w:t xml:space="preserve"> </w:t>
      </w:r>
      <w:r>
        <w:rPr>
          <w:rFonts w:hint="eastAsia" w:ascii="宋体" w:hAnsi="宋体" w:cs="宋体"/>
          <w:b/>
          <w:bCs/>
          <w:color w:val="auto"/>
          <w:sz w:val="32"/>
          <w:szCs w:val="32"/>
        </w:rPr>
        <w:t xml:space="preserve">专用合同条款</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18" w:name="_Toc351203633"/>
      <w:r>
        <w:rPr>
          <w:rFonts w:hint="eastAsia" w:ascii="宋体" w:hAnsi="宋体" w:cs="宋体"/>
          <w:bCs/>
          <w:color w:val="auto"/>
          <w:szCs w:val="21"/>
        </w:rPr>
        <w:t xml:space="preserve">1</w:t>
      </w:r>
      <w:bookmarkStart w:id="19" w:name="_Toc292559361"/>
      <w:r/>
      <w:bookmarkStart w:id="20" w:name="_Toc297048342"/>
      <w:r/>
      <w:bookmarkStart w:id="21" w:name="_Toc292559866"/>
      <w:r/>
      <w:bookmarkStart w:id="22" w:name="_Toc296503156"/>
      <w:r/>
      <w:bookmarkStart w:id="23" w:name="_Toc296944495"/>
      <w:r/>
      <w:bookmarkStart w:id="24" w:name="_Toc296347155"/>
      <w:r/>
      <w:bookmarkStart w:id="25" w:name="_Toc296890984"/>
      <w:r/>
      <w:bookmarkStart w:id="26" w:name="_Toc296891196"/>
      <w:r/>
      <w:bookmarkStart w:id="27" w:name="_Toc296346657"/>
      <w:r/>
      <w:bookmarkStart w:id="28" w:name="_Toc297120456"/>
      <w:r>
        <w:rPr>
          <w:rFonts w:hint="eastAsia" w:ascii="宋体" w:hAnsi="宋体" w:cs="宋体"/>
          <w:bCs/>
          <w:color w:val="auto"/>
          <w:szCs w:val="21"/>
        </w:rPr>
        <w:t xml:space="preserve">. 一般约定</w:t>
      </w:r>
      <w:bookmarkEnd w:id="18"/>
      <w:r/>
      <w:bookmarkEnd w:id="19"/>
      <w:r/>
      <w:bookmarkEnd w:id="20"/>
      <w:r/>
      <w:bookmarkEnd w:id="21"/>
      <w:r/>
      <w:bookmarkEnd w:id="22"/>
      <w:r/>
      <w:bookmarkEnd w:id="23"/>
      <w:r/>
      <w:bookmarkEnd w:id="24"/>
      <w:r/>
      <w:bookmarkEnd w:id="25"/>
      <w:r/>
      <w:bookmarkEnd w:id="26"/>
      <w:r/>
      <w:bookmarkEnd w:id="27"/>
      <w:r/>
      <w:bookmarkEnd w:id="28"/>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1.1 词语定义</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1.1.1合同</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color w:val="auto"/>
          <w:szCs w:val="21"/>
        </w:rPr>
        <w:t xml:space="preserve">1.1.1.10其他合同文件包括：</w:t>
      </w:r>
      <w:r>
        <w:rPr>
          <w:rFonts w:hint="eastAsia" w:ascii="宋体" w:hAnsi="宋体" w:cs="宋体"/>
          <w:b w:val="0"/>
          <w:bCs/>
          <w:color w:val="auto"/>
          <w:szCs w:val="21"/>
          <w:u w:val="single"/>
        </w:rPr>
        <w:t xml:space="preserve">履行合同过程中双方书面确认的会议纪要、签证、设计变更等相关资料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 合同当事人及其他相关方</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1.1.2.4监理人：</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资质类别和等级：</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 工程和设备</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1.1.3.7 作为施工现场组成部分的其他场所包括：</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1.1.3.9 永久占地包括：</w:t>
      </w:r>
      <w:r>
        <w:rPr>
          <w:rFonts w:hint="eastAsia" w:ascii="宋体" w:hAnsi="宋体" w:cs="宋体"/>
          <w:color w:val="auto"/>
          <w:szCs w:val="21"/>
          <w:u w:val="single"/>
        </w:rPr>
        <w:t xml:space="preserve">       /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1.1.3.10 临时占地包括：</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1.3法律 </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适用于合同的其他规范性文件：</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 标准和规范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1.4.1适用于工程的标准规范包括：</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outlineLvl w:val="0"/>
      </w:pPr>
      <w:r>
        <w:rPr>
          <w:rFonts w:hint="eastAsia" w:ascii="宋体" w:hAnsi="宋体" w:cs="宋体"/>
          <w:b w:val="0"/>
          <w:bCs w:val="0"/>
          <w:color w:val="auto"/>
          <w:szCs w:val="21"/>
        </w:rPr>
        <w:t xml:space="preserve">1.4.2 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发包人提供国外标准、规范的份数：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 。</w:t>
      </w:r>
      <w:r/>
    </w:p>
    <w:p>
      <w:pPr>
        <w:ind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1.4.3发包人对工程的技术标准和功能要求的特殊要求：</w:t>
      </w:r>
      <w:r>
        <w:rPr>
          <w:rFonts w:hint="eastAsia" w:ascii="宋体" w:hAnsi="宋体" w:cs="宋体"/>
          <w:b w:val="0"/>
          <w:bCs w:val="0"/>
          <w:color w:val="auto"/>
          <w:szCs w:val="21"/>
          <w:u w:val="single"/>
        </w:rPr>
        <w:t xml:space="preserve">符合有关行业主管部门及发包人的要求</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1.5 合同文件的优先顺序</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合同文件组成及优先顺序为：</w:t>
      </w:r>
      <w:r>
        <w:rPr>
          <w:rFonts w:hint="eastAsia" w:ascii="宋体" w:hAnsi="宋体" w:cs="宋体"/>
          <w:b w:val="0"/>
          <w:bCs w:val="0"/>
          <w:color w:val="auto"/>
          <w:szCs w:val="21"/>
          <w:u w:val="single"/>
          <w:lang w:val="en-US" w:eastAsia="zh-CN"/>
        </w:rPr>
        <w:t xml:space="preserve">1</w:t>
      </w:r>
      <w:r>
        <w:rPr>
          <w:rFonts w:hint="eastAsia" w:ascii="宋体" w:hAnsi="宋体" w:cs="宋体"/>
          <w:b w:val="0"/>
          <w:bCs w:val="0"/>
          <w:color w:val="auto"/>
          <w:szCs w:val="21"/>
          <w:u w:val="single"/>
        </w:rPr>
        <w:t xml:space="preserve">、本合同协议书  </w:t>
      </w:r>
      <w:r>
        <w:rPr>
          <w:rFonts w:hint="eastAsia" w:ascii="宋体" w:hAnsi="宋体" w:cs="宋体"/>
          <w:b w:val="0"/>
          <w:bCs w:val="0"/>
          <w:color w:val="auto"/>
          <w:szCs w:val="21"/>
          <w:u w:val="single"/>
          <w:lang w:val="en-US" w:eastAsia="zh-CN"/>
        </w:rPr>
        <w:t xml:space="preserve">2</w:t>
      </w:r>
      <w:r>
        <w:rPr>
          <w:rFonts w:hint="eastAsia" w:ascii="宋体" w:hAnsi="宋体" w:cs="宋体"/>
          <w:b w:val="0"/>
          <w:bCs w:val="0"/>
          <w:color w:val="auto"/>
          <w:szCs w:val="21"/>
          <w:u w:val="single"/>
        </w:rPr>
        <w:t xml:space="preserve">、中标通知书　3、投标文件 4、本合同专用条款　5、本合同通用条款　6、招标文件及其附件7、投标函及其附录8、标准、规范及有关技术文件　9、图纸　10、已标价工程量清单或预算书　11、其他合同文件。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1.6 图纸和承包人文件</w:t>
      </w:r>
      <w:r>
        <w:rPr>
          <w:rFonts w:hint="eastAsia" w:ascii="宋体" w:hAnsi="宋体" w:cs="宋体"/>
          <w:b w:val="0"/>
          <w:bCs w:val="0"/>
          <w:color w:val="auto"/>
          <w:szCs w:val="21"/>
        </w:rPr>
        <w:tab/>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1.6.1 图纸的提供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发包人向承包人提供图纸的期限：</w:t>
      </w:r>
      <w:r>
        <w:rPr>
          <w:rFonts w:hint="eastAsia" w:ascii="宋体" w:hAnsi="宋体" w:cs="宋体"/>
          <w:b w:val="0"/>
          <w:bCs w:val="0"/>
          <w:color w:val="auto"/>
          <w:szCs w:val="21"/>
          <w:u w:val="single"/>
        </w:rPr>
        <w:t xml:space="preserve">开工前14日</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发包人向承包人提供图纸的数量：</w:t>
      </w:r>
      <w:r>
        <w:rPr>
          <w:rFonts w:hint="eastAsia" w:ascii="宋体" w:hAnsi="宋体" w:cs="宋体"/>
          <w:b w:val="0"/>
          <w:bCs w:val="0"/>
          <w:color w:val="auto"/>
          <w:szCs w:val="21"/>
          <w:u w:val="single"/>
          <w:lang w:eastAsia="zh-CN"/>
        </w:rPr>
        <w:t xml:space="preserve">贰</w:t>
      </w:r>
      <w:r>
        <w:rPr>
          <w:rFonts w:hint="eastAsia" w:ascii="宋体" w:hAnsi="宋体" w:cs="宋体"/>
          <w:b w:val="0"/>
          <w:bCs w:val="0"/>
          <w:color w:val="auto"/>
          <w:szCs w:val="21"/>
          <w:u w:val="single"/>
        </w:rPr>
        <w:t xml:space="preserve">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b w:val="0"/>
          <w:bCs w:val="0"/>
          <w:color w:val="auto"/>
          <w:szCs w:val="21"/>
        </w:rPr>
        <w:t xml:space="preserve">；</w:t>
      </w:r>
      <w:r/>
    </w:p>
    <w:p>
      <w:pPr>
        <w:ind w:left="0" w:right="0" w:firstLine="420"/>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发包人向承包人提供图纸的内容：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全套施工图纸</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1.6.4 承包人文件</w:t>
      </w:r>
      <w:r/>
    </w:p>
    <w:p>
      <w:pPr>
        <w:ind w:firstLine="400"/>
        <w:spacing w:line="360" w:lineRule="auto"/>
        <w:rPr>
          <w:rFonts w:ascii="宋体" w:hAnsi="宋体"/>
          <w:szCs w:val="32"/>
        </w:rPr>
      </w:pPr>
      <w:r>
        <w:rPr>
          <w:rFonts w:hint="eastAsia" w:ascii="宋体" w:hAnsi="宋体"/>
          <w:szCs w:val="32"/>
          <w:u w:val="single"/>
        </w:rPr>
        <w:t xml:space="preserve">需要由承包人提供的文件，包括：开工申请、施工组织设计、专项施工方案、工程总进度计划、工程月进度计划表等；承包人提交修正后的施工组织设计、专项施工方案等的技术标准不低于投标承诺，且修改或优化方案报监理人、发包人批准。</w:t>
      </w:r>
      <w:r/>
    </w:p>
    <w:p>
      <w:pPr>
        <w:ind w:hanging="134"/>
        <w:jc w:val="left"/>
        <w:spacing w:line="360" w:lineRule="auto"/>
        <w:rPr>
          <w:rFonts w:ascii="MingLiU_HKSCS" w:hAnsi="MingLiU_HKSCS" w:eastAsia="MingLiU_HKSCS" w:cs="MingLiU_HKSCS"/>
          <w:szCs w:val="32"/>
          <w:u w:val="single"/>
        </w:rPr>
      </w:pPr>
      <w:r>
        <w:rPr>
          <w:rFonts w:hint="eastAsia" w:ascii="宋体" w:hAnsi="宋体"/>
          <w:szCs w:val="32"/>
        </w:rPr>
        <w:t xml:space="preserve">    承包人提供的文件的期限为：</w:t>
      </w:r>
      <w:r>
        <w:rPr>
          <w:rFonts w:hint="eastAsia" w:ascii="宋体" w:hAnsi="宋体"/>
          <w:szCs w:val="32"/>
          <w:u w:val="single"/>
        </w:rPr>
        <w:t xml:space="preserve">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方提交下一月进度计划和施工方案；</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承包人提供的文件的期限为：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承包人提供的文件的数量为：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承包人提供的文件的形式为：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发包人审批承包人文件的期限：</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1.6.5 现场图纸准备</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关于现场图纸准备的约定：</w:t>
      </w:r>
      <w:r>
        <w:rPr>
          <w:rFonts w:hint="eastAsia" w:ascii="宋体" w:hAnsi="宋体" w:cs="宋体"/>
          <w:b w:val="0"/>
          <w:bCs w:val="0"/>
          <w:color w:val="auto"/>
          <w:szCs w:val="21"/>
          <w:u w:val="single"/>
        </w:rPr>
        <w:t xml:space="preserve">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1.7 联络</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1.7.1发包人和承包人应当在</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五 </w:t>
      </w:r>
      <w:r>
        <w:rPr>
          <w:rFonts w:hint="eastAsia" w:ascii="宋体" w:hAnsi="宋体" w:cs="宋体"/>
          <w:b w:val="0"/>
          <w:bCs w:val="0"/>
          <w:color w:val="auto"/>
          <w:szCs w:val="21"/>
        </w:rPr>
        <w:t xml:space="preserve">天内将与合同有关的通知、批准、证明、证书、指示、指令、要求、请求、同意、意见、确定和决定等书面函件送达对方当事人。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1.7.2 发包人接收文件的地点：</w:t>
      </w:r>
      <w:r>
        <w:rPr>
          <w:rFonts w:hint="eastAsia" w:ascii="宋体" w:hAnsi="宋体" w:cs="宋体"/>
          <w:b w:val="0"/>
          <w:bCs w:val="0"/>
          <w:color w:val="auto"/>
          <w:szCs w:val="21"/>
          <w:u w:val="single"/>
        </w:rPr>
        <w:t xml:space="preserve">发包人办公地点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发包人代表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项目所在地、 承包人住所地或营业场所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项目经理或其授权接收人员、法定代表人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监理人现场办公地点 、监理人住所地或营业场所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总监理工程师</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1.10 交通运输</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w:t>
      </w:r>
      <w:bookmarkStart w:id="29" w:name="_Toc304295521"/>
      <w:r/>
      <w:bookmarkStart w:id="30" w:name="_Toc303539100"/>
      <w:r/>
      <w:bookmarkStart w:id="31" w:name="_Toc318581155"/>
      <w:r/>
      <w:bookmarkStart w:id="32" w:name="_Toc312677986"/>
      <w:r/>
      <w:bookmarkStart w:id="33" w:name="_Toc300934943"/>
      <w:r>
        <w:rPr>
          <w:rFonts w:hint="eastAsia" w:ascii="宋体" w:hAnsi="宋体" w:cs="宋体"/>
          <w:b w:val="0"/>
          <w:bCs w:val="0"/>
          <w:color w:val="auto"/>
          <w:szCs w:val="21"/>
        </w:rPr>
        <w:t xml:space="preserve">.10.1 出入现场的权利</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关于出入现场的权利的约定：</w:t>
      </w:r>
      <w:r>
        <w:rPr>
          <w:rFonts w:hint="eastAsia" w:ascii="宋体" w:hAnsi="宋体" w:cs="宋体"/>
          <w:b w:val="0"/>
          <w:bCs w:val="0"/>
          <w:color w:val="auto"/>
          <w:szCs w:val="21"/>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bookmarkEnd w:id="29"/>
      <w:r/>
      <w:bookmarkEnd w:id="30"/>
      <w:r/>
      <w:bookmarkEnd w:id="31"/>
      <w:r/>
      <w:bookmarkEnd w:id="32"/>
      <w:r/>
      <w:bookmarkEnd w:id="33"/>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w:t>
      </w:r>
      <w:bookmarkStart w:id="34" w:name="_Toc318581156"/>
      <w:r/>
      <w:bookmarkStart w:id="35" w:name="_Toc312677987"/>
      <w:r/>
      <w:bookmarkStart w:id="36" w:name="_Toc300934944"/>
      <w:r/>
      <w:bookmarkStart w:id="37" w:name="_Toc304295522"/>
      <w:r/>
      <w:bookmarkStart w:id="38" w:name="_Toc303539101"/>
      <w:r>
        <w:rPr>
          <w:rFonts w:hint="eastAsia" w:ascii="宋体" w:hAnsi="宋体" w:cs="宋体"/>
          <w:color w:val="auto"/>
          <w:szCs w:val="21"/>
        </w:rPr>
        <w:t xml:space="preserve">.10.3 场内交通</w:t>
      </w:r>
      <w:r/>
    </w:p>
    <w:p>
      <w:pPr>
        <w:ind w:left="0" w:right="0" w:firstLine="42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关于场外交通和场内交通的边界的约定：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以现场实际施工条件为准 。为保证道路交通安全及运输畅通,当施工期间，承包人必须与交通和公安部门协商，采取足够的交通疏导措施；承包人制定运输计划时，应避开现有道路上在高峰时的运输。所需费用包含在投标报价内。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关于发包人向承包人免费提供满足工程施工需要的场内道路和交通设施的约定：</w:t>
      </w:r>
      <w:r>
        <w:rPr>
          <w:rFonts w:hint="eastAsia" w:ascii="宋体" w:hAnsi="宋体" w:cs="宋体"/>
          <w:b w:val="0"/>
          <w:bCs w:val="0"/>
          <w:color w:val="auto"/>
          <w:szCs w:val="21"/>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 </w:t>
      </w:r>
      <w:bookmarkEnd w:id="34"/>
      <w:r/>
      <w:bookmarkEnd w:id="35"/>
      <w:r/>
      <w:bookmarkEnd w:id="36"/>
      <w:r/>
      <w:bookmarkEnd w:id="37"/>
      <w:r/>
      <w:bookmarkEnd w:id="38"/>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 </w:t>
      </w:r>
      <w:bookmarkStart w:id="39" w:name="_Toc31858115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1.10.4超大件和超重件的运输</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运输超大件或超重件所需的道路和桥梁临时加固改造费用和其他有关费用由</w:t>
      </w:r>
      <w:r>
        <w:rPr>
          <w:rFonts w:hint="eastAsia" w:ascii="宋体" w:hAnsi="宋体" w:cs="宋体"/>
          <w:b w:val="0"/>
          <w:bCs w:val="0"/>
          <w:color w:val="auto"/>
          <w:szCs w:val="21"/>
          <w:u w:val="single"/>
        </w:rPr>
        <w:t xml:space="preserve">承包人</w:t>
      </w:r>
      <w:r>
        <w:rPr>
          <w:rFonts w:hint="eastAsia" w:ascii="宋体" w:hAnsi="宋体" w:cs="宋体"/>
          <w:b w:val="0"/>
          <w:bCs w:val="0"/>
          <w:color w:val="auto"/>
          <w:szCs w:val="21"/>
        </w:rPr>
        <w:t xml:space="preserve"> 承担。</w:t>
      </w:r>
      <w:bookmarkEnd w:id="39"/>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 知识产权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关于发包人提供的上述文件的使用限制的要求：</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1.11.2 关于承包人为实施工程所编制文件的著作权的归属：</w:t>
      </w:r>
      <w:r>
        <w:rPr>
          <w:rFonts w:hint="eastAsia" w:ascii="宋体" w:hAnsi="宋体" w:cs="宋体"/>
          <w:b w:val="0"/>
          <w:bCs w:val="0"/>
          <w:color w:val="auto"/>
          <w:szCs w:val="21"/>
          <w:u w:val="single"/>
        </w:rPr>
        <w:t xml:space="preserve"> 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关于承包人提供的上述文件的使用限制的要求：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outlineLvl w:val="0"/>
      </w:pPr>
      <w:r>
        <w:rPr>
          <w:rFonts w:hint="eastAsia" w:ascii="宋体" w:hAnsi="宋体" w:cs="宋体"/>
          <w:b w:val="0"/>
          <w:bCs w:val="0"/>
          <w:color w:val="auto"/>
          <w:szCs w:val="21"/>
        </w:rPr>
        <w:t xml:space="preserve">1.11.4 承包人在施工过程中所采用的专利、专有技术、技术秘密的使用费的承担方式：</w:t>
      </w:r>
      <w:r>
        <w:rPr>
          <w:rFonts w:hint="eastAsia" w:ascii="宋体" w:hAnsi="宋体" w:cs="宋体"/>
          <w:b w:val="0"/>
          <w:bCs w:val="0"/>
          <w:color w:val="auto"/>
          <w:szCs w:val="21"/>
          <w:u w:val="single"/>
        </w:rPr>
        <w:t xml:space="preserve">执行通用</w:t>
      </w:r>
      <w:r>
        <w:rPr>
          <w:rFonts w:hint="eastAsia" w:ascii="宋体" w:hAnsi="宋体" w:cs="宋体"/>
          <w:b w:val="0"/>
          <w:bCs w:val="0"/>
          <w:color w:val="auto"/>
          <w:szCs w:val="21"/>
          <w:highlight w:val="none"/>
          <w:u w:val="single"/>
        </w:rPr>
        <w:t xml:space="preserve">条款   </w:t>
      </w:r>
      <w:r>
        <w:rPr>
          <w:rFonts w:hint="eastAsia" w:ascii="宋体" w:hAnsi="宋体" w:cs="宋体"/>
          <w:b w:val="0"/>
          <w:bCs w:val="0"/>
          <w:color w:val="auto"/>
          <w:szCs w:val="21"/>
          <w:highlight w:val="none"/>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1.13工程量清单错误的修正</w:t>
      </w:r>
      <w:r/>
    </w:p>
    <w:p>
      <w:pPr>
        <w:ind w:firstLine="400"/>
        <w:spacing w:line="360" w:lineRule="auto"/>
        <w:rPr>
          <w:rFonts w:hint="eastAsia" w:ascii="宋体" w:hAnsi="宋体"/>
          <w:b/>
          <w:bCs/>
          <w:color w:val="auto"/>
          <w:szCs w:val="32"/>
          <w:u w:val="single"/>
        </w:rPr>
      </w:pPr>
      <w:r/>
      <w:bookmarkStart w:id="40" w:name="_Toc351203634"/>
      <w:r>
        <w:rPr>
          <w:rFonts w:hint="eastAsia" w:ascii="宋体" w:hAnsi="宋体"/>
          <w:color w:val="auto"/>
          <w:szCs w:val="32"/>
          <w:u w:val="single"/>
        </w:rPr>
        <w:t xml:space="preserve">出现工程量清单错误时，是否调整合同价格：</w:t>
      </w:r>
      <w:bookmarkStart w:id="41" w:name="_Hlk16242254"/>
      <w:r>
        <w:rPr>
          <w:rFonts w:hint="eastAsia" w:ascii="宋体" w:hAnsi="宋体"/>
          <w:b/>
          <w:bCs/>
          <w:color w:val="auto"/>
          <w:szCs w:val="32"/>
          <w:highlight w:val="none"/>
          <w:u w:val="single"/>
        </w:rPr>
        <w:t xml:space="preserve">固定总价合同，</w:t>
      </w:r>
      <w:bookmarkStart w:id="42" w:name="_Hlk16254348"/>
      <w:r>
        <w:rPr>
          <w:rFonts w:ascii="宋体" w:hAnsi="宋体"/>
          <w:b/>
          <w:bCs/>
          <w:color w:val="auto"/>
          <w:szCs w:val="32"/>
          <w:u w:val="single"/>
        </w:rPr>
        <w:t xml:space="preserve">投标人应认真研读图纸</w:t>
      </w:r>
      <w:r>
        <w:rPr>
          <w:rFonts w:hint="eastAsia" w:ascii="宋体" w:hAnsi="宋体"/>
          <w:b/>
          <w:bCs/>
          <w:color w:val="auto"/>
          <w:szCs w:val="32"/>
          <w:u w:val="single"/>
        </w:rPr>
        <w:t xml:space="preserve">并结合现场实际情况</w:t>
      </w:r>
      <w:r>
        <w:rPr>
          <w:rFonts w:ascii="宋体" w:hAnsi="宋体"/>
          <w:b/>
          <w:bCs/>
          <w:color w:val="auto"/>
          <w:szCs w:val="32"/>
          <w:u w:val="single"/>
        </w:rPr>
        <w:t xml:space="preserve">，仔细核对清单，发现工程量清单漏项、清单中工程量误差、特征描述不清、图纸设计不详及其工程量清单项目的完整性等内容，投标人必须</w:t>
      </w:r>
      <w:r>
        <w:rPr>
          <w:rFonts w:hint="eastAsia" w:ascii="宋体" w:hAnsi="宋体"/>
          <w:b/>
          <w:bCs/>
          <w:color w:val="auto"/>
          <w:szCs w:val="32"/>
          <w:u w:val="single"/>
          <w:lang w:eastAsia="zh-CN"/>
        </w:rPr>
        <w:t xml:space="preserve">在</w:t>
      </w:r>
      <w:r>
        <w:rPr>
          <w:rFonts w:hint="eastAsia" w:ascii="宋体" w:hAnsi="宋体"/>
          <w:b/>
          <w:bCs/>
          <w:color w:val="auto"/>
          <w:szCs w:val="32"/>
          <w:highlight w:val="none"/>
          <w:u w:val="single"/>
        </w:rPr>
        <w:t xml:space="preserve">规定时间内提</w:t>
      </w:r>
      <w:r>
        <w:rPr>
          <w:rFonts w:hint="eastAsia" w:ascii="宋体" w:hAnsi="宋体"/>
          <w:b/>
          <w:bCs/>
          <w:color w:val="auto"/>
          <w:szCs w:val="32"/>
          <w:u w:val="single"/>
        </w:rPr>
        <w:t xml:space="preserve">出</w:t>
      </w:r>
      <w:r>
        <w:rPr>
          <w:rFonts w:ascii="宋体" w:hAnsi="宋体"/>
          <w:b/>
          <w:bCs/>
          <w:color w:val="auto"/>
          <w:szCs w:val="32"/>
          <w:u w:val="single"/>
        </w:rPr>
        <w:t xml:space="preserve">，并报送招标人</w:t>
      </w:r>
      <w:r>
        <w:rPr>
          <w:rFonts w:hint="eastAsia" w:ascii="宋体" w:hAnsi="宋体"/>
          <w:b/>
          <w:bCs/>
          <w:color w:val="auto"/>
          <w:szCs w:val="32"/>
          <w:u w:val="single"/>
        </w:rPr>
        <w:t xml:space="preserve">，</w:t>
      </w:r>
      <w:r>
        <w:rPr>
          <w:rFonts w:ascii="宋体" w:hAnsi="宋体"/>
          <w:b/>
          <w:bCs/>
          <w:color w:val="auto"/>
          <w:szCs w:val="32"/>
          <w:u w:val="single"/>
        </w:rPr>
        <w:t xml:space="preserve">招标人进行核对，若有误及时进行更正，并回复给投标人</w:t>
      </w:r>
      <w:r>
        <w:rPr>
          <w:rFonts w:hint="eastAsia" w:ascii="宋体" w:hAnsi="宋体"/>
          <w:b/>
          <w:bCs/>
          <w:color w:val="auto"/>
          <w:szCs w:val="32"/>
          <w:u w:val="single"/>
        </w:rPr>
        <w:t xml:space="preserve">，</w:t>
      </w:r>
      <w:r>
        <w:rPr>
          <w:rFonts w:ascii="宋体" w:hAnsi="宋体"/>
          <w:b/>
          <w:bCs/>
          <w:color w:val="auto"/>
          <w:szCs w:val="32"/>
          <w:u w:val="single"/>
        </w:rPr>
        <w:t xml:space="preserve">否则视为投标</w:t>
      </w:r>
      <w:r>
        <w:rPr>
          <w:rFonts w:hint="eastAsia" w:ascii="宋体" w:hAnsi="宋体"/>
          <w:b/>
          <w:bCs/>
          <w:color w:val="auto"/>
          <w:szCs w:val="32"/>
          <w:u w:val="single"/>
        </w:rPr>
        <w:t xml:space="preserve">人</w:t>
      </w:r>
      <w:r>
        <w:rPr>
          <w:rFonts w:ascii="宋体" w:hAnsi="宋体"/>
          <w:b/>
          <w:bCs/>
          <w:color w:val="auto"/>
          <w:szCs w:val="32"/>
          <w:u w:val="single"/>
        </w:rPr>
        <w:t xml:space="preserve">同意招标</w:t>
      </w:r>
      <w:r>
        <w:rPr>
          <w:rFonts w:hint="eastAsia" w:ascii="宋体" w:hAnsi="宋体"/>
          <w:b/>
          <w:bCs/>
          <w:color w:val="auto"/>
          <w:szCs w:val="32"/>
          <w:u w:val="single"/>
        </w:rPr>
        <w:t xml:space="preserve">人</w:t>
      </w:r>
      <w:r>
        <w:rPr>
          <w:rFonts w:ascii="宋体" w:hAnsi="宋体"/>
          <w:b/>
          <w:bCs/>
          <w:color w:val="auto"/>
          <w:szCs w:val="32"/>
          <w:u w:val="single"/>
        </w:rPr>
        <w:t xml:space="preserve">工程量清单数量及项目符合图纸设计全部内容，</w:t>
      </w:r>
      <w:r>
        <w:rPr>
          <w:rFonts w:hint="eastAsia" w:ascii="宋体" w:hAnsi="宋体"/>
          <w:b/>
          <w:bCs/>
          <w:color w:val="auto"/>
          <w:szCs w:val="32"/>
          <w:u w:val="single"/>
        </w:rPr>
        <w:t xml:space="preserve">如图纸已明确或已指明的引用规范或常规工艺必须的工序应视为含在投标报价中，</w:t>
      </w:r>
      <w:r>
        <w:rPr>
          <w:rFonts w:ascii="宋体" w:hAnsi="宋体"/>
          <w:b/>
          <w:bCs/>
          <w:color w:val="auto"/>
          <w:szCs w:val="32"/>
          <w:u w:val="single"/>
        </w:rPr>
        <w:t xml:space="preserve">合同范围以图纸设计内容为准；此部分报价除发包人认可的设计变更及发包人要求增减的内容以外，合同价格的单价和总价一次包死，施工期间及结算时不予调整</w:t>
      </w:r>
      <w:bookmarkEnd w:id="42"/>
      <w:r>
        <w:rPr>
          <w:rFonts w:hint="eastAsia" w:ascii="宋体" w:hAnsi="宋体"/>
          <w:b/>
          <w:bCs/>
          <w:color w:val="auto"/>
          <w:szCs w:val="32"/>
          <w:u w:val="single"/>
        </w:rPr>
        <w:t xml:space="preserve">。</w:t>
      </w:r>
      <w:bookmarkEnd w:id="41"/>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w:t>
      </w:r>
      <w:bookmarkStart w:id="43" w:name="_Toc292559362"/>
      <w:r/>
      <w:bookmarkStart w:id="44" w:name="_Toc292559867"/>
      <w:r/>
      <w:bookmarkStart w:id="45" w:name="_Toc296891197"/>
      <w:r/>
      <w:bookmarkStart w:id="46" w:name="_Toc296890985"/>
      <w:r/>
      <w:bookmarkStart w:id="47" w:name="_Toc296347156"/>
      <w:r/>
      <w:bookmarkStart w:id="48" w:name="_Toc297120457"/>
      <w:r/>
      <w:bookmarkStart w:id="49" w:name="_Toc296944496"/>
      <w:r/>
      <w:bookmarkStart w:id="50" w:name="_Toc297048343"/>
      <w:r/>
      <w:bookmarkStart w:id="51" w:name="_Toc296503157"/>
      <w:r/>
      <w:bookmarkStart w:id="52" w:name="_Toc296346658"/>
      <w:r>
        <w:rPr>
          <w:rFonts w:hint="eastAsia" w:ascii="宋体" w:hAnsi="宋体" w:cs="宋体"/>
          <w:b w:val="0"/>
          <w:bCs w:val="0"/>
          <w:color w:val="auto"/>
          <w:szCs w:val="21"/>
        </w:rPr>
        <w:t xml:space="preserve">. 发包人</w:t>
      </w:r>
      <w:bookmarkEnd w:id="40"/>
      <w:r/>
      <w:bookmarkEnd w:id="43"/>
      <w:r/>
      <w:bookmarkEnd w:id="44"/>
      <w:r/>
      <w:bookmarkEnd w:id="45"/>
      <w:r/>
      <w:bookmarkEnd w:id="46"/>
      <w:r/>
      <w:bookmarkEnd w:id="47"/>
      <w:r/>
      <w:bookmarkEnd w:id="48"/>
      <w:r/>
      <w:bookmarkEnd w:id="49"/>
      <w:r/>
      <w:bookmarkEnd w:id="50"/>
      <w:r/>
      <w:bookmarkEnd w:id="51"/>
      <w:r/>
      <w:bookmarkEnd w:id="52"/>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2.2 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职    务：</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联系电话：</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发包人对发包人代表的授权范围如下：</w:t>
      </w:r>
      <w:r>
        <w:rPr>
          <w:rFonts w:hint="eastAsia" w:ascii="宋体" w:hAnsi="宋体" w:cs="宋体"/>
          <w:b w:val="0"/>
          <w:bCs w:val="0"/>
          <w:color w:val="auto"/>
          <w:szCs w:val="21"/>
          <w:u w:val="single"/>
        </w:rPr>
        <w:t xml:space="preserve">检查监督承包方履行合同情况，并对工程的质量、进度、投资控制及安全进行监督、协调。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 施工现场、施工条件和基础资料的提供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2.4.1 提供施工现场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关于发包人移交施工现场的期限要求：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取得中标通知书后且开工通知载明的开工日期7日内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2.4.2 提供施工条件</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关于发包人应负责提供施工所需要的条件，包括：</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发包人提供电源、水源，施工用水、用电由承包人自行解决，所需费用已包含在投标报价内。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图纸会审和设计交底时间： 开工前一周内完成 。                                         </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施工期间的周边关系及第三方干扰等由承包人负责协调，所需费用含在投标报价内。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2.5 资金来源证明及支付担保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发包人提供资金来源证明的期限要求：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发包人是否提供支付担保：</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不提供</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发包人提供支付担保的形式：</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53" w:name="_Toc351203635"/>
      <w:r>
        <w:rPr>
          <w:rFonts w:hint="eastAsia" w:ascii="宋体" w:hAnsi="宋体" w:cs="宋体"/>
          <w:b w:val="0"/>
          <w:bCs w:val="0"/>
          <w:color w:val="auto"/>
          <w:szCs w:val="21"/>
        </w:rPr>
        <w:t xml:space="preserve">3</w:t>
      </w:r>
      <w:bookmarkStart w:id="54" w:name="_Toc296944497"/>
      <w:r/>
      <w:bookmarkStart w:id="55" w:name="_Toc297048344"/>
      <w:r/>
      <w:bookmarkStart w:id="56" w:name="_Toc292559868"/>
      <w:r/>
      <w:bookmarkStart w:id="57" w:name="_Toc296347157"/>
      <w:r/>
      <w:bookmarkStart w:id="58" w:name="_Toc297120458"/>
      <w:r/>
      <w:bookmarkStart w:id="59" w:name="_Toc296891198"/>
      <w:r/>
      <w:bookmarkStart w:id="60" w:name="_Toc292559363"/>
      <w:r/>
      <w:bookmarkStart w:id="61" w:name="_Toc296503158"/>
      <w:r/>
      <w:bookmarkStart w:id="62" w:name="_Toc296346659"/>
      <w:r/>
      <w:bookmarkStart w:id="63" w:name="_Toc296890986"/>
      <w:r>
        <w:rPr>
          <w:rFonts w:hint="eastAsia" w:ascii="宋体" w:hAnsi="宋体" w:cs="宋体"/>
          <w:b w:val="0"/>
          <w:bCs w:val="0"/>
          <w:color w:val="auto"/>
          <w:szCs w:val="21"/>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3.1 承包人的一般义务</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（9）承包人提交的竣工资料的内容：</w:t>
      </w:r>
      <w:r>
        <w:rPr>
          <w:rFonts w:hint="eastAsia" w:ascii="宋体" w:hAnsi="宋体" w:cs="宋体"/>
          <w:b w:val="0"/>
          <w:bCs w:val="0"/>
          <w:color w:val="auto"/>
          <w:szCs w:val="21"/>
          <w:u w:val="single"/>
        </w:rPr>
        <w:t xml:space="preserve">承包人按照GB/T50328-2</w:t>
      </w:r>
      <w:r>
        <w:rPr>
          <w:rFonts w:hint="eastAsia" w:ascii="宋体" w:hAnsi="宋体" w:cs="宋体"/>
          <w:b w:val="0"/>
          <w:bCs w:val="0"/>
          <w:color w:val="auto"/>
          <w:szCs w:val="21"/>
          <w:u w:val="single"/>
          <w:lang w:val="en-US" w:eastAsia="zh-CN"/>
        </w:rPr>
        <w:t xml:space="preserve">019</w:t>
      </w:r>
      <w:r>
        <w:rPr>
          <w:rFonts w:hint="eastAsia" w:ascii="宋体" w:hAnsi="宋体" w:cs="宋体"/>
          <w:b w:val="0"/>
          <w:bCs w:val="0"/>
          <w:color w:val="auto"/>
          <w:szCs w:val="21"/>
          <w:u w:val="single"/>
        </w:rPr>
        <w:t xml:space="preserve">《建设工程文件归档整理规范》及江苏省相关法规、规范标准及发包人相关要求绘制竣工图及完整的工程技术档案、工程质量保修书、及有关工程使用、保养、维护的说明。</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承包人需要提交的竣工资料套数：</w:t>
      </w:r>
      <w:r>
        <w:rPr>
          <w:rFonts w:hint="eastAsia" w:ascii="宋体" w:hAnsi="宋体" w:cs="宋体"/>
          <w:b w:val="0"/>
          <w:bCs w:val="0"/>
          <w:color w:val="auto"/>
          <w:szCs w:val="21"/>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承包人提交的竣工资料的费用承担：</w:t>
      </w:r>
      <w:r>
        <w:rPr>
          <w:rFonts w:hint="eastAsia" w:ascii="宋体" w:hAnsi="宋体" w:cs="宋体"/>
          <w:b w:val="0"/>
          <w:bCs w:val="0"/>
          <w:color w:val="auto"/>
          <w:szCs w:val="21"/>
          <w:u w:val="single"/>
        </w:rPr>
        <w:t xml:space="preserve">  承包人承担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承包人提交的竣工资料移交时间：</w:t>
      </w:r>
      <w:r>
        <w:rPr>
          <w:rFonts w:hint="eastAsia" w:ascii="宋体" w:hAnsi="宋体" w:cs="宋体"/>
          <w:b w:val="0"/>
          <w:bCs w:val="0"/>
          <w:color w:val="auto"/>
          <w:szCs w:val="21"/>
          <w:u w:val="single"/>
        </w:rPr>
        <w:t xml:space="preserve">  工程竣工验收合格之日起28日内完成移交，若逾期提交，发包人有权暂停支付工程款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承包人提交的竣工资料形式要求：</w:t>
      </w:r>
      <w:r>
        <w:rPr>
          <w:rFonts w:hint="eastAsia" w:ascii="宋体" w:hAnsi="宋体" w:cs="宋体"/>
          <w:b w:val="0"/>
          <w:bCs w:val="0"/>
          <w:color w:val="auto"/>
          <w:szCs w:val="21"/>
          <w:u w:val="single"/>
        </w:rPr>
        <w:t xml:space="preserve">  立卷、装订成册的纸质文档和电子文档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（10）承包人应履行的其他义务：①</w:t>
      </w:r>
      <w:r>
        <w:rPr>
          <w:rFonts w:hint="eastAsia" w:ascii="宋体" w:hAnsi="宋体" w:cs="宋体"/>
          <w:b w:val="0"/>
          <w:bCs w:val="0"/>
          <w:color w:val="auto"/>
          <w:szCs w:val="21"/>
          <w:u w:val="single"/>
        </w:rPr>
        <w:t xml:space="preserve">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②</w:t>
      </w:r>
      <w:r>
        <w:rPr>
          <w:rFonts w:hint="eastAsia" w:ascii="宋体" w:hAnsi="宋体" w:cs="宋体"/>
          <w:b w:val="0"/>
          <w:bCs w:val="0"/>
          <w:color w:val="auto"/>
          <w:szCs w:val="21"/>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③</w:t>
      </w:r>
      <w:r>
        <w:rPr>
          <w:rFonts w:hint="eastAsia" w:ascii="宋体" w:hAnsi="宋体" w:cs="宋体"/>
          <w:b w:val="0"/>
          <w:bCs w:val="0"/>
          <w:color w:val="auto"/>
          <w:szCs w:val="21"/>
          <w:u w:val="single"/>
        </w:rPr>
        <w:t xml:space="preserve">符合徐州市有关部门规定的标准化施工现场要求，同时应满足市政、市容等相关主管部门的有关规定。河道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⑤已完工程成品保护的特殊要求及费用承担：由承包人负责承担。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⑥施工场地清洁卫生和要求：应按建设行政主管部门和相关部门的规定办理，所需费用由承包人负担。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⑦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00"/>
        <w:pageBreakBefore w:val="0"/>
        <w:spacing w:line="336" w:lineRule="auto"/>
        <w:tabs>
          <w:tab w:val="left" w:pos="1281" w:leader="none"/>
        </w:tabs>
        <w:rPr>
          <w:rFonts w:hint="eastAsia" w:ascii="宋体" w:hAnsi="宋体" w:cs="宋体"/>
          <w:b w:val="0"/>
          <w:bCs w:val="0"/>
          <w:color w:val="auto"/>
          <w:szCs w:val="21"/>
          <w:u w:val="single"/>
        </w:rPr>
        <w:outlineLvl w:val="8"/>
      </w:pPr>
      <w:r>
        <w:rPr>
          <w:rFonts w:hint="eastAsia" w:ascii="宋体" w:hAnsi="宋体" w:cs="宋体"/>
          <w:b w:val="0"/>
          <w:bCs w:val="0"/>
          <w:color w:val="auto"/>
          <w:szCs w:val="21"/>
          <w:u w:val="single"/>
        </w:rPr>
        <w:t xml:space="preserve">⑨承包人必须对工程现场施工人员全部实行实名制考勤管理，签订劳动合同，设立工资存储专户，按照工程进度和工人实名制登记信息，按月足额由银行代发工资。</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3.2.1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spacing w:val="2"/>
          <w:sz w:val="20"/>
          <w:szCs w:val="20"/>
          <w:u w:val="single"/>
          <w:lang w:val="en-US" w:eastAsia="zh-CN"/>
        </w:rPr>
        <w:t xml:space="preserve"> </w:t>
      </w:r>
      <w:r>
        <w:rPr>
          <w:rFonts w:hint="eastAsia" w:ascii="宋体" w:hAnsi="宋体" w:eastAsia="宋体" w:cs="宋体"/>
          <w:b w:val="0"/>
          <w:bCs w:val="0"/>
          <w:spacing w:val="2"/>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spacing w:val="2"/>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建造师执业资格等级：</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建造师注册证书号：</w:t>
      </w:r>
      <w:r>
        <w:rPr>
          <w:rFonts w:hint="eastAsia" w:ascii="宋体" w:hAnsi="宋体" w:cs="宋体"/>
          <w:b w:val="0"/>
          <w:bCs w:val="0"/>
          <w:spacing w:val="1"/>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建造师执业印章号：</w:t>
      </w:r>
      <w:r>
        <w:rPr>
          <w:rFonts w:hint="eastAsia" w:ascii="宋体" w:hAnsi="宋体" w:cs="宋体"/>
          <w:b w:val="0"/>
          <w:bCs w:val="0"/>
          <w:spacing w:val="1"/>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安全生产考核合格证书号：</w:t>
      </w:r>
      <w:r>
        <w:rPr>
          <w:rFonts w:hint="eastAsia" w:ascii="宋体" w:hAnsi="宋体" w:cs="宋体"/>
          <w:b w:val="0"/>
          <w:bCs w:val="0"/>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承包人对项目经理的授权范围如下：</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       </w:t>
      </w:r>
      <w:r>
        <w:rPr>
          <w:rFonts w:hint="eastAsia" w:ascii="宋体" w:hAnsi="宋体" w:cs="宋体"/>
          <w:b w:val="0"/>
          <w:bCs w:val="0"/>
          <w:color w:val="auto"/>
          <w:szCs w:val="21"/>
        </w:rPr>
        <w:t xml:space="preserve">关于项目经理每月在施工现场的时间要求：</w:t>
      </w:r>
      <w:r>
        <w:rPr>
          <w:rFonts w:hint="eastAsia" w:ascii="宋体" w:hAnsi="宋体" w:cs="宋体"/>
          <w:b w:val="0"/>
          <w:bCs w:val="0"/>
          <w:color w:val="auto"/>
          <w:szCs w:val="21"/>
          <w:u w:val="single"/>
        </w:rPr>
        <w:t xml:space="preserve">同投标文件承诺时间，但不得少于24日，每天在现场办公时间不得少于8小时，且应及时参加发包人、监理方组织的例会并保证现场施工及时顺畅的进行</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承包人未提交劳动合同，以及没有为项目经理缴纳社会保险证明的违约责任：</w:t>
      </w:r>
      <w:r>
        <w:rPr>
          <w:rFonts w:hint="eastAsia" w:ascii="宋体" w:hAnsi="宋体" w:cs="宋体"/>
          <w:b w:val="0"/>
          <w:bCs w:val="0"/>
          <w:color w:val="auto"/>
          <w:szCs w:val="21"/>
          <w:u w:val="single"/>
        </w:rPr>
        <w:t xml:space="preserve">  承包人承担叁万元的违约金，并在发包人要求限期内提交劳动合同并补缴社会保险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项目经理未经批准，擅自离开施工现场的违约责任：</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rPr>
        <w:t xml:space="preserve">承包人应承担1000元/天的违约金</w:t>
      </w:r>
      <w:r>
        <w:rPr>
          <w:rFonts w:hint="eastAsia" w:ascii="宋体" w:hAnsi="宋体" w:cs="宋体"/>
          <w:b w:val="0"/>
          <w:bCs w:val="0"/>
          <w:color w:val="auto"/>
          <w:szCs w:val="21"/>
          <w:u w:val="single"/>
        </w:rPr>
        <w:t xml:space="preserve">，且承包人承担上述违约给发包人造成的一切损失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3.2.3 承包人擅自更换项目经理的违约责任：</w:t>
      </w:r>
      <w:r>
        <w:rPr>
          <w:rFonts w:hint="eastAsia" w:ascii="宋体" w:hAnsi="宋体" w:cs="宋体"/>
          <w:b w:val="0"/>
          <w:bCs w:val="0"/>
          <w:color w:val="auto"/>
          <w:szCs w:val="21"/>
          <w:u w:val="single"/>
        </w:rPr>
        <w:t xml:space="preserve">建造师不得擅自更换,如有特殊原因，需提前申请，经发包人同意。</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3.2.4 承包人无正当理由拒绝更换项目经理的违约责任：</w:t>
      </w:r>
      <w:r>
        <w:rPr>
          <w:rFonts w:hint="eastAsia" w:ascii="宋体" w:hAnsi="宋体" w:cs="宋体"/>
          <w:b w:val="0"/>
          <w:bCs w:val="0"/>
          <w:color w:val="auto"/>
          <w:szCs w:val="21"/>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 承包人人员</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3.3.1 承包人提交项目管理机构及施工现场管理人员安排报告的期限：</w:t>
      </w:r>
      <w:r>
        <w:rPr>
          <w:rFonts w:hint="eastAsia" w:ascii="宋体" w:hAnsi="宋体" w:cs="宋体"/>
          <w:b w:val="0"/>
          <w:bCs w:val="0"/>
          <w:color w:val="auto"/>
          <w:szCs w:val="21"/>
          <w:u w:val="single"/>
        </w:rPr>
        <w:t xml:space="preserve">合同生效后7天内按照投标文件的项目管理机构及施工现场管理人员提交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3.3.3 承包人无正当理由拒绝撤换主要施工管理人员的违约责任：</w:t>
      </w:r>
      <w:r>
        <w:rPr>
          <w:rFonts w:hint="eastAsia" w:ascii="宋体" w:hAnsi="宋体" w:cs="宋体"/>
          <w:b w:val="0"/>
          <w:bCs w:val="0"/>
          <w:color w:val="auto"/>
          <w:szCs w:val="21"/>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w:t>
      </w:r>
      <w:r>
        <w:rPr>
          <w:rFonts w:hint="eastAsia" w:ascii="宋体" w:hAnsi="宋体" w:cs="宋体"/>
          <w:b w:val="0"/>
          <w:bCs w:val="0"/>
          <w:color w:val="auto"/>
          <w:szCs w:val="21"/>
          <w:u w:val="single"/>
          <w:lang w:eastAsia="zh-CN"/>
        </w:rPr>
        <w:t xml:space="preserve">壹</w:t>
      </w:r>
      <w:r>
        <w:rPr>
          <w:rFonts w:hint="eastAsia" w:ascii="宋体" w:hAnsi="宋体" w:cs="宋体"/>
          <w:b w:val="0"/>
          <w:bCs w:val="0"/>
          <w:color w:val="auto"/>
          <w:szCs w:val="21"/>
          <w:u w:val="single"/>
        </w:rPr>
        <w:t xml:space="preserve">万元∕人∕次的违约金，由此产生的一切损失及后果由承包人承担。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3.3.4 承包人主要施工管理人员离开施工现场的批准要求：</w:t>
      </w:r>
      <w:r>
        <w:rPr>
          <w:rFonts w:hint="eastAsia" w:ascii="宋体" w:hAnsi="宋体" w:cs="宋体"/>
          <w:b w:val="0"/>
          <w:bCs w:val="0"/>
          <w:color w:val="auto"/>
          <w:szCs w:val="21"/>
          <w:u w:val="single"/>
        </w:rPr>
        <w:t xml:space="preserve">由总监理工程师及发包人代表批准后方可离开。</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3.3.5承包人擅自更换主要施工管理人员的违约责任：</w:t>
      </w:r>
      <w:r>
        <w:rPr>
          <w:rFonts w:hint="eastAsia" w:ascii="宋体" w:hAnsi="宋体" w:cs="宋体"/>
          <w:b w:val="0"/>
          <w:bCs w:val="0"/>
          <w:color w:val="auto"/>
          <w:szCs w:val="21"/>
          <w:u w:val="single"/>
        </w:rPr>
        <w:t xml:space="preserve">  承包人的施工管理人员不能擅自更换，确须调整时，必须经发包人书面同意。否则承包人承担应壹万元∕人∕次的违约金，由此产生的一切损失及后果由承包人承担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承包人主要施工管理人员擅自离开施工现场的违约责任：</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rPr>
        <w:t xml:space="preserve">承包人承担1000元/人</w:t>
      </w: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rPr>
        <w:t xml:space="preserve">天的违约金</w:t>
      </w:r>
      <w:r>
        <w:rPr>
          <w:rFonts w:hint="eastAsia" w:ascii="宋体" w:hAnsi="宋体" w:cs="宋体"/>
          <w:b w:val="0"/>
          <w:bCs w:val="0"/>
          <w:color w:val="auto"/>
          <w:szCs w:val="21"/>
          <w:u w:val="single"/>
        </w:rPr>
        <w:t xml:space="preserve">，承包人还应承担上述违约给发包人造成的损失。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64" w:name="_Toc296944498"/>
      <w:r/>
      <w:bookmarkStart w:id="65" w:name="_Toc296346660"/>
      <w:r/>
      <w:bookmarkStart w:id="66" w:name="_Toc297123492"/>
      <w:r/>
      <w:bookmarkStart w:id="67" w:name="_Toc292559869"/>
      <w:r/>
      <w:bookmarkStart w:id="68" w:name="_Toc303539102"/>
      <w:r/>
      <w:bookmarkStart w:id="69" w:name="_Toc312677988"/>
      <w:r/>
      <w:bookmarkStart w:id="70" w:name="_Toc296891199"/>
      <w:r/>
      <w:bookmarkStart w:id="71" w:name="_Toc297216151"/>
      <w:r/>
      <w:bookmarkStart w:id="72" w:name="_Toc296347158"/>
      <w:r/>
      <w:bookmarkStart w:id="73" w:name="_Toc304295523"/>
      <w:r/>
      <w:bookmarkStart w:id="74" w:name="_Toc300934945"/>
      <w:r/>
      <w:bookmarkStart w:id="75" w:name="_Toc297048345"/>
      <w:r/>
      <w:bookmarkStart w:id="76" w:name="_Toc292559364"/>
      <w:r/>
      <w:bookmarkStart w:id="77" w:name="_Toc296503159"/>
      <w:r/>
      <w:bookmarkStart w:id="78" w:name="_Toc297120459"/>
      <w:r/>
      <w:bookmarkStart w:id="79" w:name="_Toc296890987"/>
      <w:r>
        <w:rPr>
          <w:rFonts w:hint="eastAsia" w:ascii="宋体" w:hAnsi="宋体" w:cs="宋体"/>
          <w:b w:val="0"/>
          <w:bCs w:val="0"/>
          <w:color w:val="auto"/>
          <w:szCs w:val="21"/>
        </w:rPr>
        <w:t xml:space="preserve">.5 分包</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80" w:name="_Toc297048346"/>
      <w:r/>
      <w:bookmarkStart w:id="81" w:name="_Toc292559870"/>
      <w:r/>
      <w:bookmarkStart w:id="82" w:name="_Toc303539103"/>
      <w:r/>
      <w:bookmarkStart w:id="83" w:name="_Toc296346661"/>
      <w:r/>
      <w:bookmarkStart w:id="84" w:name="_Toc296347159"/>
      <w:r/>
      <w:bookmarkStart w:id="85" w:name="_Toc300934946"/>
      <w:r/>
      <w:bookmarkStart w:id="86" w:name="_Toc296891200"/>
      <w:r/>
      <w:bookmarkStart w:id="87" w:name="_Toc297120460"/>
      <w:r/>
      <w:bookmarkStart w:id="88" w:name="_Toc297123493"/>
      <w:r/>
      <w:bookmarkStart w:id="89" w:name="_Toc292559365"/>
      <w:r/>
      <w:bookmarkStart w:id="90" w:name="_Toc296944499"/>
      <w:r/>
      <w:bookmarkStart w:id="91" w:name="_Toc296503160"/>
      <w:r/>
      <w:bookmarkStart w:id="92" w:name="_Toc304295524"/>
      <w:r/>
      <w:bookmarkStart w:id="93" w:name="_Toc296890988"/>
      <w:r/>
      <w:bookmarkStart w:id="94" w:name="_Toc297216152"/>
      <w:r/>
      <w:bookmarkStart w:id="95" w:name="_Toc318581158"/>
      <w:r/>
      <w:bookmarkStart w:id="96" w:name="_Toc312677989"/>
      <w:r>
        <w:rPr>
          <w:rFonts w:hint="eastAsia" w:ascii="宋体" w:hAnsi="宋体" w:cs="宋体"/>
          <w:b w:val="0"/>
          <w:bCs w:val="0"/>
          <w:color w:val="auto"/>
          <w:szCs w:val="21"/>
        </w:rPr>
        <w:t xml:space="preserve">.5.1 分包的一般约定</w:t>
      </w:r>
      <w:r/>
    </w:p>
    <w:p>
      <w:pPr>
        <w:ind w:firstLine="400"/>
        <w:jc w:val="left"/>
        <w:spacing w:line="360" w:lineRule="auto"/>
        <w:rPr>
          <w:rFonts w:hint="eastAsia" w:ascii="宋体" w:hAnsi="宋体" w:cs="宋体"/>
          <w:b w:val="0"/>
          <w:bCs w:val="0"/>
          <w:color w:val="auto"/>
          <w:szCs w:val="21"/>
        </w:rPr>
      </w:pPr>
      <w:r>
        <w:rPr>
          <w:rFonts w:hint="eastAsia" w:ascii="宋体" w:hAnsi="宋体" w:cs="宋体"/>
          <w:b w:val="0"/>
          <w:bCs w:val="0"/>
          <w:color w:val="auto"/>
          <w:szCs w:val="21"/>
        </w:rPr>
        <w:t xml:space="preserve">禁止分包的工程包括：</w:t>
      </w:r>
      <w:r>
        <w:rPr>
          <w:rFonts w:hint="eastAsia" w:ascii="宋体" w:hAnsi="宋体"/>
          <w:szCs w:val="32"/>
          <w:u w:val="single"/>
        </w:rPr>
        <w:t xml:space="preserve">工程主体结构、关键性工作不允许分包。中标人应当按照合同约定履行义务，完成中标项目施工，不得将中标项目施工转让（转包或变相转包）给他人。为了切实地维护招标投标的严肃性，杜绝合同履行过程中转包、变相转包、挂靠等现象的发生，否则一经查实，对中标企业给予20万元的罚款，并报送建设工程主管部门处理。</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主体结构、关键性工作的范围：</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w:t>
      </w:r>
      <w:bookmarkStart w:id="97" w:name="_Toc312677990"/>
      <w:r/>
      <w:bookmarkStart w:id="98" w:name="_Toc318581159"/>
      <w:r>
        <w:rPr>
          <w:rFonts w:hint="eastAsia" w:ascii="宋体" w:hAnsi="宋体" w:cs="宋体"/>
          <w:b w:val="0"/>
          <w:bCs w:val="0"/>
          <w:color w:val="auto"/>
          <w:szCs w:val="21"/>
        </w:rPr>
        <w:t xml:space="preserve">.5.2分包的确定</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允许分包的专业工程包括：</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其他关于分包的约定：</w:t>
      </w:r>
      <w:r>
        <w:rPr>
          <w:rFonts w:hint="eastAsia" w:ascii="宋体" w:hAnsi="宋体" w:cs="宋体"/>
          <w:b w:val="0"/>
          <w:bCs w:val="0"/>
          <w:color w:val="auto"/>
          <w:szCs w:val="21"/>
          <w:u w:val="single"/>
        </w:rPr>
        <w:t xml:space="preserve">  /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3.5.4 分包合同价款</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关于分包合同价款支付的约定：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97"/>
      <w:r/>
      <w:bookmarkEnd w:id="98"/>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3.6 工程照管与成品、半成品保护</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承包人负责照管工程及工程相关的材料、工程设备的起始时间：</w:t>
      </w:r>
      <w:r>
        <w:rPr>
          <w:rFonts w:hint="eastAsia" w:ascii="宋体" w:hAnsi="宋体" w:cs="宋体"/>
          <w:b w:val="0"/>
          <w:bCs w:val="0"/>
          <w:color w:val="auto"/>
          <w:szCs w:val="21"/>
          <w:u w:val="single"/>
        </w:rPr>
        <w:t xml:space="preserve">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3.7 履约担保</w:t>
      </w:r>
      <w:r/>
    </w:p>
    <w:p>
      <w:pPr>
        <w:ind w:left="0" w:right="0" w:firstLine="400"/>
        <w:jc w:val="left"/>
        <w:pageBreakBefore w:val="0"/>
        <w:spacing w:line="336" w:lineRule="auto"/>
        <w:rPr>
          <w:rFonts w:hint="eastAsia" w:ascii="宋体" w:hAnsi="宋体" w:cs="宋体"/>
          <w:b w:val="0"/>
          <w:bCs w:val="0"/>
          <w:color w:val="auto"/>
          <w:szCs w:val="21"/>
          <w:u w:val="single"/>
        </w:rPr>
      </w:pPr>
      <w:r/>
      <w:bookmarkStart w:id="99" w:name="_Toc351203636"/>
      <w:r>
        <w:rPr>
          <w:rFonts w:hint="eastAsia" w:ascii="宋体" w:hAnsi="宋体" w:cs="宋体"/>
          <w:b w:val="0"/>
          <w:bCs w:val="0"/>
          <w:color w:val="auto"/>
          <w:szCs w:val="21"/>
        </w:rPr>
        <w:t xml:space="preserve">承包人是否提供履约担保：</w:t>
      </w:r>
      <w:r>
        <w:rPr>
          <w:rFonts w:hint="eastAsia" w:ascii="宋体" w:hAnsi="宋体" w:cs="宋体"/>
          <w:b w:val="0"/>
          <w:bCs w:val="0"/>
          <w:color w:val="auto"/>
          <w:szCs w:val="21"/>
          <w:u w:val="single"/>
        </w:rPr>
        <w:t xml:space="preserve"> 不提供。</w:t>
      </w:r>
      <w:r/>
    </w:p>
    <w:p>
      <w:pPr>
        <w:ind w:left="0" w:right="0" w:firstLine="400"/>
        <w:jc w:val="left"/>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承包人提供履约担保的形式、金额及期限的：</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4</w:t>
      </w:r>
      <w:bookmarkStart w:id="100" w:name="_Toc297048348"/>
      <w:r/>
      <w:bookmarkStart w:id="101" w:name="_Toc296891202"/>
      <w:r/>
      <w:bookmarkStart w:id="102" w:name="_Toc296346663"/>
      <w:r/>
      <w:bookmarkStart w:id="103" w:name="_Toc297120462"/>
      <w:r/>
      <w:bookmarkStart w:id="104" w:name="_Toc292559366"/>
      <w:r/>
      <w:bookmarkStart w:id="105" w:name="_Toc292559871"/>
      <w:r/>
      <w:bookmarkStart w:id="106" w:name="_Toc296944501"/>
      <w:r/>
      <w:bookmarkStart w:id="107" w:name="_Toc296347161"/>
      <w:r/>
      <w:bookmarkStart w:id="108" w:name="_Toc267251413"/>
      <w:r/>
      <w:bookmarkStart w:id="109" w:name="_Toc296503162"/>
      <w:r/>
      <w:bookmarkStart w:id="110" w:name="_Toc296890990"/>
      <w:r>
        <w:rPr>
          <w:rFonts w:hint="eastAsia" w:ascii="宋体" w:hAnsi="宋体" w:cs="宋体"/>
          <w:b w:val="0"/>
          <w:bCs w:val="0"/>
          <w:color w:val="auto"/>
          <w:szCs w:val="21"/>
        </w:rPr>
        <w:t xml:space="preserve">. 监</w:t>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cs="宋体"/>
          <w:b w:val="0"/>
          <w:bCs w:val="0"/>
          <w:color w:val="auto"/>
          <w:szCs w:val="21"/>
        </w:rPr>
        <w:t xml:space="preserve">理人</w:t>
      </w:r>
      <w:bookmarkEnd w:id="9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4.1监理人的一般规定</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关于监理人的监理内容：</w:t>
      </w:r>
      <w:r>
        <w:rPr>
          <w:rFonts w:hint="eastAsia" w:ascii="宋体" w:hAnsi="宋体" w:cs="宋体"/>
          <w:b w:val="0"/>
          <w:bCs w:val="0"/>
          <w:color w:val="auto"/>
          <w:szCs w:val="21"/>
          <w:u w:val="single"/>
        </w:rPr>
        <w:t xml:space="preserve">  见监理合同（发包人在承包人进场时提供）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关于监理人的监理权限：</w:t>
      </w:r>
      <w:r>
        <w:rPr>
          <w:rFonts w:hint="eastAsia" w:ascii="宋体" w:hAnsi="宋体" w:cs="宋体"/>
          <w:b w:val="0"/>
          <w:bCs w:val="0"/>
          <w:color w:val="auto"/>
          <w:szCs w:val="21"/>
          <w:u w:val="single"/>
        </w:rPr>
        <w:t xml:space="preserve">  见监理合同（发包人在承包人进场时提供），但监理向承包人签发开工令（停复工令）、经济签证、工程变更时，应取得发包方同意。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关于监理人在施工现场的办公场所、生活场所的提供和费用承担的约定：</w:t>
      </w:r>
      <w:r>
        <w:rPr>
          <w:rFonts w:hint="eastAsia" w:ascii="宋体" w:hAnsi="宋体" w:cs="宋体"/>
          <w:b w:val="0"/>
          <w:bCs w:val="0"/>
          <w:color w:val="auto"/>
          <w:szCs w:val="21"/>
          <w:u w:val="single"/>
        </w:rPr>
        <w:t xml:space="preserve"> 承包人在施工现场向发包人及监理提供简易装修之办公场所两间，并向发包人和监理现场项目组无偿提供生活及办公用水和用电。</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4.2 监理人员</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总监理工程师：</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姓    名：</w:t>
      </w:r>
      <w:r>
        <w:rPr>
          <w:rFonts w:hint="eastAsia" w:ascii="宋体" w:hAnsi="宋体" w:eastAsia="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职    务：</w:t>
      </w:r>
      <w:r>
        <w:rPr>
          <w:rFonts w:hint="eastAsia" w:ascii="宋体" w:hAnsi="宋体" w:eastAsia="宋体" w:cs="宋体"/>
          <w:b w:val="0"/>
          <w:bCs w:val="0"/>
          <w:color w:val="auto"/>
          <w:szCs w:val="21"/>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eastAsia="宋体" w:cs="宋体"/>
          <w:b w:val="0"/>
          <w:bCs w:val="0"/>
          <w:color w:val="auto"/>
          <w:szCs w:val="21"/>
          <w:u w:val="single"/>
          <w:lang w:val="en-US" w:eastAsia="zh-CN"/>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监理工程师执业资格证书号：</w:t>
      </w:r>
      <w:r>
        <w:rPr>
          <w:rFonts w:hint="eastAsia" w:ascii="宋体" w:hAnsi="宋体" w:eastAsia="宋体" w:cs="宋体"/>
          <w:b w:val="0"/>
          <w:bCs w:val="0"/>
          <w:color w:val="auto"/>
          <w:szCs w:val="21"/>
          <w:u w:val="single"/>
          <w:lang w:val="en-US"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color w:val="auto"/>
          <w:szCs w:val="21"/>
        </w:rPr>
        <w:t xml:space="preserve">关于监理人的其他约定：</w:t>
      </w:r>
      <w:r>
        <w:rPr>
          <w:rFonts w:hint="eastAsia" w:ascii="宋体" w:hAnsi="宋体" w:cs="宋体"/>
          <w:color w:val="auto"/>
          <w:szCs w:val="21"/>
          <w:u w:val="single"/>
          <w:lang w:eastAsia="zh-CN"/>
        </w:rPr>
        <w:t xml:space="preserve"> </w:t>
      </w:r>
      <w:r>
        <w:rPr>
          <w:rFonts w:hint="eastAsia" w:ascii="宋体" w:hAnsi="宋体" w:cs="宋体"/>
          <w:b w:val="0"/>
          <w:bCs/>
          <w:color w:val="auto"/>
          <w:szCs w:val="21"/>
          <w:u w:val="single"/>
        </w:rPr>
        <w:t xml:space="preserve">监理合同（发包人在承包人进场时提供）。</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4.4 商定或确定</w:t>
      </w:r>
      <w:r/>
    </w:p>
    <w:p>
      <w:pPr>
        <w:ind w:left="0" w:right="0" w:firstLine="400"/>
        <w:jc w:val="left"/>
        <w:pageBreakBefore w:val="0"/>
        <w:spacing w:line="336" w:lineRule="auto"/>
        <w:widowControl/>
        <w:rPr>
          <w:rFonts w:hint="eastAsia" w:ascii="宋体" w:hAnsi="宋体" w:cs="宋体"/>
          <w:color w:val="auto"/>
          <w:szCs w:val="21"/>
        </w:rPr>
      </w:pPr>
      <w:r/>
      <w:bookmarkStart w:id="111" w:name="_Toc267251418"/>
      <w:r>
        <w:rPr>
          <w:rFonts w:hint="eastAsia" w:ascii="宋体" w:hAnsi="宋体" w:cs="宋体"/>
          <w:color w:val="auto"/>
          <w:szCs w:val="21"/>
        </w:rPr>
        <w:t xml:space="preserve">在发包人和承包人不能通过协商达成一致意见时，发包人授权监理人对以下事项进行确定：</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left="0" w:right="0" w:firstLine="400"/>
        <w:jc w:val="left"/>
        <w:keepLines/>
        <w:keepNext/>
        <w:pageBreakBefore w:val="0"/>
        <w:spacing w:line="336" w:lineRule="auto"/>
        <w:widowControl/>
        <w:rPr>
          <w:rFonts w:hint="eastAsia" w:ascii="宋体" w:hAnsi="宋体" w:cs="宋体"/>
          <w:bCs/>
          <w:color w:val="auto"/>
          <w:szCs w:val="21"/>
        </w:rPr>
        <w:outlineLvl w:val="3"/>
      </w:pPr>
      <w:r/>
      <w:bookmarkStart w:id="112" w:name="_Toc351203637"/>
      <w:r>
        <w:rPr>
          <w:rFonts w:hint="eastAsia" w:ascii="宋体" w:hAnsi="宋体" w:cs="宋体"/>
          <w:bCs/>
          <w:color w:val="auto"/>
          <w:szCs w:val="21"/>
        </w:rPr>
        <w:t xml:space="preserve">5</w:t>
      </w:r>
      <w:bookmarkEnd w:id="111"/>
      <w:r/>
      <w:bookmarkStart w:id="113" w:name="_Toc296891203"/>
      <w:r/>
      <w:bookmarkStart w:id="114" w:name="_Toc296346664"/>
      <w:r/>
      <w:bookmarkStart w:id="115" w:name="_Toc296347162"/>
      <w:r/>
      <w:bookmarkStart w:id="116" w:name="_Toc292559872"/>
      <w:r/>
      <w:bookmarkStart w:id="117" w:name="_Toc297048349"/>
      <w:r/>
      <w:bookmarkStart w:id="118" w:name="_Toc292559367"/>
      <w:r/>
      <w:bookmarkStart w:id="119" w:name="_Toc297120463"/>
      <w:r/>
      <w:bookmarkStart w:id="120" w:name="_Toc296890991"/>
      <w:r/>
      <w:bookmarkStart w:id="121" w:name="_Toc296503163"/>
      <w:r/>
      <w:bookmarkStart w:id="122" w:name="_Toc296944502"/>
      <w:r>
        <w:rPr>
          <w:rFonts w:hint="eastAsia" w:ascii="宋体" w:hAnsi="宋体" w:cs="宋体"/>
          <w:bCs/>
          <w:color w:val="auto"/>
          <w:szCs w:val="21"/>
        </w:rPr>
        <w:t xml:space="preserve">. 工程质量</w:t>
      </w:r>
      <w:bookmarkEnd w:id="112"/>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5.1 质量要求</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5</w:t>
      </w:r>
      <w:bookmarkStart w:id="123" w:name="_Toc297123496"/>
      <w:r/>
      <w:bookmarkStart w:id="124" w:name="_Toc312677997"/>
      <w:r/>
      <w:bookmarkStart w:id="125" w:name="_Toc303539106"/>
      <w:r/>
      <w:bookmarkStart w:id="126" w:name="_Toc297216155"/>
      <w:r/>
      <w:bookmarkStart w:id="127" w:name="_Toc300934949"/>
      <w:r/>
      <w:bookmarkStart w:id="128" w:name="_Toc304295527"/>
      <w:r/>
      <w:bookmarkStart w:id="129" w:name="_Toc318581164"/>
      <w:r>
        <w:rPr>
          <w:rFonts w:hint="eastAsia" w:ascii="宋体" w:hAnsi="宋体" w:cs="宋体"/>
          <w:color w:val="auto"/>
          <w:szCs w:val="21"/>
        </w:rPr>
        <w:t xml:space="preserve">.1.1 特殊质量标准和要求：</w:t>
      </w:r>
      <w:r>
        <w:rPr>
          <w:rFonts w:hint="eastAsia" w:ascii="宋体" w:hAnsi="宋体" w:cs="宋体"/>
          <w:color w:val="auto"/>
          <w:szCs w:val="21"/>
          <w:u w:val="single"/>
        </w:rPr>
        <w:t xml:space="preserve">  满足发包人及工程移交相关部门的要求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关于工程奖项的约定：</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5.3 隐蔽工程检查</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u w:val="single"/>
        </w:rPr>
        <w:t xml:space="preserve">（1）双方约定中间验收部位：基础分部、主体分部等国家及本省、市现行文件规定中间验收部位。 </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u w:val="single"/>
        </w:rPr>
        <w:t xml:space="preserve">（2）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u w:val="single"/>
        </w:rPr>
        <w:t xml:space="preserve">（3）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color w:val="auto"/>
          <w:szCs w:val="21"/>
        </w:rPr>
        <w:t xml:space="preserve">5.3.2承包人提前通知监理人隐蔽工程检查的期限的约定</w:t>
      </w:r>
      <w:r>
        <w:rPr>
          <w:rFonts w:hint="eastAsia" w:ascii="宋体" w:hAnsi="宋体" w:cs="宋体"/>
          <w:b w:val="0"/>
          <w:bCs w:val="0"/>
          <w:color w:val="auto"/>
          <w:szCs w:val="21"/>
        </w:rPr>
        <w:t xml:space="preserve">：</w:t>
      </w:r>
      <w:r>
        <w:rPr>
          <w:rFonts w:hint="eastAsia" w:ascii="宋体" w:hAnsi="宋体" w:cs="宋体"/>
          <w:b w:val="0"/>
          <w:bCs w:val="0"/>
          <w:color w:val="auto"/>
          <w:szCs w:val="21"/>
          <w:u w:val="single"/>
        </w:rPr>
        <w:t xml:space="preserve"> 执行通用条款。</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监理人不能按时进行检查时，应提前</w:t>
      </w:r>
      <w:r>
        <w:rPr>
          <w:rFonts w:hint="eastAsia" w:ascii="宋体" w:hAnsi="宋体" w:cs="宋体"/>
          <w:b w:val="0"/>
          <w:bCs w:val="0"/>
          <w:color w:val="auto"/>
          <w:szCs w:val="21"/>
          <w:u w:val="single"/>
        </w:rPr>
        <w:t xml:space="preserve">  24 </w:t>
      </w:r>
      <w:r>
        <w:rPr>
          <w:rFonts w:hint="eastAsia" w:ascii="宋体" w:hAnsi="宋体" w:cs="宋体"/>
          <w:b w:val="0"/>
          <w:bCs w:val="0"/>
          <w:color w:val="auto"/>
          <w:szCs w:val="21"/>
        </w:rPr>
        <w:t xml:space="preserve">小时提交书面延期要求。</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关于延期最长不得超过：</w:t>
      </w:r>
      <w:r>
        <w:rPr>
          <w:rFonts w:hint="eastAsia" w:ascii="宋体" w:hAnsi="宋体" w:cs="宋体"/>
          <w:b w:val="0"/>
          <w:bCs w:val="0"/>
          <w:color w:val="auto"/>
          <w:szCs w:val="21"/>
          <w:u w:val="single"/>
        </w:rPr>
        <w:t xml:space="preserve">  48    </w:t>
      </w:r>
      <w:r>
        <w:rPr>
          <w:rFonts w:hint="eastAsia" w:ascii="宋体" w:hAnsi="宋体" w:cs="宋体"/>
          <w:b w:val="0"/>
          <w:bCs w:val="0"/>
          <w:color w:val="auto"/>
          <w:szCs w:val="21"/>
        </w:rPr>
        <w:t xml:space="preserve">小时。</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130" w:name="_Toc351203638"/>
      <w:r>
        <w:rPr>
          <w:rFonts w:hint="eastAsia" w:ascii="宋体" w:hAnsi="宋体" w:cs="宋体"/>
          <w:bCs/>
          <w:color w:val="auto"/>
          <w:szCs w:val="21"/>
        </w:rPr>
        <w:t xml:space="preserve">6. 安全文明施工与环境保护</w:t>
      </w:r>
      <w:bookmarkEnd w:id="130"/>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6.1安全文明施工</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6.1.1 项目安全生产的达标目标及相应事项的约定：</w:t>
      </w:r>
      <w:r>
        <w:rPr>
          <w:rFonts w:hint="eastAsia" w:ascii="宋体" w:hAnsi="宋体" w:cs="宋体"/>
          <w:b w:val="0"/>
          <w:bCs w:val="0"/>
          <w:color w:val="auto"/>
          <w:szCs w:val="21"/>
          <w:u w:val="single"/>
        </w:rPr>
        <w:t xml:space="preserve">  遵守并达到国家和工程所在地有关文明施工的要求及相关规定，其安全文明施工费用已经含在投标报价内。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开工通知载明的开工日期20天前提交安全技术措施或专项施工方案、安全生产责任制度、治安保卫制度及安全生产教育培训制度；</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6.1.4 关于治安保卫的特别约定：</w:t>
      </w:r>
      <w:r>
        <w:rPr>
          <w:rFonts w:hint="eastAsia" w:ascii="宋体" w:hAnsi="宋体" w:cs="宋体"/>
          <w:b w:val="0"/>
          <w:bCs w:val="0"/>
          <w:color w:val="auto"/>
          <w:szCs w:val="21"/>
          <w:u w:val="single"/>
        </w:rPr>
        <w:t xml:space="preserve">    1、 施工人员未经发包人许可，不得擅自进入建筑物内，若违反，承包人应承担100元/人∕次的违约金；2、现场施工人员按照实名制登记备案。        </w:t>
      </w:r>
      <w:r/>
    </w:p>
    <w:p>
      <w:pPr>
        <w:ind w:left="0" w:right="0" w:firstLine="400"/>
        <w:jc w:val="left"/>
        <w:keepLines w:val="0"/>
        <w:keepNext w:val="0"/>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关于编制施工场地治安管理计划的约定：</w:t>
      </w:r>
      <w:r>
        <w:rPr>
          <w:rFonts w:hint="eastAsia" w:ascii="宋体" w:hAnsi="宋体" w:cs="宋体"/>
          <w:b w:val="0"/>
          <w:bCs w:val="0"/>
          <w:color w:val="auto"/>
          <w:szCs w:val="21"/>
          <w:u w:val="single"/>
        </w:rPr>
        <w:t xml:space="preserve">  进场后七天内提交施工场地治安管理计划。    </w:t>
      </w:r>
      <w:r/>
    </w:p>
    <w:p>
      <w:pPr>
        <w:ind w:left="0" w:right="0" w:firstLine="400"/>
        <w:jc w:val="left"/>
        <w:keepLines w:val="0"/>
        <w:keepNext w:val="0"/>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6.1.5 文明施工</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合同当事人对文明施工的要求：</w:t>
      </w:r>
      <w:r>
        <w:rPr>
          <w:rFonts w:hint="eastAsia" w:ascii="宋体" w:hAnsi="宋体" w:cs="宋体"/>
          <w:b w:val="0"/>
          <w:bCs w:val="0"/>
          <w:color w:val="auto"/>
          <w:szCs w:val="21"/>
          <w:u w:val="single"/>
        </w:rPr>
        <w:t xml:space="preserve">  ①承包人按当地有关主管部门的规定办理相关手续，并承担相应费用，同时以书面形式通知发包人，承担施工过程中因自身原因造成的罚款。</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②承包人应遵守环境保护、和清洁卫生方面的法律、法规、规定以及发包人《建设工程安全文明施工管理办法》的规定，所发生的费用由承包人承担。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③承包人对施工现场的各种粉尘、废水、废气、固体废物和振动、噪声等采取必要的控制措施，及时进行处理并承担相关费用。</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⑥现场施工及管理人员均需挂牌进场，否则，发包人有权对承包人处以 50元∕人·次的违约金。</w:t>
      </w:r>
      <w:r/>
    </w:p>
    <w:p>
      <w:pPr>
        <w:ind w:left="0" w:right="0" w:firstLine="400"/>
        <w:jc w:val="left"/>
        <w:pageBreakBefore w:val="0"/>
        <w:spacing w:line="336" w:lineRule="auto"/>
        <w:widowControl/>
        <w:rPr>
          <w:rFonts w:hint="eastAsia" w:ascii="宋体" w:hAnsi="宋体" w:eastAsia="宋体" w:cs="宋体"/>
          <w:b w:val="0"/>
          <w:bCs w:val="0"/>
          <w:color w:val="auto"/>
          <w:szCs w:val="21"/>
          <w:u w:val="single"/>
          <w:lang w:val="en-US" w:eastAsia="zh-CN"/>
        </w:rPr>
      </w:pPr>
      <w:r>
        <w:rPr>
          <w:rFonts w:hint="eastAsia" w:ascii="宋体" w:hAnsi="宋体" w:eastAsia="宋体" w:cs="宋体"/>
          <w:b w:val="0"/>
          <w:bCs w:val="0"/>
          <w:color w:val="auto"/>
          <w:szCs w:val="21"/>
          <w:u w:val="single"/>
        </w:rPr>
        <w:t xml:space="preserve">⑦</w:t>
      </w:r>
      <w:r>
        <w:rPr>
          <w:rFonts w:hint="eastAsia" w:ascii="宋体" w:hAnsi="宋体" w:eastAsia="宋体" w:cs="宋体"/>
          <w:b w:val="0"/>
          <w:bCs w:val="0"/>
          <w:color w:val="auto"/>
          <w:szCs w:val="21"/>
          <w:u w:val="single"/>
          <w:lang w:val="en-US" w:eastAsia="zh-CN"/>
        </w:rPr>
        <w:t xml:space="preserve">扬尘防控环保要求必须符合严格按照《中华人民共和国大气污</w:t>
      </w:r>
      <w:r>
        <w:rPr>
          <w:rFonts w:hint="eastAsia" w:ascii="宋体" w:hAnsi="宋体" w:eastAsia="宋体" w:cs="宋体"/>
          <w:b w:val="0"/>
          <w:bCs w:val="0"/>
          <w:color w:val="auto"/>
          <w:szCs w:val="21"/>
          <w:u w:val="single"/>
          <w:lang w:val="en-US" w:eastAsia="zh-CN"/>
        </w:rPr>
        <w:t xml:space="preserve">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w:t>
      </w:r>
      <w:r>
        <w:rPr>
          <w:rFonts w:hint="eastAsia" w:ascii="宋体" w:hAnsi="宋体" w:eastAsia="宋体" w:cs="宋体"/>
          <w:b w:val="0"/>
          <w:bCs w:val="0"/>
          <w:color w:val="auto"/>
          <w:szCs w:val="21"/>
          <w:u w:val="single"/>
          <w:lang w:val="en-US" w:eastAsia="zh-CN"/>
        </w:rPr>
        <w:t xml:space="preserve">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w:t>
      </w:r>
      <w:r/>
    </w:p>
    <w:p>
      <w:pPr>
        <w:ind w:left="0" w:right="0" w:firstLine="2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⑧因扬尘治理、环境保护等情况未到达标准，而导致甲方被处罚，甲方将处罚金额从乙方工程款中扣除。</w:t>
      </w:r>
      <w:r/>
    </w:p>
    <w:p>
      <w:pPr>
        <w:ind w:left="0" w:right="0" w:firstLine="2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⑨文明施工相关法律、标准和规范的其他要求。</w:t>
      </w:r>
      <w:r/>
    </w:p>
    <w:p>
      <w:pPr>
        <w:ind w:firstLine="400"/>
        <w:jc w:val="left"/>
        <w:spacing w:line="360" w:lineRule="auto"/>
        <w:rPr>
          <w:rFonts w:ascii="宋体" w:hAnsi="宋体"/>
          <w:szCs w:val="32"/>
          <w:u w:val="single"/>
        </w:rPr>
      </w:pPr>
      <w:r>
        <w:rPr>
          <w:rFonts w:hint="eastAsia" w:ascii="宋体" w:hAnsi="宋体" w:cs="宋体"/>
          <w:b w:val="0"/>
          <w:bCs w:val="0"/>
          <w:color w:val="auto"/>
          <w:szCs w:val="21"/>
        </w:rPr>
        <w:t xml:space="preserve">6.1.6 关于安全文明施工费支付比例和支付期限的约定：</w:t>
      </w:r>
      <w:r>
        <w:rPr>
          <w:rFonts w:hint="eastAsia" w:ascii="宋体" w:hAnsi="宋体" w:cs="宋体"/>
          <w:b w:val="0"/>
          <w:bCs w:val="0"/>
          <w:color w:val="auto"/>
          <w:szCs w:val="21"/>
          <w:u w:val="single"/>
        </w:rPr>
        <w:t xml:space="preserve"> </w:t>
      </w:r>
      <w:r>
        <w:rPr>
          <w:rFonts w:hint="eastAsia" w:ascii="宋体" w:hAnsi="宋体"/>
          <w:szCs w:val="32"/>
          <w:u w:val="single"/>
        </w:rPr>
        <w:t xml:space="preserve">安全文明施工费包含在签约合同价内。承包人经发包人同意采取合同以外的安全措施所产生的费用，由发、承包人协商处理；未经发包人同意，发包人可不承担由此增加费用；安全文明施工费与合同价款同期支。</w:t>
      </w:r>
      <w:bookmarkEnd w:id="123"/>
      <w:r/>
      <w:bookmarkEnd w:id="124"/>
      <w:r/>
      <w:bookmarkEnd w:id="125"/>
      <w:r/>
      <w:bookmarkEnd w:id="126"/>
      <w:r/>
      <w:bookmarkEnd w:id="127"/>
      <w:r/>
      <w:bookmarkEnd w:id="128"/>
      <w:r/>
      <w:bookmarkEnd w:id="129"/>
      <w:r/>
      <w:r/>
    </w:p>
    <w:p>
      <w:pPr>
        <w:ind w:left="0" w:right="0" w:firstLine="400"/>
        <w:jc w:val="left"/>
        <w:keepLines/>
        <w:keepNext/>
        <w:pageBreakBefore w:val="0"/>
        <w:spacing w:line="336" w:lineRule="auto"/>
        <w:widowControl/>
        <w:rPr>
          <w:rFonts w:hint="eastAsia" w:ascii="宋体" w:hAnsi="宋体" w:cs="宋体"/>
          <w:b w:val="0"/>
          <w:bCs w:val="0"/>
          <w:color w:val="auto"/>
          <w:szCs w:val="21"/>
        </w:rPr>
        <w:outlineLvl w:val="3"/>
      </w:pPr>
      <w:r/>
      <w:bookmarkStart w:id="131" w:name="_Toc351203639"/>
      <w:r>
        <w:rPr>
          <w:rFonts w:hint="eastAsia" w:ascii="宋体" w:hAnsi="宋体" w:cs="宋体"/>
          <w:b w:val="0"/>
          <w:bCs w:val="0"/>
          <w:color w:val="auto"/>
          <w:szCs w:val="21"/>
        </w:rPr>
        <w:t xml:space="preserve">7. 工期和进度</w:t>
      </w:r>
      <w:bookmarkEnd w:id="131"/>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7.1 施工组织设计</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7.1.1 合同当事人约定的施工组织设计应包括的其他内容：</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7.1.2 施工组织设计的提交和修改</w:t>
      </w:r>
      <w:r/>
    </w:p>
    <w:p>
      <w:pPr>
        <w:ind w:firstLine="400"/>
        <w:jc w:val="left"/>
        <w:spacing w:line="360" w:lineRule="auto"/>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承包人提交详细施工组织设计的期限的约定：</w:t>
      </w:r>
      <w:r>
        <w:rPr>
          <w:rFonts w:hint="eastAsia" w:ascii="宋体" w:hAnsi="宋体" w:cs="宋体"/>
          <w:b w:val="0"/>
          <w:bCs w:val="0"/>
          <w:color w:val="auto"/>
          <w:szCs w:val="21"/>
          <w:u w:val="single"/>
        </w:rPr>
        <w:t xml:space="preserve">接到开工通知（或确定开工日期）后7天内，专项施工方案在相应部位施工前7天。发包人对承包人的施工组织设计（或方案）提出质疑和合理修正时，承包人应7天内提供修正完成并重新提交；每月20日前向发包方提交下一月进度计划和施工方案。</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发包人和监理人在收到详细的施工组织设计后确认或提出修改意见的期限：</w:t>
      </w:r>
      <w:r>
        <w:rPr>
          <w:rFonts w:hint="eastAsia" w:ascii="宋体" w:hAnsi="宋体" w:cs="宋体"/>
          <w:b w:val="0"/>
          <w:bCs w:val="0"/>
          <w:color w:val="auto"/>
          <w:szCs w:val="21"/>
          <w:u w:val="single"/>
        </w:rPr>
        <w:t xml:space="preserve">  收到后10天内。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32" w:name="_Toc304295541"/>
      <w:r/>
      <w:bookmarkStart w:id="133" w:name="_Toc312678005"/>
      <w:r/>
      <w:bookmarkStart w:id="134" w:name="_Toc297123514"/>
      <w:r/>
      <w:bookmarkStart w:id="135" w:name="_Toc297216173"/>
      <w:r/>
      <w:bookmarkStart w:id="136" w:name="_Toc303539123"/>
      <w:r/>
      <w:bookmarkStart w:id="137" w:name="_Toc312677479"/>
      <w:r/>
      <w:bookmarkStart w:id="138" w:name="_Toc300934966"/>
      <w:r>
        <w:rPr>
          <w:rFonts w:hint="eastAsia" w:ascii="宋体" w:hAnsi="宋体" w:cs="宋体"/>
          <w:b w:val="0"/>
          <w:bCs w:val="0"/>
          <w:color w:val="auto"/>
          <w:szCs w:val="21"/>
        </w:rPr>
        <w:t xml:space="preserve">.2 施工进度计划</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7.2.2 施工进度计划的修订</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发包人和监理人在收到修订的施工进度计划后确认或提出修改意见的期限：</w:t>
      </w:r>
      <w:r>
        <w:rPr>
          <w:rFonts w:hint="eastAsia" w:ascii="宋体" w:hAnsi="宋体" w:cs="宋体"/>
          <w:b w:val="0"/>
          <w:bCs w:val="0"/>
          <w:color w:val="auto"/>
          <w:szCs w:val="21"/>
          <w:u w:val="single"/>
        </w:rPr>
        <w:t xml:space="preserve">收到后3日内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7.3 开工</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7.3.1 开工准备</w:t>
      </w:r>
      <w:r/>
    </w:p>
    <w:p>
      <w:pPr>
        <w:ind w:left="0" w:right="0" w:firstLine="645"/>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关于承包人提交工程开工报审表的期限：</w:t>
      </w:r>
      <w:r>
        <w:rPr>
          <w:rFonts w:hint="eastAsia" w:ascii="宋体" w:hAnsi="宋体" w:cs="宋体"/>
          <w:b w:val="0"/>
          <w:bCs w:val="0"/>
          <w:color w:val="auto"/>
          <w:szCs w:val="21"/>
          <w:u w:val="single"/>
        </w:rPr>
        <w:t xml:space="preserve">   合同签订后、接到监理方的书面开工指令7日内   </w:t>
      </w:r>
      <w:r>
        <w:rPr>
          <w:rFonts w:hint="eastAsia" w:ascii="宋体" w:hAnsi="宋体" w:cs="宋体"/>
          <w:b w:val="0"/>
          <w:bCs w:val="0"/>
          <w:color w:val="auto"/>
          <w:szCs w:val="21"/>
        </w:rPr>
        <w:t xml:space="preserve">。</w:t>
      </w:r>
      <w:r/>
    </w:p>
    <w:p>
      <w:pPr>
        <w:ind w:left="0" w:right="0" w:firstLine="645"/>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关于发包人应完成的其他开工准备工作及期限：</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关于承包人应完成的其他开工准备工作及期限：</w:t>
      </w:r>
      <w:r>
        <w:rPr>
          <w:rFonts w:hint="eastAsia" w:ascii="宋体" w:hAnsi="宋体" w:cs="宋体"/>
          <w:b w:val="0"/>
          <w:bCs w:val="0"/>
          <w:color w:val="auto"/>
          <w:szCs w:val="21"/>
          <w:u w:val="single"/>
        </w:rPr>
        <w:t xml:space="preserve">   开工报告批准日期之前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7.3.2开工通知</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因发包人原因造成监理人未能在计划开工日期之日起</w:t>
      </w:r>
      <w:r>
        <w:rPr>
          <w:rFonts w:hint="eastAsia" w:ascii="宋体" w:hAnsi="宋体" w:cs="宋体"/>
          <w:b w:val="0"/>
          <w:bCs w:val="0"/>
          <w:color w:val="auto"/>
          <w:szCs w:val="21"/>
          <w:u w:val="single"/>
        </w:rPr>
        <w:t xml:space="preserve"> 90 </w:t>
      </w:r>
      <w:r>
        <w:rPr>
          <w:rFonts w:hint="eastAsia" w:ascii="宋体" w:hAnsi="宋体" w:cs="宋体"/>
          <w:b w:val="0"/>
          <w:bCs w:val="0"/>
          <w:color w:val="auto"/>
          <w:szCs w:val="21"/>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7.4 测量放线</w:t>
      </w:r>
      <w:r/>
    </w:p>
    <w:p>
      <w:pPr>
        <w:ind w:left="0" w:right="0" w:firstLine="400"/>
        <w:jc w:val="left"/>
        <w:pageBreakBefore w:val="0"/>
        <w:spacing w:line="336" w:lineRule="auto"/>
        <w:widowControl/>
        <w:rPr>
          <w:rFonts w:hint="eastAsia" w:ascii="宋体" w:hAnsi="宋体"/>
          <w:szCs w:val="32"/>
          <w:u w:val="single"/>
        </w:rPr>
      </w:pPr>
      <w:r>
        <w:rPr>
          <w:rFonts w:hint="eastAsia" w:ascii="宋体" w:hAnsi="宋体" w:cs="宋体"/>
          <w:b w:val="0"/>
          <w:bCs w:val="0"/>
          <w:color w:val="auto"/>
          <w:szCs w:val="21"/>
        </w:rPr>
        <w:t xml:space="preserve">7.4.1发包人通过监理人向承包人提供测量基准点、基准线和水准点及其书面资料的期限：</w:t>
      </w:r>
      <w:r>
        <w:rPr>
          <w:rFonts w:hint="eastAsia" w:ascii="宋体" w:hAnsi="宋体"/>
          <w:szCs w:val="32"/>
          <w:u w:val="single"/>
        </w:rPr>
        <w:t xml:space="preserve">按合同通用条款执行。</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39" w:name="_Toc300934968"/>
      <w:r/>
      <w:bookmarkStart w:id="140" w:name="_Toc304295546"/>
      <w:r/>
      <w:bookmarkStart w:id="141" w:name="_Toc303539125"/>
      <w:r/>
      <w:bookmarkStart w:id="142" w:name="_Toc297216175"/>
      <w:r/>
      <w:bookmarkStart w:id="143" w:name="_Toc312678010"/>
      <w:r/>
      <w:bookmarkStart w:id="144" w:name="_Toc297123516"/>
      <w:r/>
      <w:bookmarkStart w:id="145" w:name="_Toc312677484"/>
      <w:r>
        <w:rPr>
          <w:rFonts w:hint="eastAsia" w:ascii="宋体" w:hAnsi="宋体" w:cs="宋体"/>
          <w:b w:val="0"/>
          <w:bCs w:val="0"/>
          <w:color w:val="auto"/>
          <w:szCs w:val="21"/>
        </w:rPr>
        <w:t xml:space="preserve">.5 工期延误</w:t>
      </w:r>
      <w:bookmarkEnd w:id="139"/>
      <w:r/>
      <w:bookmarkEnd w:id="140"/>
      <w:r/>
      <w:bookmarkEnd w:id="141"/>
      <w:r/>
      <w:bookmarkEnd w:id="142"/>
      <w:r/>
      <w:bookmarkEnd w:id="143"/>
      <w:r/>
      <w:bookmarkEnd w:id="144"/>
      <w:r/>
      <w:bookmarkEnd w:id="145"/>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7.5.1 因发包人原因导致工期延误</w:t>
      </w:r>
      <w:r/>
    </w:p>
    <w:p>
      <w:pPr>
        <w:ind w:firstLine="400"/>
        <w:jc w:val="left"/>
        <w:spacing w:line="360" w:lineRule="auto"/>
        <w:rPr>
          <w:rFonts w:ascii="宋体" w:hAnsi="宋体"/>
          <w:szCs w:val="32"/>
          <w:u w:val="single"/>
        </w:rPr>
      </w:pPr>
      <w:r>
        <w:rPr>
          <w:rFonts w:hint="eastAsia" w:ascii="宋体" w:hAnsi="宋体" w:cs="宋体"/>
          <w:b w:val="0"/>
          <w:bCs w:val="0"/>
          <w:color w:val="auto"/>
          <w:szCs w:val="21"/>
        </w:rPr>
        <w:t xml:space="preserve">（7）因发包人原因导致工期延误的其他情形：</w:t>
      </w:r>
      <w:r>
        <w:rPr>
          <w:rFonts w:hint="eastAsia" w:ascii="宋体" w:hAnsi="宋体"/>
          <w:szCs w:val="32"/>
          <w:u w:val="single"/>
        </w:rPr>
        <w:t xml:space="preserve">如非承包人原因造成无法正常施工或延期施工的（必须有甲方书面签字批准、盖章，甲方批准人必须写明延误原因，延误天数等为有效签证，否则为无效签证），除进行工期顺延外其余一切费用按本合同的规定执行外不另增任何费用，承包人不得提出任何其他补偿或索赔费用。 </w:t>
      </w:r>
      <w:r/>
    </w:p>
    <w:p>
      <w:pPr>
        <w:ind w:firstLine="400"/>
        <w:jc w:val="left"/>
        <w:spacing w:line="360" w:lineRule="auto"/>
        <w:rPr>
          <w:rFonts w:hint="eastAsia" w:ascii="宋体" w:hAnsi="宋体" w:cs="宋体"/>
          <w:b w:val="0"/>
          <w:bCs w:val="0"/>
          <w:color w:val="auto"/>
          <w:szCs w:val="21"/>
          <w:u w:val="single"/>
        </w:rPr>
      </w:pPr>
      <w:r>
        <w:rPr>
          <w:rFonts w:hint="eastAsia" w:ascii="宋体" w:hAnsi="宋体"/>
          <w:szCs w:val="32"/>
          <w:u w:val="single"/>
        </w:rPr>
        <w:t xml:space="preserve">本工程因设计变更、经济签证等原因造成的工程量增减，工期不予调整。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46" w:name="_Toc312677486"/>
      <w:r/>
      <w:bookmarkStart w:id="147" w:name="_Toc300934970"/>
      <w:r/>
      <w:bookmarkStart w:id="148" w:name="_Toc303539127"/>
      <w:r/>
      <w:bookmarkStart w:id="149" w:name="_Toc304295548"/>
      <w:r/>
      <w:bookmarkStart w:id="150" w:name="_Toc297216177"/>
      <w:r/>
      <w:bookmarkStart w:id="151" w:name="_Toc297123518"/>
      <w:r/>
      <w:bookmarkStart w:id="152" w:name="_Toc318581169"/>
      <w:r/>
      <w:bookmarkStart w:id="153" w:name="_Toc312678012"/>
      <w:r>
        <w:rPr>
          <w:rFonts w:hint="eastAsia" w:ascii="宋体" w:hAnsi="宋体" w:cs="宋体"/>
          <w:b w:val="0"/>
          <w:bCs w:val="0"/>
          <w:color w:val="auto"/>
          <w:szCs w:val="21"/>
        </w:rPr>
        <w:t xml:space="preserve">.5.2 因承包人原因导致工期延误</w:t>
      </w:r>
      <w:bookmarkEnd w:id="146"/>
      <w:r/>
      <w:bookmarkEnd w:id="147"/>
      <w:r/>
      <w:bookmarkEnd w:id="148"/>
      <w:r/>
      <w:bookmarkEnd w:id="149"/>
      <w:r/>
      <w:bookmarkEnd w:id="150"/>
      <w:r/>
      <w:bookmarkEnd w:id="151"/>
      <w:r/>
      <w:bookmarkEnd w:id="152"/>
      <w:r/>
      <w:bookmarkEnd w:id="153"/>
      <w:r/>
      <w:r/>
    </w:p>
    <w:p>
      <w:pPr>
        <w:ind w:firstLine="400"/>
        <w:jc w:val="left"/>
        <w:spacing w:line="360" w:lineRule="auto"/>
        <w:rPr>
          <w:rFonts w:ascii="宋体" w:hAnsi="宋体"/>
          <w:szCs w:val="32"/>
          <w:u w:val="single"/>
        </w:rPr>
      </w:pPr>
      <w:r/>
      <w:bookmarkStart w:id="154" w:name="_Hlk16255723"/>
      <w:r>
        <w:rPr>
          <w:rFonts w:hint="eastAsia" w:ascii="宋体" w:hAnsi="宋体"/>
          <w:szCs w:val="32"/>
          <w:u w:val="single"/>
        </w:rPr>
        <w:t xml:space="preserve">因非发包人原因造成工期延误，按月进度及</w:t>
      </w:r>
      <w:r>
        <w:rPr>
          <w:rFonts w:hint="eastAsia" w:ascii="宋体" w:hAnsi="宋体"/>
          <w:szCs w:val="32"/>
          <w:u w:val="single"/>
          <w:lang w:eastAsia="zh-CN"/>
        </w:rPr>
        <w:t xml:space="preserve">各</w:t>
      </w:r>
      <w:r>
        <w:rPr>
          <w:rFonts w:hint="eastAsia" w:ascii="宋体" w:hAnsi="宋体"/>
          <w:szCs w:val="32"/>
          <w:u w:val="single"/>
        </w:rPr>
        <w:t xml:space="preserve">分部等重要节点考核，延误工期违约金的计算方法为：</w:t>
      </w:r>
      <w:r>
        <w:rPr>
          <w:rFonts w:ascii="宋体" w:hAnsi="宋体"/>
          <w:szCs w:val="32"/>
          <w:u w:val="single"/>
        </w:rPr>
        <w:t xml:space="preserve">每延误一天</w:t>
      </w:r>
      <w:bookmarkStart w:id="155" w:name="_Hlk16769775"/>
      <w:r>
        <w:rPr>
          <w:rFonts w:ascii="宋体" w:hAnsi="宋体"/>
          <w:szCs w:val="32"/>
          <w:u w:val="single"/>
        </w:rPr>
        <w:t xml:space="preserve">按</w:t>
      </w:r>
      <w:r>
        <w:rPr>
          <w:rFonts w:hint="eastAsia" w:ascii="宋体" w:hAnsi="宋体"/>
          <w:szCs w:val="32"/>
          <w:u w:val="single"/>
        </w:rPr>
        <w:t xml:space="preserve">合同价款的0.1%</w:t>
      </w:r>
      <w:bookmarkEnd w:id="155"/>
      <w:r>
        <w:rPr>
          <w:rFonts w:ascii="宋体" w:hAnsi="宋体"/>
          <w:szCs w:val="32"/>
          <w:u w:val="single"/>
        </w:rPr>
        <w:t xml:space="preserve">计取违约金，并承担延误</w:t>
      </w:r>
      <w:r>
        <w:rPr>
          <w:rFonts w:hint="eastAsia" w:ascii="宋体" w:hAnsi="宋体"/>
          <w:szCs w:val="32"/>
          <w:u w:val="single"/>
        </w:rPr>
        <w:t xml:space="preserve">工期</w:t>
      </w:r>
      <w:r>
        <w:rPr>
          <w:rFonts w:ascii="宋体" w:hAnsi="宋体"/>
          <w:szCs w:val="32"/>
          <w:u w:val="single"/>
        </w:rPr>
        <w:t xml:space="preserve">造成的损失</w:t>
      </w:r>
      <w:r>
        <w:rPr>
          <w:rFonts w:hint="eastAsia" w:ascii="宋体" w:hAnsi="宋体"/>
          <w:szCs w:val="32"/>
          <w:u w:val="single"/>
        </w:rPr>
        <w:t xml:space="preserve">。</w:t>
      </w:r>
      <w:bookmarkEnd w:id="154"/>
      <w:r/>
      <w:r/>
    </w:p>
    <w:p>
      <w:pPr>
        <w:ind w:firstLine="400"/>
        <w:jc w:val="left"/>
        <w:spacing w:line="360" w:lineRule="auto"/>
        <w:rPr>
          <w:rFonts w:hint="eastAsia" w:ascii="宋体" w:hAnsi="宋体"/>
          <w:szCs w:val="32"/>
          <w:u w:val="single"/>
        </w:rPr>
      </w:pPr>
      <w:r>
        <w:rPr>
          <w:rFonts w:hint="eastAsia" w:ascii="宋体" w:hAnsi="宋体"/>
          <w:szCs w:val="32"/>
        </w:rPr>
        <w:t xml:space="preserve">因</w:t>
      </w:r>
      <w:bookmarkStart w:id="156" w:name="_Toc318581170"/>
      <w:r/>
      <w:bookmarkStart w:id="157" w:name="_Toc312677487"/>
      <w:r/>
      <w:bookmarkStart w:id="158" w:name="_Toc312678013"/>
      <w:r>
        <w:rPr>
          <w:rFonts w:hint="eastAsia" w:ascii="宋体" w:hAnsi="宋体"/>
          <w:szCs w:val="32"/>
        </w:rPr>
        <w:t xml:space="preserve">承包人原因造成工期延误，逾期竣工违约金的计算方法为：</w:t>
      </w:r>
      <w:bookmarkEnd w:id="156"/>
      <w:r/>
      <w:bookmarkEnd w:id="157"/>
      <w:r/>
      <w:bookmarkEnd w:id="158"/>
      <w:r>
        <w:rPr>
          <w:rFonts w:hint="eastAsia" w:ascii="宋体" w:hAnsi="宋体"/>
          <w:szCs w:val="32"/>
          <w:u w:val="single"/>
        </w:rPr>
        <w:t xml:space="preserve">每延误一天按合同价款的0.1%计取违约金，并承担延误造成的损失。</w:t>
      </w:r>
      <w:r/>
    </w:p>
    <w:p>
      <w:pPr>
        <w:ind w:firstLine="400"/>
        <w:jc w:val="left"/>
        <w:spacing w:line="360" w:lineRule="auto"/>
        <w:rPr>
          <w:rFonts w:ascii="宋体" w:hAnsi="宋体"/>
          <w:bCs/>
          <w:szCs w:val="32"/>
          <w:u w:val="single"/>
        </w:rPr>
      </w:pPr>
      <w:r>
        <w:rPr>
          <w:rFonts w:hint="eastAsia" w:ascii="宋体" w:hAnsi="宋体"/>
          <w:bCs/>
          <w:szCs w:val="32"/>
          <w:u w:val="single"/>
        </w:rPr>
        <w:t xml:space="preserve">由于承包人原因，当任一节点实际工期延误15日历天及以上时，发包人有权视情节轻重给予经济处罚直至更换施工队伍，由此造成的所有损失由承包人承担。</w:t>
      </w:r>
      <w:r/>
    </w:p>
    <w:p>
      <w:pPr>
        <w:ind w:firstLine="400"/>
        <w:jc w:val="left"/>
        <w:spacing w:line="360" w:lineRule="auto"/>
        <w:rPr>
          <w:rFonts w:ascii="宋体" w:hAnsi="宋体"/>
          <w:bCs/>
          <w:szCs w:val="32"/>
          <w:u w:val="single"/>
        </w:rPr>
      </w:pPr>
      <w:r>
        <w:rPr>
          <w:rFonts w:hint="eastAsia" w:ascii="宋体" w:hAnsi="宋体"/>
          <w:bCs/>
          <w:szCs w:val="32"/>
          <w:u w:val="single"/>
        </w:rPr>
        <w:t xml:space="preserve">节点工期的处罚不影响对总工期延误的处罚。</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因承包人原因造成工期延误，逾</w:t>
      </w:r>
      <w:bookmarkStart w:id="159" w:name="_Toc318581171"/>
      <w:r/>
      <w:bookmarkStart w:id="160" w:name="_Toc312678014"/>
      <w:r>
        <w:rPr>
          <w:rFonts w:hint="eastAsia" w:ascii="宋体" w:hAnsi="宋体" w:cs="宋体"/>
          <w:b w:val="0"/>
          <w:bCs w:val="0"/>
          <w:color w:val="auto"/>
          <w:szCs w:val="21"/>
        </w:rPr>
        <w:t xml:space="preserve">期竣工违约金的上限：</w:t>
      </w:r>
      <w:r>
        <w:rPr>
          <w:rFonts w:hint="eastAsia" w:ascii="宋体" w:hAnsi="宋体" w:cs="宋体"/>
          <w:b w:val="0"/>
          <w:bCs w:val="0"/>
          <w:color w:val="auto"/>
          <w:szCs w:val="21"/>
          <w:u w:val="single"/>
        </w:rPr>
        <w:t xml:space="preserve">   无   </w:t>
      </w:r>
      <w:r>
        <w:rPr>
          <w:rFonts w:hint="eastAsia" w:ascii="宋体" w:hAnsi="宋体" w:cs="宋体"/>
          <w:b w:val="0"/>
          <w:bCs w:val="0"/>
          <w:color w:val="auto"/>
          <w:szCs w:val="21"/>
        </w:rPr>
        <w:t xml:space="preserve">。</w:t>
      </w:r>
      <w:bookmarkEnd w:id="159"/>
      <w:r/>
      <w:bookmarkEnd w:id="160"/>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161" w:name="_Toc351203640"/>
      <w:r>
        <w:rPr>
          <w:rFonts w:hint="eastAsia" w:ascii="宋体" w:hAnsi="宋体" w:cs="宋体"/>
          <w:bCs/>
          <w:color w:val="auto"/>
          <w:szCs w:val="21"/>
        </w:rPr>
        <w:t xml:space="preserve">8. 材料与设备</w:t>
      </w:r>
      <w:bookmarkEnd w:id="161"/>
      <w:r/>
      <w:bookmarkEnd w:id="113"/>
      <w:r/>
      <w:bookmarkEnd w:id="114"/>
      <w:r/>
      <w:bookmarkEnd w:id="115"/>
      <w:r/>
      <w:bookmarkEnd w:id="116"/>
      <w:r/>
      <w:bookmarkEnd w:id="117"/>
      <w:r/>
      <w:bookmarkEnd w:id="118"/>
      <w:r/>
      <w:bookmarkEnd w:id="119"/>
      <w:r/>
      <w:bookmarkEnd w:id="120"/>
      <w:r/>
      <w:bookmarkEnd w:id="121"/>
      <w:r/>
      <w:bookmarkEnd w:id="122"/>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w:t>
      </w:r>
      <w:bookmarkStart w:id="162" w:name="_Toc292559877"/>
      <w:r/>
      <w:bookmarkStart w:id="163" w:name="_Toc296346668"/>
      <w:r/>
      <w:bookmarkStart w:id="164" w:name="_Toc296944506"/>
      <w:r/>
      <w:bookmarkStart w:id="165" w:name="_Toc296347166"/>
      <w:r/>
      <w:bookmarkStart w:id="166" w:name="_Toc304295556"/>
      <w:r/>
      <w:bookmarkStart w:id="167" w:name="_Toc303539136"/>
      <w:r/>
      <w:bookmarkStart w:id="168" w:name="_Toc297123527"/>
      <w:r/>
      <w:bookmarkStart w:id="169" w:name="_Toc312677493"/>
      <w:r/>
      <w:bookmarkStart w:id="170" w:name="_Toc296890995"/>
      <w:r/>
      <w:bookmarkStart w:id="171" w:name="_Toc312678019"/>
      <w:r/>
      <w:bookmarkStart w:id="172" w:name="_Toc300934979"/>
      <w:r/>
      <w:bookmarkStart w:id="173" w:name="_Toc297216186"/>
      <w:r/>
      <w:bookmarkStart w:id="174" w:name="_Toc297048353"/>
      <w:r/>
      <w:bookmarkStart w:id="175" w:name="_Toc297120467"/>
      <w:r/>
      <w:bookmarkStart w:id="176" w:name="_Toc292559372"/>
      <w:r/>
      <w:bookmarkStart w:id="177" w:name="_Toc296891207"/>
      <w:r/>
      <w:bookmarkStart w:id="178" w:name="_Toc296503167"/>
      <w:r/>
      <w:bookmarkStart w:id="179" w:name="_Toc280868654"/>
      <w:r/>
      <w:bookmarkStart w:id="180" w:name="_Toc280868656"/>
      <w:r/>
      <w:bookmarkStart w:id="181" w:name="_Toc280868655"/>
      <w:r/>
      <w:bookmarkStart w:id="182" w:name="_Toc267251424"/>
      <w:r>
        <w:rPr>
          <w:rFonts w:hint="eastAsia" w:ascii="宋体" w:hAnsi="宋体" w:cs="宋体"/>
          <w:b w:val="0"/>
          <w:bCs w:val="0"/>
          <w:color w:val="auto"/>
          <w:szCs w:val="21"/>
        </w:rPr>
        <w:t xml:space="preserve">.4材料与工程设备的保管与使用</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w:t>
      </w:r>
      <w:bookmarkStart w:id="183" w:name="_Toc292559878"/>
      <w:r/>
      <w:bookmarkStart w:id="184" w:name="_Toc292559373"/>
      <w:r/>
      <w:bookmarkStart w:id="185" w:name="_Toc300934980"/>
      <w:r/>
      <w:bookmarkStart w:id="186" w:name="_Toc296503168"/>
      <w:r/>
      <w:bookmarkStart w:id="187" w:name="_Toc296891208"/>
      <w:r/>
      <w:bookmarkStart w:id="188" w:name="_Toc318581173"/>
      <w:r/>
      <w:bookmarkStart w:id="189" w:name="_Toc296890996"/>
      <w:r/>
      <w:bookmarkStart w:id="190" w:name="_Toc296347167"/>
      <w:r/>
      <w:bookmarkStart w:id="191" w:name="_Toc296944507"/>
      <w:r/>
      <w:bookmarkStart w:id="192" w:name="_Toc297048354"/>
      <w:r/>
      <w:bookmarkStart w:id="193" w:name="_Toc297123528"/>
      <w:r/>
      <w:bookmarkStart w:id="194" w:name="_Toc303539137"/>
      <w:r/>
      <w:bookmarkStart w:id="195" w:name="_Toc312678020"/>
      <w:r/>
      <w:bookmarkStart w:id="196" w:name="_Toc297120468"/>
      <w:r/>
      <w:bookmarkStart w:id="197" w:name="_Toc297216187"/>
      <w:r/>
      <w:bookmarkStart w:id="198" w:name="_Toc312677494"/>
      <w:r/>
      <w:bookmarkStart w:id="199" w:name="_Toc296346669"/>
      <w:r/>
      <w:bookmarkStart w:id="200" w:name="_Toc304295557"/>
      <w:r>
        <w:rPr>
          <w:rFonts w:hint="eastAsia" w:ascii="宋体" w:hAnsi="宋体" w:cs="宋体"/>
          <w:b w:val="0"/>
          <w:bCs w:val="0"/>
          <w:color w:val="auto"/>
          <w:szCs w:val="21"/>
        </w:rPr>
        <w:t xml:space="preserve">.4.1发包人供应的材料设备的保管费用的承担：</w:t>
      </w:r>
      <w:bookmarkEnd w:id="183"/>
      <w:r/>
      <w:bookmarkEnd w:id="184"/>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发包人供应的材料设备，发包人向承包人支付材料设备实际价值1% 的保管费</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8.6 样品</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8.6.1样品的报送与封存</w:t>
      </w:r>
      <w:r/>
    </w:p>
    <w:p>
      <w:pPr>
        <w:ind w:firstLine="400"/>
        <w:jc w:val="left"/>
        <w:spacing w:line="360" w:lineRule="auto"/>
        <w:rPr>
          <w:rFonts w:ascii="宋体" w:hAnsi="宋体"/>
          <w:szCs w:val="32"/>
          <w:u w:val="single"/>
        </w:rPr>
      </w:pPr>
      <w:r>
        <w:rPr>
          <w:rFonts w:hint="eastAsia" w:ascii="宋体" w:hAnsi="宋体"/>
          <w:szCs w:val="32"/>
        </w:rPr>
        <w:t xml:space="preserve">需要承包人报送样品的材料或工程设备，样品的种类、名称、规格、数量要求：</w:t>
      </w:r>
      <w:r>
        <w:rPr>
          <w:rFonts w:hint="eastAsia" w:ascii="宋体" w:hAnsi="宋体"/>
          <w:szCs w:val="32"/>
          <w:u w:val="single"/>
        </w:rPr>
        <w:t xml:space="preserve">按照发包人要求确定，施工中，根据发包人具体指令制作，样品不得另行收取费用。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8.8 施工设备和临时设施</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8.8.1 承包人提供的施工设备和临时设施</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关于修建临时设施费用承担的约定：</w:t>
      </w:r>
      <w:r>
        <w:rPr>
          <w:rFonts w:hint="eastAsia" w:ascii="宋体" w:hAnsi="宋体" w:cs="宋体"/>
          <w:b w:val="0"/>
          <w:bCs w:val="0"/>
          <w:color w:val="auto"/>
          <w:szCs w:val="21"/>
          <w:u w:val="single"/>
        </w:rPr>
        <w:t xml:space="preserve"> 由承包人全额承担     </w:t>
      </w:r>
      <w:r>
        <w:rPr>
          <w:rFonts w:hint="eastAsia" w:ascii="宋体" w:hAnsi="宋体" w:cs="宋体"/>
          <w:b w:val="0"/>
          <w:bCs w:val="0"/>
          <w:color w:val="auto"/>
          <w:szCs w:val="21"/>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201" w:name="_Toc351203641"/>
      <w:r>
        <w:rPr>
          <w:rFonts w:hint="eastAsia" w:ascii="宋体" w:hAnsi="宋体" w:cs="宋体"/>
          <w:b w:val="0"/>
          <w:bCs w:val="0"/>
          <w:color w:val="auto"/>
          <w:szCs w:val="21"/>
        </w:rPr>
        <w:t xml:space="preserve">9</w:t>
      </w:r>
      <w:bookmarkEnd w:id="180"/>
      <w:r/>
      <w:bookmarkEnd w:id="181"/>
      <w:r/>
      <w:bookmarkEnd w:id="182"/>
      <w:r/>
      <w:bookmarkStart w:id="202" w:name="_Toc300934982"/>
      <w:r/>
      <w:bookmarkStart w:id="203" w:name="_Toc312678021"/>
      <w:r/>
      <w:bookmarkStart w:id="204" w:name="_Toc304295559"/>
      <w:r/>
      <w:bookmarkStart w:id="205" w:name="_Toc303539139"/>
      <w:r/>
      <w:bookmarkStart w:id="206" w:name="_Toc297123533"/>
      <w:r/>
      <w:bookmarkStart w:id="207" w:name="_Toc312677495"/>
      <w:r/>
      <w:bookmarkStart w:id="208" w:name="_Toc297216192"/>
      <w:r/>
      <w:bookmarkStart w:id="209" w:name="_Toc297048359"/>
      <w:r/>
      <w:bookmarkStart w:id="210" w:name="_Toc296891213"/>
      <w:r/>
      <w:bookmarkStart w:id="211" w:name="_Toc296346674"/>
      <w:r/>
      <w:bookmarkStart w:id="212" w:name="_Toc292559378"/>
      <w:r/>
      <w:bookmarkStart w:id="213" w:name="_Toc296347172"/>
      <w:r/>
      <w:bookmarkStart w:id="214" w:name="_Toc267251427"/>
      <w:r/>
      <w:bookmarkStart w:id="215" w:name="_Toc296503173"/>
      <w:r/>
      <w:bookmarkStart w:id="216" w:name="_Toc296891001"/>
      <w:r/>
      <w:bookmarkStart w:id="217" w:name="_Toc292559883"/>
      <w:r/>
      <w:bookmarkStart w:id="218" w:name="_Toc267251428"/>
      <w:r/>
      <w:bookmarkStart w:id="219" w:name="_Toc296944512"/>
      <w:r/>
      <w:bookmarkStart w:id="220" w:name="_Toc297120473"/>
      <w:r>
        <w:rPr>
          <w:rFonts w:hint="eastAsia" w:ascii="宋体" w:hAnsi="宋体" w:cs="宋体"/>
          <w:b w:val="0"/>
          <w:bCs w:val="0"/>
          <w:color w:val="auto"/>
          <w:szCs w:val="21"/>
        </w:rPr>
        <w:t xml:space="preserve">. 试验与检验</w:t>
      </w:r>
      <w:bookmarkEnd w:id="201"/>
      <w:r/>
      <w:bookmarkEnd w:id="202"/>
      <w:r/>
      <w:bookmarkEnd w:id="203"/>
      <w:r/>
      <w:bookmarkEnd w:id="204"/>
      <w:r/>
      <w:bookmarkEnd w:id="205"/>
      <w:r/>
      <w:bookmarkEnd w:id="206"/>
      <w:r/>
      <w:bookmarkEnd w:id="207"/>
      <w:r/>
      <w:bookmarkEnd w:id="208"/>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9</w:t>
      </w:r>
      <w:bookmarkStart w:id="221" w:name="_Toc297123534"/>
      <w:r/>
      <w:bookmarkStart w:id="222" w:name="_Toc300934983"/>
      <w:r/>
      <w:bookmarkStart w:id="223" w:name="_Toc312678022"/>
      <w:r/>
      <w:bookmarkStart w:id="224" w:name="_Toc304295560"/>
      <w:r/>
      <w:bookmarkStart w:id="225" w:name="_Toc312677496"/>
      <w:r/>
      <w:bookmarkStart w:id="226" w:name="_Toc297216193"/>
      <w:r/>
      <w:bookmarkStart w:id="227" w:name="_Toc303539140"/>
      <w:r>
        <w:rPr>
          <w:rFonts w:hint="eastAsia" w:ascii="宋体" w:hAnsi="宋体" w:cs="宋体"/>
          <w:b w:val="0"/>
          <w:bCs w:val="0"/>
          <w:color w:val="auto"/>
          <w:szCs w:val="21"/>
        </w:rPr>
        <w:t xml:space="preserve">.1试验设备与试验人员</w:t>
      </w:r>
      <w:bookmarkEnd w:id="221"/>
      <w:r/>
      <w:bookmarkEnd w:id="222"/>
      <w:r/>
      <w:bookmarkEnd w:id="223"/>
      <w:r/>
      <w:bookmarkEnd w:id="224"/>
      <w:r/>
      <w:bookmarkEnd w:id="225"/>
      <w:r/>
      <w:bookmarkEnd w:id="226"/>
      <w:r/>
      <w:bookmarkEnd w:id="22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9</w:t>
      </w:r>
      <w:bookmarkStart w:id="228" w:name="_Toc312677497"/>
      <w:r/>
      <w:bookmarkStart w:id="229" w:name="_Toc304295561"/>
      <w:r/>
      <w:bookmarkStart w:id="230" w:name="_Toc300934984"/>
      <w:r/>
      <w:bookmarkStart w:id="231" w:name="_Toc303539141"/>
      <w:r/>
      <w:bookmarkStart w:id="232" w:name="_Toc297216194"/>
      <w:r/>
      <w:bookmarkStart w:id="233" w:name="_Toc297123535"/>
      <w:r/>
      <w:bookmarkStart w:id="234" w:name="_Toc312678023"/>
      <w:r/>
      <w:bookmarkStart w:id="235" w:name="_Toc318581174"/>
      <w:r>
        <w:rPr>
          <w:rFonts w:hint="eastAsia" w:ascii="宋体" w:hAnsi="宋体" w:cs="宋体"/>
          <w:b w:val="0"/>
          <w:bCs w:val="0"/>
          <w:color w:val="auto"/>
          <w:szCs w:val="21"/>
        </w:rPr>
        <w:t xml:space="preserve">.1.2 试验设备</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施工现场需要配置的试验场所：</w:t>
      </w:r>
      <w:bookmarkEnd w:id="228"/>
      <w:r/>
      <w:bookmarkEnd w:id="229"/>
      <w:r/>
      <w:bookmarkEnd w:id="230"/>
      <w:r/>
      <w:bookmarkEnd w:id="231"/>
      <w:r/>
      <w:bookmarkEnd w:id="232"/>
      <w:r/>
      <w:bookmarkEnd w:id="233"/>
      <w:r/>
      <w:bookmarkEnd w:id="234"/>
      <w:r/>
      <w:bookmarkStart w:id="236" w:name="_Toc300934985"/>
      <w:r/>
      <w:bookmarkStart w:id="237" w:name="_Toc304295562"/>
      <w:r/>
      <w:bookmarkStart w:id="238" w:name="_Toc297216195"/>
      <w:r/>
      <w:bookmarkStart w:id="239" w:name="_Toc312678024"/>
      <w:r/>
      <w:bookmarkStart w:id="240" w:name="_Toc312677498"/>
      <w:r/>
      <w:bookmarkStart w:id="241" w:name="_Toc297123536"/>
      <w:r/>
      <w:bookmarkStart w:id="242" w:name="_Toc303539142"/>
      <w:r>
        <w:rPr>
          <w:rFonts w:hint="eastAsia" w:ascii="宋体" w:hAnsi="宋体" w:cs="宋体"/>
          <w:b w:val="0"/>
          <w:bCs w:val="0"/>
          <w:color w:val="auto"/>
          <w:szCs w:val="21"/>
          <w:u w:val="single"/>
        </w:rPr>
        <w:t xml:space="preserve">满足自检、复检及通用条款要求</w:t>
      </w:r>
      <w:r>
        <w:rPr>
          <w:rFonts w:hint="eastAsia" w:eastAsia="仿宋_GB2312"/>
          <w:szCs w:val="32"/>
          <w:u w:val="single"/>
        </w:rPr>
        <w:t xml:space="preserve"> </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施工现场需要配备的试验设备：</w:t>
      </w:r>
      <w:r>
        <w:rPr>
          <w:rFonts w:hint="eastAsia" w:ascii="宋体" w:hAnsi="宋体" w:cs="宋体"/>
          <w:b w:val="0"/>
          <w:bCs w:val="0"/>
          <w:color w:val="auto"/>
          <w:szCs w:val="21"/>
          <w:u w:val="single"/>
        </w:rPr>
        <w:t xml:space="preserve">满足自检、复检及通用条款要求</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施工现场需要具备的其他试验条件：</w:t>
      </w:r>
      <w:r>
        <w:rPr>
          <w:rFonts w:hint="eastAsia" w:ascii="宋体" w:hAnsi="宋体" w:cs="宋体"/>
          <w:b w:val="0"/>
          <w:bCs w:val="0"/>
          <w:color w:val="auto"/>
          <w:szCs w:val="21"/>
          <w:u w:val="single"/>
        </w:rPr>
        <w:t xml:space="preserve">满足自检、复检及通用条款要求</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eastAsia="宋体" w:cs="宋体"/>
          <w:b w:val="0"/>
          <w:bCs w:val="0"/>
          <w:color w:val="auto"/>
          <w:szCs w:val="21"/>
        </w:rPr>
        <w:outlineLvl w:val="0"/>
      </w:pPr>
      <w:r>
        <w:rPr>
          <w:rFonts w:hint="eastAsia" w:ascii="宋体" w:hAnsi="宋体" w:eastAsia="宋体" w:cs="宋体"/>
          <w:b w:val="0"/>
          <w:bCs w:val="0"/>
          <w:color w:val="auto"/>
          <w:szCs w:val="21"/>
        </w:rPr>
        <w:t xml:space="preserve">9.4 现场工艺试验 </w:t>
      </w:r>
      <w:r/>
    </w:p>
    <w:p>
      <w:pPr>
        <w:ind w:left="0" w:right="0" w:firstLine="400"/>
        <w:jc w:val="left"/>
        <w:pageBreakBefore w:val="0"/>
        <w:spacing w:line="336" w:lineRule="auto"/>
        <w:widowControl/>
        <w:rPr>
          <w:rFonts w:hint="eastAsia" w:ascii="宋体" w:hAnsi="宋体" w:eastAsia="宋体" w:cs="宋体"/>
          <w:b w:val="0"/>
          <w:bCs w:val="0"/>
          <w:color w:val="auto"/>
          <w:szCs w:val="21"/>
          <w:u w:val="single"/>
        </w:rPr>
      </w:pPr>
      <w:r>
        <w:rPr>
          <w:rFonts w:hint="eastAsia" w:ascii="宋体" w:hAnsi="宋体" w:eastAsia="宋体" w:cs="宋体"/>
          <w:b w:val="0"/>
          <w:bCs w:val="0"/>
          <w:color w:val="auto"/>
          <w:szCs w:val="21"/>
        </w:rPr>
        <w:t xml:space="preserve">现场工艺试验的有关约定：</w:t>
      </w:r>
      <w:r>
        <w:rPr>
          <w:rFonts w:hint="eastAsia" w:ascii="宋体" w:hAnsi="宋体" w:eastAsia="宋体" w:cs="宋体"/>
          <w:b w:val="0"/>
          <w:bCs w:val="0"/>
          <w:color w:val="auto"/>
          <w:szCs w:val="21"/>
          <w:u w:val="single"/>
        </w:rPr>
        <w:t xml:space="preserve"> 承包人根据相关法律、标准和规范及按照监理人指示进行试验并承担检测费用 </w:t>
      </w:r>
      <w:r>
        <w:rPr>
          <w:rFonts w:hint="eastAsia" w:ascii="宋体" w:hAnsi="宋体" w:eastAsia="宋体" w:cs="宋体"/>
          <w:b w:val="0"/>
          <w:bCs w:val="0"/>
          <w:color w:val="auto"/>
          <w:szCs w:val="21"/>
        </w:rPr>
        <w:t xml:space="preserve">。</w:t>
      </w:r>
      <w:bookmarkEnd w:id="235"/>
      <w:r/>
      <w:bookmarkEnd w:id="236"/>
      <w:r/>
      <w:bookmarkEnd w:id="237"/>
      <w:r/>
      <w:bookmarkEnd w:id="238"/>
      <w:r/>
      <w:bookmarkEnd w:id="239"/>
      <w:r/>
      <w:bookmarkEnd w:id="240"/>
      <w:r/>
      <w:bookmarkEnd w:id="241"/>
      <w:r/>
      <w:bookmarkEnd w:id="242"/>
      <w:r/>
      <w:r/>
    </w:p>
    <w:p>
      <w:pPr>
        <w:ind w:left="0" w:right="0"/>
        <w:jc w:val="left"/>
        <w:pageBreakBefore w:val="0"/>
        <w:spacing w:line="336" w:lineRule="auto"/>
        <w:widowControl/>
        <w:rPr>
          <w:rFonts w:hint="eastAsia" w:ascii="宋体" w:hAnsi="宋体" w:eastAsia="宋体" w:cs="宋体"/>
          <w:b w:val="0"/>
          <w:bCs w:val="0"/>
          <w:color w:val="auto"/>
          <w:szCs w:val="21"/>
        </w:rPr>
      </w:pPr>
      <w:r/>
      <w:bookmarkStart w:id="243" w:name="_Toc351203642"/>
      <w:r>
        <w:rPr>
          <w:rFonts w:hint="eastAsia" w:ascii="宋体" w:hAnsi="宋体" w:eastAsia="宋体" w:cs="宋体"/>
          <w:b w:val="0"/>
          <w:bCs w:val="0"/>
          <w:color w:val="auto"/>
          <w:szCs w:val="21"/>
        </w:rPr>
        <w:t xml:space="preserve">1</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Start w:id="244" w:name="_Toc297123540"/>
      <w:r/>
      <w:bookmarkStart w:id="245" w:name="_Toc296346694"/>
      <w:r/>
      <w:bookmarkStart w:id="246" w:name="_Toc296503193"/>
      <w:r/>
      <w:bookmarkStart w:id="247" w:name="_Toc296347192"/>
      <w:r/>
      <w:bookmarkStart w:id="248" w:name="_Toc297048379"/>
      <w:r/>
      <w:bookmarkStart w:id="249" w:name="_Toc296891233"/>
      <w:r/>
      <w:bookmarkStart w:id="250" w:name="_Toc297216199"/>
      <w:r/>
      <w:bookmarkStart w:id="251" w:name="_Toc296944532"/>
      <w:r/>
      <w:bookmarkStart w:id="252" w:name="_Toc292559903"/>
      <w:r/>
      <w:bookmarkStart w:id="253" w:name="_Toc297120493"/>
      <w:r/>
      <w:bookmarkStart w:id="254" w:name="_Toc292559398"/>
      <w:r/>
      <w:bookmarkStart w:id="255" w:name="_Toc300934989"/>
      <w:r/>
      <w:bookmarkStart w:id="256" w:name="_Toc296891021"/>
      <w:r/>
      <w:bookmarkStart w:id="257" w:name="_Toc303539146"/>
      <w:r/>
      <w:bookmarkStart w:id="258" w:name="_Toc304295566"/>
      <w:r/>
      <w:bookmarkStart w:id="259" w:name="_Toc312677499"/>
      <w:r/>
      <w:bookmarkStart w:id="260" w:name="_Toc312678025"/>
      <w:r/>
      <w:bookmarkStart w:id="261" w:name="_Toc267251433"/>
      <w:r/>
      <w:bookmarkStart w:id="262" w:name="_Toc267251437"/>
      <w:r/>
      <w:bookmarkStart w:id="263" w:name="_Toc267251439"/>
      <w:r/>
      <w:bookmarkStart w:id="264" w:name="_Toc267251435"/>
      <w:r/>
      <w:bookmarkStart w:id="265" w:name="_Toc267251441"/>
      <w:r/>
      <w:bookmarkStart w:id="266" w:name="_Toc267251440"/>
      <w:r/>
      <w:bookmarkStart w:id="267" w:name="_Toc267251442"/>
      <w:r>
        <w:rPr>
          <w:rFonts w:hint="eastAsia" w:ascii="宋体" w:hAnsi="宋体" w:eastAsia="宋体" w:cs="宋体"/>
          <w:b w:val="0"/>
          <w:bCs w:val="0"/>
          <w:color w:val="auto"/>
          <w:szCs w:val="21"/>
        </w:rPr>
        <w:t xml:space="preserve">0. 变更</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right="0" w:firstLine="400"/>
        <w:jc w:val="left"/>
        <w:pageBreakBefore w:val="0"/>
        <w:spacing w:line="336" w:lineRule="auto"/>
        <w:widowControl/>
        <w:rPr>
          <w:rFonts w:hint="eastAsia" w:ascii="宋体" w:hAnsi="宋体" w:eastAsia="宋体" w:cs="宋体"/>
          <w:b w:val="0"/>
          <w:bCs w:val="0"/>
          <w:color w:val="auto"/>
          <w:szCs w:val="21"/>
        </w:rPr>
      </w:pPr>
      <w:r/>
      <w:bookmarkStart w:id="268" w:name="_Toc296891234"/>
      <w:r/>
      <w:bookmarkStart w:id="269" w:name="_Toc296503194"/>
      <w:r/>
      <w:bookmarkStart w:id="270" w:name="_Toc312677500"/>
      <w:r/>
      <w:bookmarkStart w:id="271" w:name="_Toc296944533"/>
      <w:r/>
      <w:bookmarkStart w:id="272" w:name="_Toc296346695"/>
      <w:r/>
      <w:bookmarkStart w:id="273" w:name="_Toc297123541"/>
      <w:r/>
      <w:bookmarkStart w:id="274" w:name="_Toc297048380"/>
      <w:r/>
      <w:bookmarkStart w:id="275" w:name="_Toc304295567"/>
      <w:r/>
      <w:bookmarkStart w:id="276" w:name="_Toc296891022"/>
      <w:r/>
      <w:bookmarkStart w:id="277" w:name="_Toc303539147"/>
      <w:r/>
      <w:bookmarkStart w:id="278" w:name="_Toc300934990"/>
      <w:r/>
      <w:bookmarkStart w:id="279" w:name="_Toc292559399"/>
      <w:r/>
      <w:bookmarkStart w:id="280" w:name="_Toc297120494"/>
      <w:r/>
      <w:bookmarkStart w:id="281" w:name="_Toc296347193"/>
      <w:r/>
      <w:bookmarkStart w:id="282" w:name="_Toc297216200"/>
      <w:r/>
      <w:bookmarkStart w:id="283" w:name="_Toc312678026"/>
      <w:r/>
      <w:bookmarkStart w:id="284" w:name="_Toc292559904"/>
      <w:r>
        <w:rPr>
          <w:rFonts w:hint="eastAsia" w:ascii="宋体" w:hAnsi="宋体" w:eastAsia="宋体" w:cs="宋体"/>
          <w:b w:val="0"/>
          <w:bCs w:val="0"/>
          <w:color w:val="auto"/>
          <w:szCs w:val="21"/>
        </w:rPr>
        <w:t xml:space="preserve">10.1变更的范围</w:t>
      </w:r>
      <w:r/>
    </w:p>
    <w:p>
      <w:pPr>
        <w:ind w:firstLine="400"/>
        <w:jc w:val="left"/>
        <w:spacing w:line="360" w:lineRule="auto"/>
        <w:rPr>
          <w:rFonts w:hint="eastAsia" w:ascii="宋体" w:hAnsi="宋体" w:eastAsia="宋体" w:cs="宋体"/>
          <w:b w:val="0"/>
          <w:bCs w:val="0"/>
          <w:color w:val="auto"/>
          <w:szCs w:val="21"/>
          <w:u w:val="single"/>
        </w:rPr>
      </w:pPr>
      <w:r>
        <w:rPr>
          <w:rFonts w:hint="eastAsia" w:ascii="宋体" w:hAnsi="宋体" w:eastAsia="宋体" w:cs="宋体"/>
          <w:b w:val="0"/>
          <w:bCs w:val="0"/>
          <w:color w:val="000000"/>
          <w:szCs w:val="21"/>
        </w:rPr>
        <w:t xml:space="preserve">关于变更的范围的约定：</w:t>
      </w:r>
      <w:r>
        <w:rPr>
          <w:rFonts w:hint="eastAsia" w:ascii="宋体" w:hAnsi="宋体" w:eastAsia="宋体" w:cs="宋体"/>
          <w:b w:val="0"/>
          <w:bCs w:val="0"/>
          <w:color w:val="auto"/>
          <w:szCs w:val="21"/>
          <w:u w:val="single"/>
        </w:rPr>
        <w:t xml:space="preserve">除发包方同意的设计变更、现场签证和新增（减）工程外,其余均不作调整；设计变更、现场签证、新增（减）工程均须经监理工程师、发包方代表、项目负责人签字认可</w:t>
      </w:r>
      <w:bookmarkStart w:id="285" w:name="_Hlk16255855"/>
      <w:r>
        <w:rPr>
          <w:rFonts w:hint="eastAsia" w:ascii="宋体" w:hAnsi="宋体" w:eastAsia="宋体" w:cs="宋体"/>
          <w:b w:val="0"/>
          <w:bCs w:val="0"/>
          <w:color w:val="auto"/>
          <w:szCs w:val="21"/>
          <w:u w:val="single"/>
        </w:rPr>
        <w:t xml:space="preserve">。</w:t>
      </w:r>
      <w:bookmarkStart w:id="286" w:name="_Hlk16243497"/>
      <w:r>
        <w:rPr>
          <w:rFonts w:hint="eastAsia" w:ascii="宋体" w:hAnsi="宋体" w:eastAsia="宋体" w:cs="宋体"/>
          <w:b w:val="0"/>
          <w:bCs w:val="0"/>
          <w:color w:val="auto"/>
          <w:szCs w:val="21"/>
          <w:u w:val="single"/>
        </w:rPr>
        <w:t xml:space="preserve">变更发生后7天内承包方将签证资料签章齐全并上报发包方代表，过期上报不予认可。</w:t>
      </w:r>
      <w:bookmarkEnd w:id="286"/>
      <w:r>
        <w:rPr>
          <w:rFonts w:hint="eastAsia" w:ascii="宋体" w:hAnsi="宋体" w:eastAsia="宋体" w:cs="宋体"/>
          <w:b w:val="0"/>
          <w:bCs w:val="0"/>
          <w:color w:val="auto"/>
          <w:szCs w:val="21"/>
          <w:u w:val="single"/>
        </w:rPr>
        <w:t xml:space="preserve">（本工程原则上不予设计变更）</w:t>
      </w:r>
      <w:bookmarkEnd w:id="285"/>
      <w:r/>
      <w:r/>
    </w:p>
    <w:p>
      <w:pPr>
        <w:ind w:left="0" w:right="0" w:firstLine="400"/>
        <w:jc w:val="left"/>
        <w:pageBreakBefore w:val="0"/>
        <w:spacing w:line="336" w:lineRule="auto"/>
        <w:widowControl/>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10.4 变更估价</w:t>
      </w:r>
      <w:r/>
    </w:p>
    <w:p>
      <w:pPr>
        <w:ind w:left="0" w:right="0" w:firstLine="400"/>
        <w:jc w:val="left"/>
        <w:pageBreakBefore w:val="0"/>
        <w:spacing w:line="336" w:lineRule="auto"/>
        <w:widowControl/>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10.4.1 变更估价原则</w:t>
      </w:r>
      <w:r/>
    </w:p>
    <w:p>
      <w:pPr>
        <w:ind w:left="0" w:right="0" w:firstLine="400"/>
        <w:jc w:val="left"/>
        <w:pageBreakBefore w:val="0"/>
        <w:spacing w:line="336" w:lineRule="auto"/>
        <w:widowControl/>
        <w:rPr>
          <w:rFonts w:ascii="宋体" w:hAnsi="宋体"/>
          <w:szCs w:val="32"/>
          <w:u w:val="single"/>
        </w:rPr>
      </w:pPr>
      <w:r>
        <w:rPr>
          <w:rFonts w:hint="eastAsia" w:ascii="宋体" w:hAnsi="宋体" w:eastAsia="宋体" w:cs="宋体"/>
          <w:b w:val="0"/>
          <w:bCs w:val="0"/>
          <w:color w:val="auto"/>
          <w:szCs w:val="21"/>
        </w:rPr>
        <w:t xml:space="preserve">关于变更估价的约定: </w:t>
      </w:r>
      <w:r>
        <w:rPr>
          <w:rFonts w:ascii="宋体" w:hAnsi="宋体"/>
          <w:szCs w:val="32"/>
          <w:u w:val="single"/>
        </w:rPr>
        <w:t xml:space="preserve"> 执行通用条款 </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Start w:id="287" w:name="_Toc296346698"/>
      <w:r/>
      <w:bookmarkStart w:id="288" w:name="_Toc297123544"/>
      <w:r/>
      <w:bookmarkStart w:id="289" w:name="_Toc297216203"/>
      <w:r/>
      <w:bookmarkStart w:id="290" w:name="_Toc297120497"/>
      <w:r/>
      <w:bookmarkStart w:id="291" w:name="_Toc296347196"/>
      <w:r/>
      <w:bookmarkStart w:id="292" w:name="_Toc297048383"/>
      <w:r/>
      <w:bookmarkStart w:id="293" w:name="_Toc296891025"/>
      <w:r/>
      <w:bookmarkStart w:id="294" w:name="_Toc296503197"/>
      <w:r/>
      <w:bookmarkStart w:id="295" w:name="_Toc300934993"/>
      <w:r/>
      <w:bookmarkStart w:id="296" w:name="_Toc296944536"/>
      <w:r/>
      <w:bookmarkStart w:id="297" w:name="_Toc296891237"/>
      <w:r/>
      <w:bookmarkStart w:id="298" w:name="_Toc292559907"/>
      <w:r/>
      <w:bookmarkStart w:id="299" w:name="_Toc292559402"/>
      <w:r/>
      <w:bookmarkStart w:id="300" w:name="_Toc303539150"/>
      <w:r/>
      <w:bookmarkStart w:id="301" w:name="_Toc312677503"/>
      <w:r/>
      <w:bookmarkStart w:id="302" w:name="_Toc304295570"/>
      <w:r/>
      <w:bookmarkStart w:id="303" w:name="_Toc312678029"/>
      <w:r>
        <w:rPr>
          <w:rFonts w:hint="eastAsia" w:ascii="宋体" w:hAnsi="宋体" w:cs="宋体"/>
          <w:color w:val="auto"/>
          <w:szCs w:val="21"/>
        </w:rPr>
        <w:t xml:space="preserve">0.5承</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Start w:id="304" w:name="_Toc303539151"/>
      <w:r/>
      <w:bookmarkStart w:id="305" w:name="_Toc297123545"/>
      <w:r/>
      <w:bookmarkStart w:id="306" w:name="_Toc297120503"/>
      <w:r/>
      <w:bookmarkStart w:id="307" w:name="_Toc296944542"/>
      <w:r/>
      <w:bookmarkStart w:id="308" w:name="_Toc297048389"/>
      <w:r/>
      <w:bookmarkStart w:id="309" w:name="_Toc296891031"/>
      <w:r/>
      <w:bookmarkStart w:id="310" w:name="_Toc292559913"/>
      <w:r/>
      <w:bookmarkStart w:id="311" w:name="_Toc296503203"/>
      <w:r/>
      <w:bookmarkStart w:id="312" w:name="_Toc296347202"/>
      <w:r/>
      <w:bookmarkStart w:id="313" w:name="_Toc300934994"/>
      <w:r/>
      <w:bookmarkStart w:id="314" w:name="_Toc296891243"/>
      <w:r/>
      <w:bookmarkStart w:id="315" w:name="_Toc297216204"/>
      <w:r/>
      <w:bookmarkStart w:id="316" w:name="_Toc296346704"/>
      <w:r/>
      <w:bookmarkStart w:id="317" w:name="_Toc292559408"/>
      <w:r>
        <w:rPr>
          <w:rFonts w:hint="eastAsia" w:ascii="宋体" w:hAnsi="宋体" w:cs="宋体"/>
          <w:color w:val="auto"/>
          <w:szCs w:val="21"/>
        </w:rPr>
        <w:t xml:space="preserve">包人的合理化建议</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监理人审查承包人合理化建议的期限：  </w:t>
      </w:r>
      <w:r>
        <w:rPr>
          <w:rFonts w:hint="eastAsia" w:ascii="宋体" w:hAnsi="宋体" w:cs="宋体"/>
          <w:color w:val="auto"/>
          <w:szCs w:val="21"/>
          <w:u w:val="single"/>
        </w:rPr>
        <w:t xml:space="preserve">    /       </w:t>
      </w:r>
      <w:r>
        <w:rPr>
          <w:rFonts w:hint="eastAsia" w:ascii="宋体" w:hAnsi="宋体" w:cs="宋体"/>
          <w:color w:val="auto"/>
          <w:szCs w:val="21"/>
        </w:rPr>
        <w:t xml:space="preserve"> 。</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发包人审批承包人合理化建议的期限： </w:t>
      </w:r>
      <w:r>
        <w:rPr>
          <w:rFonts w:hint="eastAsia" w:ascii="宋体" w:hAnsi="宋体" w:cs="宋体"/>
          <w:color w:val="auto"/>
          <w:szCs w:val="21"/>
          <w:u w:val="single"/>
        </w:rPr>
        <w:t xml:space="preserve">    /         </w:t>
      </w:r>
      <w:r>
        <w:rPr>
          <w:rFonts w:hint="eastAsia" w:ascii="宋体" w:hAnsi="宋体" w:cs="宋体"/>
          <w:color w:val="auto"/>
          <w:szCs w:val="21"/>
        </w:rPr>
        <w:t xml:space="preserve"> 。</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承</w:t>
      </w:r>
      <w:bookmarkStart w:id="318" w:name="_Toc296503204"/>
      <w:r/>
      <w:bookmarkStart w:id="319" w:name="_Toc297216205"/>
      <w:r/>
      <w:bookmarkStart w:id="320" w:name="_Toc318581175"/>
      <w:r/>
      <w:bookmarkStart w:id="321" w:name="_Toc292559914"/>
      <w:r/>
      <w:bookmarkStart w:id="322" w:name="_Toc312677504"/>
      <w:r/>
      <w:bookmarkStart w:id="323" w:name="_Toc296891244"/>
      <w:r/>
      <w:bookmarkStart w:id="324" w:name="_Toc300934995"/>
      <w:r/>
      <w:bookmarkStart w:id="325" w:name="_Toc297120504"/>
      <w:r/>
      <w:bookmarkStart w:id="326" w:name="_Toc297048390"/>
      <w:r/>
      <w:bookmarkStart w:id="327" w:name="_Toc304295571"/>
      <w:r/>
      <w:bookmarkStart w:id="328" w:name="_Toc297123546"/>
      <w:r/>
      <w:bookmarkStart w:id="329" w:name="_Toc296944543"/>
      <w:r/>
      <w:bookmarkStart w:id="330" w:name="_Toc296346705"/>
      <w:r/>
      <w:bookmarkStart w:id="331" w:name="_Toc296347203"/>
      <w:r/>
      <w:bookmarkStart w:id="332" w:name="_Toc303539152"/>
      <w:r/>
      <w:bookmarkStart w:id="333" w:name="_Toc296891032"/>
      <w:r/>
      <w:bookmarkStart w:id="334" w:name="_Toc292559409"/>
      <w:r/>
      <w:bookmarkStart w:id="335" w:name="_Toc312678030"/>
      <w:r>
        <w:rPr>
          <w:rFonts w:hint="eastAsia" w:ascii="宋体" w:hAnsi="宋体" w:cs="宋体"/>
          <w:color w:val="auto"/>
          <w:szCs w:val="21"/>
        </w:rPr>
        <w:t xml:space="preserve">包人提出的合理化建议降低了合同价格或者提高了工程经济效益的奖励的方法和金额为：                                </w:t>
      </w:r>
      <w:r/>
    </w:p>
    <w:p>
      <w:pPr>
        <w:ind w:left="0" w:right="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                   </w:t>
      </w:r>
      <w:r>
        <w:rPr>
          <w:rFonts w:hint="eastAsia" w:ascii="宋体" w:hAnsi="宋体" w:cs="宋体"/>
          <w:color w:val="auto"/>
          <w:szCs w:val="21"/>
        </w:rPr>
        <w:t xml:space="preserve"> 。</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w:t>
      </w:r>
      <w:bookmarkStart w:id="336" w:name="_Toc297120499"/>
      <w:r/>
      <w:bookmarkStart w:id="337" w:name="_Toc300934997"/>
      <w:r/>
      <w:bookmarkStart w:id="338" w:name="_Toc296503199"/>
      <w:r/>
      <w:bookmarkStart w:id="339" w:name="_Toc296346700"/>
      <w:r/>
      <w:bookmarkStart w:id="340" w:name="_Toc303539154"/>
      <w:r/>
      <w:bookmarkStart w:id="341" w:name="_Toc296891239"/>
      <w:r/>
      <w:bookmarkStart w:id="342" w:name="_Toc296347198"/>
      <w:r/>
      <w:bookmarkStart w:id="343" w:name="_Toc292559909"/>
      <w:r/>
      <w:bookmarkStart w:id="344" w:name="_Toc292559404"/>
      <w:r/>
      <w:bookmarkStart w:id="345" w:name="_Toc296944538"/>
      <w:r/>
      <w:bookmarkStart w:id="346" w:name="_Toc296891027"/>
      <w:r/>
      <w:bookmarkStart w:id="347" w:name="_Toc312677507"/>
      <w:r/>
      <w:bookmarkStart w:id="348" w:name="_Toc312678033"/>
      <w:r/>
      <w:bookmarkStart w:id="349" w:name="_Toc297123548"/>
      <w:r/>
      <w:bookmarkStart w:id="350" w:name="_Toc304295574"/>
      <w:r/>
      <w:bookmarkStart w:id="351" w:name="_Toc297216207"/>
      <w:r/>
      <w:bookmarkStart w:id="352" w:name="_Toc297048385"/>
      <w:r>
        <w:rPr>
          <w:rFonts w:hint="eastAsia" w:ascii="宋体" w:hAnsi="宋体" w:cs="宋体"/>
          <w:color w:val="auto"/>
          <w:szCs w:val="21"/>
        </w:rPr>
        <w:t xml:space="preserve">0.7 暂估价</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暂</w:t>
      </w:r>
      <w:bookmarkStart w:id="353" w:name="_Toc312678034"/>
      <w:r/>
      <w:bookmarkStart w:id="354" w:name="_Toc312677508"/>
      <w:r/>
      <w:bookmarkStart w:id="355" w:name="_Toc318581176"/>
      <w:r>
        <w:rPr>
          <w:rFonts w:hint="eastAsia" w:ascii="宋体" w:hAnsi="宋体" w:cs="宋体"/>
          <w:color w:val="auto"/>
          <w:szCs w:val="21"/>
        </w:rPr>
        <w:t xml:space="preserve">估价材料和工程设备的明细详见附件11：《暂估价一览表》。</w:t>
      </w:r>
      <w:bookmarkEnd w:id="353"/>
      <w:r/>
      <w:bookmarkEnd w:id="354"/>
      <w:r/>
      <w:bookmarkEnd w:id="355"/>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w:t>
      </w:r>
      <w:bookmarkStart w:id="356" w:name="_Toc318581177"/>
      <w:r/>
      <w:bookmarkStart w:id="357" w:name="_Toc312678035"/>
      <w:r/>
      <w:bookmarkStart w:id="358" w:name="_Toc312677509"/>
      <w:r>
        <w:rPr>
          <w:rFonts w:hint="eastAsia" w:ascii="宋体" w:hAnsi="宋体" w:cs="宋体"/>
          <w:color w:val="auto"/>
          <w:szCs w:val="21"/>
        </w:rPr>
        <w:t xml:space="preserve">0.7.1 依法必须招标的暂估价项目</w:t>
      </w:r>
      <w:bookmarkEnd w:id="356"/>
      <w:r/>
      <w:bookmarkEnd w:id="357"/>
      <w:r/>
      <w:bookmarkEnd w:id="358"/>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对于依法必须招标的暂估价项目的确认和批准采取第  2 种方式确定。</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10.7.2 不属于依法必须招标的暂估价项目</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对于不属于依法必须招标的暂估价项目的确认和批准采取第 1  种方式确定。</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第1种方式：对于不属于依法必须招标的暂估价项目，按本项约定确认和批准：</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（2）发包人认为承包人确定的供应商、分包人无法满足工程质量或合同要求的，发包人可以要求承包人重新确定暂估价项目的供应商、分包人;</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（3）承包人应当在签订暂估价合同后7天内，将暂估价合同副本报送发包人留存。</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第2种方式：承包人按照第10.7.1项〔依法必须招标的暂估价项目〕约定的第1种方式确定暂估价项目。</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第3种方式：承包人直接实施的暂估价项目</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承包人直接实施的暂估价项目的约定：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10.8 暂列金额</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合同当事人关于暂列金额使用的约定：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359" w:name="_Toc351203643"/>
      <w:r>
        <w:rPr>
          <w:rFonts w:hint="eastAsia" w:ascii="宋体" w:hAnsi="宋体" w:cs="宋体"/>
          <w:bCs/>
          <w:color w:val="auto"/>
          <w:szCs w:val="21"/>
        </w:rPr>
        <w:t xml:space="preserve">11. 价格调整</w:t>
      </w:r>
      <w:bookmarkEnd w:id="359"/>
      <w:r/>
      <w:r/>
    </w:p>
    <w:p>
      <w:pPr>
        <w:ind w:left="0" w:right="0" w:firstLine="400"/>
        <w:jc w:val="left"/>
        <w:pageBreakBefore w:val="0"/>
        <w:spacing w:line="336" w:lineRule="auto"/>
        <w:widowControl/>
        <w:rPr>
          <w:rFonts w:hint="eastAsia" w:ascii="宋体" w:hAnsi="宋体" w:cs="宋体"/>
          <w:color w:val="auto"/>
          <w:szCs w:val="21"/>
        </w:rPr>
      </w:pPr>
      <w:r/>
      <w:bookmarkStart w:id="360" w:name="_Toc300935000"/>
      <w:r/>
      <w:bookmarkStart w:id="361" w:name="_Toc297216209"/>
      <w:r/>
      <w:bookmarkStart w:id="362" w:name="_Toc296891029"/>
      <w:r/>
      <w:bookmarkStart w:id="363" w:name="_Toc296503201"/>
      <w:r/>
      <w:bookmarkStart w:id="364" w:name="_Toc296944540"/>
      <w:r/>
      <w:bookmarkStart w:id="365" w:name="_Toc303539157"/>
      <w:r/>
      <w:bookmarkStart w:id="366" w:name="_Toc296891241"/>
      <w:r/>
      <w:bookmarkStart w:id="367" w:name="_Toc297048387"/>
      <w:r/>
      <w:bookmarkStart w:id="368" w:name="_Toc296346702"/>
      <w:r/>
      <w:bookmarkStart w:id="369" w:name="_Toc312678039"/>
      <w:r/>
      <w:bookmarkStart w:id="370" w:name="_Toc297123550"/>
      <w:r/>
      <w:bookmarkStart w:id="371" w:name="_Toc292559911"/>
      <w:r/>
      <w:bookmarkStart w:id="372" w:name="_Toc292559406"/>
      <w:r/>
      <w:bookmarkStart w:id="373" w:name="_Toc296347200"/>
      <w:r/>
      <w:bookmarkStart w:id="374" w:name="_Toc304295577"/>
      <w:r/>
      <w:bookmarkStart w:id="375" w:name="_Toc297120501"/>
      <w:r>
        <w:rPr>
          <w:rFonts w:hint="eastAsia" w:ascii="宋体" w:hAnsi="宋体" w:cs="宋体"/>
          <w:color w:val="auto"/>
          <w:szCs w:val="21"/>
        </w:rPr>
        <w:t xml:space="preserve">11.1 市场价格波动引起的调整</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市场价格波动是否调整合同价格的约定：</w:t>
      </w:r>
      <w:r>
        <w:rPr>
          <w:rFonts w:hint="eastAsia" w:ascii="宋体" w:hAnsi="宋体" w:cs="宋体"/>
          <w:color w:val="auto"/>
          <w:szCs w:val="21"/>
          <w:u w:val="single"/>
        </w:rPr>
        <w:t xml:space="preserve"> </w:t>
      </w:r>
      <w:r>
        <w:rPr>
          <w:rFonts w:hint="eastAsia" w:ascii="宋体" w:hAnsi="宋体" w:eastAsia="宋体" w:cs="宋体"/>
          <w:b/>
          <w:color w:val="auto"/>
          <w:szCs w:val="21"/>
          <w:u w:val="single"/>
          <w:lang w:eastAsia="zh-CN"/>
        </w:rPr>
        <w:t xml:space="preserve">不</w:t>
      </w:r>
      <w:r>
        <w:rPr>
          <w:rFonts w:hint="eastAsia" w:ascii="宋体" w:hAnsi="宋体" w:eastAsia="宋体" w:cs="宋体"/>
          <w:b/>
          <w:color w:val="auto"/>
          <w:szCs w:val="21"/>
          <w:u w:val="single"/>
        </w:rPr>
        <w:t xml:space="preserve">调整</w:t>
      </w:r>
      <w:r>
        <w:rPr>
          <w:rFonts w:hint="eastAsia" w:ascii="宋体" w:hAnsi="宋体" w:cs="宋体"/>
          <w:b/>
          <w:color w:val="auto"/>
          <w:szCs w:val="21"/>
          <w:u w:val="single"/>
        </w:rPr>
        <w:t xml:space="preserve"> </w:t>
      </w:r>
      <w:r>
        <w:rPr>
          <w:rFonts w:hint="eastAsia" w:ascii="宋体" w:hAnsi="宋体" w:cs="宋体"/>
          <w:color w:val="auto"/>
          <w:szCs w:val="21"/>
        </w:rPr>
        <w:t xml:space="preserve">。</w:t>
      </w:r>
      <w:bookmarkEnd w:id="261"/>
      <w:r/>
      <w:bookmarkEnd w:id="262"/>
      <w:r/>
      <w:bookmarkEnd w:id="263"/>
      <w:r/>
      <w:bookmarkEnd w:id="264"/>
      <w:r/>
      <w:bookmarkEnd w:id="265"/>
      <w:r/>
      <w:bookmarkEnd w:id="266"/>
      <w:r/>
      <w:r/>
    </w:p>
    <w:p>
      <w:pPr>
        <w:ind w:right="0"/>
        <w:jc w:val="left"/>
        <w:pageBreakBefore w:val="0"/>
        <w:spacing w:line="336" w:lineRule="auto"/>
        <w:widowControl/>
        <w:rPr>
          <w:rFonts w:hint="eastAsia" w:ascii="宋体" w:hAnsi="宋体" w:cs="宋体"/>
          <w:color w:val="auto"/>
          <w:szCs w:val="21"/>
        </w:rPr>
      </w:pPr>
      <w:r/>
      <w:bookmarkStart w:id="376" w:name="_Toc292559410"/>
      <w:r/>
      <w:bookmarkStart w:id="377" w:name="_Toc297120505"/>
      <w:r/>
      <w:bookmarkStart w:id="378" w:name="_Toc296891033"/>
      <w:r/>
      <w:bookmarkStart w:id="379" w:name="_Toc296944544"/>
      <w:r/>
      <w:bookmarkStart w:id="380" w:name="_Toc296891245"/>
      <w:r/>
      <w:bookmarkStart w:id="381" w:name="_Toc292559915"/>
      <w:r/>
      <w:bookmarkStart w:id="382" w:name="_Toc296503205"/>
      <w:r/>
      <w:bookmarkStart w:id="383" w:name="_Toc296346706"/>
      <w:r/>
      <w:bookmarkStart w:id="384" w:name="_Toc296347204"/>
      <w:r/>
      <w:bookmarkStart w:id="385" w:name="_Toc297048391"/>
      <w:r/>
      <w:bookmarkStart w:id="386" w:name="_Toc351203644"/>
      <w:r/>
      <w:bookmarkStart w:id="387" w:name="_Toc297216211"/>
      <w:r/>
      <w:bookmarkStart w:id="388" w:name="_Toc304295579"/>
      <w:r/>
      <w:bookmarkStart w:id="389" w:name="_Toc300935002"/>
      <w:r/>
      <w:bookmarkStart w:id="390" w:name="_Toc297123552"/>
      <w:r/>
      <w:bookmarkStart w:id="391" w:name="_Toc312678040"/>
      <w:r/>
      <w:bookmarkStart w:id="392" w:name="_Toc303539159"/>
      <w:r>
        <w:rPr>
          <w:rFonts w:hint="eastAsia" w:ascii="宋体" w:hAnsi="宋体" w:cs="宋体"/>
          <w:color w:val="auto"/>
          <w:szCs w:val="21"/>
        </w:rPr>
        <w:t xml:space="preserve">12. </w:t>
      </w:r>
      <w:bookmarkEnd w:id="376"/>
      <w:r/>
      <w:bookmarkEnd w:id="377"/>
      <w:r/>
      <w:bookmarkEnd w:id="378"/>
      <w:r/>
      <w:bookmarkEnd w:id="379"/>
      <w:r/>
      <w:bookmarkEnd w:id="380"/>
      <w:r/>
      <w:bookmarkEnd w:id="381"/>
      <w:r/>
      <w:bookmarkEnd w:id="382"/>
      <w:r/>
      <w:bookmarkEnd w:id="383"/>
      <w:r/>
      <w:bookmarkEnd w:id="384"/>
      <w:r/>
      <w:bookmarkEnd w:id="385"/>
      <w:r>
        <w:rPr>
          <w:rFonts w:hint="eastAsia" w:ascii="宋体" w:hAnsi="宋体" w:cs="宋体"/>
          <w:color w:val="auto"/>
          <w:szCs w:val="21"/>
        </w:rPr>
        <w:t xml:space="preserve">合同价格、计量与支付</w:t>
      </w:r>
      <w:bookmarkEnd w:id="386"/>
      <w:r/>
      <w:bookmarkEnd w:id="387"/>
      <w:r/>
      <w:bookmarkEnd w:id="388"/>
      <w:r/>
      <w:bookmarkEnd w:id="389"/>
      <w:r/>
      <w:bookmarkEnd w:id="390"/>
      <w:r/>
      <w:bookmarkEnd w:id="391"/>
      <w:r/>
      <w:bookmarkEnd w:id="392"/>
      <w:r/>
      <w:r/>
    </w:p>
    <w:p>
      <w:pPr>
        <w:ind w:left="0" w:right="0" w:firstLine="400"/>
        <w:jc w:val="left"/>
        <w:pageBreakBefore w:val="0"/>
        <w:spacing w:line="336" w:lineRule="auto"/>
        <w:widowControl/>
        <w:rPr>
          <w:rFonts w:hint="eastAsia" w:ascii="宋体" w:hAnsi="宋体" w:cs="宋体"/>
          <w:color w:val="auto"/>
          <w:szCs w:val="21"/>
        </w:rPr>
      </w:pPr>
      <w:r/>
      <w:bookmarkStart w:id="393" w:name="_Toc292559411"/>
      <w:r/>
      <w:bookmarkStart w:id="394" w:name="_Toc267251461"/>
      <w:r/>
      <w:bookmarkStart w:id="395" w:name="_Toc292559916"/>
      <w:r/>
      <w:bookmarkStart w:id="396" w:name="_Toc296891246"/>
      <w:r/>
      <w:bookmarkStart w:id="397" w:name="_Toc296347205"/>
      <w:r/>
      <w:bookmarkStart w:id="398" w:name="_Toc296346707"/>
      <w:r/>
      <w:bookmarkStart w:id="399" w:name="_Toc296944545"/>
      <w:r/>
      <w:bookmarkStart w:id="400" w:name="_Toc296891034"/>
      <w:r/>
      <w:bookmarkStart w:id="401" w:name="_Toc296503206"/>
      <w:r/>
      <w:bookmarkStart w:id="402" w:name="_Toc297120506"/>
      <w:r/>
      <w:bookmarkStart w:id="403" w:name="_Toc297048392"/>
      <w:r/>
      <w:bookmarkStart w:id="404" w:name="_Toc304295580"/>
      <w:r/>
      <w:bookmarkStart w:id="405" w:name="_Toc303539160"/>
      <w:r/>
      <w:bookmarkStart w:id="406" w:name="_Toc312678041"/>
      <w:r/>
      <w:bookmarkStart w:id="407" w:name="_Toc297123553"/>
      <w:r/>
      <w:bookmarkStart w:id="408" w:name="_Toc297216212"/>
      <w:r/>
      <w:bookmarkStart w:id="409" w:name="_Toc300935003"/>
      <w:r/>
      <w:bookmarkStart w:id="410" w:name="_Toc303539161"/>
      <w:r/>
      <w:bookmarkStart w:id="411" w:name="_Toc304295581"/>
      <w:r/>
      <w:bookmarkStart w:id="412" w:name="_Toc300935004"/>
      <w:r/>
      <w:bookmarkStart w:id="413" w:name="_Toc297216213"/>
      <w:r/>
      <w:bookmarkStart w:id="414" w:name="_Toc312678042"/>
      <w:r/>
      <w:bookmarkStart w:id="415" w:name="_Toc297123554"/>
      <w:r/>
      <w:bookmarkStart w:id="416" w:name="_Toc296891247"/>
      <w:r/>
      <w:bookmarkStart w:id="417" w:name="_Toc296944546"/>
      <w:r/>
      <w:bookmarkStart w:id="418" w:name="_Toc296346708"/>
      <w:r/>
      <w:bookmarkStart w:id="419" w:name="_Toc296347206"/>
      <w:r/>
      <w:bookmarkStart w:id="420" w:name="_Toc292559917"/>
      <w:r/>
      <w:bookmarkStart w:id="421" w:name="_Toc297048393"/>
      <w:r/>
      <w:bookmarkStart w:id="422" w:name="_Toc292559412"/>
      <w:r/>
      <w:bookmarkStart w:id="423" w:name="_Toc296503207"/>
      <w:r/>
      <w:bookmarkStart w:id="424" w:name="_Toc296891035"/>
      <w:r/>
      <w:bookmarkStart w:id="425" w:name="_Toc297120507"/>
      <w:r>
        <w:rPr>
          <w:rFonts w:hint="eastAsia" w:ascii="宋体" w:hAnsi="宋体" w:cs="宋体"/>
          <w:color w:val="auto"/>
          <w:szCs w:val="21"/>
        </w:rPr>
        <w:t xml:space="preserve">12.1 合</w:t>
      </w:r>
      <w:bookmarkEnd w:id="393"/>
      <w:r/>
      <w:bookmarkEnd w:id="394"/>
      <w:r/>
      <w:bookmarkEnd w:id="395"/>
      <w:r>
        <w:rPr>
          <w:rFonts w:hint="eastAsia" w:ascii="宋体" w:hAnsi="宋体" w:cs="宋体"/>
          <w:color w:val="auto"/>
          <w:szCs w:val="21"/>
        </w:rPr>
        <w:t xml:space="preserve">同价</w:t>
      </w:r>
      <w:bookmarkEnd w:id="396"/>
      <w:r/>
      <w:bookmarkEnd w:id="397"/>
      <w:r/>
      <w:bookmarkEnd w:id="398"/>
      <w:r/>
      <w:bookmarkEnd w:id="399"/>
      <w:r/>
      <w:bookmarkEnd w:id="400"/>
      <w:r/>
      <w:bookmarkEnd w:id="401"/>
      <w:r/>
      <w:bookmarkEnd w:id="402"/>
      <w:r/>
      <w:bookmarkEnd w:id="403"/>
      <w:r>
        <w:rPr>
          <w:rFonts w:hint="eastAsia" w:ascii="宋体" w:hAnsi="宋体" w:cs="宋体"/>
          <w:color w:val="auto"/>
          <w:szCs w:val="21"/>
        </w:rPr>
        <w:t xml:space="preserve">格形式</w:t>
      </w:r>
      <w:r/>
    </w:p>
    <w:p>
      <w:pPr>
        <w:ind w:left="0" w:right="0" w:firstLine="400"/>
        <w:jc w:val="left"/>
        <w:pageBreakBefore w:val="0"/>
        <w:spacing w:line="336" w:lineRule="auto"/>
        <w:widowControl/>
        <w:rPr>
          <w:rFonts w:hint="eastAsia" w:ascii="宋体" w:hAnsi="宋体"/>
          <w:color w:val="auto"/>
          <w:szCs w:val="32"/>
          <w:highlight w:val="none"/>
        </w:rPr>
      </w:pPr>
      <w:r>
        <w:rPr>
          <w:rFonts w:hint="eastAsia" w:ascii="宋体" w:hAnsi="宋体" w:cs="宋体"/>
          <w:color w:val="auto"/>
          <w:szCs w:val="21"/>
        </w:rPr>
        <w:t xml:space="preserve">本合同价款采用第2</w:t>
      </w:r>
      <w:r>
        <w:rPr>
          <w:rFonts w:hint="eastAsia" w:ascii="宋体" w:hAnsi="宋体"/>
          <w:color w:val="auto"/>
          <w:szCs w:val="32"/>
          <w:highlight w:val="none"/>
        </w:rPr>
        <w:t xml:space="preserve">种方式</w:t>
      </w:r>
      <w:r>
        <w:rPr>
          <w:rFonts w:hint="eastAsia" w:ascii="宋体" w:hAnsi="宋体"/>
          <w:b/>
          <w:bCs/>
          <w:color w:val="auto"/>
          <w:szCs w:val="32"/>
          <w:highlight w:val="none"/>
          <w:u w:val="single"/>
        </w:rPr>
        <w:t xml:space="preserve">固定总价合同</w:t>
      </w:r>
      <w:r>
        <w:rPr>
          <w:rFonts w:hint="eastAsia" w:ascii="宋体" w:hAnsi="宋体"/>
          <w:color w:val="auto"/>
          <w:szCs w:val="32"/>
          <w:highlight w:val="none"/>
        </w:rPr>
        <w:t xml:space="preserve">确定。</w:t>
      </w:r>
      <w:bookmarkEnd w:id="404"/>
      <w:r/>
      <w:bookmarkEnd w:id="405"/>
      <w:r/>
      <w:bookmarkEnd w:id="406"/>
      <w:r/>
      <w:bookmarkEnd w:id="407"/>
      <w:r/>
      <w:bookmarkEnd w:id="408"/>
      <w:r/>
      <w:bookmarkEnd w:id="409"/>
      <w:r/>
      <w:r/>
    </w:p>
    <w:p>
      <w:pPr>
        <w:ind w:firstLine="400"/>
        <w:jc w:val="left"/>
        <w:spacing w:line="360" w:lineRule="auto"/>
        <w:rPr>
          <w:rFonts w:ascii="宋体" w:hAnsi="宋体"/>
          <w:szCs w:val="32"/>
          <w:highlight w:val="none"/>
        </w:rPr>
      </w:pPr>
      <w:r>
        <w:rPr>
          <w:rFonts w:ascii="宋体" w:hAnsi="宋体"/>
          <w:szCs w:val="32"/>
          <w:highlight w:val="none"/>
        </w:rPr>
        <w:t xml:space="preserve">1</w:t>
      </w:r>
      <w:r>
        <w:rPr>
          <w:rFonts w:hint="eastAsia" w:ascii="宋体" w:hAnsi="宋体"/>
          <w:szCs w:val="32"/>
          <w:highlight w:val="none"/>
        </w:rPr>
        <w:t xml:space="preserve">、单价合同。</w:t>
      </w:r>
      <w:r/>
    </w:p>
    <w:p>
      <w:pPr>
        <w:ind w:firstLine="400"/>
        <w:jc w:val="left"/>
        <w:spacing w:line="360" w:lineRule="auto"/>
        <w:rPr>
          <w:rFonts w:ascii="宋体" w:hAns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w:t>
      </w:r>
      <w:r/>
    </w:p>
    <w:p>
      <w:pPr>
        <w:ind w:left="0" w:right="0" w:firstLine="402"/>
        <w:jc w:val="left"/>
        <w:pageBreakBefore w:val="0"/>
        <w:spacing w:line="336" w:lineRule="auto"/>
        <w:rPr>
          <w:rFonts w:hint="eastAsia" w:ascii="宋体" w:hAnsi="宋体" w:eastAsia="宋体" w:cs="宋体"/>
          <w:b/>
          <w:bCs w:val="0"/>
          <w:color w:val="ff0000"/>
          <w:szCs w:val="21"/>
          <w:u w:val="single"/>
          <w:lang w:eastAsia="zh-CN"/>
        </w:rPr>
      </w:pPr>
      <w:r>
        <w:rPr>
          <w:rFonts w:hint="eastAsia" w:ascii="宋体" w:hAnsi="宋体"/>
          <w:b/>
          <w:bCs/>
          <w:szCs w:val="32"/>
          <w:highlight w:val="none"/>
        </w:rPr>
        <w:t xml:space="preserve">总价包含的风险</w:t>
      </w:r>
      <w:r>
        <w:rPr>
          <w:rFonts w:hint="eastAsia" w:ascii="宋体" w:hAnsi="宋体" w:eastAsia="宋体" w:cs="Times New Roman"/>
          <w:b/>
          <w:bCs/>
          <w:szCs w:val="32"/>
          <w:highlight w:val="none"/>
        </w:rPr>
        <w:t xml:space="preserve">范围</w:t>
      </w:r>
      <w:r>
        <w:rPr>
          <w:rFonts w:hint="eastAsia" w:ascii="宋体" w:hAnsi="宋体" w:eastAsia="宋体" w:cs="Times New Roman"/>
          <w:b/>
          <w:bCs/>
          <w:szCs w:val="32"/>
          <w:highlight w:val="none"/>
          <w:lang w:eastAsia="zh-CN"/>
        </w:rPr>
        <w:t xml:space="preserve">：</w:t>
      </w:r>
      <w:r/>
    </w:p>
    <w:p>
      <w:pPr>
        <w:ind w:left="0" w:right="0" w:firstLine="402"/>
        <w:jc w:val="left"/>
        <w:pageBreakBefore w:val="0"/>
        <w:spacing w:line="336" w:lineRule="auto"/>
        <w:rPr>
          <w:rFonts w:hint="eastAsia" w:ascii="宋体" w:hAnsi="宋体" w:eastAsia="宋体" w:cs="宋体"/>
          <w:b/>
          <w:bCs w:val="0"/>
          <w:color w:val="auto"/>
          <w:szCs w:val="21"/>
          <w:u w:val="single"/>
          <w:lang w:eastAsia="zh-CN"/>
        </w:rPr>
      </w:pPr>
      <w:r>
        <w:rPr>
          <w:rFonts w:hint="eastAsia" w:ascii="宋体" w:hAnsi="宋体" w:eastAsia="宋体" w:cs="宋体"/>
          <w:b/>
          <w:bCs w:val="0"/>
          <w:color w:val="auto"/>
          <w:szCs w:val="21"/>
          <w:u w:val="single"/>
          <w:lang w:eastAsia="zh-CN"/>
        </w:rPr>
        <w:t xml:space="preserve">①承包人应完全承担技术和管理风险，如管理费和利润、由于承包人使用机械设备、施工技术以及组织管理水平等自身原因造成施工费用增加及施工期间各类市场风险等。</w:t>
      </w:r>
      <w:r/>
    </w:p>
    <w:p>
      <w:pPr>
        <w:ind w:left="0" w:right="0" w:firstLine="402"/>
        <w:jc w:val="left"/>
        <w:pageBreakBefore w:val="0"/>
        <w:spacing w:line="336" w:lineRule="auto"/>
        <w:rPr>
          <w:rFonts w:hint="eastAsia" w:ascii="宋体" w:hAnsi="宋体" w:eastAsia="宋体" w:cs="宋体"/>
          <w:b/>
          <w:bCs w:val="0"/>
          <w:color w:val="auto"/>
          <w:szCs w:val="21"/>
          <w:u w:val="single"/>
          <w:lang w:eastAsia="zh-CN"/>
        </w:rPr>
      </w:pPr>
      <w:r>
        <w:rPr>
          <w:rFonts w:hint="eastAsia" w:ascii="宋体" w:hAnsi="宋体" w:eastAsia="宋体" w:cs="宋体"/>
          <w:b/>
          <w:bCs w:val="0"/>
          <w:color w:val="auto"/>
          <w:szCs w:val="21"/>
          <w:u w:val="single"/>
          <w:lang w:eastAsia="zh-CN"/>
        </w:rPr>
        <w:t xml:space="preserve">②承包人建设标准高于发包人要求标准时引起多投入的费用已包含在合同价款中，不再另行增补。</w:t>
      </w:r>
      <w:r/>
    </w:p>
    <w:p>
      <w:pPr>
        <w:ind w:left="0" w:right="0" w:firstLine="402"/>
        <w:jc w:val="left"/>
        <w:pageBreakBefore w:val="0"/>
        <w:spacing w:line="336" w:lineRule="auto"/>
        <w:rPr>
          <w:rFonts w:hint="eastAsia" w:ascii="宋体" w:hAnsi="宋体" w:eastAsia="宋体" w:cs="宋体"/>
          <w:b/>
          <w:bCs w:val="0"/>
          <w:color w:val="auto"/>
          <w:szCs w:val="21"/>
          <w:u w:val="single"/>
          <w:lang w:eastAsia="zh-CN"/>
        </w:rPr>
      </w:pPr>
      <w:r>
        <w:rPr>
          <w:rFonts w:hint="eastAsia" w:ascii="宋体" w:hAnsi="宋体" w:eastAsia="宋体" w:cs="宋体"/>
          <w:b/>
          <w:bCs w:val="0"/>
          <w:color w:val="auto"/>
          <w:szCs w:val="21"/>
          <w:u w:val="single"/>
          <w:lang w:eastAsia="zh-CN"/>
        </w:rPr>
        <w:t xml:space="preserve">③除招标文件及合同明确约定给予调整的情形外的其他一切风险。</w:t>
      </w:r>
      <w:r/>
    </w:p>
    <w:p>
      <w:pPr>
        <w:ind w:left="0" w:right="0" w:firstLine="402"/>
        <w:jc w:val="left"/>
        <w:pageBreakBefore w:val="0"/>
        <w:spacing w:line="336" w:lineRule="auto"/>
        <w:rPr>
          <w:rFonts w:hint="eastAsia" w:ascii="宋体" w:hAnsi="宋体" w:eastAsia="宋体" w:cs="宋体"/>
          <w:b/>
          <w:bCs w:val="0"/>
          <w:color w:val="auto"/>
          <w:szCs w:val="21"/>
          <w:u w:val="single"/>
          <w:lang w:eastAsia="zh-CN"/>
        </w:rPr>
      </w:pPr>
      <w:r>
        <w:rPr>
          <w:rFonts w:hint="eastAsia" w:ascii="宋体" w:hAnsi="宋体" w:eastAsia="宋体" w:cs="宋体"/>
          <w:b/>
          <w:bCs w:val="0"/>
          <w:color w:val="auto"/>
          <w:szCs w:val="21"/>
          <w:u w:val="single"/>
          <w:lang w:eastAsia="zh-CN"/>
        </w:rPr>
        <w:t xml:space="preserve">④承包人应完全承担在投标前勘察现场的风险，由于施工现场条件困难造成的费用增加视为已包含在投标人的投标报价中。</w:t>
      </w:r>
      <w:r/>
    </w:p>
    <w:p>
      <w:pPr>
        <w:ind w:firstLine="400"/>
        <w:jc w:val="left"/>
        <w:spacing w:line="360" w:lineRule="auto"/>
        <w:rPr>
          <w:rFonts w:ascii="宋体" w:hAnsi="宋体"/>
          <w:szCs w:val="32"/>
        </w:rPr>
      </w:pPr>
      <w:r>
        <w:rPr>
          <w:rFonts w:hint="eastAsia" w:ascii="宋体" w:hAnsi="宋体"/>
          <w:szCs w:val="32"/>
        </w:rPr>
        <w:t xml:space="preserve">风险费用的计算方法：</w:t>
      </w:r>
      <w:r>
        <w:rPr>
          <w:rFonts w:hint="eastAsia" w:eastAsia="仿宋_GB2312"/>
          <w:szCs w:val="32"/>
          <w:u w:val="single"/>
        </w:rPr>
        <w:t xml:space="preserve">/</w:t>
      </w:r>
      <w:r>
        <w:rPr>
          <w:rFonts w:eastAsia="仿宋_GB2312"/>
          <w:szCs w:val="32"/>
          <w:u w:val="single"/>
        </w:rPr>
        <w:t xml:space="preserve"> </w:t>
      </w:r>
      <w:r>
        <w:rPr>
          <w:rFonts w:hint="eastAsia" w:ascii="宋体" w:hAnsi="宋体"/>
          <w:szCs w:val="32"/>
        </w:rPr>
        <w:t xml:space="preserve">。</w:t>
      </w:r>
      <w:r/>
    </w:p>
    <w:p>
      <w:pPr>
        <w:ind w:firstLine="400"/>
        <w:jc w:val="left"/>
        <w:spacing w:line="360" w:lineRule="auto"/>
        <w:rPr>
          <w:rFonts w:ascii="宋体" w:hAnsi="宋体"/>
          <w:szCs w:val="32"/>
        </w:rPr>
      </w:pPr>
      <w:r>
        <w:rPr>
          <w:rFonts w:hint="eastAsia" w:ascii="宋体" w:hAnsi="宋体"/>
          <w:szCs w:val="32"/>
        </w:rPr>
        <w:t xml:space="preserve">风险范围以外合同价格的调整方法：</w:t>
      </w:r>
      <w:r>
        <w:rPr>
          <w:rFonts w:eastAsia="仿宋_GB2312"/>
          <w:szCs w:val="32"/>
          <w:u w:val="single"/>
        </w:rPr>
        <w:t xml:space="preserve">  </w:t>
      </w:r>
      <w:r>
        <w:rPr>
          <w:rFonts w:hint="eastAsia" w:eastAsia="仿宋_GB2312"/>
          <w:szCs w:val="32"/>
          <w:u w:val="single"/>
        </w:rPr>
        <w:t xml:space="preserve">/</w:t>
      </w:r>
      <w:r>
        <w:rPr>
          <w:rFonts w:eastAsia="仿宋_GB2312"/>
          <w:szCs w:val="32"/>
          <w:u w:val="single"/>
        </w:rPr>
        <w:t xml:space="preserve">  </w:t>
      </w:r>
      <w:r>
        <w:rPr>
          <w:rFonts w:hint="eastAsia" w:ascii="宋体" w:hAnsi="宋体"/>
          <w:szCs w:val="32"/>
        </w:rPr>
        <w:t xml:space="preserve">。</w:t>
      </w:r>
      <w:r/>
    </w:p>
    <w:p>
      <w:pPr>
        <w:ind w:firstLine="400"/>
        <w:jc w:val="left"/>
        <w:spacing w:line="360" w:lineRule="auto"/>
        <w:rPr>
          <w:rFonts w:ascii="宋体" w:hAnsi="宋体"/>
          <w:szCs w:val="32"/>
        </w:rPr>
      </w:pPr>
      <w:r>
        <w:rPr>
          <w:rFonts w:ascii="宋体" w:hAnsi="宋体"/>
          <w:szCs w:val="32"/>
        </w:rPr>
        <w:t xml:space="preserve">3</w:t>
      </w:r>
      <w:r>
        <w:rPr>
          <w:rFonts w:hint="eastAsia" w:ascii="宋体" w:hAnsi="宋体"/>
          <w:szCs w:val="32"/>
        </w:rPr>
        <w:t xml:space="preserve">、其他价格方式：</w:t>
      </w:r>
      <w:r>
        <w:rPr>
          <w:rFonts w:eastAsia="仿宋_GB2312"/>
          <w:szCs w:val="32"/>
          <w:u w:val="single"/>
        </w:rPr>
        <w:t xml:space="preserve"> </w:t>
      </w:r>
      <w:r>
        <w:rPr>
          <w:rFonts w:hint="eastAsia" w:eastAsia="仿宋_GB2312"/>
          <w:szCs w:val="32"/>
          <w:u w:val="single"/>
        </w:rPr>
        <w:t xml:space="preserve">/</w:t>
      </w:r>
      <w:r>
        <w:rPr>
          <w:rFonts w:eastAsia="仿宋_GB2312"/>
          <w:szCs w:val="32"/>
          <w:u w:val="single"/>
        </w:rPr>
        <w:t xml:space="preserve"> </w:t>
      </w:r>
      <w:r>
        <w:rPr>
          <w:rFonts w:hint="eastAsia" w:ascii="宋体" w:hAnsi="宋体"/>
          <w:szCs w:val="32"/>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12.2预付款</w:t>
      </w:r>
      <w:bookmarkEnd w:id="410"/>
      <w:r/>
      <w:bookmarkEnd w:id="411"/>
      <w:r/>
      <w:bookmarkEnd w:id="412"/>
      <w:r/>
      <w:bookmarkEnd w:id="413"/>
      <w:r/>
      <w:bookmarkEnd w:id="414"/>
      <w:r/>
      <w:bookmarkEnd w:id="415"/>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12.2.1 预付款的支付</w:t>
      </w:r>
      <w:r/>
    </w:p>
    <w:p>
      <w:pPr>
        <w:ind w:left="0" w:right="0" w:firstLine="400"/>
        <w:jc w:val="left"/>
        <w:pageBreakBefore w:val="0"/>
        <w:spacing w:line="336" w:lineRule="auto"/>
        <w:widowControl/>
        <w:rPr>
          <w:rFonts w:hint="eastAsia" w:ascii="宋体" w:hAnsi="宋体" w:cs="宋体"/>
          <w:color w:val="000000"/>
          <w:szCs w:val="21"/>
        </w:rPr>
      </w:pPr>
      <w:r>
        <w:rPr>
          <w:rFonts w:hint="eastAsia" w:ascii="宋体" w:hAnsi="宋体" w:cs="宋体"/>
          <w:color w:val="auto"/>
          <w:szCs w:val="21"/>
        </w:rPr>
        <w:t xml:space="preserve">预付款支付比例或金额：</w:t>
      </w:r>
      <w:r>
        <w:rPr>
          <w:rFonts w:hint="eastAsia" w:ascii="宋体" w:hAnsi="宋体" w:eastAsia="宋体" w:cs="宋体"/>
          <w:b w:val="0"/>
          <w:bCs/>
          <w:color w:val="000000"/>
          <w:szCs w:val="21"/>
          <w:u w:val="single"/>
          <w:lang w:eastAsia="zh-CN"/>
        </w:rPr>
        <w:t xml:space="preserve">见12.4.1 </w:t>
      </w:r>
      <w:r>
        <w:rPr>
          <w:rFonts w:hint="eastAsia" w:ascii="宋体" w:hAnsi="宋体" w:cs="宋体"/>
          <w:color w:val="000000"/>
          <w:szCs w:val="21"/>
        </w:rPr>
        <w:t xml:space="preserve">。</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12.2.2 预付款担保</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承包人提交预付款担保的期限：</w:t>
      </w:r>
      <w:r>
        <w:rPr>
          <w:rFonts w:hint="eastAsia" w:ascii="宋体" w:hAnsi="宋体" w:cs="宋体"/>
          <w:b w:val="0"/>
          <w:bCs/>
          <w:color w:val="auto"/>
          <w:szCs w:val="21"/>
          <w:u w:val="single"/>
        </w:rPr>
        <w:t xml:space="preserve"> </w:t>
      </w:r>
      <w:r>
        <w:rPr>
          <w:rFonts w:hint="eastAsia" w:ascii="宋体" w:hAnsi="宋体" w:eastAsia="宋体" w:cs="宋体"/>
          <w:b w:val="0"/>
          <w:bCs/>
          <w:color w:val="000000"/>
          <w:szCs w:val="21"/>
          <w:u w:val="single"/>
          <w:lang w:eastAsia="zh-CN"/>
        </w:rPr>
        <w:t xml:space="preserve">见12.4.1</w:t>
      </w:r>
      <w:r>
        <w:rPr>
          <w:rFonts w:hint="eastAsia" w:ascii="宋体" w:hAnsi="宋体" w:cs="宋体"/>
          <w:b w:val="0"/>
          <w:bCs/>
          <w:color w:val="auto"/>
          <w:szCs w:val="21"/>
          <w:u w:val="single"/>
        </w:rPr>
        <w:t xml:space="preserve">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预付款担保的形式为：</w:t>
      </w:r>
      <w:r>
        <w:rPr>
          <w:rFonts w:hint="eastAsia" w:ascii="宋体" w:hAnsi="宋体" w:cs="宋体"/>
          <w:color w:val="auto"/>
          <w:szCs w:val="21"/>
          <w:u w:val="single"/>
        </w:rPr>
        <w:t xml:space="preserve"> </w:t>
      </w:r>
      <w:r>
        <w:rPr>
          <w:rFonts w:hint="eastAsia" w:ascii="宋体" w:hAnsi="宋体" w:eastAsia="宋体" w:cs="宋体"/>
          <w:b w:val="0"/>
          <w:bCs/>
          <w:color w:val="000000"/>
          <w:szCs w:val="21"/>
          <w:u w:val="single"/>
          <w:lang w:eastAsia="zh-CN"/>
        </w:rPr>
        <w:t xml:space="preserve">见12.4.1</w:t>
      </w:r>
      <w:r>
        <w:rPr>
          <w:rFonts w:hint="eastAsia" w:ascii="宋体" w:hAnsi="宋体" w:cs="宋体"/>
          <w:color w:val="auto"/>
          <w:szCs w:val="21"/>
          <w:u w:val="single"/>
        </w:rPr>
        <w:t xml:space="preserve"> </w:t>
      </w:r>
      <w:r>
        <w:rPr>
          <w:rFonts w:hint="eastAsia" w:ascii="宋体" w:hAnsi="宋体" w:cs="宋体"/>
          <w:color w:val="auto"/>
          <w:szCs w:val="21"/>
        </w:rPr>
        <w:t xml:space="preserve">。</w:t>
      </w:r>
      <w:bookmarkEnd w:id="416"/>
      <w:r/>
      <w:bookmarkEnd w:id="417"/>
      <w:r/>
      <w:bookmarkEnd w:id="418"/>
      <w:r/>
      <w:bookmarkEnd w:id="419"/>
      <w:r/>
      <w:bookmarkEnd w:id="420"/>
      <w:r/>
      <w:bookmarkEnd w:id="421"/>
      <w:r/>
      <w:bookmarkEnd w:id="422"/>
      <w:r/>
      <w:bookmarkEnd w:id="423"/>
      <w:r/>
      <w:bookmarkEnd w:id="424"/>
      <w:r/>
      <w:bookmarkEnd w:id="425"/>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12.3 计量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12.3.1 计量原则</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color w:val="auto"/>
          <w:szCs w:val="21"/>
        </w:rPr>
        <w:t xml:space="preserve">工程量计</w:t>
      </w:r>
      <w:r>
        <w:rPr>
          <w:rFonts w:hint="eastAsia" w:ascii="宋体" w:hAnsi="宋体" w:cs="宋体"/>
          <w:b w:val="0"/>
          <w:bCs w:val="0"/>
          <w:color w:val="auto"/>
          <w:szCs w:val="21"/>
        </w:rPr>
        <w:t xml:space="preserve">算规则：</w:t>
      </w:r>
      <w:r>
        <w:rPr>
          <w:rFonts w:hint="eastAsia" w:ascii="宋体" w:hAnsi="宋体" w:cs="宋体"/>
          <w:b w:val="0"/>
          <w:bCs w:val="0"/>
          <w:color w:val="auto"/>
          <w:szCs w:val="21"/>
          <w:u w:val="single"/>
        </w:rPr>
        <w:t xml:space="preserve">  本工程建筑安装工程费执行现行国家标准《建设工程工程量清单计价规范》（GB50500- 2013）、《房屋建筑与装饰工程工程量计算规范》GB50854- 2013、《市政工</w:t>
      </w:r>
      <w:r>
        <w:rPr>
          <w:rFonts w:hint="eastAsia" w:ascii="宋体" w:hAnsi="宋体" w:cs="宋体"/>
          <w:b w:val="0"/>
          <w:bCs w:val="0"/>
          <w:color w:val="auto"/>
          <w:szCs w:val="21"/>
          <w:u w:val="single"/>
        </w:rPr>
        <w:t xml:space="preserve">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2019 】178 号、江苏省住房和城乡建设厅公告（2018）第24号文件等有关文件规定及招标人提供的工程量清单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12.3.2 计量周期</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关于计量周期的约定：</w:t>
      </w:r>
      <w:r>
        <w:rPr>
          <w:rFonts w:hint="eastAsia" w:ascii="宋体" w:hAnsi="宋体" w:cs="宋体"/>
          <w:b w:val="0"/>
          <w:bCs w:val="0"/>
          <w:color w:val="auto"/>
          <w:szCs w:val="21"/>
          <w:u w:val="single"/>
        </w:rPr>
        <w:t xml:space="preserve"> 每月的25日前提交本月已完工程量报告及相关形象进度资料。如承包人未按时报送工程量，影响工程款支付的，由承包人自行负责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12.3.3 单价合同的计量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关于单价合同计量的约定：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12.3.4 总价合同的计量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关于总价合同计量的约定：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12.3.5总价合同采用支付分解表计量支付的，是否适用第12.3.4 项〔总价合同的计量〕约定进行计量：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12.3.6 其他价格形式合同的计量</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其他价格形式的计量方式和程序：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12.4工程进度款支付</w:t>
      </w:r>
      <w:r/>
    </w:p>
    <w:p>
      <w:pPr>
        <w:pStyle w:val="1099"/>
        <w:ind w:firstLine="420"/>
        <w:keepLines w:val="0"/>
        <w:keepNext w:val="0"/>
        <w:pageBreakBefore w:val="0"/>
        <w:spacing w:line="288" w:lineRule="auto"/>
        <w:rPr>
          <w:rFonts w:hint="eastAsia" w:ascii="宋体" w:hAnsi="宋体" w:eastAsia="宋体" w:cs="宋体"/>
          <w:color w:val="ff0000"/>
          <w:sz w:val="20"/>
          <w:szCs w:val="20"/>
          <w:highlight w:val="none"/>
          <w:lang w:val="en-US" w:eastAsia="zh-CN"/>
        </w:rPr>
      </w:pPr>
      <w:r/>
      <w:bookmarkStart w:id="426" w:name="_Toc297120511"/>
      <w:r/>
      <w:bookmarkStart w:id="427" w:name="_Toc303539163"/>
      <w:r/>
      <w:bookmarkStart w:id="428" w:name="_Toc296944550"/>
      <w:r/>
      <w:bookmarkStart w:id="429" w:name="_Toc296891039"/>
      <w:r/>
      <w:bookmarkStart w:id="430" w:name="_Toc297216215"/>
      <w:r/>
      <w:bookmarkStart w:id="431" w:name="_Toc292559416"/>
      <w:r/>
      <w:bookmarkStart w:id="432" w:name="_Toc297123556"/>
      <w:r/>
      <w:bookmarkStart w:id="433" w:name="_Toc292559921"/>
      <w:r/>
      <w:bookmarkStart w:id="434" w:name="_Toc297048397"/>
      <w:r/>
      <w:bookmarkStart w:id="435" w:name="_Toc296346712"/>
      <w:r/>
      <w:bookmarkStart w:id="436" w:name="_Toc296891251"/>
      <w:r/>
      <w:bookmarkStart w:id="437" w:name="_Toc300935006"/>
      <w:r/>
      <w:bookmarkStart w:id="438" w:name="_Toc296503211"/>
      <w:r/>
      <w:bookmarkStart w:id="439" w:name="_Toc296347210"/>
      <w:r>
        <w:rPr>
          <w:rFonts w:hint="eastAsia" w:ascii="宋体" w:hAnsi="宋体" w:eastAsia="宋体" w:cs="宋体"/>
          <w:color w:val="ff0000"/>
          <w:sz w:val="20"/>
          <w:szCs w:val="20"/>
          <w:highlight w:val="none"/>
        </w:rPr>
        <w:t xml:space="preserve">12.4.1 付款</w:t>
      </w:r>
      <w:r>
        <w:rPr>
          <w:rFonts w:hint="eastAsia" w:ascii="宋体" w:hAnsi="宋体" w:eastAsia="宋体" w:cs="宋体"/>
          <w:color w:val="ff0000"/>
          <w:sz w:val="20"/>
          <w:szCs w:val="20"/>
          <w:highlight w:val="none"/>
          <w:lang w:eastAsia="zh-CN"/>
        </w:rPr>
        <w:t xml:space="preserve">周期</w:t>
      </w:r>
      <w:r/>
    </w:p>
    <w:p>
      <w:pPr>
        <w:ind w:firstLine="420"/>
        <w:jc w:val="both"/>
        <w:keepLines w:val="0"/>
        <w:keepNext w:val="0"/>
        <w:pageBreakBefore w:val="0"/>
        <w:spacing w:line="312" w:lineRule="auto"/>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关于付款周期的约定：</w:t>
      </w:r>
      <w:r/>
    </w:p>
    <w:p>
      <w:pPr>
        <w:ind w:left="0" w:right="0" w:firstLine="420"/>
        <w:jc w:val="both"/>
        <w:keepLines w:val="0"/>
        <w:keepNext w:val="0"/>
        <w:pageBreakBefore w:val="0"/>
        <w:spacing w:before="0" w:after="0" w:line="312" w:lineRule="auto"/>
        <w:widowControl/>
        <w:rPr>
          <w:rFonts w:hint="default"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lang w:val="en-US" w:eastAsia="zh-CN" w:bidi="ar-SA"/>
        </w:rPr>
        <w:t xml:space="preserve">本合同总金额为人民币大写金额</w:t>
      </w:r>
      <w:r>
        <w:rPr>
          <w:rFonts w:hint="default" w:ascii="宋体" w:hAnsi="宋体" w:eastAsia="宋体" w:cs="宋体"/>
          <w:color w:val="000000"/>
          <w:sz w:val="21"/>
          <w:szCs w:val="21"/>
          <w:u w:val="single"/>
          <w:lang w:val="en-US" w:eastAsia="zh-CN" w:bidi="ar-SA"/>
        </w:rPr>
        <w:t xml:space="preserve">   </w:t>
      </w:r>
      <w:r>
        <w:rPr>
          <w:rFonts w:hint="default" w:ascii="宋体" w:hAnsi="宋体" w:eastAsia="宋体" w:cs="宋体"/>
          <w:color w:val="000000"/>
          <w:sz w:val="21"/>
          <w:szCs w:val="21"/>
          <w:lang w:val="en-US" w:eastAsia="zh-CN" w:bidi="ar-SA"/>
        </w:rPr>
        <w:t xml:space="preserve">元（小写金额：</w:t>
      </w:r>
      <w:r>
        <w:rPr>
          <w:rFonts w:hint="default" w:ascii="宋体" w:hAnsi="宋体" w:eastAsia="宋体" w:cs="宋体"/>
          <w:color w:val="000000"/>
          <w:sz w:val="21"/>
          <w:szCs w:val="21"/>
          <w:u w:val="single"/>
          <w:lang w:val="en-US" w:eastAsia="zh-CN" w:bidi="ar-SA"/>
        </w:rPr>
        <w:t xml:space="preserve">     </w:t>
      </w:r>
      <w:r>
        <w:rPr>
          <w:rFonts w:hint="default" w:ascii="宋体" w:hAnsi="宋体" w:eastAsia="宋体" w:cs="宋体"/>
          <w:color w:val="000000"/>
          <w:sz w:val="21"/>
          <w:szCs w:val="21"/>
          <w:lang w:val="en-US" w:eastAsia="zh-CN" w:bidi="ar-SA"/>
        </w:rPr>
        <w:t xml:space="preserve">元），经双方协商一致，选择以下第</w:t>
      </w:r>
      <w:r>
        <w:rPr>
          <w:rFonts w:hint="default" w:ascii="宋体" w:hAnsi="宋体" w:eastAsia="宋体" w:cs="宋体"/>
          <w:color w:val="000000"/>
          <w:sz w:val="21"/>
          <w:szCs w:val="21"/>
          <w:u w:val="single"/>
          <w:lang w:val="en-US" w:eastAsia="zh-CN" w:bidi="ar-SA"/>
        </w:rPr>
        <w:t xml:space="preserve">   </w:t>
      </w:r>
      <w:r>
        <w:rPr>
          <w:rFonts w:hint="default" w:ascii="宋体" w:hAnsi="宋体" w:eastAsia="宋体" w:cs="宋体"/>
          <w:color w:val="000000"/>
          <w:sz w:val="21"/>
          <w:szCs w:val="21"/>
          <w:lang w:val="en-US" w:eastAsia="zh-CN" w:bidi="ar-SA"/>
        </w:rPr>
        <w:t xml:space="preserve">种付款方式：</w:t>
      </w:r>
      <w:r/>
    </w:p>
    <w:p>
      <w:pPr>
        <w:ind w:left="0" w:right="0" w:firstLine="420"/>
        <w:jc w:val="both"/>
        <w:keepLines w:val="0"/>
        <w:keepNext w:val="0"/>
        <w:pageBreakBefore w:val="0"/>
        <w:spacing w:before="0" w:after="0" w:line="312" w:lineRule="auto"/>
        <w:widowControl/>
        <w:rPr>
          <w:rFonts w:hint="default" w:ascii="Times New Roman" w:hAnsi="Times New Roman" w:eastAsia="宋体" w:cs="Times New Roman"/>
          <w:color w:val="ff0000"/>
          <w:sz w:val="21"/>
          <w:szCs w:val="21"/>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ff0000"/>
          <w:sz w:val="21"/>
          <w:szCs w:val="21"/>
          <w:lang w:val="en-US" w:eastAsia="zh-CN" w:bidi="ar-SA"/>
        </w:rPr>
        <w:t xml:space="preserve">付款方式一：（提交预付款保函的）</w:t>
      </w:r>
      <w:r/>
    </w:p>
    <w:p>
      <w:pPr>
        <w:ind w:left="0" w:right="0" w:firstLine="420"/>
        <w:jc w:val="both"/>
        <w:keepLines w:val="0"/>
        <w:keepNext w:val="0"/>
        <w:pageBreakBefore w:val="0"/>
        <w:spacing w:before="0" w:after="0" w:line="312" w:lineRule="auto"/>
        <w:widowControl/>
        <w:rPr>
          <w:rFonts w:hint="default" w:ascii="Times New Roman" w:hAnsi="Times New Roman" w:eastAsia="宋体" w:cs="Times New Roman"/>
          <w:color w:val="ff0000"/>
          <w:sz w:val="21"/>
          <w:szCs w:val="21"/>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z w:val="21"/>
          <w:szCs w:val="21"/>
          <w:lang w:val="en-US" w:eastAsia="zh-CN" w:bidi="ar-SA"/>
        </w:rPr>
        <w:t xml:space="preserve">（1）</w:t>
      </w:r>
      <w:r>
        <w:rPr>
          <w:rFonts w:hint="default" w:ascii="宋体" w:hAnsi="宋体" w:eastAsia="宋体" w:cs="宋体"/>
          <w:color w:val="ff0000"/>
          <w:sz w:val="21"/>
          <w:szCs w:val="21"/>
          <w:lang w:val="en-US" w:eastAsia="zh-CN" w:bidi="ar-SA"/>
        </w:rPr>
        <w:t xml:space="preserve">在双方签订合同</w:t>
      </w:r>
      <w:r>
        <w:rPr>
          <w:rFonts w:hint="eastAsia" w:ascii="宋体" w:hAnsi="宋体" w:cs="宋体"/>
          <w:color w:val="ff0000"/>
          <w:sz w:val="21"/>
          <w:szCs w:val="21"/>
          <w:lang w:val="en-US" w:eastAsia="zh-CN" w:bidi="ar-SA"/>
        </w:rPr>
        <w:t xml:space="preserve">、施工队伍进场</w:t>
      </w:r>
      <w:r>
        <w:rPr>
          <w:rFonts w:hint="default" w:ascii="宋体" w:hAnsi="宋体" w:eastAsia="宋体" w:cs="宋体"/>
          <w:color w:val="ff0000"/>
          <w:sz w:val="21"/>
          <w:szCs w:val="21"/>
          <w:lang w:val="en-US" w:eastAsia="zh-CN" w:bidi="ar-SA"/>
        </w:rPr>
        <w:t xml:space="preserve">后支付合同价款的40%作为预付款，即￥</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，大写：人民币</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元整，乙方向甲方出具等额预付款保函</w:t>
      </w:r>
      <w:r>
        <w:rPr>
          <w:rFonts w:hint="eastAsia" w:ascii="宋体" w:hAnsi="宋体" w:eastAsia="宋体" w:cs="宋体"/>
          <w:color w:val="ff0000"/>
          <w:sz w:val="21"/>
          <w:szCs w:val="21"/>
          <w:lang w:val="en-US" w:eastAsia="zh-CN" w:bidi="ar-SA"/>
        </w:rPr>
        <w:t xml:space="preserve">，</w:t>
      </w:r>
      <w:r>
        <w:rPr>
          <w:rFonts w:hint="default" w:ascii="宋体" w:hAnsi="宋体" w:eastAsia="宋体" w:cs="宋体"/>
          <w:color w:val="ff0000"/>
          <w:sz w:val="21"/>
          <w:szCs w:val="21"/>
        </w:rPr>
        <w:t xml:space="preserve">经审核后支付给乙方</w:t>
      </w:r>
      <w:r>
        <w:rPr>
          <w:rFonts w:hint="default" w:ascii="宋体" w:hAnsi="宋体" w:eastAsia="宋体" w:cs="宋体"/>
          <w:color w:val="ff0000"/>
          <w:sz w:val="21"/>
          <w:szCs w:val="21"/>
          <w:lang w:val="en-US" w:eastAsia="zh-CN" w:bidi="ar-SA"/>
        </w:rPr>
        <w:t xml:space="preserve">。</w:t>
      </w:r>
      <w:r/>
    </w:p>
    <w:p>
      <w:pPr>
        <w:ind w:right="0" w:firstLine="420"/>
        <w:jc w:val="both"/>
        <w:keepLines w:val="0"/>
        <w:keepNext w:val="0"/>
        <w:pageBreakBefore w:val="0"/>
        <w:spacing w:before="0" w:after="0" w:line="312" w:lineRule="auto"/>
        <w:widowControl/>
        <w:rPr>
          <w:rFonts w:hint="eastAsia" w:ascii="宋体" w:hAnsi="宋体" w:eastAsia="宋体" w:cs="宋体"/>
          <w:color w:val="ff0000"/>
          <w:sz w:val="21"/>
          <w:szCs w:val="21"/>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z w:val="21"/>
          <w:szCs w:val="21"/>
          <w:lang w:val="en-US" w:eastAsia="zh-CN" w:bidi="ar-SA"/>
        </w:rPr>
        <w:t xml:space="preserve">（</w:t>
      </w:r>
      <w:r>
        <w:rPr>
          <w:rFonts w:hint="eastAsia" w:ascii="Times New Roman" w:hAnsi="Times New Roman" w:eastAsia="宋体" w:cs="Times New Roman"/>
          <w:color w:val="ff0000"/>
          <w:sz w:val="21"/>
          <w:szCs w:val="21"/>
          <w:lang w:val="en-US" w:eastAsia="zh-CN" w:bidi="ar-SA"/>
        </w:rPr>
        <w:t xml:space="preserve">2</w:t>
      </w:r>
      <w:r>
        <w:rPr>
          <w:rFonts w:hint="default" w:ascii="Times New Roman" w:hAnsi="Times New Roman" w:eastAsia="宋体" w:cs="Times New Roman"/>
          <w:color w:val="ff0000"/>
          <w:sz w:val="21"/>
          <w:szCs w:val="21"/>
          <w:lang w:val="en-US" w:eastAsia="zh-CN" w:bidi="ar-SA"/>
        </w:rPr>
        <w:t xml:space="preserve">）</w:t>
      </w:r>
      <w:r>
        <w:rPr>
          <w:rFonts w:hint="eastAsia" w:ascii="宋体" w:hAnsi="宋体" w:eastAsia="宋体" w:cs="宋体"/>
          <w:color w:val="ff0000"/>
          <w:sz w:val="21"/>
          <w:szCs w:val="21"/>
          <w:lang w:eastAsia="zh-CN"/>
        </w:rPr>
        <w:t xml:space="preserve">本</w:t>
      </w:r>
      <w:r>
        <w:rPr>
          <w:rFonts w:hint="default" w:ascii="宋体" w:hAnsi="宋体" w:eastAsia="宋体" w:cs="宋体"/>
          <w:color w:val="ff0000"/>
          <w:sz w:val="21"/>
          <w:szCs w:val="21"/>
        </w:rPr>
        <w:t xml:space="preserve">工程竣工验收合格</w:t>
      </w:r>
      <w:r>
        <w:rPr>
          <w:rFonts w:hint="eastAsia" w:ascii="宋体" w:hAnsi="宋体" w:eastAsia="宋体" w:cs="宋体"/>
          <w:color w:val="ff0000"/>
          <w:sz w:val="21"/>
          <w:szCs w:val="21"/>
          <w:lang w:eastAsia="zh-CN"/>
        </w:rPr>
        <w:t xml:space="preserve">后付至</w:t>
      </w:r>
      <w:r>
        <w:rPr>
          <w:rFonts w:hint="default" w:ascii="宋体" w:hAnsi="宋体" w:eastAsia="宋体" w:cs="宋体"/>
          <w:color w:val="ff0000"/>
          <w:sz w:val="21"/>
          <w:szCs w:val="21"/>
          <w:lang w:val="en-US" w:eastAsia="zh-CN" w:bidi="ar-SA"/>
        </w:rPr>
        <w:t xml:space="preserve">合同价款的</w:t>
      </w:r>
      <w:r>
        <w:rPr>
          <w:rFonts w:hint="eastAsia" w:ascii="宋体" w:hAnsi="宋体" w:eastAsia="宋体" w:cs="宋体"/>
          <w:color w:val="ff0000"/>
          <w:sz w:val="21"/>
          <w:szCs w:val="21"/>
          <w:lang w:val="en-US" w:eastAsia="zh-CN" w:bidi="ar-SA"/>
        </w:rPr>
        <w:t xml:space="preserve">8</w:t>
      </w:r>
      <w:r>
        <w:rPr>
          <w:rFonts w:hint="default" w:ascii="宋体" w:hAnsi="宋体" w:eastAsia="宋体" w:cs="宋体"/>
          <w:color w:val="ff0000"/>
          <w:sz w:val="21"/>
          <w:szCs w:val="21"/>
          <w:lang w:val="en-US" w:eastAsia="zh-CN" w:bidi="ar-SA"/>
        </w:rPr>
        <w:t xml:space="preserve">0%</w:t>
      </w:r>
      <w:r>
        <w:rPr>
          <w:rFonts w:hint="eastAsia" w:ascii="宋体" w:hAnsi="宋体" w:eastAsia="宋体" w:cs="宋体"/>
          <w:color w:val="ff0000"/>
          <w:sz w:val="21"/>
          <w:szCs w:val="21"/>
          <w:lang w:val="en-US" w:eastAsia="zh-CN" w:bidi="ar-SA"/>
        </w:rPr>
        <w:t xml:space="preserve">，即</w:t>
      </w:r>
      <w:r>
        <w:rPr>
          <w:rFonts w:hint="eastAsia" w:ascii="宋体" w:hAnsi="宋体" w:eastAsia="宋体" w:cs="宋体"/>
          <w:color w:val="ff0000"/>
          <w:sz w:val="21"/>
          <w:szCs w:val="21"/>
          <w:lang w:eastAsia="zh-CN"/>
        </w:rPr>
        <w:t xml:space="preserve">再</w:t>
      </w:r>
      <w:r>
        <w:rPr>
          <w:rFonts w:hint="default" w:ascii="宋体" w:hAnsi="宋体" w:eastAsia="宋体" w:cs="宋体"/>
          <w:color w:val="ff0000"/>
          <w:sz w:val="21"/>
          <w:szCs w:val="21"/>
          <w:lang w:val="en-US" w:eastAsia="zh-CN" w:bidi="ar-SA"/>
        </w:rPr>
        <w:t xml:space="preserve">支付合同价款的</w:t>
      </w:r>
      <w:r>
        <w:rPr>
          <w:rFonts w:hint="eastAsia" w:ascii="宋体" w:hAnsi="宋体" w:eastAsia="宋体" w:cs="宋体"/>
          <w:color w:val="ff0000"/>
          <w:sz w:val="21"/>
          <w:szCs w:val="21"/>
          <w:lang w:val="en-US" w:eastAsia="zh-CN" w:bidi="ar-SA"/>
        </w:rPr>
        <w:t xml:space="preserve">4</w:t>
      </w:r>
      <w:r>
        <w:rPr>
          <w:rFonts w:hint="default" w:ascii="宋体" w:hAnsi="宋体" w:eastAsia="宋体" w:cs="宋体"/>
          <w:color w:val="ff0000"/>
          <w:sz w:val="21"/>
          <w:szCs w:val="21"/>
          <w:lang w:val="en-US" w:eastAsia="zh-CN" w:bidi="ar-SA"/>
        </w:rPr>
        <w:t xml:space="preserve">0%</w:t>
      </w:r>
      <w:r>
        <w:rPr>
          <w:rFonts w:hint="eastAsia" w:ascii="宋体" w:hAnsi="宋体" w:eastAsia="宋体" w:cs="宋体"/>
          <w:color w:val="ff0000"/>
          <w:sz w:val="21"/>
          <w:szCs w:val="21"/>
          <w:lang w:val="en-US" w:eastAsia="zh-CN" w:bidi="ar-SA"/>
        </w:rPr>
        <w:t xml:space="preserve">（</w:t>
      </w:r>
      <w:r>
        <w:rPr>
          <w:rFonts w:hint="default" w:ascii="宋体" w:hAnsi="宋体" w:eastAsia="宋体" w:cs="宋体"/>
          <w:color w:val="ff0000"/>
          <w:sz w:val="21"/>
          <w:szCs w:val="21"/>
          <w:lang w:val="en-US" w:eastAsia="zh-CN" w:bidi="ar-SA"/>
        </w:rPr>
        <w:t xml:space="preserve">即￥</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，大写：人民币</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元整</w:t>
      </w:r>
      <w:r>
        <w:rPr>
          <w:rFonts w:hint="eastAsia" w:ascii="宋体" w:hAnsi="宋体" w:eastAsia="宋体" w:cs="宋体"/>
          <w:color w:val="ff0000"/>
          <w:sz w:val="21"/>
          <w:szCs w:val="21"/>
          <w:lang w:val="en-US" w:eastAsia="zh-CN" w:bidi="ar-SA"/>
        </w:rPr>
        <w:t xml:space="preserve">），</w:t>
      </w:r>
      <w:r>
        <w:rPr>
          <w:rFonts w:hint="default" w:ascii="宋体" w:hAnsi="宋体" w:eastAsia="宋体" w:cs="宋体"/>
          <w:color w:val="ff0000"/>
          <w:sz w:val="21"/>
          <w:szCs w:val="21"/>
        </w:rPr>
        <w:t xml:space="preserve">经审核后支付给乙方</w:t>
      </w:r>
      <w:r>
        <w:rPr>
          <w:rFonts w:hint="eastAsia" w:ascii="宋体" w:hAnsi="宋体" w:eastAsia="宋体" w:cs="宋体"/>
          <w:color w:val="ff0000"/>
          <w:sz w:val="21"/>
          <w:szCs w:val="21"/>
          <w:lang w:val="en-US" w:eastAsia="zh-CN" w:bidi="ar-SA"/>
        </w:rPr>
        <w:t xml:space="preserve">。</w:t>
      </w:r>
      <w:r/>
    </w:p>
    <w:p>
      <w:pPr>
        <w:ind w:right="0" w:firstLine="420"/>
        <w:jc w:val="both"/>
        <w:keepLines w:val="0"/>
        <w:keepNext w:val="0"/>
        <w:pageBreakBefore w:val="0"/>
        <w:spacing w:before="0" w:after="0" w:line="312" w:lineRule="auto"/>
        <w:widowControl/>
        <w:rPr>
          <w:rFonts w:hint="eastAsia"/>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z w:val="21"/>
          <w:szCs w:val="21"/>
          <w:lang w:val="en-US" w:eastAsia="zh-CN" w:bidi="ar-SA"/>
        </w:rPr>
        <w:t xml:space="preserve">（</w:t>
      </w:r>
      <w:r>
        <w:rPr>
          <w:rFonts w:hint="eastAsia" w:ascii="Times New Roman" w:hAnsi="Times New Roman" w:eastAsia="宋体" w:cs="Times New Roman"/>
          <w:color w:val="ff0000"/>
          <w:sz w:val="21"/>
          <w:szCs w:val="21"/>
          <w:lang w:val="en-US" w:eastAsia="zh-CN" w:bidi="ar-SA"/>
        </w:rPr>
        <w:t xml:space="preserve">3</w:t>
      </w:r>
      <w:r>
        <w:rPr>
          <w:rFonts w:hint="default" w:ascii="Times New Roman" w:hAnsi="Times New Roman" w:eastAsia="宋体" w:cs="Times New Roman"/>
          <w:color w:val="ff0000"/>
          <w:sz w:val="21"/>
          <w:szCs w:val="21"/>
          <w:lang w:val="en-US" w:eastAsia="zh-CN" w:bidi="ar-SA"/>
        </w:rPr>
        <w:t xml:space="preserve">）</w:t>
      </w:r>
      <w:r>
        <w:rPr>
          <w:rFonts w:ascii="宋体" w:hAnsi="宋体" w:eastAsia="宋体" w:cs="宋体"/>
          <w:color w:val="ff0000"/>
          <w:sz w:val="21"/>
          <w:szCs w:val="21"/>
        </w:rPr>
        <w:t xml:space="preserve">经</w:t>
      </w:r>
      <w:r>
        <w:rPr>
          <w:rFonts w:hint="eastAsia" w:ascii="宋体" w:hAnsi="宋体" w:eastAsia="宋体" w:cs="宋体"/>
          <w:color w:val="ff0000"/>
          <w:sz w:val="21"/>
          <w:szCs w:val="21"/>
          <w:lang w:eastAsia="zh-CN"/>
        </w:rPr>
        <w:t xml:space="preserve">结算</w:t>
      </w:r>
      <w:r>
        <w:rPr>
          <w:rFonts w:ascii="宋体" w:hAnsi="宋体" w:eastAsia="宋体" w:cs="宋体"/>
          <w:color w:val="ff0000"/>
          <w:sz w:val="21"/>
          <w:szCs w:val="21"/>
        </w:rPr>
        <w:t xml:space="preserve">审计</w:t>
      </w:r>
      <w:r>
        <w:rPr>
          <w:rFonts w:hint="eastAsia" w:ascii="宋体" w:hAnsi="宋体" w:cs="宋体"/>
          <w:color w:val="ff0000"/>
          <w:sz w:val="21"/>
          <w:szCs w:val="21"/>
          <w:lang w:eastAsia="zh-CN"/>
        </w:rPr>
        <w:t xml:space="preserve">且</w:t>
      </w:r>
      <w:r>
        <w:rPr>
          <w:rFonts w:hint="eastAsia" w:ascii="宋体" w:hAnsi="宋体" w:eastAsia="宋体" w:cs="宋体"/>
          <w:color w:val="ff0000"/>
          <w:sz w:val="21"/>
          <w:szCs w:val="21"/>
          <w:lang w:eastAsia="zh-CN"/>
        </w:rPr>
        <w:t xml:space="preserve">本工程缺陷责任期满后</w:t>
      </w:r>
      <w:r>
        <w:rPr>
          <w:rFonts w:hint="default" w:ascii="宋体" w:hAnsi="宋体" w:eastAsia="宋体" w:cs="宋体"/>
          <w:color w:val="ff0000"/>
          <w:sz w:val="21"/>
          <w:szCs w:val="21"/>
        </w:rPr>
        <w:t xml:space="preserve">付至双方认可的审定结算价的100%，经审核后支付给乙方。</w:t>
      </w:r>
      <w:r>
        <w:rPr>
          <w:rFonts w:hint="eastAsia" w:ascii="宋体" w:hAnsi="宋体" w:eastAsia="宋体" w:cs="宋体"/>
          <w:color w:val="ff0000"/>
          <w:sz w:val="21"/>
          <w:szCs w:val="21"/>
          <w:lang w:eastAsia="zh-CN"/>
        </w:rPr>
        <w:t xml:space="preserve">本工程缺陷责任期一年。</w:t>
      </w:r>
      <w:r/>
    </w:p>
    <w:p>
      <w:pPr>
        <w:ind w:right="0" w:firstLine="422"/>
        <w:jc w:val="both"/>
        <w:keepLines w:val="0"/>
        <w:keepNext w:val="0"/>
        <w:pageBreakBefore w:val="0"/>
        <w:spacing w:before="0" w:after="0" w:line="312" w:lineRule="auto"/>
        <w:widowControl/>
        <w:rPr>
          <w:rFonts w:hint="default" w:ascii="宋体" w:hAnsi="宋体" w:eastAsia="宋体" w:cs="宋体"/>
          <w:b/>
          <w:color w:val="ff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ff0000"/>
          <w:sz w:val="21"/>
          <w:szCs w:val="21"/>
          <w:highlight w:val="none"/>
          <w:lang w:val="en-US" w:eastAsia="zh-CN" w:bidi="ar-SA"/>
        </w:rPr>
        <w:t xml:space="preserve">付款方式二：（不提交预付款保函的）</w:t>
      </w:r>
      <w:r/>
    </w:p>
    <w:p>
      <w:pPr>
        <w:ind w:right="0" w:firstLine="420"/>
        <w:jc w:val="both"/>
        <w:keepLines w:val="0"/>
        <w:keepNext w:val="0"/>
        <w:pageBreakBefore w:val="0"/>
        <w:spacing w:before="0" w:after="0" w:line="312" w:lineRule="auto"/>
        <w:widowControl/>
        <w:rPr>
          <w:rFonts w:hint="eastAsia" w:ascii="宋体" w:hAnsi="宋体" w:eastAsia="宋体" w:cs="宋体"/>
          <w:color w:val="ff0000"/>
          <w:sz w:val="21"/>
          <w:szCs w:val="21"/>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z w:val="21"/>
          <w:szCs w:val="21"/>
          <w:lang w:val="en-US" w:eastAsia="zh-CN" w:bidi="ar-SA"/>
        </w:rPr>
        <w:t xml:space="preserve">（1）</w:t>
      </w:r>
      <w:r>
        <w:rPr>
          <w:rFonts w:hint="default" w:ascii="宋体" w:hAnsi="宋体" w:eastAsia="宋体" w:cs="宋体"/>
          <w:color w:val="ff0000"/>
          <w:sz w:val="21"/>
          <w:szCs w:val="21"/>
          <w:lang w:val="en-US" w:eastAsia="zh-CN" w:bidi="ar-SA"/>
        </w:rPr>
        <w:t xml:space="preserve">在双方签订合同</w:t>
      </w:r>
      <w:r>
        <w:rPr>
          <w:rFonts w:hint="eastAsia" w:ascii="宋体" w:hAnsi="宋体" w:cs="宋体"/>
          <w:color w:val="ff0000"/>
          <w:sz w:val="21"/>
          <w:szCs w:val="21"/>
          <w:lang w:val="en-US" w:eastAsia="zh-CN" w:bidi="ar-SA"/>
        </w:rPr>
        <w:t xml:space="preserve">、施工队伍进场</w:t>
      </w:r>
      <w:r>
        <w:rPr>
          <w:rFonts w:hint="default" w:ascii="宋体" w:hAnsi="宋体" w:eastAsia="宋体" w:cs="宋体"/>
          <w:color w:val="ff0000"/>
          <w:sz w:val="21"/>
          <w:szCs w:val="21"/>
          <w:lang w:val="en-US" w:eastAsia="zh-CN" w:bidi="ar-SA"/>
        </w:rPr>
        <w:t xml:space="preserve">后支付合同价款的</w:t>
      </w:r>
      <w:r>
        <w:rPr>
          <w:rFonts w:hint="eastAsia" w:ascii="宋体" w:hAnsi="宋体" w:eastAsia="宋体" w:cs="宋体"/>
          <w:color w:val="ff0000"/>
          <w:sz w:val="21"/>
          <w:szCs w:val="21"/>
          <w:lang w:val="en-US" w:eastAsia="zh-CN" w:bidi="ar-SA"/>
        </w:rPr>
        <w:t xml:space="preserve">3</w:t>
      </w:r>
      <w:r>
        <w:rPr>
          <w:rFonts w:hint="default" w:ascii="宋体" w:hAnsi="宋体" w:eastAsia="宋体" w:cs="宋体"/>
          <w:color w:val="ff0000"/>
          <w:sz w:val="21"/>
          <w:szCs w:val="21"/>
          <w:lang w:val="en-US" w:eastAsia="zh-CN" w:bidi="ar-SA"/>
        </w:rPr>
        <w:t xml:space="preserve">0%作为预付款，即￥</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，大写：人民币</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元整，</w:t>
      </w:r>
      <w:r>
        <w:rPr>
          <w:rFonts w:hint="default" w:ascii="宋体" w:hAnsi="宋体" w:eastAsia="宋体" w:cs="宋体"/>
          <w:color w:val="ff0000"/>
          <w:sz w:val="21"/>
          <w:szCs w:val="21"/>
        </w:rPr>
        <w:t xml:space="preserve">经审核后支付给乙方</w:t>
      </w:r>
      <w:r>
        <w:rPr>
          <w:rFonts w:hint="default" w:ascii="宋体" w:hAnsi="宋体" w:eastAsia="宋体" w:cs="宋体"/>
          <w:color w:val="ff0000"/>
          <w:sz w:val="21"/>
          <w:szCs w:val="21"/>
          <w:lang w:val="en-US" w:eastAsia="zh-CN" w:bidi="ar-SA"/>
        </w:rPr>
        <w:t xml:space="preserve">。</w:t>
      </w:r>
      <w:r/>
    </w:p>
    <w:p>
      <w:pPr>
        <w:ind w:right="0" w:firstLine="420"/>
        <w:jc w:val="both"/>
        <w:keepLines w:val="0"/>
        <w:keepNext w:val="0"/>
        <w:pageBreakBefore w:val="0"/>
        <w:spacing w:before="0" w:after="0" w:line="312" w:lineRule="auto"/>
        <w:widowControl/>
        <w:rPr>
          <w:rFonts w:hint="eastAsia" w:ascii="宋体" w:hAnsi="宋体" w:eastAsia="宋体" w:cs="宋体"/>
          <w:color w:val="ff0000"/>
          <w:sz w:val="21"/>
          <w:szCs w:val="21"/>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z w:val="21"/>
          <w:szCs w:val="21"/>
          <w:lang w:val="en-US" w:eastAsia="zh-CN" w:bidi="ar-SA"/>
        </w:rPr>
        <w:t xml:space="preserve">（</w:t>
      </w:r>
      <w:r>
        <w:rPr>
          <w:rFonts w:hint="eastAsia" w:ascii="Times New Roman" w:hAnsi="Times New Roman" w:eastAsia="宋体" w:cs="Times New Roman"/>
          <w:color w:val="ff0000"/>
          <w:sz w:val="21"/>
          <w:szCs w:val="21"/>
          <w:lang w:val="en-US" w:eastAsia="zh-CN" w:bidi="ar-SA"/>
        </w:rPr>
        <w:t xml:space="preserve">2</w:t>
      </w:r>
      <w:r>
        <w:rPr>
          <w:rFonts w:hint="default" w:ascii="Times New Roman" w:hAnsi="Times New Roman" w:eastAsia="宋体" w:cs="Times New Roman"/>
          <w:color w:val="ff0000"/>
          <w:sz w:val="21"/>
          <w:szCs w:val="21"/>
          <w:lang w:val="en-US" w:eastAsia="zh-CN" w:bidi="ar-SA"/>
        </w:rPr>
        <w:t xml:space="preserve">）</w:t>
      </w:r>
      <w:r>
        <w:rPr>
          <w:rFonts w:hint="eastAsia" w:ascii="宋体" w:hAnsi="宋体" w:eastAsia="宋体" w:cs="宋体"/>
          <w:color w:val="ff0000"/>
          <w:sz w:val="21"/>
          <w:szCs w:val="21"/>
          <w:lang w:eastAsia="zh-CN"/>
        </w:rPr>
        <w:t xml:space="preserve">本</w:t>
      </w:r>
      <w:r>
        <w:rPr>
          <w:rFonts w:hint="default" w:ascii="宋体" w:hAnsi="宋体" w:eastAsia="宋体" w:cs="宋体"/>
          <w:color w:val="ff0000"/>
          <w:sz w:val="21"/>
          <w:szCs w:val="21"/>
        </w:rPr>
        <w:t xml:space="preserve">工程竣工验收合格</w:t>
      </w:r>
      <w:r>
        <w:rPr>
          <w:rFonts w:hint="eastAsia" w:ascii="宋体" w:hAnsi="宋体" w:eastAsia="宋体" w:cs="宋体"/>
          <w:color w:val="ff0000"/>
          <w:sz w:val="21"/>
          <w:szCs w:val="21"/>
          <w:lang w:eastAsia="zh-CN"/>
        </w:rPr>
        <w:t xml:space="preserve">后付至</w:t>
      </w:r>
      <w:r>
        <w:rPr>
          <w:rFonts w:hint="default" w:ascii="宋体" w:hAnsi="宋体" w:eastAsia="宋体" w:cs="宋体"/>
          <w:color w:val="ff0000"/>
          <w:sz w:val="21"/>
          <w:szCs w:val="21"/>
          <w:lang w:val="en-US" w:eastAsia="zh-CN" w:bidi="ar-SA"/>
        </w:rPr>
        <w:t xml:space="preserve">合同价款的</w:t>
      </w:r>
      <w:r>
        <w:rPr>
          <w:rFonts w:hint="eastAsia" w:ascii="宋体" w:hAnsi="宋体" w:eastAsia="宋体" w:cs="宋体"/>
          <w:color w:val="ff0000"/>
          <w:sz w:val="21"/>
          <w:szCs w:val="21"/>
          <w:lang w:val="en-US" w:eastAsia="zh-CN" w:bidi="ar-SA"/>
        </w:rPr>
        <w:t xml:space="preserve">8</w:t>
      </w:r>
      <w:r>
        <w:rPr>
          <w:rFonts w:hint="default" w:ascii="宋体" w:hAnsi="宋体" w:eastAsia="宋体" w:cs="宋体"/>
          <w:color w:val="ff0000"/>
          <w:sz w:val="21"/>
          <w:szCs w:val="21"/>
          <w:lang w:val="en-US" w:eastAsia="zh-CN" w:bidi="ar-SA"/>
        </w:rPr>
        <w:t xml:space="preserve">0%</w:t>
      </w:r>
      <w:r>
        <w:rPr>
          <w:rFonts w:hint="eastAsia" w:ascii="宋体" w:hAnsi="宋体" w:eastAsia="宋体" w:cs="宋体"/>
          <w:color w:val="ff0000"/>
          <w:sz w:val="21"/>
          <w:szCs w:val="21"/>
          <w:lang w:val="en-US" w:eastAsia="zh-CN" w:bidi="ar-SA"/>
        </w:rPr>
        <w:t xml:space="preserve">，即</w:t>
      </w:r>
      <w:r>
        <w:rPr>
          <w:rFonts w:hint="eastAsia" w:ascii="宋体" w:hAnsi="宋体" w:eastAsia="宋体" w:cs="宋体"/>
          <w:color w:val="ff0000"/>
          <w:sz w:val="21"/>
          <w:szCs w:val="21"/>
          <w:lang w:eastAsia="zh-CN"/>
        </w:rPr>
        <w:t xml:space="preserve">再</w:t>
      </w:r>
      <w:r>
        <w:rPr>
          <w:rFonts w:hint="default" w:ascii="宋体" w:hAnsi="宋体" w:eastAsia="宋体" w:cs="宋体"/>
          <w:color w:val="ff0000"/>
          <w:sz w:val="21"/>
          <w:szCs w:val="21"/>
          <w:lang w:val="en-US" w:eastAsia="zh-CN" w:bidi="ar-SA"/>
        </w:rPr>
        <w:t xml:space="preserve">支付合同价款的</w:t>
      </w:r>
      <w:r>
        <w:rPr>
          <w:rFonts w:hint="eastAsia" w:ascii="宋体" w:hAnsi="宋体" w:eastAsia="宋体" w:cs="宋体"/>
          <w:color w:val="ff0000"/>
          <w:sz w:val="21"/>
          <w:szCs w:val="21"/>
          <w:lang w:val="en-US" w:eastAsia="zh-CN" w:bidi="ar-SA"/>
        </w:rPr>
        <w:t xml:space="preserve">5</w:t>
      </w:r>
      <w:r>
        <w:rPr>
          <w:rFonts w:hint="default" w:ascii="宋体" w:hAnsi="宋体" w:eastAsia="宋体" w:cs="宋体"/>
          <w:color w:val="ff0000"/>
          <w:sz w:val="21"/>
          <w:szCs w:val="21"/>
          <w:lang w:val="en-US" w:eastAsia="zh-CN" w:bidi="ar-SA"/>
        </w:rPr>
        <w:t xml:space="preserve">0%</w:t>
      </w:r>
      <w:r>
        <w:rPr>
          <w:rFonts w:hint="eastAsia" w:ascii="宋体" w:hAnsi="宋体" w:eastAsia="宋体" w:cs="宋体"/>
          <w:color w:val="ff0000"/>
          <w:sz w:val="21"/>
          <w:szCs w:val="21"/>
          <w:lang w:val="en-US" w:eastAsia="zh-CN" w:bidi="ar-SA"/>
        </w:rPr>
        <w:t xml:space="preserve">（</w:t>
      </w:r>
      <w:r>
        <w:rPr>
          <w:rFonts w:hint="default" w:ascii="宋体" w:hAnsi="宋体" w:eastAsia="宋体" w:cs="宋体"/>
          <w:color w:val="ff0000"/>
          <w:sz w:val="21"/>
          <w:szCs w:val="21"/>
          <w:lang w:val="en-US" w:eastAsia="zh-CN" w:bidi="ar-SA"/>
        </w:rPr>
        <w:t xml:space="preserve">即￥</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，大写：人民币</w:t>
      </w:r>
      <w:r>
        <w:rPr>
          <w:rFonts w:hint="default" w:ascii="宋体" w:hAnsi="宋体" w:eastAsia="宋体" w:cs="宋体"/>
          <w:color w:val="ff0000"/>
          <w:sz w:val="21"/>
          <w:szCs w:val="21"/>
          <w:u w:val="single"/>
          <w:lang w:val="en-US" w:eastAsia="zh-CN" w:bidi="ar-SA"/>
        </w:rPr>
        <w:t xml:space="preserve">   </w:t>
      </w:r>
      <w:r>
        <w:rPr>
          <w:rFonts w:hint="default" w:ascii="宋体" w:hAnsi="宋体" w:eastAsia="宋体" w:cs="宋体"/>
          <w:color w:val="ff0000"/>
          <w:sz w:val="21"/>
          <w:szCs w:val="21"/>
          <w:lang w:val="en-US" w:eastAsia="zh-CN" w:bidi="ar-SA"/>
        </w:rPr>
        <w:t xml:space="preserve">元整</w:t>
      </w:r>
      <w:r>
        <w:rPr>
          <w:rFonts w:hint="eastAsia" w:ascii="宋体" w:hAnsi="宋体" w:eastAsia="宋体" w:cs="宋体"/>
          <w:color w:val="ff0000"/>
          <w:sz w:val="21"/>
          <w:szCs w:val="21"/>
          <w:lang w:val="en-US" w:eastAsia="zh-CN" w:bidi="ar-SA"/>
        </w:rPr>
        <w:t xml:space="preserve">），</w:t>
      </w:r>
      <w:r>
        <w:rPr>
          <w:rFonts w:hint="default" w:ascii="宋体" w:hAnsi="宋体" w:eastAsia="宋体" w:cs="宋体"/>
          <w:color w:val="ff0000"/>
          <w:sz w:val="21"/>
          <w:szCs w:val="21"/>
        </w:rPr>
        <w:t xml:space="preserve">经审核后支付给乙方</w:t>
      </w:r>
      <w:r>
        <w:rPr>
          <w:rFonts w:hint="eastAsia" w:ascii="宋体" w:hAnsi="宋体" w:eastAsia="宋体" w:cs="宋体"/>
          <w:color w:val="ff0000"/>
          <w:sz w:val="21"/>
          <w:szCs w:val="21"/>
          <w:lang w:val="en-US" w:eastAsia="zh-CN" w:bidi="ar-SA"/>
        </w:rPr>
        <w:t xml:space="preserve">。</w:t>
      </w:r>
      <w:r/>
    </w:p>
    <w:p>
      <w:pPr>
        <w:ind w:right="0" w:firstLine="420"/>
        <w:jc w:val="both"/>
        <w:keepLines w:val="0"/>
        <w:keepNext w:val="0"/>
        <w:pageBreakBefore w:val="0"/>
        <w:spacing w:before="0" w:after="0" w:line="312" w:lineRule="auto"/>
        <w:widowControl/>
        <w:rPr>
          <w:rFonts w:hint="eastAsia" w:ascii="宋体" w:hAnsi="宋体" w:cs="宋体"/>
          <w:color w:val="ff0000"/>
          <w:sz w:val="21"/>
          <w:szCs w:val="21"/>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z w:val="21"/>
          <w:szCs w:val="21"/>
          <w:lang w:val="en-US" w:eastAsia="zh-CN" w:bidi="ar-SA"/>
        </w:rPr>
        <w:t xml:space="preserve">（</w:t>
      </w:r>
      <w:r>
        <w:rPr>
          <w:rFonts w:hint="eastAsia" w:ascii="Times New Roman" w:hAnsi="Times New Roman" w:eastAsia="宋体" w:cs="Times New Roman"/>
          <w:color w:val="ff0000"/>
          <w:sz w:val="21"/>
          <w:szCs w:val="21"/>
          <w:lang w:val="en-US" w:eastAsia="zh-CN" w:bidi="ar-SA"/>
        </w:rPr>
        <w:t xml:space="preserve">3</w:t>
      </w:r>
      <w:r>
        <w:rPr>
          <w:rFonts w:hint="default" w:ascii="Times New Roman" w:hAnsi="Times New Roman" w:eastAsia="宋体" w:cs="Times New Roman"/>
          <w:color w:val="ff0000"/>
          <w:sz w:val="21"/>
          <w:szCs w:val="21"/>
          <w:lang w:val="en-US" w:eastAsia="zh-CN" w:bidi="ar-SA"/>
        </w:rPr>
        <w:t xml:space="preserve">）</w:t>
      </w:r>
      <w:r>
        <w:rPr>
          <w:rFonts w:ascii="宋体" w:hAnsi="宋体" w:eastAsia="宋体" w:cs="宋体"/>
          <w:color w:val="ff0000"/>
          <w:sz w:val="21"/>
          <w:szCs w:val="21"/>
        </w:rPr>
        <w:t xml:space="preserve">经</w:t>
      </w:r>
      <w:r>
        <w:rPr>
          <w:rFonts w:hint="eastAsia" w:ascii="宋体" w:hAnsi="宋体" w:eastAsia="宋体" w:cs="宋体"/>
          <w:color w:val="ff0000"/>
          <w:sz w:val="21"/>
          <w:szCs w:val="21"/>
          <w:lang w:eastAsia="zh-CN"/>
        </w:rPr>
        <w:t xml:space="preserve">结算</w:t>
      </w:r>
      <w:r>
        <w:rPr>
          <w:rFonts w:ascii="宋体" w:hAnsi="宋体" w:eastAsia="宋体" w:cs="宋体"/>
          <w:color w:val="ff0000"/>
          <w:sz w:val="21"/>
          <w:szCs w:val="21"/>
        </w:rPr>
        <w:t xml:space="preserve">审计</w:t>
      </w:r>
      <w:r>
        <w:rPr>
          <w:rFonts w:hint="eastAsia" w:ascii="宋体" w:hAnsi="宋体" w:cs="宋体"/>
          <w:color w:val="ff0000"/>
          <w:sz w:val="21"/>
          <w:szCs w:val="21"/>
          <w:lang w:eastAsia="zh-CN"/>
        </w:rPr>
        <w:t xml:space="preserve">且</w:t>
      </w:r>
      <w:r>
        <w:rPr>
          <w:rFonts w:hint="eastAsia" w:ascii="宋体" w:hAnsi="宋体" w:eastAsia="宋体" w:cs="宋体"/>
          <w:color w:val="ff0000"/>
          <w:sz w:val="21"/>
          <w:szCs w:val="21"/>
          <w:lang w:eastAsia="zh-CN"/>
        </w:rPr>
        <w:t xml:space="preserve">本工程缺陷责任期满后</w:t>
      </w:r>
      <w:r>
        <w:rPr>
          <w:rFonts w:hint="default" w:ascii="宋体" w:hAnsi="宋体" w:eastAsia="宋体" w:cs="宋体"/>
          <w:color w:val="ff0000"/>
          <w:sz w:val="21"/>
          <w:szCs w:val="21"/>
        </w:rPr>
        <w:t xml:space="preserve">付至双方认可的审定结算价的100%，经审核后支付给乙方。</w:t>
      </w:r>
      <w:r>
        <w:rPr>
          <w:rFonts w:hint="eastAsia" w:ascii="宋体" w:hAnsi="宋体" w:eastAsia="宋体" w:cs="宋体"/>
          <w:color w:val="ff0000"/>
          <w:sz w:val="21"/>
          <w:szCs w:val="21"/>
          <w:lang w:eastAsia="zh-CN"/>
        </w:rPr>
        <w:t xml:space="preserve">本工程缺陷责任期一年。</w:t>
      </w:r>
      <w:r/>
    </w:p>
    <w:p>
      <w:pPr>
        <w:rPr>
          <w:rFonts w:ascii="Times New Roman" w:hAnsi="Times New Roman" w:eastAsia="宋体" w:cs="Times New Roman"/>
          <w:b w:val="0"/>
          <w:bCs w:val="0"/>
          <w:u w:val="none"/>
          <w14:ligatures w14:val="none"/>
        </w:rPr>
      </w:pPr>
      <w:r>
        <w:rPr>
          <w:rFonts w:ascii="Times New Roman" w:hAnsi="Times New Roman" w:eastAsia="宋体" w:cs="Times New Roman"/>
          <w:b/>
          <w:bCs/>
          <w:u w:val="none"/>
        </w:rPr>
        <w:t xml:space="preserve">     </w:t>
      </w:r>
      <w:r>
        <w:rPr>
          <w:rFonts w:ascii="Times New Roman" w:hAnsi="Times New Roman" w:eastAsia="宋体" w:cs="Times New Roman"/>
          <w:b w:val="0"/>
          <w:bCs w:val="0"/>
          <w:u w:val="none"/>
        </w:rPr>
        <w:t xml:space="preserve">   </w:t>
      </w:r>
      <w:r>
        <w:rPr>
          <w:rFonts w:ascii="Times New Roman" w:hAnsi="Times New Roman" w:eastAsia="宋体" w:cs="Times New Roman"/>
          <w:b w:val="0"/>
          <w:bCs w:val="0"/>
          <w:u w:val="single"/>
        </w:rPr>
        <w:t xml:space="preserve">其他约定</w:t>
      </w:r>
      <w:r>
        <w:rPr>
          <w:rFonts w:ascii="Times New Roman" w:hAnsi="Times New Roman" w:eastAsia="宋体" w:cs="Times New Roman"/>
          <w:b w:val="0"/>
          <w:bCs w:val="0"/>
          <w:u w:val="none"/>
        </w:rPr>
        <w:t xml:space="preserve">：</w:t>
      </w:r>
      <w:r/>
    </w:p>
    <w:p>
      <w:pPr>
        <w:rPr>
          <w:rFonts w:ascii="Times New Roman" w:hAnsi="Times New Roman" w:eastAsia="宋体" w:cs="Times New Roman"/>
          <w:b w:val="0"/>
          <w:bCs w:val="0"/>
          <w:u w:val="none"/>
          <w14:ligatures w14:val="none"/>
        </w:rPr>
      </w:pPr>
      <w:r>
        <w:rPr>
          <w:rFonts w:ascii="Times New Roman" w:hAnsi="Times New Roman" w:eastAsia="宋体" w:cs="Times New Roman"/>
          <w:b w:val="0"/>
          <w:bCs w:val="0"/>
          <w:u w:val="none"/>
        </w:rPr>
        <w:t xml:space="preserve">       付款程序遵循甲方财政付款程序。</w:t>
      </w:r>
      <w:r/>
    </w:p>
    <w:p>
      <w:pPr>
        <w:rPr>
          <w:rFonts w:ascii="Times New Roman" w:hAnsi="Times New Roman" w:eastAsia="宋体" w:cs="Times New Roman"/>
          <w:b w:val="0"/>
          <w:bCs w:val="0"/>
          <w:u w:val="none"/>
          <w14:ligatures w14:val="none"/>
        </w:rPr>
      </w:pPr>
      <w:r>
        <w:rPr>
          <w:rFonts w:ascii="Times New Roman" w:hAnsi="Times New Roman" w:eastAsia="宋体" w:cs="Times New Roman"/>
          <w:b w:val="0"/>
          <w:bCs w:val="0"/>
          <w:u w:val="none"/>
        </w:rPr>
        <w:t xml:space="preserve">       合同约定的承包人应承担的违约金及各项费用，发包人有权从工程款中直接扣除。</w:t>
      </w:r>
      <w:r/>
    </w:p>
    <w:p>
      <w:pPr>
        <w:rPr>
          <w:rFonts w:ascii="宋体" w:hAnsi="宋体" w:eastAsia="宋体" w:cs="宋体"/>
          <w:color w:val="000000"/>
          <w:sz w:val="20"/>
          <w:u w:val="none"/>
        </w:rPr>
      </w:pPr>
      <w:r>
        <w:rPr>
          <w:rFonts w:ascii="Times New Roman" w:hAnsi="Times New Roman" w:eastAsia="宋体" w:cs="Times New Roman"/>
          <w:b w:val="0"/>
          <w:bCs w:val="0"/>
          <w:u w:val="none"/>
        </w:rPr>
        <w:t xml:space="preserve">       </w:t>
      </w:r>
      <w:r>
        <w:rPr>
          <w:rFonts w:ascii="宋体" w:hAnsi="宋体" w:eastAsia="宋体" w:cs="宋体"/>
          <w:color w:val="000000"/>
          <w:sz w:val="20"/>
          <w:u w:val="none"/>
        </w:rPr>
        <w:t xml:space="preserve">发包人在每次付款前，承包人应提交符合税务要求的合法合规票据，否则发包人有权拒付，由此造成的法律后果由承包人承担。</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12.4.2 进度付款申请单的编制</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szCs w:val="32"/>
        </w:rPr>
        <w:t xml:space="preserve">关于进度付款申请单编制的约定：</w:t>
      </w:r>
      <w:r>
        <w:rPr>
          <w:rFonts w:ascii="宋体" w:hAnsi="宋体"/>
          <w:szCs w:val="32"/>
          <w:u w:val="single"/>
        </w:rPr>
        <w:t xml:space="preserve"> </w:t>
      </w:r>
      <w:r>
        <w:rPr>
          <w:rFonts w:hint="eastAsia" w:ascii="仿宋" w:hAnsi="仿宋" w:eastAsia="仿宋" w:cs="仿宋"/>
          <w:sz w:val="24"/>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cs="宋体"/>
          <w:color w:val="auto"/>
          <w:szCs w:val="21"/>
        </w:rPr>
        <w:t xml:space="preserve">2.4.3 进度付款申请单的提交</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color w:val="auto"/>
          <w:szCs w:val="21"/>
        </w:rPr>
        <w:t xml:space="preserve">（1）单价合同进度付款申请单提交的约定：</w:t>
      </w:r>
      <w:r>
        <w:rPr>
          <w:rFonts w:hint="eastAsia" w:ascii="宋体" w:hAnsi="宋体" w:cs="宋体"/>
          <w:color w:val="auto"/>
          <w:szCs w:val="21"/>
          <w:u w:val="single"/>
        </w:rPr>
        <w:t xml:space="preserve"> </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（2）总价合同进度付款申请单提交的约定：</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（3）其他价格形式合同进度付款申请单提交的约定：</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12.4.4 进度款审核和支付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（1）监理人审查并报送发包人的期限：</w:t>
      </w:r>
      <w:r>
        <w:rPr>
          <w:rFonts w:hint="eastAsia" w:ascii="宋体" w:hAnsi="宋体" w:cs="宋体"/>
          <w:b w:val="0"/>
          <w:bCs w:val="0"/>
          <w:color w:val="auto"/>
          <w:szCs w:val="21"/>
          <w:u w:val="single"/>
        </w:rPr>
        <w:t xml:space="preserve">收到承包人修正后的进度付款申请单及发票后3个工作日内。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发包人完成审批并签发进度款支付证书的期限：</w:t>
      </w:r>
      <w:r>
        <w:rPr>
          <w:rFonts w:hint="eastAsia" w:ascii="宋体" w:hAnsi="宋体" w:cs="宋体"/>
          <w:b w:val="0"/>
          <w:bCs w:val="0"/>
          <w:color w:val="auto"/>
          <w:szCs w:val="21"/>
          <w:u w:val="single"/>
        </w:rPr>
        <w:t xml:space="preserve"> 收到监理人报送的进度付款申请单及相关资料后10个工作日内</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（2）发包人支付进度款的期限：</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。发包人逾期支付进度款的违约金的计算方式：</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5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12.4.6 支付分解表的编制</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2、总价合同支付分解表的编制与审批：</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3、单价合同的总价项目支付分解表的编制与审批</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bookmarkEnd w:id="267"/>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440" w:name="_Toc351203645"/>
      <w:r/>
      <w:bookmarkStart w:id="441" w:name="_Toc296503219"/>
      <w:r/>
      <w:bookmarkStart w:id="442" w:name="_Toc296944558"/>
      <w:r/>
      <w:bookmarkStart w:id="443" w:name="_Toc292559929"/>
      <w:r/>
      <w:bookmarkStart w:id="444" w:name="_Toc296347218"/>
      <w:r/>
      <w:bookmarkStart w:id="445" w:name="_Toc297120519"/>
      <w:r/>
      <w:bookmarkStart w:id="446" w:name="_Toc303539172"/>
      <w:r/>
      <w:bookmarkStart w:id="447" w:name="_Toc297216223"/>
      <w:r/>
      <w:bookmarkStart w:id="448" w:name="_Toc297048405"/>
      <w:r/>
      <w:bookmarkStart w:id="449" w:name="_Toc296891259"/>
      <w:r/>
      <w:bookmarkStart w:id="450" w:name="_Toc292559424"/>
      <w:r/>
      <w:bookmarkStart w:id="451" w:name="_Toc296346720"/>
      <w:r/>
      <w:bookmarkStart w:id="452" w:name="_Toc300935015"/>
      <w:r/>
      <w:bookmarkStart w:id="453" w:name="_Toc304295593"/>
      <w:r/>
      <w:bookmarkStart w:id="454" w:name="_Toc312678053"/>
      <w:r/>
      <w:bookmarkStart w:id="455" w:name="_Toc296891047"/>
      <w:r/>
      <w:bookmarkStart w:id="456" w:name="_Toc297123564"/>
      <w:r>
        <w:rPr>
          <w:rFonts w:hint="eastAsia" w:ascii="宋体" w:hAnsi="宋体" w:cs="宋体"/>
          <w:bCs/>
          <w:color w:val="auto"/>
          <w:szCs w:val="21"/>
        </w:rPr>
        <w:t xml:space="preserve">13. 验收和工程试车</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13.1 分部分项工程验收</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13.1.2监理人不能按时进行验收时，应提前</w:t>
      </w:r>
      <w:r>
        <w:rPr>
          <w:rFonts w:hint="eastAsia" w:ascii="宋体" w:hAnsi="宋体" w:cs="宋体"/>
          <w:color w:val="auto"/>
          <w:szCs w:val="21"/>
          <w:u w:val="single"/>
        </w:rPr>
        <w:t xml:space="preserve"> 24 </w:t>
      </w:r>
      <w:r>
        <w:rPr>
          <w:rFonts w:hint="eastAsia" w:ascii="宋体" w:hAnsi="宋体" w:cs="宋体"/>
          <w:color w:val="auto"/>
          <w:szCs w:val="21"/>
        </w:rPr>
        <w:t xml:space="preserve">小时提交书面延期要求。</w:t>
      </w:r>
      <w:r/>
    </w:p>
    <w:p>
      <w:pPr>
        <w:ind w:left="0" w:right="0" w:firstLine="400"/>
        <w:jc w:val="left"/>
        <w:pageBreakBefore w:val="0"/>
        <w:spacing w:line="336" w:lineRule="auto"/>
        <w:widowControl/>
        <w:rPr>
          <w:rFonts w:hint="eastAsia" w:ascii="宋体" w:hAnsi="宋体" w:cs="宋体"/>
          <w:b/>
          <w:color w:val="auto"/>
          <w:szCs w:val="21"/>
        </w:rPr>
      </w:pPr>
      <w:r>
        <w:rPr>
          <w:rFonts w:hint="eastAsia" w:ascii="宋体" w:hAnsi="宋体" w:cs="宋体"/>
          <w:color w:val="auto"/>
          <w:szCs w:val="21"/>
        </w:rPr>
        <w:t xml:space="preserve">关于延期最长不得超过：</w:t>
      </w:r>
      <w:r>
        <w:rPr>
          <w:rFonts w:hint="eastAsia" w:ascii="宋体" w:hAnsi="宋体" w:cs="宋体"/>
          <w:color w:val="auto"/>
          <w:szCs w:val="21"/>
          <w:u w:val="single"/>
        </w:rPr>
        <w:t xml:space="preserve">48</w:t>
      </w:r>
      <w:r>
        <w:rPr>
          <w:rFonts w:hint="eastAsia" w:ascii="宋体" w:hAnsi="宋体" w:cs="宋体"/>
          <w:color w:val="auto"/>
          <w:szCs w:val="21"/>
        </w:rPr>
        <w:t xml:space="preserve">小时。</w:t>
      </w:r>
      <w:r/>
    </w:p>
    <w:p>
      <w:pPr>
        <w:ind w:left="0" w:right="0" w:firstLine="400"/>
        <w:jc w:val="left"/>
        <w:pageBreakBefore w:val="0"/>
        <w:spacing w:line="336" w:lineRule="auto"/>
        <w:widowControl/>
        <w:rPr>
          <w:rFonts w:hint="eastAsia" w:ascii="宋体" w:hAnsi="宋体" w:cs="宋体"/>
          <w:color w:val="auto"/>
          <w:szCs w:val="21"/>
        </w:rPr>
      </w:pPr>
      <w:r/>
      <w:bookmarkStart w:id="457" w:name="_Toc292559428"/>
      <w:r/>
      <w:bookmarkStart w:id="458" w:name="_Toc297123565"/>
      <w:r/>
      <w:bookmarkStart w:id="459" w:name="_Toc297216224"/>
      <w:r/>
      <w:bookmarkStart w:id="460" w:name="_Toc296944562"/>
      <w:r/>
      <w:bookmarkStart w:id="461" w:name="_Toc292559933"/>
      <w:r/>
      <w:bookmarkStart w:id="462" w:name="_Toc297048409"/>
      <w:r/>
      <w:bookmarkStart w:id="463" w:name="_Toc304295596"/>
      <w:r/>
      <w:bookmarkStart w:id="464" w:name="_Toc296891263"/>
      <w:r/>
      <w:bookmarkStart w:id="465" w:name="_Toc296347222"/>
      <w:r/>
      <w:bookmarkStart w:id="466" w:name="_Toc297120523"/>
      <w:r/>
      <w:bookmarkStart w:id="467" w:name="_Toc300935016"/>
      <w:r/>
      <w:bookmarkStart w:id="468" w:name="_Toc312678056"/>
      <w:r/>
      <w:bookmarkStart w:id="469" w:name="_Toc296346724"/>
      <w:r/>
      <w:bookmarkStart w:id="470" w:name="_Toc303539173"/>
      <w:r/>
      <w:bookmarkStart w:id="471" w:name="_Toc296503223"/>
      <w:r/>
      <w:bookmarkStart w:id="472" w:name="_Toc296891051"/>
      <w:r/>
      <w:bookmarkStart w:id="473" w:name="_Toc267251475"/>
      <w:r/>
      <w:bookmarkStart w:id="474" w:name="_Toc267251472"/>
      <w:r/>
      <w:bookmarkStart w:id="475" w:name="_Toc267251473"/>
      <w:r/>
      <w:bookmarkStart w:id="476" w:name="_Toc267251476"/>
      <w:r/>
      <w:bookmarkStart w:id="477" w:name="_Toc267251471"/>
      <w:r/>
      <w:bookmarkStart w:id="478" w:name="_Toc267251474"/>
      <w:r/>
      <w:bookmarkStart w:id="479" w:name="_Toc267251470"/>
      <w:r>
        <w:rPr>
          <w:rFonts w:hint="eastAsia" w:ascii="宋体" w:hAnsi="宋体" w:cs="宋体"/>
          <w:color w:val="auto"/>
          <w:szCs w:val="21"/>
        </w:rPr>
        <w:t xml:space="preserve">13.2 竣工验收</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left="0" w:right="0" w:firstLine="400"/>
        <w:jc w:val="left"/>
        <w:pageBreakBefore w:val="0"/>
        <w:spacing w:line="336" w:lineRule="auto"/>
        <w:widowControl/>
        <w:rPr>
          <w:rFonts w:hint="eastAsia" w:ascii="宋体" w:hAnsi="宋体" w:cs="宋体"/>
          <w:color w:val="auto"/>
          <w:szCs w:val="21"/>
        </w:rPr>
      </w:pPr>
      <w:r/>
      <w:bookmarkStart w:id="480" w:name="_Toc280868704"/>
      <w:r/>
      <w:bookmarkStart w:id="481" w:name="_Toc280868705"/>
      <w:r/>
      <w:bookmarkStart w:id="482" w:name="_Toc280868706"/>
      <w:r/>
      <w:bookmarkStart w:id="483" w:name="_Toc280868707"/>
      <w:r/>
      <w:bookmarkStart w:id="484" w:name="_Toc280868708"/>
      <w:r/>
      <w:bookmarkStart w:id="485" w:name="_Toc280868709"/>
      <w:r>
        <w:rPr>
          <w:rFonts w:hint="eastAsia" w:ascii="宋体" w:hAnsi="宋体" w:cs="宋体"/>
          <w:color w:val="auto"/>
          <w:szCs w:val="21"/>
        </w:rPr>
        <w:t xml:space="preserve">13.2.2竣工验收程序</w:t>
      </w:r>
      <w:bookmarkEnd w:id="480"/>
      <w:r/>
      <w:bookmarkEnd w:id="481"/>
      <w:r/>
      <w:r/>
    </w:p>
    <w:p>
      <w:pPr>
        <w:pStyle w:val="947"/>
        <w:ind w:firstLine="402"/>
        <w:jc w:val="left"/>
        <w:keepLines w:val="0"/>
        <w:keepNext w:val="0"/>
        <w:pageBreakBefore w:val="0"/>
        <w:spacing w:line="288" w:lineRule="auto"/>
        <w:rPr>
          <w:rFonts w:hint="eastAsia" w:ascii="宋体" w:hAnsi="宋体" w:eastAsia="宋体" w:cs="宋体"/>
          <w:b w:val="0"/>
          <w:bCs w:val="0"/>
          <w:color w:val="000000"/>
          <w:sz w:val="20"/>
          <w:szCs w:val="20"/>
          <w:highlight w:val="none"/>
          <w:u w:val="single"/>
          <w:lang w:eastAsia="zh-CN"/>
        </w:rPr>
      </w:pPr>
      <w:r>
        <w:rPr>
          <w:rFonts w:ascii="宋体" w:hAnsi="宋体" w:eastAsia="宋体" w:cs="宋体"/>
          <w:b/>
          <w:bCs/>
          <w:color w:val="000000"/>
          <w:sz w:val="20"/>
          <w:szCs w:val="20"/>
          <w:highlight w:val="none"/>
        </w:rPr>
        <w:t xml:space="preserve">验收主体：</w:t>
      </w:r>
      <w:r>
        <w:rPr>
          <w:rFonts w:ascii="宋体" w:hAnsi="宋体" w:eastAsia="宋体" w:cs="宋体"/>
          <w:b w:val="0"/>
          <w:bCs w:val="0"/>
          <w:color w:val="000000"/>
          <w:sz w:val="20"/>
          <w:szCs w:val="20"/>
          <w:highlight w:val="none"/>
          <w:u w:val="single"/>
        </w:rPr>
        <w:t xml:space="preserve">由</w:t>
      </w:r>
      <w:r>
        <w:rPr>
          <w:rFonts w:hint="eastAsia" w:ascii="宋体" w:hAnsi="宋体" w:eastAsia="宋体" w:cs="宋体"/>
          <w:b w:val="0"/>
          <w:bCs w:val="0"/>
          <w:color w:val="000000"/>
          <w:sz w:val="20"/>
          <w:szCs w:val="20"/>
          <w:highlight w:val="none"/>
          <w:u w:val="single"/>
          <w:lang w:eastAsia="zh-CN"/>
        </w:rPr>
        <w:t xml:space="preserve">采购人</w:t>
      </w:r>
      <w:r>
        <w:rPr>
          <w:rFonts w:hint="eastAsia" w:ascii="宋体" w:hAnsi="宋体" w:cs="宋体"/>
          <w:b w:val="0"/>
          <w:bCs w:val="0"/>
          <w:color w:val="000000"/>
          <w:sz w:val="20"/>
          <w:szCs w:val="20"/>
          <w:highlight w:val="none"/>
          <w:u w:val="single"/>
          <w:lang w:eastAsia="zh-CN"/>
        </w:rPr>
        <w:t xml:space="preserve">徐州淮海国际港务区柳新镇人民政府</w:t>
      </w:r>
      <w:r>
        <w:rPr>
          <w:rFonts w:hint="eastAsia" w:ascii="宋体" w:hAnsi="宋体" w:eastAsia="宋体" w:cs="宋体"/>
          <w:b w:val="0"/>
          <w:bCs w:val="0"/>
          <w:color w:val="000000"/>
          <w:sz w:val="20"/>
          <w:szCs w:val="20"/>
          <w:highlight w:val="none"/>
          <w:u w:val="single"/>
          <w:lang w:eastAsia="zh-CN"/>
        </w:rPr>
        <w:t xml:space="preserve">组织竣工验收。</w:t>
      </w:r>
      <w:r/>
    </w:p>
    <w:p>
      <w:pPr>
        <w:ind w:left="0" w:right="0" w:firstLine="400"/>
        <w:keepLines w:val="0"/>
        <w:keepNext w:val="0"/>
        <w:pageBreakBefore w:val="0"/>
        <w:spacing w:before="0" w:after="0" w:line="288" w:lineRule="auto"/>
        <w:rPr>
          <w:rFonts w:ascii="Times New Roman" w:hAnsi="Times New Roman" w:eastAsia="宋体" w:cs="Times New Roman"/>
          <w:b w:val="0"/>
          <w:bCs w:val="0"/>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0"/>
          <w:szCs w:val="20"/>
          <w:highlight w:val="none"/>
        </w:rPr>
        <w:t xml:space="preserve">验收时间</w:t>
      </w:r>
      <w:r>
        <w:rPr>
          <w:rFonts w:ascii="宋体" w:hAnsi="宋体" w:eastAsia="宋体" w:cs="宋体"/>
          <w:b w:val="0"/>
          <w:bCs w:val="0"/>
          <w:color w:val="000000"/>
          <w:sz w:val="20"/>
          <w:szCs w:val="20"/>
          <w:highlight w:val="none"/>
        </w:rPr>
        <w:t xml:space="preserve">：</w:t>
      </w:r>
      <w:r>
        <w:rPr>
          <w:rFonts w:ascii="宋体" w:hAnsi="宋体" w:eastAsia="宋体" w:cs="宋体"/>
          <w:b w:val="0"/>
          <w:bCs w:val="0"/>
          <w:color w:val="000000"/>
          <w:sz w:val="20"/>
          <w:szCs w:val="20"/>
          <w:highlight w:val="none"/>
          <w:u w:val="single"/>
        </w:rPr>
        <w:t xml:space="preserve">本项目工期为</w:t>
      </w:r>
      <w:r>
        <w:rPr>
          <w:rFonts w:hint="eastAsia" w:ascii="宋体" w:hAnsi="宋体" w:cs="宋体"/>
          <w:b w:val="0"/>
          <w:bCs w:val="0"/>
          <w:color w:val="ff0000"/>
          <w:sz w:val="20"/>
          <w:szCs w:val="20"/>
          <w:highlight w:val="none"/>
          <w:u w:val="single"/>
          <w:lang w:val="en-US" w:eastAsia="zh-CN"/>
        </w:rPr>
        <w:t xml:space="preserve">60</w:t>
      </w:r>
      <w:r>
        <w:rPr>
          <w:rFonts w:ascii="宋体" w:hAnsi="宋体" w:eastAsia="宋体" w:cs="宋体"/>
          <w:b w:val="0"/>
          <w:bCs w:val="0"/>
          <w:color w:val="ff0000"/>
          <w:sz w:val="20"/>
          <w:szCs w:val="20"/>
          <w:highlight w:val="none"/>
          <w:u w:val="single"/>
        </w:rPr>
        <w:t xml:space="preserve">日历天</w:t>
      </w:r>
      <w:r>
        <w:rPr>
          <w:rFonts w:ascii="宋体" w:hAnsi="宋体" w:eastAsia="宋体" w:cs="宋体"/>
          <w:b w:val="0"/>
          <w:bCs w:val="0"/>
          <w:color w:val="000000"/>
          <w:sz w:val="20"/>
          <w:szCs w:val="20"/>
          <w:highlight w:val="none"/>
          <w:u w:val="single"/>
        </w:rPr>
        <w:t xml:space="preserve">，</w:t>
      </w:r>
      <w:r>
        <w:rPr>
          <w:rFonts w:hint="eastAsia" w:ascii="宋体" w:hAnsi="宋体" w:cs="宋体"/>
          <w:b w:val="0"/>
          <w:bCs w:val="0"/>
          <w:color w:val="000000"/>
          <w:sz w:val="20"/>
          <w:szCs w:val="20"/>
          <w:highlight w:val="none"/>
          <w:u w:val="single"/>
          <w:lang w:eastAsia="zh-CN"/>
        </w:rPr>
        <w:t xml:space="preserve">一般</w:t>
      </w:r>
      <w:r>
        <w:rPr>
          <w:rFonts w:ascii="宋体" w:hAnsi="宋体" w:eastAsia="宋体" w:cs="宋体"/>
          <w:b w:val="0"/>
          <w:bCs w:val="0"/>
          <w:color w:val="000000"/>
          <w:sz w:val="20"/>
          <w:szCs w:val="20"/>
          <w:highlight w:val="none"/>
          <w:u w:val="single"/>
        </w:rPr>
        <w:t xml:space="preserve">在施工单位向采购人提交竣工验收申请后10日内由采购人组织验</w:t>
      </w:r>
      <w:r>
        <w:rPr>
          <w:rFonts w:hint="eastAsia" w:ascii="宋体" w:hAnsi="宋体" w:eastAsia="宋体" w:cs="宋体"/>
          <w:b w:val="0"/>
          <w:bCs w:val="0"/>
          <w:color w:val="000000"/>
          <w:sz w:val="20"/>
          <w:szCs w:val="20"/>
          <w:highlight w:val="none"/>
          <w:u w:val="single"/>
          <w:lang w:eastAsia="zh-CN"/>
        </w:rPr>
        <w:t xml:space="preserve">收</w:t>
      </w:r>
      <w:r>
        <w:rPr>
          <w:rFonts w:ascii="宋体" w:hAnsi="宋体" w:eastAsia="宋体" w:cs="宋体"/>
          <w:b w:val="0"/>
          <w:bCs w:val="0"/>
          <w:color w:val="000000"/>
          <w:sz w:val="20"/>
          <w:szCs w:val="20"/>
          <w:highlight w:val="none"/>
          <w:u w:val="single"/>
        </w:rPr>
        <w:t xml:space="preserve">。</w:t>
      </w:r>
      <w:r/>
    </w:p>
    <w:p>
      <w:pPr>
        <w:ind w:left="0" w:right="0" w:firstLine="400"/>
        <w:keepLines w:val="0"/>
        <w:keepNext w:val="0"/>
        <w:pageBreakBefore w:val="0"/>
        <w:spacing w:before="0" w:after="0" w:line="288" w:lineRule="auto"/>
        <w:rPr>
          <w:rFonts w:ascii="Times New Roman" w:hAnsi="Times New Roman" w:eastAsia="宋体" w:cs="Times New Roman"/>
          <w:b/>
          <w:bCs/>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0"/>
          <w:szCs w:val="20"/>
          <w:highlight w:val="none"/>
        </w:rPr>
        <w:t xml:space="preserve">验收方式及内容:</w:t>
      </w:r>
      <w:r>
        <w:rPr>
          <w:rFonts w:hint="eastAsia" w:ascii="宋体" w:hAnsi="宋体"/>
          <w:szCs w:val="32"/>
          <w:u w:val="single"/>
        </w:rPr>
        <w:t xml:space="preserve">工程竣工验收按照总承包人自评、设计认可、监理评估、业主组织验收的流程进行。工程完工后，总承包人通过自检认为达到竣工验收条件的，应按国家和项目所在地关于工程竣工验收有关规定，向业主提供完整的竣工档案资料，并提交竣工报告和自评结果，通知业主和监理单位组织验收。如果总承包人提供的验收资料不全或不符合规定的要求，则验收日期顺延。业主应在收到上述完整资料后在 28天内按照国家关于竣工验收的有关规定组织有关单位和部门按照国家规定程序和内容进行全面验收。验收</w:t>
      </w:r>
      <w:r>
        <w:rPr>
          <w:rFonts w:hint="eastAsia" w:ascii="宋体" w:hAnsi="宋体"/>
          <w:szCs w:val="32"/>
          <w:u w:val="single"/>
          <w:lang w:eastAsia="zh-CN"/>
        </w:rPr>
        <w:t xml:space="preserve">内容详见</w:t>
      </w:r>
      <w:r>
        <w:rPr>
          <w:rFonts w:hint="eastAsia" w:ascii="宋体" w:hAnsi="宋体"/>
          <w:szCs w:val="32"/>
          <w:u w:val="single"/>
        </w:rPr>
        <w:t xml:space="preserve">工程量清单内容、</w:t>
      </w:r>
      <w:r>
        <w:rPr>
          <w:rFonts w:hint="eastAsia" w:ascii="宋体" w:hAnsi="宋体"/>
          <w:szCs w:val="32"/>
          <w:u w:val="single"/>
          <w:lang w:eastAsia="zh-CN"/>
        </w:rPr>
        <w:t xml:space="preserve">施工图、</w:t>
      </w:r>
      <w:r>
        <w:rPr>
          <w:rFonts w:hint="eastAsia" w:ascii="宋体" w:hAnsi="宋体"/>
          <w:szCs w:val="32"/>
          <w:u w:val="single"/>
        </w:rPr>
        <w:t xml:space="preserve">施工合同内容。</w:t>
      </w:r>
      <w:r/>
    </w:p>
    <w:p>
      <w:pPr>
        <w:ind w:left="0" w:right="0" w:firstLine="400"/>
        <w:keepLines w:val="0"/>
        <w:keepNext w:val="0"/>
        <w:pageBreakBefore w:val="0"/>
        <w:spacing w:before="0" w:after="0" w:line="288" w:lineRule="auto"/>
        <w:rPr>
          <w:rFonts w:ascii="宋体" w:hAnsi="宋体" w:eastAsia="宋体" w:cs="宋体"/>
          <w:b/>
          <w:bCs/>
          <w:color w:val="000000"/>
          <w:sz w:val="20"/>
          <w:szCs w:val="20"/>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0"/>
          <w:szCs w:val="20"/>
          <w:highlight w:val="none"/>
        </w:rPr>
        <w:t xml:space="preserve">验收标准：</w:t>
      </w:r>
      <w:r>
        <w:rPr>
          <w:rFonts w:hint="eastAsia" w:ascii="宋体" w:hAnsi="宋体" w:eastAsia="宋体" w:cs="宋体"/>
          <w:b w:val="0"/>
          <w:bCs w:val="0"/>
          <w:color w:val="000000"/>
          <w:sz w:val="20"/>
          <w:szCs w:val="20"/>
          <w:highlight w:val="none"/>
          <w:u w:val="single"/>
        </w:rPr>
        <w:t xml:space="preserve">工程施工质量验收统一标准</w:t>
      </w:r>
      <w:r>
        <w:rPr>
          <w:rFonts w:hint="eastAsia" w:ascii="宋体" w:hAnsi="宋体" w:eastAsia="宋体" w:cs="宋体"/>
          <w:b w:val="0"/>
          <w:bCs w:val="0"/>
          <w:color w:val="000000"/>
          <w:sz w:val="20"/>
          <w:szCs w:val="20"/>
          <w:highlight w:val="none"/>
          <w:u w:val="single"/>
          <w:lang w:eastAsia="zh-CN"/>
        </w:rPr>
        <w:t xml:space="preserve">及相关行业标准</w:t>
      </w:r>
      <w:r>
        <w:rPr>
          <w:rFonts w:ascii="宋体" w:hAnsi="宋体" w:eastAsia="宋体" w:cs="宋体"/>
          <w:b w:val="0"/>
          <w:bCs w:val="0"/>
          <w:color w:val="000000"/>
          <w:sz w:val="20"/>
          <w:szCs w:val="20"/>
          <w:highlight w:val="none"/>
          <w:u w:val="single"/>
        </w:rPr>
        <w:t xml:space="preserve">。</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13.2.5移交、接收全部与部分工程</w:t>
      </w:r>
      <w:bookmarkEnd w:id="482"/>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承包人向发包人移交工程的期限：</w:t>
      </w:r>
      <w:r>
        <w:rPr>
          <w:rFonts w:hint="eastAsia" w:ascii="宋体" w:hAnsi="宋体"/>
          <w:szCs w:val="32"/>
          <w:u w:val="single"/>
        </w:rPr>
        <w:t xml:space="preserve">执行通用条款</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b w:val="0"/>
          <w:bCs/>
          <w:color w:val="auto"/>
          <w:szCs w:val="21"/>
          <w:u w:val="single"/>
        </w:rPr>
      </w:pPr>
      <w:r>
        <w:rPr>
          <w:rFonts w:hint="eastAsia" w:ascii="宋体" w:hAnsi="宋体" w:cs="宋体"/>
          <w:b w:val="0"/>
          <w:bCs/>
          <w:color w:val="auto"/>
          <w:szCs w:val="21"/>
        </w:rPr>
        <w:t xml:space="preserve">发包人未按本合同约定接收全部或部分工程的，违约金的计算方法为：</w:t>
      </w:r>
      <w:r>
        <w:rPr>
          <w:rFonts w:hint="eastAsia" w:ascii="宋体" w:hAnsi="宋体" w:cs="宋体"/>
          <w:b w:val="0"/>
          <w:bCs/>
          <w:color w:val="auto"/>
          <w:szCs w:val="21"/>
          <w:u w:val="single"/>
        </w:rPr>
        <w:t xml:space="preserve">    /    </w:t>
      </w:r>
      <w:r>
        <w:rPr>
          <w:rFonts w:hint="eastAsia" w:ascii="宋体" w:hAnsi="宋体" w:cs="宋体"/>
          <w:b w:val="0"/>
          <w:bCs/>
          <w:color w:val="auto"/>
          <w:szCs w:val="21"/>
        </w:rPr>
        <w:t xml:space="preserve">。</w:t>
      </w:r>
      <w:bookmarkEnd w:id="483"/>
      <w:r/>
      <w:r/>
    </w:p>
    <w:p>
      <w:pPr>
        <w:ind w:left="0" w:right="0" w:firstLine="400"/>
        <w:jc w:val="left"/>
        <w:pageBreakBefore w:val="0"/>
        <w:spacing w:line="336" w:lineRule="auto"/>
        <w:widowControl/>
        <w:rPr>
          <w:rFonts w:hint="eastAsia" w:ascii="宋体" w:hAnsi="宋体" w:cs="宋体"/>
          <w:b w:val="0"/>
          <w:bCs/>
          <w:color w:val="auto"/>
          <w:szCs w:val="21"/>
          <w:u w:val="single"/>
        </w:rPr>
      </w:pPr>
      <w:r>
        <w:rPr>
          <w:rFonts w:hint="eastAsia" w:ascii="宋体" w:hAnsi="宋体" w:cs="宋体"/>
          <w:b w:val="0"/>
          <w:bCs/>
          <w:color w:val="auto"/>
          <w:szCs w:val="21"/>
        </w:rPr>
        <w:t xml:space="preserve">承包人未按时移交工程的，违约金的计算方法为</w:t>
      </w:r>
      <w:r>
        <w:rPr>
          <w:rFonts w:hint="eastAsia" w:ascii="宋体" w:hAnsi="宋体"/>
          <w:szCs w:val="32"/>
          <w:u w:val="single"/>
        </w:rPr>
        <w:t xml:space="preserve">执行通用条款</w:t>
      </w:r>
      <w:r>
        <w:rPr>
          <w:rFonts w:hint="eastAsia" w:ascii="宋体" w:hAnsi="宋体" w:cs="宋体"/>
          <w:b w:val="0"/>
          <w:bCs/>
          <w:color w:val="auto"/>
          <w:szCs w:val="21"/>
        </w:rPr>
        <w:t xml:space="preserve">。</w:t>
      </w:r>
      <w:bookmarkEnd w:id="484"/>
      <w:r/>
      <w:r/>
    </w:p>
    <w:p>
      <w:pPr>
        <w:ind w:left="0" w:right="0" w:firstLine="400"/>
        <w:jc w:val="left"/>
        <w:pageBreakBefore w:val="0"/>
        <w:spacing w:line="336" w:lineRule="auto"/>
        <w:widowControl/>
        <w:rPr>
          <w:rFonts w:hint="eastAsia" w:ascii="宋体" w:hAnsi="宋体" w:cs="宋体"/>
          <w:b w:val="0"/>
          <w:bCs/>
          <w:color w:val="auto"/>
          <w:szCs w:val="21"/>
        </w:rPr>
        <w:outlineLvl w:val="0"/>
      </w:pPr>
      <w:r>
        <w:rPr>
          <w:rFonts w:hint="eastAsia" w:ascii="宋体" w:hAnsi="宋体" w:cs="宋体"/>
          <w:b w:val="0"/>
          <w:bCs/>
          <w:color w:val="auto"/>
          <w:szCs w:val="21"/>
        </w:rPr>
        <w:t xml:space="preserve">13.6 竣工退场</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13.6.1 竣工退场</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承包人完成竣工退场的期限：</w:t>
      </w:r>
      <w:r>
        <w:rPr>
          <w:rFonts w:hint="eastAsia" w:ascii="宋体" w:hAnsi="宋体" w:cs="宋体"/>
          <w:b w:val="0"/>
          <w:bCs/>
          <w:color w:val="auto"/>
          <w:szCs w:val="21"/>
          <w:u w:val="single"/>
        </w:rPr>
        <w:t xml:space="preserve">取得工程竣工验收合格证明书后10个工作日内</w:t>
      </w:r>
      <w:r>
        <w:rPr>
          <w:rFonts w:hint="eastAsia" w:ascii="宋体" w:hAnsi="宋体" w:cs="宋体"/>
          <w:b w:val="0"/>
          <w:bCs/>
          <w:color w:val="auto"/>
          <w:szCs w:val="21"/>
        </w:rPr>
        <w:t xml:space="preserve">。</w:t>
      </w:r>
      <w:r/>
    </w:p>
    <w:p>
      <w:pPr>
        <w:ind w:left="0" w:right="0"/>
        <w:jc w:val="left"/>
        <w:keepLines/>
        <w:keepNext/>
        <w:pageBreakBefore w:val="0"/>
        <w:spacing w:line="336" w:lineRule="auto"/>
        <w:widowControl/>
        <w:rPr>
          <w:rFonts w:hint="eastAsia" w:ascii="宋体" w:hAnsi="宋体" w:cs="宋体"/>
          <w:b w:val="0"/>
          <w:bCs/>
          <w:color w:val="auto"/>
          <w:szCs w:val="21"/>
        </w:rPr>
        <w:outlineLvl w:val="3"/>
      </w:pPr>
      <w:r/>
      <w:bookmarkStart w:id="486" w:name="_Toc351203646"/>
      <w:r>
        <w:rPr>
          <w:rFonts w:hint="eastAsia" w:ascii="宋体" w:hAnsi="宋体" w:cs="宋体"/>
          <w:b w:val="0"/>
          <w:bCs/>
          <w:color w:val="auto"/>
          <w:szCs w:val="21"/>
        </w:rPr>
        <w:t xml:space="preserve">14. 竣工结算</w:t>
      </w:r>
      <w:bookmarkEnd w:id="486"/>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14.1 竣工结算申请</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承包人提交竣工结算申请单的期限：</w:t>
      </w:r>
      <w:r>
        <w:rPr>
          <w:rFonts w:hint="eastAsia" w:ascii="宋体" w:hAnsi="宋体" w:cs="宋体"/>
          <w:color w:val="auto"/>
          <w:szCs w:val="21"/>
          <w:u w:val="single"/>
        </w:rPr>
        <w:t xml:space="preserve">承包人应在工程竣工验收合格后60天内提供完整的结算书，否则按日向发包人支付500元/天违约金 </w:t>
      </w:r>
      <w:r>
        <w:rPr>
          <w:rFonts w:hint="eastAsia" w:ascii="宋体" w:hAnsi="宋体" w:cs="宋体"/>
          <w:color w:val="auto"/>
          <w:szCs w:val="21"/>
        </w:rPr>
        <w:t xml:space="preserve">。</w:t>
      </w:r>
      <w:r/>
    </w:p>
    <w:p>
      <w:pPr>
        <w:ind w:left="0" w:right="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   竣工结算申请单应包括的内容：</w:t>
      </w:r>
      <w:r>
        <w:rPr>
          <w:rFonts w:hint="eastAsia" w:ascii="宋体" w:hAnsi="宋体" w:cs="宋体"/>
          <w:color w:val="auto"/>
          <w:szCs w:val="21"/>
          <w:u w:val="single"/>
        </w:rPr>
        <w:t xml:space="preserve">竣工结算书中应有完整的结算资料（设计变更、签证等应有详细编号，并单独分册装订）。在造价咨询单位审计过程中，不再接受增加任何结算资料（图纸、签证变更单、价格凭证等），送审的结算书中若有结算遗漏项目均作为让利给发包人，不作任何增加调整。（因承包人提供竣工结算资料不完整或无正当理由拒不接受审计的意见，造成审计时间拖后，其责任由承包人自负）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14.2 竣工结算审核</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color w:val="auto"/>
          <w:szCs w:val="21"/>
        </w:rPr>
        <w:t xml:space="preserve">    </w:t>
      </w:r>
      <w:r>
        <w:rPr>
          <w:rFonts w:hint="eastAsia" w:ascii="宋体" w:hAnsi="宋体" w:cs="宋体"/>
          <w:b w:val="0"/>
          <w:bCs w:val="0"/>
          <w:color w:val="auto"/>
          <w:szCs w:val="21"/>
        </w:rPr>
        <w:t xml:space="preserve">发包人审批竣工付款申请单的期限：</w:t>
      </w:r>
      <w:r>
        <w:rPr>
          <w:rFonts w:hint="eastAsia" w:ascii="宋体" w:hAnsi="宋体" w:cs="宋体"/>
          <w:b w:val="0"/>
          <w:bCs w:val="0"/>
          <w:color w:val="auto"/>
          <w:szCs w:val="21"/>
          <w:u w:val="single"/>
        </w:rPr>
        <w:t xml:space="preserve">  在双方无争议的情况下，自收到承包人结算资料6个月内。承包人在上述时间内应积极配合发包人及审计部门的审核，若承包人不配合，或双方存在争议的，审计时间相应顺延。结算审计完成后，承包人放弃对结算价款之外的任何款项的权利主张。</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关于竣工付款证书异议部分复核的方式和程序：</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14.4 最终结清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14.4.1 最终结清申请单</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承包人提交最终结清申请单的份数：</w:t>
      </w:r>
      <w:r>
        <w:rPr>
          <w:rFonts w:hint="eastAsia" w:ascii="宋体" w:hAnsi="宋体" w:cs="宋体"/>
          <w:b w:val="0"/>
          <w:bCs w:val="0"/>
          <w:color w:val="auto"/>
          <w:szCs w:val="21"/>
          <w:u w:val="single"/>
        </w:rPr>
        <w:t xml:space="preserve">  肆份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承包人提交最终结算申请单的期限：</w:t>
      </w:r>
      <w:r>
        <w:rPr>
          <w:rFonts w:hint="eastAsia" w:ascii="宋体" w:hAnsi="宋体" w:cs="宋体"/>
          <w:b w:val="0"/>
          <w:bCs w:val="0"/>
          <w:color w:val="auto"/>
          <w:szCs w:val="21"/>
          <w:u w:val="single"/>
        </w:rPr>
        <w:t xml:space="preserve">竣工验收合格之日起满2年后、已办理完毕工程接收部门的移交手续后且无质量问题后7天内</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14.4.2 最终结清证书和支付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（1）发包人完成最终结清申请单的审批并颁发最终结清证书的期限：</w:t>
      </w:r>
      <w:r>
        <w:rPr>
          <w:rFonts w:hint="eastAsia" w:ascii="宋体" w:hAnsi="宋体" w:cs="宋体"/>
          <w:b w:val="0"/>
          <w:bCs w:val="0"/>
          <w:color w:val="auto"/>
          <w:szCs w:val="21"/>
          <w:u w:val="single"/>
        </w:rPr>
        <w:t xml:space="preserve">收到申请后14日</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（2）发包人完成支付的期限：</w:t>
      </w:r>
      <w:r>
        <w:rPr>
          <w:rFonts w:hint="eastAsia" w:ascii="宋体" w:hAnsi="宋体" w:cs="宋体"/>
          <w:b w:val="0"/>
          <w:bCs w:val="0"/>
          <w:color w:val="auto"/>
          <w:szCs w:val="21"/>
          <w:u w:val="single"/>
        </w:rPr>
        <w:t xml:space="preserve">最终结清申请单的审批结束后7日内  </w:t>
      </w:r>
      <w:r>
        <w:rPr>
          <w:rFonts w:hint="eastAsia" w:ascii="宋体" w:hAnsi="宋体" w:cs="宋体"/>
          <w:b w:val="0"/>
          <w:bCs w:val="0"/>
          <w:color w:val="auto"/>
          <w:szCs w:val="21"/>
        </w:rPr>
        <w:t xml:space="preserve">。</w:t>
      </w:r>
      <w:bookmarkEnd w:id="473"/>
      <w:r/>
      <w:bookmarkEnd w:id="474"/>
      <w:r/>
      <w:bookmarkEnd w:id="475"/>
      <w:r/>
      <w:bookmarkEnd w:id="476"/>
      <w:r/>
      <w:bookmarkEnd w:id="477"/>
      <w:r/>
      <w:bookmarkEnd w:id="478"/>
      <w:r/>
      <w:bookmarkEnd w:id="479"/>
      <w:r/>
      <w:bookmarkEnd w:id="485"/>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487" w:name="_Toc351203647"/>
      <w:r/>
      <w:bookmarkStart w:id="488" w:name="_Toc267251483"/>
      <w:r/>
      <w:bookmarkStart w:id="489" w:name="_Toc267251482"/>
      <w:r/>
      <w:bookmarkStart w:id="490" w:name="_Toc267251484"/>
      <w:r/>
      <w:bookmarkStart w:id="491" w:name="_Toc267251485"/>
      <w:r/>
      <w:bookmarkStart w:id="492" w:name="_Toc267251486"/>
      <w:r/>
      <w:bookmarkStart w:id="493" w:name="_Toc267251488"/>
      <w:r/>
      <w:bookmarkStart w:id="494" w:name="_Toc267251490"/>
      <w:r/>
      <w:bookmarkStart w:id="495" w:name="_Toc267251489"/>
      <w:r/>
      <w:bookmarkStart w:id="496" w:name="_Toc267251493"/>
      <w:r/>
      <w:bookmarkStart w:id="497" w:name="_Toc267251502"/>
      <w:r/>
      <w:bookmarkStart w:id="498" w:name="_Toc267251501"/>
      <w:r/>
      <w:bookmarkStart w:id="499" w:name="_Toc267251498"/>
      <w:r/>
      <w:bookmarkStart w:id="500" w:name="_Toc267251491"/>
      <w:r/>
      <w:bookmarkStart w:id="501" w:name="_Toc267251503"/>
      <w:r/>
      <w:bookmarkStart w:id="502" w:name="_Toc267251492"/>
      <w:r/>
      <w:bookmarkStart w:id="503" w:name="_Toc267251497"/>
      <w:r/>
      <w:bookmarkStart w:id="504" w:name="_Toc267251496"/>
      <w:r/>
      <w:bookmarkStart w:id="505" w:name="_Toc267251499"/>
      <w:r/>
      <w:bookmarkStart w:id="506" w:name="_Toc267251494"/>
      <w:r/>
      <w:bookmarkStart w:id="507" w:name="_Toc267251495"/>
      <w:r/>
      <w:bookmarkStart w:id="508" w:name="_Toc267251504"/>
      <w:r/>
      <w:bookmarkStart w:id="509" w:name="_Toc267251506"/>
      <w:r/>
      <w:bookmarkStart w:id="510" w:name="_Toc267251507"/>
      <w:r/>
      <w:bookmarkStart w:id="511" w:name="_Toc267251508"/>
      <w:r/>
      <w:bookmarkStart w:id="512" w:name="_Toc267251509"/>
      <w:r/>
      <w:bookmarkStart w:id="513" w:name="_Toc267251513"/>
      <w:r/>
      <w:bookmarkStart w:id="514" w:name="_Toc267251514"/>
      <w:r/>
      <w:bookmarkStart w:id="515" w:name="_Toc267251515"/>
      <w:r/>
      <w:bookmarkStart w:id="516" w:name="_Toc267251511"/>
      <w:r/>
      <w:bookmarkStart w:id="517" w:name="_Toc267251510"/>
      <w:r>
        <w:rPr>
          <w:rFonts w:hint="eastAsia" w:ascii="宋体" w:hAnsi="宋体" w:cs="宋体"/>
          <w:b w:val="0"/>
          <w:bCs w:val="0"/>
          <w:color w:val="auto"/>
          <w:szCs w:val="21"/>
        </w:rPr>
        <w:t xml:space="preserve">15. 缺陷责任期与保修</w:t>
      </w:r>
      <w:bookmarkEnd w:id="48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15.2缺陷责任期</w:t>
      </w:r>
      <w:bookmarkEnd w:id="488"/>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缺陷责任期的具体期限：</w:t>
      </w:r>
      <w:r>
        <w:rPr>
          <w:rFonts w:hint="eastAsia" w:ascii="宋体" w:hAnsi="宋体" w:cs="宋体"/>
          <w:b w:val="0"/>
          <w:bCs w:val="0"/>
          <w:color w:val="auto"/>
          <w:szCs w:val="21"/>
          <w:u w:val="single"/>
        </w:rPr>
        <w:t xml:space="preserve"> 工程竣工验收合格之日起</w:t>
      </w:r>
      <w:r>
        <w:rPr>
          <w:rFonts w:hint="eastAsia" w:ascii="宋体" w:hAnsi="宋体" w:cs="宋体"/>
          <w:b w:val="0"/>
          <w:bCs w:val="0"/>
          <w:color w:val="ff0000"/>
          <w:szCs w:val="21"/>
          <w:u w:val="single"/>
          <w:lang w:val="en-US" w:eastAsia="zh-CN"/>
        </w:rPr>
        <w:t xml:space="preserve">12</w:t>
      </w:r>
      <w:r>
        <w:rPr>
          <w:rFonts w:hint="eastAsia" w:ascii="宋体" w:hAnsi="宋体" w:cs="宋体"/>
          <w:b w:val="0"/>
          <w:bCs w:val="0"/>
          <w:color w:val="auto"/>
          <w:szCs w:val="21"/>
          <w:u w:val="single"/>
        </w:rPr>
        <w:t xml:space="preserve">个月</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15.3 质量保证金</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b w:val="0"/>
          <w:bCs w:val="0"/>
          <w:color w:val="auto"/>
          <w:szCs w:val="21"/>
        </w:rPr>
        <w:t xml:space="preserve">关于是否扣留质量保证金的约定：</w:t>
      </w:r>
      <w:r>
        <w:rPr>
          <w:rFonts w:hint="eastAsia" w:ascii="宋体" w:hAnsi="宋体" w:cs="宋体"/>
          <w:color w:val="auto"/>
          <w:szCs w:val="21"/>
          <w:u w:val="single"/>
        </w:rPr>
        <w:t xml:space="preserve">  /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。在工程项目竣工前，承包人按专</w:t>
      </w:r>
      <w:r>
        <w:rPr>
          <w:rFonts w:hint="eastAsia" w:ascii="宋体" w:hAnsi="宋体" w:cs="宋体"/>
          <w:color w:val="auto"/>
          <w:szCs w:val="21"/>
        </w:rPr>
        <w:t xml:space="preserve">用合同条款第3.7条提供履约担保的，发包人不得同时预留工程质量保证金。</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15.3.1 承包人提供质量保证金的方式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质量保证金采用以下第</w:t>
      </w:r>
      <w:r>
        <w:rPr>
          <w:rFonts w:hint="eastAsia" w:ascii="宋体" w:hAnsi="宋体" w:cs="宋体"/>
          <w:color w:val="auto"/>
          <w:szCs w:val="21"/>
          <w:u w:val="single"/>
        </w:rPr>
        <w:t xml:space="preserve"> /  </w:t>
      </w:r>
      <w:r>
        <w:rPr>
          <w:rFonts w:hint="eastAsia" w:ascii="宋体" w:hAnsi="宋体" w:cs="宋体"/>
          <w:color w:val="auto"/>
          <w:szCs w:val="21"/>
        </w:rPr>
        <w:t xml:space="preserve">种方式：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（1）质量保证金保函，保证金额为：</w:t>
      </w:r>
      <w:r>
        <w:rPr>
          <w:rFonts w:hint="eastAsia" w:ascii="宋体" w:hAnsi="宋体" w:cs="宋体"/>
          <w:color w:val="auto"/>
          <w:szCs w:val="21"/>
          <w:u w:val="single"/>
        </w:rPr>
        <w:t xml:space="preserve">        /        </w:t>
      </w:r>
      <w:r>
        <w:rPr>
          <w:rFonts w:hint="eastAsia" w:ascii="宋体" w:hAnsi="宋体" w:cs="宋体"/>
          <w:color w:val="auto"/>
          <w:szCs w:val="21"/>
        </w:rPr>
        <w:t xml:space="preserve">； </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  </w:t>
      </w:r>
      <w:r>
        <w:rPr>
          <w:rFonts w:hint="eastAsia" w:ascii="宋体" w:hAnsi="宋体" w:cs="宋体"/>
          <w:color w:val="auto"/>
          <w:szCs w:val="21"/>
        </w:rPr>
        <w:t xml:space="preserve">的工程款；</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（3）其他方式: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15.3.2 质量保证金的扣留 </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质量保证金的扣留采取以下第</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 </w:t>
      </w:r>
      <w:r>
        <w:rPr>
          <w:rFonts w:hint="eastAsia" w:ascii="宋体" w:hAnsi="宋体" w:cs="宋体"/>
          <w:color w:val="auto"/>
          <w:szCs w:val="21"/>
        </w:rPr>
        <w:t xml:space="preserve">种方式：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（1）在支付工程进度款时逐次扣留，在此情形下，质量保证金的计算基数不包括预付款的支付、扣回以及价格调整的金额；</w:t>
      </w:r>
      <w:r/>
    </w:p>
    <w:p>
      <w:pPr>
        <w:ind w:left="0" w:right="0" w:firstLine="404"/>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（2）工程竣工结算时一次性扣留质量保证金；</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（3）其他扣留方式: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关于质量保证金的补充约定：</w:t>
      </w:r>
      <w:r>
        <w:rPr>
          <w:rFonts w:hint="eastAsia" w:ascii="宋体" w:hAnsi="宋体" w:cs="宋体"/>
          <w:color w:val="auto"/>
          <w:szCs w:val="21"/>
          <w:u w:val="single"/>
        </w:rPr>
        <w:t xml:space="preserve">  / 。   </w:t>
      </w:r>
      <w:bookmarkEnd w:id="489"/>
      <w:r/>
      <w:bookmarkEnd w:id="490"/>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15.4保修</w:t>
      </w:r>
      <w:bookmarkEnd w:id="491"/>
      <w:r/>
      <w:r/>
    </w:p>
    <w:p>
      <w:pPr>
        <w:ind w:left="0" w:right="0" w:firstLine="39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15.4.1 保修责任</w:t>
      </w:r>
      <w:r/>
    </w:p>
    <w:p>
      <w:pPr>
        <w:ind w:left="0" w:right="0" w:firstLine="39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工程保修期为：</w:t>
      </w:r>
      <w:r>
        <w:rPr>
          <w:rFonts w:hint="eastAsia" w:ascii="宋体" w:hAnsi="宋体" w:cs="宋体"/>
          <w:b w:val="0"/>
          <w:bCs w:val="0"/>
          <w:color w:val="auto"/>
          <w:szCs w:val="21"/>
          <w:u w:val="single"/>
        </w:rPr>
        <w:t xml:space="preserve">自工程竣工验收合格之日起计算，具体期限详见《工程质量保修书》。</w:t>
      </w:r>
      <w:r/>
    </w:p>
    <w:p>
      <w:pPr>
        <w:ind w:left="0" w:right="0" w:firstLine="39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15.4.3 修复通知</w:t>
      </w:r>
      <w:r/>
    </w:p>
    <w:p>
      <w:pPr>
        <w:ind w:left="0" w:right="0" w:firstLine="39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承包人收到保修通知并到达工程现场的合理时间：</w:t>
      </w:r>
      <w:r>
        <w:rPr>
          <w:rFonts w:hint="eastAsia" w:ascii="宋体" w:hAnsi="宋体" w:cs="宋体"/>
          <w:b w:val="0"/>
          <w:bCs w:val="0"/>
          <w:color w:val="auto"/>
          <w:szCs w:val="21"/>
          <w:u w:val="single"/>
        </w:rPr>
        <w:t xml:space="preserve"> 接到发包人通知后24小时内</w:t>
      </w:r>
      <w:r>
        <w:rPr>
          <w:rFonts w:hint="eastAsia" w:ascii="宋体" w:hAnsi="宋体" w:cs="宋体"/>
          <w:b w:val="0"/>
          <w:bCs w:val="0"/>
          <w:color w:val="auto"/>
          <w:szCs w:val="21"/>
        </w:rPr>
        <w:t xml:space="preserve">。</w:t>
      </w:r>
      <w:bookmarkEnd w:id="492"/>
      <w:r/>
      <w:bookmarkEnd w:id="493"/>
      <w:r/>
      <w:bookmarkEnd w:id="494"/>
      <w:r/>
      <w:bookmarkEnd w:id="495"/>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518" w:name="_Toc351203648"/>
      <w:r/>
      <w:bookmarkStart w:id="519" w:name="_Toc280868717"/>
      <w:r/>
      <w:bookmarkStart w:id="520" w:name="_Toc280868718"/>
      <w:r>
        <w:rPr>
          <w:rFonts w:hint="eastAsia" w:ascii="宋体" w:hAnsi="宋体" w:cs="宋体"/>
          <w:b w:val="0"/>
          <w:bCs w:val="0"/>
          <w:color w:val="auto"/>
          <w:szCs w:val="21"/>
        </w:rPr>
        <w:t xml:space="preserve">16. 违约</w:t>
      </w:r>
      <w:bookmarkEnd w:id="518"/>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16.1 发包人违约</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16.1.1发包人违约的情形</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发包人违约的其他情形：</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1000" w:right="0" w:hanging="10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16.1.2 发包人违约的责任</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发包人违约责任的承担方式和计算方法：</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（1）因发包人原因未能在计划开工日期前7天内下达开工通知的违约责任：</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（2）因发包人原因未能按合同约定支付合同价款的违约责任：</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（3）发包人违反第10.1款〔变更的范围〕第（2）项约定，自行实施被取消的工作或转由他人实施的违约责任：</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b w:val="0"/>
          <w:bCs w:val="0"/>
          <w:color w:val="auto"/>
          <w:szCs w:val="21"/>
        </w:rPr>
        <w:t xml:space="preserve">（4）发包人提供的材料、工程设备的规格、数量或质量不符合合同约定，或因发包人原因导致交货日期延误或交货地点变更等情况的违约责</w:t>
      </w:r>
      <w:r>
        <w:rPr>
          <w:rFonts w:hint="eastAsia" w:ascii="宋体" w:hAnsi="宋体" w:cs="宋体"/>
          <w:color w:val="auto"/>
          <w:szCs w:val="21"/>
        </w:rPr>
        <w:t xml:space="preserve">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（5）因发包人违反合同约定造成暂停施工的违约责任：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（6）发包人无正当理由没有在约定期限内发出复工指示，导致承包人无法复工的违约责任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（7）其他：</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16.1.3 因发包人违约解除合同</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承包人按16.1.1项〔发包人违约的情形〕约定暂停施工满</w:t>
      </w:r>
      <w:r>
        <w:rPr>
          <w:rFonts w:hint="eastAsia" w:ascii="宋体" w:hAnsi="宋体" w:cs="宋体"/>
          <w:color w:val="auto"/>
          <w:szCs w:val="21"/>
          <w:u w:val="single"/>
        </w:rPr>
        <w:t xml:space="preserve"> 双方另行约定</w:t>
      </w:r>
      <w:r>
        <w:rPr>
          <w:rFonts w:hint="eastAsia" w:ascii="宋体" w:hAnsi="宋体" w:cs="宋体"/>
          <w:color w:val="auto"/>
          <w:szCs w:val="21"/>
        </w:rPr>
        <w:t xml:space="preserve">天后发包人仍不纠正其违约行为并致使合同目的不能实现的，承包人有权解除合同。</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16.2 承包人违约</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16.2.1 承包人违约的情形</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承包人违约的其他情形：</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①承包人在中标后，未能按规定的时间办理相关手续、缴纳相关费用，影响办理施工许可证；</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②没有合理的原因而未能按期开工；</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③承包人无正当理由停工;</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④拒绝或不遵照发包人或监理工程师要求整改、更换或拆除有缺陷的工程，不合适的材料或物资的书面通知；或执行（整改）不力的。</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⑤中标后被发现有出卖资质、非法挂靠行为的中标人（承包人）。</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⑥其他执行通用条款和专用条款约定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16.2.2承包人违约的责任</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承包人违约责任的承担方式和计算方法：</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（2）承包人违反合同约定采购和使用不合格的材料和工程设备的: 承包人采购的材料设备的品种、规格、型号、质量等级不能通过监理或发包人认可</w:t>
      </w:r>
      <w:r>
        <w:rPr>
          <w:rFonts w:hint="eastAsia" w:ascii="宋体" w:hAnsi="宋体" w:cs="宋体"/>
          <w:b w:val="0"/>
          <w:bCs w:val="0"/>
          <w:color w:val="auto"/>
          <w:szCs w:val="21"/>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（4）承包人未经批准，私自将已按照合同约定进入施工现场的材料或设备撤离施工现场的，向发包人支付撤离施工现场材料或设备价值双倍的违约金。</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lang w:val="en-US" w:eastAsia="zh-CN"/>
        </w:rPr>
        <w:t xml:space="preserve">5</w:t>
      </w:r>
      <w:r>
        <w:rPr>
          <w:rFonts w:hint="eastAsia" w:ascii="宋体" w:hAnsi="宋体" w:cs="宋体"/>
          <w:b w:val="0"/>
          <w:bCs w:val="0"/>
          <w:color w:val="auto"/>
          <w:szCs w:val="21"/>
          <w:u w:val="single"/>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lang w:val="en-US" w:eastAsia="zh-CN"/>
        </w:rPr>
        <w:t xml:space="preserve">6</w:t>
      </w:r>
      <w:r>
        <w:rPr>
          <w:rFonts w:hint="eastAsia" w:ascii="宋体" w:hAnsi="宋体" w:cs="宋体"/>
          <w:b w:val="0"/>
          <w:bCs w:val="0"/>
          <w:color w:val="auto"/>
          <w:szCs w:val="21"/>
          <w:u w:val="single"/>
        </w:rPr>
        <w:t xml:space="preserve">）承包人明确表示或者以其行为表明不履行合同主要义务的：发包人有权单方解除合同并不再对承包人已完工程量进行结算，承包人应承担因此造成的一切损失。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lang w:val="en-US" w:eastAsia="zh-CN"/>
        </w:rPr>
        <w:t xml:space="preserve">7</w:t>
      </w:r>
      <w:r>
        <w:rPr>
          <w:rFonts w:hint="eastAsia" w:ascii="宋体" w:hAnsi="宋体" w:cs="宋体"/>
          <w:b w:val="0"/>
          <w:bCs w:val="0"/>
          <w:color w:val="auto"/>
          <w:szCs w:val="21"/>
          <w:u w:val="single"/>
        </w:rPr>
        <w:t xml:space="preserve">）承包人在中标后，未能按规定的时间办理相关手续、缴纳相关费用，影响办理施工许可证：视为放弃本次中标资格。</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lang w:val="en-US" w:eastAsia="zh-CN"/>
        </w:rPr>
        <w:t xml:space="preserve">8</w:t>
      </w:r>
      <w:r>
        <w:rPr>
          <w:rFonts w:hint="eastAsia" w:ascii="宋体" w:hAnsi="宋体" w:cs="宋体"/>
          <w:b w:val="0"/>
          <w:bCs w:val="0"/>
          <w:color w:val="auto"/>
          <w:szCs w:val="21"/>
          <w:u w:val="single"/>
        </w:rPr>
        <w:t xml:space="preserve">）没有合理的原因而未能按期开工：延迟一天承包人向发包人支付违约金2万/天，延迟超过30天，发包方有权单方解除合同。</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lang w:val="en-US" w:eastAsia="zh-CN"/>
        </w:rPr>
        <w:t xml:space="preserve">9</w:t>
      </w:r>
      <w:r>
        <w:rPr>
          <w:rFonts w:hint="eastAsia" w:ascii="宋体" w:hAnsi="宋体" w:cs="宋体"/>
          <w:b w:val="0"/>
          <w:bCs w:val="0"/>
          <w:color w:val="auto"/>
          <w:szCs w:val="21"/>
          <w:u w:val="single"/>
        </w:rPr>
        <w:t xml:space="preserve">）承包人无正当理由停工: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2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工期延误达十天时，发包人有权单方解除合同，将承包人清退出场并更换施工单位，由此产生的所有损失由承包人负责赔偿，承包人还应向发包人支付合同总价款20%的违约金。</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lang w:val="en-US" w:eastAsia="zh-CN"/>
        </w:rPr>
        <w:t xml:space="preserve">10</w:t>
      </w:r>
      <w:r>
        <w:rPr>
          <w:rFonts w:hint="eastAsia" w:ascii="宋体" w:hAnsi="宋体" w:cs="宋体"/>
          <w:b w:val="0"/>
          <w:bCs w:val="0"/>
          <w:color w:val="auto"/>
          <w:szCs w:val="21"/>
          <w:u w:val="single"/>
        </w:rPr>
        <w:t xml:space="preserve">）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w:t>
      </w:r>
      <w:r>
        <w:rPr>
          <w:rFonts w:hint="eastAsia" w:ascii="宋体" w:hAnsi="宋体" w:cs="宋体"/>
          <w:b w:val="0"/>
          <w:bCs w:val="0"/>
          <w:color w:val="auto"/>
          <w:szCs w:val="21"/>
          <w:u w:val="single"/>
          <w:lang w:val="en-US" w:eastAsia="zh-CN"/>
        </w:rPr>
        <w:t xml:space="preserve">1</w:t>
      </w:r>
      <w:r>
        <w:rPr>
          <w:rFonts w:hint="eastAsia" w:ascii="宋体" w:hAnsi="宋体" w:cs="宋体"/>
          <w:b w:val="0"/>
          <w:bCs w:val="0"/>
          <w:color w:val="auto"/>
          <w:szCs w:val="21"/>
          <w:u w:val="single"/>
        </w:rPr>
        <w:t xml:space="preserve">）中标后被发现有出卖资质、非法挂靠行为的中标人（承包人）：发包人有权单方解除施工合同，清退施工人员并按合同总价的20%收取违约金，在这种情况下，承包人必须在10日内退场，并且不得提出任何对发包人不利的要求。</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w:t>
      </w:r>
      <w:r>
        <w:rPr>
          <w:rFonts w:hint="eastAsia" w:ascii="宋体" w:hAnsi="宋体" w:cs="宋体"/>
          <w:b w:val="0"/>
          <w:bCs w:val="0"/>
          <w:color w:val="auto"/>
          <w:szCs w:val="21"/>
          <w:u w:val="single"/>
          <w:lang w:val="en-US" w:eastAsia="zh-CN"/>
        </w:rPr>
        <w:t xml:space="preserve">2</w:t>
      </w:r>
      <w:r>
        <w:rPr>
          <w:rFonts w:hint="eastAsia" w:ascii="宋体" w:hAnsi="宋体" w:cs="宋体"/>
          <w:b w:val="0"/>
          <w:bCs w:val="0"/>
          <w:color w:val="auto"/>
          <w:szCs w:val="21"/>
          <w:u w:val="single"/>
        </w:rPr>
        <w:t xml:space="preserve">）承包人未能按照合同约定履行其他义务的：发包人有权单方解除合同并不再对承包人已完工程量进行结算，承包人应承担因此造成的一切损失。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承包人发生其他违约情况时，监理人可向承包人发出整改通知，要求其在指定的期限内改正。若不能按期改正，按以上约定执行。</w:t>
      </w:r>
      <w:r/>
    </w:p>
    <w:p>
      <w:pPr>
        <w:ind w:left="1000" w:right="0" w:hanging="10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以上违约已明确责任，但短时间内无法量化违约金的，按实际经济损失赔偿  。</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16.2.3 因承包人违约解除合同</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关于承包人违约解除合同的特别约定：</w:t>
      </w:r>
      <w:r>
        <w:rPr>
          <w:rFonts w:hint="eastAsia" w:ascii="宋体" w:hAnsi="宋体" w:cs="宋体"/>
          <w:b w:val="0"/>
          <w:bCs w:val="0"/>
          <w:color w:val="auto"/>
          <w:szCs w:val="21"/>
          <w:u w:val="single"/>
        </w:rPr>
        <w:t xml:space="preserve">执行通用条款及专用条款相关约定。因承包人违约解除合同的，承包人除承担因此造成的一切损失外，承包人还应向发包人承担合同总价款20%的违约金 </w:t>
      </w:r>
      <w:r>
        <w:rPr>
          <w:rFonts w:hint="eastAsia" w:ascii="宋体" w:hAnsi="宋体" w:cs="宋体"/>
          <w:b w:val="0"/>
          <w:bCs w:val="0"/>
          <w:color w:val="auto"/>
          <w:szCs w:val="21"/>
        </w:rPr>
        <w:t xml:space="preserve">。</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521" w:name="_Toc351203649"/>
      <w:r>
        <w:rPr>
          <w:rFonts w:hint="eastAsia" w:ascii="宋体" w:hAnsi="宋体" w:cs="宋体"/>
          <w:bCs/>
          <w:color w:val="auto"/>
          <w:szCs w:val="21"/>
        </w:rPr>
        <w:t xml:space="preserve">17. 不可抗力</w:t>
      </w:r>
      <w:bookmarkEnd w:id="521"/>
      <w:r>
        <w:rPr>
          <w:rFonts w:hint="eastAsia" w:ascii="宋体" w:hAnsi="宋体" w:cs="宋体"/>
          <w:bCs/>
          <w:color w:val="auto"/>
          <w:szCs w:val="21"/>
        </w:rPr>
        <w:t xml:space="preserve"> </w:t>
      </w:r>
      <w:bookmarkEnd w:id="519"/>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17.1 不可抗力的确认</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除通用合同条款约定的不可抗力事件之外，视为不可抗力的其他情形： </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17.4 因不可抗力解除合同</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合同解除后，发包人应在商定或确定发包人应支付款项后</w:t>
      </w:r>
      <w:r>
        <w:rPr>
          <w:rFonts w:hint="eastAsia" w:ascii="宋体" w:hAnsi="宋体" w:cs="宋体"/>
          <w:color w:val="auto"/>
          <w:szCs w:val="21"/>
          <w:u w:val="single"/>
        </w:rPr>
        <w:t xml:space="preserve">  28  </w:t>
      </w:r>
      <w:r>
        <w:rPr>
          <w:rFonts w:hint="eastAsia" w:ascii="宋体" w:hAnsi="宋体" w:cs="宋体"/>
          <w:color w:val="auto"/>
          <w:szCs w:val="21"/>
        </w:rPr>
        <w:t xml:space="preserve">天内完成款项的支付。</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522" w:name="_Toc351203650"/>
      <w:r>
        <w:rPr>
          <w:rFonts w:hint="eastAsia" w:ascii="宋体" w:hAnsi="宋体" w:cs="宋体"/>
          <w:bCs/>
          <w:color w:val="auto"/>
          <w:szCs w:val="21"/>
        </w:rPr>
        <w:t xml:space="preserve">18. 保险</w:t>
      </w:r>
      <w:bookmarkEnd w:id="522"/>
      <w:r/>
      <w:bookmarkEnd w:id="520"/>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color w:val="auto"/>
          <w:szCs w:val="21"/>
        </w:rPr>
        <w:t xml:space="preserve">18.1 工程保险</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关于工程保险的特别约定：</w:t>
      </w:r>
      <w:r>
        <w:rPr>
          <w:rFonts w:hint="eastAsia" w:ascii="宋体" w:hAnsi="宋体" w:cs="宋体"/>
          <w:b w:val="0"/>
          <w:bCs w:val="0"/>
          <w:color w:val="auto"/>
          <w:szCs w:val="21"/>
          <w:u w:val="single"/>
        </w:rPr>
        <w:t xml:space="preserve"> 承包人投保并承担投保费用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18.3 其他保险</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关于其他保险的约定：</w:t>
      </w:r>
      <w:r>
        <w:rPr>
          <w:rFonts w:hint="eastAsia" w:ascii="宋体" w:hAnsi="宋体" w:cs="宋体"/>
          <w:b w:val="0"/>
          <w:bCs w:val="0"/>
          <w:color w:val="auto"/>
          <w:szCs w:val="21"/>
          <w:u w:val="single"/>
        </w:rPr>
        <w:t xml:space="preserve"> 承包人应为其施工现场的全部人员办理意外伤害保险并支付保险费，包括其员工及为履行合同聘请的第三方的人员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承包人是否应为其施工设备等办理财产保险：</w:t>
      </w:r>
      <w:r>
        <w:rPr>
          <w:rFonts w:hint="eastAsia" w:ascii="宋体" w:hAnsi="宋体" w:cs="宋体"/>
          <w:b w:val="0"/>
          <w:bCs w:val="0"/>
          <w:color w:val="auto"/>
          <w:szCs w:val="21"/>
          <w:u w:val="single"/>
        </w:rPr>
        <w:t xml:space="preserve"> 承包人应为其施工设备等办理财产保险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18.7 通知义务</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关于变更保险合同时的通知义务的约定：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523" w:name="_Toc351203651"/>
      <w:r>
        <w:rPr>
          <w:rFonts w:hint="eastAsia" w:ascii="宋体" w:hAnsi="宋体" w:cs="宋体"/>
          <w:bCs/>
          <w:color w:val="auto"/>
          <w:szCs w:val="21"/>
        </w:rPr>
        <w:t xml:space="preserve">20. 争议解决</w:t>
      </w:r>
      <w:bookmarkEnd w:id="523"/>
      <w:r/>
      <w:bookmarkEnd w:id="508"/>
      <w:r/>
      <w:bookmarkEnd w:id="509"/>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20.3 争</w:t>
      </w:r>
      <w:bookmarkEnd w:id="510"/>
      <w:r>
        <w:rPr>
          <w:rFonts w:hint="eastAsia" w:ascii="宋体" w:hAnsi="宋体" w:cs="宋体"/>
          <w:color w:val="auto"/>
          <w:szCs w:val="21"/>
        </w:rPr>
        <w:t xml:space="preserve">议评审</w:t>
      </w:r>
      <w:r/>
    </w:p>
    <w:p>
      <w:pPr>
        <w:ind w:left="0" w:right="0" w:firstLine="3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合同当事人是否同意将工程争议提交争议评审小组决定：</w:t>
      </w:r>
      <w:r>
        <w:rPr>
          <w:rFonts w:hint="eastAsia" w:ascii="宋体" w:hAnsi="宋体" w:cs="宋体"/>
          <w:color w:val="auto"/>
          <w:szCs w:val="21"/>
          <w:u w:val="single"/>
        </w:rPr>
        <w:t xml:space="preserve"> 不同意   </w:t>
      </w:r>
      <w:r>
        <w:rPr>
          <w:rFonts w:hint="eastAsia" w:ascii="宋体" w:hAnsi="宋体" w:cs="宋体"/>
          <w:color w:val="auto"/>
          <w:szCs w:val="21"/>
        </w:rPr>
        <w:t xml:space="preserve">。  </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20.3.1 争议评审小组的确定</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争议评审小组成员的确定：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选定争议评审员的期限：</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争议评审小组成员的报酬承担方式：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其他事项的约定：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20.3.2 争议评审小组的决定</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合同当事人关于本项的约定：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20.4仲裁或诉讼</w:t>
      </w:r>
      <w:bookmarkEnd w:id="511"/>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因合同及合同有关事项发生的争议，按下列第</w:t>
      </w:r>
      <w:r>
        <w:rPr>
          <w:rFonts w:hint="eastAsia" w:ascii="宋体" w:hAnsi="宋体" w:cs="宋体"/>
          <w:color w:val="auto"/>
          <w:szCs w:val="21"/>
          <w:u w:val="single"/>
        </w:rPr>
        <w:t xml:space="preserve">   2  </w:t>
      </w:r>
      <w:r>
        <w:rPr>
          <w:rFonts w:hint="eastAsia" w:ascii="宋体" w:hAnsi="宋体" w:cs="宋体"/>
          <w:color w:val="auto"/>
          <w:szCs w:val="21"/>
        </w:rPr>
        <w:t xml:space="preserve">种方式解决：</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（1）向</w:t>
      </w:r>
      <w:r>
        <w:rPr>
          <w:rFonts w:hint="eastAsia" w:ascii="宋体" w:hAnsi="宋体" w:cs="宋体"/>
          <w:color w:val="auto"/>
          <w:szCs w:val="21"/>
          <w:u w:val="single"/>
        </w:rPr>
        <w:t xml:space="preserve">     /    </w:t>
      </w:r>
      <w:r>
        <w:rPr>
          <w:rFonts w:hint="eastAsia" w:ascii="宋体" w:hAnsi="宋体" w:cs="宋体"/>
          <w:color w:val="auto"/>
          <w:szCs w:val="21"/>
        </w:rPr>
        <w:t xml:space="preserve">仲裁委员会申请仲裁；</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（2）向</w:t>
      </w:r>
      <w:r>
        <w:rPr>
          <w:rFonts w:hint="eastAsia" w:ascii="宋体" w:hAnsi="宋体" w:cs="宋体"/>
          <w:color w:val="auto"/>
          <w:szCs w:val="21"/>
          <w:u w:val="single"/>
        </w:rPr>
        <w:t xml:space="preserve"> 工程所在地 </w:t>
      </w:r>
      <w:r>
        <w:rPr>
          <w:rFonts w:hint="eastAsia" w:ascii="宋体" w:hAnsi="宋体" w:cs="宋体"/>
          <w:color w:val="auto"/>
          <w:szCs w:val="21"/>
        </w:rPr>
        <w:t xml:space="preserve">人民法院起诉。</w:t>
      </w:r>
      <w:bookmarkEnd w:id="512"/>
      <w:r/>
      <w:bookmarkEnd w:id="513"/>
      <w:r/>
      <w:bookmarkEnd w:id="514"/>
      <w:r/>
      <w:bookmarkEnd w:id="515"/>
      <w:r/>
      <w:bookmarkEnd w:id="516"/>
      <w:r/>
      <w:bookmarkEnd w:id="517"/>
      <w:r/>
      <w:r/>
    </w:p>
    <w:p>
      <w:pPr>
        <w:jc w:val="left"/>
        <w:widowControl/>
        <w:rPr>
          <w:rFonts w:hint="eastAsia" w:ascii="宋体" w:hAnsi="宋体" w:cs="宋体"/>
          <w:b/>
          <w:bCs/>
          <w:color w:val="auto"/>
          <w:szCs w:val="21"/>
        </w:rPr>
      </w:pPr>
      <w:r>
        <w:rPr>
          <w:rFonts w:hint="eastAsia" w:ascii="宋体" w:hAnsi="宋体" w:cs="宋体"/>
          <w:b/>
          <w:bCs/>
          <w:color w:val="auto"/>
          <w:szCs w:val="21"/>
        </w:rPr>
      </w:r>
      <w:r/>
    </w:p>
    <w:p>
      <w:pPr>
        <w:jc w:val="left"/>
        <w:keepLines w:val="0"/>
        <w:keepNext w:val="0"/>
        <w:pageBreakBefore w:val="0"/>
        <w:spacing w:line="26" w:lineRule="atLeast"/>
        <w:widowControl/>
        <w:rPr>
          <w:rFonts w:hint="eastAsia" w:ascii="宋体" w:hAnsi="宋体" w:cs="宋体"/>
          <w:color w:val="auto"/>
          <w:szCs w:val="21"/>
        </w:rPr>
      </w:pPr>
      <w:r>
        <w:rPr>
          <w:rFonts w:hint="eastAsia" w:ascii="宋体" w:hAnsi="宋体" w:cs="宋体"/>
          <w:color w:val="auto"/>
          <w:szCs w:val="21"/>
        </w:rPr>
        <w:t xml:space="preserve">21.补充条款：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w:t>
      </w:r>
      <w:r>
        <w:rPr>
          <w:rFonts w:hint="eastAsia" w:ascii="宋体" w:hAnsi="宋体" w:cs="宋体"/>
          <w:color w:val="auto"/>
          <w:szCs w:val="21"/>
          <w:u w:val="non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w:t>
      </w:r>
      <w:r>
        <w:rPr>
          <w:rFonts w:hint="eastAsia" w:ascii="宋体" w:hAnsi="宋体" w:cs="宋体"/>
          <w:color w:val="auto"/>
          <w:szCs w:val="21"/>
          <w:u w:val="none"/>
        </w:rPr>
        <w:t xml:space="preserve">施工过程中，承包人无条件配合发包人处理周围相关事宜及相关分包工程的施工。</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3</w:t>
      </w:r>
      <w:r>
        <w:rPr>
          <w:rFonts w:hint="eastAsia" w:ascii="宋体" w:hAnsi="宋体" w:cs="宋体"/>
          <w:color w:val="auto"/>
          <w:szCs w:val="21"/>
          <w:u w:val="none"/>
        </w:rPr>
        <w:t xml:space="preserve">承包人必须遵守发包人现场的管理制度和规定，服从发包人及监理人的管理和监督检查。</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4</w:t>
      </w:r>
      <w:r>
        <w:rPr>
          <w:rFonts w:hint="eastAsia" w:ascii="宋体" w:hAnsi="宋体" w:cs="宋体"/>
          <w:color w:val="auto"/>
          <w:szCs w:val="21"/>
          <w:u w:val="none"/>
        </w:rPr>
        <w:t xml:space="preserve">施工过程中，承包人如违反现场管理制度和规定，发包人有权对承包人进行经济处罚，罚金必须3日内缴纳，若未按期缴纳，发包人有权暂缓支付工程款直至缴纳罚金。</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5</w:t>
      </w:r>
      <w:r>
        <w:rPr>
          <w:rFonts w:hint="eastAsia" w:ascii="宋体" w:hAnsi="宋体" w:cs="宋体"/>
          <w:color w:val="auto"/>
          <w:szCs w:val="21"/>
          <w:u w:val="non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6</w:t>
      </w:r>
      <w:r>
        <w:rPr>
          <w:rFonts w:hint="eastAsia" w:ascii="宋体" w:hAnsi="宋体" w:cs="宋体"/>
          <w:color w:val="auto"/>
          <w:szCs w:val="21"/>
          <w:u w:val="none"/>
        </w:rPr>
        <w:t xml:space="preserve">如承包人未按设计图纸、国家规范及合同要求施工，发包人可勒令承包人暂停施工，待承包人整改完毕并报经监理人、发包人验收同意后方可复工，由此造成的损失由承包人负责。</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7</w:t>
      </w:r>
      <w:r>
        <w:rPr>
          <w:rFonts w:hint="eastAsia" w:ascii="宋体" w:hAnsi="宋体" w:cs="宋体"/>
          <w:color w:val="auto"/>
          <w:szCs w:val="21"/>
          <w:u w:val="none"/>
        </w:rPr>
        <w:t xml:space="preserve">如承包人拒绝执行发包人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8</w:t>
      </w:r>
      <w:r>
        <w:rPr>
          <w:rFonts w:hint="eastAsia" w:ascii="宋体" w:hAnsi="宋体" w:cs="宋体"/>
          <w:color w:val="auto"/>
          <w:szCs w:val="21"/>
          <w:u w:val="non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9</w:t>
      </w:r>
      <w:r>
        <w:rPr>
          <w:rFonts w:hint="eastAsia" w:ascii="宋体" w:hAnsi="宋体" w:cs="宋体"/>
          <w:color w:val="auto"/>
          <w:szCs w:val="21"/>
          <w:u w:val="none"/>
        </w:rPr>
        <w:t xml:space="preserve">承包人建造师必须参加每周例会、专题会议和发包人组织召开的需承包人参加的有关会议，因故不能参加的应提前24小时向发包人提出申请，并在获得发包人批准后方可缺席，否则发包人将处1000元/次罚款。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0</w:t>
      </w:r>
      <w:r>
        <w:rPr>
          <w:rFonts w:hint="eastAsia" w:ascii="宋体" w:hAnsi="宋体" w:cs="宋体"/>
          <w:color w:val="auto"/>
          <w:szCs w:val="21"/>
          <w:u w:val="none"/>
        </w:rPr>
        <w:t xml:space="preserve">施工期间，承包人不得辱骂、殴打、威胁发包人、监理人及跟踪审计人员，如若发生将处罚承包人1万元/次，停止支付工程款，并追究其法律责任，直至承包人向发包人保证此类事件不再发生。</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1</w:t>
      </w:r>
      <w:r>
        <w:rPr>
          <w:rFonts w:hint="eastAsia" w:ascii="宋体" w:hAnsi="宋体" w:cs="宋体"/>
          <w:color w:val="auto"/>
          <w:szCs w:val="21"/>
          <w:u w:val="none"/>
        </w:rPr>
        <w:t xml:space="preserve">施工临水、临电、排水、降水、道路等执行招标文件。</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2</w:t>
      </w:r>
      <w:r>
        <w:rPr>
          <w:rFonts w:hint="eastAsia" w:ascii="宋体" w:hAnsi="宋体" w:cs="宋体"/>
          <w:color w:val="auto"/>
          <w:szCs w:val="21"/>
          <w:u w:val="none"/>
        </w:rPr>
        <w:t xml:space="preserve">在施工现场土石方挖掘过程中，如若发现各种管线、公共设施、文物、古墓等，承包人应立即停止挖掘工作，并及时报告发包人与有关部门；如未及时报告或已造成损坏的，承包人负责无偿修复并承担赔偿责任。</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3</w:t>
      </w:r>
      <w:r>
        <w:rPr>
          <w:rFonts w:hint="eastAsia" w:ascii="宋体" w:hAnsi="宋体" w:cs="宋体"/>
          <w:color w:val="auto"/>
          <w:szCs w:val="21"/>
          <w:u w:val="none"/>
        </w:rPr>
        <w:t xml:space="preserve">总承包单位负责发包人所定分包人的管理，并提供合同约定的设施和施工条件，收取分包人的配合、管理费，否则发包人将相应扣减总承包单位的配合、管理费；</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A、总承包单位负责协调脚手架和垂直运输设施的使用，不得刁难、为难分包人；</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B、总承包单位负责提供通道和场地，合理安排作业面及作业时间，负责提供水、电源及生活、办公用房，协调各分包单位、各工种、工序之间的施工安排。</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C、总承包单位的脚手架、垂直运输等设施设备拆除前应报有关部门批准。</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D、负责分包项目的现场安全保卫和文明施工管理，负责完成分包项目工程收尾工作（包括但不限于洞口封堵、找补、收边收口、等各项完善工作）。</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E、负责相关总体资料的汇总、报验及建设工程档案所需资料的收集、整理。</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4</w:t>
      </w:r>
      <w:r>
        <w:rPr>
          <w:rFonts w:hint="eastAsia" w:ascii="宋体" w:hAnsi="宋体" w:cs="宋体"/>
          <w:color w:val="auto"/>
          <w:szCs w:val="21"/>
          <w:u w:val="none"/>
        </w:rPr>
        <w:t xml:space="preserve">因承包人原因造成工期延误，承包人除承担违约金外，还应承担因工期延误而产生的赔付费用。</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15</w:t>
      </w:r>
      <w:r>
        <w:rPr>
          <w:rFonts w:hint="eastAsia" w:ascii="宋体" w:hAnsi="宋体" w:cs="宋体"/>
          <w:color w:val="auto"/>
          <w:szCs w:val="21"/>
          <w:u w:val="none"/>
        </w:rPr>
        <w:t xml:space="preserve">本合同履行期间，承包人与第三方产生的债权、债务均由承包人自行解决，与发包人无关。</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未经发包人书面同意，承包人不得向第三人转让本合同的任何权利、义务。</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16</w:t>
      </w:r>
      <w:r>
        <w:rPr>
          <w:rFonts w:hint="eastAsia" w:ascii="宋体" w:hAnsi="宋体" w:cs="宋体"/>
          <w:color w:val="auto"/>
          <w:szCs w:val="21"/>
          <w:u w:val="none"/>
        </w:rPr>
        <w:t xml:space="preserve">本工程合同备案手续由承包人办理，发包人配合。</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17</w:t>
      </w:r>
      <w:r>
        <w:rPr>
          <w:rFonts w:hint="eastAsia" w:ascii="宋体" w:hAnsi="宋体" w:cs="宋体"/>
          <w:color w:val="auto"/>
          <w:szCs w:val="21"/>
          <w:u w:val="none"/>
        </w:rPr>
        <w:t xml:space="preserve">承包人采购的材料、设备在使用前，承包人应按国家有关标准进行检验或试验并承担检验试验费用，承包人向发包人提交检验或试验报告，承包人对所提交的报告真实性负责，若因弄虚</w:t>
      </w:r>
      <w:r>
        <w:rPr>
          <w:rFonts w:hint="eastAsia" w:ascii="宋体" w:hAnsi="宋体" w:cs="宋体"/>
          <w:color w:val="auto"/>
          <w:szCs w:val="21"/>
          <w:u w:val="none"/>
        </w:rPr>
        <w:t xml:space="preserve">作假造成的后果及相关费用均由承包人承担，承包人提交相关报告的份数须满足发包人及监理人的要求。承包人负责对工程物资的强制性检查、检验、监测和试验，并向发包人提供相关报告。如有必要，发包人可委托有资质的检测机构进行抽检，抽检结果不合格，检测费用由承包人承担。本工程材料与设备的检验试验费（含试件试样的取样、制作、封样、送检及检验试验费、取芯检测费等）等由承包人在管理费中综合考虑，包干使用，结算时不作调整。进场材料抽检由承包人负责，投标时自行考虑在报价内，发包人不再支付此项费用。原材料检测单位的确定需经发包人认可。</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18</w:t>
      </w:r>
      <w:r>
        <w:rPr>
          <w:rFonts w:hint="eastAsia" w:ascii="宋体" w:hAnsi="宋体" w:cs="宋体"/>
          <w:color w:val="auto"/>
          <w:szCs w:val="21"/>
          <w:u w:val="none"/>
        </w:rPr>
        <w:t xml:space="preserve">绿化部分</w:t>
      </w:r>
      <w:r>
        <w:rPr>
          <w:rFonts w:hint="eastAsia" w:ascii="宋体" w:hAnsi="宋体" w:cs="宋体"/>
          <w:color w:val="auto"/>
          <w:szCs w:val="21"/>
          <w:u w:val="none"/>
          <w:lang w:eastAsia="zh-CN"/>
        </w:rPr>
        <w:t xml:space="preserve">（如有）</w:t>
      </w:r>
      <w:r>
        <w:rPr>
          <w:rFonts w:hint="eastAsia" w:ascii="宋体" w:hAnsi="宋体" w:cs="宋体"/>
          <w:color w:val="auto"/>
          <w:szCs w:val="21"/>
          <w:u w:val="none"/>
        </w:rPr>
        <w:t xml:space="preserve">：绿化苗木所报单价应包括清理杂填土、种植穴开挖、更换种植土、苗木购置、运输、装卸、种植、施肥浇水、病虫害的防治、100%的成活率、树干形美丰满无破损、养护费、管理费、利润、政策性文件规定及施工进程中包含的所有风险、 责任等各项应有费用。缠草绳、搭扶木等措施费用在措施项目中报价。</w:t>
      </w:r>
      <w:r/>
    </w:p>
    <w:p>
      <w:pPr>
        <w:jc w:val="left"/>
        <w:keepLines w:val="0"/>
        <w:keepNext w:val="0"/>
        <w:pageBreakBefore w:val="0"/>
        <w:spacing w:line="26" w:lineRule="atLeast"/>
        <w:widowControl/>
        <w:rPr>
          <w:rFonts w:hint="eastAsia" w:ascii="宋体" w:hAnsi="宋体" w:cs="宋体"/>
          <w:color w:val="auto"/>
          <w:szCs w:val="21"/>
          <w:highlight w:val="none"/>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19</w:t>
      </w:r>
      <w:r>
        <w:rPr>
          <w:rFonts w:hint="eastAsia" w:ascii="宋体" w:hAnsi="宋体" w:cs="宋体"/>
          <w:color w:val="auto"/>
          <w:szCs w:val="21"/>
          <w:u w:val="none"/>
        </w:rPr>
        <w:t xml:space="preserve">开工后，根据现场实际施工条件，发包人可能会安排承包人分段施工，承包人需考虑时间间隔或多次进出场对自身产生</w:t>
      </w:r>
      <w:r>
        <w:rPr>
          <w:rFonts w:hint="eastAsia" w:ascii="宋体" w:hAnsi="宋体" w:cs="宋体"/>
          <w:color w:val="auto"/>
          <w:szCs w:val="21"/>
          <w:highlight w:val="none"/>
          <w:u w:val="none"/>
        </w:rPr>
        <w:t xml:space="preserve">的影响并视为已体现在投标报价中。</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21.2</w:t>
      </w:r>
      <w:r>
        <w:rPr>
          <w:rFonts w:hint="eastAsia" w:ascii="宋体" w:hAnsi="宋体" w:cs="宋体"/>
          <w:color w:val="auto"/>
          <w:szCs w:val="21"/>
          <w:u w:val="none"/>
          <w:lang w:val="en-US" w:eastAsia="zh-CN"/>
        </w:rPr>
        <w:t xml:space="preserve">0</w:t>
      </w:r>
      <w:r>
        <w:rPr>
          <w:rFonts w:hint="eastAsia" w:ascii="宋体" w:hAnsi="宋体" w:cs="宋体"/>
          <w:color w:val="auto"/>
          <w:szCs w:val="21"/>
          <w:u w:val="non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21</w:t>
      </w:r>
      <w:r>
        <w:rPr>
          <w:rFonts w:hint="eastAsia" w:ascii="宋体" w:hAnsi="宋体" w:cs="宋体"/>
          <w:color w:val="auto"/>
          <w:szCs w:val="21"/>
          <w:u w:val="none"/>
        </w:rPr>
        <w:t xml:space="preserve">地方关系、施工涉及的交通协调费投标人自行综合考虑在投标报价内，就此项发包人不支付任何费用。</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22</w:t>
      </w:r>
      <w:r>
        <w:rPr>
          <w:rFonts w:hint="eastAsia" w:ascii="宋体" w:hAnsi="宋体" w:cs="宋体"/>
          <w:color w:val="auto"/>
          <w:szCs w:val="21"/>
          <w:u w:val="non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23</w:t>
      </w:r>
      <w:r>
        <w:rPr>
          <w:rFonts w:hint="eastAsia" w:ascii="宋体" w:hAnsi="宋体" w:cs="宋体"/>
          <w:color w:val="auto"/>
          <w:szCs w:val="21"/>
          <w:u w:val="none"/>
        </w:rPr>
        <w:t xml:space="preserve">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24</w:t>
      </w:r>
      <w:r>
        <w:rPr>
          <w:rFonts w:hint="eastAsia" w:ascii="宋体" w:hAnsi="宋体" w:cs="宋体"/>
          <w:color w:val="auto"/>
          <w:szCs w:val="21"/>
          <w:u w:val="none"/>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25</w:t>
      </w:r>
      <w:r>
        <w:rPr>
          <w:rFonts w:hint="eastAsia" w:ascii="宋体" w:hAnsi="宋体" w:cs="宋体"/>
          <w:color w:val="auto"/>
          <w:szCs w:val="21"/>
          <w:u w:val="none"/>
        </w:rPr>
        <w:t xml:space="preserve">由于承包方施工质量原因，出现质量问题，承包方除按要求进行整改外并承担相应责任外，还应向发包方支付违约金每次支付违约金1000元；</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26</w:t>
      </w:r>
      <w:r>
        <w:rPr>
          <w:rFonts w:hint="eastAsia" w:ascii="宋体" w:hAnsi="宋体" w:cs="宋体"/>
          <w:color w:val="auto"/>
          <w:szCs w:val="21"/>
          <w:u w:val="non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pStyle w:val="1111"/>
        <w:keepLines w:val="0"/>
        <w:keepNext w:val="0"/>
        <w:pageBreakBefore w:val="0"/>
        <w:spacing w:line="26" w:lineRule="atLeast"/>
        <w:rPr>
          <w:rFonts w:hint="eastAsia" w:ascii="宋体" w:hAnsi="宋体" w:cs="宋体"/>
          <w:color w:val="auto"/>
          <w:sz w:val="21"/>
          <w:szCs w:val="21"/>
          <w:u w:val="none"/>
        </w:rPr>
      </w:pPr>
      <w:r>
        <w:rPr>
          <w:rFonts w:hint="eastAsia" w:ascii="宋体" w:hAnsi="宋体" w:cs="宋体"/>
          <w:color w:val="auto"/>
          <w:sz w:val="21"/>
          <w:szCs w:val="21"/>
          <w:u w:val="none"/>
        </w:rPr>
        <w:t xml:space="preserve">21.</w:t>
      </w:r>
      <w:r>
        <w:rPr>
          <w:rFonts w:hint="eastAsia" w:ascii="宋体" w:hAnsi="宋体" w:cs="宋体"/>
          <w:color w:val="auto"/>
          <w:sz w:val="21"/>
          <w:szCs w:val="21"/>
          <w:u w:val="none"/>
          <w:lang w:val="en-US" w:eastAsia="zh-CN"/>
        </w:rPr>
        <w:t xml:space="preserve">27</w:t>
      </w:r>
      <w:r>
        <w:rPr>
          <w:rFonts w:hint="eastAsia" w:ascii="宋体" w:hAnsi="宋体" w:cs="宋体"/>
          <w:color w:val="auto"/>
          <w:sz w:val="21"/>
          <w:szCs w:val="21"/>
          <w:u w:val="none"/>
        </w:rPr>
        <w:t xml:space="preserve">为保证道路交通安全及运输畅通,当施工期间，承包人必须与交通和公安部门协商，采取足够的交通疏导措施；交通协管费用已含在合同价款内。承包人制定运输计划时，应避开现有道路上在高峰时的运输。</w:t>
      </w:r>
      <w:r/>
    </w:p>
    <w:p>
      <w:pPr>
        <w:pStyle w:val="1111"/>
        <w:keepLines w:val="0"/>
        <w:keepNext w:val="0"/>
        <w:pageBreakBefore w:val="0"/>
        <w:spacing w:line="26" w:lineRule="atLeast"/>
        <w:rPr>
          <w:rFonts w:ascii="宋体" w:hAnsi="宋体" w:cs="宋体"/>
          <w:color w:val="auto"/>
          <w:sz w:val="21"/>
          <w:szCs w:val="21"/>
          <w:u w:val="none"/>
        </w:rPr>
      </w:pPr>
      <w:r>
        <w:rPr>
          <w:rFonts w:hint="eastAsia" w:ascii="宋体" w:hAnsi="宋体" w:cs="宋体"/>
          <w:color w:val="auto"/>
          <w:sz w:val="21"/>
          <w:szCs w:val="21"/>
          <w:u w:val="none"/>
        </w:rPr>
        <w:t xml:space="preserve">21.</w:t>
      </w:r>
      <w:r>
        <w:rPr>
          <w:rFonts w:hint="eastAsia" w:ascii="宋体" w:hAnsi="宋体" w:cs="宋体"/>
          <w:color w:val="auto"/>
          <w:sz w:val="21"/>
          <w:szCs w:val="21"/>
          <w:u w:val="none"/>
          <w:lang w:val="en-US" w:eastAsia="zh-CN"/>
        </w:rPr>
        <w:t xml:space="preserve">28</w:t>
      </w:r>
      <w:r>
        <w:rPr>
          <w:rFonts w:hint="eastAsia" w:ascii="宋体" w:hAnsi="宋体" w:cs="宋体"/>
          <w:color w:val="auto"/>
          <w:sz w:val="21"/>
          <w:szCs w:val="21"/>
          <w:u w:val="none"/>
        </w:rPr>
        <w:t xml:space="preserve">施工时承包人需充分考虑施工对周边的影响，如果因施工对周边道路、构筑物等造成损坏，所有损失及恢复费用由承包人承担。</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29</w:t>
      </w:r>
      <w:r>
        <w:rPr>
          <w:rFonts w:hint="eastAsia" w:ascii="宋体" w:hAnsi="宋体" w:cs="宋体"/>
          <w:color w:val="auto"/>
          <w:szCs w:val="21"/>
          <w:u w:val="none"/>
        </w:rPr>
        <w:t xml:space="preserve">投标人选用的材料应</w:t>
      </w:r>
      <w:r>
        <w:rPr>
          <w:rFonts w:hint="eastAsia" w:ascii="宋体" w:hAnsi="宋体" w:cs="宋体"/>
          <w:color w:val="auto"/>
          <w:szCs w:val="21"/>
          <w:u w:val="none"/>
          <w:lang w:eastAsia="zh-CN"/>
        </w:rPr>
        <w:t xml:space="preserve">满足</w:t>
      </w:r>
      <w:r>
        <w:rPr>
          <w:rFonts w:hint="eastAsia" w:ascii="宋体" w:hAnsi="宋体" w:cs="宋体"/>
          <w:color w:val="auto"/>
          <w:szCs w:val="21"/>
          <w:u w:val="none"/>
        </w:rPr>
        <w:t xml:space="preserve">：</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a所有甲控材料的品牌、型号、规格等内容，必须经发包人认可后方可进场使用，同时按要求留存样品。</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b承包人所用甲控材料应优先从生产厂家、厂家办事处或发包人供应商库内的供应商处购买。如不能通过以上渠道采购的，则须报发包人认可后采购进场。材料进场前向发包人提供材料购货合同，如从授权经销商处购买的材料则还须提供生产厂家的授权资料。</w:t>
      </w:r>
      <w:r/>
    </w:p>
    <w:p>
      <w:pPr>
        <w:jc w:val="left"/>
        <w:keepLines w:val="0"/>
        <w:keepNext w:val="0"/>
        <w:pageBreakBefore w:val="0"/>
        <w:spacing w:line="26" w:lineRule="atLeast"/>
        <w:widowControl/>
        <w:rPr>
          <w:rFonts w:hint="eastAsia" w:ascii="宋体" w:hAnsi="宋体" w:cs="宋体"/>
          <w:color w:val="auto"/>
          <w:szCs w:val="21"/>
        </w:rPr>
      </w:pPr>
      <w:r>
        <w:rPr>
          <w:rFonts w:hint="eastAsia" w:ascii="宋体" w:hAnsi="宋体" w:cs="宋体"/>
          <w:color w:val="auto"/>
          <w:szCs w:val="21"/>
        </w:rPr>
        <w:t xml:space="preserve">c甲控材料进场时需向发包方及监理提供厂家发货单、物流单、检测报告、合格证等资料。</w:t>
      </w:r>
      <w:r/>
    </w:p>
    <w:p>
      <w:pPr>
        <w:jc w:val="left"/>
        <w:keepLines w:val="0"/>
        <w:keepNext w:val="0"/>
        <w:pageBreakBefore w:val="0"/>
        <w:spacing w:line="26" w:lineRule="atLeast"/>
        <w:widowControl/>
        <w:rPr>
          <w:rFonts w:hint="eastAsia" w:ascii="宋体" w:hAnsi="宋体" w:cs="宋体"/>
          <w:color w:val="auto"/>
          <w:szCs w:val="21"/>
        </w:rPr>
      </w:pPr>
      <w:r>
        <w:rPr>
          <w:rFonts w:hint="eastAsia" w:ascii="宋体" w:hAnsi="宋体" w:cs="宋体"/>
          <w:color w:val="auto"/>
          <w:szCs w:val="21"/>
        </w:rPr>
        <w:t xml:space="preserve">d发包人对甲控材料以上资料检验通过后，承包人方可将甲控材料用于施工。未经验收通过擅自施工的，承包人应向发包人支付甲控材料总价款10%的违约金，同时承包人应对未能检验通过的材料应予以无条件更换，并提供上述资料供发包人检验，因此产生的一切损失和费用由承包人承担，工期不予顺延。</w:t>
      </w:r>
      <w:r/>
    </w:p>
    <w:p>
      <w:pPr>
        <w:jc w:val="left"/>
        <w:keepLines w:val="0"/>
        <w:keepNext w:val="0"/>
        <w:pageBreakBefore w:val="0"/>
        <w:spacing w:line="26" w:lineRule="atLeast"/>
        <w:widowControl/>
        <w:rPr>
          <w:rFonts w:hint="eastAsia" w:ascii="宋体" w:hAnsi="宋体" w:cs="宋体"/>
          <w:b/>
          <w:bCs/>
          <w:color w:val="auto"/>
          <w:szCs w:val="21"/>
        </w:rPr>
      </w:pPr>
      <w:r>
        <w:rPr>
          <w:rFonts w:hint="eastAsia" w:ascii="宋体" w:hAnsi="宋体" w:cs="宋体"/>
          <w:b/>
          <w:bCs/>
          <w:color w:val="auto"/>
          <w:szCs w:val="21"/>
        </w:rPr>
        <w:t xml:space="preserve">22、技术要求：</w:t>
      </w:r>
      <w:r/>
    </w:p>
    <w:p>
      <w:pPr>
        <w:jc w:val="left"/>
        <w:keepLines w:val="0"/>
        <w:keepNext w:val="0"/>
        <w:pageBreakBefore w:val="0"/>
        <w:spacing w:line="26" w:lineRule="atLeast"/>
        <w:widowControl/>
        <w:rPr>
          <w:rFonts w:ascii="宋体" w:hAnsi="宋体"/>
          <w:color w:val="auto"/>
          <w:sz w:val="24"/>
          <w:highlight w:val="none"/>
        </w:rPr>
      </w:pPr>
      <w:r>
        <w:rPr>
          <w:rFonts w:hint="eastAsia" w:ascii="宋体" w:hAnsi="宋体" w:cs="宋体"/>
          <w:color w:val="auto"/>
          <w:szCs w:val="21"/>
        </w:rPr>
        <w:t xml:space="preserve">执行国家、江苏省及徐州市颁发的现行行业规范、相关标准及相关文件。</w:t>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pStyle w:val="1099"/>
        <w:spacing w:line="400" w:lineRule="exact"/>
        <w:rPr>
          <w:rFonts w:ascii="宋体" w:hAnsi="宋体"/>
          <w:color w:val="auto"/>
          <w:sz w:val="24"/>
          <w:highlight w:val="none"/>
        </w:rPr>
      </w:pPr>
      <w:r>
        <w:rPr>
          <w:rFonts w:hint="eastAsia" w:eastAsia="宋体" w:asciiTheme="minorEastAsia" w:hAnsiTheme="minorEastAsia"/>
          <w:color w:val="auto"/>
          <w:sz w:val="24"/>
          <w:highlight w:val="none"/>
          <w:lang w:eastAsia="zh-CN"/>
        </w:rPr>
        <w:t xml:space="preserve">合同</w:t>
      </w:r>
      <w:r>
        <w:rPr>
          <w:rFonts w:asciiTheme="minorEastAsia" w:hAnsiTheme="minorEastAsia" w:eastAsiaTheme="minorEastAsia"/>
          <w:color w:val="auto"/>
          <w:sz w:val="24"/>
          <w:highlight w:val="none"/>
        </w:rPr>
        <w:t xml:space="preserve">附件：   </w:t>
      </w:r>
      <w:r/>
    </w:p>
    <w:p>
      <w:pPr>
        <w:pStyle w:val="1099"/>
        <w:jc w:val="center"/>
        <w:spacing w:before="156" w:after="156"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w:t>
      </w:r>
      <w:r/>
    </w:p>
    <w:p>
      <w:pPr>
        <w:pStyle w:val="1099"/>
        <w:spacing w:line="360" w:lineRule="auto"/>
        <w:rPr>
          <w:rFonts w:ascii="宋体" w:hAnsi="宋体"/>
          <w:color w:val="auto"/>
          <w:sz w:val="24"/>
          <w:highlight w:val="none"/>
          <w:u w:val="single"/>
        </w:rPr>
      </w:pPr>
      <w:r>
        <w:rPr>
          <w:rFonts w:asciiTheme="minorEastAsia" w:hAnsiTheme="minorEastAsia" w:eastAsiaTheme="minorEastAsia"/>
          <w:color w:val="auto"/>
          <w:sz w:val="24"/>
          <w:highlight w:val="none"/>
        </w:rPr>
        <w:t xml:space="preserve">发包人（全称）：</w:t>
      </w:r>
      <w:r>
        <w:rPr>
          <w:rFonts w:asciiTheme="minorEastAsia" w:hAnsiTheme="minorEastAsia" w:eastAsiaTheme="minorEastAsia"/>
          <w:color w:val="auto"/>
          <w:sz w:val="24"/>
          <w:highlight w:val="none"/>
          <w:u w:val="single"/>
        </w:rPr>
        <w:t xml:space="preserve">    </w:t>
      </w:r>
      <w:r/>
    </w:p>
    <w:p>
      <w:pPr>
        <w:pStyle w:val="10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承包人（全称）：                     </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发包人和承包人根据《中华人民共和国建筑法》和《建设工程质量管理条例》，经协商一致就</w:t>
      </w:r>
      <w:r>
        <w:rPr>
          <w:rFonts w:hint="eastAsia" w:asciiTheme="minorEastAsia" w:hAnsiTheme="minorEastAsia"/>
          <w:color w:val="auto"/>
          <w:sz w:val="24"/>
          <w:highlight w:val="none"/>
          <w:u w:val="single"/>
          <w:lang w:eastAsia="zh-CN"/>
        </w:rPr>
        <w:t xml:space="preserve">徐州市港务区柳新镇运河沿线及支流入河排污口整治项目</w:t>
      </w:r>
      <w:r>
        <w:rPr>
          <w:rFonts w:asciiTheme="minorEastAsia" w:hAnsiTheme="minorEastAsia" w:eastAsiaTheme="minorEastAsia"/>
          <w:color w:val="auto"/>
          <w:sz w:val="24"/>
          <w:highlight w:val="none"/>
        </w:rPr>
        <w:t xml:space="preserve">（工程全称）签订工程质量保修书。</w:t>
      </w:r>
      <w:r/>
    </w:p>
    <w:p>
      <w:pPr>
        <w:pStyle w:val="10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一、工程质量保修范围和内容</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承包人在质量保修期内，按照有关法律规定和合同约定，承担工程质量保修责任。</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99"/>
        <w:ind w:firstLine="401"/>
        <w:spacing w:line="360" w:lineRule="auto"/>
        <w:rPr>
          <w:rFonts w:ascii="宋体" w:hAnsi="宋体"/>
          <w:color w:val="auto"/>
          <w:sz w:val="24"/>
          <w:highlight w:val="none"/>
        </w:rPr>
      </w:pPr>
      <w:r>
        <w:rPr>
          <w:rFonts w:hint="eastAsia" w:eastAsia="宋体" w:asciiTheme="minorEastAsia" w:hAnsiTheme="minorEastAsia"/>
          <w:b/>
          <w:bCs/>
          <w:color w:val="auto"/>
          <w:sz w:val="24"/>
          <w:highlight w:val="none"/>
          <w:u w:val="single"/>
          <w:lang w:eastAsia="zh-CN"/>
        </w:rPr>
        <w:t xml:space="preserve">本工程</w:t>
      </w:r>
      <w:r>
        <w:rPr>
          <w:rFonts w:asciiTheme="minorEastAsia" w:hAnsiTheme="minorEastAsia" w:eastAsiaTheme="minorEastAsia"/>
          <w:b/>
          <w:bCs/>
          <w:color w:val="auto"/>
          <w:sz w:val="24"/>
          <w:highlight w:val="none"/>
          <w:u w:val="single"/>
        </w:rPr>
        <w:t xml:space="preserve">施工图设计范围内全部内容</w:t>
      </w:r>
      <w:r>
        <w:rPr>
          <w:rFonts w:asciiTheme="minorEastAsia" w:hAnsiTheme="minorEastAsia" w:eastAsiaTheme="minorEastAsia"/>
          <w:color w:val="auto"/>
          <w:sz w:val="24"/>
          <w:highlight w:val="none"/>
        </w:rPr>
        <w:t xml:space="preserve">。</w:t>
      </w:r>
      <w:r/>
    </w:p>
    <w:p>
      <w:pPr>
        <w:pStyle w:val="10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二、质量保修期</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根据《建设工程质量管理条例》及有关规定，工程的质量保修期：</w:t>
      </w:r>
      <w:r>
        <w:rPr>
          <w:rFonts w:asciiTheme="minorEastAsia" w:hAnsiTheme="minorEastAsia" w:eastAsiaTheme="minorEastAsia"/>
          <w:color w:val="auto"/>
          <w:sz w:val="24"/>
          <w:highlight w:val="none"/>
          <w:u w:val="single"/>
        </w:rPr>
        <w:t xml:space="preserve">本工程保修期为</w:t>
      </w:r>
      <w:r>
        <w:rPr>
          <w:rFonts w:hint="eastAsia" w:asciiTheme="minorEastAsia" w:hAnsiTheme="minorEastAsia"/>
          <w:color w:val="ff0000"/>
          <w:sz w:val="24"/>
          <w:highlight w:val="none"/>
          <w:u w:val="single"/>
          <w:lang w:val="en-US" w:eastAsia="zh-CN"/>
        </w:rPr>
        <w:t xml:space="preserve">一 </w:t>
      </w:r>
      <w:r>
        <w:rPr>
          <w:rFonts w:asciiTheme="minorEastAsia" w:hAnsiTheme="minorEastAsia" w:eastAsiaTheme="minorEastAsia"/>
          <w:color w:val="ff0000"/>
          <w:sz w:val="24"/>
          <w:highlight w:val="none"/>
          <w:u w:val="single"/>
        </w:rPr>
        <w:t xml:space="preserve">年</w:t>
      </w:r>
      <w:r>
        <w:rPr>
          <w:rFonts w:asciiTheme="minorEastAsia" w:hAnsiTheme="minorEastAsia" w:eastAsiaTheme="minorEastAsia"/>
          <w:color w:val="auto"/>
          <w:sz w:val="24"/>
          <w:highlight w:val="none"/>
        </w:rPr>
        <w:t xml:space="preserve">。</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　质量保修期自工程竣工验收合格之日起计算。</w:t>
      </w:r>
      <w:r/>
    </w:p>
    <w:p>
      <w:pPr>
        <w:pStyle w:val="10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三、缺陷责任期</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工程缺陷责任期为</w:t>
      </w:r>
      <w:r>
        <w:rPr>
          <w:rFonts w:hint="eastAsia" w:asciiTheme="minorEastAsia" w:hAnsiTheme="minorEastAsia"/>
          <w:color w:val="ff0000"/>
          <w:sz w:val="24"/>
          <w:highlight w:val="none"/>
          <w:u w:val="single"/>
          <w:lang w:val="en-US" w:eastAsia="zh-CN"/>
        </w:rPr>
        <w:t xml:space="preserve">12</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个月，缺陷责任期自工程通过竣工验收之日起计算。单位工程先于全部工程进行验收，单位工程缺陷责任期自单位工程验收合格之日起算。</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缺陷责任期终止后28日内，发包人应退还保函。</w:t>
      </w:r>
      <w:r/>
    </w:p>
    <w:p>
      <w:pPr>
        <w:pStyle w:val="10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四、质量保修责任</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1．属于保修范围、内容的项目，承包人应当在接到保修通知之日起7天内派人保修。承包人不在约定期限内派人保修的，发包人可以委托他人修理。</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2．发生紧急事故需抢修的，承包人在接到事故通知后，应当立即到达事故现场抢修。</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99"/>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4．质量保修完成后，由发包人组织验收。</w:t>
      </w:r>
      <w:r/>
    </w:p>
    <w:p>
      <w:pPr>
        <w:pStyle w:val="1099"/>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五、保修费用</w:t>
      </w:r>
      <w:r/>
    </w:p>
    <w:p>
      <w:pPr>
        <w:pStyle w:val="1099"/>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保修费用由造成质量缺陷的责任方承担。</w:t>
      </w:r>
      <w:r/>
    </w:p>
    <w:p>
      <w:pPr>
        <w:pStyle w:val="1099"/>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六、双方约定的其他工程质量保修事项：</w:t>
      </w:r>
      <w:r>
        <w:rPr>
          <w:rFonts w:hint="eastAsia" w:eastAsia="宋体" w:asciiTheme="minorEastAsia" w:hAnsiTheme="minorEastAsia"/>
          <w:color w:val="auto"/>
          <w:sz w:val="24"/>
          <w:highlight w:val="none"/>
          <w:u w:val="single"/>
          <w:lang w:val="en-US" w:eastAsia="zh-CN"/>
        </w:rPr>
        <w:t xml:space="preserve">/</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w:t>
      </w:r>
      <w:r/>
    </w:p>
    <w:p>
      <w:pPr>
        <w:pStyle w:val="1099"/>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工程质量保修书由发包人、承包人在工程竣工验收前共同签署，作为施工合同附件，其有效期限至保修期满。</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发包人(公章)：                        </w:t>
      </w:r>
      <w:r>
        <w:rPr>
          <w:rFonts w:hint="eastAsia" w:ascii="Arial" w:hAnsi="Arial" w:eastAsia="宋体" w:cs="Times New Roman"/>
          <w:color w:val="auto"/>
          <w:sz w:val="24"/>
          <w:szCs w:val="24"/>
          <w:highlight w:val="none"/>
          <w:u w:val="none"/>
          <w:lang w:val="en-US" w:eastAsia="zh-CN" w:bidi="ar-SA"/>
        </w:rPr>
        <w:t xml:space="preserve">   </w:t>
      </w:r>
      <w:r>
        <w:rPr>
          <w:rFonts w:hint="eastAsia" w:ascii="Arial" w:hAnsi="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承包人(公章)：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地  址：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地址：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法定代表人(签字</w:t>
      </w:r>
      <w:r>
        <w:rPr>
          <w:rFonts w:hint="eastAsia" w:ascii="Arial" w:hAnsi="Arial" w:eastAsia="Arial" w:cs="Times New Roman"/>
          <w:color w:val="auto"/>
          <w:sz w:val="24"/>
          <w:szCs w:val="24"/>
          <w:highlight w:val="none"/>
          <w:u w:val="none"/>
          <w:lang w:val="en-US" w:eastAsia="zh-CN" w:bidi="ar-SA"/>
        </w:rPr>
        <w:t xml:space="preserve">或盖章</w:t>
      </w:r>
      <w:r>
        <w:rPr>
          <w:rFonts w:hint="default" w:ascii="Arial" w:hAnsi="Arial" w:eastAsia="Arial" w:cs="Times New Roman"/>
          <w:color w:val="auto"/>
          <w:sz w:val="24"/>
          <w:szCs w:val="24"/>
          <w:highlight w:val="none"/>
          <w:u w:val="none"/>
          <w:lang w:val="en-US" w:eastAsia="zh-CN" w:bidi="ar-SA"/>
        </w:rPr>
        <w:t xml:space="preserve">)：                 法定代表人(签字</w:t>
      </w:r>
      <w:r>
        <w:rPr>
          <w:rFonts w:hint="eastAsia" w:ascii="Arial" w:hAnsi="Arial" w:eastAsia="Arial" w:cs="Times New Roman"/>
          <w:color w:val="auto"/>
          <w:sz w:val="24"/>
          <w:szCs w:val="24"/>
          <w:highlight w:val="none"/>
          <w:u w:val="none"/>
          <w:lang w:val="en-US" w:eastAsia="zh-CN" w:bidi="ar-SA"/>
        </w:rPr>
        <w:t xml:space="preserve">或盖章</w:t>
      </w:r>
      <w:r>
        <w:rPr>
          <w:rFonts w:hint="default" w:ascii="Arial" w:hAnsi="Arial" w:eastAsia="Arial" w:cs="Times New Roman"/>
          <w:color w:val="auto"/>
          <w:sz w:val="24"/>
          <w:szCs w:val="24"/>
          <w:highlight w:val="none"/>
          <w:u w:val="none"/>
          <w:lang w:val="en-US" w:eastAsia="zh-CN" w:bidi="ar-SA"/>
        </w:rPr>
        <w:t xml:space="preserve">)：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委托代理人(签字)：                </w:t>
      </w:r>
      <w:r>
        <w:rPr>
          <w:rFonts w:hint="eastAsia" w:ascii="Arial" w:hAnsi="Arial" w:eastAsia="宋体"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委托代理人(签字)：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电  话：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电  话：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传  真：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传  真：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开户银行：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开户银行：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账  号：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账  号：     　 　　         </w:t>
      </w:r>
      <w:r/>
    </w:p>
    <w:p>
      <w:pPr>
        <w:spacing w:line="360" w:lineRule="auto"/>
        <w:rPr>
          <w:rFonts w:asciiTheme="minorEastAsia" w:hAnsiTheme="minorEastAsia" w:eastAsiaTheme="minorEastAsia"/>
          <w:color w:val="auto"/>
          <w:highlight w:val="none"/>
        </w:rPr>
      </w:pPr>
      <w:r>
        <w:rPr>
          <w:rFonts w:hint="default" w:ascii="Arial" w:hAnsi="Arial" w:eastAsia="Arial" w:cs="Times New Roman"/>
          <w:color w:val="auto"/>
          <w:sz w:val="24"/>
          <w:szCs w:val="24"/>
          <w:highlight w:val="none"/>
          <w:u w:val="none"/>
          <w:lang w:val="en-US" w:eastAsia="zh-CN" w:bidi="ar-SA"/>
        </w:rPr>
        <w:t xml:space="preserve">邮政编码：      </w:t>
      </w:r>
      <w:r>
        <w:rPr>
          <w:rFonts w:hint="eastAsia" w:ascii="Arial" w:hAnsi="Arial" w:eastAsia="宋体"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邮政编码：</w:t>
      </w:r>
      <w:r>
        <w:rPr>
          <w:rFonts w:hint="default" w:ascii="Arial" w:hAnsi="Arial" w:eastAsia="Arial" w:cs="Times New Roman"/>
          <w:color w:val="auto"/>
          <w:sz w:val="24"/>
          <w:szCs w:val="20"/>
          <w:highlight w:val="none"/>
          <w:u w:val="none"/>
          <w:lang w:val="en-US" w:eastAsia="zh-CN" w:bidi="ar-SA"/>
        </w:rPr>
        <w:t xml:space="preserve">    </w:t>
      </w:r>
      <w:r>
        <w:rPr>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highlight w:val="none"/>
        </w:rPr>
        <w:t xml:space="preserve"> </w:t>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47"/>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、承诺书</w:t>
      </w:r>
      <w:r/>
    </w:p>
    <w:p>
      <w:pPr>
        <w:pStyle w:val="947"/>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徐州淮海国际港务区柳新镇人民政府：</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）要求，本供应商正式提交以下首次响应文件。</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13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确定。</w:t>
      </w:r>
      <w:r/>
    </w:p>
    <w:p>
      <w:pPr>
        <w:pStyle w:val="947"/>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08"/>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108"/>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47"/>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47"/>
        <w:ind w:left="0" w:firstLine="1920"/>
        <w:jc w:val="left"/>
        <w:keepLines w:val="0"/>
        <w:keepNext w:val="0"/>
        <w:pageBreakBefore w:val="0"/>
        <w:spacing w:line="288" w:lineRule="auto"/>
        <w:widowControl w:val="off"/>
        <w:rPr>
          <w:rFonts w:ascii="宋体" w:hAnsi="宋体"/>
          <w:color w:val="auto"/>
          <w:sz w:val="24"/>
          <w:highlight w:val="none"/>
        </w:rPr>
      </w:pPr>
      <w:r>
        <w:rPr>
          <w:rFonts w:hint="eastAsia" w:ascii="宋体" w:hAnsi="宋体"/>
          <w:color w:val="auto"/>
          <w:sz w:val="24"/>
          <w:highlight w:val="none"/>
          <w:lang w:eastAsia="zh-CN"/>
        </w:rPr>
        <w:t xml:space="preserve">法定代表人或授权代表</w:t>
      </w:r>
      <w:r>
        <w:rPr>
          <w:rFonts w:ascii="宋体" w:hAnsi="宋体"/>
          <w:color w:val="auto"/>
          <w:sz w:val="24"/>
          <w:highlight w:val="none"/>
        </w:rPr>
        <w:t xml:space="preserve">（签字或盖章）：  </w:t>
      </w:r>
      <w:r/>
    </w:p>
    <w:p>
      <w:pPr>
        <w:pStyle w:val="947"/>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947"/>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947"/>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47"/>
        <w:jc w:val="center"/>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947"/>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947"/>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947"/>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947"/>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947"/>
        <w:spacing w:line="500" w:lineRule="exact"/>
        <w:rPr>
          <w:rFonts w:ascii="宋体" w:hAnsi="宋体"/>
          <w:color w:val="auto"/>
          <w:sz w:val="24"/>
          <w:highlight w:val="none"/>
        </w:rPr>
      </w:pPr>
      <w:r>
        <w:rPr>
          <w:rFonts w:ascii="宋体" w:hAnsi="宋体"/>
          <w:color w:val="auto"/>
          <w:sz w:val="24"/>
          <w:highlight w:val="none"/>
        </w:rPr>
      </w:r>
      <w:r/>
    </w:p>
    <w:p>
      <w:pPr>
        <w:pStyle w:val="947"/>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947"/>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947"/>
        <w:jc w:val="center"/>
        <w:spacing w:line="0" w:lineRule="atLeast"/>
        <w:rPr>
          <w:rFonts w:ascii="宋体" w:hAnsi="宋体"/>
          <w:color w:val="auto"/>
          <w:sz w:val="24"/>
          <w:highlight w:val="none"/>
        </w:rPr>
      </w:pPr>
      <w:r>
        <w:rPr>
          <w:rFonts w:ascii="宋体" w:hAnsi="宋体"/>
          <w:color w:val="auto"/>
          <w:sz w:val="24"/>
          <w:highlight w:val="none"/>
        </w:rPr>
      </w:r>
      <w:r/>
    </w:p>
    <w:p>
      <w:pPr>
        <w:pStyle w:val="947"/>
        <w:spacing w:line="500" w:lineRule="exact"/>
        <w:rPr>
          <w:rFonts w:ascii="宋体" w:hAnsi="宋体"/>
          <w:color w:val="auto"/>
          <w:sz w:val="24"/>
          <w:highlight w:val="none"/>
        </w:rPr>
      </w:pPr>
      <w:r>
        <w:rPr>
          <w:rFonts w:ascii="宋体" w:hAnsi="宋体"/>
          <w:color w:val="auto"/>
          <w:sz w:val="24"/>
          <w:highlight w:val="none"/>
        </w:rPr>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eastAsia" w:ascii="宋体" w:hAnsi="宋体"/>
          <w:color w:val="auto"/>
          <w:sz w:val="24"/>
          <w:highlight w:val="none"/>
          <w:lang w:eastAsia="zh-CN"/>
        </w:rPr>
        <w:t xml:space="preserve">徐州市港务区柳新镇运河沿线及支流入河排污口整治项目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47"/>
        <w:spacing w:line="500" w:lineRule="exact"/>
        <w:rPr>
          <w:rFonts w:ascii="宋体" w:hAnsi="宋体"/>
          <w:color w:val="auto"/>
          <w:sz w:val="24"/>
          <w:highlight w:val="none"/>
        </w:rPr>
      </w:pPr>
      <w:r>
        <w:rPr>
          <w:rFonts w:ascii="宋体" w:hAnsi="宋体"/>
          <w:color w:val="auto"/>
          <w:sz w:val="24"/>
          <w:highlight w:val="none"/>
        </w:rPr>
      </w:r>
      <w:r/>
    </w:p>
    <w:p>
      <w:pPr>
        <w:pStyle w:val="947"/>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47"/>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947"/>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947"/>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947"/>
        <w:jc w:val="center"/>
        <w:rPr>
          <w:rFonts w:ascii="宋体" w:hAnsi="宋体"/>
          <w:color w:val="auto"/>
          <w:sz w:val="24"/>
          <w:highlight w:val="none"/>
        </w:rPr>
      </w:pPr>
      <w:r>
        <w:rPr>
          <w:rFonts w:ascii="宋体" w:hAnsi="宋体"/>
          <w:color w:val="auto"/>
          <w:sz w:val="24"/>
          <w:highlight w:val="none"/>
        </w:rPr>
      </w:r>
      <w:r/>
    </w:p>
    <w:p>
      <w:pPr>
        <w:pStyle w:val="947"/>
        <w:jc w:val="center"/>
        <w:rPr>
          <w:rFonts w:ascii="宋体" w:hAnsi="宋体"/>
          <w:color w:val="auto"/>
          <w:sz w:val="24"/>
          <w:highlight w:val="none"/>
        </w:rPr>
      </w:pPr>
      <w:r>
        <w:rPr>
          <w:rFonts w:ascii="宋体" w:hAnsi="宋体"/>
          <w:color w:val="auto"/>
          <w:sz w:val="24"/>
          <w:highlight w:val="none"/>
        </w:rPr>
      </w:r>
      <w:r/>
    </w:p>
    <w:p>
      <w:pPr>
        <w:pStyle w:val="947"/>
        <w:jc w:val="center"/>
        <w:rPr>
          <w:rFonts w:ascii="宋体" w:hAnsi="宋体"/>
          <w:color w:val="auto"/>
          <w:sz w:val="24"/>
          <w:highlight w:val="none"/>
        </w:rPr>
      </w:pPr>
      <w:r>
        <w:rPr>
          <w:rFonts w:ascii="宋体" w:hAnsi="宋体"/>
          <w:color w:val="auto"/>
          <w:sz w:val="24"/>
          <w:highlight w:val="none"/>
        </w:rPr>
      </w:r>
      <w:r/>
    </w:p>
    <w:p>
      <w:pPr>
        <w:pStyle w:val="947"/>
        <w:jc w:val="center"/>
        <w:rPr>
          <w:rFonts w:ascii="宋体" w:hAnsi="宋体"/>
          <w:color w:val="auto"/>
          <w:sz w:val="24"/>
          <w:highlight w:val="none"/>
        </w:rPr>
      </w:pPr>
      <w:r>
        <w:rPr>
          <w:rFonts w:ascii="宋体" w:hAnsi="宋体"/>
          <w:color w:val="auto"/>
          <w:sz w:val="24"/>
          <w:highlight w:val="none"/>
        </w:rPr>
      </w:r>
      <w:r/>
    </w:p>
    <w:p>
      <w:pPr>
        <w:pStyle w:val="947"/>
        <w:jc w:val="center"/>
        <w:rPr>
          <w:rFonts w:ascii="宋体" w:hAnsi="宋体"/>
          <w:color w:val="auto"/>
          <w:sz w:val="24"/>
          <w:highlight w:val="none"/>
        </w:rPr>
      </w:pPr>
      <w:r>
        <w:rPr>
          <w:rFonts w:ascii="宋体" w:hAnsi="宋体"/>
          <w:color w:val="auto"/>
          <w:sz w:val="24"/>
          <w:highlight w:val="none"/>
        </w:rPr>
      </w:r>
      <w:r/>
    </w:p>
    <w:p>
      <w:pPr>
        <w:pStyle w:val="947"/>
        <w:jc w:val="center"/>
        <w:rPr>
          <w:rFonts w:ascii="宋体" w:hAnsi="宋体"/>
          <w:color w:val="auto"/>
          <w:sz w:val="24"/>
          <w:highlight w:val="none"/>
        </w:rPr>
      </w:pPr>
      <w:r>
        <w:rPr>
          <w:rFonts w:ascii="宋体" w:hAnsi="宋体"/>
          <w:color w:val="auto"/>
          <w:sz w:val="24"/>
          <w:highlight w:val="none"/>
        </w:rPr>
      </w:r>
      <w:r/>
    </w:p>
    <w:p>
      <w:pPr>
        <w:pStyle w:val="947"/>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br w:type="page" w:clear="all"/>
      </w:r>
      <w:r/>
    </w:p>
    <w:p>
      <w:pPr>
        <w:pStyle w:val="947"/>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947"/>
        <w:jc w:val="center"/>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hint="eastAsia" w:ascii="宋体" w:hAnsi="宋体"/>
          <w:color w:val="auto"/>
          <w:sz w:val="24"/>
          <w:highlight w:val="none"/>
          <w:lang w:val="en-US" w:eastAsia="zh-CN"/>
        </w:rPr>
        <w:t xml:space="preserve"> </w:t>
      </w:r>
      <w:r>
        <w:rPr>
          <w:rFonts w:ascii="宋体" w:hAnsi="宋体"/>
          <w:color w:val="auto"/>
          <w:sz w:val="24"/>
          <w:szCs w:val="21"/>
          <w:highlight w:val="none"/>
        </w:rPr>
        <w:t xml:space="preserve">  </w:t>
      </w:r>
      <w:r/>
    </w:p>
    <w:p>
      <w:pPr>
        <w:pStyle w:val="947"/>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采购活动，工程的施工单位为符合政策要求的中小企业。相关企业（含联合体中的中小企业、签订分包意向协议的中小企业）的具体情况如下：</w:t>
      </w:r>
      <w:r/>
    </w:p>
    <w:p>
      <w:pPr>
        <w:pStyle w:val="947"/>
        <w:ind w:firstLine="240"/>
        <w:keepLines w:val="0"/>
        <w:keepNext w:val="0"/>
        <w:pageBreakBefore w:val="0"/>
        <w:spacing w:line="360" w:lineRule="auto"/>
        <w:widowControl w:val="off"/>
        <w:tabs>
          <w:tab w:val="left" w:pos="312" w:leader="none"/>
        </w:tabs>
        <w:rPr>
          <w:rFonts w:ascii="宋体" w:hAnsi="宋体"/>
          <w:color w:val="auto"/>
          <w:sz w:val="24"/>
          <w:highlight w:val="none"/>
        </w:rPr>
      </w:pPr>
      <w:r>
        <w:rPr>
          <w:rFonts w:hint="eastAsia" w:ascii="宋体" w:hAnsi="宋体"/>
          <w:color w:val="auto"/>
          <w:sz w:val="24"/>
          <w:highlight w:val="none"/>
          <w:u w:val="single"/>
          <w:lang w:eastAsia="zh-CN"/>
        </w:rPr>
        <w:t xml:space="preserve">徐州市港务区柳新镇运河沿线及支流入河排污口整治项目</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w:t>
      </w:r>
      <w:r>
        <w:rPr>
          <w:rFonts w:hint="eastAsia" w:ascii="宋体" w:hAnsi="宋体" w:eastAsia="宋体" w:cs="Times New Roman"/>
          <w:color w:val="ff0000"/>
          <w:sz w:val="24"/>
          <w:highlight w:val="none"/>
          <w:u w:val="single"/>
          <w:lang w:eastAsia="zh-CN"/>
        </w:rPr>
        <w:t xml:space="preserve">请选填</w:t>
      </w:r>
      <w:r>
        <w:rPr>
          <w:rFonts w:hint="eastAsia" w:ascii="宋体" w:hAnsi="宋体" w:eastAsia="宋体" w:cs="Times New Roman"/>
          <w:color w:val="auto"/>
          <w:sz w:val="24"/>
          <w:highlight w:val="none"/>
          <w:u w:val="single"/>
          <w:lang w:eastAsia="zh-CN"/>
        </w:rPr>
        <w:t xml:space="preserve">！）</w:t>
      </w:r>
      <w:r>
        <w:rPr>
          <w:rFonts w:ascii="宋体" w:hAnsi="宋体"/>
          <w:color w:val="auto"/>
          <w:sz w:val="24"/>
          <w:highlight w:val="none"/>
        </w:rPr>
        <w:t xml:space="preserve">；</w:t>
      </w:r>
      <w:r/>
    </w:p>
    <w:p>
      <w:pPr>
        <w:pStyle w:val="947"/>
        <w:jc w:val="left"/>
        <w:spacing w:line="360" w:lineRule="auto"/>
        <w:rPr>
          <w:rFonts w:ascii="宋体" w:hAnsi="宋体"/>
          <w:color w:val="auto"/>
          <w:sz w:val="24"/>
          <w:highlight w:val="none"/>
        </w:rPr>
      </w:pPr>
      <w:r>
        <w:rPr>
          <w:rFonts w:ascii="宋体" w:hAnsi="宋体"/>
          <w:color w:val="auto"/>
          <w:sz w:val="24"/>
          <w:highlight w:val="none"/>
        </w:rPr>
      </w:r>
      <w:r/>
    </w:p>
    <w:p>
      <w:pPr>
        <w:pStyle w:val="947"/>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947"/>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947"/>
        <w:jc w:val="left"/>
        <w:spacing w:line="360" w:lineRule="auto"/>
        <w:rPr>
          <w:rFonts w:ascii="宋体" w:hAnsi="宋体"/>
          <w:color w:val="auto"/>
          <w:sz w:val="24"/>
          <w:highlight w:val="none"/>
        </w:rPr>
      </w:pPr>
      <w:r>
        <w:rPr>
          <w:rFonts w:ascii="宋体" w:hAnsi="宋体"/>
          <w:color w:val="auto"/>
          <w:sz w:val="24"/>
          <w:highlight w:val="none"/>
        </w:rPr>
      </w:r>
      <w:r/>
    </w:p>
    <w:p>
      <w:pPr>
        <w:pStyle w:val="1114"/>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47"/>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47"/>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947"/>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1113"/>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920"/>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92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92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920"/>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920"/>
        <w:ind w:left="0"/>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920"/>
        <w:ind w:left="0"/>
        <w:rPr>
          <w:rFonts w:hint="eastAsia" w:ascii="仿宋" w:hAnsi="仿宋" w:eastAsia="仿宋" w:cs="仿宋"/>
          <w:b/>
          <w:bCs/>
          <w:color w:val="auto"/>
          <w:sz w:val="24"/>
        </w:rPr>
      </w:pPr>
      <w:r>
        <w:rPr>
          <w:rFonts w:hint="eastAsia" w:ascii="仿宋" w:hAnsi="仿宋" w:eastAsia="仿宋" w:cs="仿宋"/>
          <w:b/>
          <w:bCs/>
          <w:color w:val="auto"/>
          <w:sz w:val="24"/>
        </w:rPr>
      </w:r>
      <w:r/>
    </w:p>
    <w:p>
      <w:pPr>
        <w:pStyle w:val="921"/>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947"/>
        <w:jc w:val="center"/>
        <w:spacing w:line="360" w:lineRule="auto"/>
        <w:rPr>
          <w:rFonts w:ascii="宋体" w:hAnsi="宋体"/>
          <w:color w:val="auto"/>
          <w:sz w:val="24"/>
          <w:szCs w:val="21"/>
          <w:highlight w:val="none"/>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3032760" cy="6120130"/>
                <wp:effectExtent l="0" t="0" r="15240" b="13970"/>
                <wp:docPr id="14"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fdeaf6c97f857f9560daf6d65cfd404"/>
                        <pic:cNvPicPr>
                          <a:picLocks noChangeAspect="1"/>
                        </pic:cNvPicPr>
                        <pic:nvPr/>
                      </pic:nvPicPr>
                      <pic:blipFill>
                        <a:blip r:embed="rId16"/>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8pt;height:481.9pt;mso-wrap-distance-left:0.0pt;mso-wrap-distance-top:0.0pt;mso-wrap-distance-right:0.0pt;mso-wrap-distance-bottom:0.0pt;" stroked="f">
                <v:path textboxrect="0,0,0,0"/>
                <v:imagedata r:id="rId16"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947"/>
        <w:jc w:val="center"/>
        <w:rPr>
          <w:rFonts w:ascii="宋体" w:hAnsi="宋体"/>
          <w:b/>
          <w:color w:val="auto"/>
          <w:sz w:val="36"/>
          <w:szCs w:val="36"/>
          <w:highlight w:val="none"/>
        </w:rPr>
      </w:pPr>
      <w:r>
        <w:rPr>
          <w:rFonts w:ascii="宋体" w:hAnsi="宋体"/>
          <w:b/>
          <w:bCs/>
          <w:color w:val="auto"/>
          <w:sz w:val="36"/>
          <w:szCs w:val="36"/>
          <w:highlight w:val="none"/>
        </w:rPr>
        <w:t xml:space="preserve">1</w:t>
      </w:r>
      <w:r>
        <w:rPr>
          <w:rFonts w:hint="eastAsia" w:ascii="宋体" w:hAnsi="宋体"/>
          <w:b/>
          <w:bCs/>
          <w:color w:val="auto"/>
          <w:sz w:val="36"/>
          <w:szCs w:val="36"/>
          <w:highlight w:val="none"/>
          <w:lang w:val="en-US" w:eastAsia="zh-CN"/>
        </w:rPr>
        <w:t xml:space="preserve">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947"/>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徐州市港务区柳新镇运河沿线及支流入河排污口整治项目</w:t>
      </w:r>
      <w:r>
        <w:rPr>
          <w:rFonts w:ascii="宋体" w:hAnsi="宋体"/>
          <w:color w:val="auto"/>
          <w:sz w:val="24"/>
          <w:highlight w:val="none"/>
          <w:u w:val="single"/>
        </w:rPr>
        <w:t xml:space="preserve">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47"/>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947"/>
        <w:ind w:right="29"/>
        <w:rPr>
          <w:rFonts w:ascii="宋体" w:hAnsi="宋体"/>
          <w:color w:val="auto"/>
          <w:sz w:val="24"/>
          <w:highlight w:val="none"/>
        </w:rPr>
      </w:pPr>
      <w:r>
        <w:rPr>
          <w:rFonts w:ascii="宋体" w:hAnsi="宋体"/>
          <w:color w:val="auto"/>
          <w:sz w:val="24"/>
          <w:highlight w:val="none"/>
        </w:rPr>
        <w:t xml:space="preserve">                          </w:t>
      </w:r>
      <w:r/>
    </w:p>
    <w:p>
      <w:pPr>
        <w:pStyle w:val="947"/>
        <w:ind w:right="29"/>
        <w:rPr>
          <w:rFonts w:ascii="宋体" w:hAnsi="宋体"/>
          <w:color w:val="auto"/>
          <w:sz w:val="24"/>
          <w:highlight w:val="none"/>
        </w:rPr>
      </w:pPr>
      <w:r>
        <w:rPr>
          <w:rFonts w:ascii="宋体" w:hAnsi="宋体"/>
          <w:color w:val="auto"/>
          <w:sz w:val="24"/>
          <w:highlight w:val="none"/>
        </w:rPr>
      </w:r>
      <w:r/>
    </w:p>
    <w:p>
      <w:pPr>
        <w:pStyle w:val="947"/>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47"/>
        <w:ind w:right="29"/>
        <w:spacing w:line="360" w:lineRule="auto"/>
        <w:rPr>
          <w:rFonts w:ascii="宋体" w:hAnsi="宋体"/>
          <w:color w:val="auto"/>
          <w:sz w:val="24"/>
          <w:highlight w:val="none"/>
        </w:rPr>
      </w:pPr>
      <w:r>
        <w:rPr>
          <w:rFonts w:ascii="宋体" w:hAnsi="宋体"/>
          <w:color w:val="auto"/>
          <w:sz w:val="24"/>
          <w:highlight w:val="none"/>
        </w:rPr>
        <w:t xml:space="preserve">                        法定代表人或授权代表（签字或盖章）：  </w:t>
      </w:r>
      <w:r/>
    </w:p>
    <w:p>
      <w:pPr>
        <w:pStyle w:val="947"/>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9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1108"/>
        <w:rPr>
          <w:rFonts w:ascii="宋体" w:hAnsi="宋体"/>
          <w:color w:val="auto"/>
          <w:sz w:val="24"/>
          <w:highlight w:val="none"/>
        </w:rPr>
      </w:pPr>
      <w:r>
        <w:rPr>
          <w:rFonts w:ascii="宋体" w:hAnsi="宋体"/>
          <w:color w:val="auto"/>
          <w:sz w:val="24"/>
          <w:highlight w:val="none"/>
        </w:rPr>
      </w:r>
      <w:r/>
    </w:p>
    <w:p>
      <w:pPr>
        <w:pStyle w:val="947"/>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13、</w:t>
      </w:r>
      <w:r>
        <w:rPr>
          <w:rFonts w:ascii="宋体" w:hAnsi="宋体"/>
          <w:b/>
          <w:color w:val="auto"/>
          <w:sz w:val="36"/>
          <w:szCs w:val="36"/>
          <w:highlight w:val="none"/>
        </w:rPr>
        <w:t xml:space="preserve">具备履行合同所必需的设备和专业技术能力的</w:t>
      </w:r>
      <w:r/>
    </w:p>
    <w:p>
      <w:pPr>
        <w:pStyle w:val="947"/>
        <w:jc w:val="center"/>
        <w:rPr>
          <w:rFonts w:ascii="宋体" w:hAnsi="宋体"/>
          <w:b/>
          <w:color w:val="auto"/>
          <w:sz w:val="36"/>
          <w:szCs w:val="36"/>
          <w:highlight w:val="none"/>
        </w:rPr>
      </w:pPr>
      <w:r>
        <w:rPr>
          <w:rFonts w:ascii="宋体" w:hAnsi="宋体"/>
          <w:b/>
          <w:color w:val="auto"/>
          <w:sz w:val="36"/>
          <w:szCs w:val="36"/>
          <w:highlight w:val="none"/>
        </w:rPr>
        <w:t xml:space="preserve">书面声明</w:t>
      </w:r>
      <w:r/>
    </w:p>
    <w:p>
      <w:pPr>
        <w:pStyle w:val="947"/>
        <w:ind w:firstLine="480"/>
        <w:jc w:val="center"/>
        <w:spacing w:line="360" w:lineRule="auto"/>
        <w:rPr>
          <w:rFonts w:ascii="宋体" w:hAnsi="宋体"/>
          <w:color w:val="auto"/>
          <w:sz w:val="24"/>
          <w:highlight w:val="none"/>
        </w:rPr>
      </w:pPr>
      <w:r>
        <w:rPr>
          <w:rFonts w:ascii="宋体" w:hAnsi="宋体"/>
          <w:color w:val="auto"/>
          <w:sz w:val="24"/>
          <w:highlight w:val="none"/>
        </w:rPr>
        <w:t xml:space="preserve">（附证明材料扫描件）</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JSZC-320318-JSDX-C2026-0006</w:t>
      </w:r>
      <w:r>
        <w:rPr>
          <w:rFonts w:hint="eastAsia" w:ascii="宋体" w:hAnsi="宋体"/>
          <w:color w:val="auto"/>
          <w:sz w:val="24"/>
          <w:highlight w:val="none"/>
          <w:lang w:val="en-US" w:eastAsia="zh-CN"/>
        </w:rPr>
        <w:t xml:space="preserve"> </w:t>
      </w:r>
      <w:r/>
    </w:p>
    <w:p>
      <w:pPr>
        <w:pStyle w:val="947"/>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徐州市港务区柳新镇运河沿线及支流入河排污口整治项目</w:t>
      </w:r>
      <w:r>
        <w:rPr>
          <w:rFonts w:hint="eastAsia" w:ascii="宋体" w:hAnsi="宋体"/>
          <w:color w:val="auto"/>
          <w:sz w:val="24"/>
          <w:highlight w:val="none"/>
          <w:lang w:val="en-US" w:eastAsia="zh-CN"/>
        </w:rPr>
        <w:t xml:space="preserve"> </w:t>
      </w:r>
      <w:r/>
    </w:p>
    <w:p>
      <w:pPr>
        <w:pStyle w:val="947"/>
        <w:spacing w:line="360" w:lineRule="auto"/>
        <w:rPr>
          <w:rFonts w:ascii="宋体" w:hAnsi="宋体"/>
          <w:color w:val="auto"/>
          <w:sz w:val="24"/>
          <w:highlight w:val="none"/>
        </w:rPr>
      </w:pPr>
      <w:r>
        <w:rPr>
          <w:rFonts w:ascii="宋体" w:hAnsi="宋体"/>
          <w:color w:val="auto"/>
          <w:sz w:val="24"/>
          <w:highlight w:val="none"/>
        </w:rPr>
        <w:t xml:space="preserve">  </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，项目编号：</w:t>
      </w:r>
      <w:r>
        <w:rPr>
          <w:rFonts w:ascii="宋体" w:hAnsi="宋体"/>
          <w:color w:val="auto"/>
          <w:sz w:val="24"/>
          <w:szCs w:val="21"/>
          <w:highlight w:val="none"/>
        </w:rPr>
        <w:t xml:space="preserve">  </w:t>
      </w:r>
      <w:r>
        <w:rPr>
          <w:rFonts w:ascii="宋体" w:hAnsi="宋体"/>
          <w:color w:val="auto"/>
          <w:sz w:val="24"/>
          <w:highlight w:val="none"/>
        </w:rPr>
        <w:t xml:space="preserve">）所必需的设备和专业技术能力，具体为：</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47"/>
        <w:ind w:firstLine="480"/>
        <w:spacing w:line="360" w:lineRule="auto"/>
        <w:rPr>
          <w:rFonts w:ascii="宋体" w:hAnsi="宋体"/>
          <w:color w:val="auto"/>
          <w:sz w:val="24"/>
          <w:highlight w:val="none"/>
        </w:rPr>
      </w:pPr>
      <w:r>
        <w:rPr>
          <w:rFonts w:ascii="宋体" w:hAnsi="宋体"/>
          <w:color w:val="auto"/>
          <w:sz w:val="24"/>
          <w:highlight w:val="none"/>
        </w:rPr>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47"/>
        <w:ind w:firstLine="480"/>
        <w:spacing w:line="360" w:lineRule="auto"/>
        <w:rPr>
          <w:rFonts w:ascii="宋体" w:hAnsi="宋体"/>
          <w:color w:val="auto"/>
          <w:sz w:val="24"/>
          <w:highlight w:val="none"/>
        </w:rPr>
      </w:pPr>
      <w:r>
        <w:rPr>
          <w:rFonts w:ascii="宋体" w:hAnsi="宋体"/>
          <w:color w:val="auto"/>
          <w:sz w:val="24"/>
          <w:highlight w:val="none"/>
        </w:rPr>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947"/>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947"/>
        <w:spacing w:line="360" w:lineRule="auto"/>
        <w:rPr>
          <w:rFonts w:ascii="宋体" w:hAnsi="宋体"/>
          <w:color w:val="auto"/>
          <w:sz w:val="24"/>
          <w:highlight w:val="none"/>
        </w:rPr>
      </w:pPr>
      <w:r>
        <w:rPr>
          <w:rFonts w:ascii="宋体" w:hAnsi="宋体"/>
          <w:color w:val="auto"/>
          <w:sz w:val="24"/>
          <w:highlight w:val="none"/>
        </w:rPr>
      </w:r>
      <w:r/>
    </w:p>
    <w:p>
      <w:pPr>
        <w:pStyle w:val="947"/>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47"/>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947"/>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947"/>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524" w:name="OLE_LINK14"/>
      <w:r/>
      <w:bookmarkStart w:id="525" w:name="OLE_LINK13"/>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4</w:t>
      </w:r>
      <w:r>
        <w:rPr>
          <w:rFonts w:ascii="宋体" w:hAnsi="宋体"/>
          <w:b/>
          <w:color w:val="auto"/>
          <w:sz w:val="36"/>
          <w:szCs w:val="36"/>
          <w:highlight w:val="none"/>
        </w:rPr>
        <w:t xml:space="preserve">、残疾人福利性单位声明函</w:t>
      </w:r>
      <w:bookmarkEnd w:id="524"/>
      <w:r/>
      <w:bookmarkEnd w:id="525"/>
      <w:r/>
      <w:r/>
    </w:p>
    <w:p>
      <w:pPr>
        <w:pStyle w:val="947"/>
        <w:jc w:val="center"/>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947"/>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单位的</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47"/>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947"/>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47"/>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47"/>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947"/>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947"/>
        <w:spacing w:line="520" w:lineRule="exact"/>
        <w:rPr>
          <w:rFonts w:ascii="宋体" w:hAnsi="宋体"/>
          <w:color w:val="auto"/>
          <w:sz w:val="24"/>
          <w:highlight w:val="none"/>
        </w:rPr>
      </w:pPr>
      <w:r>
        <w:rPr>
          <w:rFonts w:ascii="宋体" w:hAnsi="宋体"/>
          <w:color w:val="auto"/>
          <w:sz w:val="24"/>
          <w:highlight w:val="none"/>
        </w:rPr>
      </w:r>
      <w:r/>
    </w:p>
    <w:p>
      <w:pPr>
        <w:pStyle w:val="947"/>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947"/>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47"/>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947"/>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947"/>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5</w:t>
      </w:r>
      <w:r>
        <w:rPr>
          <w:rFonts w:ascii="宋体" w:hAnsi="宋体"/>
          <w:b/>
          <w:color w:val="auto"/>
          <w:sz w:val="36"/>
          <w:szCs w:val="36"/>
          <w:highlight w:val="none"/>
        </w:rPr>
        <w:t xml:space="preserve">、预付款保函支付条款模板</w:t>
      </w:r>
      <w:r/>
    </w:p>
    <w:p>
      <w:pPr>
        <w:pStyle w:val="110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94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4"/>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10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104"/>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4"/>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4"/>
        <w:ind w:firstLine="480"/>
        <w:spacing w:line="360" w:lineRule="auto"/>
        <w:rPr>
          <w:rFonts w:ascii="宋体" w:hAnsi="宋体"/>
          <w:color w:val="auto"/>
          <w:sz w:val="24"/>
          <w:highlight w:val="none"/>
        </w:rPr>
      </w:pPr>
      <w:r>
        <w:rPr>
          <w:rFonts w:ascii="宋体" w:hAnsi="宋体"/>
          <w:color w:val="auto"/>
          <w:sz w:val="24"/>
          <w:highlight w:val="none"/>
        </w:rPr>
      </w:r>
      <w:r/>
    </w:p>
    <w:p>
      <w:pPr>
        <w:pStyle w:val="1104"/>
        <w:ind w:firstLine="480"/>
        <w:spacing w:line="360" w:lineRule="auto"/>
        <w:rPr>
          <w:rFonts w:ascii="宋体" w:hAnsi="宋体"/>
          <w:color w:val="auto"/>
          <w:sz w:val="24"/>
          <w:highlight w:val="none"/>
        </w:rPr>
      </w:pPr>
      <w:r>
        <w:rPr>
          <w:rFonts w:ascii="宋体" w:hAnsi="宋体"/>
          <w:color w:val="auto"/>
          <w:sz w:val="24"/>
          <w:highlight w:val="none"/>
        </w:rPr>
      </w:r>
      <w:r/>
    </w:p>
    <w:p>
      <w:pPr>
        <w:pStyle w:val="1104"/>
        <w:ind w:firstLine="480"/>
        <w:spacing w:line="360" w:lineRule="auto"/>
        <w:rPr>
          <w:rFonts w:ascii="宋体" w:hAnsi="宋体"/>
          <w:color w:val="auto"/>
          <w:sz w:val="24"/>
          <w:highlight w:val="none"/>
        </w:rPr>
      </w:pPr>
      <w:r>
        <w:rPr>
          <w:rFonts w:ascii="宋体" w:hAnsi="宋体"/>
          <w:color w:val="auto"/>
          <w:sz w:val="24"/>
          <w:highlight w:val="none"/>
        </w:rPr>
      </w:r>
      <w:r/>
    </w:p>
    <w:p>
      <w:pPr>
        <w:pStyle w:val="1104"/>
        <w:ind w:firstLine="480"/>
        <w:spacing w:line="360" w:lineRule="auto"/>
        <w:rPr>
          <w:rFonts w:ascii="宋体" w:hAnsi="宋体"/>
          <w:color w:val="auto"/>
          <w:sz w:val="24"/>
          <w:highlight w:val="none"/>
        </w:rPr>
      </w:pPr>
      <w:r>
        <w:rPr>
          <w:rFonts w:ascii="宋体" w:hAnsi="宋体"/>
          <w:color w:val="auto"/>
          <w:sz w:val="24"/>
          <w:highlight w:val="none"/>
        </w:rPr>
      </w:r>
      <w:r/>
    </w:p>
    <w:p>
      <w:pPr>
        <w:pStyle w:val="1113"/>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113"/>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sectPr>
          <w:footerReference w:type="default" r:id="rId13"/>
          <w:footerReference w:type="first" r:id="rId14"/>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1099"/>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16、</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徐州市政府采购代理服务</w:t>
      </w:r>
      <w:r>
        <w:rPr>
          <w:rFonts w:hint="eastAsia" w:ascii="宋体" w:hAnsi="宋体" w:eastAsia="宋体" w:cs="宋体"/>
          <w:sz w:val="32"/>
          <w:szCs w:val="32"/>
          <w:highlight w:val="none"/>
          <w:lang w:val="en-US" w:eastAsia="zh-CN"/>
        </w:rPr>
        <w:t xml:space="preserve">行业</w:t>
      </w:r>
      <w:r>
        <w:rPr>
          <w:rFonts w:hint="eastAsia" w:ascii="宋体" w:hAnsi="宋体" w:cs="宋体"/>
          <w:sz w:val="32"/>
          <w:szCs w:val="32"/>
          <w:highlight w:val="none"/>
          <w:lang w:val="en-US" w:eastAsia="zh-CN"/>
        </w:rPr>
        <w:t xml:space="preserve">收费</w:t>
      </w:r>
      <w:r>
        <w:rPr>
          <w:rFonts w:hint="eastAsia" w:ascii="宋体" w:hAnsi="宋体" w:eastAsia="宋体" w:cs="宋体"/>
          <w:sz w:val="32"/>
          <w:szCs w:val="32"/>
          <w:highlight w:val="none"/>
        </w:rPr>
        <w:t xml:space="preserve">指导价</w:t>
      </w:r>
      <w:r/>
    </w:p>
    <w:tbl>
      <w:tblPr>
        <w:tblStyle w:val="914"/>
        <w:tblW w:w="655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0"/>
        <w:gridCol w:w="2329"/>
      </w:tblGrid>
      <w:tr>
        <w:trPr>
          <w:jc w:val="center"/>
          <w:trHeight w:val="366"/>
        </w:trPr>
        <w:tc>
          <w:tcPr>
            <w:tcBorders>
              <w:top w:val="single" w:color="auto" w:sz="4" w:space="0"/>
            </w:tcBorders>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cs="宋体"/>
                <w:sz w:val="24"/>
                <w:szCs w:val="24"/>
                <w:highlight w:val="none"/>
                <w:lang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2329"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费率</w:t>
            </w:r>
            <w:r/>
          </w:p>
        </w:tc>
      </w:tr>
      <w:tr>
        <w:trPr>
          <w:jc w:val="center"/>
          <w:trHeight w:val="551"/>
        </w:trPr>
        <w:tc>
          <w:tcPr>
            <w:tcBorders>
              <w:top w:val="single" w:color="auto" w:sz="4" w:space="0"/>
            </w:tcBorders>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最低收费金额（每个委托项目）</w:t>
            </w:r>
            <w:r/>
          </w:p>
        </w:tc>
        <w:tc>
          <w:tcPr>
            <w:tcBorders>
              <w:top w:val="single" w:color="auto" w:sz="4" w:space="0"/>
            </w:tcBorders>
            <w:tcW w:w="2329"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5000元</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万</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rPr>
              <w:t xml:space="preserve">以下</w:t>
            </w:r>
            <w:r>
              <w:rPr>
                <w:rFonts w:hint="eastAsia" w:ascii="宋体" w:hAnsi="宋体" w:cs="宋体"/>
                <w:sz w:val="24"/>
                <w:szCs w:val="24"/>
                <w:highlight w:val="none"/>
                <w:lang w:eastAsia="zh-CN"/>
              </w:rPr>
              <w:t xml:space="preserve">（含</w:t>
            </w:r>
            <w:r>
              <w:rPr>
                <w:rFonts w:hint="eastAsia" w:ascii="宋体" w:hAnsi="宋体" w:cs="宋体"/>
                <w:sz w:val="24"/>
                <w:szCs w:val="24"/>
                <w:highlight w:val="none"/>
                <w:lang w:val="en-US" w:eastAsia="zh-CN"/>
              </w:rPr>
              <w:t xml:space="preserve">50万元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400万元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0.80</w:t>
            </w:r>
            <w:r>
              <w:rPr>
                <w:rFonts w:hint="eastAsia" w:ascii="宋体" w:hAnsi="宋体" w:eastAsia="宋体" w:cs="宋体"/>
                <w:sz w:val="24"/>
                <w:szCs w:val="24"/>
                <w:highlight w:val="none"/>
              </w:rPr>
              <w:t xml:space="preserve">%</w:t>
            </w:r>
            <w:r/>
          </w:p>
        </w:tc>
      </w:tr>
      <w:tr>
        <w:trPr>
          <w:jc w:val="center"/>
          <w:trHeight w:val="37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0.25</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0.05</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0.01</w:t>
            </w:r>
            <w:r>
              <w:rPr>
                <w:rFonts w:hint="eastAsia" w:ascii="宋体" w:hAnsi="宋体" w:eastAsia="宋体" w:cs="宋体"/>
                <w:sz w:val="24"/>
                <w:szCs w:val="24"/>
                <w:highlight w:val="none"/>
              </w:rPr>
              <w:t xml:space="preserve">%</w:t>
            </w:r>
            <w:r/>
          </w:p>
        </w:tc>
      </w:tr>
      <w:tr>
        <w:trPr>
          <w:jc w:val="center"/>
          <w:trHeight w:val="401"/>
        </w:trPr>
        <w:tc>
          <w:tcPr>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50亿</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以上</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说明：</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2.代理服务费按差额定率累进法计算。</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6.定点类等无金额或事先不能计算出价格总额的项目，按中标（成交）金额100万元计算。</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7.</w:t>
      </w:r>
      <w:r>
        <w:rPr>
          <w:rFonts w:hint="eastAsia" w:ascii="宋体" w:hAnsi="宋体" w:cs="宋体"/>
          <w:sz w:val="22"/>
          <w:szCs w:val="18"/>
          <w:highlight w:val="none"/>
          <w:lang w:val="en-US" w:eastAsia="zh-CN"/>
        </w:rPr>
        <w:t xml:space="preserve">有分</w:t>
      </w:r>
      <w:r>
        <w:rPr>
          <w:rFonts w:hint="eastAsia" w:ascii="宋体" w:hAnsi="宋体" w:eastAsia="宋体" w:cs="宋体"/>
          <w:sz w:val="22"/>
          <w:szCs w:val="18"/>
          <w:highlight w:val="none"/>
          <w:lang w:val="en-US" w:eastAsia="zh-CN"/>
        </w:rPr>
        <w:t xml:space="preserve">包（</w:t>
      </w:r>
      <w:r>
        <w:rPr>
          <w:rFonts w:hint="eastAsia" w:ascii="宋体" w:hAnsi="宋体" w:cs="宋体"/>
          <w:sz w:val="22"/>
          <w:szCs w:val="18"/>
          <w:highlight w:val="none"/>
          <w:lang w:val="en-US" w:eastAsia="zh-CN"/>
        </w:rPr>
        <w:t xml:space="preserve">分</w:t>
      </w:r>
      <w:r>
        <w:rPr>
          <w:rFonts w:hint="eastAsia" w:ascii="宋体" w:hAnsi="宋体" w:eastAsia="宋体" w:cs="宋体"/>
          <w:sz w:val="22"/>
          <w:szCs w:val="18"/>
          <w:highlight w:val="none"/>
          <w:lang w:val="en-US" w:eastAsia="zh-CN"/>
        </w:rPr>
        <w:t xml:space="preserve">标段）</w:t>
      </w:r>
      <w:r>
        <w:rPr>
          <w:rFonts w:hint="eastAsia" w:ascii="宋体" w:hAnsi="宋体" w:cs="宋体"/>
          <w:sz w:val="22"/>
          <w:szCs w:val="18"/>
          <w:highlight w:val="none"/>
          <w:lang w:val="en-US" w:eastAsia="zh-CN"/>
        </w:rPr>
        <w:t xml:space="preserve">的</w:t>
      </w:r>
      <w:r>
        <w:rPr>
          <w:rFonts w:hint="eastAsia" w:ascii="宋体" w:hAnsi="宋体" w:eastAsia="宋体" w:cs="宋体"/>
          <w:sz w:val="22"/>
          <w:szCs w:val="18"/>
          <w:highlight w:val="none"/>
          <w:lang w:val="en-US" w:eastAsia="zh-CN"/>
        </w:rPr>
        <w:t xml:space="preserve">按</w:t>
      </w:r>
      <w:r>
        <w:rPr>
          <w:rFonts w:hint="eastAsia" w:ascii="宋体" w:hAnsi="宋体" w:cs="宋体"/>
          <w:sz w:val="22"/>
          <w:szCs w:val="18"/>
          <w:highlight w:val="none"/>
          <w:lang w:val="en-US" w:eastAsia="zh-CN"/>
        </w:rPr>
        <w:t xml:space="preserve">一个</w:t>
      </w:r>
      <w:r>
        <w:rPr>
          <w:rFonts w:hint="eastAsia" w:ascii="宋体" w:hAnsi="宋体" w:eastAsia="宋体" w:cs="宋体"/>
          <w:sz w:val="22"/>
          <w:szCs w:val="18"/>
          <w:highlight w:val="none"/>
          <w:lang w:val="en-US" w:eastAsia="zh-CN"/>
        </w:rPr>
        <w:t xml:space="preserve">项目</w:t>
      </w:r>
      <w:r>
        <w:rPr>
          <w:rFonts w:hint="eastAsia" w:ascii="宋体" w:hAnsi="宋体" w:cs="宋体"/>
          <w:sz w:val="22"/>
          <w:szCs w:val="18"/>
          <w:highlight w:val="none"/>
          <w:lang w:val="en-US" w:eastAsia="zh-CN"/>
        </w:rPr>
        <w:t xml:space="preserve">计算</w:t>
      </w:r>
      <w:r>
        <w:rPr>
          <w:rFonts w:hint="eastAsia" w:ascii="宋体" w:hAnsi="宋体" w:eastAsia="宋体" w:cs="宋体"/>
          <w:sz w:val="22"/>
          <w:szCs w:val="18"/>
          <w:highlight w:val="none"/>
          <w:lang w:val="en-US" w:eastAsia="zh-CN"/>
        </w:rPr>
        <w:t xml:space="preserve">。</w:t>
      </w:r>
      <w:r/>
    </w:p>
    <w:p>
      <w:pPr>
        <w:pStyle w:val="1113"/>
        <w:numPr>
          <w:ilvl w:val="0"/>
          <w:numId w:val="0"/>
        </w:numPr>
        <w:ind w:right="6"/>
        <w:rPr>
          <w:rFonts w:hint="eastAsia"/>
          <w:sz w:val="22"/>
          <w:szCs w:val="18"/>
          <w:highlight w:val="none"/>
        </w:rPr>
      </w:pPr>
      <w:r>
        <w:rPr>
          <w:rFonts w:hint="eastAsia" w:ascii="宋体" w:hAnsi="宋体" w:eastAsia="宋体" w:cs="宋体"/>
          <w:sz w:val="22"/>
          <w:szCs w:val="18"/>
          <w:highlight w:val="none"/>
          <w:lang w:val="en-US" w:eastAsia="zh-CN"/>
        </w:rPr>
        <w:t xml:space="preserve">8.以上价格为协会指导价，具体</w:t>
      </w:r>
      <w:r>
        <w:rPr>
          <w:rFonts w:hint="eastAsia" w:ascii="宋体" w:hAnsi="宋体" w:cs="宋体"/>
          <w:sz w:val="22"/>
          <w:szCs w:val="18"/>
          <w:highlight w:val="none"/>
          <w:lang w:val="en-US" w:eastAsia="zh-CN"/>
        </w:rPr>
        <w:t xml:space="preserve">可根据项目难易程度和优质优价原则协商确定</w:t>
      </w:r>
      <w:r>
        <w:rPr>
          <w:rFonts w:hint="eastAsia" w:ascii="宋体" w:hAnsi="宋体" w:eastAsia="宋体" w:cs="宋体"/>
          <w:sz w:val="22"/>
          <w:szCs w:val="18"/>
          <w:highlight w:val="none"/>
          <w:lang w:val="en-US" w:eastAsia="zh-CN"/>
        </w:rPr>
        <w:t xml:space="preserve">。</w:t>
      </w:r>
      <w:r/>
    </w:p>
    <w:p>
      <w:pPr>
        <w:spacing w:line="312" w:lineRule="auto"/>
        <w:rPr>
          <w:rFonts w:hint="default" w:ascii="宋体" w:hAnsi="宋体" w:eastAsia="宋体" w:cs="宋体"/>
          <w:sz w:val="22"/>
          <w:szCs w:val="18"/>
          <w:highlight w:val="none"/>
          <w:lang w:val="zh-CN" w:eastAsia="zh-CN"/>
        </w:rPr>
      </w:pPr>
      <w:r>
        <w:rPr>
          <w:rFonts w:hint="eastAsia" w:ascii="宋体" w:hAnsi="宋体"/>
          <w:color w:val="auto"/>
          <w:sz w:val="24"/>
          <w:highlight w:val="none"/>
          <w:lang w:val="en-US" w:eastAsia="zh-CN"/>
        </w:rPr>
        <w:t xml:space="preserve">9.</w:t>
      </w:r>
      <w:r>
        <w:rPr>
          <w:rFonts w:hint="eastAsia" w:ascii="宋体" w:hAnsi="宋体" w:eastAsia="宋体" w:cs="宋体"/>
          <w:sz w:val="22"/>
          <w:szCs w:val="18"/>
          <w:highlight w:val="none"/>
          <w:lang w:val="en-US" w:eastAsia="zh-CN"/>
        </w:rPr>
        <w:t xml:space="preserve">代理公司收款账号：</w:t>
      </w:r>
      <w:r>
        <w:rPr>
          <w:rFonts w:hint="eastAsia" w:ascii="宋体" w:hAnsi="宋体" w:eastAsia="宋体" w:cs="宋体"/>
          <w:sz w:val="22"/>
          <w:szCs w:val="18"/>
          <w:highlight w:val="none"/>
          <w:lang w:val="en-US" w:eastAsia="zh-CN"/>
        </w:rPr>
        <w:br/>
      </w:r>
      <w:r>
        <w:rPr>
          <w:rFonts w:hint="default" w:ascii="宋体" w:hAnsi="宋体" w:eastAsia="宋体" w:cs="宋体"/>
          <w:sz w:val="22"/>
          <w:szCs w:val="18"/>
          <w:highlight w:val="none"/>
          <w:lang w:val="zh-CN" w:eastAsia="zh-CN"/>
        </w:rPr>
        <w:t xml:space="preserve">户名：江苏鼎新工程咨询有限公司徐州分公司</w:t>
      </w:r>
      <w:r/>
    </w:p>
    <w:p>
      <w:pPr>
        <w:spacing w:line="312" w:lineRule="auto"/>
        <w:rPr>
          <w:rFonts w:hint="default" w:ascii="宋体" w:hAnsi="宋体" w:eastAsia="宋体" w:cs="宋体"/>
          <w:sz w:val="22"/>
          <w:szCs w:val="18"/>
          <w:highlight w:val="none"/>
          <w:lang w:val="zh-CN" w:eastAsia="zh-CN"/>
        </w:rPr>
      </w:pPr>
      <w:r>
        <w:rPr>
          <w:rFonts w:hint="default" w:ascii="宋体" w:hAnsi="宋体" w:eastAsia="宋体" w:cs="宋体"/>
          <w:sz w:val="22"/>
          <w:szCs w:val="18"/>
          <w:highlight w:val="none"/>
          <w:lang w:val="zh-CN" w:eastAsia="zh-CN"/>
        </w:rPr>
        <w:t xml:space="preserve">开户行：中国农业银行徐州铜山支行</w:t>
      </w:r>
      <w:r/>
    </w:p>
    <w:p>
      <w:pPr>
        <w:spacing w:line="312" w:lineRule="auto"/>
        <w:rPr>
          <w:rFonts w:hint="default" w:ascii="宋体" w:hAnsi="宋体" w:eastAsia="宋体" w:cs="宋体"/>
          <w:sz w:val="22"/>
          <w:szCs w:val="18"/>
          <w:highlight w:val="none"/>
          <w:lang w:val="zh-CN" w:eastAsia="zh-CN"/>
        </w:rPr>
      </w:pPr>
      <w:r>
        <w:rPr>
          <w:rFonts w:hint="default" w:ascii="宋体" w:hAnsi="宋体" w:eastAsia="宋体" w:cs="宋体"/>
          <w:sz w:val="22"/>
          <w:szCs w:val="18"/>
          <w:highlight w:val="none"/>
          <w:lang w:val="zh-CN" w:eastAsia="zh-CN"/>
        </w:rPr>
        <w:t xml:space="preserve">账号：10247101040036468   </w:t>
      </w:r>
      <w:r/>
    </w:p>
    <w:p>
      <w:pPr>
        <w:spacing w:line="312" w:lineRule="auto"/>
        <w:rPr>
          <w:rFonts w:hint="default" w:ascii="宋体" w:hAnsi="宋体" w:eastAsia="宋体" w:cs="宋体"/>
          <w:sz w:val="22"/>
          <w:szCs w:val="18"/>
          <w:highlight w:val="none"/>
          <w:lang w:val="zh-CN" w:eastAsia="zh-CN"/>
        </w:rPr>
      </w:pPr>
      <w:r>
        <w:rPr>
          <w:rFonts w:hint="default" w:ascii="宋体" w:hAnsi="宋体" w:eastAsia="宋体" w:cs="宋体"/>
          <w:sz w:val="22"/>
          <w:szCs w:val="18"/>
          <w:highlight w:val="none"/>
          <w:lang w:val="zh-CN" w:eastAsia="zh-CN"/>
        </w:rPr>
        <w:t xml:space="preserve">联行号：103303324714</w:t>
      </w:r>
      <w:r/>
    </w:p>
    <w:p>
      <w:pPr>
        <w:pStyle w:val="947"/>
        <w:spacing w:line="360" w:lineRule="auto"/>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MingLiU_HKSCS">
    <w:panose1 w:val="02020500000000000000"/>
  </w:font>
  <w:font w:name="华文中宋">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r/>
                  </w:p>
                  <w:p>
                    <w:pPr>
                      <w:pStyle w:val="94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r/>
                        </w:p>
                        <w:p>
                          <w:pPr>
                            <w:pStyle w:val="947"/>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r/>
                  </w:p>
                  <w:p>
                    <w:pPr>
                      <w:pStyle w:val="94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4153" w:leader="none"/>
                              <w:tab w:val="clear" w:pos="8306" w:leader="none"/>
                            </w:tabs>
                          </w:pPr>
                          <w:r/>
                          <w:r/>
                        </w:p>
                        <w:p>
                          <w:pPr>
                            <w:pStyle w:val="947"/>
                          </w:pPr>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r/>
                  </w:p>
                  <w:p>
                    <w:pPr>
                      <w:pStyle w:val="9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2">
    <w:multiLevelType w:val="hybridMultilevel"/>
    <w:lvl w:ilvl="0">
      <w:start w:val="1"/>
      <w:numFmt w:val="decimal"/>
      <w:pStyle w:val="111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1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default="1">
    <w:name w:val="Normal"/>
    <w:link w:val="1173"/>
    <w:uiPriority w:val="0"/>
    <w:qFormat/>
    <w:rPr>
      <w:rFonts w:hint="default" w:ascii="Times New Roman" w:hAnsi="Times New Roman" w:eastAsia="宋体" w:cs="Times New Roman"/>
    </w:rPr>
  </w:style>
  <w:style w:type="paragraph" w:styleId="904">
    <w:name w:val="Heading 1"/>
    <w:next w:val="903"/>
    <w:link w:val="950"/>
    <w:uiPriority w:val="9"/>
    <w:qFormat/>
    <w:pPr>
      <w:keepLines/>
      <w:keepNext/>
      <w:spacing w:before="480" w:after="200"/>
      <w:outlineLvl w:val="0"/>
    </w:pPr>
    <w:rPr>
      <w:rFonts w:hint="default" w:ascii="Arial" w:hAnsi="Arial" w:eastAsia="Arial" w:cs="Arial"/>
      <w:sz w:val="40"/>
      <w:szCs w:val="40"/>
    </w:rPr>
  </w:style>
  <w:style w:type="paragraph" w:styleId="905">
    <w:name w:val="Heading 2"/>
    <w:basedOn w:val="903"/>
    <w:next w:val="903"/>
    <w:link w:val="951"/>
    <w:uiPriority w:val="9"/>
    <w:unhideWhenUsed/>
    <w:qFormat/>
    <w:pPr>
      <w:keepLines/>
      <w:keepNext/>
      <w:spacing w:before="360" w:after="200"/>
      <w:outlineLvl w:val="1"/>
    </w:pPr>
    <w:rPr>
      <w:rFonts w:hint="default" w:ascii="Arial" w:hAnsi="Arial" w:eastAsia="Arial" w:cs="Arial"/>
      <w:sz w:val="34"/>
    </w:rPr>
  </w:style>
  <w:style w:type="paragraph" w:styleId="906">
    <w:name w:val="Heading 3"/>
    <w:basedOn w:val="903"/>
    <w:next w:val="903"/>
    <w:link w:val="952"/>
    <w:uiPriority w:val="9"/>
    <w:unhideWhenUsed/>
    <w:qFormat/>
    <w:pPr>
      <w:keepLines/>
      <w:keepNext/>
      <w:spacing w:before="320" w:after="200"/>
      <w:outlineLvl w:val="2"/>
    </w:pPr>
    <w:rPr>
      <w:rFonts w:hint="default" w:ascii="Arial" w:hAnsi="Arial" w:eastAsia="Arial" w:cs="Arial"/>
      <w:sz w:val="30"/>
      <w:szCs w:val="30"/>
    </w:rPr>
  </w:style>
  <w:style w:type="paragraph" w:styleId="907">
    <w:name w:val="Heading 4"/>
    <w:basedOn w:val="903"/>
    <w:next w:val="903"/>
    <w:link w:val="953"/>
    <w:uiPriority w:val="9"/>
    <w:unhideWhenUsed/>
    <w:qFormat/>
    <w:pPr>
      <w:keepLines/>
      <w:keepNext/>
      <w:spacing w:before="320" w:after="200"/>
      <w:outlineLvl w:val="3"/>
    </w:pPr>
    <w:rPr>
      <w:rFonts w:hint="default" w:ascii="Arial" w:hAnsi="Arial" w:eastAsia="Arial" w:cs="Arial"/>
      <w:b/>
      <w:bCs/>
      <w:sz w:val="26"/>
      <w:szCs w:val="26"/>
    </w:rPr>
  </w:style>
  <w:style w:type="paragraph" w:styleId="908">
    <w:name w:val="Heading 5"/>
    <w:next w:val="903"/>
    <w:link w:val="954"/>
    <w:uiPriority w:val="9"/>
    <w:unhideWhenUsed/>
    <w:qFormat/>
    <w:pPr>
      <w:keepLines/>
      <w:keepNext/>
      <w:spacing w:before="320" w:after="200"/>
      <w:outlineLvl w:val="4"/>
    </w:pPr>
    <w:rPr>
      <w:rFonts w:hint="default" w:ascii="Arial" w:hAnsi="Arial" w:eastAsia="Arial" w:cs="Arial"/>
      <w:b/>
      <w:bCs/>
      <w:sz w:val="24"/>
      <w:szCs w:val="24"/>
    </w:rPr>
  </w:style>
  <w:style w:type="paragraph" w:styleId="909">
    <w:name w:val="Heading 6"/>
    <w:next w:val="903"/>
    <w:link w:val="955"/>
    <w:uiPriority w:val="9"/>
    <w:unhideWhenUsed/>
    <w:qFormat/>
    <w:pPr>
      <w:keepLines/>
      <w:keepNext/>
      <w:spacing w:before="320" w:after="200"/>
      <w:outlineLvl w:val="5"/>
    </w:pPr>
    <w:rPr>
      <w:rFonts w:hint="default" w:ascii="Arial" w:hAnsi="Arial" w:eastAsia="Arial" w:cs="Arial"/>
      <w:b/>
      <w:bCs/>
      <w:sz w:val="22"/>
      <w:szCs w:val="22"/>
    </w:rPr>
  </w:style>
  <w:style w:type="paragraph" w:styleId="910">
    <w:name w:val="Heading 7"/>
    <w:next w:val="903"/>
    <w:link w:val="95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11">
    <w:name w:val="Heading 8"/>
    <w:next w:val="903"/>
    <w:link w:val="957"/>
    <w:uiPriority w:val="9"/>
    <w:unhideWhenUsed/>
    <w:qFormat/>
    <w:pPr>
      <w:keepLines/>
      <w:keepNext/>
      <w:spacing w:before="320" w:after="200"/>
      <w:outlineLvl w:val="7"/>
    </w:pPr>
    <w:rPr>
      <w:rFonts w:hint="default" w:ascii="Arial" w:hAnsi="Arial" w:eastAsia="Arial" w:cs="Arial"/>
      <w:i/>
      <w:iCs/>
      <w:sz w:val="22"/>
      <w:szCs w:val="22"/>
    </w:rPr>
  </w:style>
  <w:style w:type="paragraph" w:styleId="912">
    <w:name w:val="Heading 9"/>
    <w:next w:val="903"/>
    <w:link w:val="958"/>
    <w:uiPriority w:val="9"/>
    <w:unhideWhenUsed/>
    <w:qFormat/>
    <w:pPr>
      <w:keepLines/>
      <w:keepNext/>
      <w:spacing w:before="320" w:after="200"/>
      <w:outlineLvl w:val="8"/>
    </w:pPr>
    <w:rPr>
      <w:rFonts w:hint="default" w:ascii="Arial" w:hAnsi="Arial" w:eastAsia="Arial" w:cs="Arial"/>
      <w:i/>
      <w:iCs/>
      <w:sz w:val="21"/>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toc 7"/>
    <w:next w:val="903"/>
    <w:uiPriority w:val="39"/>
    <w:unhideWhenUsed/>
    <w:qFormat/>
    <w:pPr>
      <w:ind w:left="1701" w:right="0" w:firstLine="0"/>
      <w:spacing w:after="57"/>
    </w:pPr>
    <w:rPr>
      <w:rFonts w:hint="default" w:ascii="Times New Roman" w:hAnsi="Times New Roman" w:eastAsia="宋体" w:cs="Times New Roman"/>
    </w:rPr>
  </w:style>
  <w:style w:type="paragraph" w:styleId="916">
    <w:name w:val="Caption"/>
    <w:next w:val="90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17">
    <w:name w:val="index 5"/>
    <w:basedOn w:val="903"/>
    <w:next w:val="903"/>
    <w:uiPriority w:val="0"/>
    <w:qFormat/>
    <w:pPr>
      <w:ind w:left="798"/>
      <w:jc w:val="left"/>
    </w:pPr>
    <w:rPr>
      <w:rFonts w:ascii="Calibri" w:hAnsi="Calibri"/>
      <w:sz w:val="21"/>
    </w:rPr>
  </w:style>
  <w:style w:type="paragraph" w:styleId="918">
    <w:name w:val="annotation text"/>
    <w:basedOn w:val="903"/>
    <w:uiPriority w:val="0"/>
    <w:semiHidden/>
    <w:qFormat/>
    <w:pPr>
      <w:jc w:val="left"/>
    </w:pPr>
  </w:style>
  <w:style w:type="paragraph" w:styleId="919">
    <w:name w:val="Body Text"/>
    <w:basedOn w:val="903"/>
    <w:uiPriority w:val="0"/>
    <w:qFormat/>
    <w:rPr>
      <w:rFonts w:ascii="楷体_GB2312" w:hAnsi="Arial" w:eastAsia="楷体_GB2312"/>
      <w:sz w:val="28"/>
      <w:szCs w:val="28"/>
    </w:rPr>
  </w:style>
  <w:style w:type="paragraph" w:styleId="920">
    <w:name w:val="Body Text Indent"/>
    <w:basedOn w:val="903"/>
    <w:uiPriority w:val="0"/>
    <w:qFormat/>
    <w:pPr>
      <w:ind w:left="420"/>
      <w:spacing w:after="120"/>
    </w:pPr>
  </w:style>
  <w:style w:type="paragraph" w:styleId="921">
    <w:name w:val="Block Text"/>
    <w:basedOn w:val="903"/>
    <w:uiPriority w:val="6"/>
    <w:qFormat/>
    <w:pPr>
      <w:ind w:left="420" w:right="33"/>
      <w:jc w:val="left"/>
    </w:pPr>
    <w:rPr>
      <w:sz w:val="24"/>
      <w:szCs w:val="20"/>
    </w:rPr>
  </w:style>
  <w:style w:type="paragraph" w:styleId="922">
    <w:name w:val="toc 5"/>
    <w:next w:val="903"/>
    <w:uiPriority w:val="39"/>
    <w:unhideWhenUsed/>
    <w:qFormat/>
    <w:pPr>
      <w:ind w:left="1134" w:right="0" w:firstLine="0"/>
      <w:spacing w:after="57"/>
    </w:pPr>
    <w:rPr>
      <w:rFonts w:hint="default" w:ascii="Times New Roman" w:hAnsi="Times New Roman" w:eastAsia="宋体" w:cs="Times New Roman"/>
    </w:rPr>
  </w:style>
  <w:style w:type="paragraph" w:styleId="923">
    <w:name w:val="toc 3"/>
    <w:next w:val="903"/>
    <w:uiPriority w:val="39"/>
    <w:unhideWhenUsed/>
    <w:qFormat/>
    <w:pPr>
      <w:ind w:left="567" w:right="0" w:firstLine="0"/>
      <w:spacing w:after="57"/>
    </w:pPr>
    <w:rPr>
      <w:rFonts w:hint="default" w:ascii="Times New Roman" w:hAnsi="Times New Roman" w:eastAsia="宋体" w:cs="Times New Roman"/>
    </w:rPr>
  </w:style>
  <w:style w:type="paragraph" w:styleId="924">
    <w:name w:val="Plain Text"/>
    <w:basedOn w:val="903"/>
    <w:uiPriority w:val="0"/>
    <w:qFormat/>
    <w:rPr>
      <w:rFonts w:ascii="宋体" w:hAnsi="Courier New"/>
    </w:rPr>
  </w:style>
  <w:style w:type="paragraph" w:styleId="925">
    <w:name w:val="toc 8"/>
    <w:next w:val="903"/>
    <w:uiPriority w:val="39"/>
    <w:unhideWhenUsed/>
    <w:qFormat/>
    <w:pPr>
      <w:ind w:left="1984" w:right="0" w:firstLine="0"/>
      <w:spacing w:after="57"/>
    </w:pPr>
    <w:rPr>
      <w:rFonts w:hint="default" w:ascii="Times New Roman" w:hAnsi="Times New Roman" w:eastAsia="宋体" w:cs="Times New Roman"/>
    </w:rPr>
  </w:style>
  <w:style w:type="paragraph" w:styleId="926">
    <w:name w:val="endnote text"/>
    <w:link w:val="1096"/>
    <w:uiPriority w:val="99"/>
    <w:semiHidden/>
    <w:unhideWhenUsed/>
    <w:qFormat/>
    <w:pPr>
      <w:spacing w:after="0" w:line="240" w:lineRule="auto"/>
    </w:pPr>
    <w:rPr>
      <w:rFonts w:hint="default" w:ascii="Times New Roman" w:hAnsi="Times New Roman" w:eastAsia="宋体" w:cs="Times New Roman"/>
      <w:sz w:val="20"/>
    </w:rPr>
  </w:style>
  <w:style w:type="paragraph" w:styleId="927">
    <w:name w:val="Footer"/>
    <w:basedOn w:val="903"/>
    <w:link w:val="96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8">
    <w:name w:val="Header"/>
    <w:basedOn w:val="903"/>
    <w:link w:val="96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9">
    <w:name w:val="toc 1"/>
    <w:next w:val="903"/>
    <w:uiPriority w:val="39"/>
    <w:unhideWhenUsed/>
    <w:qFormat/>
    <w:pPr>
      <w:ind w:left="0" w:right="0" w:firstLine="0"/>
      <w:spacing w:after="57"/>
    </w:pPr>
    <w:rPr>
      <w:rFonts w:hint="default" w:ascii="Times New Roman" w:hAnsi="Times New Roman" w:eastAsia="宋体" w:cs="Times New Roman"/>
    </w:rPr>
  </w:style>
  <w:style w:type="paragraph" w:styleId="930">
    <w:name w:val="toc 4"/>
    <w:next w:val="903"/>
    <w:uiPriority w:val="39"/>
    <w:unhideWhenUsed/>
    <w:qFormat/>
    <w:pPr>
      <w:ind w:left="850" w:right="0" w:firstLine="0"/>
      <w:spacing w:after="57"/>
    </w:pPr>
    <w:rPr>
      <w:rFonts w:hint="default" w:ascii="Times New Roman" w:hAnsi="Times New Roman" w:eastAsia="宋体" w:cs="Times New Roman"/>
    </w:rPr>
  </w:style>
  <w:style w:type="paragraph" w:styleId="931">
    <w:name w:val="Subtitle"/>
    <w:link w:val="962"/>
    <w:uiPriority w:val="11"/>
    <w:qFormat/>
    <w:pPr>
      <w:spacing w:before="200" w:after="200"/>
    </w:pPr>
    <w:rPr>
      <w:rFonts w:hint="default" w:ascii="Times New Roman" w:hAnsi="Times New Roman" w:eastAsia="宋体" w:cs="Times New Roman"/>
      <w:sz w:val="24"/>
      <w:szCs w:val="24"/>
    </w:rPr>
  </w:style>
  <w:style w:type="paragraph" w:styleId="932">
    <w:name w:val="footnote text"/>
    <w:basedOn w:val="903"/>
    <w:next w:val="917"/>
    <w:link w:val="1095"/>
    <w:uiPriority w:val="99"/>
    <w:semiHidden/>
    <w:unhideWhenUsed/>
    <w:qFormat/>
    <w:pPr>
      <w:spacing w:after="40" w:line="240" w:lineRule="auto"/>
    </w:pPr>
    <w:rPr>
      <w:rFonts w:hint="default" w:ascii="Times New Roman" w:hAnsi="Times New Roman" w:eastAsia="宋体" w:cs="Times New Roman"/>
      <w:sz w:val="18"/>
    </w:rPr>
  </w:style>
  <w:style w:type="paragraph" w:styleId="933">
    <w:name w:val="toc 6"/>
    <w:next w:val="903"/>
    <w:uiPriority w:val="39"/>
    <w:unhideWhenUsed/>
    <w:qFormat/>
    <w:pPr>
      <w:ind w:left="1417" w:right="0" w:firstLine="0"/>
      <w:spacing w:after="57"/>
    </w:pPr>
    <w:rPr>
      <w:rFonts w:hint="default" w:ascii="Times New Roman" w:hAnsi="Times New Roman" w:eastAsia="宋体" w:cs="Times New Roman"/>
    </w:rPr>
  </w:style>
  <w:style w:type="paragraph" w:styleId="934">
    <w:name w:val="table of figures"/>
    <w:next w:val="903"/>
    <w:uiPriority w:val="99"/>
    <w:unhideWhenUsed/>
    <w:qFormat/>
    <w:pPr>
      <w:spacing w:after="0" w:afterAutospacing="0"/>
    </w:pPr>
    <w:rPr>
      <w:rFonts w:hint="default" w:ascii="Times New Roman" w:hAnsi="Times New Roman" w:eastAsia="宋体" w:cs="Times New Roman"/>
    </w:rPr>
  </w:style>
  <w:style w:type="paragraph" w:styleId="935">
    <w:name w:val="toc 2"/>
    <w:basedOn w:val="903"/>
    <w:next w:val="903"/>
    <w:uiPriority w:val="39"/>
    <w:unhideWhenUsed/>
    <w:qFormat/>
    <w:pPr>
      <w:ind w:left="283" w:right="0" w:firstLine="0"/>
      <w:spacing w:after="57"/>
    </w:pPr>
    <w:rPr>
      <w:rFonts w:hint="default" w:ascii="Times New Roman" w:hAnsi="Times New Roman" w:eastAsia="宋体" w:cs="Times New Roman"/>
    </w:rPr>
  </w:style>
  <w:style w:type="paragraph" w:styleId="936">
    <w:name w:val="toc 9"/>
    <w:next w:val="903"/>
    <w:uiPriority w:val="39"/>
    <w:unhideWhenUsed/>
    <w:qFormat/>
    <w:pPr>
      <w:ind w:left="2268" w:right="0" w:firstLine="0"/>
      <w:spacing w:after="57"/>
    </w:pPr>
    <w:rPr>
      <w:rFonts w:hint="default" w:ascii="Times New Roman" w:hAnsi="Times New Roman" w:eastAsia="宋体" w:cs="Times New Roman"/>
    </w:rPr>
  </w:style>
  <w:style w:type="paragraph" w:styleId="937">
    <w:name w:val="Message Header"/>
    <w:basedOn w:val="90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38">
    <w:name w:val="Normal (Web)"/>
    <w:basedOn w:val="903"/>
    <w:uiPriority w:val="99"/>
    <w:unhideWhenUsed/>
    <w:qFormat/>
    <w:pPr>
      <w:spacing w:before="100" w:beforeAutospacing="1" w:after="100" w:afterAutospacing="1"/>
    </w:pPr>
    <w:rPr>
      <w:rFonts w:ascii="宋体" w:hAnsi="宋体" w:cs="宋体"/>
      <w:sz w:val="24"/>
      <w:szCs w:val="24"/>
    </w:rPr>
  </w:style>
  <w:style w:type="paragraph" w:styleId="939">
    <w:name w:val="Title"/>
    <w:link w:val="961"/>
    <w:uiPriority w:val="10"/>
    <w:qFormat/>
    <w:pPr>
      <w:contextualSpacing/>
      <w:spacing w:before="300" w:after="200"/>
    </w:pPr>
    <w:rPr>
      <w:rFonts w:hint="default" w:ascii="Times New Roman" w:hAnsi="Times New Roman" w:eastAsia="宋体" w:cs="Times New Roman"/>
      <w:sz w:val="48"/>
      <w:szCs w:val="48"/>
    </w:rPr>
  </w:style>
  <w:style w:type="table" w:styleId="9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endnote reference"/>
    <w:uiPriority w:val="99"/>
    <w:semiHidden/>
    <w:unhideWhenUsed/>
    <w:qFormat/>
    <w:rPr>
      <w:vertAlign w:val="superscript"/>
    </w:rPr>
  </w:style>
  <w:style w:type="character" w:styleId="942">
    <w:name w:val="page number"/>
    <w:uiPriority w:val="0"/>
    <w:qFormat/>
  </w:style>
  <w:style w:type="character" w:styleId="943">
    <w:name w:val="Hyperlink"/>
    <w:uiPriority w:val="99"/>
    <w:unhideWhenUsed/>
    <w:qFormat/>
    <w:rPr>
      <w:color w:val="0000ff" w:themeColor="hyperlink"/>
      <w:u w:val="single"/>
      <w14:textFill>
        <w14:solidFill>
          <w14:schemeClr w14:val="hlink"/>
        </w14:solidFill>
      </w14:textFill>
    </w:rPr>
  </w:style>
  <w:style w:type="character" w:styleId="944">
    <w:name w:val="footnote reference"/>
    <w:uiPriority w:val="99"/>
    <w:unhideWhenUsed/>
    <w:qFormat/>
    <w:rPr>
      <w:vertAlign w:val="superscript"/>
    </w:rPr>
  </w:style>
  <w:style w:type="paragraph" w:styleId="945" w:customStyle="1">
    <w:name w:val="Style1"/>
    <w:uiPriority w:val="0"/>
    <w:unhideWhenUsed/>
    <w:qFormat/>
    <w:pPr>
      <w:jc w:val="both"/>
      <w:spacing w:after="120"/>
      <w:widowControl/>
      <w:tabs>
        <w:tab w:val="left" w:pos="-720" w:leader="none"/>
      </w:tabs>
    </w:pPr>
    <w:rPr>
      <w:rFonts w:hint="default" w:ascii="宋体" w:hAnsi="Times New Roman" w:eastAsia="宋体" w:cs="Times New Roman"/>
      <w:spacing w:val="-3"/>
      <w:sz w:val="24"/>
      <w:szCs w:val="20"/>
      <w:lang w:val="en-AU" w:eastAsia="en-US"/>
    </w:rPr>
  </w:style>
  <w:style w:type="paragraph" w:styleId="946" w:customStyle="1">
    <w:name w:val="BlockQuote"/>
    <w:basedOn w:val="947"/>
    <w:uiPriority w:val="0"/>
    <w:qFormat/>
    <w:pPr>
      <w:ind w:left="256" w:right="6" w:firstLine="624"/>
    </w:pPr>
    <w:rPr>
      <w:rFonts w:eastAsia="仿宋_GB2312"/>
      <w:sz w:val="28"/>
    </w:rPr>
  </w:style>
  <w:style w:type="paragraph" w:styleId="947" w:customStyle="1">
    <w:name w:val="正文111"/>
    <w:next w:val="948"/>
    <w:link w:val="11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正文文本缩进11"/>
    <w:basedOn w:val="903"/>
    <w:next w:val="949"/>
    <w:uiPriority w:val="99"/>
    <w:qFormat/>
    <w:pPr>
      <w:ind w:left="420"/>
      <w:spacing w:after="120"/>
    </w:pPr>
  </w:style>
  <w:style w:type="paragraph" w:styleId="949"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50" w:customStyle="1">
    <w:name w:val="Heading 1 Char"/>
    <w:link w:val="904"/>
    <w:uiPriority w:val="9"/>
    <w:qFormat/>
    <w:rPr>
      <w:rFonts w:ascii="Arial" w:hAnsi="Arial" w:eastAsia="Arial" w:cs="Arial"/>
      <w:sz w:val="40"/>
      <w:szCs w:val="40"/>
    </w:rPr>
  </w:style>
  <w:style w:type="character" w:styleId="951" w:customStyle="1">
    <w:name w:val="Heading 2 Char"/>
    <w:link w:val="905"/>
    <w:uiPriority w:val="9"/>
    <w:qFormat/>
    <w:rPr>
      <w:rFonts w:ascii="Arial" w:hAnsi="Arial" w:eastAsia="Arial" w:cs="Arial"/>
      <w:sz w:val="34"/>
    </w:rPr>
  </w:style>
  <w:style w:type="character" w:styleId="952" w:customStyle="1">
    <w:name w:val="Heading 3 Char"/>
    <w:link w:val="906"/>
    <w:uiPriority w:val="9"/>
    <w:qFormat/>
    <w:rPr>
      <w:rFonts w:ascii="Arial" w:hAnsi="Arial" w:eastAsia="Arial" w:cs="Arial"/>
      <w:sz w:val="30"/>
      <w:szCs w:val="30"/>
    </w:rPr>
  </w:style>
  <w:style w:type="character" w:styleId="953" w:customStyle="1">
    <w:name w:val="Heading 4 Char"/>
    <w:link w:val="907"/>
    <w:uiPriority w:val="9"/>
    <w:qFormat/>
    <w:rPr>
      <w:rFonts w:ascii="Arial" w:hAnsi="Arial" w:eastAsia="Arial" w:cs="Arial"/>
      <w:b/>
      <w:bCs/>
      <w:sz w:val="26"/>
      <w:szCs w:val="26"/>
    </w:rPr>
  </w:style>
  <w:style w:type="character" w:styleId="954" w:customStyle="1">
    <w:name w:val="Heading 5 Char"/>
    <w:link w:val="908"/>
    <w:uiPriority w:val="9"/>
    <w:qFormat/>
    <w:rPr>
      <w:rFonts w:ascii="Arial" w:hAnsi="Arial" w:eastAsia="Arial" w:cs="Arial"/>
      <w:b/>
      <w:bCs/>
      <w:sz w:val="24"/>
      <w:szCs w:val="24"/>
    </w:rPr>
  </w:style>
  <w:style w:type="character" w:styleId="955" w:customStyle="1">
    <w:name w:val="Heading 6 Char"/>
    <w:link w:val="909"/>
    <w:uiPriority w:val="9"/>
    <w:qFormat/>
    <w:rPr>
      <w:rFonts w:ascii="Arial" w:hAnsi="Arial" w:eastAsia="Arial" w:cs="Arial"/>
      <w:b/>
      <w:bCs/>
      <w:sz w:val="22"/>
      <w:szCs w:val="22"/>
    </w:rPr>
  </w:style>
  <w:style w:type="character" w:styleId="956" w:customStyle="1">
    <w:name w:val="Heading 7 Char"/>
    <w:link w:val="910"/>
    <w:uiPriority w:val="9"/>
    <w:qFormat/>
    <w:rPr>
      <w:rFonts w:ascii="Arial" w:hAnsi="Arial" w:eastAsia="Arial" w:cs="Arial"/>
      <w:b/>
      <w:bCs/>
      <w:i/>
      <w:iCs/>
      <w:sz w:val="22"/>
      <w:szCs w:val="22"/>
    </w:rPr>
  </w:style>
  <w:style w:type="character" w:styleId="957" w:customStyle="1">
    <w:name w:val="Heading 8 Char"/>
    <w:link w:val="911"/>
    <w:uiPriority w:val="9"/>
    <w:qFormat/>
    <w:rPr>
      <w:rFonts w:ascii="Arial" w:hAnsi="Arial" w:eastAsia="Arial" w:cs="Arial"/>
      <w:i/>
      <w:iCs/>
      <w:sz w:val="22"/>
      <w:szCs w:val="22"/>
    </w:rPr>
  </w:style>
  <w:style w:type="character" w:styleId="958" w:customStyle="1">
    <w:name w:val="Heading 9 Char"/>
    <w:link w:val="912"/>
    <w:uiPriority w:val="9"/>
    <w:qFormat/>
    <w:rPr>
      <w:rFonts w:ascii="Arial" w:hAnsi="Arial" w:eastAsia="Arial" w:cs="Arial"/>
      <w:i/>
      <w:iCs/>
      <w:sz w:val="21"/>
      <w:szCs w:val="21"/>
    </w:rPr>
  </w:style>
  <w:style w:type="paragraph" w:styleId="959">
    <w:name w:val="List Paragraph"/>
    <w:uiPriority w:val="34"/>
    <w:qFormat/>
    <w:pPr>
      <w:contextualSpacing/>
      <w:ind w:left="720"/>
    </w:pPr>
    <w:rPr>
      <w:rFonts w:hint="default" w:ascii="Times New Roman" w:hAnsi="Times New Roman" w:eastAsia="宋体" w:cs="Times New Roman"/>
    </w:rPr>
  </w:style>
  <w:style w:type="paragraph" w:styleId="960">
    <w:name w:val="No Spacing"/>
    <w:uiPriority w:val="1"/>
    <w:qFormat/>
    <w:pPr>
      <w:spacing w:before="0" w:after="0" w:line="240" w:lineRule="auto"/>
    </w:pPr>
    <w:rPr>
      <w:rFonts w:hint="default" w:ascii="Times New Roman" w:hAnsi="Times New Roman" w:eastAsia="宋体" w:cs="Times New Roman"/>
    </w:rPr>
  </w:style>
  <w:style w:type="character" w:styleId="961" w:customStyle="1">
    <w:name w:val="Title Char"/>
    <w:link w:val="939"/>
    <w:uiPriority w:val="10"/>
    <w:qFormat/>
    <w:rPr>
      <w:sz w:val="48"/>
      <w:szCs w:val="48"/>
    </w:rPr>
  </w:style>
  <w:style w:type="character" w:styleId="962" w:customStyle="1">
    <w:name w:val="Subtitle Char"/>
    <w:link w:val="931"/>
    <w:uiPriority w:val="11"/>
    <w:qFormat/>
    <w:rPr>
      <w:sz w:val="24"/>
      <w:szCs w:val="24"/>
    </w:rPr>
  </w:style>
  <w:style w:type="paragraph" w:styleId="963">
    <w:name w:val="Quote"/>
    <w:link w:val="964"/>
    <w:uiPriority w:val="29"/>
    <w:qFormat/>
    <w:pPr>
      <w:ind w:left="720" w:right="720"/>
    </w:pPr>
    <w:rPr>
      <w:rFonts w:hint="default" w:ascii="Times New Roman" w:hAnsi="Times New Roman" w:eastAsia="宋体" w:cs="Times New Roman"/>
      <w:i/>
    </w:rPr>
  </w:style>
  <w:style w:type="character" w:styleId="964" w:customStyle="1">
    <w:name w:val="Quote Char"/>
    <w:link w:val="963"/>
    <w:uiPriority w:val="29"/>
    <w:qFormat/>
    <w:rPr>
      <w:i/>
    </w:rPr>
  </w:style>
  <w:style w:type="paragraph" w:styleId="965">
    <w:name w:val="Intense Quote"/>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66" w:customStyle="1">
    <w:name w:val="Intense Quote Char"/>
    <w:link w:val="965"/>
    <w:uiPriority w:val="30"/>
    <w:qFormat/>
    <w:rPr>
      <w:i/>
    </w:rPr>
  </w:style>
  <w:style w:type="character" w:styleId="967" w:customStyle="1">
    <w:name w:val="Header Char"/>
    <w:link w:val="928"/>
    <w:uiPriority w:val="99"/>
    <w:qFormat/>
  </w:style>
  <w:style w:type="character" w:styleId="968" w:customStyle="1">
    <w:name w:val="Footer Char"/>
    <w:link w:val="927"/>
    <w:uiPriority w:val="99"/>
    <w:qFormat/>
  </w:style>
  <w:style w:type="character" w:styleId="969" w:customStyle="1">
    <w:name w:val="Caption Char"/>
    <w:link w:val="927"/>
    <w:uiPriority w:val="99"/>
    <w:qFormat/>
  </w:style>
  <w:style w:type="table" w:styleId="9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5" w:customStyle="1">
    <w:name w:val="Footnote Text Char"/>
    <w:link w:val="932"/>
    <w:uiPriority w:val="99"/>
    <w:qFormat/>
    <w:rPr>
      <w:sz w:val="18"/>
    </w:rPr>
  </w:style>
  <w:style w:type="character" w:styleId="1096" w:customStyle="1">
    <w:name w:val="Endnote Text Char"/>
    <w:link w:val="926"/>
    <w:uiPriority w:val="99"/>
    <w:qFormat/>
    <w:rPr>
      <w:sz w:val="20"/>
    </w:rPr>
  </w:style>
  <w:style w:type="paragraph" w:styleId="1097" w:customStyle="1">
    <w:name w:val="TOC Heading"/>
    <w:uiPriority w:val="39"/>
    <w:unhideWhenUsed/>
    <w:qFormat/>
    <w:rPr>
      <w:rFonts w:hint="default" w:ascii="Times New Roman" w:hAnsi="Times New Roman" w:eastAsia="宋体" w:cs="Times New Roman"/>
    </w:rPr>
  </w:style>
  <w:style w:type="paragraph" w:styleId="1098" w:customStyle="1">
    <w:name w:val="正文文本缩进1"/>
    <w:basedOn w:val="1099"/>
    <w:next w:val="1108"/>
    <w:link w:val="1128"/>
    <w:uiPriority w:val="0"/>
    <w:qFormat/>
    <w:pPr>
      <w:ind w:left="420"/>
      <w:spacing w:after="120"/>
    </w:pPr>
  </w:style>
  <w:style w:type="paragraph" w:styleId="1099" w:customStyle="1">
    <w:name w:val="正文11"/>
    <w:next w:val="11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正文首行缩进11"/>
    <w:basedOn w:val="1101"/>
    <w:next w:val="1107"/>
    <w:uiPriority w:val="0"/>
    <w:qFormat/>
    <w:pPr>
      <w:ind w:firstLine="420"/>
    </w:pPr>
    <w:rPr>
      <w:rFonts w:ascii="仿宋_GB2312" w:eastAsia="仿宋_GB2312"/>
      <w:sz w:val="30"/>
      <w:szCs w:val="30"/>
    </w:rPr>
  </w:style>
  <w:style w:type="paragraph" w:styleId="1101" w:customStyle="1">
    <w:name w:val="正文文本11"/>
    <w:basedOn w:val="1102"/>
    <w:next w:val="1099"/>
    <w:uiPriority w:val="0"/>
    <w:qFormat/>
    <w:pPr>
      <w:spacing w:after="120"/>
    </w:pPr>
  </w:style>
  <w:style w:type="paragraph" w:styleId="1102" w:customStyle="1">
    <w:name w:val="正文112"/>
    <w:next w:val="11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首行缩进1"/>
    <w:basedOn w:val="1104"/>
    <w:next w:val="1107"/>
    <w:link w:val="1143"/>
    <w:uiPriority w:val="0"/>
    <w:qFormat/>
    <w:pPr>
      <w:ind w:firstLine="200"/>
      <w:spacing w:line="360" w:lineRule="auto"/>
    </w:pPr>
    <w:rPr>
      <w:rFonts w:ascii="仿宋_GB2312" w:eastAsia="仿宋_GB2312"/>
      <w:sz w:val="30"/>
      <w:szCs w:val="30"/>
    </w:rPr>
  </w:style>
  <w:style w:type="paragraph" w:styleId="1104" w:customStyle="1">
    <w:name w:val="正文文本1"/>
    <w:basedOn w:val="1105"/>
    <w:next w:val="1099"/>
    <w:link w:val="1127"/>
    <w:uiPriority w:val="0"/>
    <w:qFormat/>
    <w:pPr>
      <w:spacing w:after="120"/>
    </w:pPr>
  </w:style>
  <w:style w:type="paragraph" w:styleId="1105" w:customStyle="1">
    <w:name w:val="正文1"/>
    <w:basedOn w:val="947"/>
    <w:next w:val="1106"/>
    <w:link w:val="1172"/>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106" w:customStyle="1">
    <w:name w:val="正文1111"/>
    <w:next w:val="11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首行缩进 211"/>
    <w:basedOn w:val="948"/>
    <w:next w:val="1102"/>
    <w:uiPriority w:val="99"/>
    <w:qFormat/>
    <w:pPr>
      <w:ind w:left="0" w:firstLine="420"/>
      <w:spacing w:after="0" w:line="360" w:lineRule="auto"/>
    </w:pPr>
    <w:rPr>
      <w:rFonts w:ascii="宋体" w:hAnsi="宋体"/>
    </w:rPr>
  </w:style>
  <w:style w:type="paragraph" w:styleId="1108" w:customStyle="1">
    <w:name w:val="寄信人地址1"/>
    <w:basedOn w:val="1099"/>
    <w:uiPriority w:val="0"/>
    <w:qFormat/>
    <w:rPr>
      <w:rFonts w:ascii="Arial" w:hAnsi="Arial"/>
    </w:rPr>
  </w:style>
  <w:style w:type="paragraph" w:styleId="1109" w:customStyle="1">
    <w:name w:val="寄信人地址11"/>
    <w:basedOn w:val="903"/>
    <w:uiPriority w:val="0"/>
    <w:qFormat/>
    <w:rPr>
      <w:rFonts w:ascii="Arial" w:hAnsi="Arial"/>
    </w:rPr>
  </w:style>
  <w:style w:type="paragraph" w:styleId="1110" w:customStyle="1">
    <w:name w:val="正文12"/>
    <w:next w:val="111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1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12" w:customStyle="1">
    <w:name w:val="正文文本111"/>
    <w:basedOn w:val="1110"/>
    <w:next w:val="1110"/>
    <w:uiPriority w:val="0"/>
    <w:qFormat/>
  </w:style>
  <w:style w:type="paragraph" w:styleId="1113" w:customStyle="1">
    <w:name w:val="文本块1"/>
    <w:basedOn w:val="947"/>
    <w:next w:val="1114"/>
    <w:uiPriority w:val="0"/>
    <w:qFormat/>
    <w:pPr>
      <w:ind w:left="420" w:right="33"/>
      <w:jc w:val="left"/>
    </w:pPr>
    <w:rPr>
      <w:rFonts w:ascii="Times New Roman" w:hAnsi="Times New Roman" w:eastAsia="宋体"/>
      <w:sz w:val="24"/>
      <w:szCs w:val="20"/>
    </w:rPr>
  </w:style>
  <w:style w:type="paragraph" w:styleId="1114" w:customStyle="1">
    <w:name w:val="标题 41"/>
    <w:basedOn w:val="947"/>
    <w:next w:val="947"/>
    <w:uiPriority w:val="0"/>
    <w:qFormat/>
    <w:pPr>
      <w:keepLines/>
      <w:keepNext/>
      <w:spacing w:before="280" w:after="290" w:line="376" w:lineRule="auto"/>
      <w:outlineLvl w:val="3"/>
    </w:pPr>
    <w:rPr>
      <w:rFonts w:ascii="Arial" w:hAnsi="Arial" w:eastAsia="黑体"/>
      <w:b/>
      <w:bCs/>
      <w:sz w:val="28"/>
      <w:szCs w:val="28"/>
    </w:rPr>
  </w:style>
  <w:style w:type="paragraph" w:styleId="1115" w:customStyle="1">
    <w:name w:val="标题 21"/>
    <w:basedOn w:val="947"/>
    <w:next w:val="109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16" w:customStyle="1">
    <w:name w:val="目录 11"/>
    <w:basedOn w:val="1110"/>
    <w:next w:val="1110"/>
    <w:uiPriority w:val="0"/>
    <w:qFormat/>
    <w:pPr>
      <w:jc w:val="left"/>
      <w:spacing w:before="60" w:line="400" w:lineRule="exact"/>
      <w:widowControl/>
    </w:pPr>
    <w:rPr>
      <w:rFonts w:ascii="宋体" w:hAnsi="宋体" w:eastAsia="黑体"/>
      <w:sz w:val="24"/>
    </w:rPr>
  </w:style>
  <w:style w:type="paragraph" w:styleId="1117" w:customStyle="1">
    <w:name w:val="标题 11"/>
    <w:basedOn w:val="947"/>
    <w:next w:val="947"/>
    <w:link w:val="1122"/>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118" w:customStyle="1">
    <w:name w:val="标题 211"/>
    <w:basedOn w:val="947"/>
    <w:next w:val="947"/>
    <w:link w:val="1123"/>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119" w:customStyle="1">
    <w:name w:val="标题 31"/>
    <w:basedOn w:val="947"/>
    <w:next w:val="947"/>
    <w:link w:val="1124"/>
    <w:uiPriority w:val="0"/>
    <w:qFormat/>
    <w:pPr>
      <w:keepLines/>
      <w:keepNext/>
      <w:spacing w:before="260" w:after="260" w:line="416" w:lineRule="auto"/>
      <w:outlineLvl w:val="2"/>
    </w:pPr>
    <w:rPr>
      <w:b/>
      <w:bCs/>
      <w:sz w:val="32"/>
      <w:szCs w:val="32"/>
    </w:rPr>
  </w:style>
  <w:style w:type="character" w:styleId="1120" w:customStyle="1">
    <w:name w:val="默认段落字体1"/>
    <w:link w:val="947"/>
    <w:uiPriority w:val="0"/>
    <w:semiHidden/>
    <w:qFormat/>
  </w:style>
  <w:style w:type="table" w:styleId="1121" w:customStyle="1">
    <w:name w:val="普通表格1"/>
    <w:uiPriority w:val="0"/>
    <w:semiHidden/>
    <w:qFormat/>
    <w:tblPr/>
  </w:style>
  <w:style w:type="character" w:styleId="1122" w:customStyle="1">
    <w:name w:val="标题 1 字符"/>
    <w:link w:val="1117"/>
    <w:uiPriority w:val="0"/>
    <w:qFormat/>
    <w:rPr>
      <w:rFonts w:eastAsia="仿宋"/>
      <w:bCs/>
      <w:sz w:val="30"/>
      <w:szCs w:val="44"/>
    </w:rPr>
  </w:style>
  <w:style w:type="character" w:styleId="1123" w:customStyle="1">
    <w:name w:val="标题 2 字符"/>
    <w:link w:val="1118"/>
    <w:uiPriority w:val="0"/>
    <w:qFormat/>
    <w:rPr>
      <w:rFonts w:ascii="Cambria" w:hAnsi="Cambria"/>
      <w:b/>
      <w:bCs/>
      <w:sz w:val="28"/>
      <w:szCs w:val="32"/>
    </w:rPr>
  </w:style>
  <w:style w:type="character" w:styleId="1124" w:customStyle="1">
    <w:name w:val="标题 3 字符"/>
    <w:link w:val="1119"/>
    <w:uiPriority w:val="0"/>
    <w:semiHidden/>
    <w:qFormat/>
    <w:rPr>
      <w:b/>
      <w:bCs/>
      <w:sz w:val="32"/>
      <w:szCs w:val="32"/>
    </w:rPr>
  </w:style>
  <w:style w:type="paragraph" w:styleId="1125" w:customStyle="1">
    <w:name w:val="批注文字1"/>
    <w:basedOn w:val="947"/>
    <w:link w:val="1126"/>
    <w:uiPriority w:val="0"/>
    <w:qFormat/>
    <w:pPr>
      <w:jc w:val="left"/>
    </w:pPr>
  </w:style>
  <w:style w:type="character" w:styleId="1126" w:customStyle="1">
    <w:name w:val="批注文字 字符"/>
    <w:link w:val="1125"/>
    <w:uiPriority w:val="0"/>
    <w:qFormat/>
    <w:rPr>
      <w:sz w:val="21"/>
      <w:szCs w:val="24"/>
    </w:rPr>
  </w:style>
  <w:style w:type="character" w:styleId="1127" w:customStyle="1">
    <w:name w:val="正文文本 字符"/>
    <w:link w:val="1104"/>
    <w:uiPriority w:val="0"/>
    <w:qFormat/>
    <w:rPr>
      <w:sz w:val="21"/>
      <w:szCs w:val="24"/>
    </w:rPr>
  </w:style>
  <w:style w:type="character" w:styleId="1128" w:customStyle="1">
    <w:name w:val="正文文本缩进 字符"/>
    <w:link w:val="1098"/>
    <w:uiPriority w:val="0"/>
    <w:qFormat/>
    <w:rPr>
      <w:sz w:val="21"/>
      <w:szCs w:val="24"/>
    </w:rPr>
  </w:style>
  <w:style w:type="paragraph" w:styleId="1129" w:customStyle="1">
    <w:name w:val="纯文本1"/>
    <w:basedOn w:val="947"/>
    <w:link w:val="1130"/>
    <w:uiPriority w:val="0"/>
    <w:qFormat/>
    <w:rPr>
      <w:rFonts w:ascii="宋体" w:hAnsi="Courier New"/>
      <w:sz w:val="21"/>
      <w:szCs w:val="21"/>
    </w:rPr>
  </w:style>
  <w:style w:type="character" w:styleId="1130" w:customStyle="1">
    <w:name w:val="纯文本 字符"/>
    <w:link w:val="1129"/>
    <w:uiPriority w:val="0"/>
    <w:qFormat/>
    <w:rPr>
      <w:rFonts w:ascii="宋体" w:hAnsi="Courier New" w:eastAsia="宋体"/>
      <w:sz w:val="21"/>
      <w:szCs w:val="21"/>
      <w:lang w:bidi="ar-SA"/>
    </w:rPr>
  </w:style>
  <w:style w:type="paragraph" w:styleId="1131" w:customStyle="1">
    <w:name w:val="批注框文本1"/>
    <w:basedOn w:val="947"/>
    <w:link w:val="1132"/>
    <w:uiPriority w:val="0"/>
    <w:qFormat/>
    <w:rPr>
      <w:sz w:val="18"/>
      <w:szCs w:val="18"/>
    </w:rPr>
  </w:style>
  <w:style w:type="character" w:styleId="1132" w:customStyle="1">
    <w:name w:val="批注框文本 字符"/>
    <w:link w:val="1131"/>
    <w:uiPriority w:val="0"/>
    <w:qFormat/>
    <w:rPr>
      <w:sz w:val="18"/>
      <w:szCs w:val="18"/>
    </w:rPr>
  </w:style>
  <w:style w:type="paragraph" w:styleId="1133" w:customStyle="1">
    <w:name w:val="页脚1"/>
    <w:basedOn w:val="947"/>
    <w:uiPriority w:val="0"/>
    <w:qFormat/>
    <w:pPr>
      <w:jc w:val="left"/>
      <w:tabs>
        <w:tab w:val="center" w:pos="4153" w:leader="none"/>
        <w:tab w:val="right" w:pos="8306" w:leader="none"/>
      </w:tabs>
    </w:pPr>
    <w:rPr>
      <w:sz w:val="18"/>
      <w:szCs w:val="18"/>
    </w:rPr>
  </w:style>
  <w:style w:type="paragraph" w:styleId="1134" w:customStyle="1">
    <w:name w:val="页眉1"/>
    <w:basedOn w:val="947"/>
    <w:uiPriority w:val="0"/>
    <w:qFormat/>
    <w:pPr>
      <w:jc w:val="center"/>
      <w:tabs>
        <w:tab w:val="center" w:pos="4153" w:leader="none"/>
        <w:tab w:val="right" w:pos="8306" w:leader="none"/>
      </w:tabs>
      <w:pBdr>
        <w:bottom w:val="single" w:color="000000" w:sz="6" w:space="1"/>
      </w:pBdr>
    </w:pPr>
    <w:rPr>
      <w:sz w:val="18"/>
      <w:szCs w:val="18"/>
    </w:rPr>
  </w:style>
  <w:style w:type="paragraph" w:styleId="1135" w:customStyle="1">
    <w:name w:val="副标题1"/>
    <w:basedOn w:val="947"/>
    <w:next w:val="947"/>
    <w:link w:val="1136"/>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136" w:customStyle="1">
    <w:name w:val="副标题 字符"/>
    <w:link w:val="1135"/>
    <w:uiPriority w:val="0"/>
    <w:qFormat/>
    <w:rPr>
      <w:rFonts w:ascii="Cambria" w:hAnsi="Cambria" w:eastAsia="仿宋_GB2312"/>
      <w:b/>
      <w:bCs/>
      <w:sz w:val="32"/>
      <w:szCs w:val="32"/>
    </w:rPr>
  </w:style>
  <w:style w:type="paragraph" w:styleId="1137" w:customStyle="1">
    <w:name w:val="正文文本缩进 31"/>
    <w:basedOn w:val="947"/>
    <w:link w:val="1138"/>
    <w:uiPriority w:val="0"/>
    <w:qFormat/>
    <w:pPr>
      <w:ind w:firstLine="480"/>
      <w:jc w:val="left"/>
      <w:spacing w:line="440" w:lineRule="atLeast"/>
    </w:pPr>
    <w:rPr>
      <w:sz w:val="24"/>
    </w:rPr>
  </w:style>
  <w:style w:type="character" w:styleId="1138" w:customStyle="1">
    <w:name w:val="正文文本缩进 3 字符"/>
    <w:link w:val="1137"/>
    <w:uiPriority w:val="0"/>
    <w:qFormat/>
    <w:rPr>
      <w:sz w:val="24"/>
      <w:szCs w:val="24"/>
    </w:rPr>
  </w:style>
  <w:style w:type="paragraph" w:styleId="1139" w:customStyle="1">
    <w:name w:val="普通(网站)1"/>
    <w:basedOn w:val="947"/>
    <w:link w:val="1140"/>
    <w:uiPriority w:val="0"/>
    <w:qFormat/>
    <w:pPr>
      <w:jc w:val="left"/>
      <w:spacing w:before="100" w:beforeAutospacing="1" w:after="100" w:afterAutospacing="1"/>
      <w:widowControl/>
    </w:pPr>
    <w:rPr>
      <w:rFonts w:ascii="宋体" w:hAnsi="宋体"/>
      <w:sz w:val="24"/>
    </w:rPr>
  </w:style>
  <w:style w:type="character" w:styleId="1140" w:customStyle="1">
    <w:name w:val="普通(网站) 字符"/>
    <w:link w:val="1139"/>
    <w:uiPriority w:val="0"/>
    <w:qFormat/>
    <w:rPr>
      <w:rFonts w:ascii="宋体" w:hAnsi="宋体"/>
      <w:sz w:val="24"/>
      <w:szCs w:val="24"/>
    </w:rPr>
  </w:style>
  <w:style w:type="paragraph" w:styleId="1141" w:customStyle="1">
    <w:name w:val="批注主题1"/>
    <w:basedOn w:val="1125"/>
    <w:next w:val="1125"/>
    <w:link w:val="1142"/>
    <w:uiPriority w:val="0"/>
    <w:qFormat/>
    <w:rPr>
      <w:b/>
      <w:bCs/>
    </w:rPr>
  </w:style>
  <w:style w:type="character" w:styleId="1142" w:customStyle="1">
    <w:name w:val="批注主题 字符"/>
    <w:link w:val="1141"/>
    <w:uiPriority w:val="0"/>
    <w:qFormat/>
    <w:rPr>
      <w:b/>
      <w:bCs/>
      <w:sz w:val="21"/>
      <w:szCs w:val="24"/>
    </w:rPr>
  </w:style>
  <w:style w:type="character" w:styleId="1143" w:customStyle="1">
    <w:name w:val="正文文本首行缩进 字符"/>
    <w:link w:val="1103"/>
    <w:uiPriority w:val="0"/>
    <w:qFormat/>
    <w:rPr>
      <w:rFonts w:ascii="仿宋_GB2312" w:eastAsia="仿宋_GB2312"/>
      <w:sz w:val="30"/>
      <w:szCs w:val="30"/>
    </w:rPr>
  </w:style>
  <w:style w:type="table" w:styleId="1144" w:customStyle="1">
    <w:name w:val="网格型1"/>
    <w:basedOn w:val="1121"/>
    <w:uiPriority w:val="0"/>
    <w:qFormat/>
    <w:tblPr/>
  </w:style>
  <w:style w:type="character" w:styleId="1145" w:customStyle="1">
    <w:name w:val="页码1"/>
    <w:link w:val="947"/>
    <w:uiPriority w:val="0"/>
    <w:qFormat/>
  </w:style>
  <w:style w:type="character" w:styleId="1146" w:customStyle="1">
    <w:name w:val="超链接11"/>
    <w:link w:val="947"/>
    <w:uiPriority w:val="0"/>
    <w:qFormat/>
    <w:rPr>
      <w:color w:val="0563c1"/>
      <w:u w:val="single"/>
    </w:rPr>
  </w:style>
  <w:style w:type="character" w:styleId="1147" w:customStyle="1">
    <w:name w:val="批注引用1"/>
    <w:link w:val="947"/>
    <w:uiPriority w:val="0"/>
    <w:qFormat/>
    <w:rPr>
      <w:sz w:val="21"/>
      <w:szCs w:val="21"/>
    </w:rPr>
  </w:style>
  <w:style w:type="character" w:styleId="1148" w:customStyle="1">
    <w:name w:val="font112"/>
    <w:link w:val="947"/>
    <w:uiPriority w:val="0"/>
    <w:qFormat/>
    <w:rPr>
      <w:rFonts w:ascii="宋体" w:hAnsi="宋体" w:eastAsia="宋体"/>
      <w:b/>
      <w:color w:val="000000"/>
      <w:sz w:val="20"/>
      <w:szCs w:val="20"/>
      <w:u w:val="none"/>
    </w:rPr>
  </w:style>
  <w:style w:type="character" w:styleId="1149" w:customStyle="1">
    <w:name w:val="10"/>
    <w:link w:val="947"/>
    <w:uiPriority w:val="0"/>
    <w:qFormat/>
  </w:style>
  <w:style w:type="character" w:styleId="1150" w:customStyle="1">
    <w:name w:val="font101"/>
    <w:link w:val="947"/>
    <w:uiPriority w:val="0"/>
    <w:qFormat/>
    <w:rPr>
      <w:rFonts w:ascii="宋体" w:hAnsi="宋体" w:eastAsia="宋体"/>
      <w:b/>
      <w:color w:val="000000"/>
      <w:sz w:val="20"/>
      <w:szCs w:val="20"/>
      <w:u w:val="none"/>
    </w:rPr>
  </w:style>
  <w:style w:type="paragraph" w:styleId="1151" w:customStyle="1">
    <w:name w:val="默认段落字体 Para Char Char Char Char Char Char Char"/>
    <w:basedOn w:val="947"/>
    <w:uiPriority w:val="0"/>
    <w:qFormat/>
    <w:rPr>
      <w:rFonts w:ascii="Tahoma" w:hAnsi="Tahoma"/>
      <w:sz w:val="24"/>
      <w:szCs w:val="20"/>
    </w:rPr>
  </w:style>
  <w:style w:type="paragraph" w:styleId="1152" w:customStyle="1">
    <w:name w:val="正文缩进2字符"/>
    <w:basedOn w:val="947"/>
    <w:uiPriority w:val="0"/>
    <w:qFormat/>
    <w:pPr>
      <w:ind w:firstLine="200"/>
      <w:jc w:val="left"/>
      <w:spacing w:line="360" w:lineRule="auto"/>
    </w:pPr>
    <w:rPr>
      <w:sz w:val="24"/>
      <w:szCs w:val="20"/>
    </w:rPr>
  </w:style>
  <w:style w:type="paragraph" w:styleId="1153" w:customStyle="1">
    <w:name w:val="BodyText"/>
    <w:basedOn w:val="947"/>
    <w:uiPriority w:val="0"/>
    <w:qFormat/>
    <w:pPr>
      <w:spacing w:line="380" w:lineRule="exact"/>
    </w:pPr>
  </w:style>
  <w:style w:type="paragraph" w:styleId="1154" w:customStyle="1">
    <w:name w:val="p0"/>
    <w:basedOn w:val="947"/>
    <w:uiPriority w:val="0"/>
    <w:qFormat/>
    <w:pPr>
      <w:widowControl/>
    </w:pPr>
    <w:rPr>
      <w:sz w:val="21"/>
      <w:szCs w:val="21"/>
    </w:rPr>
  </w:style>
  <w:style w:type="paragraph" w:styleId="1155" w:customStyle="1">
    <w:name w:val="并列样式"/>
    <w:basedOn w:val="947"/>
    <w:uiPriority w:val="0"/>
    <w:qFormat/>
    <w:pPr>
      <w:spacing w:before="60" w:after="60"/>
    </w:pPr>
    <w:rPr>
      <w:rFonts w:ascii="Times New Roman" w:hAnsi="Times New Roman" w:eastAsia="宋体"/>
      <w:sz w:val="24"/>
      <w:szCs w:val="20"/>
    </w:rPr>
  </w:style>
  <w:style w:type="paragraph" w:styleId="1156"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157" w:customStyle="1">
    <w:name w:val="Blockquote"/>
    <w:basedOn w:val="947"/>
    <w:uiPriority w:val="0"/>
    <w:qFormat/>
    <w:pPr>
      <w:ind w:left="764" w:right="567"/>
      <w:jc w:val="left"/>
      <w:spacing w:before="100" w:after="100"/>
    </w:pPr>
    <w:rPr>
      <w:sz w:val="24"/>
    </w:rPr>
  </w:style>
  <w:style w:type="paragraph" w:styleId="1158" w:customStyle="1">
    <w:name w:val="修订"/>
    <w:uiPriority w:val="0"/>
    <w:qFormat/>
    <w:rPr>
      <w:rFonts w:hint="default" w:ascii="Times New Roman" w:hAnsi="Times New Roman" w:eastAsia="宋体" w:cs="Times New Roman"/>
      <w:sz w:val="21"/>
      <w:szCs w:val="24"/>
      <w:lang w:val="en-US" w:eastAsia="zh-CN" w:bidi="ar-SA"/>
    </w:rPr>
  </w:style>
  <w:style w:type="paragraph" w:styleId="1159" w:customStyle="1">
    <w:name w:val="表格3"/>
    <w:basedOn w:val="947"/>
    <w:uiPriority w:val="0"/>
    <w:qFormat/>
    <w:pPr>
      <w:jc w:val="center"/>
    </w:pPr>
  </w:style>
  <w:style w:type="paragraph" w:styleId="1160" w:customStyle="1">
    <w:name w:val="Char"/>
    <w:basedOn w:val="947"/>
    <w:uiPriority w:val="0"/>
    <w:qFormat/>
    <w:pPr>
      <w:tabs>
        <w:tab w:val="left" w:pos="360" w:leader="none"/>
      </w:tabs>
    </w:pPr>
    <w:rPr>
      <w:sz w:val="24"/>
    </w:rPr>
  </w:style>
  <w:style w:type="character" w:styleId="1161" w:customStyle="1">
    <w:name w:val="font11"/>
    <w:link w:val="947"/>
    <w:uiPriority w:val="0"/>
    <w:qFormat/>
    <w:rPr>
      <w:rFonts w:ascii="Times New Roman" w:hAnsi="Times New Roman"/>
      <w:color w:val="000000"/>
      <w:sz w:val="14"/>
      <w:szCs w:val="14"/>
      <w:u w:val="none"/>
    </w:rPr>
  </w:style>
  <w:style w:type="character" w:styleId="1162" w:customStyle="1">
    <w:name w:val="font21"/>
    <w:link w:val="947"/>
    <w:uiPriority w:val="0"/>
    <w:qFormat/>
    <w:rPr>
      <w:rFonts w:ascii="宋体" w:hAnsi="宋体" w:eastAsia="宋体"/>
      <w:color w:val="000000"/>
      <w:sz w:val="18"/>
      <w:szCs w:val="18"/>
      <w:u w:val="none"/>
    </w:rPr>
  </w:style>
  <w:style w:type="character" w:styleId="1163" w:customStyle="1">
    <w:name w:val="font01"/>
    <w:link w:val="947"/>
    <w:uiPriority w:val="0"/>
    <w:qFormat/>
    <w:rPr>
      <w:rFonts w:ascii="Times New Roman" w:hAnsi="Times New Roman"/>
      <w:b/>
      <w:color w:val="000000"/>
      <w:sz w:val="14"/>
      <w:szCs w:val="14"/>
      <w:u w:val="none"/>
    </w:rPr>
  </w:style>
  <w:style w:type="paragraph" w:styleId="1164" w:customStyle="1">
    <w:name w:val="一级条标题"/>
    <w:basedOn w:val="1165"/>
    <w:next w:val="11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5" w:customStyle="1">
    <w:name w:val="章标题"/>
    <w:next w:val="94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66" w:customStyle="1">
    <w:name w:val="段"/>
    <w:basedOn w:val="947"/>
    <w:next w:val="947"/>
    <w:uiPriority w:val="0"/>
    <w:qFormat/>
    <w:pPr>
      <w:ind w:firstLine="200"/>
      <w:widowControl/>
    </w:pPr>
    <w:rPr>
      <w:rFonts w:ascii="宋体"/>
      <w:sz w:val="20"/>
      <w:szCs w:val="20"/>
    </w:rPr>
  </w:style>
  <w:style w:type="paragraph" w:styleId="116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列表段落"/>
    <w:basedOn w:val="947"/>
    <w:uiPriority w:val="0"/>
    <w:qFormat/>
    <w:pPr>
      <w:ind w:firstLine="420"/>
    </w:pPr>
  </w:style>
  <w:style w:type="paragraph" w:styleId="1169" w:customStyle="1">
    <w:name w:val="+正文"/>
    <w:basedOn w:val="947"/>
    <w:uiPriority w:val="0"/>
    <w:qFormat/>
    <w:pPr>
      <w:ind w:firstLine="200"/>
      <w:jc w:val="left"/>
      <w:spacing w:line="500" w:lineRule="exact"/>
    </w:pPr>
    <w:rPr>
      <w:sz w:val="24"/>
      <w:szCs w:val="28"/>
    </w:rPr>
  </w:style>
  <w:style w:type="paragraph" w:styleId="1170" w:customStyle="1">
    <w:name w:val="Body text|1"/>
    <w:basedOn w:val="947"/>
    <w:uiPriority w:val="0"/>
    <w:qFormat/>
    <w:pPr>
      <w:ind w:firstLine="400"/>
      <w:jc w:val="left"/>
      <w:spacing w:line="415" w:lineRule="auto"/>
    </w:pPr>
    <w:rPr>
      <w:rFonts w:ascii="宋体" w:hAnsi="宋体"/>
      <w:color w:val="000000"/>
      <w:sz w:val="30"/>
      <w:szCs w:val="30"/>
    </w:rPr>
  </w:style>
  <w:style w:type="paragraph" w:styleId="1171" w:customStyle="1">
    <w:name w:val="Body text|3"/>
    <w:basedOn w:val="947"/>
    <w:uiPriority w:val="0"/>
    <w:qFormat/>
    <w:pPr>
      <w:ind w:left="260" w:hanging="260"/>
      <w:jc w:val="left"/>
    </w:pPr>
    <w:rPr>
      <w:color w:val="000000"/>
      <w:sz w:val="26"/>
      <w:szCs w:val="26"/>
    </w:rPr>
  </w:style>
  <w:style w:type="character" w:styleId="1172" w:customStyle="1">
    <w:name w:val="超链接1"/>
    <w:link w:val="1105"/>
    <w:uiPriority w:val="0"/>
    <w:qFormat/>
    <w:rPr>
      <w:rFonts w:ascii="黑体" w:hAnsi="黑体" w:eastAsia="黑体"/>
      <w:sz w:val="24"/>
      <w:lang w:val="en-US" w:eastAsia="zh-CN" w:bidi="ar-SA"/>
    </w:rPr>
  </w:style>
  <w:style w:type="character" w:styleId="1173" w:customStyle="1">
    <w:name w:val="NormalCharacter"/>
    <w:link w:val="903"/>
    <w:uiPriority w:val="0"/>
    <w:semiHidden/>
    <w:qFormat/>
    <w:rPr>
      <w:rFonts w:hint="default" w:ascii="Times New Roman" w:hAnsi="Times New Roman" w:eastAsia="宋体" w:cs="Times New Roman"/>
    </w:rPr>
  </w:style>
  <w:style w:type="paragraph" w:styleId="1174" w:customStyle="1">
    <w:name w:val="文本块111"/>
    <w:basedOn w:val="1106"/>
    <w:uiPriority w:val="0"/>
    <w:qFormat/>
    <w:pPr>
      <w:ind w:left="630" w:right="-609" w:firstLine="420"/>
      <w:spacing w:line="360" w:lineRule="auto"/>
    </w:pPr>
    <w:rPr>
      <w:rFonts w:ascii="仿宋_GB2312" w:eastAsia="仿宋_GB2312"/>
      <w:sz w:val="20"/>
      <w:szCs w:val="20"/>
    </w:rPr>
  </w:style>
  <w:style w:type="paragraph" w:styleId="1175" w:customStyle="1">
    <w:name w:val="正文121"/>
    <w:next w:val="1176"/>
    <w:uiPriority w:val="0"/>
    <w:qFormat/>
    <w:pPr>
      <w:jc w:val="both"/>
      <w:widowControl w:val="off"/>
    </w:pPr>
    <w:rPr>
      <w:rFonts w:hint="default" w:ascii="Times New Roman" w:hAnsi="Times New Roman" w:eastAsia="宋体" w:cs="Times New Roman"/>
      <w:sz w:val="21"/>
      <w:szCs w:val="24"/>
    </w:rPr>
  </w:style>
  <w:style w:type="paragraph" w:styleId="1176" w:customStyle="1">
    <w:name w:val="文本块11"/>
    <w:basedOn w:val="1175"/>
    <w:uiPriority w:val="0"/>
    <w:qFormat/>
    <w:pPr>
      <w:ind w:left="1440" w:right="1440"/>
      <w:spacing w:after="120"/>
    </w:pPr>
  </w:style>
  <w:style w:type="paragraph" w:styleId="1177" w:customStyle="1">
    <w:name w:val="列出段落11"/>
    <w:basedOn w:val="947"/>
    <w:uiPriority w:val="0"/>
    <w:qFormat/>
    <w:pPr>
      <w:ind w:firstLine="420"/>
    </w:pPr>
  </w:style>
  <w:style w:type="paragraph" w:styleId="1178" w:customStyle="1">
    <w:name w:val="索引 51"/>
    <w:basedOn w:val="947"/>
    <w:next w:val="947"/>
    <w:uiPriority w:val="0"/>
    <w:qFormat/>
    <w:pPr>
      <w:ind w:left="798"/>
      <w:jc w:val="left"/>
    </w:pPr>
    <w:rPr>
      <w:rFonts w:ascii="Calibri" w:hAnsi="Calibri"/>
    </w:rPr>
  </w:style>
  <w:style w:type="paragraph" w:styleId="1179" w:customStyle="1">
    <w:name w:val="_Style 34"/>
    <w:basedOn w:val="947"/>
    <w:next w:val="1180"/>
    <w:uiPriority w:val="0"/>
    <w:qFormat/>
    <w:pPr>
      <w:ind w:firstLine="420"/>
      <w:spacing w:line="274" w:lineRule="auto"/>
    </w:pPr>
  </w:style>
  <w:style w:type="paragraph" w:styleId="1180" w:customStyle="1">
    <w:name w:val="列出段落"/>
    <w:basedOn w:val="947"/>
    <w:uiPriority w:val="0"/>
    <w:qFormat/>
    <w:pPr>
      <w:ind w:firstLine="420"/>
    </w:pPr>
  </w:style>
  <w:style w:type="paragraph" w:styleId="1181" w:customStyle="1">
    <w:name w:val="文本块2"/>
    <w:basedOn w:val="947"/>
    <w:uiPriority w:val="0"/>
    <w:qFormat/>
    <w:pPr>
      <w:ind w:left="420" w:right="33"/>
      <w:jc w:val="left"/>
    </w:pPr>
    <w:rPr>
      <w:sz w:val="24"/>
      <w:szCs w:val="20"/>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江苏鼎新工程咨询有限公司（徐州）</cp:lastModifiedBy>
  <cp:revision>11</cp:revision>
  <dcterms:created xsi:type="dcterms:W3CDTF">2023-03-07T07:37:00Z</dcterms:created>
  <dcterms:modified xsi:type="dcterms:W3CDTF">2026-04-10T03:17:01Z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E7754D69E87E458FBFE1403EDE662C39_13</vt:lpwstr>
  </property>
  <property fmtid="{D5CDD505-2E9C-101B-9397-08002B2CF9AE}" pid="4" name="KSOTemplateDocerSaveRecord">
    <vt:lpwstr>eyJoZGlkIjoiYzUwNDNiNTY0ODhmNTQ4MWVjMDY3MDI4NDdjMGQzYWUiLCJ1c2VySWQiOiIyODM4NDgyNTcifQ==</vt:lpwstr>
  </property>
</Properties>
</file>