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A61B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Arial"/>
          <w:sz w:val="44"/>
          <w:szCs w:val="44"/>
        </w:rPr>
      </w:pPr>
      <w:r>
        <w:rPr>
          <w:rFonts w:hint="eastAsia" w:ascii="宋体" w:hAnsi="宋体" w:cs="Arial"/>
          <w:sz w:val="44"/>
          <w:szCs w:val="44"/>
        </w:rPr>
        <w:t>编制说明</w:t>
      </w:r>
    </w:p>
    <w:p w14:paraId="2383287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80" w:hanging="480"/>
        <w:rPr>
          <w:rFonts w:ascii="宋体" w:hAnsi="宋体" w:cs="Arial" w:eastAsiaTheme="minorEastAsia"/>
          <w:b/>
          <w:spacing w:val="10"/>
          <w:kern w:val="10"/>
          <w:sz w:val="28"/>
          <w:szCs w:val="28"/>
        </w:rPr>
      </w:pPr>
      <w:r>
        <w:rPr>
          <w:rFonts w:hint="eastAsia" w:ascii="宋体" w:hAnsi="宋体" w:cs="Arial" w:eastAsiaTheme="minorEastAsia"/>
          <w:b/>
          <w:spacing w:val="10"/>
          <w:kern w:val="10"/>
          <w:sz w:val="28"/>
          <w:szCs w:val="28"/>
        </w:rPr>
        <w:t>工程概况：</w:t>
      </w:r>
    </w:p>
    <w:p w14:paraId="4FE0B7FD">
      <w:pPr>
        <w:autoSpaceDE w:val="0"/>
        <w:autoSpaceDN w:val="0"/>
        <w:adjustRightInd w:val="0"/>
        <w:spacing w:line="360" w:lineRule="auto"/>
        <w:ind w:firstLine="700" w:firstLineChars="25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1.本项目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为大张甸镇金叶街雨水改造工程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spacing w:val="10"/>
          <w:kern w:val="10"/>
          <w:sz w:val="24"/>
          <w:szCs w:val="24"/>
        </w:rPr>
        <w:t>主要施工内容为</w:t>
      </w:r>
      <w:r>
        <w:rPr>
          <w:rFonts w:hint="eastAsia" w:asciiTheme="minorEastAsia" w:hAnsiTheme="minorEastAsia" w:eastAsiaTheme="minorEastAsia"/>
          <w:spacing w:val="10"/>
          <w:kern w:val="10"/>
          <w:sz w:val="24"/>
          <w:szCs w:val="24"/>
          <w:lang w:val="en-US" w:eastAsia="zh-CN"/>
        </w:rPr>
        <w:t>修复砼道路、排水管涵铺设等；</w:t>
      </w:r>
    </w:p>
    <w:p w14:paraId="0C7D28B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80" w:hanging="480"/>
        <w:rPr>
          <w:rFonts w:hint="eastAsia" w:ascii="宋体" w:hAnsi="宋体" w:cs="Arial" w:eastAsiaTheme="minorEastAsia"/>
          <w:b/>
          <w:spacing w:val="10"/>
          <w:kern w:val="10"/>
          <w:sz w:val="28"/>
          <w:szCs w:val="28"/>
        </w:rPr>
      </w:pPr>
      <w:r>
        <w:rPr>
          <w:rFonts w:hint="eastAsia" w:ascii="宋体" w:hAnsi="宋体" w:cs="Arial" w:eastAsiaTheme="minorEastAsia"/>
          <w:b/>
          <w:spacing w:val="10"/>
          <w:kern w:val="10"/>
          <w:sz w:val="28"/>
          <w:szCs w:val="28"/>
        </w:rPr>
        <w:t>工程量清单编制依据：</w:t>
      </w:r>
    </w:p>
    <w:p w14:paraId="13429489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1.依据招标人要求、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设计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图纸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、现场勘探情况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等编制预算；</w:t>
      </w:r>
    </w:p>
    <w:p w14:paraId="6AADB799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2.《建设工程工程量清单计价规范》(GB50500-2013)；</w:t>
      </w:r>
    </w:p>
    <w:p w14:paraId="3E31CAAC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3. 《江苏省市政工程计价定额》（2014版）、《江苏省市政工程费用定额》（2014版）、《江苏省修缮建筑工程》（2009）及相关的补充定额；</w:t>
      </w:r>
    </w:p>
    <w:p w14:paraId="45D4482D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zh-CN" w:eastAsia="zh-CN"/>
        </w:rPr>
        <w:t>《江苏省建设工程费用定额》（2014版）；</w:t>
      </w:r>
    </w:p>
    <w:p w14:paraId="2116F80F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bookmarkStart w:id="0" w:name="OLE_LINK1"/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5.苏建价[2014]448号</w:t>
      </w:r>
      <w:bookmarkEnd w:id="0"/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文《江苏省住房城乡建设厅关于&lt;建设工程工程量清单计价规范&gt;（GB50500-2013）及其9本工程量计算规范的贯彻意见》 ；</w:t>
      </w:r>
    </w:p>
    <w:p w14:paraId="3512B493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zh-CN" w:eastAsia="zh-CN"/>
        </w:rPr>
        <w:t>苏建函价[2018]298号文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《省住房城乡建设厅关于建筑业增值税计价政策调整的通知》；</w:t>
      </w:r>
    </w:p>
    <w:p w14:paraId="1921E712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7.苏建函价[2019]178号文《省住房城乡建设厅关于调整建设工程计价增值税税率的通知》；</w:t>
      </w:r>
    </w:p>
    <w:p w14:paraId="33095B3B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8.人工费执行苏建函价苏建函价〔2026〕27 号《省住房和城乡建设厅关于发布 2026 年上半年建设工程人工价格指数的通知》；</w:t>
      </w:r>
    </w:p>
    <w:p w14:paraId="49D403A4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9.材料价格参照《泰州工程造价管理》202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年第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期，指导价中没有的材料价格参照现行市场价。</w:t>
      </w:r>
    </w:p>
    <w:p w14:paraId="1314668A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hint="default" w:ascii="宋体" w:hAnsi="宋体" w:cs="Arial" w:eastAsiaTheme="minorEastAsia"/>
          <w:b/>
          <w:spacing w:val="10"/>
          <w:kern w:val="10"/>
          <w:sz w:val="28"/>
          <w:szCs w:val="28"/>
          <w:lang w:val="en-US" w:eastAsia="zh-CN"/>
        </w:rPr>
      </w:pPr>
      <w:r>
        <w:rPr>
          <w:rFonts w:hint="eastAsia" w:ascii="宋体" w:hAnsi="宋体" w:cs="Arial" w:eastAsiaTheme="minorEastAsia"/>
          <w:b/>
          <w:spacing w:val="10"/>
          <w:kern w:val="10"/>
          <w:sz w:val="28"/>
          <w:szCs w:val="28"/>
        </w:rPr>
        <w:t>三、其他相关说明：</w:t>
      </w:r>
    </w:p>
    <w:p w14:paraId="698A6677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1.本预算工程量按施工图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及现场情况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计算，施工方根据现场勘察及自身经验核算此量，施工单位考虑可能产生的风险，结算时按实调整；</w:t>
      </w:r>
    </w:p>
    <w:p w14:paraId="08CA7FA5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施工期间需充分考虑现状、地下管线、地上杆线、标志牌、广告牌、苗木、周边建筑物等保护、迁移、保管与支护措施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、土方材料二次搬运等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，该费用已包含在综合单价中，施工方需勘察现场后自行报价；</w:t>
      </w:r>
    </w:p>
    <w:p w14:paraId="3D3E7EB2">
      <w:pPr>
        <w:pStyle w:val="9"/>
        <w:ind w:left="0" w:leftChars="0" w:firstLine="840" w:firstLineChars="300"/>
        <w:rPr>
          <w:rFonts w:hint="eastAsia" w:ascii="Times New Roman" w:hAnsi="Times New Roman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.本预算中砼均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按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预拌商品砼计算；</w:t>
      </w:r>
    </w:p>
    <w:p w14:paraId="0373180B">
      <w:pPr>
        <w:pStyle w:val="9"/>
        <w:ind w:left="0" w:leftChars="0" w:firstLine="840" w:firstLineChars="300"/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4.本预算应要求暂未考虑绿化费用，管道包封按业主及设计要求取消；</w:t>
      </w:r>
    </w:p>
    <w:p w14:paraId="63681C42">
      <w:pPr>
        <w:pStyle w:val="9"/>
        <w:ind w:left="0" w:leftChars="0" w:firstLine="840" w:firstLineChars="300"/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5.本项目的城市地下管线工程必须执行二维码标识制度，二维码信息中的测绘信息由测绘单位提供，铭牌固定安装在检查井壁上，铭牌上边缘距井盖原则上不超过</w:t>
      </w:r>
      <w:r>
        <w:rPr>
          <w:rFonts w:hint="default" w:cs="Times New Roman"/>
          <w:b w:val="0"/>
          <w:bCs w:val="0"/>
          <w:kern w:val="2"/>
          <w:sz w:val="28"/>
          <w:szCs w:val="28"/>
          <w:lang w:val="en-US" w:eastAsia="zh-CN" w:bidi="ar-SA"/>
        </w:rPr>
        <w:t>500mm,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且应采取保护措施防止损坏。铭牌材质为不锈钢，规格为 </w:t>
      </w:r>
      <w:r>
        <w:rPr>
          <w:rFonts w:hint="default" w:cs="Times New Roman"/>
          <w:b w:val="0"/>
          <w:bCs w:val="0"/>
          <w:kern w:val="2"/>
          <w:sz w:val="28"/>
          <w:szCs w:val="28"/>
          <w:lang w:val="en-US" w:eastAsia="zh-CN" w:bidi="ar-SA"/>
        </w:rPr>
        <w:t>100mmx100mm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、厚度不小于 </w:t>
      </w:r>
      <w:r>
        <w:rPr>
          <w:rFonts w:hint="default" w:cs="Times New Roman"/>
          <w:b w:val="0"/>
          <w:bCs w:val="0"/>
          <w:kern w:val="2"/>
          <w:sz w:val="28"/>
          <w:szCs w:val="28"/>
          <w:lang w:val="en-US" w:eastAsia="zh-CN" w:bidi="ar-SA"/>
        </w:rPr>
        <w:t>2mm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。具体安装要求参见泰建发【</w:t>
      </w:r>
      <w:r>
        <w:rPr>
          <w:rFonts w:hint="default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20191216 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号文关于印发《城市地下管线工程</w:t>
      </w:r>
      <w:r>
        <w:rPr>
          <w:rFonts w:hint="default" w:cs="Times New Roman"/>
          <w:b w:val="0"/>
          <w:bCs w:val="0"/>
          <w:kern w:val="2"/>
          <w:sz w:val="28"/>
          <w:szCs w:val="28"/>
          <w:lang w:val="en-US" w:eastAsia="zh-CN" w:bidi="ar-SA"/>
        </w:rPr>
        <w:t>“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只检一次</w:t>
      </w:r>
      <w:r>
        <w:rPr>
          <w:rFonts w:hint="default" w:cs="Times New Roman"/>
          <w:b w:val="0"/>
          <w:bCs w:val="0"/>
          <w:kern w:val="2"/>
          <w:sz w:val="28"/>
          <w:szCs w:val="28"/>
          <w:lang w:val="en-US" w:eastAsia="zh-CN" w:bidi="ar-SA"/>
        </w:rPr>
        <w:t>~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制度》等三项制度的通知及《关于进一步落实城市地下管线</w:t>
      </w:r>
      <w:r>
        <w:rPr>
          <w:rFonts w:hint="default" w:cs="Times New Roman"/>
          <w:b w:val="0"/>
          <w:bCs w:val="0"/>
          <w:kern w:val="2"/>
          <w:sz w:val="28"/>
          <w:szCs w:val="28"/>
          <w:lang w:val="en-US" w:eastAsia="zh-CN" w:bidi="ar-SA"/>
        </w:rPr>
        <w:t>“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只检一次</w:t>
      </w:r>
      <w:r>
        <w:rPr>
          <w:rFonts w:hint="default" w:cs="Times New Roman"/>
          <w:b w:val="0"/>
          <w:bCs w:val="0"/>
          <w:kern w:val="2"/>
          <w:sz w:val="28"/>
          <w:szCs w:val="28"/>
          <w:lang w:val="en-US" w:eastAsia="zh-CN" w:bidi="ar-SA"/>
        </w:rPr>
        <w:t>"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等三项制度的通知》。</w:t>
      </w:r>
    </w:p>
    <w:p w14:paraId="1C6217AE">
      <w:pPr>
        <w:pStyle w:val="9"/>
        <w:ind w:left="0" w:leftChars="0" w:firstLine="840" w:firstLineChars="300"/>
        <w:rPr>
          <w:rFonts w:hint="default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BCCA4CC">
      <w:pPr>
        <w:numPr>
          <w:ilvl w:val="0"/>
          <w:numId w:val="0"/>
        </w:numPr>
        <w:spacing w:line="360" w:lineRule="auto"/>
        <w:rPr>
          <w:rFonts w:hint="eastAsia" w:ascii="宋体" w:hAnsi="宋体" w:cs="宋体" w:eastAsiaTheme="minorEastAsia"/>
          <w:b/>
          <w:spacing w:val="10"/>
          <w:kern w:val="10"/>
          <w:sz w:val="24"/>
          <w:szCs w:val="24"/>
        </w:rPr>
      </w:pPr>
      <w:r>
        <w:rPr>
          <w:rFonts w:hint="eastAsia" w:ascii="宋体" w:hAnsi="宋体" w:cs="宋体" w:eastAsiaTheme="minorEastAsia"/>
          <w:b/>
          <w:spacing w:val="10"/>
          <w:kern w:val="10"/>
          <w:sz w:val="24"/>
          <w:szCs w:val="24"/>
        </w:rPr>
        <w:t>四</w:t>
      </w:r>
      <w:r>
        <w:rPr>
          <w:rFonts w:hint="eastAsia" w:ascii="宋体" w:hAnsi="宋体" w:cs="Arial" w:eastAsiaTheme="minorEastAsia"/>
          <w:b/>
          <w:spacing w:val="10"/>
          <w:kern w:val="10"/>
          <w:sz w:val="28"/>
          <w:szCs w:val="28"/>
        </w:rPr>
        <w:t>、取费说明：</w:t>
      </w:r>
    </w:p>
    <w:p w14:paraId="33AADAD4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本工程按市政相关费用取费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。</w:t>
      </w:r>
    </w:p>
    <w:p w14:paraId="61B139E4">
      <w:pPr>
        <w:numPr>
          <w:ilvl w:val="0"/>
          <w:numId w:val="0"/>
        </w:numPr>
        <w:spacing w:line="360" w:lineRule="auto"/>
        <w:ind w:left="210" w:leftChars="0" w:firstLine="560" w:firstLineChars="20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2.税金按9%计算；</w:t>
      </w:r>
    </w:p>
    <w:p w14:paraId="5B826FF1">
      <w:pPr>
        <w:tabs>
          <w:tab w:val="left" w:pos="500"/>
        </w:tabs>
        <w:autoSpaceDE w:val="0"/>
        <w:autoSpaceDN w:val="0"/>
        <w:adjustRightInd w:val="0"/>
        <w:spacing w:line="360" w:lineRule="auto"/>
        <w:ind w:left="500"/>
        <w:rPr>
          <w:lang w:val="en-US" w:eastAsia="zh-CN"/>
        </w:rPr>
      </w:pP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jY4ZDkzMTQ3YWE2ZDBiNDM2NGJhYTBmNDRhMTQifQ=="/>
  </w:docVars>
  <w:rsids>
    <w:rsidRoot w:val="647574D2"/>
    <w:rsid w:val="00010164"/>
    <w:rsid w:val="0002732F"/>
    <w:rsid w:val="0008162C"/>
    <w:rsid w:val="00090A40"/>
    <w:rsid w:val="00094E52"/>
    <w:rsid w:val="00097641"/>
    <w:rsid w:val="000A4AC2"/>
    <w:rsid w:val="000B2E52"/>
    <w:rsid w:val="000C2876"/>
    <w:rsid w:val="000C518B"/>
    <w:rsid w:val="000C7FE6"/>
    <w:rsid w:val="000E4198"/>
    <w:rsid w:val="000E6AB6"/>
    <w:rsid w:val="000F33DC"/>
    <w:rsid w:val="00104856"/>
    <w:rsid w:val="001134DD"/>
    <w:rsid w:val="001225D4"/>
    <w:rsid w:val="0012437F"/>
    <w:rsid w:val="00126236"/>
    <w:rsid w:val="00132555"/>
    <w:rsid w:val="00157D1F"/>
    <w:rsid w:val="0016283B"/>
    <w:rsid w:val="00164C7B"/>
    <w:rsid w:val="00166AE0"/>
    <w:rsid w:val="001820A2"/>
    <w:rsid w:val="00190AB9"/>
    <w:rsid w:val="00191C81"/>
    <w:rsid w:val="001B3AFD"/>
    <w:rsid w:val="001C2B59"/>
    <w:rsid w:val="001D232F"/>
    <w:rsid w:val="001D631A"/>
    <w:rsid w:val="001D744C"/>
    <w:rsid w:val="001F376D"/>
    <w:rsid w:val="00210D9A"/>
    <w:rsid w:val="0021644D"/>
    <w:rsid w:val="002169C5"/>
    <w:rsid w:val="002205F7"/>
    <w:rsid w:val="00241B22"/>
    <w:rsid w:val="00254A8A"/>
    <w:rsid w:val="0026021D"/>
    <w:rsid w:val="00272B82"/>
    <w:rsid w:val="002775CC"/>
    <w:rsid w:val="002A1773"/>
    <w:rsid w:val="002A2BC9"/>
    <w:rsid w:val="002A324F"/>
    <w:rsid w:val="002A5923"/>
    <w:rsid w:val="002A7EFF"/>
    <w:rsid w:val="002B26F8"/>
    <w:rsid w:val="002B388E"/>
    <w:rsid w:val="002D28D7"/>
    <w:rsid w:val="002E19B1"/>
    <w:rsid w:val="002E36B3"/>
    <w:rsid w:val="002E4181"/>
    <w:rsid w:val="002F07B8"/>
    <w:rsid w:val="002F7A6D"/>
    <w:rsid w:val="00300B17"/>
    <w:rsid w:val="003150DE"/>
    <w:rsid w:val="00317B08"/>
    <w:rsid w:val="00321100"/>
    <w:rsid w:val="00340B9A"/>
    <w:rsid w:val="00366292"/>
    <w:rsid w:val="00373766"/>
    <w:rsid w:val="00375BB4"/>
    <w:rsid w:val="00376435"/>
    <w:rsid w:val="00376462"/>
    <w:rsid w:val="003B4215"/>
    <w:rsid w:val="003B4D20"/>
    <w:rsid w:val="003C3E5A"/>
    <w:rsid w:val="003C4760"/>
    <w:rsid w:val="003C5CA3"/>
    <w:rsid w:val="003D3611"/>
    <w:rsid w:val="003F57F4"/>
    <w:rsid w:val="00421E2C"/>
    <w:rsid w:val="00437170"/>
    <w:rsid w:val="00452ABA"/>
    <w:rsid w:val="00470A6C"/>
    <w:rsid w:val="00480C60"/>
    <w:rsid w:val="00485B8E"/>
    <w:rsid w:val="00487221"/>
    <w:rsid w:val="0049567B"/>
    <w:rsid w:val="004C5146"/>
    <w:rsid w:val="004D1B12"/>
    <w:rsid w:val="004D2CC0"/>
    <w:rsid w:val="004D624C"/>
    <w:rsid w:val="004F615B"/>
    <w:rsid w:val="00504031"/>
    <w:rsid w:val="0050676B"/>
    <w:rsid w:val="00531571"/>
    <w:rsid w:val="00541F17"/>
    <w:rsid w:val="00585A26"/>
    <w:rsid w:val="00591F2B"/>
    <w:rsid w:val="00592631"/>
    <w:rsid w:val="0059610D"/>
    <w:rsid w:val="005A333D"/>
    <w:rsid w:val="005E5EC2"/>
    <w:rsid w:val="005F3F6C"/>
    <w:rsid w:val="005F4F54"/>
    <w:rsid w:val="00600166"/>
    <w:rsid w:val="00600E99"/>
    <w:rsid w:val="006077F4"/>
    <w:rsid w:val="00630ABD"/>
    <w:rsid w:val="00643B12"/>
    <w:rsid w:val="006466D5"/>
    <w:rsid w:val="00650646"/>
    <w:rsid w:val="00657F15"/>
    <w:rsid w:val="00671241"/>
    <w:rsid w:val="006716A1"/>
    <w:rsid w:val="00682C10"/>
    <w:rsid w:val="00682CA7"/>
    <w:rsid w:val="00697185"/>
    <w:rsid w:val="006B45F7"/>
    <w:rsid w:val="006C38AA"/>
    <w:rsid w:val="006D1DC1"/>
    <w:rsid w:val="006D6FBC"/>
    <w:rsid w:val="006E630E"/>
    <w:rsid w:val="007036BE"/>
    <w:rsid w:val="0073013B"/>
    <w:rsid w:val="007502F3"/>
    <w:rsid w:val="00752358"/>
    <w:rsid w:val="007567AB"/>
    <w:rsid w:val="00770A4B"/>
    <w:rsid w:val="00772D15"/>
    <w:rsid w:val="007A2E0A"/>
    <w:rsid w:val="007A46AE"/>
    <w:rsid w:val="007E0858"/>
    <w:rsid w:val="007E789A"/>
    <w:rsid w:val="007F44B3"/>
    <w:rsid w:val="008046FD"/>
    <w:rsid w:val="0081708F"/>
    <w:rsid w:val="00820527"/>
    <w:rsid w:val="00826509"/>
    <w:rsid w:val="00840649"/>
    <w:rsid w:val="0086046C"/>
    <w:rsid w:val="00875194"/>
    <w:rsid w:val="00883D19"/>
    <w:rsid w:val="008B39A5"/>
    <w:rsid w:val="008C498B"/>
    <w:rsid w:val="008D30F6"/>
    <w:rsid w:val="008E6D94"/>
    <w:rsid w:val="008F0549"/>
    <w:rsid w:val="0090277D"/>
    <w:rsid w:val="00911B55"/>
    <w:rsid w:val="00932F35"/>
    <w:rsid w:val="00966C44"/>
    <w:rsid w:val="00966DE2"/>
    <w:rsid w:val="00976B22"/>
    <w:rsid w:val="0098101F"/>
    <w:rsid w:val="009875BD"/>
    <w:rsid w:val="0099581F"/>
    <w:rsid w:val="009B2755"/>
    <w:rsid w:val="009C36BD"/>
    <w:rsid w:val="009D474D"/>
    <w:rsid w:val="009F3839"/>
    <w:rsid w:val="009F5656"/>
    <w:rsid w:val="00A03485"/>
    <w:rsid w:val="00A37A28"/>
    <w:rsid w:val="00A539D8"/>
    <w:rsid w:val="00A738DC"/>
    <w:rsid w:val="00A76327"/>
    <w:rsid w:val="00AA0439"/>
    <w:rsid w:val="00AA5BD2"/>
    <w:rsid w:val="00AB69D9"/>
    <w:rsid w:val="00AD5DC9"/>
    <w:rsid w:val="00AD6DD2"/>
    <w:rsid w:val="00AE0C9B"/>
    <w:rsid w:val="00AF473C"/>
    <w:rsid w:val="00AF6CB5"/>
    <w:rsid w:val="00B02B76"/>
    <w:rsid w:val="00B02E29"/>
    <w:rsid w:val="00B055D1"/>
    <w:rsid w:val="00B116CD"/>
    <w:rsid w:val="00B1257D"/>
    <w:rsid w:val="00B1435B"/>
    <w:rsid w:val="00B22BB5"/>
    <w:rsid w:val="00B26AFF"/>
    <w:rsid w:val="00B36F15"/>
    <w:rsid w:val="00BB454D"/>
    <w:rsid w:val="00BD07CA"/>
    <w:rsid w:val="00BE1A21"/>
    <w:rsid w:val="00BE4DCD"/>
    <w:rsid w:val="00BE5C9E"/>
    <w:rsid w:val="00BF3C61"/>
    <w:rsid w:val="00C04BC8"/>
    <w:rsid w:val="00C360D1"/>
    <w:rsid w:val="00C5306D"/>
    <w:rsid w:val="00C531E5"/>
    <w:rsid w:val="00C95616"/>
    <w:rsid w:val="00CA017B"/>
    <w:rsid w:val="00CC23CE"/>
    <w:rsid w:val="00CC716F"/>
    <w:rsid w:val="00CE75B4"/>
    <w:rsid w:val="00D05AD2"/>
    <w:rsid w:val="00D161D2"/>
    <w:rsid w:val="00D30D6C"/>
    <w:rsid w:val="00D428AF"/>
    <w:rsid w:val="00D6131D"/>
    <w:rsid w:val="00D7061F"/>
    <w:rsid w:val="00D86C15"/>
    <w:rsid w:val="00DC6509"/>
    <w:rsid w:val="00DD20A7"/>
    <w:rsid w:val="00DD74F4"/>
    <w:rsid w:val="00DD781B"/>
    <w:rsid w:val="00DF0C08"/>
    <w:rsid w:val="00DF0EE8"/>
    <w:rsid w:val="00E03C84"/>
    <w:rsid w:val="00E04EEA"/>
    <w:rsid w:val="00E226AA"/>
    <w:rsid w:val="00E319F8"/>
    <w:rsid w:val="00E446CF"/>
    <w:rsid w:val="00E46167"/>
    <w:rsid w:val="00E5095A"/>
    <w:rsid w:val="00E66495"/>
    <w:rsid w:val="00E71502"/>
    <w:rsid w:val="00E74D62"/>
    <w:rsid w:val="00E765A4"/>
    <w:rsid w:val="00E83BBE"/>
    <w:rsid w:val="00E945B0"/>
    <w:rsid w:val="00EA1D6E"/>
    <w:rsid w:val="00EA4B2E"/>
    <w:rsid w:val="00EB0AE2"/>
    <w:rsid w:val="00EB117A"/>
    <w:rsid w:val="00EC14B0"/>
    <w:rsid w:val="00ED6E12"/>
    <w:rsid w:val="00EF39D7"/>
    <w:rsid w:val="00EF54C3"/>
    <w:rsid w:val="00F104F7"/>
    <w:rsid w:val="00F22721"/>
    <w:rsid w:val="00F25AFF"/>
    <w:rsid w:val="00F31D6B"/>
    <w:rsid w:val="00F341B0"/>
    <w:rsid w:val="00F37F5B"/>
    <w:rsid w:val="00F430F6"/>
    <w:rsid w:val="00F47F76"/>
    <w:rsid w:val="00F523FD"/>
    <w:rsid w:val="00F83BC7"/>
    <w:rsid w:val="00F87445"/>
    <w:rsid w:val="00F9287D"/>
    <w:rsid w:val="00FA12BA"/>
    <w:rsid w:val="00FB0646"/>
    <w:rsid w:val="00FB7B97"/>
    <w:rsid w:val="00FE44CD"/>
    <w:rsid w:val="00FF1138"/>
    <w:rsid w:val="00FF1421"/>
    <w:rsid w:val="00FF74A6"/>
    <w:rsid w:val="00FF7E9F"/>
    <w:rsid w:val="01714809"/>
    <w:rsid w:val="01C532E9"/>
    <w:rsid w:val="067F5443"/>
    <w:rsid w:val="068C3ED4"/>
    <w:rsid w:val="06972662"/>
    <w:rsid w:val="08AB52EB"/>
    <w:rsid w:val="09927B8B"/>
    <w:rsid w:val="09C104E4"/>
    <w:rsid w:val="09C462F8"/>
    <w:rsid w:val="0BB974D9"/>
    <w:rsid w:val="0C040A09"/>
    <w:rsid w:val="0D711C27"/>
    <w:rsid w:val="0EAC0C2F"/>
    <w:rsid w:val="0EE321FB"/>
    <w:rsid w:val="103B6041"/>
    <w:rsid w:val="105570A4"/>
    <w:rsid w:val="10EA5A3E"/>
    <w:rsid w:val="115C2715"/>
    <w:rsid w:val="12C70B72"/>
    <w:rsid w:val="14333772"/>
    <w:rsid w:val="14AE0E2D"/>
    <w:rsid w:val="14FD68EA"/>
    <w:rsid w:val="16AD4D5E"/>
    <w:rsid w:val="17A5794B"/>
    <w:rsid w:val="191012EE"/>
    <w:rsid w:val="19681ED7"/>
    <w:rsid w:val="1A6D3C68"/>
    <w:rsid w:val="1AF75928"/>
    <w:rsid w:val="1B0E45B3"/>
    <w:rsid w:val="1D4B60E0"/>
    <w:rsid w:val="20097BFE"/>
    <w:rsid w:val="20D543E7"/>
    <w:rsid w:val="218E3875"/>
    <w:rsid w:val="22B934C3"/>
    <w:rsid w:val="23293163"/>
    <w:rsid w:val="25566327"/>
    <w:rsid w:val="269643BC"/>
    <w:rsid w:val="297C7C87"/>
    <w:rsid w:val="29876AA2"/>
    <w:rsid w:val="29985914"/>
    <w:rsid w:val="2ABF0B54"/>
    <w:rsid w:val="2F500248"/>
    <w:rsid w:val="313032D2"/>
    <w:rsid w:val="32DE1036"/>
    <w:rsid w:val="34B344DD"/>
    <w:rsid w:val="352101F7"/>
    <w:rsid w:val="3556298D"/>
    <w:rsid w:val="3728673B"/>
    <w:rsid w:val="39633358"/>
    <w:rsid w:val="3C206CA3"/>
    <w:rsid w:val="3D266729"/>
    <w:rsid w:val="3DB30E23"/>
    <w:rsid w:val="3F605026"/>
    <w:rsid w:val="40E74861"/>
    <w:rsid w:val="464C3DAE"/>
    <w:rsid w:val="46B51691"/>
    <w:rsid w:val="498126DD"/>
    <w:rsid w:val="4C9439A0"/>
    <w:rsid w:val="4DB341D8"/>
    <w:rsid w:val="4F3C6EB3"/>
    <w:rsid w:val="504601DC"/>
    <w:rsid w:val="50BE68C4"/>
    <w:rsid w:val="50FA2F6D"/>
    <w:rsid w:val="514A107D"/>
    <w:rsid w:val="51A45259"/>
    <w:rsid w:val="53A56FC8"/>
    <w:rsid w:val="55C80A4A"/>
    <w:rsid w:val="566E3FE9"/>
    <w:rsid w:val="56A03B59"/>
    <w:rsid w:val="58F65E5E"/>
    <w:rsid w:val="594231EC"/>
    <w:rsid w:val="5CF8460C"/>
    <w:rsid w:val="5DAC708F"/>
    <w:rsid w:val="5E886ABF"/>
    <w:rsid w:val="60964868"/>
    <w:rsid w:val="61C464BE"/>
    <w:rsid w:val="626A2D70"/>
    <w:rsid w:val="63067B9D"/>
    <w:rsid w:val="647574D2"/>
    <w:rsid w:val="660B7F77"/>
    <w:rsid w:val="66661F95"/>
    <w:rsid w:val="672509CE"/>
    <w:rsid w:val="678C5048"/>
    <w:rsid w:val="68236DA7"/>
    <w:rsid w:val="688B27D8"/>
    <w:rsid w:val="68F871C4"/>
    <w:rsid w:val="69B4598C"/>
    <w:rsid w:val="6B570A0C"/>
    <w:rsid w:val="6C1A7713"/>
    <w:rsid w:val="6CDB1193"/>
    <w:rsid w:val="6D4C0AA7"/>
    <w:rsid w:val="6D535020"/>
    <w:rsid w:val="6E18528A"/>
    <w:rsid w:val="6E5742BB"/>
    <w:rsid w:val="6FF0006A"/>
    <w:rsid w:val="71E2123A"/>
    <w:rsid w:val="731358A4"/>
    <w:rsid w:val="74FC15F0"/>
    <w:rsid w:val="752D4D1F"/>
    <w:rsid w:val="75FA37A4"/>
    <w:rsid w:val="76C3316E"/>
    <w:rsid w:val="76F130E0"/>
    <w:rsid w:val="779B1EE1"/>
    <w:rsid w:val="78C25DA2"/>
    <w:rsid w:val="7C0234CD"/>
    <w:rsid w:val="7C3A6597"/>
    <w:rsid w:val="7D5A716F"/>
    <w:rsid w:val="7DF56FAA"/>
    <w:rsid w:val="7E5D031B"/>
    <w:rsid w:val="7E782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Plain Text"/>
    <w:basedOn w:val="1"/>
    <w:link w:val="18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11"/>
    <w:link w:val="8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Char"/>
    <w:basedOn w:val="11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标题 1 Char"/>
    <w:basedOn w:val="11"/>
    <w:link w:val="2"/>
    <w:autoRedefine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11"/>
    <w:link w:val="5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17">
    <w:name w:val="批注框文本 Char"/>
    <w:basedOn w:val="11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8">
    <w:name w:val="纯文本 Char"/>
    <w:basedOn w:val="11"/>
    <w:link w:val="4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9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112A87-0A18-49BE-94F6-12095B799B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2</Pages>
  <Words>642</Words>
  <Characters>729</Characters>
  <Lines>4</Lines>
  <Paragraphs>1</Paragraphs>
  <TotalTime>29</TotalTime>
  <ScaleCrop>false</ScaleCrop>
  <LinksUpToDate>false</LinksUpToDate>
  <CharactersWithSpaces>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2018-09-19T07:57:00Z</dcterms:created>
  <dc:creator>Administrator</dc:creator>
  <cp:lastModifiedBy>执子之手</cp:lastModifiedBy>
  <cp:lastPrinted>2022-05-17T00:35:00Z</cp:lastPrinted>
  <dcterms:modified xsi:type="dcterms:W3CDTF">2026-04-02T07:09:23Z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E04BC53E075444B897C2824F73726FEB</vt:lpwstr>
  </property>
  <property fmtid="{D5CDD505-2E9C-101B-9397-08002B2CF9AE}" pid="4" name="KSOTemplateDocerSaveRecord">
    <vt:lpwstr>eyJoZGlkIjoiOWY0OTJmNTgzZmY0ZjZhZTM3NzBkYjViZmYzMzRhOGYiLCJ1c2VySWQiOiIxOTEzODU1MTcifQ==</vt:lpwstr>
  </property>
</Properties>
</file>