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pPr>
      <w:r>
        <w:t xml:space="preserve"> </w:t>
      </w:r>
      <w:bookmarkStart w:id="0" w:name="EBbdbdb2ecc657442cbe67f111e4ec3bd6"/>
      <w:r>
        <w:rPr>
          <w:rFonts w:hint="eastAsia"/>
          <w:color w:val="000080"/>
          <w:sz w:val="20"/>
        </w:rPr>
        <w:t xml:space="preserve"> </w:t>
      </w:r>
      <w:bookmarkEnd w:id="0"/>
      <w:r/>
      <w:bookmarkStart w:id="1" w:name="EBc9805ac817ed4c6ea57019df46586509"/>
      <w:r>
        <w:rPr>
          <w:rFonts w:hint="eastAsia"/>
          <w:color w:val="000080"/>
          <w:sz w:val="20"/>
        </w:rPr>
        <w:t xml:space="preserve"> </w:t>
      </w:r>
      <w:bookmarkEnd w:id="1"/>
      <w:r/>
      <w:r/>
    </w:p>
    <w:p>
      <w:pPr>
        <w:pStyle w:val="775"/>
        <w:jc w:val="center"/>
        <w:spacing w:line="360" w:lineRule="auto"/>
        <w:rPr>
          <w:rFonts w:ascii="宋体" w:hAnsi="宋体"/>
          <w:b/>
          <w:sz w:val="84"/>
        </w:rPr>
      </w:pPr>
      <w:r>
        <w:rPr>
          <w:rFonts w:hint="eastAsia" w:ascii="宋体" w:hAnsi="宋体"/>
          <w:b/>
          <w:sz w:val="84"/>
        </w:rPr>
        <w:t xml:space="preserve">招   标   文   件</w:t>
      </w:r>
      <w:r>
        <w:rPr>
          <w:rFonts w:ascii="宋体" w:hAnsi="宋体"/>
          <w:b/>
          <w:sz w:val="84"/>
        </w:rPr>
      </w:r>
      <w:r/>
    </w:p>
    <w:p>
      <w:pPr>
        <w:pStyle w:val="775"/>
        <w:jc w:val="center"/>
        <w:spacing w:line="360" w:lineRule="auto"/>
        <w:rPr>
          <w:rFonts w:ascii="宋体" w:hAnsi="宋体"/>
          <w:sz w:val="32"/>
        </w:rPr>
      </w:pPr>
      <w:r>
        <w:rPr>
          <w:rFonts w:ascii="宋体" w:hAnsi="宋体"/>
          <w:sz w:val="32"/>
        </w:rPr>
      </w:r>
      <w:r/>
    </w:p>
    <w:p>
      <w:pPr>
        <w:pStyle w:val="775"/>
        <w:jc w:val="center"/>
        <w:spacing w:line="360" w:lineRule="auto"/>
        <w:rPr>
          <w:rFonts w:ascii="宋体" w:hAnsi="宋体"/>
          <w:sz w:val="32"/>
        </w:rPr>
      </w:pPr>
      <w:r>
        <w:rPr>
          <w:rFonts w:ascii="宋体" w:hAnsi="宋体"/>
          <w:sz w:val="32"/>
        </w:rPr>
      </w:r>
      <w:r/>
    </w:p>
    <w:p>
      <w:pPr>
        <w:pStyle w:val="775"/>
        <w:jc w:val="center"/>
        <w:spacing w:line="360" w:lineRule="auto"/>
        <w:rPr>
          <w:rFonts w:ascii="宋体" w:hAnsi="宋体"/>
          <w:sz w:val="32"/>
        </w:rPr>
      </w:pPr>
      <w:r>
        <w:rPr>
          <w:rFonts w:ascii="宋体" w:hAnsi="宋体"/>
          <w:sz w:val="32"/>
        </w:rPr>
      </w:r>
      <w:r/>
    </w:p>
    <w:p>
      <w:pPr>
        <w:pStyle w:val="775"/>
        <w:jc w:val="center"/>
        <w:spacing w:line="360" w:lineRule="auto"/>
        <w:rPr>
          <w:rFonts w:ascii="宋体" w:hAnsi="宋体"/>
          <w:sz w:val="32"/>
        </w:rPr>
      </w:pPr>
      <w:r>
        <w:rPr>
          <w:rFonts w:ascii="宋体" w:hAnsi="宋体"/>
          <w:sz w:val="32"/>
        </w:rPr>
      </w:r>
      <w:r/>
    </w:p>
    <w:p>
      <w:pPr>
        <w:pStyle w:val="775"/>
        <w:jc w:val="center"/>
        <w:spacing w:line="360" w:lineRule="auto"/>
        <w:rPr>
          <w:rFonts w:hint="eastAsia" w:ascii="宋体" w:hAnsi="宋体"/>
          <w:b/>
          <w:sz w:val="36"/>
        </w:rPr>
      </w:pPr>
      <w:r>
        <w:rPr>
          <w:rFonts w:hint="eastAsia" w:ascii="宋体" w:hAnsi="宋体"/>
          <w:b/>
          <w:sz w:val="36"/>
        </w:rPr>
        <w:t xml:space="preserve">项目编号：JSZC-321100-ZXXM-G2026-0001</w:t>
      </w:r>
      <w:r>
        <w:rPr>
          <w:rFonts w:hint="eastAsia" w:ascii="宋体" w:hAnsi="宋体"/>
          <w:b/>
          <w:sz w:val="36"/>
        </w:rPr>
      </w:r>
      <w:r/>
    </w:p>
    <w:p>
      <w:pPr>
        <w:pStyle w:val="775"/>
        <w:spacing w:line="360" w:lineRule="auto"/>
        <w:rPr>
          <w:rFonts w:ascii="宋体" w:hAnsi="宋体"/>
          <w:sz w:val="32"/>
        </w:rPr>
      </w:pPr>
      <w:r>
        <w:rPr>
          <w:rFonts w:ascii="宋体" w:hAnsi="宋体"/>
          <w:sz w:val="32"/>
        </w:rPr>
      </w:r>
      <w:r/>
    </w:p>
    <w:p>
      <w:pPr>
        <w:pStyle w:val="775"/>
        <w:jc w:val="center"/>
        <w:spacing w:line="360" w:lineRule="auto"/>
        <w:rPr>
          <w:rFonts w:ascii="宋体" w:hAnsi="宋体"/>
          <w:sz w:val="32"/>
        </w:rPr>
      </w:pPr>
      <w:r>
        <w:rPr>
          <w:rFonts w:ascii="宋体" w:hAnsi="宋体"/>
          <w:sz w:val="32"/>
        </w:rPr>
      </w:r>
      <w:r/>
    </w:p>
    <w:p>
      <w:pPr>
        <w:pStyle w:val="775"/>
        <w:jc w:val="center"/>
        <w:spacing w:line="360" w:lineRule="auto"/>
        <w:rPr>
          <w:rFonts w:hint="eastAsia" w:ascii="宋体" w:hAnsi="宋体"/>
          <w:b/>
          <w:sz w:val="36"/>
        </w:rPr>
      </w:pPr>
      <w:r>
        <w:rPr>
          <w:rFonts w:hint="eastAsia" w:ascii="宋体" w:hAnsi="宋体"/>
          <w:b/>
          <w:sz w:val="36"/>
        </w:rPr>
        <w:t xml:space="preserve">项目名称：</w:t>
      </w:r>
      <w:r>
        <w:rPr>
          <w:rFonts w:hint="eastAsia" w:ascii="宋体" w:hAnsi="宋体"/>
          <w:b/>
          <w:color w:val="0000ff"/>
          <w:sz w:val="36"/>
        </w:rPr>
        <w:t xml:space="preserve">镇江市市政设施管理处2026年度老城区市政道路维修维护(沥青混凝土)材料采购</w:t>
      </w:r>
      <w:r>
        <w:rPr>
          <w:rFonts w:hint="eastAsia" w:ascii="宋体" w:hAnsi="宋体"/>
          <w:b/>
          <w:sz w:val="36"/>
        </w:rPr>
      </w:r>
      <w:r/>
    </w:p>
    <w:p>
      <w:pPr>
        <w:pStyle w:val="775"/>
        <w:jc w:val="center"/>
        <w:spacing w:line="360" w:lineRule="auto"/>
        <w:rPr>
          <w:rFonts w:ascii="宋体" w:hAnsi="宋体"/>
          <w:b/>
          <w:sz w:val="36"/>
        </w:rPr>
      </w:pPr>
      <w:r>
        <w:rPr>
          <w:rFonts w:ascii="宋体" w:hAnsi="宋体"/>
          <w:b/>
          <w:sz w:val="36"/>
        </w:rPr>
      </w:r>
      <w:r/>
    </w:p>
    <w:p>
      <w:pPr>
        <w:pStyle w:val="775"/>
        <w:jc w:val="center"/>
        <w:spacing w:line="360" w:lineRule="auto"/>
        <w:rPr>
          <w:rFonts w:ascii="宋体" w:hAnsi="宋体"/>
          <w:b/>
          <w:sz w:val="36"/>
        </w:rPr>
      </w:pPr>
      <w:r>
        <w:rPr>
          <w:rFonts w:ascii="宋体" w:hAnsi="宋体"/>
          <w:b/>
          <w:sz w:val="36"/>
        </w:rPr>
      </w:r>
      <w:r/>
    </w:p>
    <w:p>
      <w:pPr>
        <w:pStyle w:val="775"/>
        <w:jc w:val="center"/>
        <w:spacing w:line="360" w:lineRule="auto"/>
        <w:rPr>
          <w:rFonts w:ascii="宋体" w:hAnsi="宋体"/>
          <w:b/>
          <w:sz w:val="36"/>
        </w:rPr>
      </w:pPr>
      <w:r>
        <w:rPr>
          <w:rFonts w:ascii="宋体" w:hAnsi="宋体"/>
          <w:b/>
          <w:sz w:val="36"/>
        </w:rPr>
      </w:r>
      <w:r/>
    </w:p>
    <w:p>
      <w:pPr>
        <w:pStyle w:val="775"/>
        <w:jc w:val="center"/>
        <w:spacing w:line="360" w:lineRule="auto"/>
        <w:rPr>
          <w:rFonts w:ascii="宋体" w:hAnsi="宋体"/>
          <w:b/>
          <w:sz w:val="36"/>
        </w:rPr>
      </w:pPr>
      <w:r>
        <w:rPr>
          <w:rFonts w:ascii="宋体" w:hAnsi="宋体"/>
          <w:b/>
          <w:sz w:val="36"/>
        </w:rPr>
      </w:r>
      <w:r/>
    </w:p>
    <w:p>
      <w:pPr>
        <w:pStyle w:val="775"/>
        <w:jc w:val="center"/>
        <w:spacing w:line="360" w:lineRule="auto"/>
        <w:rPr>
          <w:rFonts w:hint="eastAsia" w:ascii="宋体" w:hAnsi="宋体"/>
          <w:b/>
          <w:sz w:val="36"/>
        </w:rPr>
      </w:pPr>
      <w:r>
        <w:rPr>
          <w:rFonts w:hint="eastAsia" w:ascii="宋体" w:hAnsi="宋体"/>
          <w:b/>
          <w:color w:val="0000ff"/>
          <w:sz w:val="36"/>
        </w:rPr>
        <w:t xml:space="preserve">中轩项目管理有限公司</w:t>
      </w:r>
      <w:r>
        <w:rPr>
          <w:rFonts w:hint="eastAsia" w:ascii="宋体" w:hAnsi="宋体"/>
          <w:b/>
          <w:sz w:val="36"/>
        </w:rPr>
      </w:r>
      <w:r/>
    </w:p>
    <w:p>
      <w:pPr>
        <w:pStyle w:val="775"/>
        <w:jc w:val="center"/>
        <w:spacing w:line="360" w:lineRule="auto"/>
        <w:rPr>
          <w:rFonts w:ascii="宋体" w:hAnsi="宋体"/>
          <w:b/>
          <w:sz w:val="36"/>
        </w:rPr>
      </w:pPr>
      <w:r>
        <w:rPr>
          <w:rFonts w:ascii="宋体" w:hAnsi="宋体"/>
          <w:b/>
          <w:sz w:val="36"/>
        </w:rPr>
      </w:r>
      <w:r/>
    </w:p>
    <w:p>
      <w:pPr>
        <w:pStyle w:val="775"/>
        <w:jc w:val="center"/>
        <w:spacing w:line="360" w:lineRule="auto"/>
        <w:rPr>
          <w:rFonts w:ascii="宋体" w:hAnsi="宋体"/>
          <w:b/>
          <w:sz w:val="36"/>
        </w:rPr>
      </w:pPr>
      <w:r/>
      <w:bookmarkStart w:id="2" w:name="EBeeeac7429c024d7f89f845ec6ed233d6"/>
      <w:r>
        <w:rPr>
          <w:rFonts w:hint="eastAsia" w:ascii="宋体" w:hAnsi="宋体"/>
          <w:b/>
          <w:color w:val="0000ff"/>
          <w:sz w:val="36"/>
        </w:rPr>
        <w:t xml:space="preserve">2026-4-</w:t>
      </w:r>
      <w:bookmarkEnd w:id="2"/>
      <w:r>
        <w:rPr>
          <w:rFonts w:hint="eastAsia" w:ascii="宋体" w:hAnsi="宋体"/>
          <w:b/>
          <w:color w:val="0000ff"/>
          <w:sz w:val="36"/>
        </w:rPr>
        <w:t xml:space="preserve">2</w:t>
      </w:r>
      <w:r>
        <w:rPr>
          <w:rFonts w:ascii="宋体" w:hAnsi="宋体"/>
          <w:b/>
          <w:sz w:val="36"/>
        </w:rPr>
      </w:r>
      <w:r/>
    </w:p>
    <w:p>
      <w:pPr>
        <w:pStyle w:val="775"/>
      </w:pPr>
      <w:r/>
      <w:bookmarkStart w:id="3" w:name="EB14c9ee370fd842a2af810ffbc38e119a"/>
      <w:r>
        <w:rPr>
          <w:rFonts w:hint="eastAsia"/>
          <w:color w:val="000080"/>
          <w:sz w:val="20"/>
        </w:rPr>
        <w:t xml:space="preserve"> </w:t>
      </w:r>
      <w:bookmarkEnd w:id="3"/>
      <w:r/>
      <w:r/>
    </w:p>
    <w:p>
      <w:pPr>
        <w:pStyle w:val="775"/>
        <w:jc w:val="center"/>
        <w:keepLines/>
        <w:keepNext/>
        <w:pageBreakBefore/>
        <w:spacing w:line="360" w:lineRule="auto"/>
        <w:rPr>
          <w:rFonts w:ascii="宋体" w:hAnsi="宋体"/>
          <w:b/>
          <w:sz w:val="44"/>
        </w:rPr>
      </w:pPr>
      <w:r>
        <w:rPr>
          <w:rFonts w:hint="eastAsia" w:ascii="宋体" w:hAnsi="宋体"/>
          <w:b/>
          <w:sz w:val="44"/>
        </w:rPr>
        <w:t xml:space="preserve">招标文件目录</w:t>
      </w:r>
      <w:r>
        <w:rPr>
          <w:rFonts w:ascii="宋体" w:hAnsi="宋体"/>
          <w:b/>
          <w:sz w:val="44"/>
        </w:rPr>
      </w:r>
      <w:r/>
    </w:p>
    <w:p>
      <w:pPr>
        <w:pStyle w:val="1053"/>
        <w:tabs>
          <w:tab w:val="right" w:pos="9403" w:leader="dot"/>
        </w:tabs>
        <w:rPr>
          <w:sz w:val="22"/>
        </w:rPr>
      </w:pPr>
      <w:r>
        <w:rPr>
          <w:sz w:val="30"/>
        </w:rPr>
        <w:fldChar w:fldCharType="begin"/>
      </w:r>
      <w:r>
        <w:rPr>
          <w:sz w:val="30"/>
        </w:rPr>
        <w:instrText xml:space="preserve"> TOC \o "1-2" \h \z \u </w:instrText>
      </w:r>
      <w:r>
        <w:rPr>
          <w:sz w:val="30"/>
        </w:rPr>
        <w:fldChar w:fldCharType="separate"/>
      </w:r>
      <w:r>
        <w:fldChar w:fldCharType="begin"/>
      </w:r>
      <w:r>
        <w:instrText xml:space="preserve"> HYPERLINK \l "_Toc256000000" </w:instrText>
      </w:r>
      <w:r>
        <w:fldChar w:fldCharType="separate"/>
      </w:r>
      <w:r>
        <w:rPr>
          <w:rStyle w:val="1096"/>
          <w:rFonts w:hint="eastAsia" w:ascii="宋体"/>
        </w:rPr>
        <w:t xml:space="preserve">第一部分  投标邀请</w:t>
      </w:r>
      <w:r>
        <w:rPr>
          <w:rStyle w:val="1096"/>
        </w:rPr>
        <w:tab/>
      </w:r>
      <w:r>
        <w:fldChar w:fldCharType="begin"/>
      </w:r>
      <w:r>
        <w:rPr>
          <w:rStyle w:val="1096"/>
        </w:rPr>
        <w:instrText xml:space="preserve"> PAGEREF _Toc256000000 \h </w:instrText>
      </w:r>
      <w:r>
        <w:fldChar w:fldCharType="separate"/>
      </w:r>
      <w:r>
        <w:rPr>
          <w:rStyle w:val="1096"/>
        </w:rPr>
        <w:t xml:space="preserve">3</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"_Toc256000001" </w:instrText>
      </w:r>
      <w:r>
        <w:fldChar w:fldCharType="separate"/>
      </w:r>
      <w:r>
        <w:rPr>
          <w:rStyle w:val="1096"/>
          <w:rFonts w:hint="eastAsia" w:ascii="宋体" w:hAnsi="宋体" w:cs="宋体"/>
        </w:rPr>
        <w:t xml:space="preserve">一、项目基本情况</w:t>
      </w:r>
      <w:r>
        <w:rPr>
          <w:rStyle w:val="1096"/>
        </w:rPr>
        <w:tab/>
      </w:r>
      <w:r>
        <w:fldChar w:fldCharType="begin"/>
      </w:r>
      <w:r>
        <w:rPr>
          <w:rStyle w:val="1096"/>
        </w:rPr>
        <w:instrText xml:space="preserve"> PAGEREF _Toc256000001 \h </w:instrText>
      </w:r>
      <w:r>
        <w:fldChar w:fldCharType="separate"/>
      </w:r>
      <w:r>
        <w:rPr>
          <w:rStyle w:val="1096"/>
        </w:rPr>
        <w:t xml:space="preserve">3</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"_Toc256000002" </w:instrText>
      </w:r>
      <w:r>
        <w:fldChar w:fldCharType="separate"/>
      </w:r>
      <w:r>
        <w:rPr>
          <w:rStyle w:val="1096"/>
          <w:rFonts w:hint="eastAsia" w:ascii="宋体" w:hAnsi="宋体" w:cs="宋体"/>
        </w:rPr>
        <w:t xml:space="preserve">二、申请人的资格要求：</w:t>
      </w:r>
      <w:r>
        <w:rPr>
          <w:rStyle w:val="1096"/>
        </w:rPr>
        <w:tab/>
      </w:r>
      <w:r>
        <w:fldChar w:fldCharType="begin"/>
      </w:r>
      <w:r>
        <w:rPr>
          <w:rStyle w:val="1096"/>
        </w:rPr>
        <w:instrText xml:space="preserve"> PAGEREF _Toc256000002 \h </w:instrText>
      </w:r>
      <w:r>
        <w:fldChar w:fldCharType="separate"/>
      </w:r>
      <w:r>
        <w:rPr>
          <w:rStyle w:val="1096"/>
        </w:rPr>
        <w:t xml:space="preserve">4</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"_Toc256000003" </w:instrText>
      </w:r>
      <w:r>
        <w:fldChar w:fldCharType="separate"/>
      </w:r>
      <w:r>
        <w:rPr>
          <w:rStyle w:val="1096"/>
          <w:rFonts w:hint="eastAsia" w:ascii="宋体" w:hAnsi="宋体" w:cs="宋体"/>
        </w:rPr>
        <w:t xml:space="preserve">三、获取招标文件</w:t>
      </w:r>
      <w:r>
        <w:rPr>
          <w:rStyle w:val="1096"/>
        </w:rPr>
        <w:tab/>
      </w:r>
      <w:r>
        <w:fldChar w:fldCharType="begin"/>
      </w:r>
      <w:r>
        <w:rPr>
          <w:rStyle w:val="1096"/>
        </w:rPr>
        <w:instrText xml:space="preserve"> PAGEREF _Toc256000003 \h </w:instrText>
      </w:r>
      <w:r>
        <w:fldChar w:fldCharType="separate"/>
      </w:r>
      <w:r>
        <w:rPr>
          <w:rStyle w:val="1096"/>
        </w:rPr>
        <w:t xml:space="preserve">4</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"_Toc256000004" </w:instrText>
      </w:r>
      <w:r>
        <w:fldChar w:fldCharType="separate"/>
      </w:r>
      <w:r>
        <w:rPr>
          <w:rStyle w:val="1096"/>
          <w:rFonts w:hint="eastAsia" w:ascii="宋体" w:hAnsi="宋体" w:cs="宋体"/>
        </w:rPr>
        <w:t xml:space="preserve">四、提交投标文件截止时间、开标时间和地点</w:t>
      </w:r>
      <w:r>
        <w:rPr>
          <w:rStyle w:val="1096"/>
        </w:rPr>
        <w:tab/>
      </w:r>
      <w:r>
        <w:fldChar w:fldCharType="begin"/>
      </w:r>
      <w:r>
        <w:rPr>
          <w:rStyle w:val="1096"/>
        </w:rPr>
        <w:instrText xml:space="preserve"> PAGEREF _Toc256000004 \h </w:instrText>
      </w:r>
      <w:r>
        <w:fldChar w:fldCharType="separate"/>
      </w:r>
      <w:r>
        <w:rPr>
          <w:rStyle w:val="1096"/>
        </w:rPr>
        <w:t xml:space="preserve">5</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"_Toc256000005" </w:instrText>
      </w:r>
      <w:r>
        <w:fldChar w:fldCharType="separate"/>
      </w:r>
      <w:r>
        <w:rPr>
          <w:rStyle w:val="1096"/>
          <w:rFonts w:hint="eastAsia" w:ascii="宋体" w:hAnsi="宋体" w:cs="宋体"/>
        </w:rPr>
        <w:t xml:space="preserve">五、公告期限</w:t>
      </w:r>
      <w:r>
        <w:rPr>
          <w:rStyle w:val="1096"/>
        </w:rPr>
        <w:tab/>
      </w:r>
      <w:r>
        <w:fldChar w:fldCharType="begin"/>
      </w:r>
      <w:r>
        <w:rPr>
          <w:rStyle w:val="1096"/>
        </w:rPr>
        <w:instrText xml:space="preserve"> PAGEREF _Toc256000005 \h </w:instrText>
      </w:r>
      <w:r>
        <w:fldChar w:fldCharType="separate"/>
      </w:r>
      <w:r>
        <w:rPr>
          <w:rStyle w:val="1096"/>
        </w:rPr>
        <w:t xml:space="preserve">5</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"_Toc256000006" </w:instrText>
      </w:r>
      <w:r>
        <w:fldChar w:fldCharType="separate"/>
      </w:r>
      <w:r>
        <w:rPr>
          <w:rStyle w:val="1096"/>
          <w:rFonts w:hint="eastAsia" w:ascii="宋体" w:hAnsi="宋体" w:cs="宋体"/>
        </w:rPr>
        <w:t xml:space="preserve">六、其他补充事宜</w:t>
      </w:r>
      <w:r>
        <w:rPr>
          <w:rStyle w:val="1096"/>
        </w:rPr>
        <w:tab/>
      </w:r>
      <w:r>
        <w:fldChar w:fldCharType="begin"/>
      </w:r>
      <w:r>
        <w:rPr>
          <w:rStyle w:val="1096"/>
        </w:rPr>
        <w:instrText xml:space="preserve"> PAGEREF _Toc256000006 \h </w:instrText>
      </w:r>
      <w:r>
        <w:fldChar w:fldCharType="separate"/>
      </w:r>
      <w:r>
        <w:rPr>
          <w:rStyle w:val="1096"/>
        </w:rPr>
        <w:t xml:space="preserve">6</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"_Toc256000007" </w:instrText>
      </w:r>
      <w:r>
        <w:fldChar w:fldCharType="separate"/>
      </w:r>
      <w:r>
        <w:rPr>
          <w:rStyle w:val="1096"/>
          <w:rFonts w:hint="eastAsia" w:ascii="宋体" w:hAnsi="宋体" w:cs="宋体"/>
        </w:rPr>
        <w:t xml:space="preserve">七、对本次招标提出询问，请按以下方式联系。</w:t>
      </w:r>
      <w:r>
        <w:rPr>
          <w:rStyle w:val="1096"/>
        </w:rPr>
        <w:tab/>
      </w:r>
      <w:r>
        <w:fldChar w:fldCharType="begin"/>
      </w:r>
      <w:r>
        <w:rPr>
          <w:rStyle w:val="1096"/>
        </w:rPr>
        <w:instrText xml:space="preserve"> PAGEREF _Toc256000007 \h </w:instrText>
      </w:r>
      <w:r>
        <w:fldChar w:fldCharType="separate"/>
      </w:r>
      <w:r>
        <w:rPr>
          <w:rStyle w:val="1096"/>
        </w:rPr>
        <w:t xml:space="preserve">6</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"_Toc256000008" </w:instrText>
      </w:r>
      <w:r>
        <w:fldChar w:fldCharType="separate"/>
      </w:r>
      <w:r>
        <w:rPr>
          <w:rStyle w:val="1096"/>
          <w:rFonts w:hint="eastAsia" w:ascii="宋体" w:hAnsi="宋体" w:cs="宋体"/>
        </w:rPr>
        <w:t xml:space="preserve">八、投标注意事项</w:t>
      </w:r>
      <w:r>
        <w:rPr>
          <w:rStyle w:val="1096"/>
        </w:rPr>
        <w:tab/>
      </w:r>
      <w:r>
        <w:fldChar w:fldCharType="begin"/>
      </w:r>
      <w:r>
        <w:rPr>
          <w:rStyle w:val="1096"/>
        </w:rPr>
        <w:instrText xml:space="preserve"> PAGEREF _Toc256000008 \h </w:instrText>
      </w:r>
      <w:r>
        <w:fldChar w:fldCharType="separate"/>
      </w:r>
      <w:r>
        <w:rPr>
          <w:rStyle w:val="1096"/>
        </w:rPr>
        <w:t xml:space="preserve">6</w:t>
      </w:r>
      <w:r>
        <w:fldChar w:fldCharType="end"/>
      </w:r>
      <w:r>
        <w:fldChar w:fldCharType="end"/>
      </w:r>
      <w:r>
        <w:rPr>
          <w:sz w:val="22"/>
        </w:rPr>
      </w:r>
      <w:r/>
    </w:p>
    <w:p>
      <w:pPr>
        <w:pStyle w:val="1053"/>
        <w:tabs>
          <w:tab w:val="right" w:pos="9403" w:leader="dot"/>
        </w:tabs>
        <w:rPr>
          <w:sz w:val="22"/>
        </w:rPr>
      </w:pPr>
      <w:r>
        <w:fldChar w:fldCharType="begin"/>
      </w:r>
      <w:r>
        <w:instrText xml:space="preserve"> HYPERLINK \l "_Toc256000009" </w:instrText>
      </w:r>
      <w:r>
        <w:fldChar w:fldCharType="separate"/>
      </w:r>
      <w:r>
        <w:rPr>
          <w:rStyle w:val="1096"/>
          <w:rFonts w:hint="eastAsia" w:ascii="宋体"/>
        </w:rPr>
        <w:t xml:space="preserve">第二部分  投标人须知</w:t>
      </w:r>
      <w:r>
        <w:rPr>
          <w:rStyle w:val="1096"/>
        </w:rPr>
        <w:tab/>
      </w:r>
      <w:r>
        <w:fldChar w:fldCharType="begin"/>
      </w:r>
      <w:r>
        <w:rPr>
          <w:rStyle w:val="1096"/>
        </w:rPr>
        <w:instrText xml:space="preserve"> PAGEREF _Toc256000009 \h </w:instrText>
      </w:r>
      <w:r>
        <w:fldChar w:fldCharType="separate"/>
      </w:r>
      <w:r>
        <w:rPr>
          <w:rStyle w:val="1096"/>
        </w:rPr>
        <w:t xml:space="preserve">8</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"_Toc256000010" </w:instrText>
      </w:r>
      <w:r>
        <w:fldChar w:fldCharType="separate"/>
      </w:r>
      <w:r>
        <w:rPr>
          <w:rStyle w:val="1096"/>
          <w:rFonts w:hint="eastAsia" w:ascii="宋体"/>
        </w:rPr>
        <w:t xml:space="preserve">一、总  则</w:t>
      </w:r>
      <w:r>
        <w:rPr>
          <w:rStyle w:val="1096"/>
        </w:rPr>
        <w:tab/>
      </w:r>
      <w:r>
        <w:fldChar w:fldCharType="begin"/>
      </w:r>
      <w:r>
        <w:rPr>
          <w:rStyle w:val="1096"/>
        </w:rPr>
        <w:instrText xml:space="preserve"> PAGEREF _Toc256000010 \h </w:instrText>
      </w:r>
      <w:r>
        <w:fldChar w:fldCharType="separate"/>
      </w:r>
      <w:r>
        <w:rPr>
          <w:rStyle w:val="1096"/>
        </w:rPr>
        <w:t xml:space="preserve">8</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"_Toc256000011" </w:instrText>
      </w:r>
      <w:r>
        <w:fldChar w:fldCharType="separate"/>
      </w:r>
      <w:r>
        <w:rPr>
          <w:rStyle w:val="1096"/>
          <w:rFonts w:hint="eastAsia" w:ascii="宋体"/>
        </w:rPr>
        <w:t xml:space="preserve">二、招标文件</w:t>
      </w:r>
      <w:r>
        <w:rPr>
          <w:rStyle w:val="1096"/>
        </w:rPr>
        <w:tab/>
      </w:r>
      <w:r>
        <w:fldChar w:fldCharType="begin"/>
      </w:r>
      <w:r>
        <w:rPr>
          <w:rStyle w:val="1096"/>
        </w:rPr>
        <w:instrText xml:space="preserve"> PAGEREF _Toc256000011 \h </w:instrText>
      </w:r>
      <w:r>
        <w:fldChar w:fldCharType="separate"/>
      </w:r>
      <w:r>
        <w:rPr>
          <w:rStyle w:val="1096"/>
        </w:rPr>
        <w:t xml:space="preserve">11</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"_Toc256000012" </w:instrText>
      </w:r>
      <w:r>
        <w:fldChar w:fldCharType="separate"/>
      </w:r>
      <w:r>
        <w:rPr>
          <w:rStyle w:val="1096"/>
          <w:rFonts w:hint="eastAsia" w:ascii="宋体"/>
        </w:rPr>
        <w:t xml:space="preserve">三、投标文件</w:t>
      </w:r>
      <w:r>
        <w:rPr>
          <w:rStyle w:val="1096"/>
        </w:rPr>
        <w:tab/>
      </w:r>
      <w:r>
        <w:fldChar w:fldCharType="begin"/>
      </w:r>
      <w:r>
        <w:rPr>
          <w:rStyle w:val="1096"/>
        </w:rPr>
        <w:instrText xml:space="preserve"> PAGEREF _Toc256000012 \h </w:instrText>
      </w:r>
      <w:r>
        <w:fldChar w:fldCharType="separate"/>
      </w:r>
      <w:r>
        <w:rPr>
          <w:rStyle w:val="1096"/>
        </w:rPr>
        <w:t xml:space="preserve">12</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"_Toc256000013" </w:instrText>
      </w:r>
      <w:r>
        <w:fldChar w:fldCharType="separate"/>
      </w:r>
      <w:r>
        <w:rPr>
          <w:rStyle w:val="1096"/>
          <w:rFonts w:hint="eastAsia" w:ascii="宋体"/>
        </w:rPr>
        <w:t xml:space="preserve">四、开标及评标</w:t>
      </w:r>
      <w:r>
        <w:rPr>
          <w:rStyle w:val="1096"/>
        </w:rPr>
        <w:tab/>
      </w:r>
      <w:r>
        <w:fldChar w:fldCharType="begin"/>
      </w:r>
      <w:r>
        <w:rPr>
          <w:rStyle w:val="1096"/>
        </w:rPr>
        <w:instrText xml:space="preserve"> PAGEREF _Toc256000013 \h </w:instrText>
      </w:r>
      <w:r>
        <w:fldChar w:fldCharType="separate"/>
      </w:r>
      <w:r>
        <w:rPr>
          <w:rStyle w:val="1096"/>
        </w:rPr>
        <w:t xml:space="preserve">15</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"_Toc256000014" </w:instrText>
      </w:r>
      <w:r>
        <w:fldChar w:fldCharType="separate"/>
      </w:r>
      <w:r>
        <w:rPr>
          <w:rStyle w:val="1096"/>
          <w:rFonts w:hint="eastAsia" w:ascii="宋体"/>
        </w:rPr>
        <w:t xml:space="preserve">五、确定结果</w:t>
      </w:r>
      <w:r>
        <w:rPr>
          <w:rStyle w:val="1096"/>
        </w:rPr>
        <w:tab/>
      </w:r>
      <w:r>
        <w:fldChar w:fldCharType="begin"/>
      </w:r>
      <w:r>
        <w:rPr>
          <w:rStyle w:val="1096"/>
        </w:rPr>
        <w:instrText xml:space="preserve"> PAGEREF _Toc256000014 \h </w:instrText>
      </w:r>
      <w:r>
        <w:fldChar w:fldCharType="separate"/>
      </w:r>
      <w:r>
        <w:rPr>
          <w:rStyle w:val="1096"/>
        </w:rPr>
        <w:t xml:space="preserve">18</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"_Toc256000015" </w:instrText>
      </w:r>
      <w:r>
        <w:fldChar w:fldCharType="separate"/>
      </w:r>
      <w:r>
        <w:rPr>
          <w:rStyle w:val="1096"/>
          <w:rFonts w:hint="eastAsia" w:ascii="宋体"/>
        </w:rPr>
        <w:t xml:space="preserve">六、授予合同</w:t>
      </w:r>
      <w:r>
        <w:rPr>
          <w:rStyle w:val="1096"/>
        </w:rPr>
        <w:tab/>
      </w:r>
      <w:r>
        <w:fldChar w:fldCharType="begin"/>
      </w:r>
      <w:r>
        <w:rPr>
          <w:rStyle w:val="1096"/>
        </w:rPr>
        <w:instrText xml:space="preserve"> PAGEREF _Toc256000015 \h </w:instrText>
      </w:r>
      <w:r>
        <w:fldChar w:fldCharType="separate"/>
      </w:r>
      <w:r>
        <w:rPr>
          <w:rStyle w:val="1096"/>
        </w:rPr>
        <w:t xml:space="preserve">18</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"_Toc256000016" </w:instrText>
      </w:r>
      <w:r>
        <w:fldChar w:fldCharType="separate"/>
      </w:r>
      <w:r>
        <w:rPr>
          <w:rStyle w:val="1096"/>
          <w:rFonts w:hint="eastAsia" w:ascii="宋体"/>
        </w:rPr>
        <w:t xml:space="preserve">七、询问、质疑、投诉</w:t>
      </w:r>
      <w:r>
        <w:rPr>
          <w:rStyle w:val="1096"/>
        </w:rPr>
        <w:tab/>
      </w:r>
      <w:r>
        <w:fldChar w:fldCharType="begin"/>
      </w:r>
      <w:r>
        <w:rPr>
          <w:rStyle w:val="1096"/>
        </w:rPr>
        <w:instrText xml:space="preserve"> PAGEREF _Toc256000016 \h </w:instrText>
      </w:r>
      <w:r>
        <w:fldChar w:fldCharType="separate"/>
      </w:r>
      <w:r>
        <w:rPr>
          <w:rStyle w:val="1096"/>
        </w:rPr>
        <w:t xml:space="preserve">19</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"_Toc256000017" </w:instrText>
      </w:r>
      <w:r>
        <w:fldChar w:fldCharType="separate"/>
      </w:r>
      <w:r>
        <w:rPr>
          <w:rStyle w:val="1096"/>
          <w:rFonts w:hint="eastAsia" w:ascii="宋体"/>
        </w:rPr>
        <w:t xml:space="preserve">八、诚实信用和解释权</w:t>
      </w:r>
      <w:r>
        <w:rPr>
          <w:rStyle w:val="1096"/>
        </w:rPr>
        <w:tab/>
      </w:r>
      <w:r>
        <w:fldChar w:fldCharType="begin"/>
      </w:r>
      <w:r>
        <w:rPr>
          <w:rStyle w:val="1096"/>
        </w:rPr>
        <w:instrText xml:space="preserve"> PAGEREF _Toc256000017 \h </w:instrText>
      </w:r>
      <w:r>
        <w:fldChar w:fldCharType="separate"/>
      </w:r>
      <w:r>
        <w:rPr>
          <w:rStyle w:val="1096"/>
        </w:rPr>
        <w:t xml:space="preserve">20</w:t>
      </w:r>
      <w:r>
        <w:fldChar w:fldCharType="end"/>
      </w:r>
      <w:r>
        <w:fldChar w:fldCharType="end"/>
      </w:r>
      <w:r>
        <w:rPr>
          <w:sz w:val="22"/>
        </w:rPr>
      </w:r>
      <w:r/>
    </w:p>
    <w:p>
      <w:pPr>
        <w:pStyle w:val="1053"/>
        <w:tabs>
          <w:tab w:val="right" w:pos="9403" w:leader="dot"/>
        </w:tabs>
        <w:rPr>
          <w:sz w:val="22"/>
        </w:rPr>
      </w:pPr>
      <w:r>
        <w:fldChar w:fldCharType="begin"/>
      </w:r>
      <w:r>
        <w:instrText xml:space="preserve"> HYPERLINK \l "_Toc256000018" </w:instrText>
      </w:r>
      <w:r>
        <w:fldChar w:fldCharType="separate"/>
      </w:r>
      <w:r>
        <w:rPr>
          <w:rStyle w:val="1096"/>
          <w:rFonts w:hint="eastAsia" w:ascii="宋体"/>
        </w:rPr>
        <w:t xml:space="preserve">第三部分  合 同</w:t>
      </w:r>
      <w:r>
        <w:rPr>
          <w:rStyle w:val="1096"/>
        </w:rPr>
        <w:tab/>
      </w:r>
      <w:r>
        <w:fldChar w:fldCharType="begin"/>
      </w:r>
      <w:r>
        <w:rPr>
          <w:rStyle w:val="1096"/>
        </w:rPr>
        <w:instrText xml:space="preserve"> PAGEREF _Toc256000018 \h </w:instrText>
      </w:r>
      <w:r>
        <w:fldChar w:fldCharType="separate"/>
      </w:r>
      <w:r>
        <w:rPr>
          <w:rStyle w:val="1096"/>
        </w:rPr>
        <w:t xml:space="preserve">22</w:t>
      </w:r>
      <w:r>
        <w:fldChar w:fldCharType="end"/>
      </w:r>
      <w:r>
        <w:fldChar w:fldCharType="end"/>
      </w:r>
      <w:r>
        <w:rPr>
          <w:sz w:val="22"/>
        </w:rPr>
      </w:r>
      <w:r/>
    </w:p>
    <w:p>
      <w:pPr>
        <w:pStyle w:val="1053"/>
        <w:tabs>
          <w:tab w:val="right" w:pos="9403" w:leader="dot"/>
        </w:tabs>
        <w:rPr>
          <w:sz w:val="22"/>
        </w:rPr>
      </w:pPr>
      <w:r>
        <w:fldChar w:fldCharType="begin"/>
      </w:r>
      <w:r>
        <w:instrText xml:space="preserve"> HYPERLINK \l "_Toc256000020" </w:instrText>
      </w:r>
      <w:r>
        <w:fldChar w:fldCharType="separate"/>
      </w:r>
      <w:r>
        <w:rPr>
          <w:rStyle w:val="1096"/>
          <w:rFonts w:hint="eastAsia" w:ascii="宋体"/>
        </w:rPr>
        <w:t xml:space="preserve">第四部分  采购需求</w:t>
      </w:r>
      <w:r>
        <w:rPr>
          <w:rStyle w:val="1096"/>
        </w:rPr>
        <w:tab/>
      </w:r>
      <w:r>
        <w:fldChar w:fldCharType="begin"/>
      </w:r>
      <w:r>
        <w:rPr>
          <w:rStyle w:val="1096"/>
        </w:rPr>
        <w:instrText xml:space="preserve"> PAGEREF _Toc256000020 \h </w:instrText>
      </w:r>
      <w:r>
        <w:fldChar w:fldCharType="separate"/>
      </w:r>
      <w:r>
        <w:rPr>
          <w:rStyle w:val="1096"/>
        </w:rPr>
        <w:t xml:space="preserve">28</w:t>
      </w:r>
      <w:r>
        <w:fldChar w:fldCharType="end"/>
      </w:r>
      <w:r>
        <w:fldChar w:fldCharType="end"/>
      </w:r>
      <w:r>
        <w:rPr>
          <w:sz w:val="22"/>
        </w:rPr>
      </w:r>
      <w:r/>
    </w:p>
    <w:p>
      <w:pPr>
        <w:pStyle w:val="1053"/>
        <w:tabs>
          <w:tab w:val="right" w:pos="9403" w:leader="dot"/>
        </w:tabs>
        <w:rPr>
          <w:sz w:val="22"/>
        </w:rPr>
      </w:pPr>
      <w:r>
        <w:fldChar w:fldCharType="begin"/>
      </w:r>
      <w:r>
        <w:instrText xml:space="preserve"> HYPERLINK \l "_Toc256000021" </w:instrText>
      </w:r>
      <w:r>
        <w:fldChar w:fldCharType="separate"/>
      </w:r>
      <w:r>
        <w:rPr>
          <w:rStyle w:val="1096"/>
          <w:rFonts w:hint="eastAsia" w:ascii="宋体"/>
        </w:rPr>
        <w:t xml:space="preserve">第五部分  评标办法和标准</w:t>
      </w:r>
      <w:r>
        <w:rPr>
          <w:rStyle w:val="1096"/>
        </w:rPr>
        <w:tab/>
      </w:r>
      <w:r>
        <w:fldChar w:fldCharType="begin"/>
      </w:r>
      <w:r>
        <w:rPr>
          <w:rStyle w:val="1096"/>
        </w:rPr>
        <w:instrText xml:space="preserve"> PAGEREF _Toc256000021 \h </w:instrText>
      </w:r>
      <w:r>
        <w:fldChar w:fldCharType="separate"/>
      </w:r>
      <w:r>
        <w:rPr>
          <w:rStyle w:val="1096"/>
        </w:rPr>
        <w:t xml:space="preserve">39</w:t>
      </w:r>
      <w:r>
        <w:fldChar w:fldCharType="end"/>
      </w:r>
      <w:r>
        <w:fldChar w:fldCharType="end"/>
      </w:r>
      <w:r>
        <w:rPr>
          <w:sz w:val="22"/>
        </w:rPr>
      </w:r>
      <w:r/>
    </w:p>
    <w:p>
      <w:pPr>
        <w:pStyle w:val="1053"/>
        <w:tabs>
          <w:tab w:val="right" w:pos="9403" w:leader="dot"/>
        </w:tabs>
        <w:rPr>
          <w:sz w:val="22"/>
        </w:rPr>
      </w:pPr>
      <w:r>
        <w:fldChar w:fldCharType="begin"/>
      </w:r>
      <w:r>
        <w:instrText xml:space="preserve"> HYPERLINK \l "_Toc256000022" </w:instrText>
      </w:r>
      <w:r>
        <w:fldChar w:fldCharType="separate"/>
      </w:r>
      <w:r>
        <w:rPr>
          <w:rStyle w:val="1096"/>
          <w:rFonts w:hint="eastAsia" w:ascii="宋体"/>
        </w:rPr>
        <w:t xml:space="preserve">第六部分  投标文件（格式）</w:t>
      </w:r>
      <w:r>
        <w:rPr>
          <w:rStyle w:val="1096"/>
        </w:rPr>
        <w:tab/>
      </w:r>
      <w:r>
        <w:fldChar w:fldCharType="begin"/>
      </w:r>
      <w:r>
        <w:rPr>
          <w:rStyle w:val="1096"/>
        </w:rPr>
        <w:instrText xml:space="preserve"> PAGEREF _Toc256000022 \h </w:instrText>
      </w:r>
      <w:r>
        <w:fldChar w:fldCharType="separate"/>
      </w:r>
      <w:r>
        <w:rPr>
          <w:rStyle w:val="1096"/>
        </w:rPr>
        <w:t xml:space="preserve">53</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"_Toc256000023" </w:instrText>
      </w:r>
      <w:r>
        <w:fldChar w:fldCharType="separate"/>
      </w:r>
      <w:r>
        <w:rPr>
          <w:rStyle w:val="1096"/>
          <w:rFonts w:ascii="宋体" w:hAnsi="宋体" w:cs="宋体"/>
        </w:rPr>
        <w:t xml:space="preserve">一、资格部分</w:t>
      </w:r>
      <w:r>
        <w:rPr>
          <w:rStyle w:val="1096"/>
        </w:rPr>
        <w:tab/>
      </w:r>
      <w:r>
        <w:fldChar w:fldCharType="begin"/>
      </w:r>
      <w:r>
        <w:rPr>
          <w:rStyle w:val="1096"/>
        </w:rPr>
        <w:instrText xml:space="preserve"> PAGEREF _Toc256000023 \h </w:instrText>
      </w:r>
      <w:r>
        <w:fldChar w:fldCharType="separate"/>
      </w:r>
      <w:r>
        <w:rPr>
          <w:rStyle w:val="1096"/>
        </w:rPr>
        <w:t xml:space="preserve">54</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"_Toc256000024" </w:instrText>
      </w:r>
      <w:r>
        <w:fldChar w:fldCharType="separate"/>
      </w:r>
      <w:r>
        <w:rPr>
          <w:rStyle w:val="1096"/>
          <w:rFonts w:ascii="宋体" w:hAnsi="宋体" w:cs="宋体"/>
        </w:rPr>
        <w:t xml:space="preserve">二、技术部分</w:t>
      </w:r>
      <w:r>
        <w:rPr>
          <w:rStyle w:val="1096"/>
        </w:rPr>
        <w:tab/>
      </w:r>
      <w:r>
        <w:fldChar w:fldCharType="begin"/>
      </w:r>
      <w:r>
        <w:rPr>
          <w:rStyle w:val="1096"/>
        </w:rPr>
        <w:instrText xml:space="preserve"> PAGEREF _Toc256000024 \h </w:instrText>
      </w:r>
      <w:r>
        <w:fldChar w:fldCharType="separate"/>
      </w:r>
      <w:r>
        <w:rPr>
          <w:rStyle w:val="1096"/>
        </w:rPr>
        <w:t xml:space="preserve">68</w:t>
      </w:r>
      <w:r>
        <w:fldChar w:fldCharType="end"/>
      </w:r>
      <w:r>
        <w:fldChar w:fldCharType="end"/>
      </w:r>
      <w:r>
        <w:rPr>
          <w:sz w:val="22"/>
        </w:rPr>
      </w:r>
      <w:r/>
    </w:p>
    <w:p>
      <w:pPr>
        <w:pStyle w:val="1067"/>
        <w:tabs>
          <w:tab w:val="right" w:pos="9403" w:leader="dot"/>
        </w:tabs>
        <w:rPr>
          <w:sz w:val="22"/>
        </w:rPr>
      </w:pPr>
      <w:r>
        <w:fldChar w:fldCharType="begin"/>
      </w:r>
      <w:r>
        <w:instrText xml:space="preserve"> HYPERLINK \l "_Toc256000025" </w:instrText>
      </w:r>
      <w:r>
        <w:fldChar w:fldCharType="separate"/>
      </w:r>
      <w:r>
        <w:rPr>
          <w:rStyle w:val="1096"/>
          <w:rFonts w:ascii="宋体" w:hAnsi="宋体" w:cs="宋体"/>
        </w:rPr>
        <w:t xml:space="preserve">三、商务部分</w:t>
      </w:r>
      <w:r>
        <w:rPr>
          <w:rStyle w:val="1096"/>
        </w:rPr>
        <w:tab/>
      </w:r>
      <w:r>
        <w:fldChar w:fldCharType="begin"/>
      </w:r>
      <w:r>
        <w:rPr>
          <w:rStyle w:val="1096"/>
        </w:rPr>
        <w:instrText xml:space="preserve"> PAGEREF _Toc256000025 \h </w:instrText>
      </w:r>
      <w:r>
        <w:fldChar w:fldCharType="separate"/>
      </w:r>
      <w:r>
        <w:rPr>
          <w:rStyle w:val="1096"/>
        </w:rPr>
        <w:t xml:space="preserve">72</w:t>
      </w:r>
      <w:r>
        <w:fldChar w:fldCharType="end"/>
      </w:r>
      <w:r>
        <w:fldChar w:fldCharType="end"/>
      </w:r>
      <w:r>
        <w:rPr>
          <w:sz w:val="22"/>
        </w:rPr>
      </w:r>
      <w:r/>
    </w:p>
    <w:p>
      <w:pPr>
        <w:pStyle w:val="1067"/>
        <w:tabs>
          <w:tab w:val="right" w:pos="9403" w:leader="dot"/>
        </w:tabs>
      </w:pPr>
      <w:r>
        <w:fldChar w:fldCharType="end"/>
      </w:r>
      <w:r>
        <w:br w:type="page" w:clear="all"/>
      </w:r>
      <w:r/>
    </w:p>
    <w:p>
      <w:pPr>
        <w:pStyle w:val="2081"/>
        <w:ind w:left="0" w:firstLine="0"/>
        <w:jc w:val="center"/>
        <w:widowControl w:val="off"/>
        <w:tabs>
          <w:tab w:val="left" w:pos="425" w:leader="none"/>
        </w:tabs>
        <w:rPr>
          <w:rFonts w:ascii="宋体" w:eastAsia="宋体"/>
        </w:rPr>
      </w:pPr>
      <w:r/>
      <w:bookmarkStart w:id="4" w:name="_Toc256000000"/>
      <w:r>
        <w:rPr>
          <w:rFonts w:hint="eastAsia" w:ascii="宋体" w:eastAsia="宋体"/>
        </w:rPr>
        <w:t xml:space="preserve">第一部分  投标邀请</w:t>
      </w:r>
      <w:bookmarkEnd w:id="4"/>
      <w:r>
        <w:rPr>
          <w:rFonts w:ascii="宋体" w:eastAsia="宋体"/>
        </w:rPr>
      </w:r>
      <w:r/>
    </w:p>
    <w:p>
      <w:pPr>
        <w:pStyle w:val="775"/>
      </w:pPr>
      <w:r/>
      <w:bookmarkStart w:id="5" w:name="EB7db3ab008a8f42449672c324abe655e4"/>
      <w:r>
        <w:rPr>
          <w:rFonts w:hint="eastAsia"/>
          <w:color w:val="000080"/>
          <w:sz w:val="20"/>
        </w:rPr>
        <w:t xml:space="preserve"> </w:t>
      </w:r>
      <w:bookmarkEnd w:id="5"/>
      <w:r/>
      <w:bookmarkStart w:id="6" w:name="EB2b6c38eb24e54d1483d9b885274f6b0f"/>
      <w:r>
        <w:rPr>
          <w:rFonts w:hint="eastAsia"/>
          <w:color w:val="000080"/>
          <w:sz w:val="20"/>
        </w:rPr>
        <w:t xml:space="preserve"> </w:t>
      </w:r>
      <w:bookmarkEnd w:id="6"/>
      <w:r/>
      <w:r/>
    </w:p>
    <w:p>
      <w:pPr>
        <w:pStyle w:val="775"/>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775"/>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rPr>
        <w:t xml:space="preserve">镇江市市政设施管理处2026年度老城区市政道路维修维护(沥青混凝土)材料采购</w:t>
      </w:r>
      <w:r>
        <w:rPr>
          <w:rFonts w:hint="eastAsia" w:ascii="宋体" w:hAnsi="宋体"/>
          <w:sz w:val="24"/>
          <w:szCs w:val="28"/>
        </w:rPr>
        <w:t xml:space="preserve">项目的潜在投标人应在</w:t>
      </w:r>
      <w:r>
        <w:rPr>
          <w:rFonts w:hint="eastAsia" w:ascii="宋体" w:hAnsi="宋体"/>
          <w:color w:val="0000ff"/>
          <w:sz w:val="24"/>
          <w:szCs w:val="28"/>
          <w:u w:val="single"/>
        </w:rPr>
        <w:t xml:space="preserve">苏采云电子交易平台网址http://jszfcg.jscz.gov.cn/</w:t>
      </w:r>
      <w:r>
        <w:rPr>
          <w:rFonts w:hint="eastAsia" w:ascii="宋体" w:hAnsi="宋体"/>
          <w:sz w:val="24"/>
          <w:szCs w:val="28"/>
        </w:rPr>
        <w:t xml:space="preserve">获取招标文件，并</w:t>
      </w:r>
      <w:r>
        <w:rPr>
          <w:rFonts w:hint="eastAsia" w:ascii="宋体" w:hAnsi="宋体"/>
          <w:sz w:val="24"/>
          <w:szCs w:val="28"/>
          <w:highlight w:val="none"/>
        </w:rPr>
        <w:t xml:space="preserve">于</w:t>
      </w:r>
      <w:bookmarkStart w:id="7" w:name="EB88d3380b55d64db3937e19ee7304f988"/>
      <w:r>
        <w:rPr>
          <w:rFonts w:hint="eastAsia" w:ascii="宋体" w:hAnsi="宋体"/>
          <w:color w:val="0000ff"/>
          <w:sz w:val="24"/>
          <w:szCs w:val="28"/>
          <w:highlight w:val="none"/>
        </w:rPr>
        <w:t xml:space="preserve">2026-4-</w:t>
      </w:r>
      <w:r>
        <w:rPr>
          <w:rFonts w:hint="eastAsia" w:ascii="宋体" w:hAnsi="宋体"/>
          <w:color w:val="0000ff"/>
          <w:sz w:val="24"/>
          <w:szCs w:val="28"/>
          <w:highlight w:val="none"/>
          <w:lang w:val="en-US" w:eastAsia="zh-CN"/>
        </w:rPr>
        <w:t xml:space="preserve">22</w:t>
      </w:r>
      <w:r>
        <w:rPr>
          <w:rFonts w:hint="eastAsia" w:ascii="宋体" w:hAnsi="宋体"/>
          <w:color w:val="0000ff"/>
          <w:sz w:val="24"/>
          <w:szCs w:val="28"/>
          <w:highlight w:val="none"/>
        </w:rPr>
        <w:t xml:space="preserve"> </w:t>
      </w:r>
      <w:r>
        <w:rPr>
          <w:rFonts w:hint="eastAsia" w:ascii="宋体" w:hAnsi="宋体"/>
          <w:color w:val="0000ff"/>
          <w:sz w:val="24"/>
          <w:szCs w:val="28"/>
          <w:highlight w:val="none"/>
          <w:lang w:val="en-US" w:eastAsia="zh-CN"/>
        </w:rPr>
        <w:t xml:space="preserve">09</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3</w:t>
      </w:r>
      <w:r>
        <w:rPr>
          <w:rFonts w:hint="eastAsia" w:ascii="宋体" w:hAnsi="宋体"/>
          <w:color w:val="0000ff"/>
          <w:sz w:val="24"/>
          <w:szCs w:val="28"/>
          <w:highlight w:val="none"/>
        </w:rPr>
        <w:t xml:space="preserve">0</w:t>
      </w:r>
      <w:bookmarkEnd w:id="7"/>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rPr>
          <w:rFonts w:ascii="宋体" w:hAnsi="宋体"/>
          <w:sz w:val="24"/>
          <w:szCs w:val="28"/>
          <w:u w:val="single"/>
        </w:rPr>
      </w:r>
      <w:r/>
    </w:p>
    <w:p>
      <w:pPr>
        <w:pStyle w:val="979"/>
        <w:ind w:left="-142"/>
        <w:jc w:val="both"/>
        <w:spacing w:line="360" w:lineRule="auto"/>
        <w:rPr>
          <w:rFonts w:ascii="宋体" w:hAnsi="宋体" w:eastAsia="宋体" w:cs="宋体"/>
          <w:b w:val="0"/>
          <w:sz w:val="24"/>
          <w:szCs w:val="28"/>
        </w:rPr>
      </w:pPr>
      <w:r/>
      <w:bookmarkStart w:id="8" w:name="_Toc256000001"/>
      <w:r>
        <w:rPr>
          <w:rFonts w:hint="eastAsia" w:ascii="宋体" w:hAnsi="宋体" w:eastAsia="宋体" w:cs="宋体"/>
          <w:b w:val="0"/>
          <w:sz w:val="24"/>
          <w:szCs w:val="28"/>
        </w:rPr>
        <w:t xml:space="preserve">一、项目基本情况</w:t>
      </w:r>
      <w:bookmarkEnd w:id="8"/>
      <w:r>
        <w:rPr>
          <w:rFonts w:ascii="宋体" w:hAnsi="宋体" w:eastAsia="宋体" w:cs="宋体"/>
          <w:b w:val="0"/>
          <w:sz w:val="24"/>
          <w:szCs w:val="28"/>
        </w:rPr>
      </w:r>
      <w:r/>
    </w:p>
    <w:p>
      <w:pPr>
        <w:pStyle w:val="775"/>
        <w:ind w:firstLine="480"/>
        <w:spacing w:line="360" w:lineRule="auto"/>
        <w:rPr>
          <w:rFonts w:hint="eastAsia" w:ascii="宋体" w:hAnsi="宋体"/>
          <w:sz w:val="24"/>
          <w:szCs w:val="28"/>
          <w:highlight w:val="yellow"/>
        </w:rPr>
      </w:pPr>
      <w:r>
        <w:rPr>
          <w:rFonts w:hint="eastAsia" w:ascii="宋体" w:hAnsi="宋体"/>
          <w:sz w:val="24"/>
          <w:szCs w:val="28"/>
        </w:rPr>
        <w:t xml:space="preserve">项目编号：JSZC-321100-ZXXM-G2026-0001</w:t>
      </w:r>
      <w:r>
        <w:rPr>
          <w:rFonts w:hint="eastAsia" w:ascii="宋体" w:hAnsi="宋体"/>
          <w:sz w:val="24"/>
          <w:szCs w:val="28"/>
          <w:highlight w:val="yellow"/>
        </w:rPr>
      </w:r>
      <w:r/>
    </w:p>
    <w:p>
      <w:pPr>
        <w:pStyle w:val="775"/>
        <w:ind w:firstLine="480"/>
        <w:spacing w:line="360" w:lineRule="auto"/>
        <w:rPr>
          <w:rFonts w:hint="eastAsia" w:ascii="宋体" w:hAnsi="宋体"/>
          <w:sz w:val="24"/>
          <w:szCs w:val="28"/>
        </w:rPr>
      </w:pPr>
      <w:r>
        <w:rPr>
          <w:rFonts w:hint="eastAsia" w:ascii="宋体" w:hAnsi="宋体"/>
          <w:sz w:val="24"/>
          <w:szCs w:val="28"/>
        </w:rPr>
        <w:t xml:space="preserve">项目名称：</w:t>
      </w:r>
      <w:r>
        <w:rPr>
          <w:rFonts w:hint="eastAsia" w:ascii="宋体" w:hAnsi="宋体"/>
          <w:color w:val="0000ff"/>
          <w:sz w:val="24"/>
          <w:szCs w:val="28"/>
        </w:rPr>
        <w:t xml:space="preserve">镇江市市政设施管理处2026年度老城区市政道路维修维护(沥青混凝土)材料采购</w:t>
      </w:r>
      <w:r>
        <w:rPr>
          <w:rFonts w:hint="eastAsia" w:ascii="宋体" w:hAnsi="宋体"/>
          <w:sz w:val="24"/>
          <w:szCs w:val="28"/>
        </w:rPr>
      </w:r>
      <w:r/>
    </w:p>
    <w:p>
      <w:pPr>
        <w:pStyle w:val="775"/>
        <w:ind w:firstLine="480"/>
        <w:spacing w:line="360" w:lineRule="auto"/>
        <w:rPr>
          <w:rFonts w:ascii="宋体" w:hAnsi="宋体"/>
          <w:sz w:val="20"/>
          <w:szCs w:val="28"/>
          <w:highlight w:val="yellow"/>
        </w:rPr>
      </w:pPr>
      <w:r>
        <w:rPr>
          <w:rFonts w:hint="eastAsia" w:ascii="宋体" w:hAnsi="宋体"/>
          <w:sz w:val="24"/>
          <w:szCs w:val="28"/>
          <w:highlight w:val="yellow"/>
        </w:rPr>
        <w:t xml:space="preserve">沥青砼  预算金额：</w:t>
      </w:r>
      <w:bookmarkStart w:id="9" w:name="EB8efa6dc10fe0498684d97c72d2c62930"/>
      <w:r>
        <w:rPr>
          <w:rFonts w:hint="eastAsia" w:ascii="宋体" w:hAnsi="宋体"/>
          <w:sz w:val="24"/>
          <w:szCs w:val="28"/>
          <w:highlight w:val="yellow"/>
        </w:rPr>
        <w:t xml:space="preserve">1</w:t>
      </w:r>
      <w:r>
        <w:rPr>
          <w:rFonts w:ascii="宋体" w:hAnsi="宋体"/>
          <w:sz w:val="24"/>
          <w:szCs w:val="28"/>
          <w:highlight w:val="yellow"/>
        </w:rPr>
        <w:t xml:space="preserve">0</w:t>
      </w:r>
      <w:r>
        <w:rPr>
          <w:rFonts w:hint="eastAsia" w:ascii="宋体" w:hAnsi="宋体"/>
          <w:sz w:val="24"/>
          <w:szCs w:val="28"/>
          <w:highlight w:val="yellow"/>
        </w:rPr>
        <w:t xml:space="preserve">20000.00元</w:t>
      </w:r>
      <w:bookmarkEnd w:id="9"/>
      <w:r/>
      <w:bookmarkStart w:id="10" w:name="EB81d44f19bf0b424bb865d9473d55b093"/>
      <w:r>
        <w:rPr>
          <w:rFonts w:ascii="宋体" w:hAnsi="宋体"/>
          <w:sz w:val="20"/>
          <w:szCs w:val="28"/>
          <w:highlight w:val="yellow"/>
        </w:rPr>
        <w:t xml:space="preserve"> </w:t>
      </w:r>
      <w:bookmarkEnd w:id="10"/>
      <w:r>
        <w:rPr>
          <w:rFonts w:ascii="宋体" w:hAnsi="宋体"/>
          <w:sz w:val="20"/>
          <w:szCs w:val="28"/>
          <w:highlight w:val="yellow"/>
        </w:rPr>
      </w:r>
      <w:r/>
    </w:p>
    <w:p>
      <w:pPr>
        <w:pStyle w:val="775"/>
        <w:ind w:firstLine="480"/>
        <w:spacing w:line="360" w:lineRule="auto"/>
        <w:rPr>
          <w:rFonts w:hint="eastAsia" w:ascii="宋体" w:hAnsi="宋体"/>
          <w:sz w:val="24"/>
          <w:szCs w:val="28"/>
        </w:rPr>
      </w:pPr>
      <w:r>
        <w:rPr>
          <w:rFonts w:ascii="Segoe UI Symbol" w:hAnsi="Segoe UI Symbol" w:cs="Segoe UI Symbol"/>
          <w:color w:val="0000ff"/>
          <w:sz w:val="24"/>
          <w:szCs w:val="28"/>
        </w:rPr>
        <w:t xml:space="preserve">☑</w:t>
      </w:r>
      <w:r>
        <w:rPr>
          <w:rFonts w:hint="eastAsia" w:ascii="宋体" w:hAnsi="宋体"/>
          <w:sz w:val="24"/>
          <w:szCs w:val="28"/>
        </w:rPr>
        <w:t xml:space="preserve">最高限价：</w:t>
      </w:r>
      <w:r>
        <w:rPr>
          <w:rFonts w:hint="eastAsia" w:ascii="宋体" w:hAnsi="宋体"/>
          <w:sz w:val="24"/>
          <w:szCs w:val="28"/>
        </w:rPr>
      </w:r>
      <w:r/>
    </w:p>
    <w:p>
      <w:pPr>
        <w:pStyle w:val="775"/>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沥青混凝土AC-1</w:t>
      </w:r>
      <w:r>
        <w:rPr>
          <w:rFonts w:ascii="宋体" w:hAnsi="宋体"/>
          <w:color w:val="ff0000"/>
          <w:sz w:val="24"/>
          <w:szCs w:val="28"/>
        </w:rPr>
        <w:t xml:space="preserve">0</w:t>
      </w:r>
      <w:r>
        <w:rPr>
          <w:rFonts w:hint="eastAsia" w:ascii="宋体" w:hAnsi="宋体"/>
          <w:color w:val="ff0000"/>
          <w:sz w:val="24"/>
          <w:szCs w:val="28"/>
        </w:rPr>
        <w:t xml:space="preserve">，在A</w:t>
      </w:r>
      <w:r>
        <w:rPr>
          <w:rFonts w:ascii="宋体" w:hAnsi="宋体"/>
          <w:color w:val="ff0000"/>
          <w:sz w:val="24"/>
          <w:szCs w:val="28"/>
        </w:rPr>
        <w:t xml:space="preserve">C-13</w:t>
      </w:r>
      <w:r>
        <w:rPr>
          <w:rFonts w:hint="eastAsia" w:ascii="宋体" w:hAnsi="宋体"/>
          <w:color w:val="ff0000"/>
          <w:sz w:val="24"/>
          <w:szCs w:val="28"/>
        </w:rPr>
        <w:t xml:space="preserve">价格基础上加1</w:t>
      </w:r>
      <w:r>
        <w:rPr>
          <w:rFonts w:ascii="宋体" w:hAnsi="宋体"/>
          <w:color w:val="ff0000"/>
          <w:sz w:val="24"/>
          <w:szCs w:val="28"/>
        </w:rPr>
        <w:t xml:space="preserve">0</w:t>
      </w:r>
      <w:r>
        <w:rPr>
          <w:rFonts w:hint="eastAsia" w:ascii="宋体" w:hAnsi="宋体"/>
          <w:color w:val="ff0000"/>
          <w:sz w:val="24"/>
          <w:szCs w:val="28"/>
        </w:rPr>
        <w:t xml:space="preserve">元</w:t>
      </w:r>
      <w:r>
        <w:rPr>
          <w:rFonts w:ascii="宋体" w:hAnsi="宋体"/>
          <w:color w:val="ff0000"/>
          <w:sz w:val="24"/>
          <w:szCs w:val="28"/>
        </w:rPr>
        <w:t xml:space="preserve">/</w:t>
      </w:r>
      <w:r>
        <w:rPr>
          <w:rFonts w:hint="eastAsia" w:ascii="宋体" w:hAnsi="宋体"/>
          <w:color w:val="ff0000"/>
          <w:sz w:val="24"/>
          <w:szCs w:val="28"/>
        </w:rPr>
        <w:t xml:space="preserve">吨</w:t>
      </w:r>
      <w:r>
        <w:rPr>
          <w:rFonts w:hint="eastAsia" w:ascii="宋体" w:hAnsi="宋体"/>
          <w:color w:val="ff0000"/>
          <w:sz w:val="24"/>
          <w:szCs w:val="28"/>
        </w:rPr>
      </w:r>
      <w:r/>
    </w:p>
    <w:p>
      <w:pPr>
        <w:pStyle w:val="775"/>
        <w:ind w:firstLine="480"/>
        <w:spacing w:line="360" w:lineRule="auto"/>
        <w:rPr>
          <w:color w:val="ff0000"/>
          <w:sz w:val="24"/>
        </w:rPr>
      </w:pPr>
      <w:r>
        <w:rPr>
          <w:rFonts w:hint="eastAsia" w:ascii="宋体" w:hAnsi="宋体"/>
          <w:color w:val="ff0000"/>
          <w:sz w:val="24"/>
          <w:szCs w:val="28"/>
        </w:rPr>
        <w:t xml:space="preserve">沥青混凝土AC-13，不得高于</w:t>
      </w:r>
      <w:r>
        <w:rPr>
          <w:rFonts w:hint="eastAsia"/>
          <w:color w:val="ff0000"/>
          <w:sz w:val="24"/>
        </w:rPr>
        <w:t xml:space="preserve">当期最新材料信息价的</w:t>
      </w:r>
      <w:r>
        <w:rPr>
          <w:color w:val="ff0000"/>
          <w:sz w:val="24"/>
        </w:rPr>
        <w:t xml:space="preserve">83</w:t>
      </w:r>
      <w:r>
        <w:rPr>
          <w:rFonts w:hint="eastAsia"/>
          <w:color w:val="ff0000"/>
          <w:sz w:val="24"/>
        </w:rPr>
        <w:t xml:space="preserve">%</w:t>
      </w:r>
      <w:r>
        <w:rPr>
          <w:color w:val="ff0000"/>
          <w:sz w:val="24"/>
        </w:rPr>
      </w:r>
      <w:r/>
    </w:p>
    <w:p>
      <w:pPr>
        <w:pStyle w:val="775"/>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沥青混凝土AC-1</w:t>
      </w:r>
      <w:r>
        <w:rPr>
          <w:rFonts w:ascii="宋体" w:hAnsi="宋体"/>
          <w:color w:val="ff0000"/>
          <w:sz w:val="24"/>
          <w:szCs w:val="28"/>
        </w:rPr>
        <w:t xml:space="preserve">6</w:t>
      </w:r>
      <w:r>
        <w:rPr>
          <w:rFonts w:hint="eastAsia" w:ascii="宋体" w:hAnsi="宋体"/>
          <w:color w:val="ff0000"/>
          <w:sz w:val="24"/>
          <w:szCs w:val="28"/>
        </w:rPr>
        <w:t xml:space="preserve">，在A</w:t>
      </w:r>
      <w:r>
        <w:rPr>
          <w:rFonts w:ascii="宋体" w:hAnsi="宋体"/>
          <w:color w:val="ff0000"/>
          <w:sz w:val="24"/>
          <w:szCs w:val="28"/>
        </w:rPr>
        <w:t xml:space="preserve">C-20</w:t>
      </w:r>
      <w:r>
        <w:rPr>
          <w:rFonts w:hint="eastAsia" w:ascii="宋体" w:hAnsi="宋体"/>
          <w:color w:val="ff0000"/>
          <w:sz w:val="24"/>
          <w:szCs w:val="28"/>
        </w:rPr>
        <w:t xml:space="preserve">价格基础上加1</w:t>
      </w:r>
      <w:r>
        <w:rPr>
          <w:rFonts w:ascii="宋体" w:hAnsi="宋体"/>
          <w:color w:val="ff0000"/>
          <w:sz w:val="24"/>
          <w:szCs w:val="28"/>
        </w:rPr>
        <w:t xml:space="preserve">0</w:t>
      </w:r>
      <w:r>
        <w:rPr>
          <w:rFonts w:hint="eastAsia" w:ascii="宋体" w:hAnsi="宋体"/>
          <w:color w:val="ff0000"/>
          <w:sz w:val="24"/>
          <w:szCs w:val="28"/>
        </w:rPr>
        <w:t xml:space="preserve">元</w:t>
      </w:r>
      <w:r>
        <w:rPr>
          <w:rFonts w:ascii="宋体" w:hAnsi="宋体"/>
          <w:color w:val="ff0000"/>
          <w:sz w:val="24"/>
          <w:szCs w:val="28"/>
        </w:rPr>
        <w:t xml:space="preserve">/</w:t>
      </w:r>
      <w:r>
        <w:rPr>
          <w:rFonts w:hint="eastAsia" w:ascii="宋体" w:hAnsi="宋体"/>
          <w:color w:val="ff0000"/>
          <w:sz w:val="24"/>
          <w:szCs w:val="28"/>
        </w:rPr>
        <w:t xml:space="preserve">吨</w:t>
      </w:r>
      <w:r>
        <w:rPr>
          <w:rFonts w:hint="eastAsia" w:ascii="宋体" w:hAnsi="宋体"/>
          <w:color w:val="ff0000"/>
          <w:sz w:val="24"/>
          <w:szCs w:val="28"/>
        </w:rPr>
      </w:r>
      <w:r/>
    </w:p>
    <w:p>
      <w:pPr>
        <w:pStyle w:val="775"/>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沥青混凝土AC-20，不得高于</w:t>
      </w:r>
      <w:r>
        <w:rPr>
          <w:rFonts w:hint="eastAsia"/>
          <w:color w:val="ff0000"/>
          <w:sz w:val="24"/>
        </w:rPr>
        <w:t xml:space="preserve">当期最新材料信息价的</w:t>
      </w:r>
      <w:r>
        <w:rPr>
          <w:color w:val="ff0000"/>
          <w:sz w:val="24"/>
        </w:rPr>
        <w:t xml:space="preserve">75</w:t>
      </w:r>
      <w:r>
        <w:rPr>
          <w:rFonts w:hint="eastAsia"/>
          <w:color w:val="ff0000"/>
          <w:sz w:val="24"/>
        </w:rPr>
        <w:t xml:space="preserve">%</w:t>
      </w:r>
      <w:r>
        <w:rPr>
          <w:rFonts w:hint="eastAsia" w:ascii="宋体" w:hAnsi="宋体"/>
          <w:color w:val="ff0000"/>
          <w:sz w:val="24"/>
          <w:szCs w:val="28"/>
        </w:rPr>
      </w:r>
      <w:r/>
    </w:p>
    <w:p>
      <w:pPr>
        <w:pStyle w:val="775"/>
        <w:ind w:firstLine="480"/>
        <w:spacing w:line="360" w:lineRule="auto"/>
        <w:rPr>
          <w:rFonts w:ascii="宋体" w:hAnsi="宋体"/>
          <w:sz w:val="24"/>
          <w:szCs w:val="28"/>
        </w:rPr>
      </w:pPr>
      <w:r>
        <w:rPr>
          <w:rFonts w:hint="eastAsia" w:ascii="宋体" w:hAnsi="宋体"/>
          <w:sz w:val="24"/>
          <w:szCs w:val="28"/>
        </w:rPr>
        <w:t xml:space="preserve">采购需求：</w:t>
      </w:r>
      <w:bookmarkStart w:id="11" w:name="EB2bd1779d536a48269daa4fb5d46d3fc5"/>
      <w:r>
        <w:rPr>
          <w:rFonts w:hint="eastAsia" w:ascii="宋体" w:hAnsi="宋体"/>
          <w:color w:val="0000ff"/>
          <w:sz w:val="24"/>
          <w:szCs w:val="28"/>
        </w:rPr>
        <w:t xml:space="preserve">详细内容及要求见采购需求。</w:t>
      </w:r>
      <w:bookmarkEnd w:id="11"/>
      <w:r>
        <w:rPr>
          <w:rFonts w:ascii="宋体" w:hAnsi="宋体"/>
          <w:sz w:val="24"/>
          <w:szCs w:val="28"/>
        </w:rPr>
      </w:r>
      <w:r/>
    </w:p>
    <w:p>
      <w:pPr>
        <w:pStyle w:val="775"/>
        <w:ind w:firstLine="480"/>
        <w:spacing w:line="360" w:lineRule="auto"/>
        <w:rPr>
          <w:rFonts w:ascii="宋体" w:hAnsi="宋体"/>
          <w:sz w:val="24"/>
          <w:szCs w:val="28"/>
        </w:rPr>
      </w:pPr>
      <w:r>
        <w:rPr>
          <w:rFonts w:hint="eastAsia" w:ascii="宋体" w:hAnsi="宋体"/>
          <w:sz w:val="24"/>
          <w:szCs w:val="28"/>
        </w:rPr>
        <w:t xml:space="preserve">合同履行期限：</w:t>
      </w:r>
      <w:bookmarkStart w:id="12" w:name="EBbf403ea0961a40c4b77fcc7d631d5158"/>
      <w:r>
        <w:rPr>
          <w:rFonts w:hint="eastAsia" w:ascii="宋体" w:hAnsi="宋体"/>
          <w:color w:val="0000ff"/>
          <w:sz w:val="24"/>
          <w:szCs w:val="28"/>
        </w:rPr>
        <w:t xml:space="preserve">详细内容及要求见采购需求。</w:t>
      </w:r>
      <w:bookmarkEnd w:id="12"/>
      <w:r>
        <w:rPr>
          <w:rFonts w:ascii="宋体" w:hAnsi="宋体"/>
          <w:sz w:val="24"/>
          <w:szCs w:val="28"/>
        </w:rPr>
      </w:r>
      <w:r/>
    </w:p>
    <w:p>
      <w:pPr>
        <w:pStyle w:val="775"/>
        <w:ind w:firstLine="480"/>
        <w:spacing w:line="360" w:lineRule="auto"/>
        <w:rPr>
          <w:rFonts w:ascii="宋体" w:hAnsi="宋体"/>
          <w:sz w:val="24"/>
        </w:rPr>
      </w:pPr>
      <w:r>
        <w:rPr>
          <w:rFonts w:hint="eastAsia" w:ascii="宋体" w:hAnsi="宋体"/>
          <w:sz w:val="24"/>
        </w:rPr>
        <w:t xml:space="preserve">本项目是否接受联合体投标：</w:t>
      </w:r>
      <w:bookmarkStart w:id="13" w:name="EB2c238ad8cfed403cabb9e9adea52acea"/>
      <w:r>
        <w:rPr>
          <w:rFonts w:ascii="宋体" w:hAnsi="宋体"/>
          <w:sz w:val="20"/>
        </w:rPr>
        <w:t xml:space="preserve"> </w:t>
      </w:r>
      <w:bookmarkEnd w:id="13"/>
      <w:r>
        <w:rPr>
          <w:rFonts w:hint="eastAsia" w:ascii="宋体" w:hAnsi="宋体"/>
          <w:sz w:val="24"/>
          <w:szCs w:val="28"/>
        </w:rPr>
        <w:t xml:space="preserve">☑不接受</w:t>
      </w:r>
      <w:bookmarkStart w:id="14" w:name="EB5085b618374b404cab4d321b68ee58f1"/>
      <w:r>
        <w:rPr>
          <w:rFonts w:ascii="宋体" w:hAnsi="宋体"/>
          <w:sz w:val="20"/>
          <w:szCs w:val="28"/>
        </w:rPr>
        <w:t xml:space="preserve"> </w:t>
      </w:r>
      <w:bookmarkEnd w:id="14"/>
      <w:r/>
      <w:bookmarkStart w:id="15" w:name="EB83f17d9075ed4e778c9e06993cd5e9ef"/>
      <w:r>
        <w:rPr>
          <w:rFonts w:ascii="宋体" w:hAnsi="宋体"/>
          <w:sz w:val="20"/>
          <w:szCs w:val="28"/>
        </w:rPr>
        <w:t xml:space="preserve"> </w:t>
      </w:r>
      <w:bookmarkEnd w:id="15"/>
      <w:r/>
      <w:bookmarkStart w:id="16" w:name="EBb812a828c3864b9b8780c2560dd020db"/>
      <w:r>
        <w:rPr>
          <w:rFonts w:ascii="宋体" w:hAnsi="宋体"/>
          <w:sz w:val="20"/>
          <w:szCs w:val="28"/>
        </w:rPr>
        <w:t xml:space="preserve"> </w:t>
      </w:r>
      <w:bookmarkEnd w:id="16"/>
      <w:r>
        <w:rPr>
          <w:rFonts w:ascii="宋体" w:hAnsi="宋体"/>
          <w:sz w:val="20"/>
        </w:rPr>
        <w:t xml:space="preserve"> </w:t>
      </w:r>
      <w:r>
        <w:rPr>
          <w:rFonts w:hint="eastAsia" w:ascii="宋体" w:hAnsi="宋体"/>
          <w:sz w:val="24"/>
          <w:szCs w:val="28"/>
        </w:rPr>
        <w:t xml:space="preserve">□接受</w:t>
      </w:r>
      <w:r>
        <w:rPr>
          <w:rFonts w:ascii="宋体" w:hAnsi="宋体"/>
          <w:sz w:val="20"/>
          <w:szCs w:val="28"/>
        </w:rPr>
        <w:t xml:space="preserve">  </w:t>
      </w:r>
      <w:r>
        <w:rPr>
          <w:rFonts w:ascii="宋体" w:hAnsi="宋体"/>
          <w:sz w:val="24"/>
        </w:rPr>
      </w:r>
      <w:r/>
    </w:p>
    <w:p>
      <w:pPr>
        <w:pStyle w:val="979"/>
        <w:ind w:left="-142"/>
        <w:jc w:val="both"/>
        <w:spacing w:line="360" w:lineRule="auto"/>
        <w:rPr>
          <w:rFonts w:ascii="宋体" w:hAnsi="宋体" w:eastAsia="宋体" w:cs="宋体"/>
          <w:b w:val="0"/>
          <w:sz w:val="24"/>
          <w:szCs w:val="28"/>
        </w:rPr>
      </w:pPr>
      <w:r/>
      <w:bookmarkStart w:id="17" w:name="_Toc256000002"/>
      <w:r>
        <w:rPr>
          <w:rFonts w:hint="eastAsia" w:ascii="宋体" w:hAnsi="宋体" w:eastAsia="宋体" w:cs="宋体"/>
          <w:b w:val="0"/>
          <w:sz w:val="24"/>
          <w:szCs w:val="28"/>
        </w:rPr>
        <w:t xml:space="preserve">二、申请人的资格要求：</w:t>
      </w:r>
      <w:bookmarkEnd w:id="17"/>
      <w:r>
        <w:rPr>
          <w:rFonts w:ascii="宋体" w:hAnsi="宋体" w:eastAsia="宋体" w:cs="宋体"/>
          <w:b w:val="0"/>
          <w:sz w:val="24"/>
          <w:szCs w:val="28"/>
        </w:rPr>
      </w:r>
      <w:r/>
    </w:p>
    <w:p>
      <w:pPr>
        <w:pStyle w:val="775"/>
        <w:ind w:firstLine="482"/>
        <w:spacing w:before="120" w:after="120" w:line="360" w:lineRule="auto"/>
        <w:rPr>
          <w:rFonts w:ascii="宋体" w:hAnsi="宋体"/>
          <w:color w:val="000000"/>
          <w:sz w:val="24"/>
          <w:szCs w:val="28"/>
        </w:rPr>
      </w:pPr>
      <w:r/>
      <w:bookmarkStart w:id="18" w:name="_Toc256000003"/>
      <w:r>
        <w:rPr>
          <w:rFonts w:hint="eastAsia" w:ascii="宋体" w:hAnsi="宋体"/>
          <w:color w:val="000000"/>
          <w:sz w:val="24"/>
          <w:szCs w:val="28"/>
        </w:rPr>
        <w:t xml:space="preserve">1.满足《中华人民共和国政府采购法》第二十二条规定</w:t>
      </w:r>
      <w:r>
        <w:rPr>
          <w:rFonts w:hint="eastAsia" w:ascii="宋体" w:hAnsi="宋体"/>
          <w:color w:val="000000"/>
          <w:sz w:val="24"/>
          <w:szCs w:val="28"/>
          <w:lang w:eastAsia="zh-CN"/>
        </w:rPr>
        <w:t xml:space="preserve">：</w:t>
      </w:r>
      <w:r>
        <w:rPr>
          <w:rFonts w:ascii="宋体" w:hAnsi="宋体"/>
          <w:color w:val="000000"/>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（1）具有独立承担民事责任的能力（提供法人或者其他组织的营业执照等证明文件扫描件；供应商为自然人的，提供其身份证扫描件）； </w:t>
      </w:r>
      <w:r>
        <w:rPr>
          <w:rFonts w:ascii="宋体" w:hAnsi="宋体" w:cs="宋体"/>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（2）具有良好的商业信誉和健全的财务会计制度（提供 2024或2025年度财务报告，成立不满一年的提供至少一个月财务报告，或银行出具的资信证明，或财政部门认可的政府采购专业担保机构出具的投标担保函，或提供资格承诺函）；</w:t>
      </w:r>
      <w:r>
        <w:rPr>
          <w:rFonts w:ascii="宋体" w:hAnsi="宋体" w:cs="宋体"/>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（3）具有履行合同所必需的设备和专业技术能力（见供应商相关信息一览表或提供资格承诺函）；</w:t>
      </w:r>
      <w:r>
        <w:rPr>
          <w:rFonts w:ascii="宋体" w:hAnsi="宋体" w:cs="宋体"/>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（4）有依法缴纳税收和社会保障资金的良好记录（提供参加本次政府采购活动前半年内至少一个月依法缴纳税收和社会保险的凭据或提供资格承诺函）； </w:t>
      </w:r>
      <w:r>
        <w:rPr>
          <w:rFonts w:ascii="宋体" w:hAnsi="宋体" w:cs="宋体"/>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（5）参加政府采购活动前三年内，在经营活动中没有重大违法记录（见投标函或提供资格承诺函）； </w:t>
      </w:r>
      <w:r>
        <w:rPr>
          <w:rFonts w:ascii="宋体" w:hAnsi="宋体" w:cs="宋体"/>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（6）法律、行政法规规定的其他条件； （未被</w:t>
      </w:r>
      <w:r>
        <w:rPr>
          <w:rFonts w:hint="eastAsia" w:ascii="宋体" w:hAnsi="宋体" w:cs="宋体"/>
          <w:sz w:val="24"/>
          <w:szCs w:val="28"/>
          <w:lang w:val="en-US" w:eastAsia="zh-CN"/>
        </w:rPr>
        <w:t xml:space="preserve">中国执行信息公开网</w:t>
      </w:r>
      <w:r>
        <w:rPr>
          <w:rFonts w:hint="eastAsia" w:ascii="宋体" w:hAnsi="宋体" w:cs="宋体"/>
          <w:sz w:val="24"/>
          <w:szCs w:val="28"/>
          <w:lang w:eastAsia="zh-CN"/>
        </w:rPr>
        <w:t xml:space="preserve">（https://zxgk.court.gov.cn/）</w:t>
      </w:r>
      <w:r>
        <w:rPr>
          <w:rFonts w:hint="eastAsia" w:ascii="宋体" w:hAnsi="宋体" w:cs="宋体"/>
          <w:sz w:val="24"/>
          <w:szCs w:val="28"/>
        </w:rPr>
        <w:t xml:space="preserve">列入失信被执行人</w:t>
      </w:r>
      <w:r>
        <w:rPr>
          <w:rFonts w:hint="eastAsia" w:ascii="宋体" w:hAnsi="宋体" w:cs="宋体"/>
          <w:sz w:val="24"/>
          <w:szCs w:val="28"/>
          <w:lang w:eastAsia="zh-CN"/>
        </w:rPr>
        <w:t xml:space="preserve">；</w:t>
      </w:r>
      <w:r>
        <w:rPr>
          <w:rFonts w:hint="eastAsia" w:ascii="宋体" w:hAnsi="宋体" w:cs="宋体"/>
          <w:sz w:val="24"/>
          <w:szCs w:val="28"/>
          <w:lang w:val="en-US" w:eastAsia="zh-CN"/>
        </w:rPr>
        <w:t xml:space="preserve">未被</w:t>
      </w:r>
      <w:r>
        <w:rPr>
          <w:rFonts w:hint="eastAsia" w:ascii="宋体" w:hAnsi="宋体" w:cs="宋体"/>
          <w:sz w:val="24"/>
          <w:szCs w:val="28"/>
        </w:rPr>
        <w:t xml:space="preserve">“信用中国”网站（www.creditchina.gov.cn）、“中国政府采购网”（</w:t>
      </w:r>
      <w:r>
        <w:fldChar w:fldCharType="begin"/>
      </w:r>
      <w:r>
        <w:instrText xml:space="preserve"> HYPERLINK "http://www.ccgp.gov.cn/" </w:instrText>
      </w:r>
      <w:r>
        <w:fldChar w:fldCharType="separate"/>
      </w:r>
      <w:r>
        <w:rPr>
          <w:rFonts w:hint="eastAsia" w:ascii="宋体" w:hAnsi="宋体" w:cs="宋体"/>
          <w:sz w:val="24"/>
          <w:szCs w:val="28"/>
        </w:rPr>
        <w:t xml:space="preserve">www.ccgp.gov.cn</w:t>
      </w:r>
      <w:r>
        <w:rPr>
          <w:rFonts w:hint="eastAsia" w:ascii="宋体" w:hAnsi="宋体" w:cs="宋体"/>
          <w:sz w:val="24"/>
          <w:szCs w:val="28"/>
        </w:rPr>
        <w:fldChar w:fldCharType="end"/>
      </w:r>
      <w:r>
        <w:rPr>
          <w:rFonts w:hint="eastAsia" w:ascii="宋体" w:hAnsi="宋体" w:cs="宋体"/>
          <w:sz w:val="24"/>
          <w:szCs w:val="28"/>
        </w:rPr>
        <w:t xml:space="preserve">）</w:t>
      </w:r>
      <w:r>
        <w:rPr>
          <w:rFonts w:hint="eastAsia" w:ascii="宋体" w:hAnsi="宋体" w:cs="宋体"/>
          <w:sz w:val="24"/>
          <w:szCs w:val="28"/>
          <w:lang w:val="en-US" w:eastAsia="zh-CN"/>
        </w:rPr>
        <w:t xml:space="preserve">列入</w:t>
      </w:r>
      <w:r>
        <w:rPr>
          <w:rFonts w:hint="eastAsia" w:ascii="宋体" w:hAnsi="宋体" w:cs="宋体"/>
          <w:sz w:val="24"/>
          <w:szCs w:val="28"/>
        </w:rPr>
        <w:t xml:space="preserve">重大税收违法案件当事人名单、政府采购严重违法失信行为信息记录名单）；</w:t>
      </w:r>
      <w:r>
        <w:rPr>
          <w:rFonts w:ascii="宋体" w:hAnsi="宋体" w:cs="宋体"/>
          <w:sz w:val="24"/>
          <w:szCs w:val="28"/>
        </w:rPr>
      </w:r>
      <w:r/>
    </w:p>
    <w:p>
      <w:pPr>
        <w:pStyle w:val="775"/>
        <w:ind w:firstLine="482"/>
        <w:spacing w:before="120" w:after="120" w:line="360" w:lineRule="auto"/>
        <w:rPr>
          <w:rFonts w:ascii="宋体" w:hAnsi="宋体" w:cs="宋体"/>
          <w:sz w:val="24"/>
          <w:szCs w:val="28"/>
        </w:rPr>
      </w:pPr>
      <w:r>
        <w:rPr>
          <w:rFonts w:hint="eastAsia" w:ascii="宋体" w:hAnsi="宋体" w:cs="宋体"/>
          <w:sz w:val="24"/>
          <w:szCs w:val="28"/>
        </w:rPr>
        <w:t xml:space="preserve">（7）落实政府采购政策需满足的资格要求：本项目专门面向中小微企业采购。本条所称中小企业，是指在中华人民共和国境内依法设立，依据国务院批准的中小企业划分标准确定的中型企业、小型企业和微型企业，但与大企业的负责人为同一人，或者与大企业存在直接控股、管理关系的除外。中小企业划分标准见《工业和信息化部、国家统计局、国家发展和改革委员会、财政部关于印发中小企业划型标准规定的通知》（工信部联企业〔2011〕300号）。本项目采购标的对应的行业为批发零售业。  </w:t>
      </w:r>
      <w:r>
        <w:rPr>
          <w:rFonts w:ascii="宋体" w:hAnsi="宋体" w:cs="宋体"/>
          <w:sz w:val="24"/>
          <w:szCs w:val="28"/>
        </w:rPr>
      </w:r>
      <w:r/>
    </w:p>
    <w:p>
      <w:pPr>
        <w:pStyle w:val="979"/>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8"/>
      <w:r>
        <w:rPr>
          <w:rFonts w:ascii="宋体" w:hAnsi="宋体" w:eastAsia="宋体" w:cs="宋体"/>
          <w:b w:val="0"/>
          <w:sz w:val="24"/>
          <w:szCs w:val="28"/>
        </w:rPr>
      </w:r>
      <w:r/>
    </w:p>
    <w:p>
      <w:pPr>
        <w:pStyle w:val="775"/>
        <w:ind w:firstLine="480"/>
        <w:spacing w:line="360" w:lineRule="auto"/>
        <w:rPr>
          <w:rFonts w:ascii="宋体" w:hAnsi="宋体"/>
          <w:sz w:val="24"/>
          <w:szCs w:val="28"/>
          <w:highlight w:val="none"/>
        </w:rPr>
      </w:pPr>
      <w:r>
        <w:rPr>
          <w:rFonts w:hint="eastAsia" w:ascii="宋体" w:hAnsi="宋体"/>
          <w:sz w:val="24"/>
          <w:szCs w:val="28"/>
          <w:highlight w:val="none"/>
        </w:rPr>
        <w:t xml:space="preserve">获取时间：公告之时起至</w:t>
      </w:r>
      <w:bookmarkStart w:id="19" w:name="EB5b76785362f44756aa7e3ae9a42cd84a"/>
      <w:r>
        <w:rPr>
          <w:rFonts w:hint="eastAsia" w:ascii="宋体" w:hAnsi="宋体"/>
          <w:color w:val="0000ff"/>
          <w:sz w:val="24"/>
          <w:szCs w:val="28"/>
          <w:highlight w:val="none"/>
        </w:rPr>
        <w:t xml:space="preserve">2026-4-</w:t>
      </w:r>
      <w:r>
        <w:rPr>
          <w:rFonts w:hint="eastAsia" w:ascii="宋体" w:hAnsi="宋体"/>
          <w:color w:val="0000ff"/>
          <w:sz w:val="24"/>
          <w:szCs w:val="28"/>
          <w:highlight w:val="none"/>
          <w:lang w:val="en-US" w:eastAsia="zh-CN"/>
        </w:rPr>
        <w:t xml:space="preserve">10</w:t>
      </w:r>
      <w:r>
        <w:rPr>
          <w:rFonts w:hint="eastAsia" w:ascii="宋体" w:hAnsi="宋体"/>
          <w:color w:val="0000ff"/>
          <w:sz w:val="24"/>
          <w:szCs w:val="28"/>
          <w:highlight w:val="none"/>
        </w:rPr>
        <w:t xml:space="preserve"> 17:00</w:t>
      </w:r>
      <w:bookmarkEnd w:id="19"/>
      <w:r>
        <w:rPr>
          <w:rFonts w:hint="eastAsia" w:ascii="宋体" w:hAnsi="宋体"/>
          <w:sz w:val="24"/>
          <w:szCs w:val="28"/>
          <w:highlight w:val="none"/>
        </w:rPr>
        <w:t xml:space="preserve">（北京时间）</w:t>
      </w:r>
      <w:r>
        <w:rPr>
          <w:rFonts w:ascii="宋体" w:hAnsi="宋体"/>
          <w:sz w:val="24"/>
          <w:szCs w:val="28"/>
          <w:highlight w:val="none"/>
        </w:rPr>
      </w:r>
      <w:r/>
    </w:p>
    <w:p>
      <w:pPr>
        <w:pStyle w:val="775"/>
        <w:ind w:firstLine="480"/>
        <w:spacing w:line="360" w:lineRule="auto"/>
        <w:rPr>
          <w:rFonts w:ascii="宋体" w:hAnsi="宋体"/>
          <w:sz w:val="24"/>
          <w:szCs w:val="28"/>
        </w:rPr>
      </w:pPr>
      <w:r/>
      <w:bookmarkStart w:id="20" w:name="_Toc256000004"/>
      <w:r>
        <w:rPr>
          <w:rFonts w:hint="eastAsia" w:ascii="宋体" w:hAnsi="宋体"/>
          <w:sz w:val="24"/>
          <w:szCs w:val="28"/>
        </w:rPr>
        <w:t xml:space="preserve">获取地点：苏采云电子交易平台获取招标文件</w:t>
      </w:r>
      <w:r>
        <w:rPr>
          <w:rFonts w:ascii="宋体" w:hAnsi="宋体"/>
          <w:sz w:val="24"/>
          <w:szCs w:val="28"/>
        </w:rPr>
      </w:r>
      <w:r/>
    </w:p>
    <w:p>
      <w:pPr>
        <w:pStyle w:val="775"/>
        <w:ind w:firstLine="480"/>
        <w:spacing w:line="360" w:lineRule="auto"/>
        <w:rPr>
          <w:rFonts w:ascii="宋体" w:hAnsi="宋体"/>
          <w:sz w:val="24"/>
          <w:szCs w:val="28"/>
        </w:rPr>
      </w:pPr>
      <w:r>
        <w:rPr>
          <w:rFonts w:hint="eastAsia" w:ascii="宋体" w:hAnsi="宋体"/>
          <w:sz w:val="24"/>
          <w:szCs w:val="28"/>
        </w:rPr>
        <w:t xml:space="preserve">获取方式：</w:t>
      </w:r>
      <w:r>
        <w:rPr>
          <w:rFonts w:hint="eastAsia" w:ascii="宋体" w:hAnsi="宋体"/>
          <w:color w:val="0000ff"/>
          <w:sz w:val="24"/>
          <w:szCs w:val="28"/>
        </w:rPr>
        <w:t xml:space="preserve">操作指南详见江苏省政府采购网—办事指南—资料下载《江苏省政府采购管理交易系统 (苏采云)供应商操作指南》</w:t>
      </w:r>
      <w:r>
        <w:rPr>
          <w:rFonts w:ascii="宋体" w:hAnsi="宋体"/>
          <w:sz w:val="24"/>
          <w:szCs w:val="28"/>
        </w:rPr>
      </w:r>
      <w:r/>
    </w:p>
    <w:p>
      <w:pPr>
        <w:pStyle w:val="2422"/>
        <w:ind w:firstLine="480"/>
        <w:jc w:val="left"/>
        <w:spacing w:before="0" w:after="0" w:line="360" w:lineRule="auto"/>
        <w:rPr>
          <w:rFonts w:ascii="宋体" w:hAnsi="宋体" w:eastAsia="宋体"/>
          <w:b w:val="0"/>
          <w:szCs w:val="28"/>
          <w:lang w:eastAsia="zh-CN"/>
        </w:rPr>
      </w:pPr>
      <w:r>
        <w:rPr>
          <w:rFonts w:hint="eastAsia" w:ascii="宋体" w:hAnsi="宋体" w:eastAsia="宋体"/>
          <w:b w:val="0"/>
          <w:szCs w:val="28"/>
          <w:lang w:eastAsia="zh-CN"/>
        </w:rPr>
        <w:t xml:space="preserve">采购文件售价：免费</w:t>
      </w:r>
      <w:r>
        <w:rPr>
          <w:rFonts w:ascii="宋体" w:hAnsi="宋体" w:eastAsia="宋体"/>
          <w:b w:val="0"/>
          <w:szCs w:val="28"/>
          <w:lang w:eastAsia="zh-CN"/>
        </w:rPr>
      </w:r>
      <w:r/>
    </w:p>
    <w:p>
      <w:pPr>
        <w:pStyle w:val="979"/>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四、提交投标文件截止时间、开标时间和地点</w:t>
      </w:r>
      <w:bookmarkEnd w:id="20"/>
      <w:r>
        <w:rPr>
          <w:rFonts w:ascii="宋体" w:hAnsi="宋体" w:eastAsia="宋体" w:cs="宋体"/>
          <w:b w:val="0"/>
          <w:sz w:val="24"/>
          <w:szCs w:val="28"/>
        </w:rPr>
      </w:r>
      <w:r/>
    </w:p>
    <w:p>
      <w:pPr>
        <w:pStyle w:val="775"/>
        <w:ind w:firstLine="480"/>
        <w:spacing w:line="360" w:lineRule="auto"/>
        <w:rPr>
          <w:rFonts w:ascii="宋体" w:hAnsi="宋体"/>
          <w:bCs/>
          <w:sz w:val="24"/>
          <w:szCs w:val="28"/>
          <w:highlight w:val="yellow"/>
          <w:u w:val="single"/>
        </w:rPr>
      </w:pPr>
      <w:r>
        <w:rPr>
          <w:rFonts w:hint="eastAsia" w:ascii="宋体" w:hAnsi="宋体"/>
          <w:bCs/>
          <w:sz w:val="24"/>
          <w:szCs w:val="28"/>
          <w:highlight w:val="yellow"/>
        </w:rPr>
        <w:t xml:space="preserve">提交截止时间及开标时间：</w:t>
      </w:r>
      <w:bookmarkStart w:id="21" w:name="EB428f87493181411b9a39d0ec7414e136"/>
      <w:r>
        <w:rPr>
          <w:rFonts w:hint="eastAsia" w:ascii="宋体" w:hAnsi="宋体"/>
          <w:bCs/>
          <w:color w:val="0000ff"/>
          <w:sz w:val="24"/>
          <w:szCs w:val="28"/>
          <w:highlight w:val="yellow"/>
        </w:rPr>
        <w:t xml:space="preserve">2026-4-</w:t>
      </w:r>
      <w:r>
        <w:rPr>
          <w:rFonts w:hint="eastAsia" w:ascii="宋体" w:hAnsi="宋体"/>
          <w:bCs/>
          <w:color w:val="0000ff"/>
          <w:sz w:val="24"/>
          <w:szCs w:val="28"/>
          <w:highlight w:val="yellow"/>
          <w:lang w:val="en-US" w:eastAsia="zh-CN"/>
        </w:rPr>
        <w:t xml:space="preserve">2</w:t>
      </w:r>
      <w:r>
        <w:rPr>
          <w:rFonts w:hint="eastAsia" w:ascii="宋体" w:hAnsi="宋体"/>
          <w:bCs/>
          <w:color w:val="0000ff"/>
          <w:sz w:val="24"/>
          <w:szCs w:val="28"/>
          <w:highlight w:val="yellow"/>
          <w:lang w:val="en-US" w:eastAsia="zh-CN"/>
        </w:rPr>
        <w:t xml:space="preserve">2</w:t>
      </w:r>
      <w:r>
        <w:rPr>
          <w:rFonts w:hint="eastAsia" w:ascii="宋体" w:hAnsi="宋体"/>
          <w:bCs/>
          <w:color w:val="0000ff"/>
          <w:sz w:val="24"/>
          <w:szCs w:val="28"/>
          <w:highlight w:val="yellow"/>
        </w:rPr>
        <w:t xml:space="preserve"> </w:t>
      </w:r>
      <w:r>
        <w:rPr>
          <w:rFonts w:hint="eastAsia" w:ascii="宋体" w:hAnsi="宋体"/>
          <w:bCs/>
          <w:color w:val="0000ff"/>
          <w:sz w:val="24"/>
          <w:szCs w:val="28"/>
          <w:highlight w:val="yellow"/>
          <w:lang w:val="en-US" w:eastAsia="zh-CN"/>
        </w:rPr>
        <w:t xml:space="preserve">0</w:t>
      </w:r>
      <w:r>
        <w:rPr>
          <w:rFonts w:hint="eastAsia" w:ascii="宋体" w:hAnsi="宋体"/>
          <w:bCs/>
          <w:color w:val="0000ff"/>
          <w:sz w:val="24"/>
          <w:szCs w:val="28"/>
          <w:highlight w:val="yellow"/>
          <w:lang w:val="en-US" w:eastAsia="zh-CN"/>
        </w:rPr>
        <w:t xml:space="preserve">9</w:t>
      </w:r>
      <w:r>
        <w:rPr>
          <w:rFonts w:hint="eastAsia" w:ascii="宋体" w:hAnsi="宋体"/>
          <w:bCs/>
          <w:color w:val="0000ff"/>
          <w:sz w:val="24"/>
          <w:szCs w:val="28"/>
          <w:highlight w:val="yellow"/>
        </w:rPr>
        <w:t xml:space="preserve">:</w:t>
      </w:r>
      <w:r>
        <w:rPr>
          <w:rFonts w:hint="eastAsia" w:ascii="宋体" w:hAnsi="宋体"/>
          <w:bCs/>
          <w:color w:val="0000ff"/>
          <w:sz w:val="24"/>
          <w:szCs w:val="28"/>
          <w:highlight w:val="yellow"/>
          <w:lang w:val="en-US" w:eastAsia="zh-CN"/>
        </w:rPr>
        <w:t xml:space="preserve">3</w:t>
      </w:r>
      <w:r>
        <w:rPr>
          <w:rFonts w:hint="eastAsia" w:ascii="宋体" w:hAnsi="宋体"/>
          <w:bCs/>
          <w:color w:val="0000ff"/>
          <w:sz w:val="24"/>
          <w:szCs w:val="28"/>
          <w:highlight w:val="yellow"/>
        </w:rPr>
        <w:t xml:space="preserve">0</w:t>
      </w:r>
      <w:bookmarkEnd w:id="21"/>
      <w:r>
        <w:rPr>
          <w:rFonts w:hint="eastAsia" w:ascii="宋体" w:hAnsi="宋体"/>
          <w:bCs/>
          <w:sz w:val="24"/>
          <w:szCs w:val="28"/>
          <w:highlight w:val="yellow"/>
        </w:rPr>
        <w:t xml:space="preserve">（北京时间）</w:t>
      </w:r>
      <w:r>
        <w:rPr>
          <w:rFonts w:ascii="宋体" w:hAnsi="宋体"/>
          <w:bCs/>
          <w:sz w:val="24"/>
          <w:szCs w:val="28"/>
          <w:highlight w:val="yellow"/>
          <w:u w:val="single"/>
        </w:rPr>
      </w:r>
      <w:r/>
    </w:p>
    <w:p>
      <w:pPr>
        <w:pStyle w:val="775"/>
        <w:ind w:firstLine="480"/>
        <w:spacing w:line="360" w:lineRule="auto"/>
        <w:rPr>
          <w:rFonts w:ascii="宋体" w:hAnsi="宋体"/>
          <w:sz w:val="24"/>
          <w:szCs w:val="28"/>
        </w:rPr>
      </w:pPr>
      <w:r>
        <w:rPr>
          <w:rFonts w:hint="eastAsia" w:ascii="宋体" w:hAnsi="宋体"/>
          <w:sz w:val="24"/>
          <w:szCs w:val="28"/>
        </w:rPr>
        <w:t xml:space="preserve">开标地点：“苏采云”系统网上“开标大厅</w:t>
      </w:r>
      <w:r>
        <w:rPr>
          <w:rFonts w:ascii="宋体" w:hAnsi="宋体"/>
          <w:sz w:val="24"/>
          <w:szCs w:val="28"/>
        </w:rPr>
        <w:t xml:space="preserve">”</w:t>
      </w:r>
      <w:r>
        <w:rPr>
          <w:rFonts w:ascii="宋体" w:hAnsi="宋体"/>
          <w:sz w:val="24"/>
          <w:szCs w:val="28"/>
        </w:rPr>
      </w:r>
      <w:r/>
    </w:p>
    <w:p>
      <w:pPr>
        <w:pStyle w:val="775"/>
        <w:ind w:firstLine="480"/>
        <w:spacing w:line="360" w:lineRule="auto"/>
        <w:rPr>
          <w:sz w:val="24"/>
          <w:szCs w:val="24"/>
        </w:rPr>
      </w:pPr>
      <w:r>
        <w:rPr>
          <w:rFonts w:hint="eastAsia"/>
          <w:sz w:val="24"/>
          <w:szCs w:val="24"/>
        </w:rPr>
        <w:t xml:space="preserve">注意事项：</w:t>
      </w:r>
      <w:r>
        <w:rPr>
          <w:sz w:val="24"/>
          <w:szCs w:val="24"/>
        </w:rPr>
      </w:r>
      <w:r/>
    </w:p>
    <w:p>
      <w:pPr>
        <w:pStyle w:val="775"/>
        <w:numPr>
          <w:ilvl w:val="0"/>
          <w:numId w:val="1"/>
        </w:numPr>
        <w:ind w:firstLine="480"/>
        <w:spacing w:line="360" w:lineRule="auto"/>
        <w:rPr>
          <w:sz w:val="24"/>
          <w:szCs w:val="24"/>
        </w:rPr>
      </w:pPr>
      <w:r>
        <w:rPr>
          <w:rFonts w:hint="eastAsia"/>
          <w:sz w:val="24"/>
          <w:szCs w:val="24"/>
        </w:rPr>
        <w:t xml:space="preserve">注意事项：本项目通过苏采云电子交易平台进行采购，供应商须通过“苏采云”平台在线制作并提交响应文件。截至投标截止时间，电子交易平台投标通道将关闭，供应商未完成电子响应文件有效提交的，其投标将被拒绝。 </w:t>
      </w:r>
      <w:r>
        <w:rPr>
          <w:sz w:val="24"/>
          <w:szCs w:val="24"/>
        </w:rPr>
      </w:r>
      <w:r/>
    </w:p>
    <w:p>
      <w:pPr>
        <w:pStyle w:val="775"/>
        <w:numPr>
          <w:ilvl w:val="0"/>
          <w:numId w:val="1"/>
        </w:numPr>
        <w:ind w:firstLine="480"/>
        <w:spacing w:line="360" w:lineRule="auto"/>
        <w:rPr>
          <w:sz w:val="24"/>
          <w:szCs w:val="24"/>
        </w:rPr>
      </w:pPr>
      <w:r>
        <w:rPr>
          <w:rFonts w:hint="eastAsia"/>
          <w:sz w:val="24"/>
          <w:szCs w:val="24"/>
        </w:rPr>
        <w:t xml:space="preserve">本项目采用网上招标方式，请供应商事先做好电脑环境准备，自行选择互联网连接畅通的场地，在规定的开启时间登录网上开标大厅进行响应文件解密。</w:t>
      </w:r>
      <w:r>
        <w:rPr>
          <w:sz w:val="24"/>
          <w:szCs w:val="24"/>
        </w:rPr>
      </w:r>
      <w:r/>
    </w:p>
    <w:p>
      <w:pPr>
        <w:pStyle w:val="979"/>
        <w:ind w:left="-142"/>
        <w:jc w:val="both"/>
        <w:spacing w:line="360" w:lineRule="auto"/>
        <w:rPr>
          <w:rFonts w:ascii="宋体" w:hAnsi="宋体" w:eastAsia="宋体" w:cs="宋体"/>
          <w:b w:val="0"/>
          <w:sz w:val="24"/>
          <w:szCs w:val="28"/>
        </w:rPr>
      </w:pPr>
      <w:r/>
      <w:bookmarkStart w:id="22" w:name="_Toc256000005"/>
      <w:r>
        <w:rPr>
          <w:rFonts w:hint="eastAsia" w:ascii="宋体" w:hAnsi="宋体" w:eastAsia="宋体" w:cs="宋体"/>
          <w:b w:val="0"/>
          <w:sz w:val="24"/>
          <w:szCs w:val="28"/>
        </w:rPr>
        <w:t xml:space="preserve">五、公告期限</w:t>
      </w:r>
      <w:bookmarkEnd w:id="22"/>
      <w:r>
        <w:rPr>
          <w:rFonts w:ascii="宋体" w:hAnsi="宋体" w:eastAsia="宋体" w:cs="宋体"/>
          <w:b w:val="0"/>
          <w:sz w:val="24"/>
          <w:szCs w:val="28"/>
        </w:rPr>
      </w:r>
      <w:r/>
    </w:p>
    <w:p>
      <w:pPr>
        <w:pStyle w:val="775"/>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rPr>
          <w:rFonts w:ascii="宋体" w:hAnsi="宋体" w:cs="宋体"/>
          <w:sz w:val="24"/>
          <w:szCs w:val="28"/>
        </w:rPr>
      </w:r>
      <w:r/>
    </w:p>
    <w:p>
      <w:pPr>
        <w:pStyle w:val="979"/>
        <w:ind w:left="-142"/>
        <w:jc w:val="both"/>
        <w:spacing w:line="360" w:lineRule="auto"/>
        <w:rPr>
          <w:rFonts w:ascii="宋体" w:hAnsi="宋体" w:eastAsia="宋体" w:cs="宋体"/>
          <w:b w:val="0"/>
          <w:sz w:val="24"/>
          <w:szCs w:val="28"/>
        </w:rPr>
      </w:pPr>
      <w:r/>
      <w:bookmarkStart w:id="23" w:name="_Toc256000006"/>
      <w:r>
        <w:rPr>
          <w:rFonts w:hint="eastAsia" w:ascii="宋体" w:hAnsi="宋体" w:eastAsia="宋体" w:cs="宋体"/>
          <w:b w:val="0"/>
          <w:sz w:val="24"/>
          <w:szCs w:val="28"/>
        </w:rPr>
        <w:t xml:space="preserve">六、其他补充事宜</w:t>
      </w:r>
      <w:bookmarkEnd w:id="23"/>
      <w:r>
        <w:rPr>
          <w:rFonts w:ascii="宋体" w:hAnsi="宋体" w:eastAsia="宋体" w:cs="宋体"/>
          <w:b w:val="0"/>
          <w:sz w:val="24"/>
          <w:szCs w:val="28"/>
        </w:rPr>
      </w:r>
      <w:r/>
    </w:p>
    <w:p>
      <w:pPr>
        <w:pStyle w:val="775"/>
        <w:ind w:firstLine="480"/>
        <w:spacing w:line="360" w:lineRule="auto"/>
        <w:rPr>
          <w:rFonts w:ascii="宋体" w:hAnsi="宋体" w:cs="宋体"/>
          <w:sz w:val="24"/>
          <w:szCs w:val="28"/>
        </w:rPr>
      </w:pPr>
      <w:r/>
      <w:bookmarkStart w:id="24" w:name="EBf182a602519b427fa3d7a78ac8bffdda"/>
      <w:r>
        <w:rPr>
          <w:rFonts w:hint="eastAsia" w:ascii="宋体" w:hAnsi="宋体" w:cs="宋体"/>
          <w:color w:val="0000ff"/>
          <w:sz w:val="24"/>
          <w:szCs w:val="28"/>
        </w:rPr>
        <w:t xml:space="preserve">1、采购项目需要落实的政府采购政策</w:t>
      </w:r>
      <w:r>
        <w:rPr>
          <w:rFonts w:ascii="宋体" w:hAnsi="宋体" w:cs="宋体"/>
          <w:sz w:val="24"/>
          <w:szCs w:val="28"/>
        </w:rPr>
      </w:r>
      <w:r/>
    </w:p>
    <w:p>
      <w:pPr>
        <w:pStyle w:val="775"/>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rPr>
          <w:rFonts w:ascii="宋体" w:hAnsi="宋体" w:cs="宋体"/>
          <w:color w:val="0000ff"/>
          <w:sz w:val="24"/>
          <w:szCs w:val="28"/>
        </w:rPr>
      </w:r>
      <w:r/>
    </w:p>
    <w:p>
      <w:pPr>
        <w:pStyle w:val="775"/>
        <w:numPr>
          <w:ilvl w:val="0"/>
          <w:numId w:val="2"/>
        </w:numPr>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本项目无需缴纳投标保证金。</w:t>
      </w:r>
      <w:bookmarkEnd w:id="24"/>
      <w:r>
        <w:rPr>
          <w:rFonts w:ascii="宋体" w:hAnsi="宋体" w:cs="宋体"/>
          <w:color w:val="0000ff"/>
          <w:sz w:val="24"/>
          <w:szCs w:val="28"/>
        </w:rPr>
      </w:r>
      <w:r/>
    </w:p>
    <w:p>
      <w:pPr>
        <w:pStyle w:val="775"/>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3.本项目通过电子交易平台进行采购，请在投标前详细阅读《苏采云系统供应商操作手册》（网址：</w:t>
      </w:r>
      <w:r>
        <w:rPr>
          <w:rFonts w:ascii="宋体" w:hAnsi="宋体" w:cs="宋体"/>
          <w:color w:val="0000ff"/>
          <w:sz w:val="24"/>
          <w:szCs w:val="28"/>
          <w:u w:val="single"/>
        </w:rPr>
        <w:t xml:space="preserve">http://www.ccgp-jiangsu.gov.cn/</w:t>
      </w:r>
      <w:r>
        <w:rPr>
          <w:rFonts w:hint="eastAsia" w:ascii="宋体" w:hAnsi="宋体" w:cs="宋体"/>
          <w:color w:val="0000ff"/>
          <w:sz w:val="24"/>
          <w:szCs w:val="28"/>
        </w:rPr>
        <w:t xml:space="preserve">）；供应商在使用系统进行投标的过程中如遇到涉及平台使用的任何问题，应在工作日上午9</w:t>
      </w:r>
      <w:r>
        <w:rPr>
          <w:rFonts w:hint="eastAsia" w:ascii="宋体" w:hAnsi="宋体" w:cs="宋体"/>
          <w:color w:val="0000ff"/>
          <w:sz w:val="24"/>
          <w:szCs w:val="28"/>
          <w:lang w:eastAsia="zh-CN"/>
        </w:rPr>
        <w:t xml:space="preserve">:</w:t>
      </w:r>
      <w:r>
        <w:rPr>
          <w:rFonts w:hint="eastAsia" w:ascii="宋体" w:hAnsi="宋体" w:cs="宋体"/>
          <w:color w:val="0000ff"/>
          <w:sz w:val="24"/>
          <w:szCs w:val="28"/>
        </w:rPr>
        <w:t xml:space="preserve">00-1</w:t>
      </w:r>
      <w:r>
        <w:rPr>
          <w:rFonts w:ascii="宋体" w:hAnsi="宋体" w:cs="宋体"/>
          <w:color w:val="0000ff"/>
          <w:sz w:val="24"/>
          <w:szCs w:val="28"/>
        </w:rPr>
        <w:t xml:space="preserve">1</w:t>
      </w:r>
      <w:r>
        <w:rPr>
          <w:rFonts w:hint="eastAsia" w:ascii="宋体" w:hAnsi="宋体" w:cs="宋体"/>
          <w:color w:val="0000ff"/>
          <w:sz w:val="24"/>
          <w:szCs w:val="28"/>
        </w:rPr>
        <w:t xml:space="preserve">:</w:t>
      </w:r>
      <w:r>
        <w:rPr>
          <w:rFonts w:ascii="宋体" w:hAnsi="宋体" w:cs="宋体"/>
          <w:color w:val="0000ff"/>
          <w:sz w:val="24"/>
          <w:szCs w:val="28"/>
        </w:rPr>
        <w:t xml:space="preserve">3</w:t>
      </w:r>
      <w:r>
        <w:rPr>
          <w:rFonts w:hint="eastAsia" w:ascii="宋体" w:hAnsi="宋体" w:cs="宋体"/>
          <w:color w:val="0000ff"/>
          <w:sz w:val="24"/>
          <w:szCs w:val="28"/>
        </w:rPr>
        <w:t xml:space="preserve">0 </w:t>
      </w:r>
      <w:r>
        <w:rPr>
          <w:rFonts w:hint="eastAsia" w:ascii="宋体" w:hAnsi="宋体" w:cs="宋体"/>
          <w:color w:val="0000ff"/>
          <w:sz w:val="24"/>
          <w:szCs w:val="28"/>
          <w:lang w:eastAsia="zh-CN"/>
        </w:rPr>
        <w:t xml:space="preserve">13:30</w:t>
      </w:r>
      <w:r>
        <w:rPr>
          <w:rFonts w:hint="eastAsia" w:ascii="宋体" w:hAnsi="宋体" w:cs="宋体"/>
          <w:color w:val="0000ff"/>
          <w:sz w:val="24"/>
          <w:szCs w:val="28"/>
        </w:rPr>
        <w:t xml:space="preserve">-17:30期间致电技术支持热线咨询，镇江地区联系方式：0519-86722803、0519-86722805。</w:t>
      </w:r>
      <w:r>
        <w:rPr>
          <w:rFonts w:ascii="宋体" w:hAnsi="宋体" w:cs="宋体"/>
          <w:color w:val="0000ff"/>
          <w:sz w:val="24"/>
          <w:szCs w:val="28"/>
        </w:rPr>
      </w:r>
      <w:r/>
    </w:p>
    <w:p>
      <w:pPr>
        <w:pStyle w:val="775"/>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4.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ascii="宋体" w:hAnsi="宋体" w:cs="宋体"/>
          <w:color w:val="0000ff"/>
          <w:sz w:val="24"/>
          <w:szCs w:val="28"/>
        </w:rPr>
      </w:r>
      <w:r/>
    </w:p>
    <w:p>
      <w:pPr>
        <w:pStyle w:val="775"/>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5.在投标截止前，请关注江苏政府购买服务信息平台http://www.ccgp-jiangsu.gov.cn/jiangsu/cggg_search.html?lmid=cggg&amp;qh=notic_c2&amp;_t=1690254465376网站是否有变更公告。</w:t>
      </w:r>
      <w:r>
        <w:rPr>
          <w:rFonts w:ascii="宋体" w:hAnsi="宋体" w:cs="宋体"/>
          <w:color w:val="0000ff"/>
          <w:sz w:val="24"/>
          <w:szCs w:val="28"/>
        </w:rPr>
      </w:r>
      <w:r/>
    </w:p>
    <w:p>
      <w:pPr>
        <w:pStyle w:val="979"/>
        <w:ind w:left="-142"/>
        <w:jc w:val="both"/>
        <w:spacing w:line="360" w:lineRule="auto"/>
        <w:rPr>
          <w:rFonts w:ascii="宋体" w:hAnsi="宋体" w:eastAsia="宋体" w:cs="宋体"/>
          <w:b w:val="0"/>
          <w:sz w:val="24"/>
          <w:szCs w:val="28"/>
        </w:rPr>
      </w:pPr>
      <w:r/>
      <w:bookmarkStart w:id="25" w:name="_Toc256000007"/>
      <w:r>
        <w:rPr>
          <w:rFonts w:hint="eastAsia" w:ascii="宋体" w:hAnsi="宋体" w:eastAsia="宋体" w:cs="宋体"/>
          <w:b w:val="0"/>
          <w:sz w:val="24"/>
          <w:szCs w:val="28"/>
        </w:rPr>
        <w:t xml:space="preserve">七、对本次招标提出询问，请按以下方式联系。</w:t>
      </w:r>
      <w:bookmarkEnd w:id="25"/>
      <w:r>
        <w:rPr>
          <w:rFonts w:ascii="宋体" w:hAnsi="宋体" w:eastAsia="宋体" w:cs="宋体"/>
          <w:b w:val="0"/>
          <w:sz w:val="24"/>
          <w:szCs w:val="28"/>
        </w:rPr>
      </w:r>
      <w:r/>
    </w:p>
    <w:p>
      <w:pPr>
        <w:pStyle w:val="775"/>
        <w:ind w:firstLine="720"/>
        <w:spacing w:line="360" w:lineRule="auto"/>
        <w:widowControl/>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775"/>
        <w:ind w:left="1079" w:hanging="300"/>
        <w:spacing w:line="360" w:lineRule="auto"/>
        <w:rPr>
          <w:rFonts w:ascii="宋体" w:hAnsi="宋体" w:cs="宋体"/>
          <w:sz w:val="24"/>
          <w:szCs w:val="28"/>
        </w:rPr>
      </w:pPr>
      <w:r>
        <w:rPr>
          <w:rFonts w:hint="eastAsia" w:ascii="宋体" w:hAnsi="宋体" w:cs="宋体"/>
          <w:sz w:val="24"/>
          <w:szCs w:val="28"/>
        </w:rPr>
        <w:t xml:space="preserve">名 称：</w:t>
      </w:r>
      <w:r>
        <w:rPr>
          <w:rFonts w:hint="eastAsia" w:ascii="宋体" w:hAnsi="宋体" w:cs="宋体"/>
          <w:color w:val="0000ff"/>
          <w:sz w:val="24"/>
          <w:szCs w:val="28"/>
        </w:rPr>
        <w:t xml:space="preserve">镇江市市政设施管理处</w:t>
      </w:r>
      <w:r>
        <w:rPr>
          <w:rFonts w:ascii="宋体" w:hAnsi="宋体" w:cs="宋体"/>
          <w:sz w:val="24"/>
          <w:szCs w:val="28"/>
        </w:rPr>
      </w:r>
      <w:r/>
    </w:p>
    <w:p>
      <w:pPr>
        <w:pStyle w:val="775"/>
        <w:ind w:left="1079" w:hanging="300"/>
        <w:spacing w:line="360" w:lineRule="auto"/>
        <w:rPr>
          <w:rFonts w:ascii="宋体" w:hAnsi="宋体" w:cs="宋体"/>
          <w:sz w:val="24"/>
          <w:szCs w:val="28"/>
        </w:rPr>
      </w:pPr>
      <w:r>
        <w:rPr>
          <w:rFonts w:hint="eastAsia" w:ascii="宋体" w:hAnsi="宋体" w:cs="宋体"/>
          <w:sz w:val="24"/>
          <w:szCs w:val="28"/>
        </w:rPr>
        <w:t xml:space="preserve">地 址：</w:t>
      </w:r>
      <w:r>
        <w:rPr>
          <w:rFonts w:hint="eastAsia" w:ascii="宋体" w:hAnsi="宋体" w:cs="宋体"/>
          <w:color w:val="0000ff"/>
          <w:sz w:val="24"/>
          <w:szCs w:val="28"/>
        </w:rPr>
        <w:t xml:space="preserve">宗泽路1-1号</w:t>
      </w:r>
      <w:r>
        <w:rPr>
          <w:rFonts w:ascii="宋体" w:hAnsi="宋体" w:cs="宋体"/>
          <w:sz w:val="24"/>
          <w:szCs w:val="28"/>
        </w:rPr>
      </w:r>
      <w:r/>
    </w:p>
    <w:p>
      <w:pPr>
        <w:pStyle w:val="775"/>
        <w:ind w:left="1079" w:hanging="300"/>
        <w:spacing w:line="360" w:lineRule="auto"/>
        <w:rPr>
          <w:rFonts w:ascii="宋体" w:hAnsi="宋体" w:cs="宋体"/>
          <w:sz w:val="24"/>
          <w:szCs w:val="28"/>
        </w:rPr>
      </w:pPr>
      <w:r>
        <w:rPr>
          <w:rFonts w:hint="eastAsia" w:ascii="宋体" w:hAnsi="宋体" w:cs="宋体"/>
          <w:sz w:val="24"/>
          <w:szCs w:val="28"/>
        </w:rPr>
        <w:t xml:space="preserve">联系方式：</w:t>
      </w:r>
      <w:r>
        <w:rPr>
          <w:rFonts w:hint="eastAsia" w:ascii="宋体" w:hAnsi="宋体" w:cs="宋体"/>
          <w:color w:val="0000ff"/>
          <w:sz w:val="24"/>
          <w:szCs w:val="28"/>
        </w:rPr>
        <w:t xml:space="preserve">0511-85895110</w:t>
      </w:r>
      <w:r>
        <w:rPr>
          <w:rFonts w:ascii="宋体" w:hAnsi="宋体" w:cs="宋体"/>
          <w:sz w:val="24"/>
          <w:szCs w:val="28"/>
        </w:rPr>
      </w:r>
      <w:r/>
    </w:p>
    <w:p>
      <w:pPr>
        <w:pStyle w:val="775"/>
        <w:ind w:firstLine="787"/>
        <w:spacing w:line="440" w:lineRule="exact"/>
        <w:widowControl/>
        <w:rPr>
          <w:rFonts w:ascii="宋体" w:hAnsi="宋体"/>
          <w:sz w:val="24"/>
          <w:szCs w:val="28"/>
        </w:rPr>
      </w:pPr>
      <w:r/>
      <w:bookmarkStart w:id="26" w:name="_Toc256000008"/>
      <w:r>
        <w:rPr>
          <w:rFonts w:hint="eastAsia" w:ascii="宋体" w:hAnsi="宋体" w:cs="宋体"/>
          <w:sz w:val="24"/>
          <w:szCs w:val="28"/>
        </w:rPr>
        <w:t xml:space="preserve">2.采购代理机构信息</w:t>
      </w:r>
      <w:r>
        <w:rPr>
          <w:rFonts w:ascii="宋体" w:hAnsi="宋体"/>
          <w:sz w:val="24"/>
          <w:szCs w:val="28"/>
        </w:rPr>
      </w:r>
      <w:r/>
    </w:p>
    <w:p>
      <w:pPr>
        <w:pStyle w:val="775"/>
        <w:ind w:firstLine="787"/>
        <w:spacing w:line="440" w:lineRule="exact"/>
        <w:widowControl/>
        <w:rPr>
          <w:rFonts w:hint="eastAsia" w:ascii="宋体" w:hAnsi="宋体"/>
          <w:sz w:val="24"/>
          <w:szCs w:val="28"/>
        </w:rPr>
      </w:pPr>
      <w:r>
        <w:rPr>
          <w:rFonts w:hint="eastAsia" w:ascii="宋体" w:hAnsi="宋体"/>
          <w:sz w:val="24"/>
          <w:szCs w:val="28"/>
        </w:rPr>
        <w:t xml:space="preserve">名 称：</w:t>
      </w:r>
      <w:r>
        <w:rPr>
          <w:rFonts w:hint="eastAsia" w:ascii="宋体" w:hAnsi="宋体"/>
          <w:color w:val="0000ff"/>
          <w:sz w:val="24"/>
          <w:szCs w:val="28"/>
        </w:rPr>
        <w:t xml:space="preserve">中轩项目管理有限公司</w:t>
      </w:r>
      <w:r>
        <w:rPr>
          <w:rFonts w:hint="eastAsia" w:ascii="宋体" w:hAnsi="宋体"/>
          <w:sz w:val="24"/>
          <w:szCs w:val="28"/>
        </w:rPr>
      </w:r>
      <w:r/>
    </w:p>
    <w:p>
      <w:pPr>
        <w:pStyle w:val="775"/>
        <w:ind w:firstLine="787"/>
        <w:spacing w:line="440" w:lineRule="exact"/>
        <w:widowControl/>
        <w:rPr>
          <w:rFonts w:ascii="宋体" w:hAnsi="宋体"/>
          <w:sz w:val="24"/>
          <w:szCs w:val="28"/>
        </w:rPr>
      </w:pPr>
      <w:r>
        <w:rPr>
          <w:rFonts w:hint="eastAsia" w:ascii="宋体" w:hAnsi="宋体"/>
          <w:sz w:val="24"/>
          <w:szCs w:val="28"/>
        </w:rPr>
        <w:t xml:space="preserve">地 址：</w:t>
      </w:r>
      <w:r>
        <w:rPr>
          <w:rFonts w:hint="eastAsia" w:ascii="宋体" w:hAnsi="宋体"/>
          <w:color w:val="0000ff"/>
          <w:sz w:val="24"/>
          <w:szCs w:val="28"/>
        </w:rPr>
        <w:t xml:space="preserve">镇江高新区小龙山路蓝山花园146栋3楼</w:t>
      </w:r>
      <w:r>
        <w:rPr>
          <w:rFonts w:ascii="宋体" w:hAnsi="宋体"/>
          <w:sz w:val="24"/>
          <w:szCs w:val="28"/>
        </w:rPr>
      </w:r>
      <w:r/>
    </w:p>
    <w:p>
      <w:pPr>
        <w:pStyle w:val="775"/>
        <w:ind w:firstLine="787"/>
        <w:spacing w:line="440" w:lineRule="exact"/>
        <w:widowControl/>
        <w:rPr>
          <w:rFonts w:hint="eastAsia" w:ascii="宋体" w:hAnsi="宋体"/>
          <w:sz w:val="24"/>
          <w:szCs w:val="28"/>
        </w:rPr>
      </w:pPr>
      <w:r>
        <w:rPr>
          <w:rFonts w:hint="eastAsia" w:ascii="宋体" w:hAnsi="宋体"/>
          <w:sz w:val="24"/>
          <w:szCs w:val="28"/>
        </w:rPr>
        <w:t xml:space="preserve">联系方式：</w:t>
      </w:r>
      <w:r>
        <w:rPr>
          <w:rFonts w:hint="eastAsia" w:ascii="宋体" w:hAnsi="宋体"/>
          <w:color w:val="0000ff"/>
          <w:sz w:val="24"/>
          <w:szCs w:val="28"/>
        </w:rPr>
        <w:t xml:space="preserve">0511-85032899-8008</w:t>
      </w:r>
      <w:r>
        <w:rPr>
          <w:rFonts w:hint="eastAsia" w:ascii="宋体" w:hAnsi="宋体"/>
          <w:sz w:val="24"/>
          <w:szCs w:val="28"/>
        </w:rPr>
      </w:r>
      <w:r/>
    </w:p>
    <w:p>
      <w:pPr>
        <w:pStyle w:val="775"/>
        <w:ind w:firstLine="787"/>
        <w:spacing w:line="440" w:lineRule="exact"/>
        <w:widowControl/>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775"/>
        <w:ind w:firstLine="787"/>
        <w:spacing w:line="440" w:lineRule="exact"/>
        <w:widowControl/>
        <w:rPr>
          <w:rFonts w:ascii="宋体" w:hAnsi="宋体"/>
          <w:sz w:val="24"/>
          <w:szCs w:val="28"/>
        </w:rPr>
      </w:pPr>
      <w:r>
        <w:rPr>
          <w:rFonts w:hint="eastAsia" w:ascii="宋体" w:hAnsi="宋体"/>
          <w:sz w:val="24"/>
          <w:szCs w:val="28"/>
        </w:rPr>
        <w:t xml:space="preserve">项目联系人：</w:t>
      </w:r>
      <w:r>
        <w:rPr>
          <w:rFonts w:hint="eastAsia" w:ascii="宋体" w:hAnsi="宋体"/>
          <w:color w:val="0000ff"/>
          <w:sz w:val="24"/>
          <w:szCs w:val="28"/>
        </w:rPr>
        <w:t xml:space="preserve">魏工 许飞 张逸星 吉丽君</w:t>
      </w:r>
      <w:r>
        <w:rPr>
          <w:rFonts w:ascii="宋体" w:hAnsi="宋体"/>
          <w:sz w:val="24"/>
          <w:szCs w:val="28"/>
        </w:rPr>
      </w:r>
      <w:r/>
    </w:p>
    <w:p>
      <w:pPr>
        <w:pStyle w:val="775"/>
        <w:ind w:firstLine="787"/>
        <w:spacing w:line="440" w:lineRule="exact"/>
        <w:widowControl/>
        <w:rPr>
          <w:rFonts w:hint="eastAsia" w:ascii="宋体" w:hAnsi="宋体" w:cs="宋体"/>
          <w:sz w:val="24"/>
          <w:szCs w:val="28"/>
        </w:rPr>
      </w:pPr>
      <w:r>
        <w:rPr>
          <w:rFonts w:hint="eastAsia" w:ascii="宋体" w:hAnsi="宋体"/>
          <w:sz w:val="24"/>
          <w:szCs w:val="28"/>
        </w:rPr>
        <w:t xml:space="preserve">电话：</w:t>
      </w:r>
      <w:bookmarkEnd w:id="26"/>
      <w:r>
        <w:rPr>
          <w:rFonts w:hint="eastAsia" w:ascii="宋体" w:hAnsi="宋体"/>
          <w:color w:val="0000ff"/>
          <w:sz w:val="24"/>
          <w:szCs w:val="28"/>
        </w:rPr>
        <w:t xml:space="preserve">0511-85032899-8001、17321616986</w:t>
      </w:r>
      <w:r>
        <w:rPr>
          <w:rFonts w:hint="eastAsia" w:ascii="宋体" w:hAnsi="宋体" w:cs="宋体"/>
          <w:sz w:val="24"/>
          <w:szCs w:val="28"/>
        </w:rPr>
      </w:r>
      <w:r/>
    </w:p>
    <w:p>
      <w:pPr>
        <w:pStyle w:val="775"/>
        <w:rPr>
          <w:color w:val="000080"/>
          <w:sz w:val="20"/>
        </w:rPr>
      </w:pPr>
      <w:r>
        <w:rPr>
          <w:color w:val="000080"/>
          <w:sz w:val="20"/>
        </w:rPr>
      </w:r>
      <w:r/>
    </w:p>
    <w:p>
      <w:pPr>
        <w:pStyle w:val="2081"/>
        <w:ind w:left="0" w:firstLine="0"/>
        <w:jc w:val="center"/>
        <w:keepLines/>
        <w:keepNext/>
        <w:pageBreakBefore/>
        <w:widowControl w:val="off"/>
        <w:tabs>
          <w:tab w:val="left" w:pos="425" w:leader="none"/>
        </w:tabs>
        <w:rPr>
          <w:rFonts w:ascii="宋体" w:eastAsia="宋体"/>
        </w:rPr>
      </w:pPr>
      <w:r/>
      <w:bookmarkStart w:id="27" w:name="_Toc256000009"/>
      <w:r>
        <w:rPr>
          <w:rFonts w:hint="eastAsia" w:ascii="宋体" w:eastAsia="宋体"/>
        </w:rPr>
        <w:t xml:space="preserve">第二部分  投标人须知</w:t>
      </w:r>
      <w:bookmarkEnd w:id="27"/>
      <w:r>
        <w:rPr>
          <w:rFonts w:ascii="宋体" w:eastAsia="宋体"/>
        </w:rPr>
      </w:r>
      <w:r/>
    </w:p>
    <w:p>
      <w:pPr>
        <w:pStyle w:val="775"/>
      </w:pPr>
      <w:r/>
      <w:bookmarkStart w:id="28" w:name="EBa39c68b5e68144b7867b3365afebf807"/>
      <w:r>
        <w:rPr>
          <w:rFonts w:hint="eastAsia"/>
          <w:color w:val="000080"/>
          <w:sz w:val="20"/>
        </w:rPr>
        <w:t xml:space="preserve"> </w:t>
      </w:r>
      <w:bookmarkEnd w:id="28"/>
      <w:r/>
      <w:bookmarkStart w:id="29" w:name="EBa0d1c366b3e549e89ff8fe6eb274b57a"/>
      <w:r>
        <w:rPr>
          <w:rFonts w:hint="eastAsia"/>
          <w:color w:val="000080"/>
          <w:sz w:val="20"/>
        </w:rPr>
        <w:t xml:space="preserve"> </w:t>
      </w:r>
      <w:bookmarkEnd w:id="29"/>
      <w:r/>
      <w:r/>
    </w:p>
    <w:p>
      <w:pPr>
        <w:pStyle w:val="2082"/>
        <w:jc w:val="center"/>
        <w:tabs>
          <w:tab w:val="left" w:pos="567" w:leader="none"/>
        </w:tabs>
        <w:rPr>
          <w:rFonts w:ascii="宋体" w:eastAsia="宋体"/>
        </w:rPr>
      </w:pPr>
      <w:r/>
      <w:bookmarkStart w:id="30" w:name="_Toc256000010"/>
      <w:r>
        <w:rPr>
          <w:rFonts w:hint="eastAsia" w:ascii="宋体" w:eastAsia="宋体"/>
        </w:rPr>
        <w:t xml:space="preserve">一、总  则</w:t>
      </w:r>
      <w:bookmarkEnd w:id="30"/>
      <w:r>
        <w:rPr>
          <w:rFonts w:ascii="宋体" w:eastAsia="宋体"/>
        </w:rPr>
      </w:r>
      <w:r/>
    </w:p>
    <w:p>
      <w:pPr>
        <w:pStyle w:val="983"/>
        <w:ind w:firstLine="446"/>
        <w:keepLines w:val="0"/>
        <w:keepNext w:val="0"/>
        <w:spacing w:before="0" w:after="0" w:line="360" w:lineRule="auto"/>
        <w:rPr>
          <w:rFonts w:ascii="宋体" w:hAnsi="宋体"/>
          <w:sz w:val="30"/>
        </w:rPr>
      </w:pPr>
      <w:r>
        <w:rPr>
          <w:rFonts w:hint="eastAsia" w:ascii="宋体" w:hAnsi="宋体"/>
          <w:sz w:val="30"/>
        </w:rPr>
        <w:t xml:space="preserve">1．适用范围</w:t>
      </w:r>
      <w:r>
        <w:rPr>
          <w:rFonts w:ascii="宋体" w:hAnsi="宋体"/>
          <w:sz w:val="30"/>
        </w:rPr>
      </w:r>
      <w:r/>
    </w:p>
    <w:p>
      <w:pPr>
        <w:pStyle w:val="775"/>
        <w:ind w:firstLine="480"/>
        <w:spacing w:line="360" w:lineRule="auto"/>
        <w:rPr>
          <w:rFonts w:hint="eastAsia" w:ascii="宋体" w:hAnsi="宋体"/>
          <w:sz w:val="24"/>
        </w:rPr>
      </w:pPr>
      <w:r>
        <w:rPr>
          <w:rFonts w:hint="eastAsia" w:ascii="宋体" w:hAnsi="宋体"/>
          <w:sz w:val="24"/>
        </w:rPr>
        <w:t xml:space="preserve">1.1 本招标文件仅适用于</w:t>
      </w:r>
      <w:r>
        <w:rPr>
          <w:rFonts w:hint="eastAsia" w:ascii="宋体" w:hAnsi="宋体"/>
          <w:color w:val="0000ff"/>
          <w:sz w:val="24"/>
        </w:rPr>
        <w:t xml:space="preserve">镇江市市政设施管理处2026年度老城区市政道路维修维护(沥青混凝土)材料采购</w:t>
      </w:r>
      <w:r>
        <w:rPr>
          <w:rFonts w:hint="eastAsia"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2．定义</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招标文件中下列术语应解释为：</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2.1 “招标组织方”系指采购代理机构或采购单位，即：</w:t>
      </w:r>
      <w:r>
        <w:rPr>
          <w:rFonts w:hint="eastAsia" w:ascii="宋体" w:hAnsi="宋体"/>
          <w:color w:val="0000ff"/>
          <w:sz w:val="24"/>
        </w:rPr>
        <w:t xml:space="preserve">中轩项目管理有限公司</w:t>
      </w:r>
      <w:r>
        <w:rPr>
          <w:rFonts w:hint="eastAsia" w:ascii="宋体" w:hAnsi="宋体"/>
          <w:sz w:val="24"/>
        </w:rPr>
        <w:t xml:space="preserve">。</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2.3 “采购人”系指依法进行政府采购的国家机关、事业单位、团体组织，即：</w:t>
      </w:r>
      <w:r>
        <w:rPr>
          <w:rFonts w:hint="eastAsia" w:ascii="宋体" w:hAnsi="宋体"/>
          <w:color w:val="0000ff"/>
          <w:sz w:val="24"/>
        </w:rPr>
        <w:t xml:space="preserve">镇江市市政设施管理处</w:t>
      </w:r>
      <w:r>
        <w:rPr>
          <w:rFonts w:hint="eastAsia" w:ascii="宋体" w:hAnsi="宋体"/>
          <w:sz w:val="24"/>
        </w:rPr>
        <w:t xml:space="preserve">。</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2.4 “货物”系指本招标文件所述采购标的涉及的各种形态和种类的物品，即：</w:t>
      </w:r>
      <w:bookmarkStart w:id="31" w:name="EB394d8e23ae1c4ba58d41106e1f258069"/>
      <w:r>
        <w:rPr>
          <w:rFonts w:hint="eastAsia" w:ascii="宋体" w:hAnsi="宋体"/>
          <w:color w:val="0000ff"/>
          <w:sz w:val="24"/>
        </w:rPr>
        <w:t xml:space="preserve">即镇江市市政设施管理处2026年度老城区市政道路维修维护(沥青混凝土)材料采购，亦包括招标文件中特别描述的</w:t>
      </w:r>
      <w:r>
        <w:rPr>
          <w:rFonts w:hint="eastAsia" w:ascii="宋体" w:hAnsi="宋体"/>
          <w:color w:val="0000ff"/>
          <w:sz w:val="24"/>
          <w:lang w:eastAsia="zh-CN"/>
        </w:rPr>
        <w:t xml:space="preserve">其他形式的</w:t>
      </w:r>
      <w:r>
        <w:rPr>
          <w:rFonts w:hint="eastAsia" w:ascii="宋体" w:hAnsi="宋体"/>
          <w:color w:val="0000ff"/>
          <w:sz w:val="24"/>
        </w:rPr>
        <w:t xml:space="preserve">服务</w:t>
      </w:r>
      <w:bookmarkEnd w:id="31"/>
      <w:r>
        <w:rPr>
          <w:rFonts w:hint="eastAsia" w:ascii="宋体" w:hAnsi="宋体"/>
          <w:sz w:val="24"/>
        </w:rPr>
        <w:t xml:space="preserve">。</w:t>
      </w:r>
      <w:r>
        <w:rPr>
          <w:rFonts w:ascii="宋体" w:hAnsi="宋体"/>
          <w:sz w:val="24"/>
        </w:rPr>
      </w:r>
      <w:r/>
    </w:p>
    <w:p>
      <w:pPr>
        <w:pStyle w:val="775"/>
        <w:ind w:firstLine="400"/>
        <w:spacing w:line="360" w:lineRule="auto"/>
        <w:rPr>
          <w:rFonts w:ascii="宋体" w:hAnsi="宋体"/>
          <w:sz w:val="24"/>
        </w:rPr>
      </w:pPr>
      <w:r/>
      <w:bookmarkStart w:id="32" w:name="EBdd81250094ea4b03b020c6a9e614967e"/>
      <w:r>
        <w:rPr>
          <w:rFonts w:ascii="宋体" w:hAnsi="宋体" w:cs="宋体"/>
          <w:color w:val="000080"/>
          <w:sz w:val="20"/>
          <w:szCs w:val="28"/>
        </w:rPr>
        <w:t xml:space="preserve"> </w:t>
      </w:r>
      <w:bookmarkEnd w:id="32"/>
      <w:r/>
      <w:bookmarkStart w:id="33" w:name="EB16eaf3973d224fc9854a88c80df158b8"/>
      <w:r>
        <w:rPr>
          <w:rFonts w:hint="eastAsia" w:ascii="宋体" w:hAnsi="宋体" w:cs="宋体"/>
          <w:color w:val="0000ff"/>
          <w:sz w:val="24"/>
          <w:szCs w:val="28"/>
        </w:rPr>
        <w:t xml:space="preserve">☑</w:t>
      </w:r>
      <w:bookmarkEnd w:id="33"/>
      <w:r>
        <w:rPr>
          <w:rFonts w:hint="eastAsia" w:ascii="宋体" w:hAnsi="宋体"/>
          <w:sz w:val="24"/>
        </w:rPr>
        <w:t xml:space="preserve">2.5“服务”系指本招标文件所述投标人应该履行的承诺和义务，即</w:t>
      </w:r>
      <w:bookmarkStart w:id="34" w:name="EB7728260902a547e79013ee5f24516f6b"/>
      <w:r>
        <w:rPr>
          <w:rFonts w:hint="eastAsia" w:ascii="宋体" w:hAnsi="宋体"/>
          <w:color w:val="0000ff"/>
          <w:sz w:val="24"/>
        </w:rPr>
        <w:t xml:space="preserve">所需的一切货物及其有关的技术资料和材料</w:t>
      </w:r>
      <w:bookmarkEnd w:id="34"/>
      <w:r>
        <w:rPr>
          <w:rFonts w:hint="eastAsia" w:ascii="宋体" w:hAnsi="宋体"/>
          <w:sz w:val="24"/>
        </w:rPr>
        <w:t xml:space="preserve">。</w:t>
      </w:r>
      <w:bookmarkStart w:id="35" w:name="EB042e1aad73684a1ea007fd6dfe7b2c72"/>
      <w:r>
        <w:rPr>
          <w:rFonts w:ascii="宋体" w:hAnsi="宋体"/>
          <w:color w:val="000080"/>
          <w:sz w:val="20"/>
        </w:rPr>
        <w:t xml:space="preserve"> </w:t>
      </w:r>
      <w:bookmarkEnd w:id="35"/>
      <w:r>
        <w:rPr>
          <w:rFonts w:ascii="宋体" w:hAnsi="宋体"/>
          <w:sz w:val="24"/>
        </w:rPr>
      </w:r>
      <w:r/>
    </w:p>
    <w:p>
      <w:pPr>
        <w:pStyle w:val="983"/>
        <w:ind w:firstLine="446"/>
        <w:keepLines w:val="0"/>
        <w:keepNext w:val="0"/>
        <w:spacing w:line="360" w:lineRule="auto"/>
        <w:rPr>
          <w:rFonts w:ascii="宋体" w:hAnsi="宋体"/>
          <w:sz w:val="30"/>
        </w:rPr>
      </w:pPr>
      <w:r>
        <w:rPr>
          <w:rFonts w:hint="eastAsia" w:ascii="宋体" w:hAnsi="宋体"/>
          <w:sz w:val="30"/>
        </w:rPr>
        <w:t xml:space="preserve">3．采购方式</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3.1 本次采购采取公开招标方式</w:t>
      </w:r>
      <w:bookmarkStart w:id="36" w:name="EB2789ee8243454d5fb316ed3bd47bfc0a"/>
      <w:r>
        <w:rPr>
          <w:rFonts w:ascii="宋体" w:hAnsi="宋体"/>
          <w:color w:val="000080"/>
          <w:sz w:val="20"/>
        </w:rPr>
        <w:t xml:space="preserve"> </w:t>
      </w:r>
      <w:bookmarkEnd w:id="36"/>
      <w:r/>
      <w:bookmarkStart w:id="37" w:name="EBe28b21dffc944333b358f50ce01022e1"/>
      <w:r>
        <w:rPr>
          <w:rFonts w:hint="eastAsia" w:ascii="宋体" w:hAnsi="宋体"/>
          <w:color w:val="0000ff"/>
          <w:sz w:val="24"/>
        </w:rPr>
        <w:t xml:space="preserve">☑</w:t>
      </w:r>
      <w:bookmarkEnd w:id="37"/>
      <w:r>
        <w:rPr>
          <w:rFonts w:hint="eastAsia" w:ascii="宋体" w:hAnsi="宋体"/>
          <w:sz w:val="24"/>
        </w:rPr>
        <w:t xml:space="preserve">综合评分法</w:t>
      </w:r>
      <w:bookmarkStart w:id="38" w:name="EB468db77c28d046f1a17cca60925e3344"/>
      <w:r>
        <w:rPr>
          <w:rFonts w:ascii="宋体" w:hAnsi="宋体"/>
          <w:color w:val="000080"/>
          <w:sz w:val="20"/>
        </w:rPr>
        <w:t xml:space="preserve"> </w:t>
      </w:r>
      <w:bookmarkEnd w:id="38"/>
      <w:r/>
      <w:bookmarkStart w:id="39" w:name="EB5d37d50b86f64a7da96686f4d1e5ae5c"/>
      <w:r>
        <w:rPr>
          <w:rFonts w:ascii="宋体" w:hAnsi="宋体"/>
          <w:color w:val="000080"/>
          <w:sz w:val="20"/>
        </w:rPr>
        <w:t xml:space="preserve"> </w:t>
      </w:r>
      <w:bookmarkEnd w:id="39"/>
      <w:r/>
      <w:bookmarkStart w:id="40" w:name="EBdd26eae51d58480894e66daa84613c6f"/>
      <w:r>
        <w:rPr>
          <w:rFonts w:ascii="宋体" w:hAnsi="宋体"/>
          <w:color w:val="000080"/>
          <w:sz w:val="20"/>
        </w:rPr>
        <w:t xml:space="preserve"> </w:t>
      </w:r>
      <w:bookmarkEnd w:id="40"/>
      <w:r>
        <w:rPr>
          <w:rFonts w:hint="eastAsia" w:ascii="宋体" w:hAnsi="宋体"/>
          <w:sz w:val="24"/>
        </w:rPr>
        <w:t xml:space="preserve">。</w:t>
      </w:r>
      <w:r>
        <w:rPr>
          <w:rFonts w:ascii="宋体" w:hAnsi="宋体"/>
          <w:sz w:val="24"/>
        </w:rPr>
      </w:r>
      <w:r/>
    </w:p>
    <w:p>
      <w:pPr>
        <w:pStyle w:val="775"/>
        <w:ind w:firstLine="480"/>
        <w:spacing w:line="360" w:lineRule="auto"/>
        <w:rPr>
          <w:rFonts w:ascii="宋体" w:hAnsi="宋体"/>
          <w:sz w:val="24"/>
          <w:szCs w:val="28"/>
        </w:rPr>
      </w:pPr>
      <w:r>
        <w:rPr>
          <w:rFonts w:hint="eastAsia" w:ascii="宋体" w:hAnsi="宋体"/>
          <w:sz w:val="24"/>
          <w:szCs w:val="28"/>
        </w:rPr>
        <w:t xml:space="preserve">3.2 本项目资格审查方式：</w:t>
      </w:r>
      <w:bookmarkStart w:id="41" w:name="EBba73abe681bc4b8694b9f9ae9fd779f1"/>
      <w:r>
        <w:rPr>
          <w:rFonts w:ascii="宋体" w:hAnsi="宋体"/>
          <w:color w:val="000080"/>
          <w:sz w:val="20"/>
          <w:szCs w:val="28"/>
        </w:rPr>
        <w:t xml:space="preserve"> </w:t>
      </w:r>
      <w:bookmarkEnd w:id="41"/>
      <w:r/>
      <w:bookmarkStart w:id="42" w:name="EB7cd56bff1fdc4f4d9c5b0efe46a2992a"/>
      <w:r>
        <w:rPr>
          <w:rFonts w:hint="eastAsia" w:ascii="宋体" w:hAnsi="宋体"/>
          <w:color w:val="0000ff"/>
          <w:sz w:val="24"/>
          <w:szCs w:val="28"/>
        </w:rPr>
        <w:t xml:space="preserve">☑</w:t>
      </w:r>
      <w:bookmarkEnd w:id="42"/>
      <w:r>
        <w:rPr>
          <w:rFonts w:hint="eastAsia" w:ascii="宋体" w:hAnsi="宋体"/>
          <w:sz w:val="24"/>
          <w:szCs w:val="28"/>
        </w:rPr>
        <w:t xml:space="preserve">资格后审</w:t>
      </w:r>
      <w:bookmarkStart w:id="43" w:name="EBc73a86087d054e61bcf3b88229fa981b"/>
      <w:r>
        <w:rPr>
          <w:rFonts w:ascii="宋体" w:hAnsi="宋体"/>
          <w:color w:val="000080"/>
          <w:sz w:val="20"/>
          <w:szCs w:val="28"/>
        </w:rPr>
        <w:t xml:space="preserve"> </w:t>
      </w:r>
      <w:bookmarkEnd w:id="43"/>
      <w:r/>
      <w:bookmarkStart w:id="44" w:name="EB6a5d4e80a72143e2a9a2c9833a22027c"/>
      <w:r>
        <w:rPr>
          <w:rFonts w:ascii="宋体" w:hAnsi="宋体"/>
          <w:color w:val="000080"/>
          <w:sz w:val="20"/>
          <w:szCs w:val="28"/>
        </w:rPr>
        <w:t xml:space="preserve"> </w:t>
      </w:r>
      <w:bookmarkEnd w:id="44"/>
      <w:r>
        <w:rPr>
          <w:rFonts w:ascii="宋体" w:hAnsi="宋体"/>
          <w:sz w:val="24"/>
          <w:szCs w:val="28"/>
        </w:rPr>
      </w:r>
      <w:r/>
    </w:p>
    <w:p>
      <w:pPr>
        <w:pStyle w:val="775"/>
        <w:ind w:firstLine="400"/>
        <w:spacing w:line="360" w:lineRule="auto"/>
        <w:rPr>
          <w:rFonts w:ascii="宋体" w:hAnsi="宋体"/>
          <w:color w:val="0000ff"/>
          <w:sz w:val="24"/>
          <w:szCs w:val="28"/>
        </w:rPr>
      </w:pPr>
      <w:r/>
      <w:bookmarkStart w:id="45" w:name="EB40e5b0b3554744cbbb0eccc8063a8ac0"/>
      <w:r>
        <w:rPr>
          <w:rFonts w:ascii="宋体" w:hAnsi="宋体" w:cs="宋体"/>
          <w:color w:val="000080"/>
          <w:sz w:val="20"/>
          <w:szCs w:val="28"/>
        </w:rPr>
        <w:t xml:space="preserve"> </w:t>
      </w:r>
      <w:bookmarkEnd w:id="45"/>
      <w:r>
        <w:rPr>
          <w:rFonts w:hint="eastAsia" w:ascii="宋体" w:hAnsi="宋体"/>
          <w:sz w:val="24"/>
          <w:szCs w:val="28"/>
        </w:rPr>
        <w:t xml:space="preserve">3.3 本次采购确定的中标人数量：</w:t>
      </w:r>
      <w:r>
        <w:rPr>
          <w:rFonts w:hint="eastAsia" w:ascii="宋体" w:hAnsi="宋体"/>
          <w:color w:val="0000ff"/>
          <w:sz w:val="24"/>
          <w:szCs w:val="28"/>
        </w:rPr>
        <w:t xml:space="preserve"> 1名；</w:t>
      </w:r>
      <w:r>
        <w:rPr>
          <w:rFonts w:ascii="宋体" w:hAnsi="宋体"/>
          <w:color w:val="0000ff"/>
          <w:sz w:val="24"/>
          <w:szCs w:val="28"/>
        </w:rPr>
      </w:r>
      <w:r/>
    </w:p>
    <w:p>
      <w:pPr>
        <w:pStyle w:val="775"/>
        <w:ind w:firstLine="480"/>
        <w:spacing w:line="360" w:lineRule="auto"/>
        <w:rPr>
          <w:rFonts w:ascii="宋体" w:hAnsi="宋体"/>
          <w:sz w:val="24"/>
          <w:szCs w:val="28"/>
        </w:rPr>
      </w:pPr>
      <w:r>
        <w:rPr>
          <w:rFonts w:hint="eastAsia" w:ascii="宋体" w:hAnsi="宋体"/>
          <w:sz w:val="24"/>
          <w:szCs w:val="28"/>
        </w:rPr>
        <w:t xml:space="preserve">3.4 是否接受进口产品：</w:t>
      </w:r>
      <w:bookmarkStart w:id="46" w:name="EB4c33eb163a0448c294f758213661958a"/>
      <w:r>
        <w:rPr>
          <w:rFonts w:ascii="宋体" w:hAnsi="宋体"/>
          <w:color w:val="000080"/>
          <w:sz w:val="20"/>
          <w:szCs w:val="28"/>
        </w:rPr>
        <w:t xml:space="preserve"> </w:t>
      </w:r>
      <w:bookmarkEnd w:id="46"/>
      <w:r/>
      <w:bookmarkStart w:id="47" w:name="EB28725af2f8884a6f92f3a2b684aad6d6"/>
      <w:r>
        <w:rPr>
          <w:rFonts w:hint="eastAsia" w:ascii="宋体" w:hAnsi="宋体"/>
          <w:color w:val="0000ff"/>
          <w:sz w:val="24"/>
          <w:szCs w:val="28"/>
        </w:rPr>
        <w:t xml:space="preserve">☑</w:t>
      </w:r>
      <w:bookmarkEnd w:id="47"/>
      <w:r>
        <w:rPr>
          <w:rFonts w:hint="eastAsia" w:ascii="宋体" w:hAnsi="宋体"/>
          <w:sz w:val="24"/>
          <w:szCs w:val="28"/>
        </w:rPr>
        <w:t xml:space="preserve">否</w:t>
      </w:r>
      <w:bookmarkStart w:id="48" w:name="EBc73b61d8ffd540978062ea85672888b7"/>
      <w:r>
        <w:rPr>
          <w:rFonts w:ascii="宋体" w:hAnsi="宋体"/>
          <w:color w:val="000080"/>
          <w:sz w:val="20"/>
          <w:szCs w:val="28"/>
        </w:rPr>
        <w:t xml:space="preserve"> </w:t>
      </w:r>
      <w:bookmarkEnd w:id="48"/>
      <w:r/>
      <w:bookmarkStart w:id="49" w:name="EB9cdaed90cd364b0b9d16042b5955e2ff"/>
      <w:r>
        <w:rPr>
          <w:rFonts w:ascii="宋体" w:hAnsi="宋体"/>
          <w:color w:val="000080"/>
          <w:sz w:val="20"/>
          <w:szCs w:val="28"/>
        </w:rPr>
        <w:t xml:space="preserve"> </w:t>
      </w:r>
      <w:bookmarkEnd w:id="49"/>
      <w:r/>
      <w:bookmarkStart w:id="50" w:name="EB0a03a8e9e89d403fb4ff23e58b97dcdc"/>
      <w:r>
        <w:rPr>
          <w:rFonts w:ascii="宋体" w:hAnsi="宋体"/>
          <w:color w:val="000080"/>
          <w:sz w:val="20"/>
          <w:szCs w:val="28"/>
        </w:rPr>
        <w:t xml:space="preserve"> </w:t>
      </w:r>
      <w:bookmarkEnd w:id="50"/>
      <w:r>
        <w:rPr>
          <w:rFonts w:ascii="宋体" w:hAnsi="宋体"/>
          <w:sz w:val="24"/>
          <w:szCs w:val="28"/>
        </w:rPr>
      </w:r>
      <w:r/>
    </w:p>
    <w:p>
      <w:pPr>
        <w:pStyle w:val="775"/>
        <w:ind w:firstLine="480"/>
        <w:spacing w:line="360" w:lineRule="auto"/>
        <w:rPr>
          <w:rFonts w:ascii="宋体" w:hAnsi="宋体"/>
          <w:sz w:val="24"/>
        </w:rPr>
      </w:pPr>
      <w:r>
        <w:rPr>
          <w:rFonts w:hint="eastAsia" w:ascii="宋体" w:hAnsi="宋体"/>
          <w:sz w:val="24"/>
        </w:rPr>
        <w:t xml:space="preserve">3.5 转包及分包</w:t>
      </w:r>
      <w:r>
        <w:rPr>
          <w:rFonts w:ascii="宋体" w:hAnsi="宋体"/>
          <w:sz w:val="24"/>
        </w:rPr>
      </w:r>
      <w:r/>
    </w:p>
    <w:p>
      <w:pPr>
        <w:pStyle w:val="775"/>
        <w:ind w:firstLine="400"/>
        <w:spacing w:line="360" w:lineRule="auto"/>
        <w:rPr>
          <w:rFonts w:ascii="宋体" w:hAnsi="宋体"/>
          <w:sz w:val="24"/>
          <w:szCs w:val="28"/>
        </w:rPr>
      </w:pPr>
      <w:r/>
      <w:bookmarkStart w:id="51" w:name="EB4562413fe7d14e199cbf8cfafc174228"/>
      <w:r>
        <w:rPr>
          <w:rFonts w:ascii="宋体" w:hAnsi="宋体"/>
          <w:color w:val="000080"/>
          <w:sz w:val="20"/>
          <w:szCs w:val="28"/>
        </w:rPr>
        <w:t xml:space="preserve"> </w:t>
      </w:r>
      <w:bookmarkEnd w:id="51"/>
      <w:r/>
      <w:bookmarkStart w:id="52" w:name="EB4a30d712589e4230b994cef4f674ce65"/>
      <w:r>
        <w:rPr>
          <w:rFonts w:hint="eastAsia" w:ascii="宋体" w:hAnsi="宋体"/>
          <w:color w:val="0000ff"/>
          <w:sz w:val="24"/>
          <w:szCs w:val="28"/>
        </w:rPr>
        <w:t xml:space="preserve">☑</w:t>
      </w:r>
      <w:bookmarkEnd w:id="52"/>
      <w:r>
        <w:rPr>
          <w:rFonts w:hint="eastAsia" w:ascii="宋体" w:hAnsi="宋体"/>
          <w:sz w:val="24"/>
          <w:szCs w:val="28"/>
        </w:rPr>
        <w:t xml:space="preserve">本项目不得转包及分包。</w:t>
      </w:r>
      <w:bookmarkStart w:id="53" w:name="EB2b0c451816504d6ea7ec4e34b4162832"/>
      <w:r>
        <w:rPr>
          <w:rFonts w:ascii="宋体" w:hAnsi="宋体"/>
          <w:color w:val="000080"/>
          <w:sz w:val="20"/>
          <w:szCs w:val="28"/>
        </w:rPr>
        <w:t xml:space="preserve"> </w:t>
      </w:r>
      <w:bookmarkEnd w:id="53"/>
      <w:r/>
      <w:bookmarkStart w:id="54" w:name="EB7ee803d5559e4e7e9dd6f0b3ee4a867f"/>
      <w:r>
        <w:rPr>
          <w:rFonts w:ascii="宋体" w:hAnsi="宋体"/>
          <w:color w:val="000080"/>
          <w:sz w:val="20"/>
          <w:szCs w:val="28"/>
        </w:rPr>
        <w:t xml:space="preserve"> </w:t>
      </w:r>
      <w:bookmarkEnd w:id="54"/>
      <w:r/>
      <w:bookmarkStart w:id="55" w:name="EB7182b12c2706497fbb76415a32e0b348"/>
      <w:r>
        <w:rPr>
          <w:rFonts w:ascii="宋体" w:hAnsi="宋体"/>
          <w:color w:val="000080"/>
          <w:sz w:val="20"/>
          <w:szCs w:val="28"/>
        </w:rPr>
        <w:t xml:space="preserve"> </w:t>
      </w:r>
      <w:bookmarkEnd w:id="55"/>
      <w:r>
        <w:rPr>
          <w:rFonts w:ascii="宋体" w:hAnsi="宋体"/>
          <w:sz w:val="24"/>
          <w:szCs w:val="28"/>
        </w:rPr>
      </w:r>
      <w:r/>
    </w:p>
    <w:p>
      <w:pPr>
        <w:pStyle w:val="775"/>
        <w:ind w:firstLine="480"/>
        <w:spacing w:line="360" w:lineRule="auto"/>
        <w:rPr>
          <w:rFonts w:ascii="宋体" w:hAnsi="宋体"/>
          <w:sz w:val="24"/>
        </w:rPr>
      </w:pPr>
      <w:r/>
      <w:bookmarkStart w:id="56" w:name="EBaa9b1c82d7ec4b54b8087b449350007f"/>
      <w:r>
        <w:rPr>
          <w:rFonts w:hint="eastAsia" w:ascii="宋体" w:hAnsi="宋体"/>
          <w:color w:val="0000ff"/>
          <w:sz w:val="24"/>
        </w:rPr>
        <w:t xml:space="preserve">3.6 本项目不</w:t>
      </w:r>
      <w:r>
        <w:rPr>
          <w:rFonts w:hint="eastAsia" w:ascii="宋体" w:hAnsi="宋体"/>
          <w:color w:val="0000ff"/>
          <w:sz w:val="24"/>
          <w:lang w:eastAsia="zh-CN"/>
        </w:rPr>
        <w:t xml:space="preserve">接受</w:t>
      </w:r>
      <w:r>
        <w:rPr>
          <w:rFonts w:hint="eastAsia" w:ascii="宋体" w:hAnsi="宋体"/>
          <w:color w:val="0000ff"/>
          <w:sz w:val="24"/>
        </w:rPr>
        <w:t xml:space="preserve">联合体</w:t>
      </w:r>
      <w:bookmarkEnd w:id="56"/>
      <w:r>
        <w:rPr>
          <w:rFonts w:hint="eastAsia" w:ascii="宋体" w:hAnsi="宋体"/>
          <w:color w:val="0000ff"/>
          <w:sz w:val="24"/>
        </w:rPr>
        <w:t xml:space="preserve">投标</w:t>
      </w:r>
      <w:r>
        <w:rPr>
          <w:rFonts w:ascii="宋体" w:hAnsi="宋体"/>
          <w:sz w:val="24"/>
        </w:rPr>
      </w:r>
      <w:r/>
    </w:p>
    <w:p>
      <w:pPr>
        <w:pStyle w:val="983"/>
        <w:ind w:firstLine="446"/>
        <w:keepLines w:val="0"/>
        <w:keepNext w:val="0"/>
        <w:spacing w:line="360" w:lineRule="auto"/>
        <w:rPr>
          <w:rFonts w:ascii="宋体" w:hAnsi="宋体"/>
          <w:sz w:val="30"/>
        </w:rPr>
      </w:pPr>
      <w:r>
        <w:rPr>
          <w:rFonts w:hint="eastAsia" w:ascii="宋体" w:hAnsi="宋体"/>
          <w:sz w:val="30"/>
        </w:rPr>
        <w:t xml:space="preserve">4．投标费用</w:t>
      </w:r>
      <w:r>
        <w:rPr>
          <w:rFonts w:ascii="宋体" w:hAnsi="宋体"/>
          <w:sz w:val="30"/>
        </w:rPr>
      </w:r>
      <w:r/>
    </w:p>
    <w:p>
      <w:pPr>
        <w:pStyle w:val="775"/>
        <w:ind w:firstLine="480"/>
        <w:spacing w:line="360" w:lineRule="auto"/>
        <w:rPr>
          <w:rFonts w:ascii="宋体" w:hAnsi="宋体"/>
          <w:b/>
          <w:sz w:val="24"/>
          <w:szCs w:val="24"/>
        </w:rPr>
      </w:pPr>
      <w:r/>
      <w:bookmarkStart w:id="57" w:name="EBb7772d68a4654dc79325e1c7a161319b"/>
      <w:r/>
      <w:bookmarkEnd w:id="57"/>
      <w:r/>
      <w:bookmarkStart w:id="58" w:name="EB0f018bcde86842f2bd23b15156b89723"/>
      <w:r/>
      <w:bookmarkStart w:id="59" w:name="EBe23e93d00ab746e38c10d042866e4d31"/>
      <w:r>
        <w:rPr>
          <w:rFonts w:hint="eastAsia" w:ascii="宋体" w:hAnsi="宋体"/>
          <w:sz w:val="24"/>
          <w:szCs w:val="24"/>
        </w:rPr>
        <w:t xml:space="preserve">4.1 供应商应自行承担所有与参加投标有关的费用</w:t>
      </w:r>
      <w:r>
        <w:rPr>
          <w:rFonts w:hint="eastAsia" w:ascii="宋体" w:hAnsi="宋体"/>
          <w:b/>
          <w:sz w:val="24"/>
          <w:szCs w:val="24"/>
        </w:rPr>
        <w:t xml:space="preserve">。</w:t>
      </w:r>
      <w:r>
        <w:rPr>
          <w:rFonts w:ascii="宋体" w:hAnsi="宋体"/>
          <w:b/>
          <w:sz w:val="24"/>
          <w:szCs w:val="24"/>
        </w:rPr>
      </w:r>
      <w:r/>
    </w:p>
    <w:p>
      <w:pPr>
        <w:pStyle w:val="775"/>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中标人需向代理机构缴纳</w:t>
      </w:r>
      <w:r>
        <w:rPr>
          <w:rFonts w:ascii="宋体" w:hAnsi="宋体" w:cs="隶书"/>
          <w:color w:val="0000ff"/>
          <w:sz w:val="24"/>
          <w:szCs w:val="24"/>
        </w:rPr>
        <w:t xml:space="preserve">33</w:t>
      </w:r>
      <w:r>
        <w:rPr>
          <w:rFonts w:hint="eastAsia" w:ascii="宋体" w:hAnsi="宋体" w:cs="隶书"/>
          <w:color w:val="0000ff"/>
          <w:sz w:val="24"/>
          <w:szCs w:val="24"/>
        </w:rPr>
        <w:t xml:space="preserve">元服务费。</w:t>
      </w:r>
      <w:r>
        <w:rPr>
          <w:rFonts w:ascii="宋体" w:hAnsi="宋体" w:cs="隶书"/>
          <w:color w:val="0000ff"/>
          <w:sz w:val="24"/>
          <w:szCs w:val="24"/>
        </w:rPr>
      </w:r>
      <w:r/>
    </w:p>
    <w:p>
      <w:pPr>
        <w:pStyle w:val="775"/>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招标代理费用收款信息：</w:t>
      </w:r>
      <w:r>
        <w:rPr>
          <w:rFonts w:ascii="宋体" w:hAnsi="宋体" w:cs="隶书"/>
          <w:color w:val="0000ff"/>
          <w:sz w:val="24"/>
          <w:szCs w:val="24"/>
        </w:rPr>
      </w:r>
      <w:r/>
    </w:p>
    <w:p>
      <w:pPr>
        <w:pStyle w:val="775"/>
        <w:ind w:firstLine="480"/>
        <w:spacing w:line="360" w:lineRule="auto"/>
        <w:rPr>
          <w:rFonts w:hint="eastAsia" w:ascii="宋体" w:hAnsi="宋体" w:cs="隶书"/>
          <w:color w:val="0000ff"/>
          <w:sz w:val="24"/>
          <w:szCs w:val="24"/>
        </w:rPr>
      </w:pPr>
      <w:r>
        <w:rPr>
          <w:rFonts w:hint="eastAsia" w:ascii="宋体" w:hAnsi="宋体" w:cs="隶书"/>
          <w:color w:val="0000ff"/>
          <w:sz w:val="24"/>
          <w:szCs w:val="24"/>
        </w:rPr>
        <w:t xml:space="preserve">收款单位：中轩项目管理有限公司镇江分公司</w:t>
      </w:r>
      <w:r>
        <w:rPr>
          <w:rFonts w:hint="eastAsia" w:ascii="宋体" w:hAnsi="宋体" w:cs="隶书"/>
          <w:color w:val="0000ff"/>
          <w:sz w:val="24"/>
          <w:szCs w:val="24"/>
        </w:rPr>
      </w:r>
      <w:r/>
    </w:p>
    <w:p>
      <w:pPr>
        <w:pStyle w:val="775"/>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收款账号：3211020331010000009273</w:t>
      </w:r>
      <w:r>
        <w:rPr>
          <w:rFonts w:ascii="宋体" w:hAnsi="宋体" w:cs="隶书"/>
          <w:color w:val="0000ff"/>
          <w:sz w:val="24"/>
          <w:szCs w:val="24"/>
        </w:rPr>
      </w:r>
      <w:r/>
    </w:p>
    <w:p>
      <w:pPr>
        <w:pStyle w:val="775"/>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开户银行：镇江农商银行北府路支行</w:t>
      </w:r>
      <w:r>
        <w:rPr>
          <w:rFonts w:ascii="宋体" w:hAnsi="宋体" w:cs="隶书"/>
          <w:color w:val="0000ff"/>
          <w:sz w:val="24"/>
          <w:szCs w:val="24"/>
        </w:rPr>
      </w:r>
      <w:r/>
    </w:p>
    <w:p>
      <w:pPr>
        <w:pStyle w:val="775"/>
        <w:ind w:firstLine="480"/>
        <w:spacing w:line="360" w:lineRule="auto"/>
        <w:rPr>
          <w:rFonts w:ascii="宋体" w:hAnsi="宋体"/>
          <w:sz w:val="24"/>
        </w:rPr>
      </w:pPr>
      <w:r>
        <w:rPr>
          <w:rFonts w:hint="eastAsia" w:ascii="宋体" w:hAnsi="宋体"/>
          <w:sz w:val="24"/>
          <w:szCs w:val="24"/>
        </w:rPr>
        <w:t xml:space="preserve">4.2不论投标的结果如何，采购人和采购代理机构在任何情况下均无义务和责任承担上述费用。</w:t>
      </w:r>
      <w:bookmarkEnd w:id="58"/>
      <w:r/>
      <w:bookmarkEnd w:id="59"/>
      <w:r/>
      <w:bookmarkStart w:id="60" w:name="EB95f066e1400c496ba9ff268e8c0c6d3f"/>
      <w:r>
        <w:rPr>
          <w:rFonts w:ascii="宋体" w:hAnsi="宋体"/>
          <w:color w:val="000080"/>
          <w:sz w:val="20"/>
        </w:rPr>
        <w:t xml:space="preserve"> </w:t>
      </w:r>
      <w:bookmarkEnd w:id="60"/>
      <w:r/>
      <w:bookmarkStart w:id="61" w:name="EBe98d6b581c9d4d47a04c5244535e6ac6"/>
      <w:r>
        <w:rPr>
          <w:rFonts w:ascii="宋体" w:hAnsi="宋体"/>
          <w:color w:val="000080"/>
          <w:sz w:val="20"/>
        </w:rPr>
        <w:t xml:space="preserve"> </w:t>
      </w:r>
      <w:bookmarkEnd w:id="61"/>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5．政策功能</w:t>
      </w:r>
      <w:r>
        <w:rPr>
          <w:rFonts w:ascii="宋体" w:hAnsi="宋体"/>
          <w:sz w:val="30"/>
        </w:rPr>
      </w:r>
      <w:r/>
    </w:p>
    <w:p>
      <w:pPr>
        <w:pStyle w:val="775"/>
        <w:ind w:firstLine="480"/>
        <w:spacing w:line="360" w:lineRule="auto"/>
        <w:rPr>
          <w:rFonts w:ascii="宋体" w:hAnsi="宋体"/>
          <w:color w:val="0000ff"/>
          <w:sz w:val="24"/>
          <w:szCs w:val="24"/>
        </w:rPr>
      </w:pPr>
      <w:r/>
      <w:bookmarkStart w:id="62" w:name="EB77f0167aed554b87a68329706643d89a"/>
      <w:r/>
      <w:bookmarkStart w:id="63" w:name="EB62c1dc8e45904d3f881b8e6431e675c3"/>
      <w:r>
        <w:rPr>
          <w:rFonts w:hint="eastAsia" w:ascii="宋体" w:hAnsi="宋体"/>
          <w:color w:val="0000ff"/>
          <w:sz w:val="24"/>
          <w:szCs w:val="24"/>
        </w:rPr>
        <w:t xml:space="preserve">5.1支持中小企业发展</w:t>
      </w:r>
      <w:r>
        <w:rPr>
          <w:rFonts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符合中小企业划分标准的个体工商户，在政府采购活动中视同中小企业。</w:t>
      </w:r>
      <w:r>
        <w:rPr>
          <w:rFonts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5.1.2在政府采购活动中，供应商提供的货物、工程或者服务符合下列情形的，享受中小企业扶持政策：</w:t>
      </w:r>
      <w:r>
        <w:rPr>
          <w:rFonts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5.1.2.1在货物采购项目中，货物由中小企业制造，即货物由中小企业生产且使用该中小企业商号或者注册商标；</w:t>
      </w:r>
      <w:r>
        <w:rPr>
          <w:rFonts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5.1.2.2在工程采购项目中，工程由中小企业承建，即工程施工单位为中小企业；</w:t>
      </w:r>
      <w:r>
        <w:rPr>
          <w:rFonts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5.1.2.3在服务采购项目中，服务由中小企业承接，即提供服务的人员为中小企业依照《中华人民共和国劳动合同法》订立劳动合同的从业人员。</w:t>
      </w:r>
      <w:r>
        <w:rPr>
          <w:rFonts w:ascii="宋体" w:hAnsi="宋体"/>
          <w:color w:val="0000ff"/>
          <w:sz w:val="24"/>
          <w:szCs w:val="24"/>
        </w:rPr>
      </w:r>
      <w:r/>
    </w:p>
    <w:p>
      <w:pPr>
        <w:pStyle w:val="775"/>
        <w:ind w:firstLine="480"/>
        <w:spacing w:line="360" w:lineRule="auto"/>
        <w:rPr>
          <w:rFonts w:hint="eastAsia" w:ascii="宋体" w:hAnsi="宋体"/>
          <w:color w:val="0000ff"/>
          <w:sz w:val="24"/>
          <w:szCs w:val="24"/>
        </w:rPr>
      </w:pPr>
      <w:r>
        <w:rPr>
          <w:rFonts w:hint="eastAsia" w:ascii="宋体" w:hAnsi="宋体"/>
          <w:color w:val="0000ff"/>
          <w:sz w:val="24"/>
          <w:szCs w:val="24"/>
        </w:rPr>
        <w:t xml:space="preserve">在货物采购项目中，供应商提供的货物既有中小企业制造货物，也有大型企业制造货物的，不享受中小企业扶持政策。</w:t>
      </w:r>
      <w:r>
        <w:rPr>
          <w:rFonts w:hint="eastAsia" w:ascii="宋体" w:hAnsi="宋体"/>
          <w:color w:val="0000ff"/>
          <w:sz w:val="24"/>
          <w:szCs w:val="24"/>
        </w:rPr>
      </w:r>
      <w:r/>
    </w:p>
    <w:p>
      <w:pPr>
        <w:pStyle w:val="775"/>
        <w:ind w:firstLine="480"/>
        <w:spacing w:line="360" w:lineRule="auto"/>
        <w:rPr>
          <w:rFonts w:ascii="宋体" w:hAnsi="宋体"/>
          <w:color w:val="0000ff"/>
          <w:sz w:val="24"/>
          <w:szCs w:val="24"/>
        </w:rPr>
      </w:pPr>
      <w:r>
        <w:rPr>
          <w:rFonts w:hint="eastAsia" w:ascii="宋体" w:hAnsi="宋体"/>
          <w:color w:val="0000ff"/>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4" w:name="_Hlk132637972"/>
      <w:r>
        <w:rPr>
          <w:rFonts w:ascii="宋体" w:hAnsi="宋体"/>
          <w:iCs/>
          <w:color w:val="0000ff"/>
          <w:sz w:val="24"/>
          <w:szCs w:val="24"/>
        </w:rPr>
        <w:t xml:space="preserve">10%-20%</w:t>
      </w:r>
      <w:bookmarkEnd w:id="64"/>
      <w:r>
        <w:rPr>
          <w:rFonts w:ascii="宋体" w:hAnsi="宋体"/>
          <w:color w:val="0000ff"/>
          <w:sz w:val="24"/>
          <w:szCs w:val="24"/>
        </w:rPr>
        <w:t xml:space="preserve">的扣除，</w:t>
      </w:r>
      <w:bookmarkStart w:id="65" w:name="_Hlk132637893"/>
      <w:r>
        <w:rPr>
          <w:rFonts w:ascii="宋体" w:hAnsi="宋体"/>
          <w:color w:val="0000ff"/>
          <w:sz w:val="24"/>
          <w:szCs w:val="24"/>
        </w:rPr>
        <w:t xml:space="preserve">用扣除后的价格参与评审</w:t>
      </w:r>
      <w:bookmarkEnd w:id="65"/>
      <w:r>
        <w:rPr>
          <w:rFonts w:ascii="宋体" w:hAnsi="宋体"/>
          <w:color w:val="0000ff"/>
          <w:sz w:val="24"/>
          <w:szCs w:val="24"/>
        </w:rPr>
        <w:t xml:space="preserve">。接受大中型企业与小微企业组成联合体或者允许大中型企业向一家或者多家小微企业分包的</w:t>
      </w:r>
      <w:r>
        <w:rPr>
          <w:rFonts w:hint="eastAsia" w:ascii="宋体" w:hAnsi="宋体"/>
          <w:color w:val="0000ff"/>
          <w:sz w:val="24"/>
          <w:szCs w:val="24"/>
        </w:rPr>
        <w:t xml:space="preserve">政府</w:t>
      </w:r>
      <w:r>
        <w:rPr>
          <w:rFonts w:ascii="宋体" w:hAnsi="宋体"/>
          <w:color w:val="0000ff"/>
          <w:sz w:val="24"/>
          <w:szCs w:val="24"/>
        </w:rPr>
        <w:t xml:space="preserve">采购</w:t>
      </w:r>
      <w:r>
        <w:rPr>
          <w:rFonts w:hint="eastAsia" w:ascii="宋体" w:hAnsi="宋体"/>
          <w:color w:val="0000ff"/>
          <w:sz w:val="24"/>
          <w:szCs w:val="24"/>
        </w:rPr>
        <w:t xml:space="preserve">货物或服务</w:t>
      </w:r>
      <w:r>
        <w:rPr>
          <w:rFonts w:ascii="宋体" w:hAnsi="宋体"/>
          <w:color w:val="0000ff"/>
          <w:sz w:val="24"/>
          <w:szCs w:val="24"/>
        </w:rPr>
        <w:t xml:space="preserve">项目，</w:t>
      </w:r>
      <w:r>
        <w:rPr>
          <w:rFonts w:hint="eastAsia" w:ascii="宋体" w:hAnsi="宋体"/>
          <w:color w:val="0000ff"/>
          <w:sz w:val="24"/>
          <w:szCs w:val="24"/>
        </w:rPr>
        <w:t xml:space="preserve">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color w:val="0000ff"/>
          <w:sz w:val="24"/>
          <w:szCs w:val="24"/>
        </w:rPr>
      </w:r>
      <w:r/>
    </w:p>
    <w:p>
      <w:pPr>
        <w:pStyle w:val="775"/>
        <w:ind w:firstLine="480"/>
        <w:spacing w:line="360" w:lineRule="auto"/>
        <w:rPr>
          <w:rFonts w:ascii="宋体" w:hAnsi="宋体"/>
          <w:bCs/>
          <w:color w:val="0000ff"/>
          <w:sz w:val="24"/>
          <w:szCs w:val="24"/>
        </w:rPr>
      </w:pPr>
      <w:r>
        <w:rPr>
          <w:rFonts w:hint="eastAsia" w:ascii="宋体" w:hAnsi="宋体"/>
          <w:color w:val="0000ff"/>
          <w:sz w:val="24"/>
          <w:szCs w:val="24"/>
        </w:rPr>
        <w:t xml:space="preserve">5.1.4</w:t>
      </w:r>
      <w:r>
        <w:rPr>
          <w:rFonts w:hint="eastAsia" w:ascii="宋体" w:hAnsi="宋体"/>
          <w:bCs/>
          <w:color w:val="0000ff"/>
          <w:sz w:val="24"/>
          <w:szCs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rPr>
          <w:rFonts w:ascii="宋体" w:hAnsi="宋体"/>
          <w:bCs/>
          <w:color w:val="0000ff"/>
          <w:sz w:val="24"/>
          <w:szCs w:val="24"/>
        </w:rPr>
      </w:r>
      <w:r/>
    </w:p>
    <w:p>
      <w:pPr>
        <w:pStyle w:val="775"/>
        <w:ind w:firstLine="480"/>
        <w:spacing w:line="360" w:lineRule="auto"/>
        <w:rPr>
          <w:rFonts w:ascii="宋体" w:hAnsi="宋体"/>
          <w:bCs/>
          <w:color w:val="0000ff"/>
          <w:sz w:val="24"/>
          <w:szCs w:val="24"/>
        </w:rPr>
      </w:pPr>
      <w:r>
        <w:rPr>
          <w:rFonts w:hint="eastAsia" w:ascii="宋体" w:hAnsi="宋体"/>
          <w:bCs/>
          <w:color w:val="0000ff"/>
          <w:sz w:val="24"/>
          <w:szCs w:val="24"/>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bCs/>
          <w:color w:val="0000ff"/>
          <w:sz w:val="24"/>
          <w:szCs w:val="24"/>
        </w:rPr>
      </w:r>
      <w:r/>
    </w:p>
    <w:p>
      <w:pPr>
        <w:pStyle w:val="775"/>
        <w:ind w:firstLine="480"/>
        <w:spacing w:line="360" w:lineRule="auto"/>
        <w:rPr>
          <w:rFonts w:ascii="宋体" w:hAnsi="宋体"/>
          <w:bCs/>
          <w:color w:val="0000ff"/>
          <w:sz w:val="24"/>
          <w:szCs w:val="24"/>
        </w:rPr>
      </w:pPr>
      <w:r>
        <w:rPr>
          <w:rFonts w:hint="eastAsia" w:ascii="宋体" w:hAnsi="宋体"/>
          <w:bCs/>
          <w:color w:val="0000ff"/>
          <w:sz w:val="24"/>
          <w:szCs w:val="24"/>
        </w:rPr>
        <w:t xml:space="preserve">5.1.6中小企业享受扶持政策获得政府采购合同的，小微企业不得将合同分包给大中型企业，中型企业不得将合同分包给大型企业。</w:t>
      </w:r>
      <w:r>
        <w:rPr>
          <w:rFonts w:ascii="宋体" w:hAnsi="宋体"/>
          <w:bCs/>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5.2强制采购信息安全产品</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信息安全产品指国家质检总局国家认监委《信息安全产品强制性认证目录》，并获得强制性产品认证证书的产品。</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5.3支持绿色发展</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ascii="宋体" w:hAnsi="宋体"/>
          <w:color w:val="0000ff"/>
          <w:sz w:val="24"/>
          <w:szCs w:val="24"/>
        </w:rPr>
        <w:t xml:space="preserve">5.3.1</w:t>
      </w:r>
      <w:r>
        <w:rPr>
          <w:rFonts w:hint="eastAsia" w:ascii="宋体" w:hAnsi="宋体"/>
          <w:color w:val="0000ff"/>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w:t>
      </w:r>
      <w:r>
        <w:rPr>
          <w:rFonts w:ascii="宋体" w:hAnsi="宋体"/>
          <w:color w:val="0000ff"/>
          <w:sz w:val="24"/>
          <w:szCs w:val="24"/>
        </w:rPr>
        <w:t xml:space="preserve">3.2</w:t>
      </w:r>
      <w:r>
        <w:rPr>
          <w:rFonts w:hint="eastAsia" w:ascii="宋体" w:hAnsi="宋体"/>
          <w:color w:val="0000ff"/>
          <w:sz w:val="24"/>
          <w:szCs w:val="24"/>
        </w:rPr>
        <w:t xml:space="preserve">本项目中涉及商品包装和快递包装的，参考《财政部办公厅关于印发《商品包装政府采购需求标准（试行）》、《快递包装政府采购需求标准（试行）》的通知》</w:t>
      </w:r>
      <w:bookmarkStart w:id="66" w:name="_Hlk132634610"/>
      <w:r>
        <w:rPr>
          <w:rFonts w:hint="eastAsia" w:ascii="宋体" w:hAnsi="宋体"/>
          <w:color w:val="0000ff"/>
          <w:sz w:val="24"/>
          <w:szCs w:val="24"/>
        </w:rPr>
        <w:t xml:space="preserve">（财办库〔2020〕123号）</w:t>
      </w:r>
      <w:bookmarkEnd w:id="66"/>
      <w:r>
        <w:rPr>
          <w:rFonts w:hint="eastAsia" w:ascii="宋体" w:hAnsi="宋体"/>
          <w:color w:val="0000ff"/>
          <w:sz w:val="24"/>
          <w:szCs w:val="24"/>
        </w:rPr>
        <w:t xml:space="preserve">规定的包装需求标准。</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5.3.3纳入政府采购管理的装修、修缮等项目，鼓励参考财政部办公厅 </w:t>
      </w:r>
      <w:r>
        <w:rPr>
          <w:rFonts w:hint="eastAsia" w:ascii="宋体" w:hAnsi="宋体"/>
          <w:color w:val="0000ff"/>
          <w:sz w:val="24"/>
          <w:szCs w:val="24"/>
          <w:lang w:eastAsia="zh-CN"/>
        </w:rPr>
        <w:t xml:space="preserve">住房和城乡建设部</w:t>
      </w:r>
      <w:r>
        <w:rPr>
          <w:rFonts w:hint="eastAsia" w:ascii="宋体" w:hAnsi="宋体"/>
          <w:color w:val="0000ff"/>
          <w:sz w:val="24"/>
          <w:szCs w:val="24"/>
        </w:rPr>
        <w:t xml:space="preserve">办公厅 工业和信息化部办公厅关于印发《政府采购支持绿色建材促进建筑品质提升政策项目实施指南》的通知（财办库〔2023〕52号）规定的需求标准。</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5.3.4采购人采购数据中心相关设备、运维服务，按照《绿色数据中心政府采购需求标准（试行）》实施相关采购活动。</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5.5支持创新发展</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5.5.1采购人优先采购被认定为重点推广应用、首台（套）重大装备、重点领域首版次软件的自主创新产品。</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5.6平等对待内外资企业和符合条件的破产重整企业</w:t>
      </w:r>
      <w:r>
        <w:rPr>
          <w:rFonts w:ascii="宋体" w:hAnsi="宋体"/>
          <w:color w:val="0000ff"/>
          <w:sz w:val="24"/>
          <w:szCs w:val="24"/>
        </w:rPr>
      </w:r>
      <w:r/>
    </w:p>
    <w:p>
      <w:pPr>
        <w:pStyle w:val="775"/>
        <w:ind w:firstLine="478"/>
        <w:spacing w:line="360" w:lineRule="auto"/>
        <w:rPr>
          <w:rFonts w:ascii="宋体" w:hAnsi="宋体"/>
          <w:color w:val="0000ff"/>
          <w:sz w:val="24"/>
          <w:szCs w:val="24"/>
        </w:rPr>
      </w:pPr>
      <w:r>
        <w:rPr>
          <w:rFonts w:hint="eastAsia" w:ascii="宋体" w:hAnsi="宋体"/>
          <w:color w:val="0000ff"/>
          <w:sz w:val="24"/>
          <w:szCs w:val="24"/>
        </w:rPr>
        <w:t xml:space="preserve">5.6.1平等对待内外资企业和符合条件的破产重整企业，切实保障企业公平竞争，平等维护企业的合法利益。</w:t>
      </w:r>
      <w:bookmarkEnd w:id="62"/>
      <w:r>
        <w:rPr>
          <w:rFonts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color w:val="000080"/>
          <w:sz w:val="20"/>
        </w:rPr>
        <w:t xml:space="preserve"> </w:t>
      </w:r>
      <w:bookmarkEnd w:id="63"/>
      <w:r/>
      <w:bookmarkStart w:id="67" w:name="EBd293d8d7c1fe49589ae3d88bc717bcc5"/>
      <w:r>
        <w:rPr>
          <w:rFonts w:hint="eastAsia"/>
          <w:color w:val="000080"/>
          <w:sz w:val="20"/>
        </w:rPr>
        <w:t xml:space="preserve"> </w:t>
      </w:r>
      <w:bookmarkEnd w:id="67"/>
      <w:r>
        <w:rPr>
          <w:rFonts w:hint="eastAsia" w:ascii="宋体" w:hAnsi="宋体"/>
          <w:color w:val="0000ff"/>
          <w:sz w:val="24"/>
          <w:szCs w:val="24"/>
        </w:rPr>
        <w:t xml:space="preserve">5.7实施本国产品标准及相关政策</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5.7.1认定标准</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本国产品应当符合以下条件：</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（一）在中国境内生产</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产品应当在中国境内生产，即在中华人民共和国关境内实现从原材料、组件到产品的属性改变。</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1.为确保产品在运输或者储存期间保持某种状态而进行的操作；</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2.为产品运输或者销售进行的包装或者展示；</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3.在产品或者其包装上粘贴或者印刷品牌、标志、标识以及其他用于区别的标记；</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4.简单的上漆、磨光和分装；</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5.其他不属于属性改变的情形。</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（二）在中国境内生产的组件成本占比达到规定比例</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产品在中国境内生产的组件成本占比应当达到规定比例，计算公式为：</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mc:AlternateContent>
          <mc:Choice Requires="wpg">
            <w:drawing>
              <wp:inline xmlns:wp="http://schemas.openxmlformats.org/drawingml/2006/wordprocessingDrawing" distT="0" distB="0" distL="0" distR="0">
                <wp:extent cx="4829175"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（三）特定产品的关键组件、关键工序符合相关要求</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5.7.2适用范围</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5.7.3对本国产品的支持政策</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5.7.4书面澄清、说明或者补正</w:t>
      </w:r>
      <w:r>
        <w:rPr>
          <w:rFonts w:hint="eastAsia" w:ascii="宋体" w:hAnsi="宋体"/>
          <w:color w:val="0000ff"/>
          <w:sz w:val="24"/>
          <w:szCs w:val="24"/>
        </w:rPr>
      </w:r>
      <w:r/>
    </w:p>
    <w:p>
      <w:pPr>
        <w:pStyle w:val="775"/>
        <w:ind w:firstLine="478"/>
        <w:spacing w:line="360" w:lineRule="auto"/>
        <w:rPr>
          <w:rFonts w:hint="eastAsia" w:ascii="宋体" w:hAnsi="宋体"/>
          <w:color w:val="0000ff"/>
          <w:sz w:val="24"/>
          <w:szCs w:val="24"/>
        </w:rPr>
      </w:pPr>
      <w:r>
        <w:rPr>
          <w:rFonts w:hint="eastAsia" w:ascii="宋体" w:hAnsi="宋体"/>
          <w:color w:val="0000ff"/>
          <w:sz w:val="24"/>
          <w:szCs w:val="24"/>
        </w:rPr>
        <w:t xml:space="preserve">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r>
        <w:rPr>
          <w:rFonts w:hint="eastAsia" w:ascii="宋体" w:hAnsi="宋体"/>
          <w:color w:val="0000ff"/>
          <w:sz w:val="24"/>
          <w:szCs w:val="24"/>
        </w:rPr>
      </w:r>
      <w:r/>
    </w:p>
    <w:p>
      <w:pPr>
        <w:pStyle w:val="775"/>
      </w:pPr>
      <w:r/>
      <w:bookmarkStart w:id="68" w:name="EB494a0efa580f48eeba9ff9c21a525ead"/>
      <w:r>
        <w:rPr>
          <w:rFonts w:hint="eastAsia"/>
          <w:color w:val="000080"/>
          <w:sz w:val="20"/>
        </w:rPr>
        <w:t xml:space="preserve"> </w:t>
      </w:r>
      <w:bookmarkEnd w:id="68"/>
      <w:r/>
      <w:r/>
    </w:p>
    <w:p>
      <w:pPr>
        <w:pStyle w:val="2082"/>
        <w:jc w:val="center"/>
        <w:tabs>
          <w:tab w:val="left" w:pos="567" w:leader="none"/>
        </w:tabs>
        <w:rPr>
          <w:rFonts w:ascii="宋体" w:eastAsia="宋体"/>
        </w:rPr>
      </w:pPr>
      <w:r/>
      <w:bookmarkStart w:id="69" w:name="_Toc256000011"/>
      <w:r>
        <w:rPr>
          <w:rFonts w:hint="eastAsia" w:ascii="宋体" w:eastAsia="宋体"/>
        </w:rPr>
        <w:t xml:space="preserve">二、招标文件</w:t>
      </w:r>
      <w:bookmarkEnd w:id="69"/>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6.招标文件组成</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6.1 招标文件包括：</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（1）投标邀请</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（2）投标人须知</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（3）合同</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（5）评标办法和标准</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（6）投标文件（格式）</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rPr>
          <w:rFonts w:ascii="宋体" w:hAnsi="宋体"/>
          <w:sz w:val="24"/>
        </w:rPr>
      </w:r>
      <w:r/>
    </w:p>
    <w:p>
      <w:pPr>
        <w:pStyle w:val="775"/>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rPr>
          <w:rFonts w:ascii="宋体" w:hAnsi="宋体" w:cs="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7．招标文件的澄清和修改</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rPr>
          <w:rFonts w:ascii="宋体" w:hAnsi="宋体"/>
          <w:sz w:val="24"/>
        </w:rPr>
      </w:r>
      <w:r/>
    </w:p>
    <w:p>
      <w:pPr>
        <w:pStyle w:val="775"/>
        <w:ind w:firstLine="480"/>
        <w:spacing w:line="360" w:lineRule="auto"/>
        <w:rPr>
          <w:rFonts w:ascii="宋体" w:hAnsi="宋体"/>
          <w:b/>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rPr>
          <w:rFonts w:ascii="宋体" w:hAnsi="宋体"/>
          <w:b/>
          <w:sz w:val="24"/>
        </w:rPr>
      </w:r>
      <w:r/>
    </w:p>
    <w:p>
      <w:pPr>
        <w:pStyle w:val="775"/>
        <w:ind w:firstLine="480"/>
        <w:spacing w:line="360" w:lineRule="auto"/>
        <w:rPr>
          <w:rFonts w:ascii="宋体" w:hAnsi="宋体"/>
          <w:b/>
          <w:sz w:val="24"/>
        </w:rPr>
      </w:pPr>
      <w:r/>
      <w:bookmarkStart w:id="70" w:name="EBf55dab3c3e074b6899bea07fbe499b8b"/>
      <w:r>
        <w:rPr>
          <w:rFonts w:hint="eastAsia" w:ascii="宋体" w:hAnsi="宋体"/>
          <w:color w:val="0000ff"/>
          <w:sz w:val="24"/>
        </w:rPr>
        <w:t xml:space="preserve">☑</w:t>
      </w:r>
      <w:bookmarkEnd w:id="70"/>
      <w:r/>
      <w:bookmarkStart w:id="71" w:name="EBc3273742cea94932ac7aaa341f1be21f"/>
      <w:r>
        <w:rPr>
          <w:rFonts w:hint="eastAsia" w:ascii="宋体" w:hAnsi="宋体"/>
          <w:color w:val="0000ff"/>
          <w:sz w:val="24"/>
        </w:rPr>
        <w:t xml:space="preserve">供应商可登录电子交易平台进入“澄清事项”模块进行在线澄清。</w:t>
      </w:r>
      <w:bookmarkEnd w:id="71"/>
      <w:r/>
      <w:bookmarkStart w:id="72" w:name="EB0a6c5e2d990f43dab02a91b055e93dc5"/>
      <w:r>
        <w:rPr>
          <w:rFonts w:ascii="宋体" w:hAnsi="宋体"/>
          <w:color w:val="000080"/>
          <w:sz w:val="20"/>
        </w:rPr>
        <w:t xml:space="preserve"> </w:t>
      </w:r>
      <w:bookmarkEnd w:id="72"/>
      <w:r>
        <w:rPr>
          <w:rFonts w:ascii="宋体" w:hAnsi="宋体"/>
          <w:b/>
          <w:sz w:val="24"/>
        </w:rPr>
      </w:r>
      <w:r/>
    </w:p>
    <w:p>
      <w:pPr>
        <w:pStyle w:val="775"/>
        <w:ind w:firstLine="480"/>
        <w:spacing w:line="360" w:lineRule="auto"/>
        <w:rPr>
          <w:rFonts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7.5 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rPr>
          <w:rFonts w:ascii="宋体" w:hAnsi="宋体"/>
          <w:sz w:val="24"/>
        </w:rPr>
      </w:r>
      <w:r/>
    </w:p>
    <w:p>
      <w:pPr>
        <w:pStyle w:val="775"/>
        <w:rPr>
          <w:color w:val="000080"/>
          <w:sz w:val="20"/>
        </w:rPr>
      </w:pPr>
      <w:r/>
      <w:bookmarkStart w:id="73" w:name="EB678dc9e4eb0e4aed83180567b48f74c8"/>
      <w:r>
        <w:rPr>
          <w:rFonts w:hint="eastAsia"/>
          <w:color w:val="000080"/>
          <w:sz w:val="20"/>
        </w:rPr>
        <w:t xml:space="preserve"> </w:t>
      </w:r>
      <w:bookmarkEnd w:id="73"/>
      <w:r>
        <w:rPr>
          <w:color w:val="000080"/>
          <w:sz w:val="20"/>
        </w:rPr>
      </w:r>
      <w:r/>
    </w:p>
    <w:p>
      <w:pPr>
        <w:pStyle w:val="775"/>
      </w:pPr>
      <w:r/>
      <w:bookmarkStart w:id="74" w:name="EB009352d031d24cf38a83686d2eaf5492"/>
      <w:r>
        <w:rPr>
          <w:rFonts w:hint="eastAsia"/>
          <w:color w:val="000080"/>
          <w:sz w:val="20"/>
        </w:rPr>
        <w:t xml:space="preserve"> </w:t>
      </w:r>
      <w:bookmarkEnd w:id="74"/>
      <w:r/>
      <w:bookmarkStart w:id="75" w:name="EB826dcb82fd70467085bec8fb3700b1c9"/>
      <w:r>
        <w:rPr>
          <w:rFonts w:hint="eastAsia"/>
          <w:color w:val="000080"/>
          <w:sz w:val="20"/>
        </w:rPr>
        <w:t xml:space="preserve"> </w:t>
      </w:r>
      <w:bookmarkEnd w:id="75"/>
      <w:r/>
      <w:r/>
    </w:p>
    <w:p>
      <w:pPr>
        <w:pStyle w:val="2082"/>
        <w:jc w:val="center"/>
        <w:tabs>
          <w:tab w:val="left" w:pos="567" w:leader="none"/>
        </w:tabs>
        <w:rPr>
          <w:rFonts w:ascii="宋体" w:eastAsia="宋体"/>
        </w:rPr>
      </w:pPr>
      <w:r/>
      <w:bookmarkStart w:id="76" w:name="_Toc256000012"/>
      <w:r>
        <w:rPr>
          <w:rFonts w:hint="eastAsia" w:ascii="宋体" w:eastAsia="宋体"/>
        </w:rPr>
        <w:t xml:space="preserve">三、投标文件</w:t>
      </w:r>
      <w:bookmarkEnd w:id="76"/>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8.1 投标人须通过“苏采云”系统平台提供的最新响应文件制作软件编制投标文件。</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rPr>
          <w:rFonts w:ascii="宋体" w:hAnsi="宋体"/>
          <w:sz w:val="30"/>
        </w:rPr>
      </w:r>
      <w:r/>
    </w:p>
    <w:p>
      <w:pPr>
        <w:pStyle w:val="1984"/>
        <w:ind w:firstLine="425"/>
        <w:spacing w:line="360" w:lineRule="auto"/>
        <w:widowControl/>
        <w:rPr>
          <w:rFonts w:ascii="宋体" w:hAnsi="宋体"/>
          <w:sz w:val="24"/>
        </w:rPr>
      </w:pPr>
      <w:r>
        <w:rPr>
          <w:rFonts w:hint="eastAsia" w:ascii="宋体" w:hAnsi="宋体"/>
          <w:sz w:val="24"/>
        </w:rPr>
        <w:t xml:space="preserve">10.1 投标文件分为资格部分、商务部分和技术部分。</w:t>
      </w:r>
      <w:r>
        <w:rPr>
          <w:rFonts w:ascii="宋体" w:hAnsi="宋体"/>
          <w:sz w:val="24"/>
        </w:rPr>
      </w:r>
      <w:r/>
    </w:p>
    <w:p>
      <w:pPr>
        <w:pStyle w:val="1984"/>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rPr>
          <w:rFonts w:ascii="宋体" w:hAnsi="宋体"/>
          <w:sz w:val="24"/>
        </w:rPr>
      </w:r>
      <w:r/>
    </w:p>
    <w:p>
      <w:pPr>
        <w:pStyle w:val="1984"/>
        <w:ind w:firstLine="425"/>
        <w:spacing w:line="360" w:lineRule="auto"/>
        <w:widowControl/>
        <w:rPr>
          <w:rFonts w:ascii="宋体" w:hAnsi="宋体"/>
          <w:sz w:val="24"/>
        </w:rPr>
      </w:pPr>
      <w:r>
        <w:rPr>
          <w:rFonts w:hint="eastAsia" w:ascii="宋体" w:hAnsi="宋体"/>
          <w:sz w:val="24"/>
        </w:rPr>
        <w:t xml:space="preserve">10.3 商务部分系指投标人提交的证明其中标后有能力履行合同的文件。</w:t>
      </w:r>
      <w:r>
        <w:rPr>
          <w:rFonts w:ascii="宋体" w:hAnsi="宋体"/>
          <w:sz w:val="24"/>
        </w:rPr>
      </w:r>
      <w:r/>
    </w:p>
    <w:p>
      <w:pPr>
        <w:pStyle w:val="1984"/>
        <w:ind w:firstLine="425"/>
        <w:spacing w:line="360" w:lineRule="auto"/>
        <w:widowControl/>
        <w:rPr>
          <w:rFonts w:ascii="宋体" w:hAnsi="宋体"/>
          <w:sz w:val="24"/>
        </w:rPr>
      </w:pPr>
      <w:r>
        <w:rPr>
          <w:rFonts w:hint="eastAsia" w:ascii="宋体" w:hAnsi="宋体"/>
          <w:sz w:val="24"/>
        </w:rPr>
        <w:t xml:space="preserve">10.4 技术部分系指投标人提交的能够证明投标人提供的货物（服务）符合招标文件规定的文件。</w:t>
      </w:r>
      <w:r>
        <w:rPr>
          <w:rFonts w:ascii="宋体" w:hAnsi="宋体"/>
          <w:sz w:val="24"/>
        </w:rPr>
      </w:r>
      <w:r/>
    </w:p>
    <w:p>
      <w:pPr>
        <w:pStyle w:val="1984"/>
        <w:ind w:firstLine="425"/>
        <w:spacing w:line="360" w:lineRule="auto"/>
        <w:widowControl/>
        <w:rPr>
          <w:rFonts w:ascii="宋体" w:hAnsi="宋体"/>
          <w:sz w:val="24"/>
        </w:rPr>
      </w:pPr>
      <w:r>
        <w:rPr>
          <w:rFonts w:hint="eastAsia" w:ascii="宋体" w:hAnsi="宋体"/>
          <w:sz w:val="24"/>
        </w:rPr>
        <w:t xml:space="preserve">10.5 具体填写格式详见招标文件第六部分。</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rPr>
          <w:rFonts w:ascii="宋体" w:hAnsi="宋体"/>
          <w:sz w:val="30"/>
        </w:rPr>
      </w:r>
      <w:r/>
    </w:p>
    <w:p>
      <w:pPr>
        <w:pStyle w:val="775"/>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rPr>
          <w:rFonts w:ascii="宋体" w:hAnsi="宋体"/>
          <w:b/>
          <w:sz w:val="24"/>
        </w:rPr>
      </w:r>
      <w:r/>
    </w:p>
    <w:p>
      <w:pPr>
        <w:pStyle w:val="775"/>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rPr>
          <w:rFonts w:ascii="宋体" w:hAnsi="宋体"/>
          <w:b/>
          <w:sz w:val="24"/>
        </w:rPr>
      </w:r>
      <w:r/>
    </w:p>
    <w:p>
      <w:pPr>
        <w:pStyle w:val="775"/>
        <w:ind w:left="1" w:firstLine="480"/>
        <w:spacing w:line="360" w:lineRule="auto"/>
        <w:rPr>
          <w:rFonts w:ascii="宋体" w:hAnsi="宋体"/>
          <w:sz w:val="24"/>
        </w:rPr>
      </w:pPr>
      <w:r>
        <w:rPr>
          <w:rFonts w:hint="eastAsia" w:ascii="宋体" w:hAnsi="宋体"/>
          <w:sz w:val="24"/>
        </w:rPr>
        <w:t xml:space="preserve">11.3 投标文件编排混乱、文字表达不清或上传资料内容模糊所引起的不利后果，由投标人自行承担。</w:t>
      </w:r>
      <w:r>
        <w:rPr>
          <w:rFonts w:ascii="宋体" w:hAnsi="宋体"/>
          <w:sz w:val="24"/>
        </w:rPr>
      </w:r>
      <w:r/>
    </w:p>
    <w:p>
      <w:pPr>
        <w:pStyle w:val="1984"/>
        <w:ind w:firstLine="425"/>
        <w:spacing w:line="360" w:lineRule="auto"/>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rPr>
          <w:rFonts w:ascii="宋体" w:hAnsi="宋体"/>
          <w:sz w:val="24"/>
        </w:rPr>
      </w:r>
      <w:r/>
    </w:p>
    <w:p>
      <w:pPr>
        <w:pStyle w:val="983"/>
        <w:ind w:firstLine="446"/>
        <w:keepLines w:val="0"/>
        <w:keepNext w:val="0"/>
        <w:spacing w:line="360" w:lineRule="auto"/>
        <w:rPr>
          <w:rFonts w:ascii="宋体" w:hAnsi="宋体"/>
          <w:sz w:val="30"/>
        </w:rPr>
      </w:pPr>
      <w:r>
        <w:rPr>
          <w:rFonts w:hint="eastAsia" w:ascii="宋体" w:hAnsi="宋体"/>
          <w:sz w:val="30"/>
        </w:rPr>
        <w:t xml:space="preserve">12．投标报价</w:t>
      </w:r>
      <w:r>
        <w:rPr>
          <w:rFonts w:ascii="宋体" w:hAnsi="宋体"/>
          <w:sz w:val="30"/>
        </w:rPr>
      </w:r>
      <w:r/>
    </w:p>
    <w:p>
      <w:pPr>
        <w:pStyle w:val="775"/>
        <w:ind w:left="2" w:firstLine="480"/>
        <w:spacing w:line="360" w:lineRule="auto"/>
        <w:rPr>
          <w:rFonts w:ascii="宋体" w:hAnsi="宋体"/>
          <w:color w:val="0000ff"/>
          <w:sz w:val="24"/>
        </w:rPr>
      </w:pPr>
      <w:r/>
      <w:bookmarkStart w:id="77" w:name="EB46b5484d4fa1479cac1b028480042d83"/>
      <w:r>
        <w:rPr>
          <w:rFonts w:hint="eastAsia" w:ascii="宋体" w:hAnsi="宋体"/>
          <w:color w:val="0000ff"/>
          <w:sz w:val="24"/>
        </w:rPr>
        <w:t xml:space="preserve">12.1 投标应以折扣率形式报价（保留至小数点后1位，四舍五入）。</w:t>
      </w:r>
      <w:r>
        <w:rPr>
          <w:rFonts w:ascii="宋体" w:hAnsi="宋体"/>
          <w:color w:val="0000ff"/>
          <w:sz w:val="24"/>
        </w:rPr>
      </w:r>
      <w:r/>
    </w:p>
    <w:p>
      <w:pPr>
        <w:pStyle w:val="775"/>
        <w:ind w:left="2" w:firstLine="480"/>
        <w:spacing w:line="360" w:lineRule="auto"/>
        <w:rPr>
          <w:rFonts w:ascii="宋体" w:hAnsi="宋体"/>
          <w:color w:val="0000ff"/>
          <w:sz w:val="24"/>
        </w:rPr>
      </w:pPr>
      <w:r>
        <w:rPr>
          <w:rFonts w:hint="eastAsia" w:ascii="宋体" w:hAnsi="宋体"/>
          <w:color w:val="0000ff"/>
          <w:sz w:val="24"/>
        </w:rPr>
        <w:t xml:space="preserve">12.2 投标人应按招标文件所提供的各报价表格式报价。</w:t>
      </w:r>
      <w:r>
        <w:rPr>
          <w:rFonts w:ascii="宋体" w:hAnsi="宋体"/>
          <w:color w:val="0000ff"/>
          <w:sz w:val="24"/>
        </w:rPr>
      </w:r>
      <w:r/>
    </w:p>
    <w:p>
      <w:pPr>
        <w:pStyle w:val="775"/>
        <w:ind w:left="2" w:firstLine="480"/>
        <w:spacing w:line="360" w:lineRule="auto"/>
        <w:rPr>
          <w:rFonts w:ascii="宋体" w:hAnsi="宋体"/>
          <w:color w:val="0000ff"/>
          <w:sz w:val="24"/>
        </w:rPr>
      </w:pPr>
      <w:r>
        <w:rPr>
          <w:rFonts w:hint="eastAsia" w:ascii="宋体" w:hAnsi="宋体"/>
          <w:color w:val="0000ff"/>
          <w:sz w:val="24"/>
        </w:rPr>
        <w:t xml:space="preserve">12.3 投标人应对本项目报出最具有竞争力的价格，应包括本次招标要求提供的货物（服务）已支付或将支付的所有费用。</w:t>
      </w:r>
      <w:r>
        <w:rPr>
          <w:rFonts w:ascii="宋体" w:hAnsi="宋体"/>
          <w:color w:val="0000ff"/>
          <w:sz w:val="24"/>
        </w:rPr>
      </w:r>
      <w:r/>
    </w:p>
    <w:p>
      <w:pPr>
        <w:pStyle w:val="775"/>
        <w:ind w:left="2" w:firstLine="480"/>
        <w:spacing w:line="360" w:lineRule="auto"/>
        <w:rPr>
          <w:rFonts w:ascii="宋体" w:hAnsi="宋体"/>
          <w:color w:val="0000ff"/>
          <w:sz w:val="24"/>
        </w:rPr>
      </w:pPr>
      <w:r>
        <w:rPr>
          <w:rFonts w:hint="eastAsia" w:ascii="宋体" w:hAnsi="宋体"/>
          <w:color w:val="0000ff"/>
          <w:sz w:val="24"/>
        </w:rPr>
        <w:t xml:space="preserve">12.4 最低投标报价不能作为中标的唯一保证。</w:t>
      </w:r>
      <w:r>
        <w:rPr>
          <w:rFonts w:ascii="宋体" w:hAnsi="宋体"/>
          <w:color w:val="0000ff"/>
          <w:sz w:val="24"/>
        </w:rPr>
      </w:r>
      <w:r/>
    </w:p>
    <w:p>
      <w:pPr>
        <w:pStyle w:val="775"/>
        <w:ind w:left="2" w:firstLine="480"/>
        <w:spacing w:line="360" w:lineRule="auto"/>
        <w:rPr>
          <w:rFonts w:ascii="宋体" w:hAnsi="宋体"/>
          <w:color w:val="0000ff"/>
          <w:sz w:val="24"/>
        </w:rPr>
      </w:pPr>
      <w:r>
        <w:rPr>
          <w:rFonts w:hint="eastAsia" w:ascii="宋体" w:hAnsi="宋体"/>
          <w:color w:val="0000ff"/>
          <w:sz w:val="24"/>
        </w:rPr>
        <w:t xml:space="preserve">12.5 中标价即为合同签约价。</w:t>
      </w:r>
      <w:r>
        <w:rPr>
          <w:rFonts w:ascii="宋体" w:hAnsi="宋体"/>
          <w:color w:val="0000ff"/>
          <w:sz w:val="24"/>
        </w:rPr>
      </w:r>
      <w:r/>
    </w:p>
    <w:p>
      <w:pPr>
        <w:pStyle w:val="775"/>
        <w:ind w:left="2" w:firstLine="480"/>
        <w:spacing w:line="360" w:lineRule="auto"/>
        <w:rPr>
          <w:rFonts w:ascii="宋体" w:hAnsi="宋体"/>
          <w:color w:val="0000ff"/>
          <w:sz w:val="24"/>
        </w:rPr>
      </w:pPr>
      <w:r>
        <w:rPr>
          <w:rFonts w:hint="eastAsia" w:ascii="宋体" w:hAnsi="宋体"/>
          <w:color w:val="0000ff"/>
          <w:sz w:val="24"/>
        </w:rPr>
        <w:t xml:space="preserve">12.6 如出现报价前后不一致的，将按招标文件第五部分“评标办法和标准”第5项规定进行修正</w:t>
      </w:r>
      <w:r>
        <w:rPr>
          <w:rFonts w:ascii="宋体" w:hAnsi="宋体"/>
          <w:color w:val="0000ff"/>
          <w:sz w:val="24"/>
        </w:rPr>
      </w:r>
      <w:r/>
    </w:p>
    <w:p>
      <w:pPr>
        <w:pStyle w:val="775"/>
        <w:ind w:left="2" w:firstLine="480"/>
        <w:spacing w:line="360" w:lineRule="auto"/>
        <w:rPr>
          <w:rFonts w:ascii="宋体" w:hAnsi="宋体"/>
          <w:color w:val="ff0000"/>
          <w:sz w:val="24"/>
        </w:rPr>
      </w:pPr>
      <w:r>
        <w:rPr>
          <w:rFonts w:hint="eastAsia" w:ascii="宋体" w:hAnsi="宋体"/>
          <w:color w:val="ff0000"/>
          <w:sz w:val="24"/>
        </w:rPr>
        <w:t xml:space="preserve">★12.7</w:t>
      </w:r>
      <w:bookmarkEnd w:id="77"/>
      <w:r>
        <w:rPr>
          <w:rFonts w:hint="eastAsia" w:ascii="宋体" w:hAnsi="宋体"/>
          <w:color w:val="ff0000"/>
          <w:sz w:val="24"/>
        </w:rPr>
        <w:t xml:space="preserve">各标段报价表上涉及的价格为折扣率报价（保留一位小数）。均不能超过各标段设置的最高限价，只允许有一个报价，任何有选择的或附有条件的报价将不予接受。</w:t>
      </w:r>
      <w:r>
        <w:rPr>
          <w:rFonts w:ascii="宋体" w:hAnsi="宋体"/>
          <w:color w:val="ff0000"/>
          <w:sz w:val="24"/>
        </w:rPr>
      </w:r>
      <w:r/>
    </w:p>
    <w:p>
      <w:pPr>
        <w:pStyle w:val="775"/>
        <w:ind w:left="2" w:firstLine="480"/>
        <w:spacing w:line="360" w:lineRule="auto"/>
        <w:rPr>
          <w:rFonts w:ascii="宋体" w:hAnsi="宋体"/>
          <w:color w:val="ff0000"/>
          <w:sz w:val="24"/>
        </w:rPr>
      </w:pPr>
      <w:r>
        <w:rPr>
          <w:rFonts w:hint="eastAsia" w:ascii="宋体" w:hAnsi="宋体"/>
          <w:color w:val="ff0000"/>
          <w:sz w:val="24"/>
        </w:rPr>
        <w:t xml:space="preserve">如投标人的报价下浮率是“</w:t>
      </w:r>
      <w:r>
        <w:rPr>
          <w:rFonts w:ascii="宋体" w:hAnsi="宋体"/>
          <w:color w:val="ff0000"/>
          <w:sz w:val="24"/>
        </w:rPr>
        <w:t xml:space="preserve">30</w:t>
      </w:r>
      <w:r>
        <w:rPr>
          <w:rFonts w:hint="eastAsia" w:ascii="宋体" w:hAnsi="宋体"/>
          <w:color w:val="ff0000"/>
          <w:sz w:val="24"/>
        </w:rPr>
        <w:t xml:space="preserve">%”（则折扣率为7</w:t>
      </w:r>
      <w:r>
        <w:rPr>
          <w:rFonts w:ascii="宋体" w:hAnsi="宋体"/>
          <w:color w:val="ff0000"/>
          <w:sz w:val="24"/>
        </w:rPr>
        <w:t xml:space="preserve">0%</w:t>
      </w:r>
      <w:r>
        <w:rPr>
          <w:rFonts w:hint="eastAsia" w:ascii="宋体" w:hAnsi="宋体"/>
          <w:color w:val="ff0000"/>
          <w:sz w:val="24"/>
        </w:rPr>
        <w:t xml:space="preserve">），投标人实际供货价=当月最新材料信息价*7</w:t>
      </w:r>
      <w:r>
        <w:rPr>
          <w:rFonts w:ascii="宋体" w:hAnsi="宋体"/>
          <w:color w:val="ff0000"/>
          <w:sz w:val="24"/>
        </w:rPr>
        <w:t xml:space="preserve">0%</w:t>
      </w:r>
      <w:r>
        <w:rPr>
          <w:rFonts w:hint="eastAsia" w:ascii="宋体" w:hAnsi="宋体"/>
          <w:color w:val="ff0000"/>
          <w:sz w:val="24"/>
        </w:rPr>
        <w:t xml:space="preserve">。  </w:t>
      </w:r>
      <w:r>
        <w:rPr>
          <w:rFonts w:ascii="宋体" w:hAnsi="宋体"/>
          <w:color w:val="ff0000"/>
          <w:sz w:val="24"/>
        </w:rPr>
      </w:r>
      <w:r/>
    </w:p>
    <w:p>
      <w:pPr>
        <w:pStyle w:val="775"/>
        <w:ind w:left="2" w:firstLine="480"/>
        <w:spacing w:line="360" w:lineRule="auto"/>
        <w:rPr>
          <w:rFonts w:ascii="宋体" w:hAnsi="宋体"/>
          <w:color w:val="ff0000"/>
          <w:sz w:val="24"/>
        </w:rPr>
      </w:pPr>
      <w:r>
        <w:rPr>
          <w:rFonts w:hint="eastAsia" w:ascii="宋体" w:hAnsi="宋体"/>
          <w:color w:val="ff0000"/>
          <w:sz w:val="24"/>
        </w:rPr>
        <w:t xml:space="preserve">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r>
        <w:rPr>
          <w:rFonts w:ascii="宋体" w:hAnsi="宋体"/>
          <w:color w:val="ff0000"/>
          <w:sz w:val="24"/>
        </w:rPr>
      </w:r>
      <w:r/>
    </w:p>
    <w:p>
      <w:pPr>
        <w:pStyle w:val="983"/>
        <w:ind w:firstLine="446"/>
        <w:keepLines w:val="0"/>
        <w:keepNext w:val="0"/>
        <w:spacing w:line="360" w:lineRule="auto"/>
        <w:rPr>
          <w:rFonts w:ascii="宋体" w:hAnsi="宋体"/>
          <w:sz w:val="30"/>
        </w:rPr>
      </w:pPr>
      <w:r>
        <w:rPr>
          <w:rFonts w:hint="eastAsia" w:ascii="宋体" w:hAnsi="宋体"/>
          <w:sz w:val="30"/>
        </w:rPr>
        <w:t xml:space="preserve">13．投标保证金</w:t>
      </w:r>
      <w:r>
        <w:rPr>
          <w:rFonts w:ascii="宋体" w:hAnsi="宋体"/>
          <w:sz w:val="30"/>
        </w:rPr>
      </w:r>
      <w:r/>
    </w:p>
    <w:p>
      <w:pPr>
        <w:pStyle w:val="981"/>
        <w:ind w:firstLine="400"/>
        <w:rPr>
          <w:rFonts w:ascii="宋体" w:hAnsi="宋体" w:cs="宋体"/>
          <w:sz w:val="24"/>
        </w:rPr>
      </w:pPr>
      <w:r/>
      <w:bookmarkStart w:id="78" w:name="EBb1875a8fd1054a888d8d008aa8213810"/>
      <w:r>
        <w:rPr>
          <w:rFonts w:hint="eastAsia" w:ascii="宋体" w:hAnsi="宋体" w:cs="宋体"/>
          <w:color w:val="0000ff"/>
          <w:sz w:val="24"/>
        </w:rPr>
        <w:t xml:space="preserve">13.1 本项目不收投标保证金。</w:t>
      </w:r>
      <w:bookmarkEnd w:id="78"/>
      <w:r>
        <w:rPr>
          <w:rFonts w:ascii="宋体" w:hAnsi="宋体" w:cs="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14.1 投标有效期为：投标文件自开标之日起</w:t>
      </w:r>
      <w:bookmarkStart w:id="79" w:name="EBbdd785db7a2f40378bd51c7735b3fbc2"/>
      <w:r>
        <w:rPr>
          <w:rFonts w:hint="eastAsia" w:ascii="宋体" w:hAnsi="宋体"/>
          <w:color w:val="0000ff"/>
          <w:sz w:val="24"/>
        </w:rPr>
        <w:t xml:space="preserve">45天</w:t>
      </w:r>
      <w:bookmarkEnd w:id="79"/>
      <w:r>
        <w:rPr>
          <w:rFonts w:hint="eastAsia" w:ascii="宋体" w:hAnsi="宋体"/>
          <w:sz w:val="24"/>
        </w:rPr>
        <w:t xml:space="preserve">内有效。投标人一旦获取了本招标文件并参加投标，即被认为接受了投标有效期的约定。</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宋体" w:hAnsi="宋体"/>
          <w:sz w:val="24"/>
        </w:rPr>
      </w:r>
      <w:r/>
    </w:p>
    <w:p>
      <w:pPr>
        <w:pStyle w:val="775"/>
        <w:ind w:firstLine="446"/>
        <w:spacing w:before="240" w:after="240" w:line="360" w:lineRule="auto"/>
        <w:rPr>
          <w:rFonts w:ascii="宋体" w:hAnsi="宋体"/>
          <w:b/>
          <w:sz w:val="30"/>
        </w:rPr>
      </w:pPr>
      <w:r>
        <w:rPr>
          <w:rFonts w:hint="eastAsia" w:ascii="宋体" w:hAnsi="宋体"/>
          <w:b/>
          <w:sz w:val="30"/>
        </w:rPr>
        <w:t xml:space="preserve">15.投标文件的式样和签署</w:t>
      </w:r>
      <w:r>
        <w:rPr>
          <w:rFonts w:ascii="宋体" w:hAnsi="宋体"/>
          <w:b/>
          <w:sz w:val="30"/>
        </w:rPr>
      </w:r>
      <w:r/>
    </w:p>
    <w:p>
      <w:pPr>
        <w:pStyle w:val="775"/>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rPr>
          <w:rFonts w:ascii="宋体" w:hAnsi="宋体"/>
          <w:sz w:val="30"/>
        </w:rPr>
      </w:r>
      <w:r/>
    </w:p>
    <w:p>
      <w:pPr>
        <w:pStyle w:val="775"/>
        <w:ind w:left="1" w:firstLine="480"/>
        <w:spacing w:line="360" w:lineRule="auto"/>
        <w:rPr>
          <w:rFonts w:ascii="宋体" w:hAnsi="宋体"/>
          <w:sz w:val="24"/>
        </w:rPr>
      </w:pPr>
      <w:r>
        <w:rPr>
          <w:rFonts w:hint="eastAsia" w:ascii="宋体" w:hAnsi="宋体"/>
          <w:sz w:val="24"/>
        </w:rPr>
        <w:t xml:space="preserve">16.1 投标文件提交</w:t>
      </w:r>
      <w:r>
        <w:rPr>
          <w:rFonts w:ascii="宋体" w:hAnsi="宋体"/>
          <w:sz w:val="24"/>
        </w:rPr>
      </w:r>
      <w:r/>
    </w:p>
    <w:p>
      <w:pPr>
        <w:pStyle w:val="775"/>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rPr>
          <w:rFonts w:ascii="宋体" w:hAnsi="宋体"/>
          <w:b/>
          <w:sz w:val="24"/>
          <w:u w:val="single"/>
        </w:rPr>
      </w:r>
      <w:r/>
    </w:p>
    <w:p>
      <w:pPr>
        <w:pStyle w:val="775"/>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rPr>
          <w:rFonts w:ascii="宋体" w:hAnsi="宋体"/>
          <w:b/>
          <w:sz w:val="24"/>
          <w:u w:val="single"/>
        </w:rPr>
      </w:r>
      <w:r/>
    </w:p>
    <w:p>
      <w:pPr>
        <w:pStyle w:val="775"/>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rPr>
          <w:rFonts w:ascii="宋体" w:hAnsi="宋体"/>
          <w:b/>
          <w:sz w:val="24"/>
          <w:szCs w:val="20"/>
          <w:u w:val="single"/>
        </w:rPr>
      </w:r>
      <w:r/>
    </w:p>
    <w:p>
      <w:pPr>
        <w:pStyle w:val="775"/>
        <w:ind w:firstLine="480"/>
        <w:spacing w:line="360" w:lineRule="auto"/>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rPr>
          <w:rFonts w:ascii="宋体" w:hAnsi="宋体"/>
          <w:b/>
          <w:sz w:val="24"/>
          <w:u w:val="single"/>
        </w:rPr>
      </w:r>
      <w:r/>
    </w:p>
    <w:p>
      <w:pPr>
        <w:pStyle w:val="775"/>
        <w:ind w:firstLine="480"/>
        <w:spacing w:line="360" w:lineRule="auto"/>
        <w:rPr>
          <w:rFonts w:ascii="宋体" w:hAnsi="宋体"/>
          <w:sz w:val="24"/>
        </w:rPr>
      </w:pPr>
      <w:r>
        <w:rPr>
          <w:rFonts w:hint="eastAsia" w:ascii="宋体" w:hAnsi="宋体"/>
          <w:sz w:val="24"/>
        </w:rPr>
        <w:t xml:space="preserve">16.1.5 因不可抗力事件造成的投标文件的损坏、丢失的，招标组织方不承担责任。</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17.3 在提交截止时间之后，投标人不得对其投标文件作任何修改或撤回。</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17.4 在提交截止时间至招标文件中规定的投标有效期满之间，投标人不得撤回其投标。</w:t>
      </w:r>
      <w:r>
        <w:rPr>
          <w:rFonts w:ascii="宋体" w:hAnsi="宋体"/>
          <w:sz w:val="24"/>
        </w:rPr>
      </w:r>
      <w:r/>
    </w:p>
    <w:p>
      <w:pPr>
        <w:pStyle w:val="775"/>
      </w:pPr>
      <w:r/>
      <w:bookmarkStart w:id="80" w:name="EBd20ef3197522486cbb00200fa7bd8886"/>
      <w:r>
        <w:rPr>
          <w:rFonts w:hint="eastAsia"/>
          <w:color w:val="000080"/>
          <w:sz w:val="20"/>
        </w:rPr>
        <w:t xml:space="preserve"> </w:t>
      </w:r>
      <w:bookmarkEnd w:id="80"/>
      <w:r/>
      <w:bookmarkStart w:id="81" w:name="EB768bf6cfb6244e529acc56aa73ca46be"/>
      <w:r>
        <w:rPr>
          <w:rFonts w:hint="eastAsia"/>
          <w:color w:val="000080"/>
          <w:sz w:val="20"/>
        </w:rPr>
        <w:t xml:space="preserve"> </w:t>
      </w:r>
      <w:bookmarkEnd w:id="81"/>
      <w:r/>
      <w:bookmarkStart w:id="82" w:name="EB98a84fc4497b499a9fc9ec8addbba953"/>
      <w:r>
        <w:rPr>
          <w:rFonts w:hint="eastAsia"/>
          <w:color w:val="000080"/>
          <w:sz w:val="20"/>
        </w:rPr>
        <w:t xml:space="preserve"> </w:t>
      </w:r>
      <w:bookmarkEnd w:id="82"/>
      <w:r/>
      <w:r/>
    </w:p>
    <w:p>
      <w:pPr>
        <w:pStyle w:val="2082"/>
        <w:jc w:val="center"/>
        <w:tabs>
          <w:tab w:val="left" w:pos="567" w:leader="none"/>
        </w:tabs>
        <w:rPr>
          <w:rFonts w:ascii="宋体" w:eastAsia="宋体"/>
        </w:rPr>
      </w:pPr>
      <w:r/>
      <w:bookmarkStart w:id="83" w:name="_Toc256000013"/>
      <w:r>
        <w:rPr>
          <w:rFonts w:hint="eastAsia" w:ascii="宋体" w:eastAsia="宋体"/>
        </w:rPr>
        <w:t xml:space="preserve">四、开标及评标</w:t>
      </w:r>
      <w:bookmarkEnd w:id="83"/>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18．开标</w:t>
      </w:r>
      <w:r>
        <w:rPr>
          <w:rFonts w:ascii="宋体" w:hAnsi="宋体"/>
          <w:sz w:val="30"/>
        </w:rPr>
      </w:r>
      <w:r/>
    </w:p>
    <w:p>
      <w:pPr>
        <w:pStyle w:val="775"/>
        <w:ind w:left="1" w:firstLine="480"/>
        <w:spacing w:line="360" w:lineRule="auto"/>
        <w:rPr>
          <w:rFonts w:ascii="宋体" w:hAnsi="宋体"/>
          <w:sz w:val="24"/>
        </w:rPr>
      </w:pPr>
      <w:r>
        <w:rPr>
          <w:rFonts w:hint="eastAsia" w:ascii="宋体" w:hAnsi="宋体"/>
          <w:sz w:val="24"/>
        </w:rPr>
        <w:t xml:space="preserve">18.1 招标组织方将按招标文件规定的时间、地点开标。</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18.2 投标人应当在开标前做好充分准备，使用制作该投标文件的同一数字认证证书准时参加开标。</w:t>
      </w:r>
      <w:r>
        <w:rPr>
          <w:rFonts w:ascii="宋体" w:hAnsi="宋体"/>
          <w:sz w:val="24"/>
        </w:rPr>
      </w:r>
      <w:r/>
    </w:p>
    <w:p>
      <w:pPr>
        <w:pStyle w:val="775"/>
        <w:ind w:left="1" w:firstLine="482"/>
        <w:spacing w:line="360" w:lineRule="auto"/>
        <w:rPr>
          <w:rFonts w:ascii="宋体" w:hAnsi="宋体"/>
          <w:b/>
          <w:sz w:val="24"/>
        </w:rPr>
      </w:pPr>
      <w:r>
        <w:rPr>
          <w:rFonts w:hint="eastAsia" w:ascii="宋体" w:hAnsi="宋体"/>
          <w:b/>
          <w:sz w:val="24"/>
        </w:rPr>
        <w:t xml:space="preserve">18.3 投标人不足3家，不进入解密程序。</w:t>
      </w:r>
      <w:r>
        <w:rPr>
          <w:rFonts w:ascii="宋体" w:hAnsi="宋体"/>
          <w:b/>
          <w:sz w:val="24"/>
        </w:rPr>
      </w:r>
      <w:r/>
    </w:p>
    <w:p>
      <w:pPr>
        <w:pStyle w:val="775"/>
        <w:ind w:left="1" w:firstLine="480"/>
        <w:spacing w:line="360" w:lineRule="auto"/>
        <w:rPr>
          <w:rFonts w:ascii="宋体" w:hAnsi="宋体"/>
          <w:sz w:val="24"/>
        </w:rPr>
      </w:pPr>
      <w:r>
        <w:rPr>
          <w:rFonts w:hint="eastAsia" w:ascii="宋体" w:hAnsi="宋体"/>
          <w:sz w:val="24"/>
        </w:rPr>
        <w:t xml:space="preserve">18.4 开标时，招标组织方将在系统内公布投标人名单，发出</w:t>
      </w:r>
      <w:r>
        <w:rPr>
          <w:rFonts w:hint="eastAsia" w:ascii="宋体" w:hAnsi="宋体"/>
          <w:sz w:val="24"/>
          <w:lang w:eastAsia="zh-CN"/>
        </w:rPr>
        <w:t xml:space="preserve">解密</w:t>
      </w:r>
      <w:r>
        <w:rPr>
          <w:rFonts w:hint="eastAsia" w:ascii="宋体" w:hAnsi="宋体"/>
          <w:sz w:val="24"/>
        </w:rPr>
        <w:t xml:space="preserve">指令，投标人自行实施解密，限定在主持人发布解密指令后</w:t>
      </w:r>
      <w:r>
        <w:rPr>
          <w:rFonts w:hint="eastAsia" w:ascii="宋体" w:hAnsi="宋体"/>
          <w:color w:val="0000ff"/>
          <w:sz w:val="24"/>
        </w:rPr>
        <w:t xml:space="preserve">15</w:t>
      </w:r>
      <w:r>
        <w:rPr>
          <w:rFonts w:hint="eastAsia" w:ascii="宋体" w:hAnsi="宋体"/>
          <w:sz w:val="24"/>
        </w:rPr>
        <w:t xml:space="preserve">分钟内完成。解密时，投标人必须使用与制作投标文件时同一数字认证证书对投标文件进行解密，否则解密将会失败。</w:t>
      </w:r>
      <w:r>
        <w:rPr>
          <w:rFonts w:ascii="宋体" w:hAnsi="宋体"/>
          <w:sz w:val="24"/>
        </w:rPr>
      </w:r>
      <w:r/>
    </w:p>
    <w:p>
      <w:pPr>
        <w:pStyle w:val="775"/>
        <w:ind w:left="2" w:firstLine="480"/>
        <w:spacing w:line="360" w:lineRule="auto"/>
        <w:rPr>
          <w:rFonts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18.6 本项目在限定的解密时间内，只要有任一家投标人解密成功，即视为电子交易平台运行无故障。</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18.7 电子投标文件解密全部完成后，向所有投标人宣布投标人名称、投标价格以及招标文件规定的其他内容。</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18.9 投标人代表如对开标过程和开标记录有疑义，以及认为采购人、采购代理机构相关工作人员有需要回避的情形的，应在主持人发布确认指令后</w:t>
      </w:r>
      <w:bookmarkStart w:id="84" w:name="EBbc6d2ab378c5413598f314d1f7af5109"/>
      <w:r>
        <w:rPr>
          <w:rFonts w:ascii="宋体" w:hAnsi="宋体"/>
          <w:color w:val="0000ff"/>
          <w:sz w:val="24"/>
        </w:rPr>
        <w:t xml:space="preserve">3</w:t>
      </w:r>
      <w:r>
        <w:rPr>
          <w:rFonts w:hint="eastAsia" w:ascii="宋体" w:hAnsi="宋体"/>
          <w:color w:val="0000ff"/>
          <w:sz w:val="24"/>
        </w:rPr>
        <w:t xml:space="preserve">分钟内提出</w:t>
      </w:r>
      <w:bookmarkEnd w:id="84"/>
      <w:r>
        <w:rPr>
          <w:rFonts w:hint="eastAsia" w:ascii="宋体" w:hAnsi="宋体"/>
          <w:sz w:val="24"/>
        </w:rPr>
        <w:t xml:space="preserve">询问或者回避申请。采购人、采购代理机构将及时处理投标人代表提出的询问或者回避申请。如在规定时间内未提出，视同认可开标结果。</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18.10 投标人须配合开标工作，否则一切后果由投标人自行承担。</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rPr>
          <w:rFonts w:ascii="宋体" w:hAnsi="宋体"/>
          <w:sz w:val="30"/>
        </w:rPr>
      </w:r>
      <w:r/>
    </w:p>
    <w:p>
      <w:pPr>
        <w:pStyle w:val="981"/>
        <w:ind w:firstLine="480"/>
        <w:spacing w:line="360" w:lineRule="auto"/>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rPr>
          <w:rFonts w:ascii="宋体" w:hAnsi="宋体"/>
          <w:b/>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20.1 评标委员会将由评审专家组成，成员人数为5人或5人以上单数。</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rPr>
          <w:rFonts w:ascii="宋体" w:hAnsi="宋体"/>
          <w:sz w:val="30"/>
        </w:rPr>
      </w:r>
      <w:r/>
    </w:p>
    <w:p>
      <w:pPr>
        <w:pStyle w:val="981"/>
        <w:ind w:firstLine="480"/>
        <w:spacing w:line="360" w:lineRule="auto"/>
        <w:rPr>
          <w:rFonts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rPr>
          <w:rFonts w:ascii="宋体" w:hAnsi="宋体"/>
          <w:b/>
          <w:sz w:val="24"/>
        </w:rPr>
      </w:r>
      <w:r/>
    </w:p>
    <w:p>
      <w:pPr>
        <w:pStyle w:val="981"/>
        <w:ind w:firstLine="480"/>
        <w:spacing w:line="360" w:lineRule="auto"/>
        <w:rPr>
          <w:rFonts w:ascii="宋体" w:hAnsi="宋体"/>
          <w:sz w:val="24"/>
        </w:rPr>
      </w:pPr>
      <w:r>
        <w:rPr>
          <w:rFonts w:hint="eastAsia" w:ascii="宋体" w:hAnsi="宋体"/>
          <w:sz w:val="24"/>
        </w:rPr>
        <w:t xml:space="preserve">21.2 投标文件澄清</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sz w:val="24"/>
        </w:rPr>
      </w:r>
      <w:r/>
    </w:p>
    <w:p>
      <w:pPr>
        <w:pStyle w:val="775"/>
        <w:ind w:firstLine="400"/>
        <w:spacing w:line="360" w:lineRule="auto"/>
        <w:rPr>
          <w:rFonts w:ascii="宋体" w:hAnsi="宋体"/>
          <w:sz w:val="24"/>
        </w:rPr>
      </w:pPr>
      <w:r/>
      <w:bookmarkStart w:id="85" w:name="EBce798fe4ca2942af8875b521a2b35f0c"/>
      <w:r>
        <w:rPr>
          <w:rFonts w:ascii="宋体" w:hAnsi="宋体"/>
          <w:color w:val="000080"/>
          <w:sz w:val="20"/>
        </w:rPr>
        <w:t xml:space="preserve"> </w:t>
      </w:r>
      <w:bookmarkEnd w:id="85"/>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rPr>
          <w:rFonts w:ascii="宋体" w:hAnsi="宋体"/>
          <w:sz w:val="30"/>
        </w:rPr>
      </w:r>
      <w:r/>
    </w:p>
    <w:p>
      <w:pPr>
        <w:pStyle w:val="981"/>
        <w:ind w:firstLine="480"/>
        <w:spacing w:line="360" w:lineRule="auto"/>
        <w:rPr>
          <w:rFonts w:ascii="宋体" w:hAnsi="宋体"/>
        </w:rPr>
      </w:pPr>
      <w:r>
        <w:rPr>
          <w:rFonts w:hint="eastAsia" w:ascii="宋体" w:hAnsi="宋体"/>
          <w:sz w:val="24"/>
        </w:rPr>
        <w:t xml:space="preserve">22.1 无效投标的情形见本招标文件第五部分“评标办法和标准”第7项规定。</w:t>
      </w:r>
      <w:r>
        <w:rPr>
          <w:rFonts w:ascii="宋体" w:hAnsi="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rPr>
          <w:rFonts w:ascii="宋体" w:hAnsi="宋体"/>
          <w:sz w:val="30"/>
        </w:rPr>
      </w:r>
      <w:r/>
    </w:p>
    <w:p>
      <w:pPr>
        <w:pStyle w:val="775"/>
        <w:ind w:left="1" w:firstLine="480"/>
        <w:spacing w:line="360" w:lineRule="auto"/>
        <w:rPr>
          <w:rFonts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24. 串通投标的情形</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24.1 有下列情形之一的，视为投标人串通投标，投标无效：</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（2）不同投标人委托同一单位或者个人办理投标事宜；</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（5）不同投标人的投标文件相互混装。</w:t>
      </w:r>
      <w:r>
        <w:rPr>
          <w:rFonts w:ascii="宋体" w:hAnsi="宋体"/>
          <w:sz w:val="24"/>
        </w:rPr>
      </w:r>
      <w:r/>
    </w:p>
    <w:p>
      <w:pPr>
        <w:pStyle w:val="98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rPr>
          <w:rFonts w:ascii="宋体" w:hAnsi="宋体"/>
          <w:sz w:val="30"/>
          <w:szCs w:val="30"/>
        </w:rPr>
      </w:r>
      <w:r/>
    </w:p>
    <w:p>
      <w:pPr>
        <w:pStyle w:val="775"/>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rPr>
          <w:rFonts w:ascii="宋体" w:hAnsi="宋体"/>
          <w:sz w:val="24"/>
        </w:rPr>
      </w:r>
      <w:r/>
    </w:p>
    <w:p>
      <w:pPr>
        <w:pStyle w:val="775"/>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rPr>
          <w:rFonts w:ascii="宋体" w:hAnsi="宋体"/>
          <w:sz w:val="30"/>
        </w:rPr>
      </w:r>
      <w:r/>
    </w:p>
    <w:p>
      <w:pPr>
        <w:pStyle w:val="775"/>
        <w:ind w:left="1" w:firstLine="480"/>
        <w:spacing w:line="360" w:lineRule="auto"/>
        <w:rPr>
          <w:rFonts w:ascii="宋体" w:hAnsi="宋体"/>
          <w:sz w:val="24"/>
        </w:rPr>
      </w:pPr>
      <w:r>
        <w:rPr>
          <w:rFonts w:hint="eastAsia" w:ascii="宋体" w:hAnsi="宋体"/>
          <w:sz w:val="24"/>
        </w:rPr>
        <w:t xml:space="preserve">26.1 出现下列情形之一的，将予废标：</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  </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（2）出现影响采购公正的违法、违规行为的；  </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（4）因重大变故，采购任务取消的； </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废标后，采购人应当将废标理由通知所有投标人。</w:t>
      </w:r>
      <w:r>
        <w:rPr>
          <w:rFonts w:ascii="宋体" w:hAnsi="宋体"/>
          <w:sz w:val="24"/>
        </w:rPr>
      </w:r>
      <w:r/>
    </w:p>
    <w:p>
      <w:pPr>
        <w:pStyle w:val="775"/>
      </w:pPr>
      <w:r/>
      <w:bookmarkStart w:id="86" w:name="EB479b94022de847c7acb0d7f1998db06c"/>
      <w:r>
        <w:rPr>
          <w:rFonts w:hint="eastAsia"/>
          <w:color w:val="000080"/>
          <w:sz w:val="20"/>
        </w:rPr>
        <w:t xml:space="preserve"> </w:t>
      </w:r>
      <w:bookmarkEnd w:id="86"/>
      <w:r/>
      <w:bookmarkStart w:id="87" w:name="EB26ff7f499f6440ee963d426a0f9d897d"/>
      <w:r>
        <w:rPr>
          <w:rFonts w:hint="eastAsia"/>
          <w:color w:val="000080"/>
          <w:sz w:val="20"/>
        </w:rPr>
        <w:t xml:space="preserve"> </w:t>
      </w:r>
      <w:bookmarkEnd w:id="87"/>
      <w:r/>
      <w:bookmarkStart w:id="88" w:name="EB6d591e40576e4be7aa9c66d69612410a"/>
      <w:r>
        <w:rPr>
          <w:rFonts w:hint="eastAsia"/>
          <w:color w:val="000080"/>
          <w:sz w:val="20"/>
        </w:rPr>
        <w:t xml:space="preserve"> </w:t>
      </w:r>
      <w:bookmarkEnd w:id="88"/>
      <w:r/>
      <w:r/>
    </w:p>
    <w:p>
      <w:pPr>
        <w:pStyle w:val="2082"/>
        <w:jc w:val="center"/>
        <w:tabs>
          <w:tab w:val="left" w:pos="567" w:leader="none"/>
        </w:tabs>
        <w:rPr>
          <w:rFonts w:ascii="宋体" w:eastAsia="宋体"/>
        </w:rPr>
      </w:pPr>
      <w:r/>
      <w:bookmarkStart w:id="89" w:name="_Toc256000014"/>
      <w:r>
        <w:rPr>
          <w:rFonts w:hint="eastAsia" w:ascii="宋体" w:eastAsia="宋体"/>
        </w:rPr>
        <w:t xml:space="preserve">五、确定结果</w:t>
      </w:r>
      <w:bookmarkEnd w:id="89"/>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27.确定中标人</w:t>
      </w:r>
      <w:r>
        <w:rPr>
          <w:rFonts w:ascii="宋体" w:hAnsi="宋体"/>
          <w:sz w:val="30"/>
        </w:rPr>
      </w:r>
      <w:r/>
    </w:p>
    <w:p>
      <w:pPr>
        <w:pStyle w:val="775"/>
        <w:ind w:firstLine="480"/>
        <w:spacing w:line="360" w:lineRule="auto"/>
        <w:rPr>
          <w:rFonts w:ascii="宋体" w:hAnsi="宋体"/>
          <w:sz w:val="24"/>
        </w:rPr>
      </w:pPr>
      <w:r/>
      <w:bookmarkStart w:id="90" w:name="EBdca946ccd46544908a445026ac0d1e88"/>
      <w:r>
        <w:rPr>
          <w:rFonts w:hint="eastAsia" w:ascii="宋体" w:hAnsi="宋体"/>
          <w:color w:val="0000ff"/>
          <w:sz w:val="24"/>
        </w:rPr>
        <w:t xml:space="preserve">27.1 采购人自收到评标报告之日起 5 个工作日内，在评标报告确定的中标候选人名单中按由高到低的顺序确定中标人。中标候选人并列的， 按《政府采购货物和服务招标投标管理办法》(财政部 87 号令)相关规定执行</w:t>
      </w:r>
      <w:bookmarkEnd w:id="90"/>
      <w:r>
        <w:rPr>
          <w:rFonts w:hint="eastAsia" w:ascii="宋体" w:hAnsi="宋体"/>
          <w:color w:val="0000ff"/>
          <w:sz w:val="24"/>
        </w:rPr>
        <w:t xml:space="preserve">。</w:t>
      </w:r>
      <w:r>
        <w:rPr>
          <w:rFonts w:ascii="宋体" w:hAnsi="宋体"/>
          <w:sz w:val="24"/>
        </w:rPr>
      </w:r>
      <w:r/>
    </w:p>
    <w:p>
      <w:pPr>
        <w:pStyle w:val="775"/>
      </w:pPr>
      <w:r/>
      <w:bookmarkStart w:id="91" w:name="EB5a59825d4bbd4b988b93ba128a4bc800"/>
      <w:r>
        <w:rPr>
          <w:rFonts w:hint="eastAsia"/>
          <w:color w:val="000080"/>
          <w:sz w:val="20"/>
        </w:rPr>
        <w:t xml:space="preserve"> </w:t>
      </w:r>
      <w:bookmarkEnd w:id="91"/>
      <w:r/>
      <w:bookmarkStart w:id="92" w:name="EB14206908e68a43f19b0683af20083c4c"/>
      <w:r>
        <w:rPr>
          <w:rFonts w:hint="eastAsia"/>
          <w:color w:val="000080"/>
          <w:sz w:val="20"/>
        </w:rPr>
        <w:t xml:space="preserve"> </w:t>
      </w:r>
      <w:bookmarkEnd w:id="92"/>
      <w:r/>
      <w:bookmarkStart w:id="93" w:name="EB5765d7858eb04a90aef0f21256b11bc7"/>
      <w:r>
        <w:rPr>
          <w:rFonts w:hint="eastAsia"/>
          <w:color w:val="000080"/>
          <w:sz w:val="20"/>
        </w:rPr>
        <w:t xml:space="preserve"> </w:t>
      </w:r>
      <w:bookmarkEnd w:id="93"/>
      <w:r/>
      <w:r/>
    </w:p>
    <w:p>
      <w:pPr>
        <w:pStyle w:val="2082"/>
        <w:jc w:val="center"/>
        <w:tabs>
          <w:tab w:val="left" w:pos="567" w:leader="none"/>
        </w:tabs>
        <w:rPr>
          <w:rFonts w:ascii="宋体" w:eastAsia="宋体"/>
        </w:rPr>
      </w:pPr>
      <w:r/>
      <w:bookmarkStart w:id="94" w:name="_Toc256000015"/>
      <w:r>
        <w:rPr>
          <w:rFonts w:hint="eastAsia" w:ascii="宋体" w:eastAsia="宋体"/>
        </w:rPr>
        <w:t xml:space="preserve">六、授予合同</w:t>
      </w:r>
      <w:bookmarkEnd w:id="94"/>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rPr>
          <w:rFonts w:ascii="宋体" w:hAnsi="宋体"/>
          <w:sz w:val="30"/>
        </w:rPr>
      </w:r>
      <w:r/>
    </w:p>
    <w:p>
      <w:pPr>
        <w:pStyle w:val="981"/>
        <w:ind w:firstLine="480"/>
        <w:spacing w:line="360" w:lineRule="auto"/>
        <w:rPr>
          <w:rFonts w:ascii="宋体" w:hAnsi="宋体"/>
          <w:sz w:val="24"/>
        </w:rPr>
      </w:pPr>
      <w:r>
        <w:rPr>
          <w:rFonts w:hint="eastAsia" w:ascii="宋体" w:hAnsi="宋体"/>
          <w:sz w:val="24"/>
        </w:rPr>
        <w:t xml:space="preserve">28.1 中标通知书发出后，采购人不得违法改变中标结果，中标人无正当理由不得放弃中标。</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29．履约保证金</w:t>
      </w:r>
      <w:r>
        <w:rPr>
          <w:rFonts w:ascii="宋体" w:hAnsi="宋体"/>
          <w:sz w:val="30"/>
        </w:rPr>
      </w:r>
      <w:r/>
    </w:p>
    <w:p>
      <w:pPr>
        <w:pStyle w:val="775"/>
        <w:ind w:firstLine="480"/>
        <w:spacing w:line="360" w:lineRule="auto"/>
        <w:rPr>
          <w:rFonts w:ascii="宋体" w:hAnsi="宋体"/>
          <w:color w:val="0000ff"/>
          <w:sz w:val="24"/>
        </w:rPr>
      </w:pPr>
      <w:r/>
      <w:bookmarkStart w:id="95" w:name="EBa6b4dcd20fa946e78575c280ef58a640"/>
      <w:r>
        <w:rPr>
          <w:rFonts w:hint="eastAsia" w:ascii="宋体" w:hAnsi="宋体"/>
          <w:color w:val="0000ff"/>
          <w:sz w:val="24"/>
        </w:rPr>
        <w:t xml:space="preserve">29.1</w:t>
      </w:r>
      <w:bookmarkEnd w:id="95"/>
      <w:r>
        <w:rPr>
          <w:rFonts w:hint="eastAsia" w:ascii="宋体" w:hAnsi="宋体"/>
          <w:color w:val="0000ff"/>
          <w:sz w:val="24"/>
        </w:rPr>
        <w:t xml:space="preserve">本项目不收取履约保证金</w:t>
      </w:r>
      <w:r>
        <w:rPr>
          <w:rFonts w:ascii="宋体" w:hAnsi="宋体"/>
          <w:color w:val="0000ff"/>
          <w:sz w:val="24"/>
        </w:rPr>
      </w:r>
      <w:r/>
    </w:p>
    <w:p>
      <w:pPr>
        <w:pStyle w:val="775"/>
        <w:ind w:firstLine="201"/>
        <w:jc w:val="center"/>
        <w:spacing w:line="360" w:lineRule="auto"/>
        <w:rPr>
          <w:rFonts w:ascii="宋体" w:hAnsi="宋体"/>
          <w:b/>
          <w:sz w:val="10"/>
          <w:szCs w:val="10"/>
          <w:shd w:val="clear" w:color="auto" w:fill="ffffff"/>
        </w:rPr>
      </w:pPr>
      <w:r>
        <w:rPr>
          <w:rFonts w:ascii="宋体" w:hAnsi="宋体"/>
          <w:b/>
          <w:sz w:val="10"/>
          <w:szCs w:val="10"/>
          <w:shd w:val="clear" w:color="auto" w:fill="ffffff"/>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30.1 采购人应当自中标通知书发出之日起</w:t>
      </w:r>
      <w:bookmarkStart w:id="96" w:name="EB51f10b0400174b428b9ac0d3bc071cc9"/>
      <w:r>
        <w:rPr>
          <w:rFonts w:hint="eastAsia" w:ascii="宋体" w:hAnsi="宋体"/>
          <w:color w:val="0000ff"/>
          <w:sz w:val="24"/>
        </w:rPr>
        <w:t xml:space="preserve">15</w:t>
      </w:r>
      <w:bookmarkEnd w:id="96"/>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97" w:name="EBdf0bbf4340b043298f95df6df139de47"/>
      <w:r>
        <w:rPr>
          <w:rFonts w:hint="eastAsia" w:ascii="宋体" w:hAnsi="宋体"/>
          <w:color w:val="0000ff"/>
          <w:sz w:val="24"/>
        </w:rPr>
        <w:t xml:space="preserve">《中华人民共和国民法典》</w:t>
      </w:r>
      <w:bookmarkEnd w:id="97"/>
      <w:r>
        <w:rPr>
          <w:rFonts w:ascii="宋体" w:hAnsi="宋体"/>
          <w:sz w:val="24"/>
        </w:rPr>
      </w:r>
      <w:r/>
    </w:p>
    <w:p>
      <w:pPr>
        <w:pStyle w:val="775"/>
      </w:pPr>
      <w:r/>
      <w:bookmarkStart w:id="98" w:name="EB689caaf9c8f84c3f9213f76392e288c1"/>
      <w:r>
        <w:rPr>
          <w:rFonts w:hint="eastAsia"/>
          <w:color w:val="000080"/>
          <w:sz w:val="20"/>
        </w:rPr>
        <w:t xml:space="preserve"> </w:t>
      </w:r>
      <w:bookmarkEnd w:id="98"/>
      <w:r/>
      <w:bookmarkStart w:id="99" w:name="EB713696207cd54f8a9a5442d6cb6379a4"/>
      <w:r>
        <w:rPr>
          <w:rFonts w:hint="eastAsia"/>
          <w:color w:val="000080"/>
          <w:sz w:val="20"/>
        </w:rPr>
        <w:t xml:space="preserve"> </w:t>
      </w:r>
      <w:bookmarkEnd w:id="99"/>
      <w:r/>
      <w:bookmarkStart w:id="100" w:name="EBe1d7eb48b23949b2874fa7d42e610c6a"/>
      <w:r>
        <w:rPr>
          <w:rFonts w:hint="eastAsia"/>
          <w:color w:val="000080"/>
          <w:sz w:val="20"/>
        </w:rPr>
        <w:t xml:space="preserve"> </w:t>
      </w:r>
      <w:bookmarkEnd w:id="100"/>
      <w:r/>
      <w:r/>
    </w:p>
    <w:p>
      <w:pPr>
        <w:pStyle w:val="775"/>
        <w:ind w:left="-424" w:firstLine="763"/>
        <w:jc w:val="center"/>
        <w:spacing w:line="360" w:lineRule="auto"/>
        <w:rPr>
          <w:rFonts w:ascii="宋体" w:hAnsi="宋体"/>
          <w:sz w:val="24"/>
        </w:rPr>
      </w:pPr>
      <w:r>
        <w:rPr>
          <w:rFonts w:hint="eastAsia" w:ascii="宋体" w:hAnsi="宋体"/>
          <w:sz w:val="24"/>
        </w:rPr>
        <w:t xml:space="preserve">  </w:t>
      </w:r>
      <w:r>
        <w:rPr>
          <w:rFonts w:ascii="宋体" w:hAnsi="宋体"/>
          <w:sz w:val="24"/>
        </w:rPr>
      </w:r>
      <w:r/>
    </w:p>
    <w:p>
      <w:pPr>
        <w:pStyle w:val="2082"/>
        <w:jc w:val="center"/>
        <w:tabs>
          <w:tab w:val="left" w:pos="567" w:leader="none"/>
        </w:tabs>
        <w:rPr>
          <w:rFonts w:ascii="宋体" w:eastAsia="宋体"/>
        </w:rPr>
      </w:pPr>
      <w:r/>
      <w:bookmarkStart w:id="101" w:name="_Toc256000016"/>
      <w:r>
        <w:rPr>
          <w:rFonts w:hint="eastAsia" w:ascii="宋体" w:eastAsia="宋体"/>
        </w:rPr>
        <w:t xml:space="preserve">七、询问、质疑、投诉</w:t>
      </w:r>
      <w:bookmarkEnd w:id="101"/>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31．询问</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32．质疑</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02" w:name="EBc009ea791f4043b799a93614ad7db346"/>
      <w:r>
        <w:rPr>
          <w:rFonts w:ascii="宋体" w:hAnsi="宋体"/>
          <w:color w:val="000080"/>
          <w:sz w:val="20"/>
        </w:rPr>
        <w:t xml:space="preserve"> </w:t>
      </w:r>
      <w:bookmarkEnd w:id="102"/>
      <w:r/>
      <w:bookmarkStart w:id="103" w:name="EB4ede62d801fd433b8caaa329ec3ff443"/>
      <w:r>
        <w:rPr>
          <w:rFonts w:hint="eastAsia" w:ascii="宋体" w:hAnsi="宋体"/>
          <w:color w:val="0000ff"/>
          <w:sz w:val="24"/>
        </w:rPr>
        <w:t xml:space="preserve">☑</w:t>
      </w:r>
      <w:bookmarkEnd w:id="103"/>
      <w:r>
        <w:rPr>
          <w:rFonts w:hint="eastAsia" w:ascii="宋体" w:hAnsi="宋体"/>
          <w:sz w:val="24"/>
        </w:rPr>
        <w:t xml:space="preserve">或凭数字认证证书登录电子交易平台，在“质疑”模块中按照系统提示完成质疑提交和回复查看，相关材料须加盖投标人数字签章。</w:t>
      </w:r>
      <w:bookmarkStart w:id="104" w:name="EB75d6c764710d447b9846155e344f34c3"/>
      <w:r>
        <w:rPr>
          <w:rFonts w:ascii="宋体" w:hAnsi="宋体"/>
          <w:color w:val="000080"/>
          <w:sz w:val="20"/>
        </w:rPr>
        <w:t xml:space="preserve"> </w:t>
      </w:r>
      <w:bookmarkEnd w:id="104"/>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以上规定的供应商应知其权益受到损害之日，是指：</w:t>
      </w:r>
      <w:r>
        <w:rPr>
          <w:rFonts w:ascii="宋体" w:hAnsi="宋体"/>
          <w:sz w:val="24"/>
        </w:rPr>
      </w:r>
      <w:r/>
    </w:p>
    <w:p>
      <w:pPr>
        <w:pStyle w:val="775"/>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rPr>
          <w:rFonts w:ascii="宋体" w:hAnsi="宋体"/>
          <w:sz w:val="24"/>
        </w:rPr>
      </w:r>
      <w:r/>
    </w:p>
    <w:p>
      <w:pPr>
        <w:pStyle w:val="775"/>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rPr>
          <w:rFonts w:ascii="宋体" w:hAnsi="宋体"/>
          <w:sz w:val="24"/>
        </w:rPr>
      </w:r>
      <w:r/>
    </w:p>
    <w:p>
      <w:pPr>
        <w:pStyle w:val="775"/>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775"/>
        <w:ind w:firstLine="480"/>
        <w:spacing w:line="360" w:lineRule="auto"/>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rPr>
          <w:rFonts w:ascii="宋体" w:hAnsi="宋体"/>
          <w:b/>
          <w:sz w:val="24"/>
        </w:rPr>
      </w:r>
      <w:r/>
    </w:p>
    <w:p>
      <w:pPr>
        <w:pStyle w:val="775"/>
        <w:ind w:firstLine="480"/>
        <w:spacing w:line="360" w:lineRule="auto"/>
        <w:rPr>
          <w:rFonts w:ascii="宋体" w:hAnsi="宋体"/>
          <w:sz w:val="24"/>
        </w:rPr>
      </w:pPr>
      <w:r>
        <w:rPr>
          <w:rFonts w:hint="eastAsia" w:ascii="宋体" w:hAnsi="宋体"/>
          <w:sz w:val="24"/>
        </w:rPr>
        <w:t xml:space="preserve">32.4采购人、采购代理机构不得拒收质疑供应商在法定质疑期内发出的质疑函，应当在收到质疑函后7个工作日内作出答复，并以书面形式通知质疑供应商和其他有关供应商。</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33．投诉</w:t>
      </w:r>
      <w:r>
        <w:rPr>
          <w:rFonts w:ascii="宋体" w:hAnsi="宋体"/>
          <w:sz w:val="30"/>
        </w:rPr>
      </w:r>
      <w:r/>
    </w:p>
    <w:p>
      <w:pPr>
        <w:pStyle w:val="775"/>
        <w:ind w:firstLine="480"/>
        <w:jc w:val="left"/>
        <w:spacing w:line="360" w:lineRule="auto"/>
        <w:rPr>
          <w:rFonts w:ascii="宋体" w:hAnsi="宋体"/>
          <w:sz w:val="24"/>
        </w:rPr>
      </w:pPr>
      <w:r>
        <w:rPr>
          <w:rFonts w:hint="eastAsia" w:ascii="宋体" w:hAnsi="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rPr>
          <w:rFonts w:ascii="宋体" w:hAnsi="宋体"/>
          <w:sz w:val="24"/>
        </w:rPr>
      </w:r>
      <w:r/>
    </w:p>
    <w:p>
      <w:pPr>
        <w:pStyle w:val="775"/>
      </w:pPr>
      <w:r/>
      <w:bookmarkStart w:id="105" w:name="EB6f2e4c15fe5542729807949f39fb68ea"/>
      <w:r>
        <w:rPr>
          <w:rFonts w:hint="eastAsia"/>
          <w:color w:val="000080"/>
          <w:sz w:val="20"/>
        </w:rPr>
        <w:t xml:space="preserve"> </w:t>
      </w:r>
      <w:bookmarkEnd w:id="105"/>
      <w:r/>
      <w:bookmarkStart w:id="106" w:name="EBccfb5817c619467ba4b0c3bdcf477f94"/>
      <w:r>
        <w:rPr>
          <w:rFonts w:hint="eastAsia"/>
          <w:color w:val="000080"/>
          <w:sz w:val="20"/>
        </w:rPr>
        <w:t xml:space="preserve"> </w:t>
      </w:r>
      <w:bookmarkEnd w:id="106"/>
      <w:r/>
      <w:bookmarkStart w:id="107" w:name="EBcc43e5753804402b98bda91c3f8740f3"/>
      <w:r>
        <w:rPr>
          <w:rFonts w:hint="eastAsia"/>
          <w:color w:val="000080"/>
          <w:sz w:val="20"/>
        </w:rPr>
        <w:t xml:space="preserve"> </w:t>
      </w:r>
      <w:bookmarkEnd w:id="107"/>
      <w:r/>
      <w:r/>
    </w:p>
    <w:p>
      <w:pPr>
        <w:pStyle w:val="2082"/>
        <w:jc w:val="center"/>
        <w:tabs>
          <w:tab w:val="left" w:pos="567" w:leader="none"/>
        </w:tabs>
        <w:rPr>
          <w:rFonts w:ascii="宋体" w:eastAsia="宋体"/>
        </w:rPr>
      </w:pPr>
      <w:r/>
      <w:bookmarkStart w:id="108" w:name="_Toc256000017"/>
      <w:r>
        <w:rPr>
          <w:rFonts w:hint="eastAsia" w:ascii="宋体" w:eastAsia="宋体"/>
        </w:rPr>
        <w:t xml:space="preserve">八、诚实信用和解释权</w:t>
      </w:r>
      <w:bookmarkEnd w:id="108"/>
      <w:r>
        <w:rPr>
          <w:rFonts w:ascii="宋体" w:eastAsia="宋体"/>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rPr>
          <w:rFonts w:ascii="宋体" w:hAnsi="宋体"/>
          <w:sz w:val="24"/>
        </w:rPr>
      </w:r>
      <w:r/>
    </w:p>
    <w:p>
      <w:pPr>
        <w:pStyle w:val="775"/>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rPr>
          <w:rFonts w:ascii="宋体" w:hAnsi="宋体"/>
          <w:sz w:val="24"/>
        </w:rPr>
      </w:r>
      <w:r/>
    </w:p>
    <w:p>
      <w:pPr>
        <w:pStyle w:val="775"/>
        <w:ind w:left="0" w:firstLine="482"/>
        <w:keepLines w:val="0"/>
        <w:keepNext w:val="0"/>
        <w:pageBreakBefore w:val="0"/>
        <w:spacing w:line="360" w:lineRule="auto"/>
        <w:widowControl w:val="off"/>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09" w:name="EB750503b1ab6b421ea4462b758ba36503"/>
      <w:r>
        <w:rPr>
          <w:rFonts w:hint="eastAsia" w:ascii="宋体" w:hAnsi="宋体"/>
          <w:color w:val="0000ff"/>
          <w:sz w:val="24"/>
        </w:rPr>
        <w:t xml:space="preserve">采购人在项目资格审查时对参加本项目的各供应商进行信用记录查询</w:t>
      </w:r>
      <w:bookmarkEnd w:id="109"/>
      <w:r>
        <w:rPr>
          <w:rFonts w:hint="eastAsia" w:ascii="宋体" w:hAnsi="宋体"/>
          <w:sz w:val="24"/>
        </w:rPr>
        <w:t xml:space="preserve">，信用记录查询渠道为“信用中国”网站（www.creditchina.gov.cn ）、</w:t>
      </w:r>
      <w:r>
        <w:rPr>
          <w:rFonts w:hint="eastAsia" w:ascii="宋体" w:hAnsi="宋体"/>
          <w:sz w:val="24"/>
          <w:lang w:val="en-US" w:eastAsia="zh-CN"/>
        </w:rPr>
        <w:t xml:space="preserve">中国执行信息公开网（https://zxgk.court.gov.cn/）、</w:t>
      </w:r>
      <w:r>
        <w:rPr>
          <w:rFonts w:hint="eastAsia" w:ascii="宋体" w:hAnsi="宋体"/>
          <w:sz w:val="24"/>
        </w:rPr>
        <w:t xml:space="preserve">中国政府采购网（www.ccgp.gov.cn ）、“信用江苏”网站（</w:t>
      </w:r>
      <w:r>
        <w:rPr>
          <w:rFonts w:ascii="宋体" w:hAnsi="宋体"/>
          <w:sz w:val="24"/>
        </w:rPr>
        <w:t xml:space="preserve">http://credit.jiangsu.gov.cn/</w:t>
      </w:r>
      <w:r>
        <w:rPr>
          <w:rFonts w:hint="eastAsia" w:ascii="宋体" w:hAnsi="宋体"/>
          <w:sz w:val="24"/>
        </w:rPr>
        <w:t xml:space="preserve">），</w:t>
      </w:r>
      <w:bookmarkStart w:id="110" w:name="EB3e65db3648f140a59630270bce16d7ca"/>
      <w:r>
        <w:rPr>
          <w:rFonts w:hint="eastAsia" w:ascii="宋体" w:hAnsi="宋体"/>
          <w:color w:val="0000ff"/>
          <w:sz w:val="24"/>
        </w:rPr>
        <w:t xml:space="preserve">信用记录查询截止时间为项目资格审查结束时</w:t>
      </w:r>
      <w:bookmarkEnd w:id="110"/>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35．解释权</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color w:val="0000ff"/>
          <w:sz w:val="24"/>
        </w:rPr>
        <w:t xml:space="preserve">中轩项目管理有限公司</w:t>
      </w:r>
      <w:r>
        <w:rPr>
          <w:rFonts w:hint="eastAsia" w:ascii="宋体" w:hAnsi="宋体"/>
          <w:sz w:val="24"/>
        </w:rPr>
        <w:t xml:space="preserve">所有。</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rPr>
          <w:rFonts w:ascii="宋体" w:hAnsi="宋体"/>
          <w:sz w:val="24"/>
        </w:rPr>
      </w:r>
      <w:r/>
    </w:p>
    <w:p>
      <w:pPr>
        <w:pStyle w:val="775"/>
      </w:pPr>
      <w:r/>
      <w:bookmarkStart w:id="111" w:name="EB52f57dcd296b4cf0804a60bf11320d15"/>
      <w:r>
        <w:rPr>
          <w:rFonts w:hint="eastAsia"/>
          <w:color w:val="000080"/>
          <w:sz w:val="20"/>
        </w:rPr>
        <w:t xml:space="preserve"> </w:t>
      </w:r>
      <w:bookmarkEnd w:id="111"/>
      <w:r/>
      <w:r/>
    </w:p>
    <w:p>
      <w:pPr>
        <w:pStyle w:val="2081"/>
        <w:ind w:left="0" w:firstLine="0"/>
        <w:jc w:val="center"/>
        <w:keepLines/>
        <w:keepNext/>
        <w:pageBreakBefore/>
        <w:widowControl w:val="off"/>
        <w:tabs>
          <w:tab w:val="left" w:pos="425" w:leader="none"/>
        </w:tabs>
        <w:rPr>
          <w:rFonts w:ascii="宋体" w:eastAsia="宋体"/>
        </w:rPr>
      </w:pPr>
      <w:r/>
      <w:bookmarkStart w:id="112" w:name="_Toc256000018"/>
      <w:r>
        <w:rPr>
          <w:rFonts w:hint="eastAsia" w:ascii="宋体" w:eastAsia="宋体"/>
        </w:rPr>
        <w:t xml:space="preserve">第三部分  合 同</w:t>
      </w:r>
      <w:bookmarkEnd w:id="112"/>
      <w:r>
        <w:rPr>
          <w:rFonts w:ascii="宋体" w:eastAsia="宋体"/>
        </w:rPr>
      </w:r>
      <w:r/>
    </w:p>
    <w:p>
      <w:pPr>
        <w:pStyle w:val="775"/>
      </w:pPr>
      <w:r/>
      <w:bookmarkStart w:id="113" w:name="EB6d2006462e294de090c16e672cecc3bd"/>
      <w:r/>
      <w:r/>
    </w:p>
    <w:p>
      <w:pPr>
        <w:pStyle w:val="1049"/>
        <w:jc w:val="center"/>
        <w:widowControl/>
        <w:rPr>
          <w:rFonts w:ascii="宋体" w:hAnsi="宋体"/>
          <w:color w:val="000000"/>
          <w:sz w:val="40"/>
          <w:szCs w:val="40"/>
        </w:rPr>
      </w:pPr>
      <w:r>
        <w:rPr>
          <w:rFonts w:ascii="宋体" w:hAnsi="宋体"/>
          <w:color w:val="000000"/>
          <w:sz w:val="40"/>
          <w:szCs w:val="40"/>
        </w:rPr>
      </w:r>
      <w:r/>
    </w:p>
    <w:p>
      <w:pPr>
        <w:pStyle w:val="1049"/>
        <w:ind w:firstLine="650"/>
        <w:spacing w:line="360" w:lineRule="auto"/>
        <w:rPr>
          <w:rFonts w:ascii="宋体" w:hAnsi="宋体"/>
          <w:sz w:val="24"/>
        </w:rPr>
      </w:pPr>
      <w:r>
        <w:rPr>
          <w:rFonts w:hint="eastAsia" w:ascii="宋体" w:hAnsi="宋体" w:cs="宋体"/>
          <w:spacing w:val="10"/>
          <w:sz w:val="24"/>
          <w:u w:val="single"/>
        </w:rPr>
        <w:t xml:space="preserve">镇江市市政设施管理处</w:t>
      </w:r>
      <w:r>
        <w:rPr>
          <w:rFonts w:hint="eastAsia" w:ascii="宋体" w:hAnsi="宋体"/>
          <w:spacing w:val="10"/>
          <w:sz w:val="24"/>
          <w:u w:val="single"/>
        </w:rPr>
        <w:t xml:space="preserve">（</w:t>
      </w:r>
      <w:r>
        <w:rPr>
          <w:rFonts w:hint="eastAsia" w:ascii="宋体" w:hAnsi="宋体"/>
          <w:sz w:val="24"/>
        </w:rPr>
        <w:t xml:space="preserve">以下简称“甲方”）和 </w:t>
      </w:r>
      <w:r>
        <w:rPr>
          <w:rFonts w:hint="eastAsia" w:ascii="宋体" w:hAnsi="宋体"/>
          <w:sz w:val="24"/>
          <w:u w:val="single"/>
        </w:rPr>
        <w:t xml:space="preserve">              </w:t>
      </w:r>
      <w:r>
        <w:rPr>
          <w:rFonts w:hint="eastAsia" w:ascii="宋体" w:hAnsi="宋体"/>
          <w:sz w:val="24"/>
        </w:rPr>
        <w:t xml:space="preserve">（以下简称“乙方”），在</w:t>
      </w:r>
      <w:r>
        <w:rPr>
          <w:rFonts w:hint="eastAsia" w:ascii="宋体" w:hAnsi="宋体" w:cs="宋体"/>
          <w:sz w:val="24"/>
          <w:u w:val="single"/>
        </w:rPr>
        <w:t xml:space="preserve">中轩项目管理有限公司</w:t>
      </w:r>
      <w:r>
        <w:rPr>
          <w:rFonts w:hint="eastAsia" w:ascii="宋体" w:hAnsi="宋体"/>
          <w:sz w:val="24"/>
        </w:rPr>
        <w:t xml:space="preserve">（以下简称“见证方”）的见证下，同意按下述条款和条件签订本合同（以下简称“合同”）：</w:t>
      </w:r>
      <w:r>
        <w:rPr>
          <w:rFonts w:ascii="宋体" w:hAnsi="宋体"/>
          <w:sz w:val="24"/>
        </w:rPr>
      </w:r>
      <w:r/>
    </w:p>
    <w:p>
      <w:pPr>
        <w:pStyle w:val="1049"/>
        <w:ind w:firstLine="482"/>
        <w:jc w:val="left"/>
        <w:spacing w:line="360" w:lineRule="auto"/>
        <w:rPr>
          <w:rFonts w:ascii="宋体" w:hAnsi="宋体"/>
          <w:b/>
          <w:sz w:val="24"/>
        </w:rPr>
      </w:pPr>
      <w:r>
        <w:rPr>
          <w:rFonts w:hint="eastAsia" w:ascii="宋体" w:hAnsi="宋体"/>
          <w:b/>
          <w:sz w:val="24"/>
        </w:rPr>
        <w:t xml:space="preserve">1.合同文件</w:t>
      </w:r>
      <w:r>
        <w:rPr>
          <w:rFonts w:ascii="宋体" w:hAnsi="宋体"/>
          <w:b/>
          <w:sz w:val="24"/>
        </w:rPr>
      </w:r>
      <w:r/>
    </w:p>
    <w:p>
      <w:pPr>
        <w:pStyle w:val="1049"/>
        <w:ind w:firstLine="480"/>
        <w:spacing w:line="360" w:lineRule="auto"/>
        <w:rPr>
          <w:rFonts w:ascii="宋体" w:hAnsi="宋体"/>
          <w:sz w:val="24"/>
        </w:rPr>
        <w:outlineLvl w:val="0"/>
      </w:pPr>
      <w:r/>
      <w:bookmarkStart w:id="114" w:name="_Toc256000056"/>
      <w:r>
        <w:rPr>
          <w:rFonts w:hint="eastAsia" w:ascii="宋体" w:hAnsi="宋体"/>
          <w:sz w:val="24"/>
        </w:rPr>
        <w:t xml:space="preserve">下列关于</w:t>
      </w:r>
      <w:r>
        <w:rPr>
          <w:rFonts w:hint="eastAsia" w:ascii="宋体" w:hAnsi="宋体"/>
          <w:sz w:val="24"/>
          <w:u w:val="single"/>
        </w:rPr>
        <w:t xml:space="preserve">镇江市市政设施管理处2026年度老城区市政道路维修维护(沥青混凝土)材料采购</w:t>
      </w:r>
      <w:r>
        <w:rPr>
          <w:rFonts w:hint="eastAsia" w:ascii="宋体" w:hAnsi="宋体"/>
          <w:sz w:val="24"/>
        </w:rPr>
        <w:t xml:space="preserve">的招标文件、乙方提交的投标文件是构成本合同不可分割的部分：</w:t>
      </w:r>
      <w:bookmarkEnd w:id="114"/>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（1）合同条款前附表；</w:t>
      </w:r>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（2）投标承诺函；</w:t>
      </w:r>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（3）开标（报价）一览表；</w:t>
      </w:r>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（4）货物清单及明细报价表；</w:t>
      </w:r>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（5）技术及服务响应文件；</w:t>
      </w:r>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（6）成交通知书；</w:t>
      </w:r>
      <w:r>
        <w:rPr>
          <w:rFonts w:ascii="宋体" w:hAnsi="宋体"/>
          <w:sz w:val="24"/>
        </w:rPr>
      </w:r>
      <w:r/>
    </w:p>
    <w:p>
      <w:pPr>
        <w:pStyle w:val="1049"/>
        <w:ind w:left="1365" w:hanging="720"/>
        <w:spacing w:line="360" w:lineRule="auto"/>
        <w:tabs>
          <w:tab w:val="left" w:pos="1365" w:leader="none"/>
        </w:tabs>
        <w:rPr>
          <w:rFonts w:ascii="宋体" w:hAnsi="宋体"/>
          <w:sz w:val="24"/>
        </w:rPr>
      </w:pPr>
      <w:r>
        <w:rPr>
          <w:rFonts w:hint="eastAsia" w:ascii="宋体" w:hAnsi="宋体"/>
          <w:sz w:val="24"/>
        </w:rPr>
        <w:t xml:space="preserve">（7）甲方、乙方商定的其他必要文件。</w:t>
      </w:r>
      <w:r>
        <w:rPr>
          <w:rFonts w:ascii="宋体" w:hAnsi="宋体"/>
          <w:sz w:val="24"/>
        </w:rPr>
      </w:r>
      <w:r/>
    </w:p>
    <w:p>
      <w:pPr>
        <w:pStyle w:val="1049"/>
        <w:spacing w:line="360" w:lineRule="auto"/>
        <w:rPr>
          <w:rFonts w:ascii="宋体" w:hAnsi="宋体" w:cs="楷体"/>
          <w:b/>
          <w:sz w:val="24"/>
        </w:rPr>
      </w:pPr>
      <w:r>
        <w:rPr>
          <w:rFonts w:hint="eastAsia" w:ascii="宋体" w:hAnsi="宋体" w:cs="楷体"/>
          <w:b/>
          <w:sz w:val="24"/>
        </w:rPr>
        <w:t xml:space="preserve">    2.合同范围和条件</w:t>
      </w:r>
      <w:r>
        <w:rPr>
          <w:rFonts w:ascii="宋体" w:hAnsi="宋体" w:cs="楷体"/>
          <w:b/>
          <w:sz w:val="24"/>
        </w:rPr>
      </w:r>
      <w:r/>
    </w:p>
    <w:p>
      <w:pPr>
        <w:pStyle w:val="1049"/>
        <w:spacing w:line="360" w:lineRule="auto"/>
        <w:rPr>
          <w:rFonts w:ascii="宋体" w:hAnsi="宋体" w:cs="楷体"/>
          <w:sz w:val="24"/>
        </w:rPr>
      </w:pPr>
      <w:r>
        <w:rPr>
          <w:rFonts w:hint="eastAsia" w:ascii="宋体" w:hAnsi="宋体" w:cs="楷体"/>
          <w:sz w:val="24"/>
        </w:rPr>
        <w:t xml:space="preserve">    本合同的范围和条件应与上述合同文件的规定相一致。</w:t>
      </w:r>
      <w:r>
        <w:rPr>
          <w:rFonts w:ascii="宋体" w:hAnsi="宋体" w:cs="楷体"/>
          <w:sz w:val="24"/>
        </w:rPr>
      </w:r>
      <w:r/>
    </w:p>
    <w:p>
      <w:pPr>
        <w:pStyle w:val="1049"/>
        <w:ind w:firstLine="472"/>
        <w:spacing w:line="360" w:lineRule="auto"/>
        <w:rPr>
          <w:rFonts w:ascii="宋体" w:hAnsi="宋体" w:cs="楷体"/>
          <w:b/>
          <w:sz w:val="24"/>
        </w:rPr>
      </w:pPr>
      <w:r>
        <w:rPr>
          <w:rFonts w:hint="eastAsia" w:ascii="宋体" w:hAnsi="宋体" w:cs="楷体"/>
          <w:b/>
          <w:sz w:val="24"/>
        </w:rPr>
        <w:t xml:space="preserve">3.货物及数量</w:t>
      </w:r>
      <w:r>
        <w:rPr>
          <w:rFonts w:ascii="宋体" w:hAnsi="宋体" w:cs="楷体"/>
          <w:b/>
          <w:sz w:val="24"/>
        </w:rPr>
      </w:r>
      <w:r/>
    </w:p>
    <w:p>
      <w:pPr>
        <w:pStyle w:val="1049"/>
        <w:spacing w:line="360" w:lineRule="auto"/>
        <w:rPr>
          <w:rFonts w:ascii="宋体" w:hAnsi="宋体" w:cs="楷体"/>
          <w:sz w:val="24"/>
        </w:rPr>
      </w:pPr>
      <w:r>
        <w:rPr>
          <w:rFonts w:hint="eastAsia" w:ascii="宋体" w:hAnsi="宋体" w:cs="楷体"/>
          <w:sz w:val="24"/>
        </w:rPr>
        <w:t xml:space="preserve">    本合同所提供的货物及数量详见“投标报价表”（</w:t>
      </w:r>
      <w:r>
        <w:rPr>
          <w:rFonts w:hint="eastAsia" w:ascii="宋体" w:hAnsi="宋体" w:cs="楷体"/>
          <w:bCs/>
          <w:sz w:val="24"/>
        </w:rPr>
        <w:t xml:space="preserve">乙方必须完全实现招标文件中的功能要求，投标文件报价清单中的设备、辅件数量或内容如有不足或缺项，由乙方自行负责增补，甲方不承担任何相关费用）</w:t>
      </w:r>
      <w:r>
        <w:rPr>
          <w:rFonts w:hint="eastAsia" w:ascii="宋体" w:hAnsi="宋体" w:cs="楷体"/>
          <w:sz w:val="24"/>
        </w:rPr>
        <w:t xml:space="preserve">。</w:t>
      </w:r>
      <w:r>
        <w:rPr>
          <w:rFonts w:ascii="宋体" w:hAnsi="宋体" w:cs="楷体"/>
          <w:sz w:val="24"/>
        </w:rPr>
      </w:r>
      <w:r/>
    </w:p>
    <w:p>
      <w:pPr>
        <w:pStyle w:val="1049"/>
        <w:ind w:firstLine="600"/>
        <w:spacing w:line="360" w:lineRule="auto"/>
        <w:rPr>
          <w:rFonts w:ascii="宋体" w:hAnsi="宋体" w:cs="楷体"/>
          <w:b/>
          <w:sz w:val="24"/>
        </w:rPr>
      </w:pPr>
      <w:r>
        <w:rPr>
          <w:rFonts w:hint="eastAsia" w:ascii="宋体" w:hAnsi="宋体" w:cs="楷体"/>
          <w:b/>
          <w:sz w:val="24"/>
        </w:rPr>
        <w:t xml:space="preserve">4.合同金额</w:t>
      </w:r>
      <w:r>
        <w:rPr>
          <w:rFonts w:ascii="宋体" w:hAnsi="宋体" w:cs="楷体"/>
          <w:b/>
          <w:sz w:val="24"/>
        </w:rPr>
      </w:r>
      <w:r/>
    </w:p>
    <w:p>
      <w:pPr>
        <w:pStyle w:val="1049"/>
        <w:ind w:firstLine="480"/>
        <w:spacing w:line="360" w:lineRule="auto"/>
        <w:rPr>
          <w:rFonts w:ascii="宋体" w:hAnsi="宋体" w:cs="楷体"/>
          <w:bCs/>
          <w:sz w:val="24"/>
        </w:rPr>
      </w:pPr>
      <w:r>
        <w:rPr>
          <w:rFonts w:hint="eastAsia" w:ascii="宋体" w:hAnsi="宋体" w:cs="楷体"/>
          <w:bCs/>
          <w:sz w:val="24"/>
        </w:rPr>
        <w:t xml:space="preserve">根据上述合同文件要求，合同的总金额（大写）为人民币</w:t>
      </w:r>
      <w:r>
        <w:rPr>
          <w:rFonts w:hint="eastAsia" w:ascii="宋体" w:hAnsi="宋体" w:cs="楷体"/>
          <w:bCs/>
          <w:sz w:val="24"/>
          <w:u w:val="single"/>
        </w:rPr>
        <w:t xml:space="preserve">       万</w:t>
      </w:r>
      <w:r>
        <w:rPr>
          <w:rFonts w:hint="eastAsia" w:ascii="宋体" w:hAnsi="宋体" w:cs="楷体"/>
          <w:bCs/>
          <w:sz w:val="24"/>
        </w:rPr>
        <w:t xml:space="preserve">元整，￥</w:t>
      </w:r>
      <w:r>
        <w:rPr>
          <w:rFonts w:hint="eastAsia" w:ascii="宋体" w:hAnsi="宋体" w:cs="楷体"/>
          <w:bCs/>
          <w:sz w:val="24"/>
          <w:u w:val="single"/>
        </w:rPr>
        <w:t xml:space="preserve">      </w:t>
      </w:r>
      <w:r>
        <w:rPr>
          <w:rFonts w:hint="eastAsia" w:ascii="宋体" w:hAnsi="宋体" w:cs="楷体"/>
          <w:bCs/>
          <w:sz w:val="24"/>
        </w:rPr>
        <w:t xml:space="preserve">元（项目增加费用不得超过原合同金额的10％），分项价格在乙方提交的报价表中有明确规定。</w:t>
      </w:r>
      <w:r>
        <w:rPr>
          <w:rFonts w:ascii="宋体" w:hAnsi="宋体" w:cs="楷体"/>
          <w:bCs/>
          <w:sz w:val="24"/>
        </w:rPr>
      </w:r>
      <w:r/>
    </w:p>
    <w:p>
      <w:pPr>
        <w:pStyle w:val="1049"/>
        <w:numPr>
          <w:ilvl w:val="0"/>
          <w:numId w:val="3"/>
        </w:numPr>
        <w:ind w:firstLine="600"/>
        <w:spacing w:line="360" w:lineRule="auto"/>
        <w:tabs>
          <w:tab w:val="left" w:pos="312" w:leader="none"/>
        </w:tabs>
        <w:rPr>
          <w:rFonts w:ascii="宋体" w:hAnsi="宋体" w:cs="楷体"/>
          <w:b/>
          <w:sz w:val="24"/>
        </w:rPr>
      </w:pPr>
      <w:r>
        <w:rPr>
          <w:rFonts w:hint="eastAsia" w:ascii="宋体" w:hAnsi="宋体" w:cs="楷体"/>
          <w:b/>
          <w:sz w:val="24"/>
        </w:rPr>
        <w:t xml:space="preserve">付款方式</w:t>
      </w:r>
      <w:r>
        <w:rPr>
          <w:rFonts w:ascii="宋体" w:hAnsi="宋体" w:cs="楷体"/>
          <w:b/>
          <w:sz w:val="24"/>
        </w:rPr>
      </w:r>
      <w:r/>
    </w:p>
    <w:p>
      <w:pPr>
        <w:pStyle w:val="1049"/>
        <w:ind w:firstLine="480"/>
        <w:spacing w:line="360" w:lineRule="auto"/>
        <w:rPr>
          <w:rFonts w:ascii="宋体" w:hAnsi="宋体" w:cs="楷体"/>
          <w:bCs/>
          <w:sz w:val="24"/>
        </w:rPr>
      </w:pPr>
      <w:r>
        <w:rPr>
          <w:rFonts w:hint="eastAsia" w:ascii="宋体" w:hAnsi="宋体" w:cs="楷体"/>
          <w:bCs/>
          <w:sz w:val="24"/>
        </w:rPr>
        <w:t xml:space="preserve">（一）预付款</w:t>
      </w:r>
      <w:r>
        <w:rPr>
          <w:rFonts w:ascii="宋体" w:hAnsi="宋体" w:cs="楷体"/>
          <w:bCs/>
          <w:sz w:val="24"/>
        </w:rPr>
      </w:r>
      <w:r/>
    </w:p>
    <w:p>
      <w:pPr>
        <w:pStyle w:val="775"/>
        <w:ind w:firstLine="640"/>
        <w:jc w:val="left"/>
        <w:spacing w:line="560" w:lineRule="exact"/>
        <w:rPr>
          <w:rFonts w:ascii="仿宋" w:hAnsi="仿宋" w:eastAsia="仿宋"/>
          <w:sz w:val="32"/>
          <w:szCs w:val="32"/>
        </w:rPr>
      </w:pPr>
      <w:r>
        <w:rPr>
          <w:rFonts w:ascii="Wingdings 2" w:hAnsi="Wingdings 2" w:eastAsia="Wingdings 2" w:cs="Wingdings 2"/>
          <w:sz w:val="32"/>
          <w:szCs w:val="32"/>
        </w:rPr>
        <w:t xml:space="preserve"></w:t>
      </w:r>
      <w:r>
        <w:rPr>
          <w:rFonts w:hint="eastAsia" w:ascii="宋体" w:hAnsi="宋体"/>
          <w:sz w:val="24"/>
        </w:rPr>
        <w:t xml:space="preserve">合同签订采购人收到预付款发票后10个工作日内，采购人向中标人支付合同总额的30%。</w:t>
      </w:r>
      <w:r>
        <w:rPr>
          <w:rFonts w:ascii="仿宋" w:hAnsi="仿宋" w:eastAsia="仿宋"/>
          <w:sz w:val="32"/>
          <w:szCs w:val="32"/>
        </w:rPr>
      </w:r>
      <w:r/>
    </w:p>
    <w:p>
      <w:pPr>
        <w:pStyle w:val="775"/>
        <w:ind w:firstLine="640"/>
        <w:jc w:val="left"/>
        <w:spacing w:line="560" w:lineRule="exact"/>
        <w:rPr>
          <w:rFonts w:ascii="宋体" w:hAnsi="宋体" w:cs="楷体"/>
          <w:bCs/>
          <w:sz w:val="24"/>
        </w:rPr>
      </w:pPr>
      <w:r>
        <w:rPr>
          <w:rFonts w:ascii="Wingdings 2" w:hAnsi="Wingdings 2" w:eastAsia="Wingdings 2" w:cs="Wingdings 2"/>
          <w:sz w:val="32"/>
          <w:szCs w:val="32"/>
        </w:rPr>
        <w:t xml:space="preserve"></w:t>
      </w:r>
      <w:r>
        <w:rPr>
          <w:rFonts w:hint="eastAsia" w:ascii="宋体" w:hAnsi="宋体" w:cs="楷体"/>
          <w:bCs/>
          <w:sz w:val="24"/>
        </w:rPr>
        <w:t xml:space="preserve">中标人主动放弃合同签订后 15 日内采购人支付第一笔预付款的拨付要求</w:t>
      </w:r>
      <w:r>
        <w:rPr>
          <w:rFonts w:ascii="宋体" w:hAnsi="宋体" w:cs="楷体"/>
          <w:bCs/>
          <w:sz w:val="24"/>
        </w:rPr>
      </w:r>
      <w:r/>
    </w:p>
    <w:p>
      <w:pPr>
        <w:pStyle w:val="775"/>
        <w:numPr>
          <w:ilvl w:val="0"/>
          <w:numId w:val="4"/>
        </w:numPr>
        <w:ind w:firstLine="480"/>
        <w:jc w:val="left"/>
        <w:spacing w:line="560" w:lineRule="exact"/>
        <w:rPr>
          <w:rFonts w:ascii="宋体" w:hAnsi="宋体"/>
          <w:sz w:val="24"/>
        </w:rPr>
      </w:pPr>
      <w:r>
        <w:rPr>
          <w:rFonts w:hint="eastAsia" w:ascii="宋体" w:hAnsi="宋体"/>
          <w:sz w:val="24"/>
        </w:rPr>
        <w:t xml:space="preserve">分批供货，货到现场及时办理签收，</w:t>
      </w:r>
      <w:r>
        <w:rPr>
          <w:rFonts w:hint="eastAsia" w:ascii="宋体" w:hAnsi="宋体"/>
          <w:color w:val="000000"/>
          <w:sz w:val="24"/>
        </w:rPr>
        <w:t xml:space="preserve">进度款待财政专项资金到位后按比例支付</w:t>
      </w:r>
      <w:r>
        <w:rPr>
          <w:rFonts w:ascii="宋体" w:hAnsi="宋体"/>
          <w:sz w:val="24"/>
        </w:rPr>
      </w:r>
      <w:r/>
    </w:p>
    <w:p>
      <w:pPr>
        <w:pStyle w:val="775"/>
        <w:numPr>
          <w:ilvl w:val="0"/>
          <w:numId w:val="4"/>
        </w:numPr>
        <w:ind w:firstLine="480"/>
        <w:jc w:val="left"/>
        <w:spacing w:line="560" w:lineRule="exact"/>
        <w:rPr>
          <w:rFonts w:ascii="宋体" w:hAnsi="宋体"/>
          <w:sz w:val="24"/>
        </w:rPr>
      </w:pPr>
      <w:r>
        <w:rPr>
          <w:rFonts w:hint="eastAsia" w:ascii="宋体" w:hAnsi="宋体"/>
          <w:sz w:val="24"/>
        </w:rPr>
        <w:t xml:space="preserve">对于满足合同约定支付条件的，采购人应当自收到发票后 10个工作日内将资金支付给供应商。</w:t>
      </w:r>
      <w:r>
        <w:rPr>
          <w:rFonts w:ascii="宋体" w:hAnsi="宋体"/>
          <w:sz w:val="24"/>
        </w:rPr>
      </w:r>
      <w:r/>
    </w:p>
    <w:p>
      <w:pPr>
        <w:pStyle w:val="1049"/>
        <w:contextualSpacing/>
        <w:ind w:right="-159" w:firstLine="482"/>
        <w:jc w:val="left"/>
        <w:spacing w:before="146" w:line="360" w:lineRule="auto"/>
        <w:widowControl/>
        <w:rPr>
          <w:rFonts w:ascii="宋体" w:hAnsi="宋体" w:cs="楷体"/>
          <w:sz w:val="24"/>
        </w:rPr>
      </w:pPr>
      <w:r>
        <w:rPr>
          <w:rFonts w:hint="eastAsia" w:ascii="宋体" w:hAnsi="宋体" w:cs="楷体"/>
          <w:b/>
          <w:sz w:val="24"/>
        </w:rPr>
        <w:t xml:space="preserve">6.交货时间和地点</w:t>
      </w:r>
      <w:r>
        <w:rPr>
          <w:rFonts w:ascii="宋体" w:hAnsi="宋体" w:cs="楷体"/>
          <w:sz w:val="24"/>
        </w:rPr>
      </w:r>
      <w:r/>
    </w:p>
    <w:p>
      <w:pPr>
        <w:pStyle w:val="1049"/>
        <w:ind w:firstLine="630"/>
        <w:spacing w:line="360" w:lineRule="auto"/>
        <w:rPr>
          <w:rFonts w:ascii="宋体" w:hAnsi="宋体" w:cs="楷体"/>
          <w:sz w:val="24"/>
        </w:rPr>
      </w:pPr>
      <w:r>
        <w:rPr>
          <w:rFonts w:hint="eastAsia" w:ascii="宋体" w:hAnsi="宋体" w:cs="楷体"/>
          <w:sz w:val="24"/>
        </w:rPr>
        <w:t xml:space="preserve">本合同货物的交付时间在“招标（报价）一览表”中有明确规定，交货地点由甲方指定。</w:t>
      </w:r>
      <w:r>
        <w:rPr>
          <w:rFonts w:ascii="宋体" w:hAnsi="宋体" w:cs="楷体"/>
          <w:sz w:val="24"/>
        </w:rPr>
      </w:r>
      <w:r/>
    </w:p>
    <w:p>
      <w:pPr>
        <w:pStyle w:val="1049"/>
        <w:spacing w:line="360" w:lineRule="auto"/>
        <w:rPr>
          <w:rFonts w:ascii="宋体" w:hAnsi="宋体" w:cs="楷体"/>
          <w:b/>
          <w:sz w:val="24"/>
        </w:rPr>
      </w:pPr>
      <w:r>
        <w:rPr>
          <w:rFonts w:hint="eastAsia" w:ascii="宋体" w:hAnsi="宋体" w:cs="楷体"/>
          <w:b/>
          <w:sz w:val="24"/>
        </w:rPr>
        <w:t xml:space="preserve">    7．合同生效及其它</w:t>
      </w:r>
      <w:r>
        <w:rPr>
          <w:rFonts w:ascii="宋体" w:hAnsi="宋体" w:cs="楷体"/>
          <w:b/>
          <w:sz w:val="24"/>
        </w:rPr>
      </w:r>
      <w:r/>
    </w:p>
    <w:p>
      <w:pPr>
        <w:pStyle w:val="1049"/>
        <w:ind w:firstLine="645"/>
        <w:spacing w:line="360" w:lineRule="auto"/>
        <w:rPr>
          <w:rFonts w:ascii="宋体" w:hAnsi="宋体" w:cs="楷体"/>
          <w:sz w:val="24"/>
        </w:rPr>
      </w:pPr>
      <w:r/>
      <w:bookmarkStart w:id="115" w:name="_Toc256000057"/>
      <w:r>
        <w:rPr>
          <w:rFonts w:hint="eastAsia" w:ascii="宋体" w:hAnsi="宋体" w:cs="楷体"/>
          <w:sz w:val="24"/>
        </w:rPr>
        <w:t xml:space="preserve">本合同经甲方、乙方、见证方授权代表签字盖章后生效。本合同一式肆份，甲方、乙方、见证方各持壹份,采购机构所在地政府采购监督管理部门备案壹份。</w:t>
      </w:r>
      <w:r>
        <w:rPr>
          <w:rFonts w:ascii="宋体" w:hAnsi="宋体" w:cs="楷体"/>
          <w:sz w:val="24"/>
        </w:rPr>
      </w:r>
      <w:r/>
    </w:p>
    <w:p>
      <w:pPr>
        <w:pStyle w:val="1049"/>
        <w:spacing w:line="360" w:lineRule="auto"/>
        <w:rPr>
          <w:rFonts w:ascii="宋体" w:hAnsi="宋体" w:cs="楷体"/>
          <w:b/>
          <w:sz w:val="24"/>
        </w:rPr>
        <w:outlineLvl w:val="0"/>
      </w:pPr>
      <w:r>
        <w:rPr>
          <w:rFonts w:hint="eastAsia" w:ascii="宋体" w:hAnsi="宋体" w:cs="楷体"/>
          <w:b/>
          <w:sz w:val="24"/>
        </w:rPr>
        <w:t xml:space="preserve">甲方（单位盖章）</w:t>
      </w:r>
      <w:r>
        <w:rPr>
          <w:rFonts w:hint="eastAsia" w:ascii="宋体" w:hAnsi="宋体" w:cs="楷体"/>
          <w:bCs/>
          <w:sz w:val="24"/>
        </w:rPr>
        <w:t xml:space="preserve">：</w:t>
      </w:r>
      <w:bookmarkEnd w:id="115"/>
      <w:r>
        <w:rPr>
          <w:rFonts w:hint="eastAsia" w:ascii="宋体" w:hAnsi="宋体" w:cs="楷体"/>
          <w:b/>
          <w:sz w:val="24"/>
        </w:rPr>
        <w:t xml:space="preserve">镇江市市政设施管理处</w:t>
      </w:r>
      <w:r>
        <w:rPr>
          <w:rFonts w:ascii="宋体" w:hAnsi="宋体" w:cs="楷体"/>
          <w:b/>
          <w:sz w:val="24"/>
        </w:rPr>
      </w:r>
      <w:r/>
    </w:p>
    <w:p>
      <w:pPr>
        <w:pStyle w:val="1049"/>
        <w:spacing w:line="360" w:lineRule="auto"/>
        <w:rPr>
          <w:rFonts w:ascii="宋体" w:hAnsi="宋体" w:cs="楷体"/>
          <w:b/>
          <w:sz w:val="24"/>
        </w:rPr>
      </w:pPr>
      <w:r>
        <w:rPr>
          <w:rFonts w:hint="eastAsia" w:ascii="宋体" w:hAnsi="宋体" w:cs="楷体"/>
          <w:b/>
          <w:sz w:val="24"/>
        </w:rPr>
        <w:t xml:space="preserve">地    址：                                  电话：</w:t>
      </w:r>
      <w:r>
        <w:rPr>
          <w:rFonts w:ascii="宋体" w:hAnsi="宋体" w:cs="楷体"/>
          <w:b/>
          <w:sz w:val="24"/>
        </w:rPr>
      </w:r>
      <w:r/>
    </w:p>
    <w:p>
      <w:pPr>
        <w:pStyle w:val="1049"/>
        <w:spacing w:line="360" w:lineRule="auto"/>
        <w:rPr>
          <w:rFonts w:ascii="宋体" w:hAnsi="宋体" w:cs="楷体"/>
          <w:b/>
          <w:sz w:val="24"/>
        </w:rPr>
      </w:pPr>
      <w:r>
        <w:rPr>
          <w:rFonts w:hint="eastAsia" w:ascii="宋体" w:hAnsi="宋体" w:cs="楷体"/>
          <w:b/>
          <w:sz w:val="24"/>
        </w:rPr>
        <w:t xml:space="preserve">代表签字：                       </w:t>
      </w:r>
      <w:r>
        <w:rPr>
          <w:rFonts w:ascii="宋体" w:hAnsi="宋体" w:cs="楷体"/>
          <w:b/>
          <w:sz w:val="24"/>
        </w:rPr>
      </w:r>
      <w:r/>
    </w:p>
    <w:p>
      <w:pPr>
        <w:pStyle w:val="1049"/>
        <w:spacing w:line="360" w:lineRule="auto"/>
        <w:rPr>
          <w:rFonts w:ascii="宋体" w:hAnsi="宋体" w:cs="楷体"/>
          <w:b/>
          <w:sz w:val="24"/>
        </w:rPr>
      </w:pPr>
      <w:r>
        <w:rPr>
          <w:rFonts w:ascii="宋体" w:hAnsi="宋体" w:cs="楷体"/>
          <w:b/>
          <w:sz w:val="24"/>
        </w:rPr>
      </w:r>
      <w:r/>
    </w:p>
    <w:p>
      <w:pPr>
        <w:pStyle w:val="1049"/>
        <w:spacing w:line="360" w:lineRule="auto"/>
        <w:rPr>
          <w:rFonts w:ascii="宋体" w:hAnsi="宋体" w:cs="楷体"/>
          <w:b/>
          <w:sz w:val="24"/>
        </w:rPr>
      </w:pPr>
      <w:r>
        <w:rPr>
          <w:rFonts w:hint="eastAsia" w:ascii="宋体" w:hAnsi="宋体" w:cs="楷体"/>
          <w:b/>
          <w:sz w:val="24"/>
        </w:rPr>
        <w:t xml:space="preserve">乙方（单位盖章）：</w:t>
      </w:r>
      <w:r>
        <w:rPr>
          <w:rFonts w:ascii="宋体" w:hAnsi="宋体" w:cs="楷体"/>
          <w:b/>
          <w:sz w:val="24"/>
        </w:rPr>
      </w:r>
      <w:r/>
    </w:p>
    <w:p>
      <w:pPr>
        <w:pStyle w:val="1049"/>
        <w:spacing w:line="360" w:lineRule="auto"/>
        <w:rPr>
          <w:rFonts w:ascii="宋体" w:hAnsi="宋体" w:cs="楷体"/>
          <w:b/>
          <w:sz w:val="24"/>
        </w:rPr>
      </w:pPr>
      <w:r>
        <w:rPr>
          <w:rFonts w:hint="eastAsia" w:ascii="宋体" w:hAnsi="宋体" w:cs="楷体"/>
          <w:b/>
          <w:sz w:val="24"/>
        </w:rPr>
        <w:t xml:space="preserve">地    址：                                  电话：</w:t>
      </w:r>
      <w:r>
        <w:rPr>
          <w:rFonts w:ascii="宋体" w:hAnsi="宋体" w:cs="楷体"/>
          <w:b/>
          <w:sz w:val="24"/>
        </w:rPr>
      </w:r>
      <w:r/>
    </w:p>
    <w:p>
      <w:pPr>
        <w:pStyle w:val="1049"/>
        <w:spacing w:line="360" w:lineRule="auto"/>
        <w:rPr>
          <w:rFonts w:ascii="宋体" w:hAnsi="宋体" w:cs="楷体"/>
          <w:b/>
          <w:sz w:val="24"/>
        </w:rPr>
      </w:pPr>
      <w:r>
        <w:rPr>
          <w:rFonts w:hint="eastAsia" w:ascii="宋体" w:hAnsi="宋体" w:cs="楷体"/>
          <w:b/>
          <w:sz w:val="24"/>
        </w:rPr>
        <w:t xml:space="preserve">代表签字：</w:t>
      </w:r>
      <w:r>
        <w:rPr>
          <w:rFonts w:ascii="宋体" w:hAnsi="宋体" w:cs="楷体"/>
          <w:b/>
          <w:sz w:val="24"/>
        </w:rPr>
      </w:r>
      <w:r/>
    </w:p>
    <w:p>
      <w:pPr>
        <w:pStyle w:val="1049"/>
        <w:ind w:left="-142" w:firstLine="142"/>
        <w:spacing w:line="360" w:lineRule="auto"/>
        <w:rPr>
          <w:rFonts w:ascii="宋体" w:hAnsi="宋体" w:cs="楷体"/>
          <w:b/>
          <w:sz w:val="24"/>
        </w:rPr>
      </w:pPr>
      <w:r>
        <w:rPr>
          <w:rFonts w:ascii="宋体" w:hAnsi="宋体" w:cs="楷体"/>
          <w:b/>
          <w:sz w:val="24"/>
        </w:rPr>
      </w:r>
      <w:r/>
    </w:p>
    <w:p>
      <w:pPr>
        <w:pStyle w:val="1049"/>
        <w:spacing w:line="360" w:lineRule="auto"/>
        <w:rPr>
          <w:rFonts w:hint="eastAsia" w:ascii="宋体" w:hAnsi="宋体" w:cs="宋体"/>
          <w:b/>
          <w:sz w:val="24"/>
        </w:rPr>
      </w:pPr>
      <w:r>
        <w:rPr>
          <w:rFonts w:hint="eastAsia" w:ascii="宋体" w:hAnsi="宋体"/>
          <w:b/>
          <w:sz w:val="24"/>
        </w:rPr>
        <w:t xml:space="preserve">见证方（单位盖章）：</w:t>
      </w:r>
      <w:r>
        <w:rPr>
          <w:rFonts w:hint="eastAsia" w:ascii="宋体" w:hAnsi="宋体" w:cs="宋体"/>
          <w:b/>
          <w:sz w:val="24"/>
        </w:rPr>
        <w:t xml:space="preserve">中轩项目管理有限公司</w:t>
      </w:r>
      <w:r>
        <w:rPr>
          <w:rFonts w:hint="eastAsia" w:ascii="宋体" w:hAnsi="宋体" w:cs="宋体"/>
          <w:b/>
          <w:sz w:val="24"/>
        </w:rPr>
      </w:r>
      <w:r/>
    </w:p>
    <w:p>
      <w:pPr>
        <w:pStyle w:val="1049"/>
        <w:spacing w:line="360" w:lineRule="auto"/>
        <w:rPr>
          <w:rFonts w:ascii="宋体" w:hAnsi="宋体" w:cs="宋体"/>
          <w:b/>
          <w:sz w:val="24"/>
        </w:rPr>
      </w:pPr>
      <w:r>
        <w:rPr>
          <w:rFonts w:hint="eastAsia" w:ascii="宋体" w:hAnsi="宋体" w:cs="宋体"/>
          <w:b/>
          <w:sz w:val="24"/>
        </w:rPr>
        <w:t xml:space="preserve">地址：</w:t>
      </w:r>
      <w:r>
        <w:rPr>
          <w:rFonts w:ascii="宋体" w:hAnsi="宋体" w:cs="宋体"/>
          <w:b/>
          <w:sz w:val="24"/>
        </w:rPr>
        <w:t xml:space="preserve"> </w:t>
      </w:r>
      <w:r>
        <w:rPr>
          <w:rFonts w:ascii="宋体" w:hAnsi="宋体" w:cs="宋体"/>
          <w:b/>
          <w:sz w:val="24"/>
        </w:rPr>
      </w:r>
      <w:r/>
    </w:p>
    <w:p>
      <w:pPr>
        <w:pStyle w:val="1049"/>
        <w:spacing w:line="360" w:lineRule="auto"/>
        <w:rPr>
          <w:rFonts w:ascii="宋体" w:hAnsi="宋体" w:cs="宋体"/>
          <w:b/>
          <w:sz w:val="24"/>
        </w:rPr>
      </w:pPr>
      <w:r>
        <w:rPr>
          <w:rFonts w:hint="eastAsia" w:ascii="宋体" w:hAnsi="宋体" w:cs="宋体"/>
          <w:b/>
          <w:sz w:val="24"/>
        </w:rPr>
        <w:t xml:space="preserve">联系电话：</w:t>
      </w:r>
      <w:r>
        <w:rPr>
          <w:rFonts w:ascii="宋体" w:hAnsi="宋体" w:cs="宋体"/>
          <w:b/>
          <w:sz w:val="24"/>
        </w:rPr>
      </w:r>
      <w:r/>
    </w:p>
    <w:p>
      <w:pPr>
        <w:pStyle w:val="1049"/>
        <w:spacing w:line="360" w:lineRule="auto"/>
        <w:rPr>
          <w:rFonts w:ascii="宋体" w:hAnsi="宋体" w:cs="楷体"/>
          <w:b/>
          <w:sz w:val="24"/>
        </w:rPr>
      </w:pPr>
      <w:r>
        <w:rPr>
          <w:rFonts w:hint="eastAsia" w:ascii="宋体" w:hAnsi="宋体"/>
          <w:b/>
          <w:sz w:val="24"/>
        </w:rPr>
        <w:t xml:space="preserve">代表签字：</w:t>
      </w:r>
      <w:r>
        <w:rPr>
          <w:rFonts w:ascii="宋体" w:hAnsi="宋体" w:cs="楷体"/>
          <w:b/>
          <w:sz w:val="24"/>
        </w:rPr>
      </w:r>
      <w:r/>
    </w:p>
    <w:p>
      <w:pPr>
        <w:pStyle w:val="1049"/>
        <w:ind w:left="-142" w:firstLine="142"/>
        <w:spacing w:line="360" w:lineRule="auto"/>
        <w:rPr>
          <w:rFonts w:ascii="宋体" w:hAnsi="宋体" w:cs="楷体"/>
          <w:b/>
          <w:sz w:val="24"/>
        </w:rPr>
      </w:pPr>
      <w:r>
        <w:rPr>
          <w:rFonts w:ascii="宋体" w:hAnsi="宋体" w:cs="楷体"/>
          <w:b/>
          <w:sz w:val="24"/>
        </w:rPr>
      </w:r>
      <w:r/>
    </w:p>
    <w:p>
      <w:pPr>
        <w:pStyle w:val="1049"/>
        <w:ind w:right="1120" w:firstLine="1662"/>
        <w:jc w:val="right"/>
        <w:spacing w:line="360" w:lineRule="auto"/>
        <w:rPr>
          <w:rFonts w:ascii="宋体" w:hAnsi="宋体" w:cs="楷体"/>
          <w:b/>
          <w:sz w:val="24"/>
        </w:rPr>
      </w:pPr>
      <w:r>
        <w:rPr>
          <w:rFonts w:hint="eastAsia" w:ascii="宋体" w:hAnsi="宋体" w:cs="楷体"/>
          <w:b/>
          <w:sz w:val="24"/>
        </w:rPr>
        <w:t xml:space="preserve">合同签订日期：   年   月   日</w:t>
      </w:r>
      <w:r>
        <w:rPr>
          <w:rFonts w:ascii="宋体" w:hAnsi="宋体" w:cs="楷体"/>
          <w:b/>
          <w:sz w:val="24"/>
        </w:rPr>
      </w:r>
      <w:r/>
    </w:p>
    <w:p>
      <w:pPr>
        <w:pStyle w:val="775"/>
        <w:jc w:val="center"/>
        <w:spacing w:line="360" w:lineRule="auto"/>
        <w:rPr>
          <w:rFonts w:ascii="宋体" w:hAnsi="宋体"/>
          <w:b/>
          <w:bCs/>
          <w:sz w:val="32"/>
          <w:szCs w:val="32"/>
        </w:rPr>
      </w:pPr>
      <w:r>
        <w:rPr>
          <w:rFonts w:hint="eastAsia" w:ascii="宋体" w:hAnsi="宋体" w:cs="楷体"/>
          <w:b/>
          <w:sz w:val="24"/>
        </w:rPr>
        <w:br w:type="page" w:clear="all"/>
      </w:r>
      <w:bookmarkEnd w:id="113"/>
      <w:r>
        <w:rPr>
          <w:rFonts w:hint="eastAsia" w:ascii="宋体" w:hAnsi="宋体"/>
          <w:b/>
          <w:bCs/>
          <w:sz w:val="32"/>
          <w:szCs w:val="32"/>
        </w:rPr>
        <w:t xml:space="preserve">合  同  条  款</w:t>
      </w:r>
      <w:r>
        <w:rPr>
          <w:rFonts w:ascii="宋体" w:hAnsi="宋体"/>
          <w:b/>
          <w:bCs/>
          <w:sz w:val="32"/>
          <w:szCs w:val="32"/>
        </w:rPr>
      </w:r>
      <w:r/>
    </w:p>
    <w:p>
      <w:pPr>
        <w:pStyle w:val="775"/>
        <w:jc w:val="center"/>
        <w:spacing w:line="360" w:lineRule="auto"/>
        <w:rPr>
          <w:rFonts w:ascii="宋体" w:hAnsi="宋体"/>
          <w:b/>
          <w:bCs/>
          <w:sz w:val="32"/>
          <w:szCs w:val="32"/>
        </w:rPr>
      </w:pPr>
      <w:r>
        <w:rPr>
          <w:rFonts w:ascii="宋体" w:hAnsi="宋体"/>
          <w:b/>
          <w:bCs/>
          <w:sz w:val="32"/>
          <w:szCs w:val="32"/>
        </w:rPr>
      </w:r>
      <w:r/>
    </w:p>
    <w:p>
      <w:pPr>
        <w:pStyle w:val="775"/>
        <w:jc w:val="left"/>
        <w:spacing w:after="200" w:line="360" w:lineRule="auto"/>
        <w:widowControl/>
        <w:rPr>
          <w:rFonts w:ascii="宋体" w:hAnsi="宋体"/>
          <w:sz w:val="24"/>
          <w:u w:val="single"/>
        </w:rPr>
      </w:pPr>
      <w:r>
        <w:rPr>
          <w:rFonts w:hint="eastAsia" w:ascii="宋体" w:hAnsi="宋体"/>
          <w:sz w:val="24"/>
        </w:rPr>
        <w:t xml:space="preserve">甲方：</w:t>
      </w:r>
      <w:r>
        <w:rPr>
          <w:rFonts w:hint="eastAsia" w:ascii="宋体" w:hAnsi="宋体"/>
          <w:sz w:val="24"/>
          <w:u w:val="single"/>
        </w:rPr>
        <w:t xml:space="preserve">镇江市市政设施管理处</w:t>
      </w:r>
      <w:r>
        <w:rPr>
          <w:rFonts w:hint="eastAsia" w:ascii="宋体" w:hAnsi="宋体"/>
          <w:sz w:val="24"/>
        </w:rPr>
        <w:t xml:space="preserve">             合同编号：</w:t>
      </w:r>
      <w:r>
        <w:rPr>
          <w:rFonts w:ascii="宋体" w:hAnsi="宋体"/>
          <w:sz w:val="24"/>
          <w:u w:val="single"/>
        </w:rPr>
      </w:r>
      <w:r/>
    </w:p>
    <w:p>
      <w:pPr>
        <w:pStyle w:val="775"/>
        <w:jc w:val="left"/>
        <w:spacing w:after="200" w:line="360" w:lineRule="auto"/>
        <w:widowControl/>
        <w:rPr>
          <w:rFonts w:ascii="宋体" w:hAnsi="宋体"/>
          <w:sz w:val="24"/>
        </w:rPr>
      </w:pPr>
      <w:r>
        <w:rPr>
          <w:rFonts w:hint="eastAsia" w:ascii="宋体" w:hAnsi="宋体"/>
          <w:sz w:val="24"/>
        </w:rPr>
        <w:t xml:space="preserve">乙方：</w:t>
      </w:r>
      <w:r>
        <w:rPr>
          <w:rFonts w:hint="eastAsia" w:ascii="宋体" w:hAnsi="宋体"/>
          <w:sz w:val="24"/>
          <w:u w:val="single"/>
        </w:rPr>
        <w:t xml:space="preserve">                    </w:t>
      </w:r>
      <w:r>
        <w:rPr>
          <w:rFonts w:hint="eastAsia" w:ascii="宋体" w:hAnsi="宋体"/>
          <w:sz w:val="24"/>
        </w:rPr>
        <w:t xml:space="preserve">             签订地点：</w:t>
      </w:r>
      <w:r>
        <w:rPr>
          <w:rFonts w:hint="eastAsia" w:ascii="宋体" w:hAnsi="宋体"/>
          <w:sz w:val="24"/>
          <w:u w:val="single"/>
        </w:rPr>
        <w:t xml:space="preserve">市政设施管理处材料科  </w:t>
      </w:r>
      <w:r>
        <w:rPr>
          <w:rFonts w:ascii="宋体" w:hAnsi="宋体"/>
          <w:sz w:val="24"/>
        </w:rPr>
      </w:r>
      <w:r/>
    </w:p>
    <w:p>
      <w:pPr>
        <w:pStyle w:val="775"/>
        <w:jc w:val="left"/>
        <w:spacing w:after="200" w:line="360" w:lineRule="auto"/>
        <w:widowControl/>
        <w:rPr>
          <w:rFonts w:ascii="宋体" w:hAnsi="宋体"/>
          <w:sz w:val="24"/>
          <w:u w:val="single"/>
        </w:rPr>
      </w:pPr>
      <w:r>
        <w:rPr>
          <w:rFonts w:hint="eastAsia" w:ascii="宋体" w:hAnsi="宋体"/>
          <w:sz w:val="24"/>
        </w:rPr>
        <w:t xml:space="preserve">                                       合同签订时间：</w:t>
      </w:r>
      <w:r>
        <w:rPr>
          <w:rFonts w:hint="eastAsia" w:ascii="宋体" w:hAnsi="宋体"/>
          <w:sz w:val="24"/>
          <w:u w:val="single"/>
        </w:rPr>
        <w:t xml:space="preserve">2026</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第一条</w:t>
      </w:r>
      <w:r>
        <w:rPr>
          <w:rFonts w:hint="eastAsia" w:ascii="宋体" w:hAnsi="宋体"/>
          <w:sz w:val="24"/>
        </w:rPr>
        <w:t xml:space="preserve">  标的、单价</w:t>
      </w:r>
      <w:r>
        <w:rPr>
          <w:rFonts w:ascii="宋体" w:hAnsi="宋体"/>
          <w:sz w:val="24"/>
        </w:rPr>
      </w:r>
      <w:r/>
    </w:p>
    <w:tbl>
      <w:tblPr>
        <w:tblW w:w="957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86"/>
        <w:gridCol w:w="1984"/>
        <w:gridCol w:w="851"/>
        <w:gridCol w:w="2092"/>
        <w:gridCol w:w="1985"/>
      </w:tblGrid>
      <w:tr>
        <w:trPr/>
        <w:tc>
          <w:tcPr>
            <w:tcW w:w="674" w:type="dxa"/>
            <w:vAlign w:val="center"/>
            <w:textDirection w:val="lrTb"/>
            <w:noWrap w:val="false"/>
          </w:tcPr>
          <w:p>
            <w:pPr>
              <w:pStyle w:val="775"/>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1986" w:type="dxa"/>
            <w:vAlign w:val="center"/>
            <w:textDirection w:val="lrTb"/>
            <w:noWrap w:val="false"/>
          </w:tcPr>
          <w:p>
            <w:pPr>
              <w:pStyle w:val="775"/>
              <w:jc w:val="center"/>
              <w:spacing w:line="360" w:lineRule="auto"/>
              <w:rPr>
                <w:rFonts w:ascii="宋体" w:hAnsi="宋体"/>
                <w:sz w:val="24"/>
              </w:rPr>
            </w:pPr>
            <w:r>
              <w:rPr>
                <w:rFonts w:hint="eastAsia" w:ascii="宋体" w:hAnsi="宋体"/>
                <w:sz w:val="24"/>
              </w:rPr>
              <w:t xml:space="preserve">材料名称</w:t>
            </w:r>
            <w:r>
              <w:rPr>
                <w:rFonts w:ascii="宋体" w:hAnsi="宋体"/>
                <w:sz w:val="24"/>
              </w:rPr>
            </w:r>
            <w:r/>
          </w:p>
        </w:tc>
        <w:tc>
          <w:tcPr>
            <w:tcW w:w="1984" w:type="dxa"/>
            <w:vAlign w:val="center"/>
            <w:textDirection w:val="lrTb"/>
            <w:noWrap w:val="false"/>
          </w:tcPr>
          <w:p>
            <w:pPr>
              <w:pStyle w:val="775"/>
              <w:jc w:val="center"/>
              <w:spacing w:line="360" w:lineRule="auto"/>
              <w:rPr>
                <w:rFonts w:ascii="宋体" w:hAnsi="宋体"/>
                <w:sz w:val="24"/>
              </w:rPr>
            </w:pPr>
            <w:r>
              <w:rPr>
                <w:rFonts w:hint="eastAsia" w:ascii="宋体" w:hAnsi="宋体"/>
                <w:sz w:val="24"/>
              </w:rPr>
              <w:t xml:space="preserve">规格型号及技术参数</w:t>
            </w:r>
            <w:r>
              <w:rPr>
                <w:rFonts w:ascii="宋体" w:hAnsi="宋体"/>
                <w:sz w:val="24"/>
              </w:rPr>
            </w:r>
            <w:r/>
          </w:p>
        </w:tc>
        <w:tc>
          <w:tcPr>
            <w:tcW w:w="851" w:type="dxa"/>
            <w:vAlign w:val="center"/>
            <w:textDirection w:val="lrTb"/>
            <w:noWrap w:val="false"/>
          </w:tcPr>
          <w:p>
            <w:pPr>
              <w:pStyle w:val="775"/>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2092" w:type="dxa"/>
            <w:vAlign w:val="center"/>
            <w:textDirection w:val="lrTb"/>
            <w:noWrap w:val="false"/>
          </w:tcPr>
          <w:p>
            <w:pPr>
              <w:pStyle w:val="775"/>
              <w:jc w:val="center"/>
              <w:spacing w:line="360" w:lineRule="auto"/>
              <w:rPr>
                <w:rFonts w:ascii="宋体" w:hAnsi="宋体"/>
                <w:sz w:val="24"/>
              </w:rPr>
            </w:pPr>
            <w:r>
              <w:rPr>
                <w:rFonts w:hint="eastAsia" w:ascii="宋体" w:hAnsi="宋体"/>
                <w:sz w:val="24"/>
              </w:rPr>
              <w:t xml:space="preserve">中标折扣率</w:t>
            </w:r>
            <w:r>
              <w:rPr>
                <w:rFonts w:ascii="宋体" w:hAnsi="宋体"/>
                <w:sz w:val="24"/>
              </w:rPr>
            </w:r>
            <w:r/>
          </w:p>
          <w:p>
            <w:pPr>
              <w:pStyle w:val="775"/>
              <w:jc w:val="center"/>
              <w:spacing w:line="360" w:lineRule="auto"/>
              <w:rPr>
                <w:rFonts w:ascii="宋体" w:hAnsi="宋体"/>
                <w:sz w:val="24"/>
              </w:rPr>
            </w:pPr>
            <w:r>
              <w:rPr>
                <w:rFonts w:hint="eastAsia" w:ascii="宋体" w:hAnsi="宋体"/>
                <w:sz w:val="24"/>
              </w:rPr>
              <w:t xml:space="preserve">（除税价）</w:t>
            </w:r>
            <w:r>
              <w:rPr>
                <w:rFonts w:ascii="宋体" w:hAnsi="宋体"/>
                <w:sz w:val="24"/>
              </w:rPr>
            </w:r>
            <w:r/>
          </w:p>
        </w:tc>
        <w:tc>
          <w:tcPr>
            <w:tcW w:w="1985" w:type="dxa"/>
            <w:vAlign w:val="center"/>
            <w:textDirection w:val="lrTb"/>
            <w:noWrap w:val="false"/>
          </w:tcPr>
          <w:p>
            <w:pPr>
              <w:pStyle w:val="775"/>
              <w:jc w:val="center"/>
              <w:spacing w:line="360" w:lineRule="auto"/>
              <w:rPr>
                <w:rFonts w:ascii="宋体" w:hAnsi="宋体"/>
                <w:sz w:val="24"/>
              </w:rPr>
            </w:pPr>
            <w:r>
              <w:rPr>
                <w:rFonts w:hint="eastAsia" w:ascii="宋体" w:hAnsi="宋体"/>
                <w:sz w:val="24"/>
              </w:rPr>
              <w:t xml:space="preserve">材料单价</w:t>
            </w:r>
            <w:r>
              <w:rPr>
                <w:rFonts w:ascii="宋体" w:hAnsi="宋体"/>
                <w:sz w:val="24"/>
              </w:rPr>
            </w:r>
            <w:r/>
          </w:p>
        </w:tc>
      </w:tr>
      <w:tr>
        <w:trPr/>
        <w:tc>
          <w:tcPr>
            <w:tcW w:w="674"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775"/>
              <w:jc w:val="center"/>
              <w:spacing w:line="220" w:lineRule="atLeast"/>
              <w:rPr>
                <w:rFonts w:ascii="宋体" w:hAnsi="宋体"/>
                <w:sz w:val="24"/>
              </w:rPr>
            </w:pPr>
            <w:r>
              <w:rPr>
                <w:rFonts w:ascii="宋体" w:hAnsi="宋体"/>
                <w:sz w:val="24"/>
              </w:rPr>
            </w:r>
            <w:r/>
          </w:p>
        </w:tc>
        <w:tc>
          <w:tcPr>
            <w:tcW w:w="851" w:type="dxa"/>
            <w:vAlign w:val="top"/>
            <w:textDirection w:val="lrTb"/>
            <w:noWrap w:val="false"/>
          </w:tcPr>
          <w:p>
            <w:pPr>
              <w:pStyle w:val="775"/>
              <w:jc w:val="left"/>
              <w:widowControl/>
              <w:rPr>
                <w:rFonts w:ascii="宋体" w:hAnsi="宋体" w:cs="宋体"/>
              </w:rPr>
            </w:pPr>
            <w:r>
              <w:rPr>
                <w:rFonts w:ascii="宋体" w:hAnsi="宋体" w:cs="宋体"/>
              </w:rPr>
            </w:r>
            <w:r/>
          </w:p>
        </w:tc>
        <w:tc>
          <w:tcPr>
            <w:tcW w:w="2092"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775"/>
              <w:jc w:val="center"/>
              <w:spacing w:line="360" w:lineRule="auto"/>
              <w:rPr>
                <w:rFonts w:ascii="宋体" w:hAnsi="宋体"/>
                <w:sz w:val="24"/>
              </w:rPr>
            </w:pPr>
            <w:r>
              <w:rPr>
                <w:rFonts w:hint="eastAsia" w:ascii="宋体" w:hAnsi="宋体"/>
                <w:color w:val="ff0000"/>
                <w:sz w:val="24"/>
              </w:rPr>
              <w:t xml:space="preserve">当期最新材料信息价*折扣率</w:t>
            </w:r>
            <w:r>
              <w:rPr>
                <w:rFonts w:ascii="宋体" w:hAnsi="宋体"/>
                <w:sz w:val="24"/>
              </w:rPr>
            </w:r>
            <w:r/>
          </w:p>
        </w:tc>
      </w:tr>
      <w:tr>
        <w:trPr/>
        <w:tc>
          <w:tcPr>
            <w:tcW w:w="674"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775"/>
              <w:jc w:val="center"/>
              <w:spacing w:line="220" w:lineRule="atLeast"/>
              <w:rPr>
                <w:rFonts w:ascii="宋体" w:hAnsi="宋体"/>
              </w:rPr>
            </w:pPr>
            <w:r>
              <w:rPr>
                <w:rFonts w:ascii="宋体" w:hAnsi="宋体"/>
              </w:rPr>
            </w:r>
            <w:r/>
          </w:p>
        </w:tc>
        <w:tc>
          <w:tcPr>
            <w:tcW w:w="851" w:type="dxa"/>
            <w:vAlign w:val="top"/>
            <w:textDirection w:val="lrTb"/>
            <w:noWrap w:val="false"/>
          </w:tcPr>
          <w:p>
            <w:pPr>
              <w:pStyle w:val="775"/>
              <w:jc w:val="left"/>
              <w:widowControl/>
              <w:rPr>
                <w:rFonts w:ascii="宋体" w:hAnsi="宋体" w:cs="宋体"/>
              </w:rPr>
            </w:pPr>
            <w:r>
              <w:rPr>
                <w:rFonts w:ascii="宋体" w:hAnsi="宋体" w:cs="宋体"/>
              </w:rPr>
            </w:r>
            <w:r/>
          </w:p>
        </w:tc>
        <w:tc>
          <w:tcPr>
            <w:tcW w:w="2092"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775"/>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775"/>
              <w:jc w:val="center"/>
              <w:spacing w:line="220" w:lineRule="atLeast"/>
              <w:rPr>
                <w:rFonts w:ascii="宋体" w:hAnsi="宋体"/>
              </w:rPr>
            </w:pPr>
            <w:r>
              <w:rPr>
                <w:rFonts w:ascii="宋体" w:hAnsi="宋体"/>
              </w:rPr>
            </w:r>
            <w:r/>
          </w:p>
        </w:tc>
        <w:tc>
          <w:tcPr>
            <w:tcW w:w="1986"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775"/>
              <w:jc w:val="center"/>
              <w:spacing w:line="220" w:lineRule="atLeast"/>
              <w:rPr>
                <w:rFonts w:ascii="宋体" w:hAnsi="宋体"/>
              </w:rPr>
            </w:pPr>
            <w:r>
              <w:rPr>
                <w:rFonts w:ascii="宋体" w:hAnsi="宋体"/>
              </w:rPr>
            </w:r>
            <w:r/>
          </w:p>
        </w:tc>
        <w:tc>
          <w:tcPr>
            <w:tcW w:w="851" w:type="dxa"/>
            <w:vAlign w:val="top"/>
            <w:textDirection w:val="lrTb"/>
            <w:noWrap w:val="false"/>
          </w:tcPr>
          <w:p>
            <w:pPr>
              <w:pStyle w:val="775"/>
              <w:jc w:val="left"/>
              <w:widowControl/>
              <w:rPr>
                <w:rFonts w:ascii="宋体" w:hAnsi="宋体" w:cs="宋体"/>
              </w:rPr>
            </w:pPr>
            <w:r>
              <w:rPr>
                <w:rFonts w:ascii="宋体" w:hAnsi="宋体" w:cs="宋体"/>
              </w:rPr>
            </w:r>
            <w:r/>
          </w:p>
        </w:tc>
        <w:tc>
          <w:tcPr>
            <w:tcW w:w="2092"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775"/>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775"/>
              <w:jc w:val="center"/>
              <w:spacing w:line="220" w:lineRule="atLeast"/>
              <w:rPr>
                <w:rFonts w:ascii="宋体" w:hAnsi="宋体"/>
              </w:rPr>
            </w:pPr>
            <w:r>
              <w:rPr>
                <w:rFonts w:ascii="宋体" w:hAnsi="宋体"/>
              </w:rPr>
            </w:r>
            <w:r/>
          </w:p>
        </w:tc>
        <w:tc>
          <w:tcPr>
            <w:tcW w:w="1986"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775"/>
              <w:jc w:val="center"/>
              <w:spacing w:line="220" w:lineRule="atLeast"/>
              <w:rPr>
                <w:rFonts w:ascii="宋体" w:hAnsi="宋体"/>
              </w:rPr>
            </w:pPr>
            <w:r>
              <w:rPr>
                <w:rFonts w:ascii="宋体" w:hAnsi="宋体"/>
              </w:rPr>
            </w:r>
            <w:r/>
          </w:p>
        </w:tc>
        <w:tc>
          <w:tcPr>
            <w:tcW w:w="851" w:type="dxa"/>
            <w:vAlign w:val="top"/>
            <w:textDirection w:val="lrTb"/>
            <w:noWrap w:val="false"/>
          </w:tcPr>
          <w:p>
            <w:pPr>
              <w:pStyle w:val="775"/>
              <w:jc w:val="left"/>
              <w:widowControl/>
              <w:rPr>
                <w:rFonts w:ascii="宋体" w:hAnsi="宋体" w:cs="宋体"/>
              </w:rPr>
            </w:pPr>
            <w:r>
              <w:rPr>
                <w:rFonts w:ascii="宋体" w:hAnsi="宋体" w:cs="宋体"/>
              </w:rPr>
            </w:r>
            <w:r/>
          </w:p>
        </w:tc>
        <w:tc>
          <w:tcPr>
            <w:tcW w:w="2092"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775"/>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775"/>
              <w:jc w:val="center"/>
              <w:spacing w:line="220" w:lineRule="atLeast"/>
              <w:rPr>
                <w:rFonts w:ascii="宋体" w:hAnsi="宋体"/>
              </w:rPr>
            </w:pPr>
            <w:r>
              <w:rPr>
                <w:rFonts w:ascii="宋体" w:hAnsi="宋体"/>
              </w:rPr>
            </w:r>
            <w:r/>
          </w:p>
        </w:tc>
        <w:tc>
          <w:tcPr>
            <w:tcW w:w="1986"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775"/>
              <w:jc w:val="center"/>
              <w:spacing w:line="220" w:lineRule="atLeast"/>
              <w:rPr>
                <w:rFonts w:ascii="宋体" w:hAnsi="宋体"/>
              </w:rPr>
            </w:pPr>
            <w:r>
              <w:rPr>
                <w:rFonts w:ascii="宋体" w:hAnsi="宋体"/>
              </w:rPr>
            </w:r>
            <w:r/>
          </w:p>
        </w:tc>
        <w:tc>
          <w:tcPr>
            <w:tcW w:w="851" w:type="dxa"/>
            <w:vAlign w:val="top"/>
            <w:textDirection w:val="lrTb"/>
            <w:noWrap w:val="false"/>
          </w:tcPr>
          <w:p>
            <w:pPr>
              <w:pStyle w:val="775"/>
              <w:jc w:val="left"/>
              <w:widowControl/>
              <w:rPr>
                <w:rFonts w:ascii="宋体" w:hAnsi="宋体" w:cs="宋体"/>
              </w:rPr>
            </w:pPr>
            <w:r>
              <w:rPr>
                <w:rFonts w:ascii="宋体" w:hAnsi="宋体" w:cs="宋体"/>
              </w:rPr>
            </w:r>
            <w:r/>
          </w:p>
        </w:tc>
        <w:tc>
          <w:tcPr>
            <w:tcW w:w="2092"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775"/>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775"/>
              <w:jc w:val="center"/>
              <w:spacing w:line="220" w:lineRule="atLeast"/>
              <w:rPr>
                <w:rFonts w:ascii="宋体" w:hAnsi="宋体"/>
              </w:rPr>
            </w:pPr>
            <w:r>
              <w:rPr>
                <w:rFonts w:ascii="宋体" w:hAnsi="宋体"/>
              </w:rPr>
            </w:r>
            <w:r/>
          </w:p>
        </w:tc>
        <w:tc>
          <w:tcPr>
            <w:tcW w:w="851" w:type="dxa"/>
            <w:vAlign w:val="top"/>
            <w:textDirection w:val="lrTb"/>
            <w:noWrap w:val="false"/>
          </w:tcPr>
          <w:p>
            <w:pPr>
              <w:pStyle w:val="775"/>
              <w:jc w:val="left"/>
              <w:widowControl/>
              <w:rPr>
                <w:rFonts w:ascii="宋体" w:hAnsi="宋体" w:cs="宋体"/>
              </w:rPr>
            </w:pPr>
            <w:r>
              <w:rPr>
                <w:rFonts w:ascii="宋体" w:hAnsi="宋体" w:cs="宋体"/>
              </w:rPr>
            </w:r>
            <w:r/>
          </w:p>
        </w:tc>
        <w:tc>
          <w:tcPr>
            <w:tcW w:w="2092" w:type="dxa"/>
            <w:vAlign w:val="top"/>
            <w:textDirection w:val="lrTb"/>
            <w:noWrap w:val="false"/>
          </w:tcPr>
          <w:p>
            <w:pPr>
              <w:pStyle w:val="775"/>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775"/>
              <w:jc w:val="center"/>
              <w:spacing w:line="220" w:lineRule="atLeast"/>
              <w:rPr>
                <w:rFonts w:ascii="宋体" w:hAnsi="宋体"/>
              </w:rPr>
            </w:pPr>
            <w:r>
              <w:rPr>
                <w:rFonts w:ascii="宋体" w:hAnsi="宋体"/>
              </w:rPr>
            </w:r>
            <w:r/>
          </w:p>
        </w:tc>
      </w:tr>
      <w:tr>
        <w:trPr/>
        <w:tc>
          <w:tcPr>
            <w:tcW w:w="674"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4"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851"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775"/>
              <w:jc w:val="center"/>
              <w:spacing w:after="200"/>
              <w:widowControl/>
              <w:rPr>
                <w:rFonts w:ascii="宋体" w:hAnsi="宋体"/>
              </w:rPr>
            </w:pPr>
            <w:r>
              <w:rPr>
                <w:rFonts w:ascii="宋体" w:hAnsi="宋体"/>
              </w:rPr>
            </w:r>
            <w:r/>
          </w:p>
        </w:tc>
        <w:tc>
          <w:tcPr>
            <w:tcW w:w="1984" w:type="dxa"/>
            <w:vAlign w:val="center"/>
            <w:textDirection w:val="lrTb"/>
            <w:noWrap w:val="false"/>
          </w:tcPr>
          <w:p>
            <w:pPr>
              <w:pStyle w:val="775"/>
              <w:jc w:val="center"/>
              <w:spacing w:after="200"/>
              <w:widowControl/>
              <w:tabs>
                <w:tab w:val="center" w:pos="884" w:leader="none"/>
              </w:tabs>
              <w:rPr>
                <w:rFonts w:ascii="宋体" w:hAnsi="宋体"/>
                <w:sz w:val="24"/>
              </w:rPr>
            </w:pPr>
            <w:r>
              <w:rPr>
                <w:rFonts w:ascii="宋体" w:hAnsi="宋体"/>
                <w:sz w:val="24"/>
              </w:rPr>
            </w:r>
            <w:r/>
          </w:p>
        </w:tc>
        <w:tc>
          <w:tcPr>
            <w:tcW w:w="851"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775"/>
              <w:jc w:val="center"/>
              <w:spacing w:after="200"/>
              <w:widowControl/>
              <w:rPr>
                <w:rFonts w:ascii="宋体" w:hAnsi="宋体"/>
              </w:rPr>
            </w:pPr>
            <w:r>
              <w:rPr>
                <w:rFonts w:ascii="宋体" w:hAnsi="宋体"/>
              </w:rPr>
            </w:r>
            <w:r/>
          </w:p>
        </w:tc>
        <w:tc>
          <w:tcPr>
            <w:tcW w:w="1984" w:type="dxa"/>
            <w:vAlign w:val="center"/>
            <w:textDirection w:val="lrTb"/>
            <w:noWrap w:val="false"/>
          </w:tcPr>
          <w:p>
            <w:pPr>
              <w:pStyle w:val="775"/>
              <w:jc w:val="center"/>
              <w:spacing w:after="200"/>
              <w:widowControl/>
              <w:rPr>
                <w:rFonts w:ascii="宋体" w:hAnsi="宋体"/>
                <w:sz w:val="24"/>
              </w:rPr>
            </w:pPr>
            <w:r>
              <w:rPr>
                <w:rFonts w:ascii="宋体" w:hAnsi="宋体"/>
                <w:sz w:val="24"/>
              </w:rPr>
            </w:r>
            <w:r/>
          </w:p>
        </w:tc>
        <w:tc>
          <w:tcPr>
            <w:tcW w:w="851"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775"/>
              <w:jc w:val="center"/>
              <w:spacing w:after="200"/>
              <w:widowControl/>
              <w:rPr>
                <w:rFonts w:ascii="宋体" w:hAnsi="宋体"/>
              </w:rPr>
            </w:pPr>
            <w:r>
              <w:rPr>
                <w:rFonts w:ascii="宋体" w:hAnsi="宋体"/>
              </w:rPr>
            </w:r>
            <w:r/>
          </w:p>
        </w:tc>
        <w:tc>
          <w:tcPr>
            <w:tcW w:w="1984" w:type="dxa"/>
            <w:vAlign w:val="center"/>
            <w:textDirection w:val="lrTb"/>
            <w:noWrap w:val="false"/>
          </w:tcPr>
          <w:p>
            <w:pPr>
              <w:pStyle w:val="775"/>
              <w:jc w:val="center"/>
              <w:spacing w:after="200"/>
              <w:widowControl/>
              <w:rPr>
                <w:rFonts w:ascii="宋体" w:hAnsi="宋体"/>
                <w:sz w:val="24"/>
              </w:rPr>
            </w:pPr>
            <w:r>
              <w:rPr>
                <w:rFonts w:ascii="宋体" w:hAnsi="宋体"/>
                <w:sz w:val="24"/>
              </w:rPr>
            </w:r>
            <w:r/>
          </w:p>
        </w:tc>
        <w:tc>
          <w:tcPr>
            <w:tcW w:w="851"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775"/>
              <w:jc w:val="center"/>
              <w:spacing w:after="200" w:line="360" w:lineRule="auto"/>
              <w:widowControl/>
              <w:rPr>
                <w:rFonts w:ascii="宋体" w:hAnsi="宋体"/>
                <w:sz w:val="24"/>
              </w:rPr>
            </w:pPr>
            <w:r>
              <w:rPr>
                <w:rFonts w:ascii="宋体" w:hAnsi="宋体"/>
                <w:sz w:val="24"/>
              </w:rPr>
            </w:r>
            <w:r/>
          </w:p>
        </w:tc>
      </w:tr>
    </w:tbl>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注：（1</w:t>
      </w:r>
      <w:r>
        <w:rPr>
          <w:rFonts w:ascii="宋体" w:hAnsi="宋体"/>
          <w:sz w:val="24"/>
        </w:rPr>
        <w:t xml:space="preserve">）</w:t>
      </w:r>
      <w:r>
        <w:rPr>
          <w:rFonts w:hint="eastAsia" w:ascii="宋体" w:hAnsi="宋体"/>
          <w:sz w:val="24"/>
        </w:rPr>
        <w:t xml:space="preserve">上述材料</w:t>
      </w:r>
      <w:r>
        <w:rPr>
          <w:rFonts w:hint="eastAsia" w:ascii="宋体" w:hAnsi="宋体"/>
          <w:sz w:val="24"/>
          <w:lang w:bidi="mn-Mong-CN"/>
        </w:rPr>
        <w:t xml:space="preserve">单价为除税价，包含但不限于材料原价、运杂费、保险费、运输损耗、上下力等在内的全部费用</w:t>
      </w:r>
      <w:r>
        <w:rPr>
          <w:rFonts w:hint="eastAsia" w:ascii="宋体" w:hAnsi="宋体"/>
          <w:sz w:val="24"/>
        </w:rPr>
        <w:t xml:space="preserve">。</w:t>
      </w:r>
      <w:r>
        <w:rPr>
          <w:rFonts w:ascii="宋体" w:hAnsi="宋体"/>
          <w:sz w:val="24"/>
        </w:rPr>
      </w:r>
      <w:r/>
    </w:p>
    <w:p>
      <w:pPr>
        <w:pStyle w:val="775"/>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）本项目招标，在合同履约期间，</w:t>
      </w:r>
      <w:r>
        <w:rPr>
          <w:rFonts w:hint="eastAsia" w:ascii="宋体" w:hAnsi="宋体" w:cs="宋体"/>
          <w:color w:val="000000"/>
          <w:sz w:val="24"/>
          <w:lang w:eastAsia="zh-CN"/>
        </w:rPr>
        <w:t xml:space="preserve">甲方</w:t>
      </w:r>
      <w:r>
        <w:rPr>
          <w:rFonts w:hint="eastAsia" w:ascii="宋体" w:hAnsi="宋体" w:cs="宋体"/>
          <w:color w:val="000000"/>
          <w:sz w:val="24"/>
        </w:rPr>
        <w:t xml:space="preserve">发生单位改革等不可抗力因素，</w:t>
      </w:r>
      <w:r>
        <w:rPr>
          <w:rFonts w:hint="eastAsia" w:ascii="宋体" w:hAnsi="宋体" w:cs="宋体"/>
          <w:color w:val="000000"/>
          <w:sz w:val="24"/>
          <w:lang w:eastAsia="zh-CN"/>
        </w:rPr>
        <w:t xml:space="preserve">甲方</w:t>
      </w:r>
      <w:r>
        <w:rPr>
          <w:rFonts w:hint="eastAsia" w:ascii="宋体" w:hAnsi="宋体" w:cs="宋体"/>
          <w:color w:val="000000"/>
          <w:sz w:val="24"/>
        </w:rPr>
        <w:t xml:space="preserve">将根据实际情况决定是否继续执行剩余未完成合同，</w:t>
      </w:r>
      <w:r>
        <w:rPr>
          <w:rFonts w:hint="eastAsia" w:ascii="宋体" w:hAnsi="宋体" w:cs="宋体"/>
          <w:color w:val="000000"/>
          <w:sz w:val="24"/>
          <w:lang w:eastAsia="zh-CN"/>
        </w:rPr>
        <w:t xml:space="preserve">乙方</w:t>
      </w:r>
      <w:r>
        <w:rPr>
          <w:rFonts w:hint="eastAsia" w:ascii="宋体" w:hAnsi="宋体" w:cs="宋体"/>
          <w:color w:val="000000"/>
          <w:sz w:val="24"/>
        </w:rPr>
        <w:t xml:space="preserve">需承诺悉知上述情况，并同意按</w:t>
      </w:r>
      <w:r>
        <w:rPr>
          <w:rFonts w:hint="eastAsia" w:ascii="宋体" w:hAnsi="宋体" w:cs="宋体"/>
          <w:color w:val="000000"/>
          <w:sz w:val="24"/>
          <w:lang w:eastAsia="zh-CN"/>
        </w:rPr>
        <w:t xml:space="preserve">甲方</w:t>
      </w:r>
      <w:r>
        <w:rPr>
          <w:rFonts w:hint="eastAsia" w:ascii="宋体" w:hAnsi="宋体" w:cs="宋体"/>
          <w:color w:val="000000"/>
          <w:sz w:val="24"/>
        </w:rPr>
        <w:t xml:space="preserve">实际情况执行合同。</w:t>
      </w:r>
      <w:r>
        <w:rPr>
          <w:rFonts w:hint="eastAsia" w:ascii="宋体" w:hAnsi="宋体" w:cs="宋体"/>
          <w:color w:val="000000"/>
          <w:sz w:val="24"/>
        </w:rPr>
      </w:r>
      <w:r/>
    </w:p>
    <w:p>
      <w:pPr>
        <w:pStyle w:val="775"/>
        <w:jc w:val="left"/>
        <w:spacing w:after="200" w:line="360" w:lineRule="auto"/>
        <w:widowControl/>
        <w:rPr>
          <w:rFonts w:ascii="宋体" w:hAnsi="宋体"/>
          <w:sz w:val="24"/>
        </w:rPr>
      </w:pPr>
      <w:r>
        <w:rPr>
          <w:rFonts w:hint="eastAsia" w:ascii="宋体" w:hAnsi="宋体"/>
          <w:b/>
          <w:sz w:val="24"/>
        </w:rPr>
        <w:t xml:space="preserve">第二条</w:t>
      </w:r>
      <w:r>
        <w:rPr>
          <w:rFonts w:hint="eastAsia" w:ascii="宋体" w:hAnsi="宋体"/>
          <w:sz w:val="24"/>
        </w:rPr>
        <w:t xml:space="preserve">  质量标准：</w:t>
      </w:r>
      <w:r>
        <w:rPr>
          <w:rFonts w:ascii="宋体" w:hAnsi="宋体"/>
          <w:sz w:val="24"/>
        </w:rPr>
      </w:r>
      <w:r/>
    </w:p>
    <w:p>
      <w:pPr>
        <w:pStyle w:val="775"/>
        <w:ind w:firstLine="480"/>
        <w:jc w:val="left"/>
        <w:spacing w:after="200" w:line="360" w:lineRule="auto"/>
        <w:widowControl/>
        <w:rPr>
          <w:rFonts w:ascii="宋体" w:hAnsi="宋体"/>
          <w:sz w:val="24"/>
        </w:rPr>
      </w:pPr>
      <w:r>
        <w:rPr>
          <w:rFonts w:hint="eastAsia" w:ascii="宋体" w:hAnsi="宋体"/>
          <w:sz w:val="24"/>
        </w:rPr>
        <w:t xml:space="preserve">符合国家颁布的有关技术规范和标准。</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第三条</w:t>
      </w:r>
      <w:r>
        <w:rPr>
          <w:rFonts w:hint="eastAsia" w:ascii="宋体" w:hAnsi="宋体"/>
          <w:sz w:val="24"/>
        </w:rPr>
        <w:t xml:space="preserve">  </w:t>
      </w:r>
      <w:r>
        <w:rPr>
          <w:rFonts w:hint="eastAsia" w:ascii="宋体" w:hAnsi="宋体"/>
          <w:sz w:val="24"/>
          <w:lang w:eastAsia="zh-CN"/>
        </w:rPr>
        <w:t xml:space="preserve">乙方</w:t>
      </w:r>
      <w:r>
        <w:rPr>
          <w:rFonts w:hint="eastAsia" w:ascii="宋体" w:hAnsi="宋体"/>
          <w:sz w:val="24"/>
        </w:rPr>
        <w:t xml:space="preserve">对产品质量负责的条件及期限：</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lang w:eastAsia="zh-CN"/>
        </w:rPr>
        <w:t xml:space="preserve">乙方</w:t>
      </w:r>
      <w:r>
        <w:rPr>
          <w:rFonts w:hint="eastAsia" w:ascii="宋体" w:hAnsi="宋体"/>
          <w:sz w:val="24"/>
        </w:rPr>
        <w:t xml:space="preserve">保证按照本合同的规定提供合格的产品，</w:t>
      </w:r>
      <w:r>
        <w:rPr>
          <w:rFonts w:hint="eastAsia" w:ascii="宋体" w:hAnsi="宋体"/>
          <w:sz w:val="24"/>
          <w:lang w:eastAsia="zh-CN"/>
        </w:rPr>
        <w:t xml:space="preserve">乙方</w:t>
      </w:r>
      <w:r>
        <w:rPr>
          <w:rFonts w:hint="eastAsia" w:ascii="宋体" w:hAnsi="宋体"/>
          <w:sz w:val="24"/>
        </w:rPr>
        <w:t xml:space="preserve">应保证其所供产品已通过当地建设质量检测部门的验收；同时，</w:t>
      </w:r>
      <w:r>
        <w:rPr>
          <w:rFonts w:hint="eastAsia" w:ascii="宋体" w:hAnsi="宋体"/>
          <w:sz w:val="24"/>
          <w:lang w:eastAsia="zh-CN"/>
        </w:rPr>
        <w:t xml:space="preserve">乙方</w:t>
      </w:r>
      <w:r>
        <w:rPr>
          <w:rFonts w:hint="eastAsia" w:ascii="宋体" w:hAnsi="宋体"/>
          <w:sz w:val="24"/>
        </w:rPr>
        <w:t xml:space="preserve">需接受</w:t>
      </w:r>
      <w:r>
        <w:rPr>
          <w:rFonts w:hint="eastAsia" w:ascii="宋体" w:hAnsi="宋体"/>
          <w:sz w:val="24"/>
          <w:lang w:eastAsia="zh-CN"/>
        </w:rPr>
        <w:t xml:space="preserve">甲方</w:t>
      </w:r>
      <w:r>
        <w:rPr>
          <w:rFonts w:hint="eastAsia" w:ascii="宋体" w:hAnsi="宋体"/>
          <w:sz w:val="24"/>
        </w:rPr>
        <w:t xml:space="preserve">技术质检科或其委托质量检测部门检查，并按</w:t>
      </w:r>
      <w:r>
        <w:rPr>
          <w:rFonts w:hint="eastAsia" w:ascii="宋体" w:hAnsi="宋体"/>
          <w:sz w:val="24"/>
          <w:lang w:eastAsia="zh-CN"/>
        </w:rPr>
        <w:t xml:space="preserve">甲方</w:t>
      </w:r>
      <w:r>
        <w:rPr>
          <w:rFonts w:hint="eastAsia" w:ascii="宋体" w:hAnsi="宋体"/>
          <w:sz w:val="24"/>
        </w:rPr>
        <w:t xml:space="preserve">要求提供相关原材料的检测报告、合格证及</w:t>
      </w:r>
      <w:r>
        <w:rPr>
          <w:rFonts w:hint="eastAsia" w:ascii="宋体" w:hAnsi="宋体"/>
          <w:sz w:val="24"/>
          <w:lang w:eastAsia="zh-CN"/>
        </w:rPr>
        <w:t xml:space="preserve">甲方</w:t>
      </w:r>
      <w:r>
        <w:rPr>
          <w:rFonts w:hint="eastAsia" w:ascii="宋体" w:hAnsi="宋体"/>
          <w:sz w:val="24"/>
        </w:rPr>
        <w:t xml:space="preserve">需要的相关检测证明。</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第四条  </w:t>
      </w:r>
      <w:r>
        <w:rPr>
          <w:rFonts w:hint="eastAsia" w:ascii="宋体" w:hAnsi="宋体"/>
          <w:sz w:val="24"/>
        </w:rPr>
        <w:t xml:space="preserve">包装标准、包装物的供应与回收：/</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第五条</w:t>
      </w:r>
      <w:r>
        <w:rPr>
          <w:rFonts w:hint="eastAsia" w:ascii="宋体" w:hAnsi="宋体"/>
          <w:sz w:val="24"/>
        </w:rPr>
        <w:t xml:space="preserve">  随机的必备品、配件、工具数量及供应办法：/</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第六条</w:t>
      </w:r>
      <w:r>
        <w:rPr>
          <w:rFonts w:hint="eastAsia" w:ascii="宋体" w:hAnsi="宋体"/>
          <w:sz w:val="24"/>
        </w:rPr>
        <w:t xml:space="preserve">  数量和计量单位、方法：</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现场计量。</w:t>
      </w:r>
      <w:r>
        <w:rPr>
          <w:rFonts w:ascii="宋体" w:hAnsi="宋体"/>
          <w:sz w:val="24"/>
        </w:rPr>
      </w:r>
      <w:r/>
    </w:p>
    <w:p>
      <w:pPr>
        <w:pStyle w:val="775"/>
        <w:ind w:right="302" w:firstLine="482"/>
        <w:jc w:val="left"/>
        <w:keepLines w:val="0"/>
        <w:keepNext w:val="0"/>
        <w:pageBreakBefore w:val="0"/>
        <w:spacing w:after="200" w:line="360" w:lineRule="auto"/>
        <w:widowControl/>
        <w:rPr>
          <w:rFonts w:ascii="宋体" w:hAnsi="宋体"/>
          <w:i/>
          <w:iCs/>
        </w:rPr>
      </w:pPr>
      <w:r>
        <w:rPr>
          <w:rFonts w:hint="eastAsia" w:ascii="宋体" w:hAnsi="宋体"/>
          <w:b/>
          <w:sz w:val="24"/>
        </w:rPr>
        <w:t xml:space="preserve">第七条 </w:t>
      </w:r>
      <w:r>
        <w:rPr>
          <w:rFonts w:hint="eastAsia" w:ascii="宋体" w:hAnsi="宋体"/>
          <w:sz w:val="24"/>
        </w:rPr>
        <w:t xml:space="preserve"> 标的物所有权自</w:t>
      </w:r>
      <w:r>
        <w:rPr>
          <w:rFonts w:hint="eastAsia" w:ascii="宋体" w:hAnsi="宋体"/>
          <w:sz w:val="24"/>
          <w:lang w:eastAsia="zh-CN"/>
        </w:rPr>
        <w:t xml:space="preserve">甲方</w:t>
      </w:r>
      <w:r>
        <w:rPr>
          <w:rFonts w:hint="eastAsia" w:ascii="宋体" w:hAnsi="宋体"/>
          <w:sz w:val="24"/>
        </w:rPr>
        <w:t xml:space="preserve">签收时起转移，标的物所有权属</w:t>
      </w:r>
      <w:r>
        <w:rPr>
          <w:rFonts w:hint="eastAsia" w:ascii="宋体" w:hAnsi="宋体"/>
          <w:sz w:val="24"/>
          <w:lang w:eastAsia="zh-CN"/>
        </w:rPr>
        <w:t xml:space="preserve">甲方</w:t>
      </w:r>
      <w:r>
        <w:rPr>
          <w:rFonts w:hint="eastAsia" w:ascii="宋体" w:hAnsi="宋体"/>
          <w:sz w:val="24"/>
        </w:rPr>
        <w:t xml:space="preserve">所有。</w:t>
      </w:r>
      <w:r>
        <w:rPr>
          <w:rFonts w:ascii="宋体" w:hAnsi="宋体"/>
          <w:i/>
          <w:iCs/>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第八条</w:t>
      </w:r>
      <w:r>
        <w:rPr>
          <w:rFonts w:hint="eastAsia" w:ascii="宋体" w:hAnsi="宋体"/>
          <w:sz w:val="24"/>
        </w:rPr>
        <w:t xml:space="preserve">  交（提）货方式、地点：</w:t>
      </w:r>
      <w:r>
        <w:rPr>
          <w:rFonts w:ascii="宋体" w:hAnsi="宋体"/>
          <w:sz w:val="24"/>
        </w:rPr>
      </w:r>
      <w:r/>
    </w:p>
    <w:p>
      <w:pPr>
        <w:pStyle w:val="775"/>
        <w:numPr>
          <w:ilvl w:val="0"/>
          <w:numId w:val="5"/>
        </w:numPr>
        <w:ind w:firstLine="480"/>
        <w:jc w:val="left"/>
        <w:keepLines w:val="0"/>
        <w:keepNext w:val="0"/>
        <w:pageBreakBefore w:val="0"/>
        <w:spacing w:after="200" w:line="360" w:lineRule="auto"/>
        <w:widowControl/>
        <w:rPr>
          <w:rFonts w:ascii="宋体" w:hAnsi="宋体"/>
          <w:sz w:val="24"/>
        </w:rPr>
      </w:pPr>
      <w:r>
        <w:rPr>
          <w:rFonts w:hint="eastAsia" w:ascii="宋体" w:hAnsi="宋体"/>
          <w:sz w:val="24"/>
          <w:lang w:eastAsia="zh-CN"/>
        </w:rPr>
        <w:t xml:space="preserve">乙方</w:t>
      </w:r>
      <w:r>
        <w:rPr>
          <w:rFonts w:hint="eastAsia" w:ascii="宋体" w:hAnsi="宋体"/>
          <w:sz w:val="24"/>
        </w:rPr>
        <w:t xml:space="preserve">承诺：一切以</w:t>
      </w:r>
      <w:r>
        <w:rPr>
          <w:rFonts w:hint="eastAsia" w:ascii="宋体" w:hAnsi="宋体"/>
          <w:sz w:val="24"/>
          <w:lang w:eastAsia="zh-CN"/>
        </w:rPr>
        <w:t xml:space="preserve">甲方</w:t>
      </w:r>
      <w:r>
        <w:rPr>
          <w:rFonts w:hint="eastAsia" w:ascii="宋体" w:hAnsi="宋体"/>
          <w:sz w:val="24"/>
        </w:rPr>
        <w:t xml:space="preserve">为中心，优先满足</w:t>
      </w:r>
      <w:r>
        <w:rPr>
          <w:rFonts w:hint="eastAsia" w:ascii="宋体" w:hAnsi="宋体"/>
          <w:sz w:val="24"/>
          <w:lang w:eastAsia="zh-CN"/>
        </w:rPr>
        <w:t xml:space="preserve">甲方</w:t>
      </w:r>
      <w:r>
        <w:rPr>
          <w:rFonts w:hint="eastAsia" w:ascii="宋体" w:hAnsi="宋体"/>
          <w:sz w:val="24"/>
        </w:rPr>
        <w:t xml:space="preserve">的任何要求，保质保量，</w:t>
      </w:r>
      <w:r>
        <w:rPr>
          <w:rFonts w:hint="eastAsia" w:ascii="宋体" w:hAnsi="宋体"/>
          <w:sz w:val="24"/>
          <w:lang w:eastAsia="zh-CN"/>
        </w:rPr>
        <w:t xml:space="preserve">乙方</w:t>
      </w:r>
      <w:r>
        <w:rPr>
          <w:rFonts w:hint="eastAsia" w:ascii="宋体" w:hAnsi="宋体"/>
          <w:sz w:val="24"/>
        </w:rPr>
        <w:t xml:space="preserve">承诺无条件承担所引起的一切后果。</w:t>
      </w:r>
      <w:r>
        <w:rPr>
          <w:rFonts w:ascii="宋体" w:hAnsi="宋体"/>
          <w:sz w:val="24"/>
        </w:rPr>
      </w:r>
      <w:r/>
    </w:p>
    <w:p>
      <w:pPr>
        <w:pStyle w:val="775"/>
        <w:numPr>
          <w:ilvl w:val="0"/>
          <w:numId w:val="5"/>
        </w:numPr>
        <w:ind w:firstLine="480"/>
        <w:jc w:val="left"/>
        <w:keepLines w:val="0"/>
        <w:keepNext w:val="0"/>
        <w:pageBreakBefore w:val="0"/>
        <w:spacing w:after="200" w:line="360" w:lineRule="auto"/>
        <w:widowControl/>
        <w:rPr>
          <w:rFonts w:ascii="宋体" w:hAnsi="宋体"/>
          <w:sz w:val="24"/>
        </w:rPr>
      </w:pPr>
      <w:r>
        <w:rPr>
          <w:rFonts w:hint="eastAsia" w:ascii="宋体" w:hAnsi="宋体"/>
          <w:sz w:val="24"/>
          <w:lang w:eastAsia="zh-CN"/>
        </w:rPr>
        <w:t xml:space="preserve">乙方</w:t>
      </w:r>
      <w:r>
        <w:rPr>
          <w:rFonts w:hint="eastAsia" w:ascii="宋体" w:hAnsi="宋体"/>
          <w:sz w:val="24"/>
        </w:rPr>
        <w:t xml:space="preserve">无条件服从</w:t>
      </w:r>
      <w:r>
        <w:rPr>
          <w:rFonts w:hint="eastAsia" w:ascii="宋体" w:hAnsi="宋体"/>
          <w:sz w:val="24"/>
          <w:lang w:eastAsia="zh-CN"/>
        </w:rPr>
        <w:t xml:space="preserve">甲方</w:t>
      </w:r>
      <w:r>
        <w:rPr>
          <w:rFonts w:hint="eastAsia" w:ascii="宋体" w:hAnsi="宋体"/>
          <w:sz w:val="24"/>
        </w:rPr>
        <w:t xml:space="preserve">的生产安排，严格按</w:t>
      </w:r>
      <w:r>
        <w:rPr>
          <w:rFonts w:hint="eastAsia" w:ascii="宋体" w:hAnsi="宋体"/>
          <w:sz w:val="24"/>
          <w:lang w:eastAsia="zh-CN"/>
        </w:rPr>
        <w:t xml:space="preserve">甲方</w:t>
      </w:r>
      <w:r>
        <w:rPr>
          <w:rFonts w:hint="eastAsia" w:ascii="宋体" w:hAnsi="宋体"/>
          <w:sz w:val="24"/>
        </w:rPr>
        <w:t xml:space="preserve">的生产计划生产，并保证按</w:t>
      </w:r>
      <w:r>
        <w:rPr>
          <w:rFonts w:hint="eastAsia" w:ascii="宋体" w:hAnsi="宋体"/>
          <w:sz w:val="24"/>
          <w:lang w:eastAsia="zh-CN"/>
        </w:rPr>
        <w:t xml:space="preserve">甲方</w:t>
      </w:r>
      <w:r>
        <w:rPr>
          <w:rFonts w:hint="eastAsia" w:ascii="宋体" w:hAnsi="宋体"/>
          <w:sz w:val="24"/>
        </w:rPr>
        <w:t xml:space="preserve">要求的时间、数量及时送至指定地点。</w:t>
      </w:r>
      <w:r>
        <w:rPr>
          <w:rFonts w:hint="eastAsia" w:ascii="宋体" w:hAnsi="宋体"/>
          <w:sz w:val="24"/>
          <w:lang w:eastAsia="zh-CN"/>
        </w:rPr>
        <w:t xml:space="preserve">甲方</w:t>
      </w:r>
      <w:r>
        <w:rPr>
          <w:rFonts w:hint="eastAsia" w:ascii="宋体" w:hAnsi="宋体"/>
          <w:sz w:val="24"/>
        </w:rPr>
        <w:t xml:space="preserve">提前一天通知生产任务。</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第九条  </w:t>
      </w:r>
      <w:r>
        <w:rPr>
          <w:rFonts w:hint="eastAsia" w:ascii="宋体" w:hAnsi="宋体"/>
          <w:sz w:val="24"/>
        </w:rPr>
        <w:t xml:space="preserve">检验标准、方法、地点及期限：</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（1）质量异议期限：自收到货物之日起</w:t>
      </w:r>
      <w:r>
        <w:rPr>
          <w:rFonts w:hint="eastAsia" w:ascii="宋体" w:hAnsi="宋体"/>
          <w:sz w:val="24"/>
          <w:u w:val="single"/>
        </w:rPr>
        <w:t xml:space="preserve">壹</w:t>
      </w:r>
      <w:r>
        <w:rPr>
          <w:rFonts w:hint="eastAsia" w:ascii="宋体" w:hAnsi="宋体"/>
          <w:sz w:val="24"/>
        </w:rPr>
        <w:t xml:space="preserve">年内。</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（2）</w:t>
      </w:r>
      <w:r>
        <w:rPr>
          <w:rFonts w:hint="eastAsia" w:ascii="宋体" w:hAnsi="宋体"/>
          <w:sz w:val="24"/>
          <w:lang w:eastAsia="zh-CN"/>
        </w:rPr>
        <w:t xml:space="preserve">乙方</w:t>
      </w:r>
      <w:r>
        <w:rPr>
          <w:rFonts w:hint="eastAsia" w:ascii="宋体" w:hAnsi="宋体"/>
          <w:sz w:val="24"/>
        </w:rPr>
        <w:t xml:space="preserve">及时配合</w:t>
      </w:r>
      <w:r>
        <w:rPr>
          <w:rFonts w:hint="eastAsia" w:ascii="宋体" w:hAnsi="宋体"/>
          <w:sz w:val="24"/>
          <w:lang w:eastAsia="zh-CN"/>
        </w:rPr>
        <w:t xml:space="preserve">甲方</w:t>
      </w:r>
      <w:r>
        <w:rPr>
          <w:rFonts w:hint="eastAsia" w:ascii="宋体" w:hAnsi="宋体"/>
          <w:sz w:val="24"/>
        </w:rPr>
        <w:t xml:space="preserve">工地现场随机抽样，由</w:t>
      </w:r>
      <w:r>
        <w:rPr>
          <w:rFonts w:hint="eastAsia" w:ascii="宋体" w:hAnsi="宋体"/>
          <w:sz w:val="24"/>
          <w:lang w:eastAsia="zh-CN"/>
        </w:rPr>
        <w:t xml:space="preserve">甲方</w:t>
      </w:r>
      <w:r>
        <w:rPr>
          <w:rFonts w:hint="eastAsia" w:ascii="宋体" w:hAnsi="宋体"/>
          <w:sz w:val="24"/>
        </w:rPr>
        <w:t xml:space="preserve">监送到镇江市质量检测部门按国家技术规范要求及标准检测，检测合格检测费由</w:t>
      </w:r>
      <w:r>
        <w:rPr>
          <w:rFonts w:hint="eastAsia" w:ascii="宋体" w:hAnsi="宋体"/>
          <w:sz w:val="24"/>
          <w:lang w:eastAsia="zh-CN"/>
        </w:rPr>
        <w:t xml:space="preserve">甲方</w:t>
      </w:r>
      <w:r>
        <w:rPr>
          <w:rFonts w:hint="eastAsia" w:ascii="宋体" w:hAnsi="宋体"/>
          <w:sz w:val="24"/>
        </w:rPr>
        <w:t xml:space="preserve">承担，如检测不合格则检测费由</w:t>
      </w:r>
      <w:r>
        <w:rPr>
          <w:rFonts w:hint="eastAsia" w:ascii="宋体" w:hAnsi="宋体"/>
          <w:sz w:val="24"/>
          <w:lang w:eastAsia="zh-CN"/>
        </w:rPr>
        <w:t xml:space="preserve">乙方</w:t>
      </w:r>
      <w:r>
        <w:rPr>
          <w:rFonts w:hint="eastAsia" w:ascii="宋体" w:hAnsi="宋体"/>
          <w:sz w:val="24"/>
        </w:rPr>
        <w:t xml:space="preserve">承担，该批产品无条件退场，由此产生的所有损失均由</w:t>
      </w:r>
      <w:r>
        <w:rPr>
          <w:rFonts w:hint="eastAsia" w:ascii="宋体" w:hAnsi="宋体"/>
          <w:sz w:val="24"/>
          <w:lang w:eastAsia="zh-CN"/>
        </w:rPr>
        <w:t xml:space="preserve">乙方</w:t>
      </w:r>
      <w:r>
        <w:rPr>
          <w:rFonts w:hint="eastAsia" w:ascii="宋体" w:hAnsi="宋体"/>
          <w:sz w:val="24"/>
        </w:rPr>
        <w:t xml:space="preserve">承担。</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第十条  </w:t>
      </w:r>
      <w:r>
        <w:rPr>
          <w:rFonts w:hint="eastAsia" w:ascii="宋体" w:hAnsi="宋体"/>
          <w:sz w:val="24"/>
        </w:rPr>
        <w:t xml:space="preserve">成套设备的安装与调试：/</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第十一条</w:t>
      </w:r>
      <w:r>
        <w:rPr>
          <w:rFonts w:hint="eastAsia" w:ascii="宋体" w:hAnsi="宋体"/>
          <w:sz w:val="24"/>
        </w:rPr>
        <w:t xml:space="preserve">  结算方式、时间及地点：</w:t>
      </w:r>
      <w:r>
        <w:rPr>
          <w:rFonts w:ascii="宋体" w:hAnsi="宋体"/>
          <w:sz w:val="24"/>
        </w:rPr>
      </w:r>
      <w:r/>
    </w:p>
    <w:p>
      <w:pPr>
        <w:pStyle w:val="1049"/>
        <w:ind w:firstLine="480"/>
        <w:keepLines w:val="0"/>
        <w:keepNext w:val="0"/>
        <w:pageBreakBefore w:val="0"/>
        <w:spacing w:line="360" w:lineRule="auto"/>
        <w:rPr>
          <w:rFonts w:ascii="宋体" w:hAnsi="宋体" w:cs="楷体"/>
          <w:bCs/>
          <w:sz w:val="24"/>
        </w:rPr>
      </w:pPr>
      <w:r>
        <w:rPr>
          <w:rFonts w:hint="eastAsia" w:ascii="宋体" w:hAnsi="宋体" w:cs="楷体"/>
          <w:bCs/>
          <w:sz w:val="24"/>
        </w:rPr>
        <w:t xml:space="preserve">（一）预付款</w:t>
      </w:r>
      <w:r>
        <w:rPr>
          <w:rFonts w:ascii="宋体" w:hAnsi="宋体" w:cs="楷体"/>
          <w:bCs/>
          <w:sz w:val="24"/>
        </w:rPr>
      </w:r>
      <w:r/>
    </w:p>
    <w:p>
      <w:pPr>
        <w:pStyle w:val="775"/>
        <w:ind w:firstLine="640"/>
        <w:jc w:val="left"/>
        <w:keepLines w:val="0"/>
        <w:keepNext w:val="0"/>
        <w:pageBreakBefore w:val="0"/>
        <w:spacing w:line="560" w:lineRule="exact"/>
        <w:rPr>
          <w:rFonts w:ascii="仿宋" w:hAnsi="仿宋" w:eastAsia="仿宋"/>
          <w:sz w:val="32"/>
          <w:szCs w:val="32"/>
        </w:rPr>
      </w:pPr>
      <w:r>
        <w:rPr>
          <w:rFonts w:ascii="Wingdings 2" w:hAnsi="Wingdings 2" w:eastAsia="Wingdings 2" w:cs="Wingdings 2"/>
          <w:sz w:val="32"/>
          <w:szCs w:val="32"/>
        </w:rPr>
        <w:t xml:space="preserve"></w:t>
      </w:r>
      <w:r>
        <w:rPr>
          <w:rFonts w:hint="eastAsia" w:ascii="宋体" w:hAnsi="宋体"/>
          <w:sz w:val="24"/>
        </w:rPr>
        <w:t xml:space="preserve">合同签订</w:t>
      </w:r>
      <w:r>
        <w:rPr>
          <w:rFonts w:hint="eastAsia" w:ascii="宋体" w:hAnsi="宋体"/>
          <w:sz w:val="24"/>
          <w:lang w:eastAsia="zh-CN"/>
        </w:rPr>
        <w:t xml:space="preserve">甲方</w:t>
      </w:r>
      <w:r>
        <w:rPr>
          <w:rFonts w:hint="eastAsia" w:ascii="宋体" w:hAnsi="宋体"/>
          <w:sz w:val="24"/>
        </w:rPr>
        <w:t xml:space="preserve">收到预付款发票后10个工作日内，</w:t>
      </w:r>
      <w:r>
        <w:rPr>
          <w:rFonts w:hint="eastAsia" w:ascii="宋体" w:hAnsi="宋体"/>
          <w:sz w:val="24"/>
          <w:lang w:eastAsia="zh-CN"/>
        </w:rPr>
        <w:t xml:space="preserve">甲方</w:t>
      </w:r>
      <w:r>
        <w:rPr>
          <w:rFonts w:hint="eastAsia" w:ascii="宋体" w:hAnsi="宋体"/>
          <w:sz w:val="24"/>
        </w:rPr>
        <w:t xml:space="preserve">向</w:t>
      </w:r>
      <w:r>
        <w:rPr>
          <w:rFonts w:hint="eastAsia" w:ascii="宋体" w:hAnsi="宋体"/>
          <w:sz w:val="24"/>
          <w:lang w:eastAsia="zh-CN"/>
        </w:rPr>
        <w:t xml:space="preserve">乙方</w:t>
      </w:r>
      <w:r>
        <w:rPr>
          <w:rFonts w:hint="eastAsia" w:ascii="宋体" w:hAnsi="宋体"/>
          <w:sz w:val="24"/>
        </w:rPr>
        <w:t xml:space="preserve">支付合同总额的30%。</w:t>
      </w:r>
      <w:r>
        <w:rPr>
          <w:rFonts w:ascii="仿宋" w:hAnsi="仿宋" w:eastAsia="仿宋"/>
          <w:sz w:val="32"/>
          <w:szCs w:val="32"/>
        </w:rPr>
      </w:r>
      <w:r/>
    </w:p>
    <w:p>
      <w:pPr>
        <w:pStyle w:val="775"/>
        <w:ind w:firstLine="640"/>
        <w:jc w:val="left"/>
        <w:keepLines w:val="0"/>
        <w:keepNext w:val="0"/>
        <w:pageBreakBefore w:val="0"/>
        <w:spacing w:line="560" w:lineRule="exact"/>
        <w:rPr>
          <w:rFonts w:ascii="宋体" w:hAnsi="宋体" w:cs="楷体"/>
          <w:bCs/>
          <w:sz w:val="24"/>
        </w:rPr>
      </w:pPr>
      <w:r>
        <w:rPr>
          <w:rFonts w:ascii="Wingdings 2" w:hAnsi="Wingdings 2" w:eastAsia="Wingdings 2" w:cs="Wingdings 2"/>
          <w:sz w:val="32"/>
          <w:szCs w:val="32"/>
        </w:rPr>
        <w:t xml:space="preserve"></w:t>
      </w:r>
      <w:r>
        <w:rPr>
          <w:rFonts w:hint="eastAsia" w:ascii="宋体" w:hAnsi="宋体" w:cs="楷体"/>
          <w:bCs/>
          <w:sz w:val="24"/>
          <w:lang w:eastAsia="zh-CN"/>
        </w:rPr>
        <w:t xml:space="preserve">乙方</w:t>
      </w:r>
      <w:r>
        <w:rPr>
          <w:rFonts w:hint="eastAsia" w:ascii="宋体" w:hAnsi="宋体" w:cs="楷体"/>
          <w:bCs/>
          <w:sz w:val="24"/>
        </w:rPr>
        <w:t xml:space="preserve">主动放弃合同签订后 15 日内</w:t>
      </w:r>
      <w:r>
        <w:rPr>
          <w:rFonts w:hint="eastAsia" w:ascii="宋体" w:hAnsi="宋体" w:cs="楷体"/>
          <w:bCs/>
          <w:sz w:val="24"/>
          <w:lang w:eastAsia="zh-CN"/>
        </w:rPr>
        <w:t xml:space="preserve">甲方</w:t>
      </w:r>
      <w:r>
        <w:rPr>
          <w:rFonts w:hint="eastAsia" w:ascii="宋体" w:hAnsi="宋体" w:cs="楷体"/>
          <w:bCs/>
          <w:sz w:val="24"/>
        </w:rPr>
        <w:t xml:space="preserve">支付第一笔预付款的拨付要求</w:t>
      </w:r>
      <w:r>
        <w:rPr>
          <w:rFonts w:ascii="宋体" w:hAnsi="宋体" w:cs="楷体"/>
          <w:bCs/>
          <w:sz w:val="24"/>
        </w:rPr>
      </w:r>
      <w:r/>
    </w:p>
    <w:p>
      <w:pPr>
        <w:pStyle w:val="775"/>
        <w:numPr>
          <w:ilvl w:val="0"/>
          <w:numId w:val="6"/>
        </w:numPr>
        <w:ind w:firstLine="480"/>
        <w:jc w:val="left"/>
        <w:keepLines w:val="0"/>
        <w:keepNext w:val="0"/>
        <w:pageBreakBefore w:val="0"/>
        <w:spacing w:line="560" w:lineRule="exact"/>
        <w:rPr>
          <w:rFonts w:ascii="宋体" w:hAnsi="宋体"/>
          <w:sz w:val="24"/>
        </w:rPr>
      </w:pPr>
      <w:r>
        <w:rPr>
          <w:rFonts w:hint="eastAsia" w:ascii="宋体" w:hAnsi="宋体"/>
          <w:sz w:val="24"/>
        </w:rPr>
        <w:t xml:space="preserve">分批供货，货到现场及时办理签收，</w:t>
      </w:r>
      <w:r>
        <w:rPr>
          <w:rFonts w:hint="eastAsia" w:ascii="宋体" w:hAnsi="宋体"/>
          <w:color w:val="000000"/>
          <w:sz w:val="24"/>
        </w:rPr>
        <w:t xml:space="preserve">进度款待财政专项资金到位后按比例支付</w:t>
      </w:r>
      <w:r>
        <w:rPr>
          <w:rFonts w:ascii="宋体" w:hAnsi="宋体"/>
          <w:sz w:val="24"/>
        </w:rPr>
      </w:r>
      <w:r/>
    </w:p>
    <w:p>
      <w:pPr>
        <w:pStyle w:val="775"/>
        <w:numPr>
          <w:ilvl w:val="0"/>
          <w:numId w:val="6"/>
        </w:numPr>
        <w:ind w:firstLine="480"/>
        <w:jc w:val="left"/>
        <w:keepLines w:val="0"/>
        <w:keepNext w:val="0"/>
        <w:pageBreakBefore w:val="0"/>
        <w:spacing w:line="560" w:lineRule="exact"/>
        <w:rPr>
          <w:rFonts w:ascii="宋体" w:hAnsi="宋体"/>
          <w:sz w:val="24"/>
        </w:rPr>
      </w:pPr>
      <w:r>
        <w:rPr>
          <w:rFonts w:hint="eastAsia" w:ascii="宋体" w:hAnsi="宋体"/>
          <w:sz w:val="24"/>
        </w:rPr>
        <w:t xml:space="preserve">对于满足合同约定支付条件的，</w:t>
      </w:r>
      <w:r>
        <w:rPr>
          <w:rFonts w:hint="eastAsia" w:ascii="宋体" w:hAnsi="宋体"/>
          <w:sz w:val="24"/>
          <w:lang w:eastAsia="zh-CN"/>
        </w:rPr>
        <w:t xml:space="preserve">甲方</w:t>
      </w:r>
      <w:r>
        <w:rPr>
          <w:rFonts w:hint="eastAsia" w:ascii="宋体" w:hAnsi="宋体"/>
          <w:sz w:val="24"/>
        </w:rPr>
        <w:t xml:space="preserve">应当自收到发票后 10个工作日内将资金支付给供应商。</w:t>
      </w:r>
      <w:r>
        <w:rPr>
          <w:rFonts w:ascii="宋体" w:hAnsi="宋体"/>
          <w:sz w:val="24"/>
        </w:rPr>
      </w:r>
      <w:r/>
    </w:p>
    <w:p>
      <w:pPr>
        <w:pStyle w:val="775"/>
        <w:ind w:firstLine="482"/>
        <w:jc w:val="left"/>
        <w:keepLines w:val="0"/>
        <w:keepNext w:val="0"/>
        <w:pageBreakBefore w:val="0"/>
        <w:spacing w:after="200" w:line="560" w:lineRule="exact"/>
        <w:widowControl/>
        <w:rPr>
          <w:rFonts w:ascii="宋体" w:hAnsi="宋体"/>
          <w:sz w:val="24"/>
        </w:rPr>
      </w:pPr>
      <w:r>
        <w:rPr>
          <w:rFonts w:hint="eastAsia" w:ascii="宋体" w:hAnsi="宋体"/>
          <w:b/>
          <w:sz w:val="24"/>
        </w:rPr>
        <w:t xml:space="preserve">第十二条</w:t>
      </w:r>
      <w:r>
        <w:rPr>
          <w:rFonts w:hint="eastAsia" w:ascii="宋体" w:hAnsi="宋体"/>
          <w:sz w:val="24"/>
        </w:rPr>
        <w:t xml:space="preserve">  </w:t>
      </w:r>
      <w:r>
        <w:rPr>
          <w:rFonts w:hint="eastAsia" w:ascii="宋体" w:hAnsi="宋体"/>
          <w:sz w:val="24"/>
          <w:lang w:eastAsia="zh-CN"/>
        </w:rPr>
        <w:t xml:space="preserve">甲方</w:t>
      </w:r>
      <w:r>
        <w:rPr>
          <w:rFonts w:hint="eastAsia" w:ascii="宋体" w:hAnsi="宋体"/>
          <w:sz w:val="24"/>
        </w:rPr>
        <w:t xml:space="preserve">在签订本合同之前已充分</w:t>
      </w:r>
      <w:r>
        <w:rPr>
          <w:rFonts w:hint="eastAsia" w:ascii="宋体" w:hAnsi="宋体"/>
          <w:sz w:val="24"/>
          <w:lang w:eastAsia="zh-CN"/>
        </w:rPr>
        <w:t xml:space="preserve">告知乙方</w:t>
      </w:r>
      <w:r>
        <w:rPr>
          <w:rFonts w:hint="eastAsia" w:ascii="宋体" w:hAnsi="宋体"/>
          <w:sz w:val="24"/>
        </w:rPr>
        <w:t xml:space="preserve">所购产品的用途等，</w:t>
      </w:r>
      <w:r>
        <w:rPr>
          <w:rFonts w:hint="eastAsia" w:ascii="宋体" w:hAnsi="宋体"/>
          <w:sz w:val="24"/>
          <w:lang w:eastAsia="zh-CN"/>
        </w:rPr>
        <w:t xml:space="preserve">乙方</w:t>
      </w:r>
      <w:r>
        <w:rPr>
          <w:rFonts w:hint="eastAsia" w:ascii="宋体" w:hAnsi="宋体"/>
          <w:sz w:val="24"/>
        </w:rPr>
        <w:t xml:space="preserve">也已充分了解，为此</w:t>
      </w:r>
      <w:r>
        <w:rPr>
          <w:rFonts w:hint="eastAsia" w:ascii="宋体" w:hAnsi="宋体"/>
          <w:sz w:val="24"/>
          <w:lang w:eastAsia="zh-CN"/>
        </w:rPr>
        <w:t xml:space="preserve">乙方</w:t>
      </w:r>
      <w:r>
        <w:rPr>
          <w:rFonts w:hint="eastAsia" w:ascii="宋体" w:hAnsi="宋体"/>
          <w:sz w:val="24"/>
        </w:rPr>
        <w:t xml:space="preserve">特别承诺：若建设方资金不能到位的情况下，</w:t>
      </w:r>
      <w:r>
        <w:rPr>
          <w:rFonts w:hint="eastAsia" w:ascii="宋体" w:hAnsi="宋体"/>
          <w:sz w:val="24"/>
          <w:lang w:eastAsia="zh-CN"/>
        </w:rPr>
        <w:t xml:space="preserve">乙方</w:t>
      </w:r>
      <w:r>
        <w:rPr>
          <w:rFonts w:hint="eastAsia" w:ascii="宋体" w:hAnsi="宋体"/>
          <w:sz w:val="24"/>
        </w:rPr>
        <w:t xml:space="preserve">无条件服从相应的资金安排（不按第十一条的约定进度付款）。</w:t>
      </w:r>
      <w:r>
        <w:rPr>
          <w:rFonts w:ascii="宋体" w:hAnsi="宋体"/>
          <w:sz w:val="24"/>
        </w:rPr>
      </w:r>
      <w:r/>
    </w:p>
    <w:p>
      <w:pPr>
        <w:pStyle w:val="775"/>
        <w:ind w:firstLine="482"/>
        <w:jc w:val="left"/>
        <w:keepLines w:val="0"/>
        <w:keepNext w:val="0"/>
        <w:pageBreakBefore w:val="0"/>
        <w:spacing w:line="360" w:lineRule="auto"/>
        <w:widowControl/>
        <w:rPr>
          <w:rFonts w:ascii="宋体" w:hAnsi="宋体"/>
          <w:b/>
          <w:sz w:val="24"/>
        </w:rPr>
      </w:pPr>
      <w:r>
        <w:rPr>
          <w:rFonts w:hint="eastAsia" w:ascii="宋体" w:hAnsi="宋体"/>
          <w:b/>
          <w:sz w:val="24"/>
        </w:rPr>
        <w:t xml:space="preserve">第十三条  履约保证金</w:t>
      </w:r>
      <w:r>
        <w:rPr>
          <w:rFonts w:ascii="宋体" w:hAnsi="宋体"/>
          <w:b/>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无</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第十四条</w:t>
      </w:r>
      <w:r>
        <w:rPr>
          <w:rFonts w:hint="eastAsia" w:ascii="宋体" w:hAnsi="宋体"/>
          <w:sz w:val="24"/>
        </w:rPr>
        <w:t xml:space="preserve">  </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违约责任：</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（1）因材料质量原因产生的所有损失由</w:t>
      </w:r>
      <w:r>
        <w:rPr>
          <w:rFonts w:hint="eastAsia" w:ascii="宋体" w:hAnsi="宋体"/>
          <w:sz w:val="24"/>
          <w:lang w:eastAsia="zh-CN"/>
        </w:rPr>
        <w:t xml:space="preserve">乙方</w:t>
      </w:r>
      <w:r>
        <w:rPr>
          <w:rFonts w:hint="eastAsia" w:ascii="宋体" w:hAnsi="宋体"/>
          <w:sz w:val="24"/>
        </w:rPr>
        <w:t xml:space="preserve">承担，如检测不合格除退货外，并接受该批产品价值的10%的处罚，直至终止合同。</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（2）</w:t>
      </w:r>
      <w:r>
        <w:rPr>
          <w:rFonts w:hint="eastAsia" w:ascii="宋体" w:hAnsi="宋体"/>
          <w:sz w:val="24"/>
          <w:lang w:eastAsia="zh-CN"/>
        </w:rPr>
        <w:t xml:space="preserve">乙方</w:t>
      </w:r>
      <w:r>
        <w:rPr>
          <w:rFonts w:hint="eastAsia" w:ascii="宋体" w:hAnsi="宋体"/>
          <w:sz w:val="24"/>
        </w:rPr>
        <w:t xml:space="preserve">应按</w:t>
      </w:r>
      <w:r>
        <w:rPr>
          <w:rFonts w:hint="eastAsia" w:ascii="宋体" w:hAnsi="宋体"/>
          <w:sz w:val="24"/>
          <w:lang w:eastAsia="zh-CN"/>
        </w:rPr>
        <w:t xml:space="preserve">甲方</w:t>
      </w:r>
      <w:r>
        <w:rPr>
          <w:rFonts w:hint="eastAsia" w:ascii="宋体" w:hAnsi="宋体"/>
          <w:sz w:val="24"/>
        </w:rPr>
        <w:t xml:space="preserve">要求提供保质保量产品。每车必须过磅计量，数量误差不大于总量的3%，或该批次总误差不得大于600公斤，如吨位误差大于上述要求，除补足差额外，并对该批次产品处以10%的罚款。</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（3）</w:t>
      </w:r>
      <w:r>
        <w:rPr>
          <w:rFonts w:hint="eastAsia" w:ascii="宋体" w:hAnsi="宋体"/>
          <w:sz w:val="24"/>
          <w:lang w:eastAsia="zh-CN"/>
        </w:rPr>
        <w:t xml:space="preserve">乙方</w:t>
      </w:r>
      <w:r>
        <w:rPr>
          <w:rFonts w:hint="eastAsia" w:ascii="宋体" w:hAnsi="宋体"/>
          <w:sz w:val="24"/>
        </w:rPr>
        <w:t xml:space="preserve">如不能按</w:t>
      </w:r>
      <w:r>
        <w:rPr>
          <w:rFonts w:hint="eastAsia" w:ascii="宋体" w:hAnsi="宋体"/>
          <w:sz w:val="24"/>
          <w:lang w:eastAsia="zh-CN"/>
        </w:rPr>
        <w:t xml:space="preserve">甲方</w:t>
      </w:r>
      <w:r>
        <w:rPr>
          <w:rFonts w:hint="eastAsia" w:ascii="宋体" w:hAnsi="宋体"/>
          <w:sz w:val="24"/>
        </w:rPr>
        <w:t xml:space="preserve">通知的时间提供足够数量的产品，合同继续履行时，由</w:t>
      </w:r>
      <w:r>
        <w:rPr>
          <w:rFonts w:hint="eastAsia" w:ascii="宋体" w:hAnsi="宋体"/>
          <w:sz w:val="24"/>
          <w:lang w:eastAsia="zh-CN"/>
        </w:rPr>
        <w:t xml:space="preserve">乙方</w:t>
      </w:r>
      <w:r>
        <w:rPr>
          <w:rFonts w:hint="eastAsia" w:ascii="宋体" w:hAnsi="宋体"/>
          <w:sz w:val="24"/>
        </w:rPr>
        <w:t xml:space="preserve">向</w:t>
      </w:r>
      <w:r>
        <w:rPr>
          <w:rFonts w:hint="eastAsia" w:ascii="宋体" w:hAnsi="宋体"/>
          <w:sz w:val="24"/>
          <w:lang w:eastAsia="zh-CN"/>
        </w:rPr>
        <w:t xml:space="preserve">甲方</w:t>
      </w:r>
      <w:r>
        <w:rPr>
          <w:rFonts w:hint="eastAsia" w:ascii="宋体" w:hAnsi="宋体"/>
          <w:sz w:val="24"/>
        </w:rPr>
        <w:t xml:space="preserve">支付违约金 </w:t>
      </w:r>
      <w:r>
        <w:rPr>
          <w:rFonts w:hint="eastAsia" w:ascii="宋体" w:hAnsi="宋体"/>
          <w:sz w:val="24"/>
          <w:u w:val="single"/>
        </w:rPr>
        <w:t xml:space="preserve">壹仟</w:t>
      </w:r>
      <w:r>
        <w:rPr>
          <w:rFonts w:hint="eastAsia" w:ascii="宋体" w:hAnsi="宋体"/>
          <w:sz w:val="24"/>
        </w:rPr>
        <w:t xml:space="preserve"> 元整；</w:t>
      </w:r>
      <w:r>
        <w:rPr>
          <w:rFonts w:hint="eastAsia" w:ascii="宋体" w:hAnsi="宋体"/>
          <w:sz w:val="24"/>
          <w:lang w:eastAsia="zh-CN"/>
        </w:rPr>
        <w:t xml:space="preserve">甲方</w:t>
      </w:r>
      <w:r>
        <w:rPr>
          <w:rFonts w:hint="eastAsia" w:ascii="宋体" w:hAnsi="宋体"/>
          <w:sz w:val="24"/>
        </w:rPr>
        <w:t xml:space="preserve">通知</w:t>
      </w:r>
      <w:r>
        <w:rPr>
          <w:rFonts w:hint="eastAsia" w:ascii="宋体" w:hAnsi="宋体"/>
          <w:sz w:val="24"/>
          <w:lang w:eastAsia="zh-CN"/>
        </w:rPr>
        <w:t xml:space="preserve">乙方</w:t>
      </w:r>
      <w:r>
        <w:rPr>
          <w:rFonts w:hint="eastAsia" w:ascii="宋体" w:hAnsi="宋体"/>
          <w:sz w:val="24"/>
        </w:rPr>
        <w:t xml:space="preserve">供货必须以信息为准，</w:t>
      </w:r>
      <w:r>
        <w:rPr>
          <w:rFonts w:hint="eastAsia" w:ascii="宋体" w:hAnsi="宋体"/>
          <w:sz w:val="24"/>
          <w:lang w:eastAsia="zh-CN"/>
        </w:rPr>
        <w:t xml:space="preserve">乙方</w:t>
      </w:r>
      <w:r>
        <w:rPr>
          <w:rFonts w:hint="eastAsia" w:ascii="宋体" w:hAnsi="宋体"/>
          <w:sz w:val="24"/>
        </w:rPr>
        <w:t xml:space="preserve">不得以任何理由拒供，如合同期内出现三次不能及时足额供货，</w:t>
      </w:r>
      <w:r>
        <w:rPr>
          <w:rFonts w:hint="eastAsia" w:ascii="宋体" w:hAnsi="宋体"/>
          <w:sz w:val="24"/>
          <w:lang w:eastAsia="zh-CN"/>
        </w:rPr>
        <w:t xml:space="preserve">甲方</w:t>
      </w:r>
      <w:r>
        <w:rPr>
          <w:rFonts w:hint="eastAsia" w:ascii="宋体" w:hAnsi="宋体"/>
          <w:sz w:val="24"/>
        </w:rPr>
        <w:t xml:space="preserve">有权终止合同，同时由此造成的</w:t>
      </w:r>
      <w:r>
        <w:rPr>
          <w:rFonts w:hint="eastAsia" w:ascii="宋体" w:hAnsi="宋体"/>
          <w:sz w:val="24"/>
          <w:lang w:eastAsia="zh-CN"/>
        </w:rPr>
        <w:t xml:space="preserve">其他</w:t>
      </w:r>
      <w:r>
        <w:rPr>
          <w:rFonts w:hint="eastAsia" w:ascii="宋体" w:hAnsi="宋体"/>
          <w:sz w:val="24"/>
        </w:rPr>
        <w:t xml:space="preserve">间接损失，由</w:t>
      </w:r>
      <w:r>
        <w:rPr>
          <w:rFonts w:hint="eastAsia" w:ascii="宋体" w:hAnsi="宋体"/>
          <w:sz w:val="24"/>
          <w:lang w:eastAsia="zh-CN"/>
        </w:rPr>
        <w:t xml:space="preserve">乙方</w:t>
      </w:r>
      <w:r>
        <w:rPr>
          <w:rFonts w:hint="eastAsia" w:ascii="宋体" w:hAnsi="宋体"/>
          <w:sz w:val="24"/>
        </w:rPr>
        <w:t xml:space="preserve">承担。</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（4）严禁</w:t>
      </w:r>
      <w:r>
        <w:rPr>
          <w:rFonts w:hint="eastAsia" w:ascii="宋体" w:hAnsi="宋体"/>
          <w:sz w:val="24"/>
          <w:lang w:eastAsia="zh-CN"/>
        </w:rPr>
        <w:t xml:space="preserve">乙方</w:t>
      </w:r>
      <w:r>
        <w:rPr>
          <w:rFonts w:hint="eastAsia" w:ascii="宋体" w:hAnsi="宋体"/>
          <w:sz w:val="24"/>
        </w:rPr>
        <w:t xml:space="preserve">私自与除指定人员以外的其他人员联系送、收货，一经发现处以</w:t>
      </w:r>
      <w:r>
        <w:rPr>
          <w:rFonts w:hint="eastAsia" w:ascii="宋体" w:hAnsi="宋体"/>
          <w:sz w:val="24"/>
          <w:lang w:eastAsia="zh-CN"/>
        </w:rPr>
        <w:t xml:space="preserve">壹仟</w:t>
      </w:r>
      <w:r>
        <w:rPr>
          <w:rFonts w:hint="eastAsia" w:ascii="宋体" w:hAnsi="宋体"/>
          <w:sz w:val="24"/>
          <w:u w:val="single"/>
        </w:rPr>
        <w:t xml:space="preserve">元</w:t>
      </w:r>
      <w:r>
        <w:rPr>
          <w:rFonts w:hint="eastAsia" w:ascii="宋体" w:hAnsi="宋体"/>
          <w:sz w:val="24"/>
        </w:rPr>
        <w:t xml:space="preserve">的罚款。第二次发生此类情况或情节严重的，</w:t>
      </w:r>
      <w:r>
        <w:rPr>
          <w:rFonts w:hint="eastAsia" w:ascii="宋体" w:hAnsi="宋体"/>
          <w:sz w:val="24"/>
          <w:lang w:eastAsia="zh-CN"/>
        </w:rPr>
        <w:t xml:space="preserve">甲方</w:t>
      </w:r>
      <w:r>
        <w:rPr>
          <w:rFonts w:hint="eastAsia" w:ascii="宋体" w:hAnsi="宋体"/>
          <w:sz w:val="24"/>
        </w:rPr>
        <w:t xml:space="preserve">不承担给付货款的责任，并有权终止本合同。</w:t>
      </w:r>
      <w:r>
        <w:rPr>
          <w:rFonts w:ascii="宋体" w:hAnsi="宋体"/>
          <w:sz w:val="24"/>
        </w:rPr>
      </w:r>
      <w:r/>
    </w:p>
    <w:p>
      <w:pPr>
        <w:pStyle w:val="2377"/>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（5）</w:t>
      </w:r>
      <w:r>
        <w:rPr>
          <w:rFonts w:hint="eastAsia" w:ascii="宋体" w:hAnsi="宋体"/>
          <w:sz w:val="24"/>
          <w:lang w:eastAsia="zh-CN"/>
        </w:rPr>
        <w:t xml:space="preserve">乙方</w:t>
      </w:r>
      <w:r>
        <w:rPr>
          <w:rFonts w:hint="eastAsia" w:ascii="宋体" w:hAnsi="宋体"/>
          <w:sz w:val="24"/>
        </w:rPr>
        <w:t xml:space="preserve">应于每月15-16日(遇节假日顺延)到</w:t>
      </w:r>
      <w:r>
        <w:rPr>
          <w:rFonts w:hint="eastAsia" w:ascii="宋体" w:hAnsi="宋体"/>
          <w:sz w:val="24"/>
          <w:lang w:eastAsia="zh-CN"/>
        </w:rPr>
        <w:t xml:space="preserve">甲方</w:t>
      </w:r>
      <w:r>
        <w:rPr>
          <w:rFonts w:hint="eastAsia" w:ascii="宋体" w:hAnsi="宋体"/>
          <w:sz w:val="24"/>
        </w:rPr>
        <w:t xml:space="preserve">材料科办理相关结算手续，特殊情况需书面说明理由，否则责任自负。</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第十五条</w:t>
      </w:r>
      <w:r>
        <w:rPr>
          <w:rFonts w:hint="eastAsia" w:ascii="宋体" w:hAnsi="宋体"/>
          <w:sz w:val="24"/>
        </w:rPr>
        <w:t xml:space="preserve">  合同争议的解决方式：</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本合同在履行过程中发生的争议，由双方当事人协商解决；也可由当地市场监督管理部门调解；协商或调解不成的，双方均向</w:t>
      </w:r>
      <w:r>
        <w:rPr>
          <w:rFonts w:hint="eastAsia" w:ascii="宋体" w:hAnsi="宋体"/>
          <w:sz w:val="24"/>
          <w:lang w:eastAsia="zh-CN"/>
        </w:rPr>
        <w:t xml:space="preserve">甲方</w:t>
      </w:r>
      <w:r>
        <w:rPr>
          <w:rFonts w:hint="eastAsia" w:ascii="宋体" w:hAnsi="宋体"/>
          <w:sz w:val="24"/>
        </w:rPr>
        <w:t xml:space="preserve">所在地人民法院起诉。</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第十六条 </w:t>
      </w:r>
      <w:r>
        <w:rPr>
          <w:rFonts w:hint="eastAsia" w:ascii="宋体" w:hAnsi="宋体"/>
          <w:sz w:val="24"/>
        </w:rPr>
        <w:t xml:space="preserve">本合同自签订之日起生效，至2026年</w:t>
      </w:r>
      <w:r>
        <w:rPr>
          <w:rFonts w:ascii="宋体" w:hAnsi="宋体"/>
          <w:sz w:val="24"/>
        </w:rPr>
        <w:t xml:space="preserve">12</w:t>
      </w:r>
      <w:r>
        <w:rPr>
          <w:rFonts w:hint="eastAsia" w:ascii="宋体" w:hAnsi="宋体"/>
          <w:sz w:val="24"/>
        </w:rPr>
        <w:t xml:space="preserve"> 月 </w:t>
      </w:r>
      <w:r>
        <w:rPr>
          <w:rFonts w:ascii="宋体" w:hAnsi="宋体"/>
          <w:sz w:val="24"/>
        </w:rPr>
        <w:t xml:space="preserve">31</w:t>
      </w:r>
      <w:r>
        <w:rPr>
          <w:rFonts w:hint="eastAsia" w:ascii="宋体" w:hAnsi="宋体"/>
          <w:sz w:val="24"/>
        </w:rPr>
        <w:t xml:space="preserve"> 日止。本合同一式肆份，</w:t>
      </w:r>
      <w:r>
        <w:rPr>
          <w:rFonts w:hint="eastAsia" w:ascii="宋体" w:hAnsi="宋体"/>
          <w:sz w:val="24"/>
          <w:lang w:eastAsia="zh-CN"/>
        </w:rPr>
        <w:t xml:space="preserve">甲方</w:t>
      </w:r>
      <w:r>
        <w:rPr>
          <w:rFonts w:hint="eastAsia" w:ascii="宋体" w:hAnsi="宋体"/>
          <w:sz w:val="24"/>
        </w:rPr>
        <w:t xml:space="preserve">壹份、</w:t>
      </w:r>
      <w:r>
        <w:rPr>
          <w:rFonts w:hint="eastAsia" w:ascii="宋体" w:hAnsi="宋体"/>
          <w:sz w:val="24"/>
          <w:lang w:eastAsia="zh-CN"/>
        </w:rPr>
        <w:t xml:space="preserve">乙方</w:t>
      </w:r>
      <w:r>
        <w:rPr>
          <w:rFonts w:hint="eastAsia" w:ascii="宋体" w:hAnsi="宋体"/>
          <w:sz w:val="24"/>
        </w:rPr>
        <w:t xml:space="preserve">、见证方、镇江市政府采购监督管理部门各持壹份。本合同附件与本合同具有同等的法律效力。</w:t>
      </w:r>
      <w:r>
        <w:rPr>
          <w:rFonts w:ascii="宋体" w:hAnsi="宋体"/>
          <w:sz w:val="24"/>
        </w:rPr>
      </w:r>
      <w:r/>
    </w:p>
    <w:p>
      <w:pPr>
        <w:pStyle w:val="775"/>
        <w:ind w:firstLine="482"/>
        <w:jc w:val="left"/>
        <w:keepLines w:val="0"/>
        <w:keepNext w:val="0"/>
        <w:pageBreakBefore w:val="0"/>
        <w:spacing w:after="200" w:line="360" w:lineRule="auto"/>
        <w:widowControl/>
        <w:rPr>
          <w:rFonts w:ascii="宋体" w:hAnsi="宋体"/>
          <w:sz w:val="24"/>
        </w:rPr>
      </w:pPr>
      <w:r>
        <w:rPr>
          <w:rFonts w:hint="eastAsia" w:ascii="宋体" w:hAnsi="宋体"/>
          <w:b/>
          <w:sz w:val="24"/>
        </w:rPr>
        <w:t xml:space="preserve">第十七条  </w:t>
      </w:r>
      <w:r>
        <w:rPr>
          <w:rFonts w:hint="eastAsia" w:ascii="宋体" w:hAnsi="宋体"/>
          <w:sz w:val="24"/>
        </w:rPr>
        <w:t xml:space="preserve">其他约定事项：</w:t>
      </w:r>
      <w:r>
        <w:rPr>
          <w:rFonts w:ascii="宋体" w:hAnsi="宋体"/>
          <w:sz w:val="24"/>
        </w:rPr>
      </w:r>
      <w:r/>
    </w:p>
    <w:p>
      <w:pPr>
        <w:pStyle w:val="775"/>
        <w:ind w:firstLine="480"/>
        <w:jc w:val="left"/>
        <w:keepLines w:val="0"/>
        <w:keepNext w:val="0"/>
        <w:pageBreakBefore w:val="0"/>
        <w:spacing w:after="200" w:line="360" w:lineRule="auto"/>
        <w:widowControl/>
        <w:rPr>
          <w:rFonts w:ascii="宋体" w:hAnsi="宋体"/>
          <w:sz w:val="24"/>
        </w:rPr>
      </w:pPr>
      <w:r>
        <w:rPr>
          <w:rFonts w:hint="eastAsia" w:ascii="宋体" w:hAnsi="宋体"/>
          <w:sz w:val="24"/>
        </w:rPr>
        <w:t xml:space="preserve">本项目招标，在合同履行期间，</w:t>
      </w:r>
      <w:r>
        <w:rPr>
          <w:rFonts w:hint="eastAsia" w:ascii="宋体" w:hAnsi="宋体"/>
          <w:sz w:val="24"/>
          <w:lang w:eastAsia="zh-CN"/>
        </w:rPr>
        <w:t xml:space="preserve">甲方</w:t>
      </w:r>
      <w:r>
        <w:rPr>
          <w:rFonts w:hint="eastAsia" w:ascii="宋体" w:hAnsi="宋体"/>
          <w:sz w:val="24"/>
        </w:rPr>
        <w:t xml:space="preserve">发生单位改革等不可抗力因素，</w:t>
      </w:r>
      <w:r>
        <w:rPr>
          <w:rFonts w:hint="eastAsia" w:ascii="宋体" w:hAnsi="宋体"/>
          <w:sz w:val="24"/>
          <w:lang w:eastAsia="zh-CN"/>
        </w:rPr>
        <w:t xml:space="preserve">甲方</w:t>
      </w:r>
      <w:r>
        <w:rPr>
          <w:rFonts w:hint="eastAsia" w:ascii="宋体" w:hAnsi="宋体"/>
          <w:sz w:val="24"/>
        </w:rPr>
        <w:t xml:space="preserve">将根据实际情况决定是否继续执行剩余未完成合同，中标供应商需承诺悉知上述情况，并同意按</w:t>
      </w:r>
      <w:r>
        <w:rPr>
          <w:rFonts w:hint="eastAsia" w:ascii="宋体" w:hAnsi="宋体"/>
          <w:sz w:val="24"/>
          <w:lang w:eastAsia="zh-CN"/>
        </w:rPr>
        <w:t xml:space="preserve">甲方</w:t>
      </w:r>
      <w:r>
        <w:rPr>
          <w:rFonts w:hint="eastAsia" w:ascii="宋体" w:hAnsi="宋体"/>
          <w:sz w:val="24"/>
        </w:rPr>
        <w:t xml:space="preserve">实际情况执行合同。</w:t>
      </w:r>
      <w:r>
        <w:rPr>
          <w:rFonts w:ascii="宋体" w:hAnsi="宋体"/>
          <w:sz w:val="24"/>
        </w:rPr>
      </w:r>
      <w:r/>
    </w:p>
    <w:p>
      <w:pPr>
        <w:pStyle w:val="1049"/>
        <w:ind w:right="126" w:firstLine="482"/>
        <w:keepLines w:val="0"/>
        <w:keepNext w:val="0"/>
        <w:pageBreakBefore w:val="0"/>
        <w:spacing w:line="360" w:lineRule="auto"/>
        <w:rPr>
          <w:rFonts w:ascii="宋体" w:hAnsi="宋体" w:cs="楷体"/>
          <w:b/>
          <w:bCs/>
          <w:sz w:val="24"/>
        </w:rPr>
      </w:pPr>
      <w:r>
        <w:rPr>
          <w:rFonts w:hint="eastAsia" w:ascii="宋体" w:hAnsi="宋体"/>
          <w:b/>
          <w:sz w:val="24"/>
        </w:rPr>
        <w:t xml:space="preserve">第十八条</w:t>
      </w:r>
      <w:r>
        <w:rPr>
          <w:rFonts w:hint="eastAsia" w:ascii="宋体" w:hAnsi="宋体"/>
          <w:sz w:val="24"/>
        </w:rPr>
        <w:t xml:space="preserve">  本合同期内，双方未尽事宜，协商解决，另行签订补充协议。</w:t>
      </w:r>
      <w:r>
        <w:rPr>
          <w:rFonts w:ascii="宋体" w:hAnsi="宋体" w:cs="楷体"/>
          <w:b/>
          <w:bCs/>
          <w:sz w:val="24"/>
        </w:rPr>
      </w:r>
      <w:r/>
    </w:p>
    <w:p>
      <w:pPr>
        <w:pStyle w:val="775"/>
      </w:pPr>
      <w:r/>
      <w:r/>
    </w:p>
    <w:p>
      <w:pPr>
        <w:pStyle w:val="1049"/>
        <w:ind w:right="126"/>
        <w:spacing w:line="360" w:lineRule="auto"/>
        <w:rPr>
          <w:rFonts w:ascii="宋体" w:hAnsi="宋体" w:cs="楷体"/>
          <w:b/>
          <w:bCs/>
          <w:sz w:val="24"/>
        </w:rPr>
      </w:pPr>
      <w:r>
        <w:rPr>
          <w:rFonts w:ascii="宋体" w:hAnsi="宋体" w:cs="楷体"/>
          <w:b/>
          <w:bCs/>
          <w:sz w:val="24"/>
        </w:rPr>
      </w:r>
      <w:r/>
    </w:p>
    <w:p>
      <w:pPr>
        <w:pStyle w:val="775"/>
        <w:rPr>
          <w:color w:val="000080"/>
          <w:sz w:val="20"/>
        </w:rPr>
      </w:pPr>
      <w:r>
        <w:rPr>
          <w:rFonts w:hint="eastAsia"/>
          <w:color w:val="000080"/>
          <w:sz w:val="20"/>
        </w:rPr>
        <w:t xml:space="preserve"> </w:t>
      </w:r>
      <w:r>
        <w:rPr>
          <w:color w:val="000080"/>
          <w:sz w:val="20"/>
        </w:rPr>
      </w:r>
      <w:r/>
    </w:p>
    <w:p>
      <w:pPr>
        <w:pStyle w:val="2081"/>
        <w:ind w:left="0" w:firstLine="0"/>
        <w:jc w:val="center"/>
        <w:keepLines/>
        <w:keepNext/>
        <w:pageBreakBefore/>
        <w:widowControl w:val="off"/>
        <w:tabs>
          <w:tab w:val="left" w:pos="425" w:leader="none"/>
        </w:tabs>
      </w:pPr>
      <w:r/>
      <w:bookmarkStart w:id="116" w:name="_Toc256000020"/>
      <w:r>
        <w:rPr>
          <w:rFonts w:hint="eastAsia" w:ascii="宋体" w:eastAsia="宋体"/>
        </w:rPr>
        <w:t xml:space="preserve">第四部分  采购需求</w:t>
      </w:r>
      <w:bookmarkEnd w:id="116"/>
      <w:r/>
      <w:r/>
    </w:p>
    <w:p>
      <w:pPr>
        <w:pStyle w:val="2364"/>
        <w:keepLines w:val="0"/>
        <w:keepNext w:val="0"/>
        <w:pageBreakBefore w:val="0"/>
        <w:widowControl/>
      </w:pPr>
      <w:r/>
      <w:bookmarkStart w:id="117" w:name="EBa8b9d6c83dd04b4f8a99f5f4adf2901d"/>
      <w:r>
        <w:rPr>
          <w:rStyle w:val="2363"/>
        </w:rPr>
        <w:t xml:space="preserve">一.项目概况</w:t>
      </w:r>
      <w:r/>
    </w:p>
    <w:p>
      <w:pPr>
        <w:pStyle w:val="775"/>
        <w:ind w:firstLine="480"/>
        <w:spacing w:line="360" w:lineRule="auto"/>
        <w:rPr>
          <w:rFonts w:ascii="宋体" w:hAnsi="宋体"/>
          <w:bCs/>
          <w:sz w:val="24"/>
        </w:rPr>
      </w:pPr>
      <w:r>
        <w:rPr>
          <w:rFonts w:hint="eastAsia" w:ascii="宋体" w:hAnsi="宋体"/>
          <w:bCs/>
          <w:sz w:val="24"/>
        </w:rPr>
        <w:t xml:space="preserve">项目实施主要内容包括：</w:t>
      </w:r>
      <w:r>
        <w:rPr>
          <w:rFonts w:ascii="宋体" w:hAnsi="宋体"/>
          <w:bCs/>
          <w:sz w:val="24"/>
        </w:rPr>
      </w:r>
      <w:r/>
    </w:p>
    <w:p>
      <w:pPr>
        <w:pStyle w:val="775"/>
        <w:ind w:firstLine="480"/>
        <w:spacing w:line="360" w:lineRule="auto"/>
        <w:rPr>
          <w:rFonts w:ascii="宋体" w:hAnsi="宋体"/>
          <w:bCs/>
          <w:sz w:val="24"/>
        </w:rPr>
      </w:pPr>
      <w:r>
        <w:rPr>
          <w:rFonts w:hint="eastAsia" w:ascii="宋体" w:hAnsi="宋体"/>
          <w:bCs/>
          <w:sz w:val="24"/>
        </w:rPr>
        <w:t xml:space="preserve">1、采购内容：沥青砼材料供货，本标段中标人数量：1名。</w:t>
      </w:r>
      <w:r>
        <w:rPr>
          <w:rFonts w:ascii="宋体" w:hAnsi="宋体"/>
          <w:bCs/>
          <w:sz w:val="24"/>
        </w:rPr>
      </w:r>
      <w:r/>
    </w:p>
    <w:p>
      <w:pPr>
        <w:pStyle w:val="775"/>
        <w:ind w:firstLine="480"/>
        <w:spacing w:line="360" w:lineRule="auto"/>
        <w:rPr>
          <w:rFonts w:ascii="宋体" w:hAnsi="宋体"/>
          <w:bCs/>
          <w:sz w:val="24"/>
        </w:rPr>
      </w:pPr>
      <w:r>
        <w:rPr>
          <w:rFonts w:hint="eastAsia" w:ascii="宋体" w:hAnsi="宋体"/>
          <w:bCs/>
          <w:sz w:val="24"/>
        </w:rPr>
        <w:t xml:space="preserve">2、年度采购预算：</w:t>
      </w:r>
      <w:r>
        <w:rPr>
          <w:rFonts w:hint="eastAsia" w:ascii="宋体" w:hAnsi="宋体"/>
          <w:sz w:val="24"/>
          <w:szCs w:val="28"/>
        </w:rPr>
        <w:t xml:space="preserve">1</w:t>
      </w:r>
      <w:r>
        <w:rPr>
          <w:rFonts w:ascii="宋体" w:hAnsi="宋体"/>
          <w:sz w:val="24"/>
          <w:szCs w:val="28"/>
        </w:rPr>
        <w:t xml:space="preserve">02</w:t>
      </w:r>
      <w:r>
        <w:rPr>
          <w:rFonts w:hint="eastAsia" w:ascii="宋体" w:hAnsi="宋体"/>
          <w:bCs/>
          <w:sz w:val="24"/>
        </w:rPr>
        <w:t xml:space="preserve">万元</w:t>
      </w:r>
      <w:r>
        <w:rPr>
          <w:rFonts w:ascii="宋体" w:hAnsi="宋体"/>
          <w:bCs/>
          <w:sz w:val="24"/>
        </w:rPr>
      </w:r>
      <w:r/>
    </w:p>
    <w:p>
      <w:pPr>
        <w:pStyle w:val="775"/>
        <w:ind w:firstLine="480"/>
        <w:spacing w:line="360" w:lineRule="auto"/>
        <w:rPr>
          <w:rFonts w:ascii="宋体" w:hAnsi="宋体"/>
          <w:bCs/>
          <w:sz w:val="24"/>
        </w:rPr>
      </w:pPr>
      <w:r>
        <w:rPr>
          <w:rFonts w:hint="eastAsia" w:ascii="宋体" w:hAnsi="宋体"/>
          <w:bCs/>
          <w:sz w:val="24"/>
        </w:rPr>
        <w:t xml:space="preserve">3、服务期限：自合同签订之日起至</w:t>
      </w:r>
      <w:r>
        <w:rPr>
          <w:rFonts w:hint="eastAsia" w:ascii="宋体" w:hAnsi="宋体"/>
          <w:bCs/>
          <w:sz w:val="24"/>
          <w:highlight w:val="yellow"/>
        </w:rPr>
        <w:t xml:space="preserve">2026年12月31日</w:t>
      </w:r>
      <w:r>
        <w:rPr>
          <w:rFonts w:ascii="宋体" w:hAnsi="宋体"/>
          <w:bCs/>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4、本项目招标，在合同履行期间，采购人发生单位改革等不可抗力因素，采购人将根据实际情况决定是否继续执行剩余未完成合同，中标供应商需承诺悉知上述情况，并同意按采购人实际情况执行合同。</w:t>
      </w:r>
      <w:r>
        <w:rPr>
          <w:rFonts w:ascii="宋体" w:hAnsi="宋体"/>
          <w:bCs/>
          <w:color w:val="000000"/>
          <w:sz w:val="24"/>
        </w:rPr>
      </w:r>
      <w:r/>
    </w:p>
    <w:p>
      <w:pPr>
        <w:pStyle w:val="775"/>
        <w:ind w:firstLine="480"/>
        <w:spacing w:line="360" w:lineRule="auto"/>
        <w:rPr>
          <w:rFonts w:ascii="宋体" w:hAnsi="宋体"/>
          <w:bCs/>
          <w:sz w:val="24"/>
        </w:rPr>
      </w:pPr>
      <w:r>
        <w:rPr>
          <w:rFonts w:ascii="宋体" w:hAnsi="宋体"/>
          <w:bCs/>
          <w:sz w:val="24"/>
        </w:rPr>
        <w:t xml:space="preserve">项目所属行业：</w:t>
      </w:r>
      <w:r>
        <w:rPr>
          <w:rFonts w:hint="eastAsia" w:ascii="宋体" w:hAnsi="宋体"/>
          <w:bCs/>
          <w:sz w:val="24"/>
        </w:rPr>
        <w:t xml:space="preserve">批发零售业</w:t>
      </w:r>
      <w:r>
        <w:rPr>
          <w:rFonts w:ascii="宋体" w:hAnsi="宋体"/>
          <w:bCs/>
          <w:sz w:val="24"/>
        </w:rPr>
      </w:r>
      <w:r/>
    </w:p>
    <w:p>
      <w:pPr>
        <w:pStyle w:val="2364"/>
        <w:spacing w:before="240" w:after="240"/>
      </w:pPr>
      <w:r>
        <w:rPr>
          <w:rStyle w:val="2363"/>
        </w:rPr>
        <w:t xml:space="preserve">二.采购标的汇总表</w:t>
      </w:r>
      <w:r/>
    </w:p>
    <w:p>
      <w:pPr>
        <w:pStyle w:val="2364"/>
        <w:spacing w:before="240" w:after="240"/>
      </w:pPr>
      <w:r>
        <w:rPr>
          <w:rFonts w:ascii="宋体" w:hAnsi="宋体" w:eastAsia="宋体" w:cs="宋体"/>
        </w:rPr>
        <w:t xml:space="preserve">（一） 采购标的</w:t>
      </w:r>
      <w:r/>
    </w:p>
    <w:p>
      <w:pPr>
        <w:pStyle w:val="2364"/>
        <w:spacing w:before="240" w:after="240"/>
      </w:pPr>
      <w:r>
        <w:rPr>
          <w:rFonts w:ascii="宋体" w:hAnsi="宋体" w:eastAsia="宋体" w:cs="宋体"/>
        </w:rPr>
        <w:t xml:space="preserve">1.货物类标的</w:t>
      </w:r>
      <w:r/>
    </w:p>
    <w:tbl>
      <w:tblPr>
        <w:tblW w:w="9901" w:type="dxa"/>
        <w:jc w:val="center"/>
        <w:tblInd w:w="-10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82"/>
        <w:gridCol w:w="957"/>
        <w:gridCol w:w="672"/>
        <w:gridCol w:w="1074"/>
        <w:gridCol w:w="1425"/>
        <w:gridCol w:w="1087"/>
        <w:gridCol w:w="1932"/>
      </w:tblGrid>
      <w:tr>
        <w:trPr>
          <w:trHeight w:val="936"/>
        </w:trPr>
        <w:tc>
          <w:tcPr>
            <w:tcMar>
              <w:left w:w="108" w:type="dxa"/>
              <w:top w:w="0" w:type="dxa"/>
              <w:right w:w="108" w:type="dxa"/>
              <w:bottom w:w="0" w:type="dxa"/>
            </w:tcMar>
            <w:tcW w:w="672" w:type="dxa"/>
            <w:vAlign w:val="center"/>
            <w:textDirection w:val="lrTb"/>
            <w:noWrap w:val="false"/>
          </w:tcPr>
          <w:p>
            <w:pPr>
              <w:pStyle w:val="2364"/>
              <w:jc w:val="center"/>
              <w:spacing w:line="360" w:lineRule="atLeast"/>
            </w:pPr>
            <w:r>
              <w:rPr>
                <w:rFonts w:ascii="宋体" w:hAnsi="宋体" w:eastAsia="宋体" w:cs="宋体"/>
                <w:b/>
                <w:bCs/>
                <w:color w:val="000000"/>
              </w:rPr>
              <w:t xml:space="preserve">序号</w:t>
            </w:r>
            <w:r/>
          </w:p>
        </w:tc>
        <w:tc>
          <w:tcPr>
            <w:tcMar>
              <w:left w:w="108" w:type="dxa"/>
              <w:top w:w="0" w:type="dxa"/>
              <w:right w:w="108" w:type="dxa"/>
              <w:bottom w:w="0" w:type="dxa"/>
            </w:tcMar>
            <w:tcW w:w="2082" w:type="dxa"/>
            <w:vAlign w:val="center"/>
            <w:textDirection w:val="lrTb"/>
            <w:noWrap w:val="false"/>
          </w:tcPr>
          <w:p>
            <w:pPr>
              <w:pStyle w:val="2364"/>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rPr>
                <w:rFonts w:ascii="宋体" w:hAnsi="宋体" w:eastAsia="宋体" w:cs="宋体"/>
                <w:b/>
                <w:bCs/>
                <w:color w:val="000000"/>
              </w:rPr>
            </w:r>
            <w:r/>
          </w:p>
        </w:tc>
        <w:tc>
          <w:tcPr>
            <w:tcMar>
              <w:left w:w="108" w:type="dxa"/>
              <w:top w:w="0" w:type="dxa"/>
              <w:right w:w="108" w:type="dxa"/>
              <w:bottom w:w="0" w:type="dxa"/>
            </w:tcMar>
            <w:tcW w:w="957" w:type="dxa"/>
            <w:vAlign w:val="center"/>
            <w:textDirection w:val="lrTb"/>
            <w:noWrap w:val="false"/>
          </w:tcPr>
          <w:p>
            <w:pPr>
              <w:pStyle w:val="2364"/>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rPr>
                <w:rFonts w:ascii="宋体" w:hAnsi="宋体" w:eastAsia="宋体" w:cs="宋体"/>
                <w:b/>
                <w:bCs/>
                <w:color w:val="000000"/>
              </w:rPr>
            </w:r>
            <w:r/>
          </w:p>
        </w:tc>
        <w:tc>
          <w:tcPr>
            <w:tcMar>
              <w:left w:w="108" w:type="dxa"/>
              <w:top w:w="0" w:type="dxa"/>
              <w:right w:w="108" w:type="dxa"/>
              <w:bottom w:w="0" w:type="dxa"/>
            </w:tcMar>
            <w:tcW w:w="672" w:type="dxa"/>
            <w:vAlign w:val="center"/>
            <w:textDirection w:val="lrTb"/>
            <w:noWrap w:val="false"/>
          </w:tcPr>
          <w:p>
            <w:pPr>
              <w:pStyle w:val="2364"/>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rPr>
                <w:rFonts w:ascii="宋体" w:hAnsi="宋体" w:eastAsia="宋体" w:cs="宋体"/>
                <w:b/>
                <w:bCs/>
                <w:color w:val="000000"/>
              </w:rPr>
            </w:r>
            <w:r/>
          </w:p>
        </w:tc>
        <w:tc>
          <w:tcPr>
            <w:tcMar>
              <w:left w:w="108" w:type="dxa"/>
              <w:top w:w="0" w:type="dxa"/>
              <w:right w:w="108" w:type="dxa"/>
              <w:bottom w:w="0" w:type="dxa"/>
            </w:tcMar>
            <w:tcW w:w="1074" w:type="dxa"/>
            <w:vAlign w:val="center"/>
            <w:textDirection w:val="lrTb"/>
            <w:noWrap w:val="false"/>
          </w:tcPr>
          <w:p>
            <w:pPr>
              <w:pStyle w:val="775"/>
              <w:jc w:val="center"/>
              <w:spacing w:line="560" w:lineRule="exact"/>
              <w:rPr>
                <w:rFonts w:ascii="宋体" w:hAnsi="宋体" w:cs="宋体"/>
                <w:b/>
                <w:sz w:val="24"/>
                <w:szCs w:val="24"/>
              </w:rPr>
            </w:pPr>
            <w:r>
              <w:rPr>
                <w:rFonts w:hint="eastAsia" w:ascii="宋体" w:hAnsi="宋体" w:cs="宋体"/>
                <w:b/>
                <w:sz w:val="24"/>
                <w:szCs w:val="24"/>
              </w:rPr>
              <w:t xml:space="preserve">是否专门面向中小企业</w:t>
            </w:r>
            <w:r>
              <w:rPr>
                <w:rFonts w:ascii="宋体" w:hAnsi="宋体" w:cs="宋体"/>
                <w:b/>
                <w:sz w:val="24"/>
                <w:szCs w:val="24"/>
              </w:rPr>
            </w:r>
            <w:r/>
          </w:p>
        </w:tc>
        <w:tc>
          <w:tcPr>
            <w:tcMar>
              <w:left w:w="108" w:type="dxa"/>
              <w:top w:w="0" w:type="dxa"/>
              <w:right w:w="108" w:type="dxa"/>
              <w:bottom w:w="0" w:type="dxa"/>
            </w:tcMar>
            <w:tcW w:w="1425" w:type="dxa"/>
            <w:vAlign w:val="center"/>
            <w:textDirection w:val="lrTb"/>
            <w:noWrap w:val="false"/>
          </w:tcPr>
          <w:p>
            <w:pPr>
              <w:pStyle w:val="775"/>
              <w:jc w:val="center"/>
              <w:spacing w:line="560" w:lineRule="exact"/>
              <w:rPr>
                <w:rFonts w:ascii="宋体" w:hAnsi="宋体" w:cs="宋体"/>
                <w:b/>
                <w:sz w:val="24"/>
                <w:szCs w:val="24"/>
              </w:rPr>
            </w:pPr>
            <w:r>
              <w:rPr>
                <w:rFonts w:hint="eastAsia" w:ascii="宋体" w:hAnsi="宋体" w:cs="宋体"/>
                <w:b/>
                <w:sz w:val="24"/>
                <w:szCs w:val="24"/>
              </w:rPr>
              <w:t xml:space="preserve">有无强制或优先采购环保节能产品</w:t>
            </w:r>
            <w:r>
              <w:rPr>
                <w:rFonts w:ascii="宋体" w:hAnsi="宋体" w:cs="宋体"/>
                <w:b/>
                <w:sz w:val="24"/>
                <w:szCs w:val="24"/>
              </w:rPr>
            </w:r>
            <w:r/>
          </w:p>
        </w:tc>
        <w:tc>
          <w:tcPr>
            <w:tcMar>
              <w:left w:w="108" w:type="dxa"/>
              <w:top w:w="0" w:type="dxa"/>
              <w:right w:w="108" w:type="dxa"/>
              <w:bottom w:w="0" w:type="dxa"/>
            </w:tcMar>
            <w:tcW w:w="1087" w:type="dxa"/>
            <w:vAlign w:val="center"/>
            <w:textDirection w:val="lrTb"/>
            <w:noWrap w:val="false"/>
          </w:tcPr>
          <w:p>
            <w:pPr>
              <w:pStyle w:val="2364"/>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rPr>
                <w:rFonts w:ascii="宋体" w:hAnsi="宋体" w:eastAsia="宋体" w:cs="宋体"/>
                <w:b/>
                <w:bCs/>
                <w:color w:val="000000"/>
              </w:rPr>
            </w:r>
            <w:r/>
          </w:p>
        </w:tc>
        <w:tc>
          <w:tcPr>
            <w:tcMar>
              <w:left w:w="108" w:type="dxa"/>
              <w:top w:w="0" w:type="dxa"/>
              <w:right w:w="108" w:type="dxa"/>
              <w:bottom w:w="0" w:type="dxa"/>
            </w:tcMar>
            <w:tcW w:w="1932" w:type="dxa"/>
            <w:vAlign w:val="center"/>
            <w:textDirection w:val="lrTb"/>
            <w:noWrap w:val="false"/>
          </w:tcPr>
          <w:p>
            <w:pPr>
              <w:pStyle w:val="2364"/>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rPr>
                <w:rFonts w:ascii="宋体" w:hAnsi="宋体" w:eastAsia="宋体" w:cs="宋体"/>
                <w:b/>
                <w:bCs/>
                <w:color w:val="000000"/>
              </w:rPr>
            </w:r>
            <w:r/>
          </w:p>
        </w:tc>
      </w:tr>
      <w:tr>
        <w:trPr>
          <w:trHeight w:val="478"/>
        </w:trPr>
        <w:tc>
          <w:tcPr>
            <w:tcMar>
              <w:left w:w="108" w:type="dxa"/>
              <w:top w:w="0" w:type="dxa"/>
              <w:right w:w="108" w:type="dxa"/>
              <w:bottom w:w="0" w:type="dxa"/>
            </w:tcMar>
            <w:tcW w:w="672" w:type="dxa"/>
            <w:vAlign w:val="center"/>
            <w:textDirection w:val="lrTb"/>
            <w:noWrap w:val="false"/>
          </w:tcPr>
          <w:p>
            <w:pPr>
              <w:pStyle w:val="2364"/>
              <w:jc w:val="center"/>
              <w:spacing w:line="360" w:lineRule="atLeast"/>
              <w:rPr>
                <w:rFonts w:hint="eastAsia" w:eastAsia="宋体"/>
              </w:rPr>
            </w:pPr>
            <w:r>
              <w:rPr>
                <w:rFonts w:hint="eastAsia" w:ascii="宋体" w:hAnsi="宋体" w:eastAsia="宋体" w:cs="宋体"/>
              </w:rPr>
              <w:t xml:space="preserve">1</w:t>
            </w:r>
            <w:r>
              <w:rPr>
                <w:rFonts w:hint="eastAsia" w:eastAsia="宋体"/>
              </w:rPr>
            </w:r>
            <w:r/>
          </w:p>
        </w:tc>
        <w:tc>
          <w:tcPr>
            <w:tcMar>
              <w:left w:w="108" w:type="dxa"/>
              <w:top w:w="0" w:type="dxa"/>
              <w:right w:w="108" w:type="dxa"/>
              <w:bottom w:w="0" w:type="dxa"/>
            </w:tcMar>
            <w:tcW w:w="2082" w:type="dxa"/>
            <w:vAlign w:val="center"/>
            <w:textDirection w:val="lrTb"/>
            <w:noWrap w:val="false"/>
          </w:tcPr>
          <w:p>
            <w:pPr>
              <w:pStyle w:val="775"/>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AC-13</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775"/>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775"/>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775"/>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775"/>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364"/>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775"/>
              <w:jc w:val="center"/>
              <w:rPr>
                <w:rFonts w:ascii="宋体" w:hAnsi="宋体" w:cs="宋体"/>
                <w:sz w:val="24"/>
                <w:szCs w:val="24"/>
              </w:rPr>
            </w:pPr>
            <w:r>
              <w:rPr>
                <w:rFonts w:ascii="宋体" w:hAnsi="宋体" w:cs="宋体"/>
                <w:sz w:val="24"/>
                <w:szCs w:val="24"/>
              </w:rPr>
            </w:r>
            <w:r/>
          </w:p>
        </w:tc>
      </w:tr>
      <w:tr>
        <w:trPr>
          <w:trHeight w:val="478"/>
        </w:trPr>
        <w:tc>
          <w:tcPr>
            <w:tcMar>
              <w:left w:w="108" w:type="dxa"/>
              <w:top w:w="0" w:type="dxa"/>
              <w:right w:w="108" w:type="dxa"/>
              <w:bottom w:w="0" w:type="dxa"/>
            </w:tcMar>
            <w:tcW w:w="672" w:type="dxa"/>
            <w:vAlign w:val="center"/>
            <w:textDirection w:val="lrTb"/>
            <w:noWrap w:val="false"/>
          </w:tcPr>
          <w:p>
            <w:pPr>
              <w:pStyle w:val="2364"/>
              <w:jc w:val="center"/>
              <w:spacing w:line="360" w:lineRule="atLeast"/>
              <w:rPr>
                <w:rFonts w:hint="eastAsia" w:eastAsia="宋体"/>
              </w:rPr>
            </w:pPr>
            <w:r>
              <w:rPr>
                <w:rFonts w:hint="eastAsia" w:ascii="宋体" w:hAnsi="宋体" w:eastAsia="宋体" w:cs="宋体"/>
              </w:rPr>
              <w:t xml:space="preserve">2</w:t>
            </w:r>
            <w:r>
              <w:rPr>
                <w:rFonts w:hint="eastAsia" w:eastAsia="宋体"/>
              </w:rPr>
            </w:r>
            <w:r/>
          </w:p>
        </w:tc>
        <w:tc>
          <w:tcPr>
            <w:tcMar>
              <w:left w:w="108" w:type="dxa"/>
              <w:top w:w="0" w:type="dxa"/>
              <w:right w:w="108" w:type="dxa"/>
              <w:bottom w:w="0" w:type="dxa"/>
            </w:tcMar>
            <w:tcW w:w="2082" w:type="dxa"/>
            <w:vAlign w:val="center"/>
            <w:textDirection w:val="lrTb"/>
            <w:noWrap w:val="false"/>
          </w:tcPr>
          <w:p>
            <w:pPr>
              <w:pStyle w:val="775"/>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AC-20</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775"/>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775"/>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775"/>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775"/>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364"/>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775"/>
              <w:jc w:val="center"/>
              <w:rPr>
                <w:rFonts w:ascii="宋体" w:hAnsi="宋体" w:cs="宋体"/>
                <w:sz w:val="24"/>
                <w:szCs w:val="24"/>
              </w:rPr>
            </w:pPr>
            <w:r>
              <w:rPr>
                <w:rFonts w:ascii="宋体" w:hAnsi="宋体" w:cs="宋体"/>
                <w:sz w:val="24"/>
                <w:szCs w:val="24"/>
              </w:rPr>
            </w:r>
            <w:r/>
          </w:p>
        </w:tc>
      </w:tr>
    </w:tbl>
    <w:p>
      <w:pPr>
        <w:pStyle w:val="2364"/>
        <w:spacing w:before="240" w:after="240"/>
      </w:pPr>
      <w:r>
        <w:rPr>
          <w:rStyle w:val="2363"/>
        </w:rPr>
        <w:t xml:space="preserve">三.技术要求</w:t>
      </w:r>
      <w:r/>
    </w:p>
    <w:p>
      <w:pPr>
        <w:pStyle w:val="2364"/>
        <w:ind w:firstLine="420"/>
        <w:spacing w:line="360" w:lineRule="atLeast"/>
        <w:rPr>
          <w:rStyle w:val="2363"/>
        </w:rPr>
      </w:pPr>
      <w:r>
        <w:rPr>
          <w:rStyle w:val="2363"/>
        </w:rPr>
        <w:t xml:space="preserve">指标按重要性分为“★”、“#”和</w:t>
      </w:r>
      <w:r>
        <w:rPr>
          <w:rStyle w:val="2363"/>
          <w:rFonts w:hint="eastAsia"/>
        </w:rPr>
        <w:t xml:space="preserve">“</w:t>
      </w:r>
      <w:r>
        <w:rPr>
          <w:rStyle w:val="2363"/>
        </w:rPr>
        <w:t xml:space="preserve">◇”。★代表实质性指标，不满足该指标项将导致投标无效。#代表重要指标，◇代表一般指标项。 </w:t>
      </w:r>
      <w:r>
        <w:rPr>
          <w:rStyle w:val="2363"/>
        </w:rPr>
      </w:r>
      <w:r/>
    </w:p>
    <w:p>
      <w:pPr>
        <w:pStyle w:val="2364"/>
        <w:spacing w:before="240" w:after="240"/>
      </w:pPr>
      <w:r>
        <w:rPr>
          <w:rStyle w:val="2363"/>
        </w:rPr>
        <w:t xml:space="preserve">（一）</w:t>
      </w:r>
      <w:r>
        <w:rPr>
          <w:rStyle w:val="2363"/>
          <w:rFonts w:hint="eastAsia"/>
        </w:rPr>
        <w:t xml:space="preserve">沥青混凝土AC-13</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364"/>
              <w:jc w:val="center"/>
              <w:spacing w:line="360" w:lineRule="auto"/>
              <w:rPr>
                <w:rFonts w:ascii="宋体" w:hAnsi="宋体" w:eastAsia="宋体" w:cs="宋体"/>
                <w:color w:val="000000"/>
              </w:rPr>
            </w:pPr>
            <w:r>
              <w:rPr>
                <w:rStyle w:val="2363"/>
              </w:rPr>
              <w:t xml:space="preserve">★</w:t>
            </w:r>
            <w:r>
              <w:rPr>
                <w:rStyle w:val="2363"/>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364"/>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364"/>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364"/>
              <w:spacing w:line="360" w:lineRule="auto"/>
              <w:rPr>
                <w:rFonts w:ascii="宋体" w:hAnsi="宋体" w:eastAsia="宋体" w:cs="宋体"/>
              </w:rPr>
            </w:pPr>
            <w:r>
              <w:rPr>
                <w:rFonts w:ascii="宋体" w:hAnsi="宋体" w:eastAsia="宋体"/>
                <w:szCs w:val="22"/>
              </w:rPr>
              <w:t xml:space="preserve">AC-13</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364"/>
              <w:spacing w:line="360" w:lineRule="auto"/>
              <w:rPr>
                <w:rFonts w:ascii="宋体" w:hAnsi="宋体" w:eastAsia="宋体" w:cs="宋体"/>
              </w:rPr>
            </w:pPr>
            <w:r>
              <w:rPr>
                <w:rFonts w:ascii="宋体" w:hAnsi="宋体" w:eastAsia="宋体" w:cs="宋体"/>
              </w:rPr>
            </w:r>
            <w:r/>
          </w:p>
        </w:tc>
      </w:tr>
    </w:tbl>
    <w:p>
      <w:pPr>
        <w:pStyle w:val="2364"/>
        <w:spacing w:before="240" w:after="240"/>
      </w:pPr>
      <w:r>
        <w:rPr>
          <w:rStyle w:val="2363"/>
        </w:rPr>
        <w:t xml:space="preserve">（</w:t>
      </w:r>
      <w:r>
        <w:rPr>
          <w:rStyle w:val="2363"/>
          <w:rFonts w:hint="eastAsia"/>
        </w:rPr>
        <w:t xml:space="preserve">二</w:t>
      </w:r>
      <w:r>
        <w:rPr>
          <w:rStyle w:val="2363"/>
        </w:rPr>
        <w:t xml:space="preserve">）</w:t>
      </w:r>
      <w:r>
        <w:rPr>
          <w:rStyle w:val="2363"/>
          <w:rFonts w:hint="eastAsia"/>
        </w:rPr>
        <w:t xml:space="preserve">沥青混凝土AC-20</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364"/>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364"/>
              <w:jc w:val="center"/>
              <w:spacing w:line="360" w:lineRule="auto"/>
              <w:rPr>
                <w:rFonts w:ascii="宋体" w:hAnsi="宋体" w:eastAsia="宋体" w:cs="宋体"/>
                <w:color w:val="000000"/>
              </w:rPr>
            </w:pPr>
            <w:r>
              <w:rPr>
                <w:rStyle w:val="2363"/>
              </w:rPr>
              <w:t xml:space="preserve">★</w:t>
            </w:r>
            <w:r>
              <w:rPr>
                <w:rStyle w:val="2363"/>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364"/>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364"/>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364"/>
              <w:spacing w:line="360" w:lineRule="auto"/>
              <w:rPr>
                <w:rFonts w:ascii="宋体" w:hAnsi="宋体" w:eastAsia="宋体" w:cs="宋体"/>
              </w:rPr>
            </w:pPr>
            <w:r>
              <w:rPr>
                <w:rFonts w:ascii="宋体" w:hAnsi="宋体" w:eastAsia="宋体"/>
                <w:szCs w:val="22"/>
              </w:rPr>
              <w:t xml:space="preserve">AC-20</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364"/>
              <w:spacing w:line="360" w:lineRule="auto"/>
              <w:rPr>
                <w:rFonts w:ascii="宋体" w:hAnsi="宋体" w:eastAsia="宋体" w:cs="宋体"/>
              </w:rPr>
            </w:pPr>
            <w:r>
              <w:rPr>
                <w:rFonts w:ascii="宋体" w:hAnsi="宋体" w:eastAsia="宋体" w:cs="宋体"/>
              </w:rPr>
            </w:r>
            <w:r/>
          </w:p>
        </w:tc>
      </w:tr>
    </w:tbl>
    <w:p>
      <w:pPr>
        <w:pStyle w:val="2364"/>
        <w:ind w:firstLine="420"/>
        <w:spacing w:line="360" w:lineRule="atLeast"/>
      </w:pPr>
      <w:r>
        <w:rPr>
          <w:rStyle w:val="2363"/>
        </w:rPr>
        <w:t xml:space="preserve">“证明材料”要求如有要求，投标人未提供有效证明材料或证明材料中内容与所填报指标不一致的，该指标按不满足处理。</w:t>
      </w:r>
      <w:r>
        <w:t xml:space="preserve"> </w:t>
      </w:r>
      <w:r/>
    </w:p>
    <w:p>
      <w:pPr>
        <w:pStyle w:val="2364"/>
        <w:ind w:firstLine="420"/>
        <w:spacing w:line="360" w:lineRule="atLeast"/>
      </w:pPr>
      <w:r/>
      <w:r/>
    </w:p>
    <w:p>
      <w:pPr>
        <w:pStyle w:val="775"/>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1.1、交付（实施）的时间（期限）和地点（范围）</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中标人应按采购人指定的时间与地址进行供货</w:t>
      </w:r>
      <w:r>
        <w:rPr>
          <w:rFonts w:ascii="宋体" w:hAnsi="宋体" w:cs="宋体"/>
          <w:color w:val="000000"/>
          <w:sz w:val="24"/>
          <w:szCs w:val="24"/>
        </w:rPr>
      </w:r>
      <w:r/>
    </w:p>
    <w:p>
      <w:pPr>
        <w:pStyle w:val="77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1.2、保险、发运、保管要求</w:t>
      </w:r>
      <w:r>
        <w:rPr>
          <w:rFonts w:ascii="宋体" w:hAnsi="宋体" w:cs="宋体"/>
          <w:b/>
          <w:bCs/>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1.中标人负责将货物到现场过程中的全部运输，包括装卸车、货物现场的搬运。收货地址为采购人指定地址。</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2.货物在验收合格前的保险由中标人负责，中标人负责其派出的现场服务人员人身意外保险。</w:t>
      </w:r>
      <w:r>
        <w:rPr>
          <w:rFonts w:ascii="宋体" w:hAnsi="宋体" w:cs="宋体"/>
          <w:color w:val="000000"/>
          <w:sz w:val="24"/>
          <w:szCs w:val="24"/>
        </w:rPr>
      </w:r>
      <w:r/>
    </w:p>
    <w:p>
      <w:pPr>
        <w:pStyle w:val="77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1.3、售后要求</w:t>
      </w:r>
      <w:r>
        <w:rPr>
          <w:rFonts w:ascii="宋体" w:hAnsi="宋体" w:cs="宋体"/>
          <w:b/>
          <w:bCs/>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采购人有权不定时对材料的质量等进行抽检，如材料出现质量问题，给采购人造成的一切损失由中标人负责。因货物质量问题发生争议时，由本地质量技术监督部门鉴定。货物符合质量技术标准的，鉴定费由采购人承担；否则鉴定费由中标人承担。</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2.对采购人的售后服务通知，中标人在接报后1小时内响应，4小时内到达现场，24小时内处理完毕。</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3.随时对供应材料进行数量复磅，如发现数量差异（规定误差范围除外），除承担发生费用外，对中标人的同批次产品均按该比例予以罚款。</w:t>
      </w:r>
      <w:r>
        <w:rPr>
          <w:rFonts w:ascii="宋体" w:hAnsi="宋体" w:cs="宋体"/>
          <w:color w:val="000000"/>
          <w:sz w:val="24"/>
          <w:szCs w:val="24"/>
        </w:rPr>
      </w:r>
      <w:r/>
    </w:p>
    <w:p>
      <w:pPr>
        <w:pStyle w:val="77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1.4、服务要求</w:t>
      </w:r>
      <w:r>
        <w:rPr>
          <w:rFonts w:ascii="宋体" w:hAnsi="宋体" w:cs="宋体"/>
          <w:b/>
          <w:bCs/>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货资格的获得并不意味着货物供货量的固定，由于采购人无法预计也无法保证需求量；因此供货协议期间内，采购人会根据实际需求不定期调整对中标人提供货物的具体需求数量，且采购人不会对中标人在本项目中的实际供货量作出承诺。</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2.本项目预算仅供参考，具体结算费用以实际业务量发生为准。</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3.为</w:t>
      </w:r>
      <w:r>
        <w:rPr>
          <w:rFonts w:hint="eastAsia" w:ascii="宋体" w:hAnsi="宋体" w:cs="宋体"/>
          <w:color w:val="000000"/>
          <w:sz w:val="24"/>
          <w:szCs w:val="24"/>
          <w:lang w:eastAsia="zh-CN"/>
        </w:rPr>
        <w:t xml:space="preserve">更好地服务</w:t>
      </w:r>
      <w:r>
        <w:rPr>
          <w:rFonts w:hint="eastAsia" w:ascii="宋体" w:hAnsi="宋体" w:cs="宋体"/>
          <w:color w:val="000000"/>
          <w:sz w:val="24"/>
          <w:szCs w:val="24"/>
        </w:rPr>
        <w:t xml:space="preserve">本项目，中标人须满足材料运输的条件。</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4.★对于相关人员因工作原因为采购人服务期间引起的各种工伤、安全事件和事故，采购人免负一切责任。 （投标时须提供承诺函作为证明材料）</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5.★中标人应考虑到采购单位的工作特性，无条件满足采购单位的供货时间、单次</w:t>
      </w:r>
      <w:r>
        <w:rPr>
          <w:rFonts w:hint="eastAsia" w:ascii="宋体" w:hAnsi="宋体" w:cs="宋体"/>
          <w:color w:val="000000"/>
          <w:sz w:val="24"/>
          <w:szCs w:val="24"/>
          <w:lang w:eastAsia="zh-CN"/>
        </w:rPr>
        <w:t xml:space="preserve">供货</w:t>
      </w:r>
      <w:r>
        <w:rPr>
          <w:rFonts w:hint="eastAsia" w:ascii="宋体" w:hAnsi="宋体" w:cs="宋体"/>
          <w:color w:val="000000"/>
          <w:sz w:val="24"/>
          <w:szCs w:val="24"/>
        </w:rPr>
        <w:t xml:space="preserve">数量及运输条件相对苛刻的综合因素，保证合同的履行。</w:t>
      </w:r>
      <w:r>
        <w:rPr>
          <w:rFonts w:ascii="宋体" w:hAnsi="宋体" w:cs="宋体"/>
          <w:color w:val="000000"/>
          <w:sz w:val="24"/>
          <w:szCs w:val="24"/>
        </w:rPr>
      </w:r>
      <w:r/>
    </w:p>
    <w:p>
      <w:pPr>
        <w:pStyle w:val="77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1.5、履约保证金</w:t>
      </w:r>
      <w:r>
        <w:rPr>
          <w:rFonts w:ascii="宋体" w:hAnsi="宋体" w:cs="宋体"/>
          <w:b/>
          <w:bCs/>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本项目无履约保证金</w:t>
      </w:r>
      <w:r>
        <w:rPr>
          <w:rFonts w:ascii="宋体" w:hAnsi="宋体" w:cs="宋体"/>
          <w:color w:val="000000"/>
          <w:sz w:val="24"/>
          <w:szCs w:val="24"/>
        </w:rPr>
      </w:r>
      <w:r/>
    </w:p>
    <w:p>
      <w:pPr>
        <w:pStyle w:val="77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1.6、其他要求</w:t>
      </w:r>
      <w:r>
        <w:rPr>
          <w:rFonts w:ascii="宋体" w:hAnsi="宋体" w:cs="宋体"/>
          <w:b/>
          <w:bCs/>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1、最高限价</w:t>
      </w:r>
      <w:r>
        <w:rPr>
          <w:rFonts w:ascii="宋体" w:hAnsi="宋体" w:cs="宋体"/>
          <w:color w:val="000000"/>
          <w:sz w:val="24"/>
          <w:szCs w:val="24"/>
        </w:rPr>
      </w:r>
      <w:r/>
    </w:p>
    <w:tbl>
      <w:tblPr>
        <w:tblW w:w="493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2175"/>
        <w:gridCol w:w="1225"/>
        <w:gridCol w:w="4089"/>
        <w:gridCol w:w="1487"/>
      </w:tblGrid>
      <w:tr>
        <w:trPr>
          <w:trHeight w:val="695"/>
        </w:trPr>
        <w:tc>
          <w:tcPr>
            <w:tcW w:w="526" w:type="dxa"/>
            <w:vAlign w:val="center"/>
            <w:textDirection w:val="lrTb"/>
            <w:noWrap w:val="false"/>
          </w:tcPr>
          <w:p>
            <w:pPr>
              <w:pStyle w:val="775"/>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175" w:type="dxa"/>
            <w:vAlign w:val="center"/>
            <w:textDirection w:val="lrTb"/>
            <w:noWrap w:val="false"/>
          </w:tcPr>
          <w:p>
            <w:pPr>
              <w:pStyle w:val="775"/>
              <w:ind w:firstLine="480"/>
              <w:rPr>
                <w:rFonts w:ascii="宋体" w:hAnsi="宋体" w:cs="宋体"/>
                <w:color w:val="000000"/>
                <w:sz w:val="24"/>
                <w:szCs w:val="24"/>
              </w:rPr>
            </w:pPr>
            <w:r>
              <w:rPr>
                <w:rFonts w:hint="eastAsia" w:ascii="宋体" w:hAnsi="宋体" w:cs="宋体"/>
                <w:color w:val="000000"/>
                <w:sz w:val="24"/>
                <w:szCs w:val="24"/>
              </w:rPr>
              <w:t xml:space="preserve">品目名称</w:t>
            </w:r>
            <w:r>
              <w:rPr>
                <w:rFonts w:ascii="宋体" w:hAnsi="宋体" w:cs="宋体"/>
                <w:color w:val="000000"/>
                <w:sz w:val="24"/>
                <w:szCs w:val="24"/>
              </w:rPr>
            </w:r>
            <w:r/>
          </w:p>
        </w:tc>
        <w:tc>
          <w:tcPr>
            <w:tcW w:w="1225" w:type="dxa"/>
            <w:vAlign w:val="center"/>
            <w:textDirection w:val="lrTb"/>
            <w:noWrap w:val="false"/>
          </w:tcPr>
          <w:p>
            <w:pPr>
              <w:pStyle w:val="775"/>
              <w:rPr>
                <w:rFonts w:ascii="宋体" w:hAnsi="宋体" w:cs="宋体"/>
                <w:color w:val="000000"/>
                <w:sz w:val="24"/>
                <w:szCs w:val="24"/>
              </w:rPr>
            </w:pPr>
            <w:r>
              <w:rPr>
                <w:rFonts w:hint="eastAsia" w:ascii="宋体" w:hAnsi="宋体" w:cs="宋体"/>
                <w:color w:val="000000"/>
                <w:sz w:val="24"/>
                <w:szCs w:val="24"/>
              </w:rPr>
              <w:t xml:space="preserve">计量单位</w:t>
            </w:r>
            <w:r>
              <w:rPr>
                <w:rFonts w:ascii="宋体" w:hAnsi="宋体" w:cs="宋体"/>
                <w:color w:val="000000"/>
                <w:sz w:val="24"/>
                <w:szCs w:val="24"/>
              </w:rPr>
            </w:r>
            <w:r/>
          </w:p>
        </w:tc>
        <w:tc>
          <w:tcPr>
            <w:tcW w:w="4089" w:type="dxa"/>
            <w:vAlign w:val="center"/>
            <w:textDirection w:val="lrTb"/>
            <w:noWrap w:val="false"/>
          </w:tcPr>
          <w:p>
            <w:pPr>
              <w:pStyle w:val="775"/>
              <w:ind w:firstLine="480"/>
              <w:rPr>
                <w:rFonts w:ascii="宋体" w:hAnsi="宋体" w:cs="宋体"/>
                <w:color w:val="000000"/>
                <w:sz w:val="24"/>
                <w:szCs w:val="24"/>
              </w:rPr>
            </w:pPr>
            <w:r>
              <w:rPr>
                <w:rFonts w:hint="eastAsia" w:ascii="宋体" w:hAnsi="宋体" w:cs="宋体"/>
                <w:color w:val="000000"/>
                <w:sz w:val="24"/>
                <w:szCs w:val="24"/>
              </w:rPr>
              <w:t xml:space="preserve">单价最高限价（除税价）</w:t>
            </w:r>
            <w:r>
              <w:rPr>
                <w:rFonts w:ascii="宋体" w:hAnsi="宋体" w:cs="宋体"/>
                <w:color w:val="000000"/>
                <w:sz w:val="24"/>
                <w:szCs w:val="24"/>
              </w:rPr>
            </w:r>
            <w:r/>
          </w:p>
        </w:tc>
        <w:tc>
          <w:tcPr>
            <w:tcW w:w="1487" w:type="dxa"/>
            <w:vAlign w:val="center"/>
            <w:textDirection w:val="lrTb"/>
            <w:noWrap w:val="false"/>
          </w:tcPr>
          <w:p>
            <w:pPr>
              <w:pStyle w:val="775"/>
              <w:ind w:firstLine="480"/>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tc>
      </w:tr>
      <w:tr>
        <w:trPr>
          <w:trHeight w:val="695"/>
        </w:trPr>
        <w:tc>
          <w:tcPr>
            <w:tcW w:w="526" w:type="dxa"/>
            <w:vAlign w:val="center"/>
            <w:textDirection w:val="lrTb"/>
            <w:noWrap w:val="false"/>
          </w:tcPr>
          <w:p>
            <w:pPr>
              <w:pStyle w:val="775"/>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175" w:type="dxa"/>
            <w:vAlign w:val="center"/>
            <w:textDirection w:val="lrTb"/>
            <w:noWrap w:val="false"/>
          </w:tcPr>
          <w:p>
            <w:pPr>
              <w:pStyle w:val="775"/>
              <w:rPr>
                <w:rFonts w:hint="eastAsia" w:ascii="宋体" w:hAnsi="宋体" w:cs="宋体"/>
                <w:color w:val="000000"/>
                <w:sz w:val="24"/>
                <w:szCs w:val="24"/>
              </w:rPr>
            </w:pPr>
            <w:r>
              <w:rPr>
                <w:rFonts w:hint="eastAsia" w:ascii="宋体" w:hAnsi="宋体" w:cs="宋体"/>
                <w:color w:val="000000"/>
                <w:sz w:val="24"/>
                <w:szCs w:val="24"/>
                <w:highlight w:val="yellow"/>
              </w:rPr>
              <w:t xml:space="preserve">沥青混凝土AC-1</w:t>
            </w:r>
            <w:r>
              <w:rPr>
                <w:rFonts w:ascii="宋体" w:hAnsi="宋体" w:cs="宋体"/>
                <w:color w:val="000000"/>
                <w:sz w:val="24"/>
                <w:szCs w:val="24"/>
              </w:rPr>
              <w:t xml:space="preserve">0</w:t>
            </w:r>
            <w:r>
              <w:rPr>
                <w:rFonts w:hint="eastAsia" w:ascii="宋体" w:hAnsi="宋体" w:cs="宋体"/>
                <w:color w:val="000000"/>
                <w:sz w:val="24"/>
                <w:szCs w:val="24"/>
              </w:rPr>
            </w:r>
            <w:r/>
          </w:p>
        </w:tc>
        <w:tc>
          <w:tcPr>
            <w:tcW w:w="1225" w:type="dxa"/>
            <w:vAlign w:val="center"/>
            <w:textDirection w:val="lrTb"/>
            <w:noWrap w:val="false"/>
          </w:tcPr>
          <w:p>
            <w:pPr>
              <w:pStyle w:val="775"/>
              <w:jc w:val="center"/>
              <w:rPr>
                <w:rFonts w:hint="eastAsia" w:ascii="宋体" w:hAnsi="宋体" w:cs="宋体"/>
                <w:color w:val="000000"/>
                <w:sz w:val="24"/>
                <w:szCs w:val="24"/>
              </w:rPr>
            </w:pPr>
            <w:r>
              <w:rPr>
                <w:rFonts w:hint="eastAsia" w:ascii="宋体" w:hAnsi="宋体" w:cs="宋体"/>
                <w:color w:val="000000"/>
                <w:sz w:val="24"/>
                <w:szCs w:val="24"/>
                <w:highlight w:val="yellow"/>
              </w:rPr>
              <w:t xml:space="preserve">吨</w:t>
            </w:r>
            <w:r>
              <w:rPr>
                <w:rFonts w:hint="eastAsia" w:ascii="宋体" w:hAnsi="宋体" w:cs="宋体"/>
                <w:color w:val="000000"/>
                <w:sz w:val="24"/>
                <w:szCs w:val="24"/>
              </w:rPr>
            </w:r>
            <w:r/>
          </w:p>
        </w:tc>
        <w:tc>
          <w:tcPr>
            <w:tcW w:w="4089" w:type="dxa"/>
            <w:vAlign w:val="center"/>
            <w:textDirection w:val="lrTb"/>
            <w:noWrap w:val="false"/>
          </w:tcPr>
          <w:p>
            <w:pPr>
              <w:pStyle w:val="775"/>
              <w:rPr>
                <w:rFonts w:hint="eastAsia" w:ascii="宋体" w:hAnsi="宋体" w:cs="宋体"/>
                <w:color w:val="000000"/>
                <w:sz w:val="24"/>
                <w:szCs w:val="24"/>
              </w:rPr>
            </w:pPr>
            <w:r>
              <w:rPr>
                <w:rFonts w:hint="eastAsia" w:ascii="宋体" w:hAnsi="宋体" w:cs="宋体"/>
                <w:color w:val="000000"/>
                <w:sz w:val="24"/>
                <w:szCs w:val="24"/>
              </w:rPr>
              <w:t xml:space="preserve">在A</w:t>
            </w:r>
            <w:r>
              <w:rPr>
                <w:rFonts w:ascii="宋体" w:hAnsi="宋体" w:cs="宋体"/>
                <w:color w:val="000000"/>
                <w:sz w:val="24"/>
                <w:szCs w:val="24"/>
              </w:rPr>
              <w:t xml:space="preserve">C-13</w:t>
            </w:r>
            <w:r>
              <w:rPr>
                <w:rFonts w:hint="eastAsia" w:ascii="宋体" w:hAnsi="宋体" w:cs="宋体"/>
                <w:color w:val="000000"/>
                <w:sz w:val="24"/>
                <w:szCs w:val="24"/>
              </w:rPr>
              <w:t xml:space="preserve">价格的基础上加1</w:t>
            </w:r>
            <w:r>
              <w:rPr>
                <w:rFonts w:ascii="宋体" w:hAnsi="宋体" w:cs="宋体"/>
                <w:color w:val="000000"/>
                <w:sz w:val="24"/>
                <w:szCs w:val="24"/>
              </w:rPr>
              <w:t xml:space="preserve">0</w:t>
            </w:r>
            <w:r>
              <w:rPr>
                <w:rFonts w:hint="eastAsia" w:ascii="宋体" w:hAnsi="宋体" w:cs="宋体"/>
                <w:color w:val="000000"/>
                <w:sz w:val="24"/>
                <w:szCs w:val="24"/>
              </w:rPr>
              <w:t xml:space="preserve">元/吨</w:t>
            </w:r>
            <w:r>
              <w:rPr>
                <w:rFonts w:hint="eastAsia" w:ascii="宋体" w:hAnsi="宋体" w:cs="宋体"/>
                <w:color w:val="000000"/>
                <w:sz w:val="24"/>
                <w:szCs w:val="24"/>
              </w:rPr>
            </w:r>
            <w:r/>
          </w:p>
        </w:tc>
        <w:tc>
          <w:tcPr>
            <w:tcW w:w="1487" w:type="dxa"/>
            <w:vAlign w:val="center"/>
            <w:textDirection w:val="lrTb"/>
            <w:noWrap w:val="false"/>
          </w:tcPr>
          <w:p>
            <w:pPr>
              <w:pStyle w:val="775"/>
              <w:ind w:firstLine="480"/>
              <w:rPr>
                <w:rFonts w:hint="eastAsia" w:ascii="宋体" w:hAnsi="宋体" w:cs="宋体"/>
                <w:color w:val="000000"/>
                <w:sz w:val="24"/>
                <w:szCs w:val="24"/>
              </w:rPr>
            </w:pPr>
            <w:r>
              <w:rPr>
                <w:rFonts w:hint="eastAsia" w:ascii="宋体" w:hAnsi="宋体" w:cs="宋体"/>
                <w:color w:val="000000"/>
                <w:sz w:val="24"/>
                <w:szCs w:val="24"/>
              </w:rPr>
            </w:r>
            <w:r/>
          </w:p>
        </w:tc>
      </w:tr>
      <w:tr>
        <w:trPr>
          <w:trHeight w:val="695"/>
        </w:trPr>
        <w:tc>
          <w:tcPr>
            <w:tcW w:w="526" w:type="dxa"/>
            <w:vAlign w:val="center"/>
            <w:textDirection w:val="lrTb"/>
            <w:noWrap w:val="false"/>
          </w:tcPr>
          <w:p>
            <w:pPr>
              <w:pStyle w:val="775"/>
              <w:rPr>
                <w:rFonts w:ascii="宋体" w:hAnsi="宋体" w:cs="宋体"/>
                <w:color w:val="000000"/>
                <w:sz w:val="24"/>
                <w:szCs w:val="24"/>
                <w:highlight w:val="yellow"/>
              </w:rPr>
            </w:pPr>
            <w:r>
              <w:rPr>
                <w:rFonts w:ascii="宋体" w:hAnsi="宋体" w:cs="宋体"/>
                <w:color w:val="000000"/>
                <w:sz w:val="24"/>
                <w:szCs w:val="24"/>
                <w:highlight w:val="yellow"/>
              </w:rPr>
              <w:t xml:space="preserve">2</w:t>
            </w:r>
            <w:r>
              <w:rPr>
                <w:rFonts w:ascii="宋体" w:hAnsi="宋体" w:cs="宋体"/>
                <w:color w:val="000000"/>
                <w:sz w:val="24"/>
                <w:szCs w:val="24"/>
                <w:highlight w:val="yellow"/>
              </w:rPr>
            </w:r>
            <w:r/>
          </w:p>
        </w:tc>
        <w:tc>
          <w:tcPr>
            <w:tcW w:w="2175" w:type="dxa"/>
            <w:vAlign w:val="center"/>
            <w:textDirection w:val="lrTb"/>
            <w:noWrap w:val="false"/>
          </w:tcPr>
          <w:p>
            <w:pPr>
              <w:pStyle w:val="775"/>
              <w:rPr>
                <w:rFonts w:ascii="宋体" w:hAnsi="宋体" w:cs="宋体"/>
                <w:color w:val="000000"/>
                <w:sz w:val="24"/>
                <w:szCs w:val="24"/>
                <w:highlight w:val="yellow"/>
              </w:rPr>
            </w:pPr>
            <w:r>
              <w:rPr>
                <w:rFonts w:hint="eastAsia" w:ascii="宋体" w:hAnsi="宋体" w:cs="宋体"/>
                <w:color w:val="000000"/>
                <w:sz w:val="24"/>
                <w:szCs w:val="24"/>
                <w:highlight w:val="yellow"/>
              </w:rPr>
              <w:t xml:space="preserve">沥青混凝土AC-13</w:t>
            </w:r>
            <w:r>
              <w:rPr>
                <w:rFonts w:ascii="宋体" w:hAnsi="宋体" w:cs="宋体"/>
                <w:color w:val="000000"/>
                <w:sz w:val="24"/>
                <w:szCs w:val="24"/>
                <w:highlight w:val="yellow"/>
              </w:rPr>
            </w:r>
            <w:r/>
          </w:p>
        </w:tc>
        <w:tc>
          <w:tcPr>
            <w:tcW w:w="1225" w:type="dxa"/>
            <w:vAlign w:val="center"/>
            <w:textDirection w:val="lrTb"/>
            <w:noWrap w:val="false"/>
          </w:tcPr>
          <w:p>
            <w:pPr>
              <w:pStyle w:val="775"/>
              <w:jc w:val="center"/>
              <w:rPr>
                <w:rFonts w:ascii="宋体" w:hAnsi="宋体" w:cs="宋体"/>
                <w:color w:val="000000"/>
                <w:sz w:val="24"/>
                <w:szCs w:val="24"/>
                <w:highlight w:val="yellow"/>
              </w:rPr>
            </w:pPr>
            <w:r>
              <w:rPr>
                <w:rFonts w:hint="eastAsia" w:ascii="宋体" w:hAnsi="宋体" w:cs="宋体"/>
                <w:color w:val="000000"/>
                <w:sz w:val="24"/>
                <w:szCs w:val="24"/>
                <w:highlight w:val="yellow"/>
              </w:rPr>
              <w:t xml:space="preserve">吨</w:t>
            </w:r>
            <w:r>
              <w:rPr>
                <w:rFonts w:ascii="宋体" w:hAnsi="宋体" w:cs="宋体"/>
                <w:color w:val="000000"/>
                <w:sz w:val="24"/>
                <w:szCs w:val="24"/>
                <w:highlight w:val="yellow"/>
              </w:rPr>
            </w:r>
            <w:r/>
          </w:p>
        </w:tc>
        <w:tc>
          <w:tcPr>
            <w:tcW w:w="4089" w:type="dxa"/>
            <w:vAlign w:val="center"/>
            <w:textDirection w:val="lrTb"/>
            <w:noWrap w:val="false"/>
          </w:tcPr>
          <w:p>
            <w:pPr>
              <w:pStyle w:val="775"/>
              <w:rPr>
                <w:rFonts w:ascii="宋体" w:hAnsi="宋体" w:cs="宋体"/>
                <w:color w:val="000000"/>
                <w:sz w:val="24"/>
                <w:szCs w:val="24"/>
                <w:highlight w:val="yellow"/>
              </w:rPr>
            </w:pPr>
            <w:r>
              <w:rPr>
                <w:rFonts w:hint="eastAsia" w:ascii="宋体" w:hAnsi="宋体" w:cs="宋体"/>
                <w:color w:val="000000"/>
                <w:sz w:val="24"/>
                <w:szCs w:val="24"/>
                <w:highlight w:val="yellow"/>
              </w:rPr>
              <w:t xml:space="preserve">不得高于当期最新材料信息价的83%</w:t>
            </w:r>
            <w:r>
              <w:rPr>
                <w:rFonts w:ascii="宋体" w:hAnsi="宋体" w:cs="宋体"/>
                <w:color w:val="000000"/>
                <w:sz w:val="24"/>
                <w:szCs w:val="24"/>
                <w:highlight w:val="yellow"/>
              </w:rPr>
            </w:r>
            <w:r/>
          </w:p>
        </w:tc>
        <w:tc>
          <w:tcPr>
            <w:tcW w:w="1487" w:type="dxa"/>
            <w:vAlign w:val="top"/>
            <w:textDirection w:val="lrTb"/>
            <w:noWrap w:val="false"/>
          </w:tcPr>
          <w:p>
            <w:pPr>
              <w:pStyle w:val="775"/>
              <w:ind w:firstLine="480"/>
              <w:rPr>
                <w:rFonts w:ascii="宋体" w:hAnsi="宋体" w:cs="宋体"/>
                <w:color w:val="000000"/>
                <w:sz w:val="24"/>
                <w:szCs w:val="24"/>
                <w:highlight w:val="yellow"/>
              </w:rPr>
            </w:pPr>
            <w:r>
              <w:rPr>
                <w:rFonts w:ascii="宋体" w:hAnsi="宋体" w:cs="宋体"/>
                <w:color w:val="000000"/>
                <w:sz w:val="24"/>
                <w:szCs w:val="24"/>
                <w:highlight w:val="yellow"/>
              </w:rPr>
            </w:r>
            <w:r/>
          </w:p>
        </w:tc>
      </w:tr>
      <w:tr>
        <w:trPr>
          <w:trHeight w:val="695"/>
        </w:trPr>
        <w:tc>
          <w:tcPr>
            <w:tcW w:w="526" w:type="dxa"/>
            <w:vAlign w:val="center"/>
            <w:textDirection w:val="lrTb"/>
            <w:noWrap w:val="false"/>
          </w:tcPr>
          <w:p>
            <w:pPr>
              <w:pStyle w:val="775"/>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3</w:t>
            </w:r>
            <w:r>
              <w:rPr>
                <w:rFonts w:hint="eastAsia" w:ascii="宋体" w:hAnsi="宋体" w:cs="宋体"/>
                <w:color w:val="000000"/>
                <w:sz w:val="24"/>
                <w:szCs w:val="24"/>
                <w:highlight w:val="yellow"/>
              </w:rPr>
            </w:r>
            <w:r/>
          </w:p>
        </w:tc>
        <w:tc>
          <w:tcPr>
            <w:tcW w:w="2175" w:type="dxa"/>
            <w:vAlign w:val="center"/>
            <w:textDirection w:val="lrTb"/>
            <w:noWrap w:val="false"/>
          </w:tcPr>
          <w:p>
            <w:pPr>
              <w:pStyle w:val="775"/>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沥青混凝土AC-1</w:t>
            </w:r>
            <w:r>
              <w:rPr>
                <w:rFonts w:ascii="宋体" w:hAnsi="宋体" w:cs="宋体"/>
                <w:color w:val="000000"/>
                <w:sz w:val="24"/>
                <w:szCs w:val="24"/>
                <w:highlight w:val="yellow"/>
              </w:rPr>
              <w:t xml:space="preserve">6</w:t>
            </w:r>
            <w:r>
              <w:rPr>
                <w:rFonts w:hint="eastAsia" w:ascii="宋体" w:hAnsi="宋体" w:cs="宋体"/>
                <w:color w:val="000000"/>
                <w:sz w:val="24"/>
                <w:szCs w:val="24"/>
                <w:highlight w:val="yellow"/>
              </w:rPr>
            </w:r>
            <w:r/>
          </w:p>
        </w:tc>
        <w:tc>
          <w:tcPr>
            <w:tcW w:w="1225" w:type="dxa"/>
            <w:vAlign w:val="center"/>
            <w:textDirection w:val="lrTb"/>
            <w:noWrap w:val="false"/>
          </w:tcPr>
          <w:p>
            <w:pPr>
              <w:pStyle w:val="775"/>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吨</w:t>
            </w:r>
            <w:r>
              <w:rPr>
                <w:rFonts w:hint="eastAsia" w:ascii="宋体" w:hAnsi="宋体" w:cs="宋体"/>
                <w:color w:val="000000"/>
                <w:sz w:val="24"/>
                <w:szCs w:val="24"/>
                <w:highlight w:val="yellow"/>
              </w:rPr>
            </w:r>
            <w:r/>
          </w:p>
        </w:tc>
        <w:tc>
          <w:tcPr>
            <w:tcW w:w="4089" w:type="dxa"/>
            <w:vAlign w:val="center"/>
            <w:textDirection w:val="lrTb"/>
            <w:noWrap w:val="false"/>
          </w:tcPr>
          <w:p>
            <w:pPr>
              <w:pStyle w:val="775"/>
              <w:rPr>
                <w:rFonts w:hint="eastAsia" w:ascii="宋体" w:hAnsi="宋体" w:cs="宋体"/>
                <w:color w:val="000000"/>
                <w:sz w:val="24"/>
                <w:szCs w:val="24"/>
                <w:highlight w:val="yellow"/>
              </w:rPr>
            </w:pPr>
            <w:r>
              <w:rPr>
                <w:rFonts w:hint="eastAsia" w:ascii="宋体" w:hAnsi="宋体" w:cs="宋体"/>
                <w:color w:val="000000"/>
                <w:sz w:val="24"/>
                <w:szCs w:val="24"/>
              </w:rPr>
              <w:t xml:space="preserve">在A</w:t>
            </w:r>
            <w:r>
              <w:rPr>
                <w:rFonts w:ascii="宋体" w:hAnsi="宋体" w:cs="宋体"/>
                <w:color w:val="000000"/>
                <w:sz w:val="24"/>
                <w:szCs w:val="24"/>
              </w:rPr>
              <w:t xml:space="preserve">C-20</w:t>
            </w:r>
            <w:r>
              <w:rPr>
                <w:rFonts w:hint="eastAsia" w:ascii="宋体" w:hAnsi="宋体" w:cs="宋体"/>
                <w:color w:val="000000"/>
                <w:sz w:val="24"/>
                <w:szCs w:val="24"/>
              </w:rPr>
              <w:t xml:space="preserve">价格的基础上加1</w:t>
            </w:r>
            <w:r>
              <w:rPr>
                <w:rFonts w:ascii="宋体" w:hAnsi="宋体" w:cs="宋体"/>
                <w:color w:val="000000"/>
                <w:sz w:val="24"/>
                <w:szCs w:val="24"/>
              </w:rPr>
              <w:t xml:space="preserve">0</w:t>
            </w:r>
            <w:r>
              <w:rPr>
                <w:rFonts w:hint="eastAsia" w:ascii="宋体" w:hAnsi="宋体" w:cs="宋体"/>
                <w:color w:val="000000"/>
                <w:sz w:val="24"/>
                <w:szCs w:val="24"/>
              </w:rPr>
              <w:t xml:space="preserve">元/吨</w:t>
            </w:r>
            <w:r>
              <w:rPr>
                <w:rFonts w:hint="eastAsia" w:ascii="宋体" w:hAnsi="宋体" w:cs="宋体"/>
                <w:color w:val="000000"/>
                <w:sz w:val="24"/>
                <w:szCs w:val="24"/>
                <w:highlight w:val="yellow"/>
              </w:rPr>
            </w:r>
            <w:r/>
          </w:p>
        </w:tc>
        <w:tc>
          <w:tcPr>
            <w:tcW w:w="1487" w:type="dxa"/>
            <w:vAlign w:val="top"/>
            <w:textDirection w:val="lrTb"/>
            <w:noWrap w:val="false"/>
          </w:tcPr>
          <w:p>
            <w:pPr>
              <w:pStyle w:val="775"/>
              <w:ind w:firstLine="480"/>
              <w:rPr>
                <w:rFonts w:ascii="宋体" w:hAnsi="宋体" w:cs="宋体"/>
                <w:color w:val="000000"/>
                <w:sz w:val="24"/>
                <w:szCs w:val="24"/>
                <w:highlight w:val="yellow"/>
              </w:rPr>
            </w:pPr>
            <w:r>
              <w:rPr>
                <w:rFonts w:ascii="宋体" w:hAnsi="宋体" w:cs="宋体"/>
                <w:color w:val="000000"/>
                <w:sz w:val="24"/>
                <w:szCs w:val="24"/>
                <w:highlight w:val="yellow"/>
              </w:rPr>
            </w:r>
            <w:r/>
          </w:p>
        </w:tc>
      </w:tr>
      <w:tr>
        <w:trPr>
          <w:trHeight w:val="695"/>
        </w:trPr>
        <w:tc>
          <w:tcPr>
            <w:tcW w:w="526" w:type="dxa"/>
            <w:vAlign w:val="center"/>
            <w:textDirection w:val="lrTb"/>
            <w:noWrap w:val="false"/>
          </w:tcPr>
          <w:p>
            <w:pPr>
              <w:pStyle w:val="775"/>
              <w:rPr>
                <w:rFonts w:hint="eastAsia" w:ascii="宋体" w:hAnsi="宋体" w:cs="宋体"/>
                <w:color w:val="000000"/>
                <w:sz w:val="24"/>
                <w:szCs w:val="24"/>
                <w:highlight w:val="yellow"/>
              </w:rPr>
            </w:pPr>
            <w:r>
              <w:rPr>
                <w:rFonts w:ascii="宋体" w:hAnsi="宋体" w:cs="宋体"/>
                <w:color w:val="000000"/>
                <w:sz w:val="24"/>
                <w:szCs w:val="24"/>
                <w:highlight w:val="yellow"/>
              </w:rPr>
              <w:t xml:space="preserve">4</w:t>
            </w:r>
            <w:r>
              <w:rPr>
                <w:rFonts w:hint="eastAsia" w:ascii="宋体" w:hAnsi="宋体" w:cs="宋体"/>
                <w:color w:val="000000"/>
                <w:sz w:val="24"/>
                <w:szCs w:val="24"/>
                <w:highlight w:val="yellow"/>
              </w:rPr>
            </w:r>
            <w:r/>
          </w:p>
        </w:tc>
        <w:tc>
          <w:tcPr>
            <w:tcW w:w="2175" w:type="dxa"/>
            <w:vAlign w:val="center"/>
            <w:textDirection w:val="lrTb"/>
            <w:noWrap w:val="false"/>
          </w:tcPr>
          <w:p>
            <w:pPr>
              <w:pStyle w:val="775"/>
              <w:rPr>
                <w:rFonts w:ascii="宋体" w:hAnsi="宋体" w:cs="宋体"/>
                <w:color w:val="000000"/>
                <w:sz w:val="24"/>
                <w:szCs w:val="24"/>
                <w:highlight w:val="yellow"/>
              </w:rPr>
            </w:pPr>
            <w:r>
              <w:rPr>
                <w:rFonts w:hint="eastAsia" w:ascii="宋体" w:hAnsi="宋体" w:cs="宋体"/>
                <w:color w:val="000000"/>
                <w:sz w:val="24"/>
                <w:szCs w:val="24"/>
                <w:highlight w:val="yellow"/>
              </w:rPr>
              <w:t xml:space="preserve">沥青混凝土AC-20</w:t>
            </w:r>
            <w:r>
              <w:rPr>
                <w:rFonts w:ascii="宋体" w:hAnsi="宋体" w:cs="宋体"/>
                <w:color w:val="000000"/>
                <w:sz w:val="24"/>
                <w:szCs w:val="24"/>
                <w:highlight w:val="yellow"/>
              </w:rPr>
            </w:r>
            <w:r/>
          </w:p>
        </w:tc>
        <w:tc>
          <w:tcPr>
            <w:tcW w:w="1225" w:type="dxa"/>
            <w:vAlign w:val="center"/>
            <w:textDirection w:val="lrTb"/>
            <w:noWrap w:val="false"/>
          </w:tcPr>
          <w:p>
            <w:pPr>
              <w:pStyle w:val="775"/>
              <w:jc w:val="center"/>
              <w:rPr>
                <w:rFonts w:ascii="宋体" w:hAnsi="宋体" w:cs="宋体"/>
                <w:color w:val="000000"/>
                <w:sz w:val="24"/>
                <w:szCs w:val="24"/>
                <w:highlight w:val="yellow"/>
              </w:rPr>
            </w:pPr>
            <w:r>
              <w:rPr>
                <w:rFonts w:hint="eastAsia" w:ascii="宋体" w:hAnsi="宋体" w:cs="宋体"/>
                <w:color w:val="000000"/>
                <w:sz w:val="24"/>
                <w:szCs w:val="24"/>
                <w:highlight w:val="yellow"/>
              </w:rPr>
              <w:t xml:space="preserve">吨</w:t>
            </w:r>
            <w:r>
              <w:rPr>
                <w:rFonts w:ascii="宋体" w:hAnsi="宋体" w:cs="宋体"/>
                <w:color w:val="000000"/>
                <w:sz w:val="24"/>
                <w:szCs w:val="24"/>
                <w:highlight w:val="yellow"/>
              </w:rPr>
            </w:r>
            <w:r/>
          </w:p>
        </w:tc>
        <w:tc>
          <w:tcPr>
            <w:tcW w:w="4089" w:type="dxa"/>
            <w:vAlign w:val="center"/>
            <w:textDirection w:val="lrTb"/>
            <w:noWrap w:val="false"/>
          </w:tcPr>
          <w:p>
            <w:pPr>
              <w:pStyle w:val="775"/>
              <w:rPr>
                <w:rFonts w:ascii="宋体" w:hAnsi="宋体" w:cs="宋体"/>
                <w:color w:val="000000"/>
                <w:sz w:val="24"/>
                <w:szCs w:val="24"/>
                <w:highlight w:val="yellow"/>
              </w:rPr>
            </w:pPr>
            <w:r>
              <w:rPr>
                <w:rFonts w:hint="eastAsia" w:ascii="宋体" w:hAnsi="宋体" w:cs="宋体"/>
                <w:color w:val="000000"/>
                <w:sz w:val="24"/>
                <w:szCs w:val="24"/>
                <w:highlight w:val="yellow"/>
              </w:rPr>
              <w:t xml:space="preserve">沥青混凝土AC-20，不得高于当期最新材料信息价的75%</w:t>
            </w:r>
            <w:r>
              <w:rPr>
                <w:rFonts w:ascii="宋体" w:hAnsi="宋体" w:cs="宋体"/>
                <w:color w:val="000000"/>
                <w:sz w:val="24"/>
                <w:szCs w:val="24"/>
                <w:highlight w:val="yellow"/>
              </w:rPr>
            </w:r>
            <w:r/>
          </w:p>
        </w:tc>
        <w:tc>
          <w:tcPr>
            <w:tcW w:w="1487" w:type="dxa"/>
            <w:vAlign w:val="top"/>
            <w:textDirection w:val="lrTb"/>
            <w:noWrap w:val="false"/>
          </w:tcPr>
          <w:p>
            <w:pPr>
              <w:pStyle w:val="775"/>
              <w:ind w:firstLine="480"/>
              <w:rPr>
                <w:rFonts w:ascii="宋体" w:hAnsi="宋体" w:cs="宋体"/>
                <w:color w:val="000000"/>
                <w:sz w:val="24"/>
                <w:szCs w:val="24"/>
                <w:highlight w:val="yellow"/>
              </w:rPr>
            </w:pPr>
            <w:r>
              <w:rPr>
                <w:rFonts w:ascii="宋体" w:hAnsi="宋体" w:cs="宋体"/>
                <w:color w:val="000000"/>
                <w:sz w:val="24"/>
                <w:szCs w:val="24"/>
                <w:highlight w:val="yellow"/>
              </w:rPr>
            </w:r>
            <w:r/>
          </w:p>
        </w:tc>
      </w:tr>
    </w:tbl>
    <w:p>
      <w:pPr>
        <w:pStyle w:val="775"/>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注:信息价是指镇江市工程造价管理协会主办并发布的供货月当期的最新镇江市造价信息。 </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2、质量要求</w:t>
      </w:r>
      <w:r>
        <w:rPr>
          <w:rFonts w:ascii="宋体" w:hAnsi="宋体" w:cs="宋体"/>
          <w:color w:val="000000"/>
          <w:sz w:val="24"/>
          <w:szCs w:val="24"/>
        </w:rPr>
      </w:r>
      <w:r/>
    </w:p>
    <w:p>
      <w:pPr>
        <w:pStyle w:val="7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符合国家颁布的有关技术规范和标准。若因质量原因产生的所有损失由中标人承担，并接受该批产品价值的10%的处罚，直至终止合同。</w:t>
      </w:r>
      <w:r>
        <w:rPr>
          <w:rFonts w:ascii="宋体" w:hAnsi="宋体" w:cs="宋体"/>
          <w:color w:val="000000"/>
          <w:sz w:val="24"/>
          <w:szCs w:val="24"/>
        </w:rPr>
      </w:r>
      <w:r/>
    </w:p>
    <w:p>
      <w:pPr>
        <w:pStyle w:val="775"/>
        <w:ind w:firstLine="480"/>
        <w:spacing w:line="360" w:lineRule="auto"/>
        <w:rPr>
          <w:rFonts w:ascii="宋体" w:hAnsi="宋体" w:cs="宋体"/>
          <w:color w:val="000000"/>
          <w:sz w:val="24"/>
        </w:rPr>
      </w:pPr>
      <w:r>
        <w:rPr>
          <w:rFonts w:ascii="宋体" w:hAnsi="宋体" w:cs="宋体"/>
          <w:color w:val="000000"/>
          <w:sz w:val="24"/>
        </w:rPr>
      </w:r>
      <w:r/>
    </w:p>
    <w:p>
      <w:pPr>
        <w:pStyle w:val="775"/>
        <w:ind w:firstLine="480"/>
        <w:spacing w:line="360" w:lineRule="auto"/>
        <w:rPr>
          <w:rFonts w:ascii="宋体" w:hAnsi="宋体" w:cs="宋体"/>
          <w:color w:val="000000"/>
          <w:sz w:val="24"/>
          <w:szCs w:val="24"/>
        </w:rPr>
      </w:pPr>
      <w:r/>
      <w:bookmarkEnd w:id="117"/>
      <w:r>
        <w:rPr>
          <w:rFonts w:ascii="宋体" w:hAnsi="宋体" w:cs="宋体"/>
          <w:color w:val="000000"/>
          <w:sz w:val="24"/>
          <w:szCs w:val="24"/>
        </w:rPr>
      </w:r>
      <w:r/>
    </w:p>
    <w:p>
      <w:pPr>
        <w:pStyle w:val="2081"/>
        <w:ind w:left="889" w:hanging="888"/>
        <w:jc w:val="center"/>
        <w:keepLines/>
        <w:keepNext/>
        <w:pageBreakBefore/>
        <w:widowControl w:val="off"/>
        <w:tabs>
          <w:tab w:val="left" w:pos="425" w:leader="none"/>
        </w:tabs>
        <w:rPr>
          <w:rFonts w:ascii="宋体" w:eastAsia="宋体"/>
        </w:rPr>
      </w:pPr>
      <w:r/>
      <w:bookmarkStart w:id="118" w:name="_Toc256000021"/>
      <w:r>
        <w:rPr>
          <w:rFonts w:hint="eastAsia" w:ascii="宋体" w:eastAsia="宋体"/>
        </w:rPr>
        <w:t xml:space="preserve">第五部分  评标办法和标准</w:t>
      </w:r>
      <w:bookmarkEnd w:id="118"/>
      <w:r>
        <w:rPr>
          <w:rFonts w:ascii="宋体" w:eastAsia="宋体"/>
        </w:rPr>
      </w:r>
      <w:r/>
    </w:p>
    <w:p>
      <w:pPr>
        <w:pStyle w:val="775"/>
      </w:pPr>
      <w:r/>
      <w:bookmarkStart w:id="119" w:name="EBf618a70e0380415fa83b491f103e91b5"/>
      <w:r>
        <w:rPr>
          <w:rFonts w:hint="eastAsia"/>
          <w:color w:val="000080"/>
          <w:sz w:val="20"/>
        </w:rPr>
        <w:t xml:space="preserve"> </w:t>
      </w:r>
      <w:bookmarkEnd w:id="119"/>
      <w:r/>
      <w:bookmarkStart w:id="120" w:name="EBfef4be2e55f849979ab56f7db5af1796"/>
      <w:r>
        <w:rPr>
          <w:rFonts w:hint="eastAsia"/>
          <w:color w:val="000080"/>
          <w:sz w:val="20"/>
        </w:rPr>
        <w:t xml:space="preserve"> </w:t>
      </w:r>
      <w:bookmarkEnd w:id="120"/>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1.招标组织方职责</w:t>
      </w:r>
      <w:r>
        <w:rPr>
          <w:rFonts w:ascii="宋体" w:hAnsi="宋体"/>
          <w:sz w:val="30"/>
        </w:rPr>
      </w:r>
      <w:r/>
    </w:p>
    <w:p>
      <w:pPr>
        <w:pStyle w:val="981"/>
        <w:ind w:firstLine="480"/>
        <w:spacing w:line="360" w:lineRule="auto"/>
        <w:rPr>
          <w:rFonts w:ascii="宋体" w:hAnsi="宋体"/>
          <w:sz w:val="24"/>
        </w:rPr>
      </w:pPr>
      <w:r>
        <w:rPr>
          <w:rFonts w:hint="eastAsia" w:ascii="宋体" w:hAnsi="宋体"/>
          <w:sz w:val="24"/>
        </w:rPr>
        <w:t xml:space="preserve">1.1 招标组织方负责组织评标工作，并履行下列职责：</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（2）宣布评标纪律；</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981"/>
        <w:ind w:firstLine="360"/>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2.评标委员会职责</w:t>
      </w:r>
      <w:r>
        <w:rPr>
          <w:rFonts w:ascii="宋体" w:hAnsi="宋体"/>
          <w:sz w:val="30"/>
        </w:rPr>
      </w:r>
      <w:r/>
    </w:p>
    <w:p>
      <w:pPr>
        <w:pStyle w:val="981"/>
        <w:ind w:firstLine="480"/>
        <w:spacing w:line="360" w:lineRule="auto"/>
        <w:rPr>
          <w:rFonts w:ascii="宋体" w:hAnsi="宋体"/>
          <w:sz w:val="24"/>
        </w:rPr>
      </w:pPr>
      <w:r>
        <w:rPr>
          <w:rFonts w:hint="eastAsia" w:ascii="宋体" w:hAnsi="宋体"/>
          <w:sz w:val="24"/>
        </w:rPr>
        <w:t xml:space="preserve">2.1 评标委员会负责具体评标事务，并独立履行下列职责：  </w:t>
      </w:r>
      <w:r>
        <w:rPr>
          <w:rFonts w:ascii="宋体" w:hAnsi="宋体"/>
          <w:sz w:val="24"/>
        </w:rPr>
      </w:r>
      <w:r/>
    </w:p>
    <w:p>
      <w:pPr>
        <w:pStyle w:val="775"/>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rPr>
          <w:rFonts w:ascii="宋体" w:hAnsi="宋体"/>
          <w:sz w:val="24"/>
        </w:rPr>
      </w:r>
      <w:r/>
    </w:p>
    <w:p>
      <w:pPr>
        <w:pStyle w:val="775"/>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rPr>
          <w:rFonts w:ascii="宋体" w:hAnsi="宋体"/>
          <w:sz w:val="24"/>
        </w:rPr>
      </w:r>
      <w:r/>
    </w:p>
    <w:p>
      <w:pPr>
        <w:pStyle w:val="775"/>
        <w:ind w:firstLine="420"/>
        <w:spacing w:line="360" w:lineRule="auto"/>
        <w:rPr>
          <w:rFonts w:ascii="宋体" w:hAnsi="宋体"/>
          <w:sz w:val="24"/>
        </w:rPr>
      </w:pPr>
      <w:r>
        <w:rPr>
          <w:rFonts w:hint="eastAsia" w:ascii="宋体" w:hAnsi="宋体"/>
          <w:sz w:val="24"/>
        </w:rPr>
        <w:t xml:space="preserve">（3）对投标文件进行比较和评价；  </w:t>
      </w:r>
      <w:r>
        <w:rPr>
          <w:rFonts w:ascii="宋体" w:hAnsi="宋体"/>
          <w:sz w:val="24"/>
        </w:rPr>
      </w:r>
      <w:r/>
    </w:p>
    <w:p>
      <w:pPr>
        <w:pStyle w:val="775"/>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rPr>
          <w:rFonts w:ascii="宋体" w:hAnsi="宋体"/>
          <w:sz w:val="24"/>
        </w:rPr>
      </w:r>
      <w:r/>
    </w:p>
    <w:p>
      <w:pPr>
        <w:pStyle w:val="775"/>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3.评标注意事项</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3.1 评标时，评标委员会各成员应当独立对每个投标人的投标文件进行评价，并汇总每个投标人的得分。</w:t>
      </w:r>
      <w:r>
        <w:rPr>
          <w:rFonts w:ascii="宋体" w:hAnsi="宋体"/>
          <w:sz w:val="24"/>
        </w:rPr>
      </w:r>
      <w:r/>
    </w:p>
    <w:p>
      <w:pPr>
        <w:pStyle w:val="775"/>
        <w:ind w:left="1" w:firstLine="480"/>
        <w:spacing w:line="360" w:lineRule="auto"/>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ascii="宋体" w:hAnsi="宋体"/>
          <w:b/>
          <w:sz w:val="24"/>
          <w:u w:val="single"/>
        </w:rPr>
      </w:r>
      <w:r/>
    </w:p>
    <w:p>
      <w:pPr>
        <w:pStyle w:val="775"/>
        <w:ind w:left="1" w:firstLine="480"/>
        <w:spacing w:line="360" w:lineRule="auto"/>
        <w:rPr>
          <w:rFonts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3.5 评标委员会及其成员不得有下列行为：</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（1）确定参与评标至评标结束前私自接触投标人；</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（4）对需要专业判断的主观评审因素协商评分；</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（6）记录、复制或者带走任何评标资料；</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（7）其他不遵守评标纪律的行为。</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4.评标过程的保密</w:t>
      </w:r>
      <w:r>
        <w:rPr>
          <w:rFonts w:ascii="宋体" w:hAnsi="宋体"/>
          <w:sz w:val="30"/>
        </w:rPr>
      </w:r>
      <w:r/>
    </w:p>
    <w:p>
      <w:pPr>
        <w:pStyle w:val="775"/>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rPr>
          <w:rFonts w:ascii="宋体" w:hAnsi="宋体"/>
          <w:sz w:val="24"/>
        </w:rPr>
      </w:r>
      <w:r/>
    </w:p>
    <w:p>
      <w:pPr>
        <w:pStyle w:val="775"/>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rPr>
          <w:rFonts w:ascii="宋体" w:hAnsi="宋体"/>
          <w:sz w:val="24"/>
        </w:rPr>
      </w:r>
      <w:r/>
    </w:p>
    <w:p>
      <w:pPr>
        <w:pStyle w:val="775"/>
        <w:ind w:left="1" w:firstLine="480"/>
        <w:spacing w:line="360" w:lineRule="auto"/>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5.报价前后不一致的处理原则</w:t>
      </w:r>
      <w:r>
        <w:rPr>
          <w:rFonts w:ascii="宋体" w:hAnsi="宋体"/>
          <w:sz w:val="30"/>
        </w:rPr>
      </w:r>
      <w:r/>
    </w:p>
    <w:p>
      <w:pPr>
        <w:pStyle w:val="775"/>
        <w:ind w:left="1" w:firstLine="480"/>
        <w:spacing w:line="360" w:lineRule="auto"/>
        <w:rPr>
          <w:rFonts w:ascii="宋体" w:hAnsi="宋体"/>
          <w:sz w:val="24"/>
        </w:rPr>
      </w:pPr>
      <w:r/>
      <w:bookmarkStart w:id="121" w:name="EB6121af000f414d10a5df9d964b664ff4"/>
      <w:r>
        <w:rPr>
          <w:rFonts w:hint="eastAsia" w:ascii="宋体" w:hAnsi="宋体"/>
          <w:color w:val="0000ff"/>
          <w:sz w:val="24"/>
        </w:rPr>
        <w:t xml:space="preserve">5.1 投标文件</w:t>
      </w:r>
      <w:r>
        <w:rPr>
          <w:rFonts w:hint="eastAsia" w:ascii="宋体" w:hAnsi="宋体"/>
          <w:color w:val="0000ff"/>
          <w:sz w:val="24"/>
        </w:rPr>
        <w:t xml:space="preserve">报价出现前后不一致的，按照下列规定修正：（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21"/>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6.投标人资格审查</w:t>
      </w:r>
      <w:r>
        <w:rPr>
          <w:rFonts w:ascii="宋体" w:hAnsi="宋体"/>
          <w:sz w:val="30"/>
        </w:rPr>
      </w:r>
      <w:r/>
    </w:p>
    <w:p>
      <w:pPr>
        <w:pStyle w:val="775"/>
        <w:ind w:firstLine="400"/>
        <w:spacing w:line="360" w:lineRule="auto"/>
        <w:widowControl/>
        <w:rPr>
          <w:rFonts w:ascii="宋体" w:hAnsi="宋体"/>
          <w:sz w:val="24"/>
        </w:rPr>
      </w:pPr>
      <w:r/>
      <w:bookmarkStart w:id="122" w:name="EB1df2d3c7f73f4d72bb0f95c23ab2d868"/>
      <w:r>
        <w:rPr>
          <w:rFonts w:ascii="宋体" w:hAnsi="宋体"/>
          <w:color w:val="000080"/>
          <w:sz w:val="20"/>
        </w:rPr>
        <w:t xml:space="preserve"> </w:t>
      </w:r>
      <w:bookmarkEnd w:id="122"/>
      <w:r/>
      <w:bookmarkStart w:id="123" w:name="EBcffa9cb43a10400db96afc335b3717bc"/>
      <w:r>
        <w:rPr>
          <w:rFonts w:hint="eastAsia" w:ascii="宋体" w:hAnsi="宋体"/>
          <w:color w:val="0000ff"/>
          <w:sz w:val="24"/>
        </w:rPr>
        <w:t xml:space="preserve">☑</w:t>
      </w:r>
      <w:bookmarkEnd w:id="123"/>
      <w:r>
        <w:rPr>
          <w:rFonts w:hint="eastAsia" w:ascii="宋体" w:hAnsi="宋体"/>
          <w:sz w:val="24"/>
        </w:rPr>
        <w:t xml:space="preserve">6.1 采用资格后审方式</w:t>
      </w:r>
      <w:r>
        <w:rPr>
          <w:rFonts w:ascii="宋体" w:hAnsi="宋体"/>
          <w:sz w:val="24"/>
        </w:rPr>
      </w:r>
      <w:r/>
    </w:p>
    <w:p>
      <w:pPr>
        <w:pStyle w:val="775"/>
        <w:ind w:firstLine="480"/>
        <w:jc w:val="left"/>
        <w:spacing w:line="360" w:lineRule="auto"/>
        <w:widowControl/>
        <w:rPr>
          <w:rFonts w:ascii="宋体" w:hAnsi="宋体"/>
          <w:sz w:val="24"/>
        </w:rPr>
      </w:pPr>
      <w:r>
        <w:rPr>
          <w:rFonts w:hint="eastAsia" w:ascii="宋体" w:hAnsi="宋体"/>
          <w:sz w:val="24"/>
        </w:rPr>
        <w:t xml:space="preserve">开标结束后，采购人或代理机构将依法对投标人的资格进行审查。资格审查的内容如下：</w:t>
      </w:r>
      <w:r>
        <w:rPr>
          <w:rFonts w:ascii="宋体" w:hAnsi="宋体"/>
          <w:sz w:val="24"/>
        </w:rPr>
      </w:r>
      <w:r/>
    </w:p>
    <w:p>
      <w:pPr>
        <w:pStyle w:val="775"/>
        <w:rPr>
          <w:color w:val="000080"/>
          <w:sz w:val="20"/>
        </w:rPr>
      </w:pPr>
      <w:r/>
      <w:bookmarkStart w:id="124" w:name="EB76e93c9c12884dc59b6275fa7ca610ca"/>
      <w:r>
        <w:rPr>
          <w:color w:val="000080"/>
          <w:sz w:val="20"/>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444"/>
        <w:gridCol w:w="7727"/>
      </w:tblGrid>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序号</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审查要素</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审查内容</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1</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具有独立承担民事责任的能力</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具有独立承担民事责任的能力（提供法人或者其他组织的营业执照等证明文件扫描件；供应商为自然人的，提供其身份证扫描件）</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2</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具有良好的商业信誉和健全的财务会计制度</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具有良好的商业信誉和健全的财务会计制度（提供 2024或2025年度财务报告，成立不满一年的提供至少一个月财务报告，或银行出具的资信证明，或财政部门认可的政府采购专业担保机构出具的投标担保函，或提供资格承诺函）</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3</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具有履行合同所必需的设备和专业技术能力</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具有履行合同所必需的设备和专业技术能力（见供应商相关信息一览表或提供资格承诺函）</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4</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有依法缴纳税收和社会保障资金的良好记录</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有依法缴纳税收和社会保障资金的良好记录（提供参加本次政府采购活动前半年内至少一个月依法缴纳税收和社会保险的凭据或提供资格承诺函）</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5</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参加政府采购活动前三年内，在经营活动中没有重大违法记录</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参加政府采购活动前三年内，在经营活动中没有重大违法记录（见投标函或提供资格承诺函）</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6</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ascii="宋体" w:hAnsi="宋体" w:eastAsia="宋体" w:cs="宋体"/>
                <w:sz w:val="21"/>
              </w:rPr>
              <w:t xml:space="preserve">法律、行政法规规定的其他条件</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Style w:val="997"/>
                <w:rFonts w:ascii="宋体" w:hAnsi="宋体" w:eastAsia="宋体" w:cs="宋体"/>
                <w:sz w:val="21"/>
              </w:rPr>
            </w:pPr>
            <w:r>
              <w:rPr>
                <w:rFonts w:ascii="宋体" w:hAnsi="宋体" w:eastAsia="宋体" w:cs="宋体"/>
                <w:sz w:val="21"/>
              </w:rPr>
              <w:t xml:space="preserve">信用信息查询</w:t>
            </w:r>
            <w:r>
              <w:rPr>
                <w:rFonts w:hint="eastAsia" w:ascii="宋体" w:hAnsi="宋体" w:eastAsia="宋体" w:cs="宋体"/>
                <w:sz w:val="21"/>
              </w:rPr>
              <w:t xml:space="preserve">（未被“信用中国”网站（www.creditchina.gov.cn）、“中国政府采购网”（www.ccgp.gov.cn）列入失信被执行人、重大税收违法案件当事人名单、政府采购严重违法失信行为信息记录名单）</w:t>
            </w:r>
            <w:r>
              <w:rPr>
                <w:rStyle w:val="997"/>
                <w:rFonts w:ascii="宋体" w:hAnsi="宋体" w:eastAsia="宋体" w:cs="宋体"/>
                <w:sz w:val="21"/>
              </w:rPr>
            </w:r>
            <w:r/>
          </w:p>
        </w:tc>
      </w:tr>
      <w:tr>
        <w:trPr/>
        <w:tc>
          <w:tcPr>
            <w:tcMar>
              <w:top w:w="100" w:type="dxa"/>
              <w:bottom w:w="100" w:type="dxa"/>
            </w:tcMar>
            <w:tcW w:w="458"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7</w:t>
            </w:r>
            <w:r>
              <w:rPr>
                <w:rStyle w:val="997"/>
                <w:rFonts w:ascii="宋体" w:hAnsi="宋体" w:eastAsia="宋体" w:cs="宋体"/>
                <w:sz w:val="21"/>
              </w:rPr>
            </w:r>
            <w:r/>
          </w:p>
        </w:tc>
        <w:tc>
          <w:tcPr>
            <w:tcMar>
              <w:top w:w="100" w:type="dxa"/>
              <w:bottom w:w="100" w:type="dxa"/>
            </w:tcMar>
            <w:tcW w:w="1444" w:type="dxa"/>
            <w:vAlign w:val="center"/>
            <w:textDirection w:val="lrTb"/>
            <w:noWrap w:val="false"/>
          </w:tcPr>
          <w:p>
            <w:pPr>
              <w:pStyle w:val="2365"/>
              <w:jc w:val="center"/>
              <w:rPr>
                <w:rStyle w:val="997"/>
                <w:rFonts w:ascii="宋体" w:hAnsi="宋体" w:eastAsia="宋体" w:cs="宋体"/>
                <w:sz w:val="21"/>
              </w:rPr>
            </w:pPr>
            <w:r>
              <w:rPr>
                <w:rStyle w:val="997"/>
                <w:rFonts w:hint="eastAsia" w:ascii="宋体" w:hAnsi="宋体" w:eastAsia="宋体" w:cs="宋体"/>
                <w:sz w:val="21"/>
              </w:rPr>
              <w:t xml:space="preserve">落实政府采购政策需满足的资格要求</w:t>
            </w:r>
            <w:r>
              <w:rPr>
                <w:rStyle w:val="997"/>
                <w:rFonts w:ascii="宋体" w:hAnsi="宋体" w:eastAsia="宋体" w:cs="宋体"/>
                <w:sz w:val="21"/>
              </w:rPr>
            </w:r>
            <w:r/>
          </w:p>
        </w:tc>
        <w:tc>
          <w:tcPr>
            <w:tcMar>
              <w:top w:w="100" w:type="dxa"/>
              <w:bottom w:w="100" w:type="dxa"/>
            </w:tcMar>
            <w:tcW w:w="7727" w:type="dxa"/>
            <w:vAlign w:val="center"/>
            <w:textDirection w:val="lrTb"/>
            <w:noWrap w:val="false"/>
          </w:tcPr>
          <w:p>
            <w:pPr>
              <w:pStyle w:val="2365"/>
              <w:jc w:val="center"/>
              <w:rPr>
                <w:rFonts w:ascii="宋体" w:hAnsi="宋体" w:eastAsia="宋体" w:cs="宋体"/>
                <w:sz w:val="21"/>
              </w:rPr>
            </w:pPr>
            <w:r>
              <w:rPr>
                <w:rFonts w:hint="eastAsia" w:ascii="宋体" w:hAnsi="宋体" w:eastAsia="宋体" w:cs="宋体"/>
                <w:sz w:val="21"/>
                <w:lang w:val="en-US" w:eastAsia="zh-CN"/>
              </w:rPr>
              <w:t xml:space="preserve">提供中小企业声明函</w:t>
            </w:r>
            <w:r>
              <w:rPr>
                <w:rFonts w:hint="eastAsia" w:ascii="宋体" w:hAnsi="宋体" w:eastAsia="宋体" w:cs="宋体"/>
                <w:sz w:val="21"/>
              </w:rPr>
              <w:t xml:space="preserve">  </w:t>
            </w:r>
            <w:r>
              <w:rPr>
                <w:rFonts w:ascii="宋体" w:hAnsi="宋体" w:eastAsia="宋体" w:cs="宋体"/>
                <w:sz w:val="21"/>
              </w:rPr>
            </w:r>
            <w:r/>
          </w:p>
        </w:tc>
      </w:tr>
    </w:tbl>
    <w:p>
      <w:pPr>
        <w:pStyle w:val="775"/>
        <w:rPr>
          <w:rFonts w:ascii="宋体" w:hAnsi="宋体"/>
          <w:b/>
          <w:color w:val="0000ff"/>
          <w:sz w:val="24"/>
        </w:rPr>
      </w:pPr>
      <w:r>
        <w:rPr>
          <w:rFonts w:hint="eastAsia"/>
          <w:color w:val="000080"/>
          <w:sz w:val="20"/>
        </w:rPr>
        <w:t xml:space="preserve"> </w:t>
      </w:r>
      <w:bookmarkEnd w:id="124"/>
      <w:r/>
      <w:bookmarkStart w:id="125" w:name="EB2349df6529fb401f93633995d8970fc2"/>
      <w:r>
        <w:rPr>
          <w:rFonts w:hint="eastAsia"/>
          <w:color w:val="000080"/>
          <w:sz w:val="20"/>
        </w:rPr>
        <w:t xml:space="preserve"> </w:t>
      </w:r>
      <w:bookmarkEnd w:id="125"/>
      <w:r>
        <w:rPr>
          <w:rFonts w:ascii="宋体" w:hAnsi="宋体"/>
          <w:b/>
          <w:color w:val="0000ff"/>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7.投标人符合性审查</w:t>
      </w:r>
      <w:r>
        <w:rPr>
          <w:rFonts w:ascii="宋体" w:hAnsi="宋体"/>
          <w:sz w:val="30"/>
        </w:rPr>
      </w:r>
      <w:r/>
    </w:p>
    <w:p>
      <w:pPr>
        <w:pStyle w:val="775"/>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rPr>
          <w:rFonts w:ascii="宋体" w:hAnsi="宋体"/>
          <w:sz w:val="24"/>
        </w:rPr>
      </w:r>
      <w:r/>
    </w:p>
    <w:p>
      <w:pPr>
        <w:pStyle w:val="775"/>
      </w:pPr>
      <w:r/>
      <w:bookmarkStart w:id="126" w:name="EBbf62c27514f942048e872f4510d87fc2"/>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9"/>
        <w:gridCol w:w="7312"/>
      </w:tblGrid>
      <w:tr>
        <w:trPr/>
        <w:tc>
          <w:tcPr>
            <w:tcMar>
              <w:top w:w="100" w:type="dxa"/>
              <w:bottom w:w="100" w:type="dxa"/>
            </w:tcMar>
            <w:tcW w:w="588"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729"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312"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729"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投标文件有效性</w:t>
            </w:r>
            <w:r>
              <w:rPr>
                <w:rFonts w:ascii="宋体" w:hAnsi="宋体" w:eastAsia="宋体" w:cs="宋体"/>
                <w:sz w:val="21"/>
              </w:rPr>
            </w:r>
            <w:r/>
          </w:p>
        </w:tc>
        <w:tc>
          <w:tcPr>
            <w:tcMar>
              <w:top w:w="100" w:type="dxa"/>
              <w:bottom w:w="100" w:type="dxa"/>
            </w:tcMar>
            <w:tcW w:w="7312"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电子投标文件的有效电子签章。投标报价。未发现属无效投标的其他情形。</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729"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对招标文件响应程度</w:t>
            </w:r>
            <w:r>
              <w:rPr>
                <w:rFonts w:ascii="宋体" w:hAnsi="宋体" w:eastAsia="宋体" w:cs="宋体"/>
                <w:sz w:val="21"/>
              </w:rPr>
            </w:r>
            <w:r/>
          </w:p>
        </w:tc>
        <w:tc>
          <w:tcPr>
            <w:tcMar>
              <w:top w:w="100" w:type="dxa"/>
              <w:bottom w:w="100" w:type="dxa"/>
            </w:tcMar>
            <w:tcW w:w="7312" w:type="dxa"/>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审查投标文件与招标文件要求的主要条款、条件和技术规格是否相符，是否存在重大偏离或保留。</w:t>
            </w:r>
            <w:r>
              <w:rPr>
                <w:rFonts w:ascii="宋体" w:hAnsi="宋体" w:eastAsia="宋体" w:cs="宋体"/>
                <w:sz w:val="21"/>
              </w:rPr>
            </w:r>
            <w:r/>
          </w:p>
        </w:tc>
      </w:tr>
    </w:tbl>
    <w:p>
      <w:pPr>
        <w:pStyle w:val="775"/>
        <w:rPr>
          <w:color w:val="000080"/>
          <w:sz w:val="20"/>
        </w:rPr>
      </w:pPr>
      <w:r>
        <w:rPr>
          <w:rFonts w:hint="eastAsia"/>
          <w:color w:val="000080"/>
          <w:sz w:val="20"/>
        </w:rPr>
        <w:t xml:space="preserve"> </w:t>
      </w:r>
      <w:bookmarkEnd w:id="126"/>
      <w:r>
        <w:rPr>
          <w:color w:val="000080"/>
          <w:sz w:val="20"/>
        </w:rPr>
      </w:r>
      <w:r/>
    </w:p>
    <w:p>
      <w:pPr>
        <w:pStyle w:val="775"/>
        <w:ind w:firstLine="480"/>
        <w:spacing w:line="360" w:lineRule="auto"/>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ascii="宋体" w:hAnsi="宋体"/>
          <w:sz w:val="24"/>
        </w:rPr>
      </w:r>
      <w:r/>
    </w:p>
    <w:p>
      <w:pPr>
        <w:pStyle w:val="775"/>
        <w:ind w:firstLine="480"/>
        <w:spacing w:line="360" w:lineRule="auto"/>
        <w:rPr>
          <w:rFonts w:ascii="宋体" w:hAnsi="宋体"/>
          <w:sz w:val="24"/>
        </w:rPr>
      </w:pPr>
      <w:r/>
      <w:bookmarkStart w:id="127" w:name="EB9f10e38907c04489b7b868cd4c9f4b8a"/>
      <w:r>
        <w:rPr>
          <w:rFonts w:hint="eastAsia" w:ascii="宋体" w:hAnsi="宋体"/>
          <w:color w:val="0000ff"/>
          <w:sz w:val="24"/>
        </w:rPr>
        <w:t xml:space="preserve">投标人存在下列情况之一的，其投标无效：（1）投标文件未按招标文件要求进行有效签章的；（2）报价超过招标文件中规定的预算金额或最高限价的；（3）投标文件含有采购人不能接受的附加条件的</w:t>
      </w:r>
      <w:r>
        <w:rPr>
          <w:rFonts w:hint="eastAsia" w:ascii="宋体" w:hAnsi="宋体"/>
          <w:color w:val="0000ff"/>
          <w:sz w:val="24"/>
          <w:lang w:eastAsia="zh-CN"/>
        </w:rPr>
        <w:t xml:space="preserve">；</w:t>
      </w:r>
      <w:r>
        <w:rPr>
          <w:rFonts w:hint="eastAsia" w:ascii="宋体" w:hAnsi="宋体"/>
          <w:color w:val="0000ff"/>
          <w:sz w:val="24"/>
        </w:rPr>
        <w:t xml:space="preserve">（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w:t>
      </w:r>
      <w:r>
        <w:rPr>
          <w:rFonts w:hint="eastAsia" w:ascii="宋体" w:hAnsi="宋体"/>
          <w:color w:val="0000ff"/>
          <w:sz w:val="24"/>
          <w:lang w:eastAsia="zh-CN"/>
        </w:rPr>
        <w:t xml:space="preserve">其他</w:t>
      </w:r>
      <w:r>
        <w:rPr>
          <w:rFonts w:hint="eastAsia" w:ascii="宋体" w:hAnsi="宋体"/>
          <w:color w:val="0000ff"/>
          <w:sz w:val="24"/>
        </w:rPr>
        <w:t xml:space="preserve">实质性条款（须经评标委员会半数以上同意）：</w:t>
      </w:r>
      <w:bookmarkEnd w:id="127"/>
      <w:r>
        <w:rPr>
          <w:rFonts w:ascii="宋体" w:hAnsi="宋体"/>
          <w:sz w:val="24"/>
        </w:rPr>
      </w:r>
      <w:r/>
    </w:p>
    <w:p>
      <w:pPr>
        <w:pStyle w:val="983"/>
        <w:numPr>
          <w:ilvl w:val="0"/>
          <w:numId w:val="7"/>
        </w:numPr>
        <w:ind w:firstLine="446"/>
        <w:keepLines w:val="0"/>
        <w:keepNext w:val="0"/>
        <w:spacing w:before="200" w:after="200" w:line="360" w:lineRule="auto"/>
        <w:tabs>
          <w:tab w:val="left" w:pos="312" w:leader="none"/>
        </w:tabs>
        <w:rPr>
          <w:rFonts w:ascii="宋体" w:hAnsi="宋体"/>
          <w:sz w:val="30"/>
        </w:rPr>
      </w:pPr>
      <w:r>
        <w:rPr>
          <w:rFonts w:hint="eastAsia" w:ascii="宋体" w:hAnsi="宋体"/>
          <w:sz w:val="30"/>
        </w:rPr>
        <w:t xml:space="preserve">商务和技术评估</w:t>
      </w:r>
      <w:r>
        <w:rPr>
          <w:rFonts w:ascii="宋体" w:hAnsi="宋体"/>
          <w:sz w:val="30"/>
        </w:rPr>
      </w:r>
      <w:r/>
    </w:p>
    <w:p>
      <w:pPr>
        <w:pStyle w:val="775"/>
        <w:ind w:firstLine="420"/>
        <w:spacing w:line="360" w:lineRule="auto"/>
        <w:widowControl/>
        <w:rPr>
          <w:rFonts w:ascii="宋体" w:hAnsi="宋体"/>
          <w:b/>
          <w:sz w:val="24"/>
        </w:rPr>
      </w:pPr>
      <w:r/>
      <w:bookmarkStart w:id="128" w:name="EB219b6b477584474cb0ab8660990a36a0"/>
      <w:r>
        <w:rPr>
          <w:rFonts w:ascii="宋体" w:hAnsi="宋体"/>
          <w:color w:val="000080"/>
          <w:sz w:val="20"/>
        </w:rPr>
        <w:t xml:space="preserve"> </w:t>
      </w:r>
      <w:bookmarkEnd w:id="128"/>
      <w:r/>
      <w:bookmarkStart w:id="129" w:name="EBa0a1699e4977444eac4c90b7cae614d0"/>
      <w:r>
        <w:rPr>
          <w:rFonts w:hint="eastAsia" w:ascii="宋体" w:hAnsi="宋体"/>
          <w:color w:val="0000ff"/>
          <w:sz w:val="24"/>
        </w:rPr>
        <w:t xml:space="preserve">☑</w:t>
      </w:r>
      <w:bookmarkEnd w:id="129"/>
      <w:r>
        <w:rPr>
          <w:rFonts w:hint="eastAsia" w:ascii="宋体" w:hAnsi="宋体"/>
          <w:sz w:val="24"/>
        </w:rPr>
        <w:t xml:space="preserve">8.1 </w:t>
      </w:r>
      <w:r>
        <w:rPr>
          <w:rFonts w:hint="eastAsia" w:ascii="宋体" w:hAnsi="宋体"/>
          <w:b/>
          <w:sz w:val="24"/>
        </w:rPr>
        <w:t xml:space="preserve">本项目采用综合评分法。</w:t>
      </w:r>
      <w:r>
        <w:rPr>
          <w:rFonts w:ascii="宋体" w:hAnsi="宋体"/>
          <w:b/>
          <w:sz w:val="24"/>
        </w:rPr>
      </w:r>
      <w:r/>
    </w:p>
    <w:p>
      <w:pPr>
        <w:pStyle w:val="775"/>
        <w:spacing w:line="360" w:lineRule="auto"/>
      </w:pPr>
      <w:r/>
      <w:bookmarkStart w:id="130" w:name="EB31a4709c9f5a4f2daf007db3d6d03fcd"/>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07"/>
        <w:gridCol w:w="2407"/>
        <w:gridCol w:w="2407"/>
        <w:gridCol w:w="2408"/>
      </w:tblGrid>
      <w:tr>
        <w:trPr/>
        <w:tc>
          <w:tcPr>
            <w:tcMar>
              <w:top w:w="100" w:type="dxa"/>
              <w:bottom w:w="100" w:type="dxa"/>
            </w:tcMar>
            <w:tcW w:w="2407" w:type="dxa"/>
            <w:vAlign w:val="center"/>
            <w:textDirection w:val="lrTb"/>
            <w:noWrap w:val="false"/>
          </w:tcPr>
          <w:p>
            <w:pPr>
              <w:pStyle w:val="2369"/>
              <w:jc w:val="center"/>
              <w:spacing w:line="360" w:lineRule="auto"/>
              <w:rPr>
                <w:rFonts w:ascii="宋体" w:hAnsi="宋体" w:eastAsia="宋体" w:cs="宋体"/>
                <w:sz w:val="21"/>
              </w:rPr>
            </w:pPr>
            <w:r>
              <w:rPr>
                <w:rFonts w:ascii="宋体" w:hAnsi="宋体" w:eastAsia="宋体" w:cs="宋体"/>
                <w:sz w:val="21"/>
              </w:rPr>
              <w:t xml:space="preserve">评分项目</w:t>
            </w:r>
            <w:r>
              <w:rPr>
                <w:rFonts w:ascii="宋体" w:hAnsi="宋体" w:eastAsia="宋体" w:cs="宋体"/>
                <w:sz w:val="21"/>
              </w:rPr>
            </w:r>
            <w:r/>
          </w:p>
        </w:tc>
        <w:tc>
          <w:tcPr>
            <w:tcMar>
              <w:top w:w="100" w:type="dxa"/>
              <w:bottom w:w="100" w:type="dxa"/>
            </w:tcMar>
            <w:tcW w:w="2407" w:type="dxa"/>
            <w:vAlign w:val="center"/>
            <w:textDirection w:val="lrTb"/>
            <w:noWrap w:val="false"/>
          </w:tcPr>
          <w:p>
            <w:pPr>
              <w:pStyle w:val="2369"/>
              <w:jc w:val="center"/>
              <w:spacing w:line="360" w:lineRule="auto"/>
              <w:rPr>
                <w:rFonts w:ascii="宋体" w:hAnsi="宋体" w:eastAsia="宋体" w:cs="宋体"/>
                <w:sz w:val="21"/>
              </w:rPr>
            </w:pPr>
            <w:r>
              <w:rPr>
                <w:rFonts w:ascii="宋体" w:hAnsi="宋体" w:eastAsia="宋体" w:cs="宋体"/>
                <w:sz w:val="21"/>
              </w:rPr>
              <w:t xml:space="preserve">技术评估</w:t>
            </w:r>
            <w:r>
              <w:rPr>
                <w:rFonts w:ascii="宋体" w:hAnsi="宋体" w:eastAsia="宋体" w:cs="宋体"/>
                <w:sz w:val="21"/>
              </w:rPr>
            </w:r>
            <w:r/>
          </w:p>
        </w:tc>
        <w:tc>
          <w:tcPr>
            <w:tcMar>
              <w:top w:w="100" w:type="dxa"/>
              <w:bottom w:w="100" w:type="dxa"/>
            </w:tcMar>
            <w:tcW w:w="2407" w:type="dxa"/>
            <w:vAlign w:val="center"/>
            <w:textDirection w:val="lrTb"/>
            <w:noWrap w:val="false"/>
          </w:tcPr>
          <w:p>
            <w:pPr>
              <w:pStyle w:val="2369"/>
              <w:jc w:val="center"/>
              <w:spacing w:line="360" w:lineRule="auto"/>
              <w:rPr>
                <w:rFonts w:ascii="宋体" w:hAnsi="宋体" w:eastAsia="宋体" w:cs="宋体"/>
                <w:sz w:val="21"/>
              </w:rPr>
            </w:pPr>
            <w:r>
              <w:rPr>
                <w:rFonts w:ascii="宋体" w:hAnsi="宋体" w:eastAsia="宋体" w:cs="宋体"/>
                <w:sz w:val="21"/>
              </w:rPr>
              <w:t xml:space="preserve">商务评估</w:t>
            </w:r>
            <w:r>
              <w:rPr>
                <w:rFonts w:ascii="宋体" w:hAnsi="宋体" w:eastAsia="宋体" w:cs="宋体"/>
                <w:sz w:val="21"/>
              </w:rPr>
            </w:r>
            <w:r/>
          </w:p>
        </w:tc>
        <w:tc>
          <w:tcPr>
            <w:tcMar>
              <w:top w:w="100" w:type="dxa"/>
              <w:bottom w:w="100" w:type="dxa"/>
            </w:tcMar>
            <w:tcW w:w="2408" w:type="dxa"/>
            <w:vAlign w:val="center"/>
            <w:textDirection w:val="lrTb"/>
            <w:noWrap w:val="false"/>
          </w:tcPr>
          <w:p>
            <w:pPr>
              <w:pStyle w:val="2369"/>
              <w:jc w:val="center"/>
              <w:spacing w:line="360" w:lineRule="auto"/>
              <w:rPr>
                <w:rFonts w:ascii="宋体" w:hAnsi="宋体" w:eastAsia="宋体" w:cs="宋体"/>
                <w:sz w:val="21"/>
              </w:rPr>
            </w:pPr>
            <w:r>
              <w:rPr>
                <w:rFonts w:ascii="宋体" w:hAnsi="宋体" w:eastAsia="宋体" w:cs="宋体"/>
                <w:sz w:val="21"/>
              </w:rPr>
              <w:t xml:space="preserve">价格评估</w:t>
            </w:r>
            <w:r>
              <w:rPr>
                <w:rFonts w:ascii="宋体" w:hAnsi="宋体" w:eastAsia="宋体" w:cs="宋体"/>
                <w:sz w:val="21"/>
              </w:rPr>
            </w:r>
            <w:r/>
          </w:p>
        </w:tc>
      </w:tr>
      <w:tr>
        <w:trPr/>
        <w:tc>
          <w:tcPr>
            <w:tcMar>
              <w:top w:w="100" w:type="dxa"/>
              <w:bottom w:w="100" w:type="dxa"/>
            </w:tcMar>
            <w:tcW w:w="2407" w:type="dxa"/>
            <w:vAlign w:val="center"/>
            <w:textDirection w:val="lrTb"/>
            <w:noWrap w:val="false"/>
          </w:tcPr>
          <w:p>
            <w:pPr>
              <w:pStyle w:val="2369"/>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c>
          <w:tcPr>
            <w:tcMar>
              <w:top w:w="100" w:type="dxa"/>
              <w:bottom w:w="100" w:type="dxa"/>
            </w:tcMar>
            <w:tcW w:w="2407" w:type="dxa"/>
            <w:vAlign w:val="center"/>
            <w:textDirection w:val="lrTb"/>
            <w:noWrap w:val="false"/>
          </w:tcPr>
          <w:p>
            <w:pPr>
              <w:pStyle w:val="2369"/>
              <w:jc w:val="center"/>
              <w:spacing w:line="360" w:lineRule="auto"/>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.00</w:t>
            </w:r>
            <w:r>
              <w:rPr>
                <w:rFonts w:ascii="宋体" w:hAnsi="宋体" w:eastAsia="宋体" w:cs="宋体"/>
                <w:sz w:val="21"/>
              </w:rPr>
            </w:r>
            <w:r/>
          </w:p>
        </w:tc>
        <w:tc>
          <w:tcPr>
            <w:tcMar>
              <w:top w:w="100" w:type="dxa"/>
              <w:bottom w:w="100" w:type="dxa"/>
            </w:tcMar>
            <w:tcW w:w="2407" w:type="dxa"/>
            <w:vAlign w:val="center"/>
            <w:textDirection w:val="lrTb"/>
            <w:noWrap w:val="false"/>
          </w:tcPr>
          <w:p>
            <w:pPr>
              <w:pStyle w:val="2369"/>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0</w:t>
            </w:r>
            <w:r>
              <w:rPr>
                <w:rFonts w:ascii="宋体" w:hAnsi="宋体" w:eastAsia="宋体" w:cs="宋体"/>
                <w:sz w:val="21"/>
              </w:rPr>
              <w:t xml:space="preserve">.00</w:t>
            </w:r>
            <w:r>
              <w:rPr>
                <w:rFonts w:ascii="宋体" w:hAnsi="宋体" w:eastAsia="宋体" w:cs="宋体"/>
                <w:sz w:val="21"/>
              </w:rPr>
            </w:r>
            <w:r/>
          </w:p>
        </w:tc>
        <w:tc>
          <w:tcPr>
            <w:tcMar>
              <w:top w:w="100" w:type="dxa"/>
              <w:bottom w:w="100" w:type="dxa"/>
            </w:tcMar>
            <w:tcW w:w="2408" w:type="dxa"/>
            <w:vAlign w:val="center"/>
            <w:textDirection w:val="lrTb"/>
            <w:noWrap w:val="false"/>
          </w:tcPr>
          <w:p>
            <w:pPr>
              <w:pStyle w:val="2369"/>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0.00</w:t>
            </w:r>
            <w:r>
              <w:rPr>
                <w:rFonts w:ascii="宋体" w:hAnsi="宋体" w:eastAsia="宋体" w:cs="宋体"/>
                <w:sz w:val="21"/>
              </w:rPr>
            </w:r>
            <w:r/>
          </w:p>
        </w:tc>
      </w:tr>
    </w:tbl>
    <w:p>
      <w:pPr>
        <w:pStyle w:val="775"/>
        <w:spacing w:line="360" w:lineRule="auto"/>
        <w:rPr>
          <w:color w:val="000080"/>
          <w:sz w:val="20"/>
        </w:rPr>
      </w:pPr>
      <w:r>
        <w:rPr>
          <w:rFonts w:hint="eastAsia"/>
          <w:color w:val="000080"/>
          <w:sz w:val="20"/>
        </w:rPr>
        <w:t xml:space="preserve"> </w:t>
      </w:r>
      <w:bookmarkEnd w:id="130"/>
      <w:r>
        <w:rPr>
          <w:color w:val="000080"/>
          <w:sz w:val="20"/>
        </w:rPr>
      </w:r>
      <w:r/>
    </w:p>
    <w:p>
      <w:pPr>
        <w:pStyle w:val="775"/>
        <w:numPr>
          <w:ilvl w:val="0"/>
          <w:numId w:val="8"/>
        </w:numPr>
        <w:spacing w:line="360" w:lineRule="auto"/>
        <w:widowControl/>
        <w:rPr>
          <w:rFonts w:ascii="宋体" w:hAnsi="宋体"/>
          <w:b/>
          <w:sz w:val="24"/>
        </w:rPr>
      </w:pPr>
      <w:r>
        <w:rPr>
          <w:rFonts w:hint="eastAsia" w:ascii="宋体" w:hAnsi="宋体"/>
          <w:b/>
          <w:sz w:val="24"/>
        </w:rPr>
        <w:t xml:space="preserve">技术评估</w:t>
      </w:r>
      <w:r>
        <w:rPr>
          <w:rFonts w:ascii="宋体" w:hAnsi="宋体"/>
          <w:b/>
          <w:sz w:val="24"/>
        </w:rPr>
      </w:r>
      <w:r/>
    </w:p>
    <w:p>
      <w:pPr>
        <w:pStyle w:val="775"/>
        <w:spacing w:line="360" w:lineRule="auto"/>
      </w:pPr>
      <w:r/>
      <w:bookmarkStart w:id="131" w:name="EB14ad66033b3f422caabf25e355d52a4d"/>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1"/>
        <w:gridCol w:w="1415"/>
        <w:gridCol w:w="7047"/>
        <w:gridCol w:w="636"/>
      </w:tblGrid>
      <w:tr>
        <w:trPr/>
        <w:tc>
          <w:tcPr>
            <w:tcMar>
              <w:top w:w="100" w:type="dxa"/>
              <w:bottom w:w="100" w:type="dxa"/>
            </w:tcMar>
            <w:tcW w:w="531" w:type="dxa"/>
            <w:vAlign w:val="center"/>
            <w:textDirection w:val="lrTb"/>
            <w:noWrap w:val="false"/>
          </w:tcPr>
          <w:p>
            <w:pPr>
              <w:pStyle w:val="2367"/>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415" w:type="dxa"/>
            <w:vAlign w:val="center"/>
            <w:textDirection w:val="lrTb"/>
            <w:noWrap w:val="false"/>
          </w:tcPr>
          <w:p>
            <w:pPr>
              <w:pStyle w:val="2367"/>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047" w:type="dxa"/>
            <w:vAlign w:val="center"/>
            <w:textDirection w:val="lrTb"/>
            <w:noWrap w:val="false"/>
          </w:tcPr>
          <w:p>
            <w:pPr>
              <w:pStyle w:val="2367"/>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7"/>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367"/>
              <w:jc w:val="center"/>
              <w:spacing w:line="360" w:lineRule="auto"/>
              <w:rPr>
                <w:rFonts w:ascii="宋体" w:hAnsi="宋体" w:eastAsia="宋体" w:cs="宋体"/>
                <w:sz w:val="21"/>
              </w:rPr>
            </w:pPr>
            <w:r>
              <w:rPr>
                <w:rFonts w:ascii="宋体" w:hAnsi="宋体" w:eastAsia="宋体" w:cs="宋体"/>
                <w:sz w:val="21"/>
              </w:rPr>
              <w:t xml:space="preserve">项目实施方案</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367"/>
              <w:jc w:val="center"/>
              <w:spacing w:line="360" w:lineRule="auto"/>
              <w:rPr>
                <w:rFonts w:hint="eastAsia"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415"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货物运输、供货方案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1、根据投标人提供的货物运输、供货方案</w:t>
            </w:r>
            <w:r>
              <w:rPr>
                <w:rFonts w:hint="eastAsia" w:ascii="宋体" w:hAnsi="宋体" w:eastAsia="宋体" w:cs="宋体"/>
                <w:sz w:val="21"/>
                <w:highlight w:val="yellow"/>
                <w:lang w:eastAsia="zh-CN"/>
              </w:rPr>
              <w:t xml:space="preserve">，</w:t>
            </w:r>
            <w:r>
              <w:rPr>
                <w:rFonts w:hint="eastAsia" w:ascii="宋体" w:hAnsi="宋体" w:eastAsia="宋体" w:cs="宋体"/>
                <w:sz w:val="21"/>
                <w:highlight w:val="yellow"/>
                <w:lang w:val="en-US" w:eastAsia="zh-CN"/>
              </w:rPr>
              <w:t xml:space="preserve">包括且不限于运输车辆配置、路线、产品温度控制、运输安全、高峰时保供、恶劣天气、设备故障等内容，方案包含以上内容的得2分，缺项或者未提供不得分</w:t>
            </w:r>
            <w:r>
              <w:rPr>
                <w:rFonts w:hint="eastAsia" w:ascii="宋体" w:hAnsi="宋体" w:eastAsia="宋体" w:cs="宋体"/>
                <w:sz w:val="21"/>
                <w:highlight w:val="yellow"/>
              </w:rPr>
              <w:t xml:space="preserve">：</w:t>
            </w:r>
            <w:r>
              <w:rPr>
                <w:rFonts w:ascii="宋体" w:hAnsi="宋体" w:eastAsia="宋体" w:cs="宋体"/>
                <w:sz w:val="21"/>
                <w:highlight w:val="yellow"/>
              </w:rPr>
            </w:r>
            <w:r/>
          </w:p>
          <w:p>
            <w:pPr>
              <w:pStyle w:val="2367"/>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方案符合采购人需求加1分；</w:t>
            </w:r>
            <w:r>
              <w:rPr>
                <w:rFonts w:hint="eastAsia" w:ascii="宋体" w:hAnsi="宋体" w:eastAsia="宋体" w:cs="宋体"/>
                <w:sz w:val="21"/>
                <w:highlight w:val="yellow"/>
              </w:rPr>
            </w:r>
            <w:r/>
          </w:p>
          <w:p>
            <w:pPr>
              <w:pStyle w:val="2367"/>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清晰阐述方案实施重、难点，并提供解决措施加1分</w:t>
            </w:r>
            <w:r>
              <w:rPr>
                <w:rFonts w:hint="eastAsia"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2、根据投标人针对采购人的小额采购量【小于 20 吨（不含 20 吨）】</w:t>
            </w:r>
            <w:r>
              <w:rPr>
                <w:rFonts w:hint="eastAsia" w:ascii="宋体" w:hAnsi="宋体" w:eastAsia="宋体" w:cs="宋体"/>
                <w:sz w:val="21"/>
                <w:highlight w:val="yellow"/>
                <w:lang w:val="en-US" w:eastAsia="zh-CN"/>
              </w:rPr>
              <w:t xml:space="preserve">的</w:t>
            </w:r>
            <w:r>
              <w:rPr>
                <w:rFonts w:hint="eastAsia" w:ascii="宋体" w:hAnsi="宋体" w:eastAsia="宋体" w:cs="宋体"/>
                <w:sz w:val="21"/>
                <w:highlight w:val="yellow"/>
              </w:rPr>
              <w:t xml:space="preserve">服务方案及是否设置沥青混凝土的成品储存仓（室）进行</w:t>
            </w:r>
            <w:r>
              <w:rPr>
                <w:rFonts w:hint="eastAsia" w:ascii="宋体" w:hAnsi="宋体" w:eastAsia="宋体" w:cs="宋体"/>
                <w:sz w:val="21"/>
                <w:highlight w:val="yellow"/>
                <w:lang w:val="en-US" w:eastAsia="zh-CN"/>
              </w:rPr>
              <w:t xml:space="preserve">评审</w:t>
            </w:r>
            <w:r>
              <w:rPr>
                <w:rFonts w:hint="eastAsia" w:ascii="宋体" w:hAnsi="宋体" w:eastAsia="宋体" w:cs="宋体"/>
                <w:sz w:val="21"/>
                <w:highlight w:val="yellow"/>
              </w:rPr>
              <w:t xml:space="preserve">：</w:t>
            </w:r>
            <w:r>
              <w:rPr>
                <w:rFonts w:ascii="宋体" w:hAnsi="宋体" w:eastAsia="宋体" w:cs="宋体"/>
                <w:sz w:val="21"/>
                <w:highlight w:val="yellow"/>
              </w:rPr>
            </w:r>
            <w:r/>
          </w:p>
          <w:p>
            <w:pPr>
              <w:pStyle w:val="2367"/>
              <w:spacing w:line="360" w:lineRule="auto"/>
              <w:rPr>
                <w:rFonts w:ascii="宋体" w:hAnsi="宋体" w:eastAsia="宋体" w:cs="宋体"/>
                <w:sz w:val="21"/>
                <w:highlight w:val="yellow"/>
                <w:lang w:val="en-US" w:eastAsia="zh-CN"/>
              </w:rPr>
            </w:pPr>
            <w:r>
              <w:rPr>
                <w:rFonts w:hint="eastAsia" w:ascii="宋体" w:hAnsi="宋体" w:eastAsia="宋体" w:cs="宋体"/>
                <w:sz w:val="21"/>
                <w:highlight w:val="yellow"/>
              </w:rPr>
              <w:t xml:space="preserve">服务方案</w:t>
            </w:r>
            <w:r>
              <w:rPr>
                <w:rFonts w:hint="eastAsia" w:ascii="宋体" w:hAnsi="宋体" w:eastAsia="宋体" w:cs="宋体"/>
                <w:sz w:val="21"/>
                <w:highlight w:val="yellow"/>
                <w:lang w:val="en-US" w:eastAsia="zh-CN"/>
              </w:rPr>
              <w:t xml:space="preserve">包括且不限于车辆配置、车辆保温、运输时效、质量控制、现场服务、应急与保障等</w:t>
            </w:r>
            <w:r>
              <w:rPr>
                <w:rFonts w:hint="eastAsia" w:ascii="宋体" w:hAnsi="宋体" w:eastAsia="宋体" w:cs="宋体"/>
                <w:sz w:val="21"/>
                <w:highlight w:val="yellow"/>
              </w:rPr>
              <w:t xml:space="preserve">；</w:t>
            </w:r>
            <w:r>
              <w:rPr>
                <w:rFonts w:hint="eastAsia" w:ascii="宋体" w:hAnsi="宋体" w:eastAsia="宋体" w:cs="宋体"/>
                <w:sz w:val="21"/>
                <w:highlight w:val="yellow"/>
                <w:lang w:val="en-US" w:eastAsia="zh-CN"/>
              </w:rPr>
              <w:t xml:space="preserve">方案包含以上内容的得2分，缺项或者未提供不得分；清晰阐述方案实施重、难点，并提供解决措施加1分。</w:t>
            </w:r>
            <w:r>
              <w:rPr>
                <w:rFonts w:ascii="宋体" w:hAnsi="宋体" w:eastAsia="宋体" w:cs="宋体"/>
                <w:sz w:val="21"/>
                <w:highlight w:val="yellow"/>
                <w:lang w:val="en-US" w:eastAsia="zh-CN"/>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设有沥青混凝土成品储存仓（室）的，得 </w:t>
            </w:r>
            <w:r>
              <w:rPr>
                <w:rFonts w:hint="eastAsia" w:ascii="宋体" w:hAnsi="宋体" w:eastAsia="宋体" w:cs="宋体"/>
                <w:sz w:val="21"/>
                <w:highlight w:val="yellow"/>
                <w:lang w:val="en-US" w:eastAsia="zh-CN"/>
              </w:rPr>
              <w:t xml:space="preserve">1</w:t>
            </w:r>
            <w:r>
              <w:rPr>
                <w:rFonts w:hint="eastAsia" w:ascii="宋体" w:hAnsi="宋体" w:eastAsia="宋体" w:cs="宋体"/>
                <w:sz w:val="21"/>
                <w:highlight w:val="yellow"/>
              </w:rPr>
              <w:t xml:space="preserve">分；</w:t>
            </w:r>
            <w:r>
              <w:rPr>
                <w:rFonts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【须提供小额采购量的服务承诺函作为证明材料；若有设置沥青混凝土的成品储存仓（室），则须同时成品储存仓（室）的相关图片作为证明材料，至少一张图片须显示投标人单位名称】</w:t>
            </w:r>
            <w:r>
              <w:rPr>
                <w:rFonts w:ascii="宋体" w:hAnsi="宋体" w:eastAsia="宋体" w:cs="宋体"/>
                <w:sz w:val="21"/>
                <w:highlight w:val="yellow"/>
              </w:rPr>
            </w:r>
            <w:r/>
          </w:p>
        </w:tc>
        <w:tc>
          <w:tcPr>
            <w:tcMar>
              <w:top w:w="100" w:type="dxa"/>
              <w:bottom w:w="100" w:type="dxa"/>
            </w:tcMar>
            <w:tcW w:w="636"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367"/>
              <w:jc w:val="center"/>
              <w:spacing w:line="360" w:lineRule="auto"/>
              <w:rPr>
                <w:rFonts w:hint="eastAsia"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415" w:type="dxa"/>
            <w:vAlign w:val="center"/>
            <w:textDirection w:val="lrTb"/>
            <w:noWrap w:val="false"/>
          </w:tcPr>
          <w:p>
            <w:pPr>
              <w:pStyle w:val="2367"/>
              <w:jc w:val="center"/>
              <w:spacing w:line="360" w:lineRule="auto"/>
              <w:rPr>
                <w:rFonts w:ascii="宋体" w:hAnsi="宋体" w:eastAsia="宋体" w:cs="宋体"/>
                <w:sz w:val="21"/>
              </w:rPr>
            </w:pPr>
            <w:r>
              <w:rPr>
                <w:rFonts w:ascii="宋体" w:hAnsi="宋体" w:eastAsia="宋体" w:cs="宋体"/>
                <w:sz w:val="21"/>
              </w:rPr>
              <w:t xml:space="preserve">质量</w:t>
            </w:r>
            <w:r>
              <w:rPr>
                <w:rFonts w:hint="eastAsia" w:ascii="宋体" w:hAnsi="宋体" w:eastAsia="宋体" w:cs="宋体"/>
                <w:sz w:val="21"/>
              </w:rPr>
              <w:t xml:space="preserve">保障</w:t>
            </w:r>
            <w:r>
              <w:rPr>
                <w:rFonts w:ascii="宋体" w:hAnsi="宋体" w:eastAsia="宋体" w:cs="宋体"/>
                <w:sz w:val="21"/>
              </w:rPr>
            </w:r>
            <w:r/>
          </w:p>
        </w:tc>
        <w:tc>
          <w:tcPr>
            <w:tcMar>
              <w:top w:w="100" w:type="dxa"/>
              <w:bottom w:w="100" w:type="dxa"/>
            </w:tcMar>
            <w:tcW w:w="7047" w:type="dxa"/>
            <w:vAlign w:val="center"/>
            <w:textDirection w:val="lrTb"/>
            <w:noWrap w:val="false"/>
          </w:tcPr>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1、根据投标人提供的产品质量稳定性等相关保障措施</w:t>
            </w:r>
            <w:r>
              <w:rPr>
                <w:rFonts w:hint="eastAsia" w:ascii="宋体" w:hAnsi="宋体" w:eastAsia="宋体" w:cs="宋体"/>
                <w:sz w:val="21"/>
                <w:highlight w:val="yellow"/>
                <w:lang w:eastAsia="zh-CN"/>
              </w:rPr>
              <w:t xml:space="preserve">，</w:t>
            </w:r>
            <w:r>
              <w:rPr>
                <w:rFonts w:hint="eastAsia" w:ascii="宋体" w:hAnsi="宋体" w:eastAsia="宋体" w:cs="宋体"/>
                <w:sz w:val="21"/>
                <w:highlight w:val="yellow"/>
                <w:lang w:val="en-US" w:eastAsia="zh-CN"/>
              </w:rPr>
              <w:t xml:space="preserve">包含且不限于</w:t>
            </w:r>
            <w:r>
              <w:rPr>
                <w:rFonts w:hint="eastAsia" w:ascii="宋体" w:hAnsi="宋体" w:eastAsia="宋体" w:cs="宋体"/>
                <w:sz w:val="21"/>
                <w:highlight w:val="yellow"/>
              </w:rPr>
              <w:t xml:space="preserve">设有沥青搅拌站</w:t>
            </w:r>
            <w:r>
              <w:rPr>
                <w:rFonts w:hint="eastAsia" w:ascii="宋体" w:hAnsi="宋体" w:eastAsia="宋体" w:cs="宋体"/>
                <w:sz w:val="21"/>
                <w:highlight w:val="yellow"/>
                <w:lang w:eastAsia="zh-CN"/>
              </w:rPr>
              <w:t xml:space="preserve">、</w:t>
            </w:r>
            <w:r>
              <w:rPr>
                <w:rFonts w:hint="eastAsia" w:ascii="宋体" w:hAnsi="宋体" w:eastAsia="宋体" w:cs="宋体"/>
                <w:sz w:val="21"/>
                <w:highlight w:val="yellow"/>
                <w:lang w:val="en-US" w:eastAsia="zh-CN"/>
              </w:rPr>
              <w:t xml:space="preserve">原材料质量保障、生产质量保障、工艺保障、运输过程保障</w:t>
            </w:r>
            <w:r>
              <w:rPr>
                <w:rFonts w:hint="eastAsia" w:ascii="宋体" w:hAnsi="宋体" w:eastAsia="宋体" w:cs="宋体"/>
                <w:sz w:val="21"/>
                <w:highlight w:val="yellow"/>
              </w:rPr>
              <w:t xml:space="preserve">等）进行</w:t>
            </w:r>
            <w:r>
              <w:rPr>
                <w:rFonts w:hint="eastAsia" w:ascii="宋体" w:hAnsi="宋体" w:eastAsia="宋体" w:cs="宋体"/>
                <w:sz w:val="21"/>
                <w:highlight w:val="yellow"/>
                <w:lang w:val="en-US" w:eastAsia="zh-CN"/>
              </w:rPr>
              <w:t xml:space="preserve">评审</w:t>
            </w:r>
            <w:r>
              <w:rPr>
                <w:rFonts w:hint="eastAsia" w:ascii="宋体" w:hAnsi="宋体" w:eastAsia="宋体" w:cs="宋体"/>
                <w:sz w:val="21"/>
                <w:highlight w:val="yellow"/>
              </w:rPr>
              <w:t xml:space="preserve">：</w:t>
            </w:r>
            <w:r>
              <w:rPr>
                <w:rFonts w:ascii="宋体" w:hAnsi="宋体" w:eastAsia="宋体" w:cs="宋体"/>
                <w:sz w:val="21"/>
                <w:highlight w:val="yellow"/>
              </w:rPr>
            </w:r>
            <w:r/>
          </w:p>
          <w:p>
            <w:pPr>
              <w:pStyle w:val="2367"/>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方案包含以上内容的得2分，缺项或者未提供不得分；</w:t>
            </w:r>
            <w:r>
              <w:rPr>
                <w:rFonts w:hint="eastAsia" w:ascii="宋体" w:hAnsi="宋体" w:eastAsia="宋体" w:cs="宋体"/>
                <w:sz w:val="21"/>
                <w:highlight w:val="yellow"/>
              </w:rPr>
            </w:r>
            <w:r/>
          </w:p>
          <w:p>
            <w:pPr>
              <w:pStyle w:val="2367"/>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清晰阐述方案实施重、难点，并提供解决措施加1分。</w:t>
            </w:r>
            <w:r>
              <w:rPr>
                <w:rFonts w:hint="eastAsia" w:ascii="宋体" w:hAnsi="宋体" w:eastAsia="宋体" w:cs="宋体"/>
                <w:sz w:val="21"/>
                <w:highlight w:val="yellow"/>
              </w:rPr>
            </w:r>
            <w:r/>
          </w:p>
          <w:p>
            <w:pPr>
              <w:pStyle w:val="2367"/>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方案符合采购人需求加1分</w:t>
            </w:r>
            <w:r>
              <w:rPr>
                <w:rFonts w:hint="eastAsia"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【须提供沥青搅拌站生产现场图片作为证明材料】</w:t>
            </w:r>
            <w:r>
              <w:rPr>
                <w:rFonts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2、根据投标人对拟投入的产品生产设备质量及其来源进行</w:t>
            </w:r>
            <w:r>
              <w:rPr>
                <w:rFonts w:hint="eastAsia" w:ascii="宋体" w:hAnsi="宋体" w:eastAsia="宋体" w:cs="宋体"/>
                <w:sz w:val="21"/>
                <w:highlight w:val="yellow"/>
                <w:lang w:val="en-US" w:eastAsia="zh-CN"/>
              </w:rPr>
              <w:t xml:space="preserve">评审</w:t>
            </w:r>
            <w:r>
              <w:rPr>
                <w:rFonts w:hint="eastAsia" w:ascii="宋体" w:hAnsi="宋体" w:eastAsia="宋体" w:cs="宋体"/>
                <w:sz w:val="21"/>
                <w:highlight w:val="yellow"/>
              </w:rPr>
              <w:t xml:space="preserve">：</w:t>
            </w:r>
            <w:r>
              <w:rPr>
                <w:rFonts w:ascii="宋体" w:hAnsi="宋体" w:eastAsia="宋体" w:cs="宋体"/>
                <w:sz w:val="21"/>
                <w:highlight w:val="yellow"/>
              </w:rPr>
            </w:r>
            <w:r/>
          </w:p>
          <w:p>
            <w:pPr>
              <w:pStyle w:val="2367"/>
              <w:spacing w:line="360" w:lineRule="auto"/>
              <w:rPr>
                <w:rFonts w:hint="eastAsia" w:ascii="宋体" w:hAnsi="宋体" w:eastAsia="宋体" w:cs="宋体"/>
                <w:sz w:val="21"/>
                <w:highlight w:val="yellow"/>
                <w:lang w:val="en-US" w:eastAsia="zh-CN"/>
              </w:rPr>
            </w:pPr>
            <w:r>
              <w:rPr>
                <w:rFonts w:hint="eastAsia" w:ascii="宋体" w:hAnsi="宋体" w:eastAsia="宋体" w:cs="宋体"/>
                <w:sz w:val="21"/>
                <w:highlight w:val="yellow"/>
                <w:lang w:val="en-US" w:eastAsia="zh-CN"/>
              </w:rPr>
              <w:t xml:space="preserve">提供生产</w:t>
            </w:r>
            <w:r>
              <w:rPr>
                <w:rFonts w:hint="eastAsia" w:ascii="宋体" w:hAnsi="宋体" w:eastAsia="宋体" w:cs="宋体"/>
                <w:sz w:val="21"/>
                <w:highlight w:val="yellow"/>
              </w:rPr>
              <w:t xml:space="preserve">设备的</w:t>
            </w:r>
            <w:r>
              <w:rPr>
                <w:rFonts w:hint="eastAsia" w:ascii="宋体" w:hAnsi="宋体" w:eastAsia="宋体" w:cs="宋体"/>
                <w:sz w:val="21"/>
                <w:highlight w:val="yellow"/>
                <w:lang w:val="en-US" w:eastAsia="zh-CN"/>
              </w:rPr>
              <w:t xml:space="preserve">产品</w:t>
            </w:r>
            <w:r>
              <w:rPr>
                <w:rFonts w:hint="eastAsia" w:ascii="宋体" w:hAnsi="宋体" w:eastAsia="宋体" w:cs="宋体"/>
                <w:sz w:val="21"/>
                <w:highlight w:val="yellow"/>
              </w:rPr>
              <w:t xml:space="preserve">质量</w:t>
            </w:r>
            <w:r>
              <w:rPr>
                <w:rFonts w:hint="eastAsia" w:ascii="宋体" w:hAnsi="宋体" w:eastAsia="宋体" w:cs="宋体"/>
                <w:sz w:val="21"/>
                <w:highlight w:val="yellow"/>
                <w:lang w:val="en-US" w:eastAsia="zh-CN"/>
              </w:rPr>
              <w:t xml:space="preserve">稳定证明</w:t>
            </w:r>
            <w:r>
              <w:rPr>
                <w:rFonts w:hint="eastAsia" w:ascii="宋体" w:hAnsi="宋体" w:eastAsia="宋体" w:cs="宋体"/>
                <w:sz w:val="21"/>
                <w:highlight w:val="yellow"/>
              </w:rPr>
              <w:t xml:space="preserve">、</w:t>
            </w:r>
            <w:r>
              <w:rPr>
                <w:rFonts w:hint="eastAsia" w:ascii="宋体" w:hAnsi="宋体" w:eastAsia="宋体" w:cs="宋体"/>
                <w:sz w:val="21"/>
                <w:highlight w:val="yellow"/>
                <w:lang w:val="en-US" w:eastAsia="zh-CN"/>
              </w:rPr>
              <w:t xml:space="preserve">设备</w:t>
            </w:r>
            <w:r>
              <w:rPr>
                <w:rFonts w:hint="eastAsia" w:ascii="宋体" w:hAnsi="宋体" w:eastAsia="宋体" w:cs="宋体"/>
                <w:sz w:val="21"/>
                <w:highlight w:val="yellow"/>
              </w:rPr>
              <w:t xml:space="preserve">来源</w:t>
            </w:r>
            <w:r>
              <w:rPr>
                <w:rFonts w:hint="eastAsia" w:ascii="宋体" w:hAnsi="宋体" w:eastAsia="宋体" w:cs="宋体"/>
                <w:sz w:val="21"/>
                <w:highlight w:val="yellow"/>
                <w:lang w:val="en-US" w:eastAsia="zh-CN"/>
              </w:rPr>
              <w:t xml:space="preserve">的证明，</w:t>
            </w:r>
            <w:r>
              <w:rPr>
                <w:rFonts w:hint="eastAsia" w:ascii="宋体" w:hAnsi="宋体" w:eastAsia="宋体" w:cs="宋体"/>
                <w:sz w:val="21"/>
                <w:highlight w:val="yellow"/>
                <w:lang w:val="en-US" w:eastAsia="zh-CN"/>
              </w:rPr>
            </w:r>
            <w:r/>
          </w:p>
          <w:p>
            <w:pPr>
              <w:pStyle w:val="2367"/>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生产设备的的产品质量稳定</w:t>
            </w:r>
            <w:r>
              <w:rPr>
                <w:rFonts w:hint="eastAsia" w:ascii="宋体" w:hAnsi="宋体" w:eastAsia="宋体" w:cs="宋体"/>
                <w:sz w:val="21"/>
                <w:highlight w:val="yellow"/>
                <w:lang w:val="en-US" w:eastAsia="zh-CN"/>
              </w:rPr>
              <w:t xml:space="preserve">的得2分</w:t>
            </w:r>
            <w:r>
              <w:rPr>
                <w:rFonts w:hint="eastAsia" w:ascii="宋体" w:hAnsi="宋体" w:eastAsia="宋体" w:cs="宋体"/>
                <w:sz w:val="21"/>
                <w:highlight w:val="yellow"/>
              </w:rPr>
              <w:t xml:space="preserve">、</w:t>
            </w:r>
            <w:r>
              <w:rPr>
                <w:rFonts w:hint="eastAsia"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来源</w:t>
            </w:r>
            <w:r>
              <w:rPr>
                <w:rFonts w:hint="eastAsia" w:ascii="宋体" w:hAnsi="宋体" w:eastAsia="宋体" w:cs="宋体"/>
                <w:sz w:val="21"/>
                <w:highlight w:val="yellow"/>
                <w:lang w:val="en-US" w:eastAsia="zh-CN"/>
              </w:rPr>
              <w:t xml:space="preserve">正规可靠可溯源的，得2分，</w:t>
            </w:r>
            <w:r>
              <w:rPr>
                <w:rFonts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【须提供</w:t>
            </w:r>
            <w:r>
              <w:rPr>
                <w:rFonts w:hint="eastAsia" w:ascii="宋体" w:hAnsi="宋体" w:eastAsia="宋体" w:cs="宋体"/>
                <w:sz w:val="21"/>
                <w:highlight w:val="yellow"/>
                <w:lang w:val="en-US" w:eastAsia="zh-CN"/>
              </w:rPr>
              <w:t xml:space="preserve">产品质量检测报告及</w:t>
            </w:r>
            <w:r>
              <w:rPr>
                <w:rFonts w:hint="eastAsia" w:ascii="宋体" w:hAnsi="宋体" w:eastAsia="宋体" w:cs="宋体"/>
                <w:sz w:val="21"/>
                <w:highlight w:val="yellow"/>
              </w:rPr>
              <w:t xml:space="preserve">相关生产设备的证明材料（</w:t>
            </w:r>
            <w:r>
              <w:rPr>
                <w:rFonts w:hint="eastAsia" w:ascii="宋体" w:hAnsi="宋体" w:eastAsia="宋体" w:cs="宋体"/>
                <w:sz w:val="21"/>
                <w:highlight w:val="yellow"/>
                <w:lang w:val="en-US" w:eastAsia="zh-CN"/>
              </w:rPr>
              <w:t xml:space="preserve">自有的提供</w:t>
            </w:r>
            <w:r>
              <w:rPr>
                <w:rFonts w:hint="eastAsia" w:ascii="宋体" w:hAnsi="宋体" w:eastAsia="宋体" w:cs="宋体"/>
                <w:sz w:val="21"/>
                <w:highlight w:val="yellow"/>
              </w:rPr>
              <w:t xml:space="preserve">购置发票</w:t>
            </w:r>
            <w:r>
              <w:rPr>
                <w:rFonts w:hint="eastAsia" w:ascii="宋体" w:hAnsi="宋体" w:eastAsia="宋体" w:cs="宋体"/>
                <w:sz w:val="21"/>
                <w:highlight w:val="yellow"/>
                <w:lang w:eastAsia="zh-CN"/>
              </w:rPr>
              <w:t xml:space="preserve">，</w:t>
            </w:r>
            <w:r>
              <w:rPr>
                <w:rFonts w:hint="eastAsia" w:ascii="宋体" w:hAnsi="宋体" w:eastAsia="宋体" w:cs="宋体"/>
                <w:sz w:val="21"/>
                <w:highlight w:val="yellow"/>
                <w:lang w:val="en-US" w:eastAsia="zh-CN"/>
              </w:rPr>
              <w:t xml:space="preserve">租赁的提供</w:t>
            </w:r>
            <w:r>
              <w:rPr>
                <w:rFonts w:hint="eastAsia" w:ascii="宋体" w:hAnsi="宋体" w:eastAsia="宋体" w:cs="宋体"/>
                <w:sz w:val="21"/>
                <w:highlight w:val="yellow"/>
              </w:rPr>
              <w:t xml:space="preserve">合作协议、租赁协议等）复印件】</w:t>
            </w:r>
            <w:r>
              <w:rPr>
                <w:rFonts w:ascii="宋体" w:hAnsi="宋体" w:eastAsia="宋体" w:cs="宋体"/>
                <w:sz w:val="21"/>
                <w:highlight w:val="yellow"/>
              </w:rPr>
            </w:r>
            <w:r/>
          </w:p>
        </w:tc>
        <w:tc>
          <w:tcPr>
            <w:tcMar>
              <w:top w:w="100" w:type="dxa"/>
              <w:bottom w:w="100" w:type="dxa"/>
            </w:tcMar>
            <w:tcW w:w="636"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367"/>
              <w:jc w:val="center"/>
              <w:spacing w:line="360" w:lineRule="auto"/>
              <w:rPr>
                <w:rFonts w:hint="eastAsia"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415"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产品质量问题应急服务处理方案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367"/>
              <w:jc w:val="left"/>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根据投标人的应急方案</w:t>
            </w:r>
            <w:r>
              <w:rPr>
                <w:rFonts w:hint="eastAsia" w:ascii="宋体" w:hAnsi="宋体" w:eastAsia="宋体" w:cs="宋体"/>
                <w:sz w:val="21"/>
                <w:highlight w:val="yellow"/>
                <w:lang w:val="en-US" w:eastAsia="zh-CN"/>
              </w:rPr>
              <w:t xml:space="preserve">内容，包含且不限于应急响应机制、质量问题现场判定、应急补救、后述整改</w:t>
            </w:r>
            <w:r>
              <w:rPr>
                <w:rFonts w:hint="eastAsia" w:ascii="宋体" w:hAnsi="宋体" w:eastAsia="宋体" w:cs="宋体"/>
                <w:sz w:val="21"/>
                <w:highlight w:val="yellow"/>
              </w:rPr>
              <w:t xml:space="preserve">进行</w:t>
            </w:r>
            <w:r>
              <w:rPr>
                <w:rFonts w:hint="eastAsia" w:ascii="宋体" w:hAnsi="宋体" w:eastAsia="宋体" w:cs="宋体"/>
                <w:sz w:val="21"/>
                <w:highlight w:val="yellow"/>
                <w:lang w:val="en-US" w:eastAsia="zh-CN"/>
              </w:rPr>
              <w:t xml:space="preserve">评审</w:t>
            </w:r>
            <w:r>
              <w:rPr>
                <w:rFonts w:hint="eastAsia" w:ascii="宋体" w:hAnsi="宋体" w:eastAsia="宋体" w:cs="宋体"/>
                <w:sz w:val="21"/>
                <w:highlight w:val="yellow"/>
              </w:rPr>
              <w:t xml:space="preserve">：</w:t>
            </w:r>
            <w:r>
              <w:rPr>
                <w:rFonts w:ascii="宋体" w:hAnsi="宋体" w:eastAsia="宋体" w:cs="宋体"/>
                <w:sz w:val="21"/>
                <w:highlight w:val="yellow"/>
              </w:rPr>
            </w:r>
            <w:r/>
          </w:p>
          <w:p>
            <w:pPr>
              <w:pStyle w:val="2367"/>
              <w:jc w:val="left"/>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方案包含以上内容的得</w:t>
            </w:r>
            <w:r>
              <w:rPr>
                <w:rFonts w:hint="eastAsia" w:ascii="宋体" w:hAnsi="宋体" w:eastAsia="宋体" w:cs="宋体"/>
                <w:sz w:val="21"/>
                <w:highlight w:val="yellow"/>
                <w:lang w:val="en-US" w:eastAsia="zh-CN"/>
              </w:rPr>
              <w:t xml:space="preserve">3</w:t>
            </w:r>
            <w:r>
              <w:rPr>
                <w:rFonts w:hint="eastAsia" w:ascii="宋体" w:hAnsi="宋体" w:eastAsia="宋体" w:cs="宋体"/>
                <w:sz w:val="21"/>
                <w:highlight w:val="yellow"/>
              </w:rPr>
              <w:t xml:space="preserve">分，缺项或者未提供不得分：</w:t>
            </w:r>
            <w:r>
              <w:rPr>
                <w:rFonts w:hint="eastAsia" w:ascii="宋体" w:hAnsi="宋体" w:eastAsia="宋体" w:cs="宋体"/>
                <w:sz w:val="21"/>
                <w:highlight w:val="yellow"/>
              </w:rPr>
            </w:r>
            <w:r/>
          </w:p>
          <w:p>
            <w:pPr>
              <w:pStyle w:val="2367"/>
              <w:jc w:val="left"/>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方案符合采购人需求加1</w:t>
            </w:r>
            <w:r>
              <w:rPr>
                <w:rFonts w:hint="eastAsia" w:ascii="宋体" w:hAnsi="宋体" w:eastAsia="宋体" w:cs="宋体"/>
                <w:sz w:val="21"/>
                <w:highlight w:val="yellow"/>
                <w:lang w:val="en-US" w:eastAsia="zh-CN"/>
              </w:rPr>
              <w:t xml:space="preserve">.5</w:t>
            </w:r>
            <w:r>
              <w:rPr>
                <w:rFonts w:hint="eastAsia" w:ascii="宋体" w:hAnsi="宋体" w:eastAsia="宋体" w:cs="宋体"/>
                <w:sz w:val="21"/>
                <w:highlight w:val="yellow"/>
              </w:rPr>
              <w:t xml:space="preserve">分；</w:t>
            </w:r>
            <w:r>
              <w:rPr>
                <w:rFonts w:hint="eastAsia" w:ascii="宋体" w:hAnsi="宋体" w:eastAsia="宋体" w:cs="宋体"/>
                <w:sz w:val="21"/>
                <w:highlight w:val="yellow"/>
              </w:rPr>
            </w:r>
            <w:r/>
          </w:p>
          <w:p>
            <w:pPr>
              <w:pStyle w:val="2367"/>
              <w:jc w:val="left"/>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清晰阐述方案实施重、难点，并提供解决措施加1</w:t>
            </w:r>
            <w:r>
              <w:rPr>
                <w:rFonts w:hint="eastAsia" w:ascii="宋体" w:hAnsi="宋体" w:eastAsia="宋体" w:cs="宋体"/>
                <w:sz w:val="21"/>
                <w:highlight w:val="yellow"/>
                <w:lang w:val="en-US" w:eastAsia="zh-CN"/>
              </w:rPr>
              <w:t xml:space="preserve">.5</w:t>
            </w:r>
            <w:r>
              <w:rPr>
                <w:rFonts w:hint="eastAsia" w:ascii="宋体" w:hAnsi="宋体" w:eastAsia="宋体" w:cs="宋体"/>
                <w:sz w:val="21"/>
                <w:highlight w:val="yellow"/>
              </w:rPr>
              <w:t xml:space="preserve">分</w:t>
            </w:r>
            <w:r>
              <w:rPr>
                <w:rFonts w:ascii="宋体" w:hAnsi="宋体" w:eastAsia="宋体" w:cs="宋体"/>
                <w:sz w:val="21"/>
                <w:highlight w:val="yellow"/>
              </w:rPr>
            </w:r>
            <w:r/>
          </w:p>
        </w:tc>
        <w:tc>
          <w:tcPr>
            <w:tcMar>
              <w:top w:w="100" w:type="dxa"/>
              <w:bottom w:w="100" w:type="dxa"/>
            </w:tcMar>
            <w:tcW w:w="636"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367"/>
              <w:jc w:val="center"/>
              <w:spacing w:line="360" w:lineRule="auto"/>
              <w:rPr>
                <w:rFonts w:hint="eastAsia"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415" w:type="dxa"/>
            <w:vAlign w:val="center"/>
            <w:textDirection w:val="lrTb"/>
            <w:noWrap w:val="false"/>
          </w:tcPr>
          <w:p>
            <w:pPr>
              <w:pStyle w:val="2367"/>
              <w:jc w:val="center"/>
              <w:spacing w:line="360" w:lineRule="auto"/>
              <w:rPr>
                <w:rFonts w:hint="eastAsia" w:ascii="宋体" w:hAnsi="宋体" w:eastAsia="宋体" w:cs="宋体"/>
                <w:sz w:val="21"/>
                <w:lang w:val="en-US" w:eastAsia="zh-CN"/>
              </w:rPr>
            </w:pPr>
            <w:r>
              <w:rPr>
                <w:rFonts w:hint="eastAsia" w:ascii="宋体" w:hAnsi="宋体" w:eastAsia="宋体" w:cs="宋体"/>
                <w:sz w:val="21"/>
              </w:rPr>
              <w:t xml:space="preserve">售后服</w:t>
            </w:r>
            <w:r>
              <w:rPr>
                <w:rFonts w:hint="eastAsia" w:ascii="宋体" w:hAnsi="宋体" w:eastAsia="宋体" w:cs="宋体"/>
                <w:sz w:val="21"/>
                <w:lang w:val="en-US" w:eastAsia="zh-CN"/>
              </w:rPr>
              <w:t xml:space="preserve">务方案</w:t>
            </w:r>
            <w:r>
              <w:rPr>
                <w:rFonts w:hint="eastAsia" w:ascii="宋体" w:hAnsi="宋体" w:eastAsia="宋体" w:cs="宋体"/>
                <w:sz w:val="21"/>
                <w:lang w:val="en-US" w:eastAsia="zh-CN"/>
              </w:rPr>
            </w:r>
            <w:r/>
          </w:p>
        </w:tc>
        <w:tc>
          <w:tcPr>
            <w:tcMar>
              <w:top w:w="100" w:type="dxa"/>
              <w:bottom w:w="100" w:type="dxa"/>
            </w:tcMar>
            <w:tcW w:w="7047" w:type="dxa"/>
            <w:vAlign w:val="center"/>
            <w:textDirection w:val="lrTb"/>
            <w:noWrap w:val="false"/>
          </w:tcPr>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根据投标人提供的售后服务方案</w:t>
            </w:r>
            <w:r>
              <w:rPr>
                <w:rFonts w:hint="eastAsia" w:ascii="宋体" w:hAnsi="宋体" w:eastAsia="宋体" w:cs="宋体"/>
                <w:sz w:val="21"/>
                <w:highlight w:val="yellow"/>
                <w:lang w:val="en-US" w:eastAsia="zh-CN"/>
              </w:rPr>
              <w:t xml:space="preserve">内容，包含且不限于售后服务热线、专门售后服务人员、售后流程便利性、施工技术指导、问题便捷处理等</w:t>
            </w:r>
            <w:r>
              <w:rPr>
                <w:rFonts w:hint="eastAsia" w:ascii="宋体" w:hAnsi="宋体" w:eastAsia="宋体" w:cs="宋体"/>
                <w:sz w:val="21"/>
                <w:highlight w:val="yellow"/>
              </w:rPr>
              <w:t xml:space="preserve">进行</w:t>
            </w:r>
            <w:r>
              <w:rPr>
                <w:rFonts w:hint="eastAsia" w:ascii="宋体" w:hAnsi="宋体" w:eastAsia="宋体" w:cs="宋体"/>
                <w:sz w:val="21"/>
                <w:highlight w:val="yellow"/>
                <w:lang w:val="en-US" w:eastAsia="zh-CN"/>
              </w:rPr>
              <w:t xml:space="preserve">评审</w:t>
            </w:r>
            <w:r>
              <w:rPr>
                <w:rFonts w:hint="eastAsia" w:ascii="宋体" w:hAnsi="宋体" w:eastAsia="宋体" w:cs="宋体"/>
                <w:sz w:val="21"/>
                <w:highlight w:val="yellow"/>
              </w:rPr>
              <w:t xml:space="preserve">：</w:t>
            </w:r>
            <w:r>
              <w:rPr>
                <w:rFonts w:ascii="宋体" w:hAnsi="宋体" w:eastAsia="宋体" w:cs="宋体"/>
                <w:sz w:val="21"/>
                <w:highlight w:val="yellow"/>
              </w:rPr>
            </w:r>
            <w:r/>
          </w:p>
          <w:p>
            <w:pPr>
              <w:pStyle w:val="2367"/>
              <w:jc w:val="left"/>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方案包含以上内容的得</w:t>
            </w:r>
            <w:r>
              <w:rPr>
                <w:rFonts w:hint="eastAsia" w:ascii="宋体" w:hAnsi="宋体" w:eastAsia="宋体" w:cs="宋体"/>
                <w:sz w:val="21"/>
                <w:highlight w:val="yellow"/>
                <w:lang w:val="en-US" w:eastAsia="zh-CN"/>
              </w:rPr>
              <w:t xml:space="preserve">4</w:t>
            </w:r>
            <w:r>
              <w:rPr>
                <w:rFonts w:hint="eastAsia" w:ascii="宋体" w:hAnsi="宋体" w:eastAsia="宋体" w:cs="宋体"/>
                <w:sz w:val="21"/>
                <w:highlight w:val="yellow"/>
              </w:rPr>
              <w:t xml:space="preserve">分，缺项或者未提供不得分：</w:t>
            </w:r>
            <w:r>
              <w:rPr>
                <w:rFonts w:hint="eastAsia" w:ascii="宋体" w:hAnsi="宋体" w:eastAsia="宋体" w:cs="宋体"/>
                <w:sz w:val="21"/>
                <w:highlight w:val="yellow"/>
              </w:rPr>
            </w:r>
            <w:r/>
          </w:p>
          <w:p>
            <w:pPr>
              <w:pStyle w:val="2367"/>
              <w:jc w:val="left"/>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w:t>
            </w:r>
            <w:r>
              <w:rPr>
                <w:rFonts w:hint="eastAsia" w:ascii="宋体" w:hAnsi="宋体" w:eastAsia="宋体" w:cs="宋体"/>
                <w:sz w:val="21"/>
                <w:highlight w:val="yellow"/>
                <w:lang w:val="en-US" w:eastAsia="zh-CN"/>
              </w:rPr>
              <w:t xml:space="preserve">2</w:t>
            </w:r>
            <w:r>
              <w:rPr>
                <w:rFonts w:hint="eastAsia" w:ascii="宋体" w:hAnsi="宋体" w:eastAsia="宋体" w:cs="宋体"/>
                <w:sz w:val="21"/>
                <w:highlight w:val="yellow"/>
              </w:rPr>
              <w:t xml:space="preserve">分；</w:t>
            </w:r>
            <w:r>
              <w:rPr>
                <w:rFonts w:hint="eastAsia" w:ascii="宋体" w:hAnsi="宋体" w:eastAsia="宋体" w:cs="宋体"/>
                <w:sz w:val="21"/>
                <w:highlight w:val="yellow"/>
              </w:rPr>
            </w:r>
            <w:r/>
          </w:p>
          <w:p>
            <w:pPr>
              <w:pStyle w:val="2367"/>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清晰阐述方案实施重、难点，并提供解决措施加</w:t>
            </w:r>
            <w:r>
              <w:rPr>
                <w:rFonts w:hint="eastAsia" w:ascii="宋体" w:hAnsi="宋体" w:eastAsia="宋体" w:cs="宋体"/>
                <w:sz w:val="21"/>
                <w:highlight w:val="yellow"/>
                <w:lang w:val="en-US" w:eastAsia="zh-CN"/>
              </w:rPr>
              <w:t xml:space="preserve">2</w:t>
            </w:r>
            <w:r>
              <w:rPr>
                <w:rFonts w:hint="eastAsia" w:ascii="宋体" w:hAnsi="宋体" w:eastAsia="宋体" w:cs="宋体"/>
                <w:sz w:val="21"/>
                <w:highlight w:val="yellow"/>
              </w:rPr>
              <w:t xml:space="preserve">分</w:t>
            </w:r>
            <w:r>
              <w:rPr>
                <w:rFonts w:ascii="宋体" w:hAnsi="宋体" w:eastAsia="宋体" w:cs="宋体"/>
                <w:sz w:val="21"/>
                <w:highlight w:val="yellow"/>
              </w:rPr>
            </w:r>
            <w:r/>
          </w:p>
        </w:tc>
        <w:tc>
          <w:tcPr>
            <w:tcMar>
              <w:top w:w="100" w:type="dxa"/>
              <w:bottom w:w="100" w:type="dxa"/>
            </w:tcMar>
            <w:tcW w:w="636" w:type="dxa"/>
            <w:vAlign w:val="center"/>
            <w:textDirection w:val="lrTb"/>
            <w:noWrap w:val="false"/>
          </w:tcPr>
          <w:p>
            <w:pPr>
              <w:pStyle w:val="2367"/>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bl>
    <w:p>
      <w:pPr>
        <w:pStyle w:val="775"/>
        <w:spacing w:line="360" w:lineRule="auto"/>
        <w:rPr>
          <w:color w:val="000080"/>
          <w:sz w:val="20"/>
        </w:rPr>
      </w:pPr>
      <w:r>
        <w:rPr>
          <w:rFonts w:hint="eastAsia"/>
          <w:color w:val="000080"/>
          <w:sz w:val="20"/>
        </w:rPr>
        <w:t xml:space="preserve"> </w:t>
      </w:r>
      <w:bookmarkEnd w:id="131"/>
      <w:r>
        <w:rPr>
          <w:color w:val="000080"/>
          <w:sz w:val="20"/>
        </w:rPr>
      </w:r>
      <w:r/>
    </w:p>
    <w:p>
      <w:pPr>
        <w:pStyle w:val="775"/>
        <w:numPr>
          <w:ilvl w:val="0"/>
          <w:numId w:val="8"/>
        </w:numPr>
        <w:spacing w:line="360" w:lineRule="auto"/>
        <w:widowControl/>
        <w:rPr>
          <w:rFonts w:ascii="宋体" w:hAnsi="宋体"/>
          <w:b/>
          <w:sz w:val="24"/>
        </w:rPr>
      </w:pPr>
      <w:r>
        <w:rPr>
          <w:rFonts w:hint="eastAsia" w:ascii="宋体" w:hAnsi="宋体"/>
          <w:b/>
          <w:sz w:val="24"/>
        </w:rPr>
        <w:t xml:space="preserve">商务评估</w:t>
      </w:r>
      <w:r>
        <w:rPr>
          <w:rFonts w:ascii="宋体" w:hAnsi="宋体"/>
          <w:b/>
          <w:sz w:val="24"/>
        </w:rPr>
      </w:r>
      <w:r/>
    </w:p>
    <w:p>
      <w:pPr>
        <w:pStyle w:val="775"/>
        <w:spacing w:line="360" w:lineRule="auto"/>
      </w:pPr>
      <w:r/>
      <w:bookmarkStart w:id="132" w:name="EB8bc87097367b4d119bf6570f05cbf4c9"/>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5"/>
        <w:gridCol w:w="662"/>
        <w:gridCol w:w="7776"/>
        <w:gridCol w:w="636"/>
      </w:tblGrid>
      <w:tr>
        <w:trPr/>
        <w:tc>
          <w:tcPr>
            <w:tcMar>
              <w:top w:w="100" w:type="dxa"/>
              <w:bottom w:w="100" w:type="dxa"/>
            </w:tcMar>
            <w:tcW w:w="555"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662"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776"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商务部分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8"/>
              <w:jc w:val="center"/>
              <w:spacing w:line="360" w:lineRule="auto"/>
              <w:rPr>
                <w:rFonts w:ascii="宋体" w:hAnsi="宋体" w:eastAsia="宋体" w:cs="宋体"/>
                <w:sz w:val="21"/>
              </w:rPr>
            </w:pPr>
            <w:r>
              <w:rPr>
                <w:rFonts w:hint="eastAsia" w:ascii="宋体" w:hAnsi="宋体" w:eastAsia="宋体" w:cs="宋体"/>
                <w:sz w:val="21"/>
              </w:rPr>
              <w:t xml:space="preserve">10.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1.1</w:t>
            </w:r>
            <w:r>
              <w:rPr>
                <w:rFonts w:ascii="宋体" w:hAnsi="宋体" w:eastAsia="宋体" w:cs="宋体"/>
                <w:sz w:val="21"/>
              </w:rPr>
            </w:r>
            <w:r/>
          </w:p>
        </w:tc>
        <w:tc>
          <w:tcPr>
            <w:tcMar>
              <w:top w:w="100" w:type="dxa"/>
              <w:bottom w:w="100" w:type="dxa"/>
            </w:tcMar>
            <w:tcW w:w="662" w:type="dxa"/>
            <w:vAlign w:val="center"/>
            <w:textDirection w:val="lrTb"/>
            <w:noWrap w:val="false"/>
          </w:tcPr>
          <w:p>
            <w:pPr>
              <w:pStyle w:val="2368"/>
              <w:jc w:val="center"/>
              <w:spacing w:line="360" w:lineRule="auto"/>
              <w:rPr>
                <w:rFonts w:ascii="宋体" w:hAnsi="宋体" w:eastAsia="宋体" w:cs="宋体"/>
                <w:sz w:val="21"/>
              </w:rPr>
            </w:pPr>
            <w:r>
              <w:rPr>
                <w:rFonts w:hint="eastAsia" w:ascii="宋体" w:hAnsi="宋体" w:eastAsia="宋体" w:cs="宋体"/>
                <w:sz w:val="21"/>
              </w:rPr>
              <w:t xml:space="preserve">业绩</w:t>
            </w:r>
            <w:r>
              <w:rPr>
                <w:rFonts w:ascii="宋体" w:hAnsi="宋体" w:eastAsia="宋体" w:cs="宋体"/>
                <w:sz w:val="21"/>
              </w:rPr>
            </w:r>
            <w:r/>
          </w:p>
        </w:tc>
        <w:tc>
          <w:tcPr>
            <w:tcMar>
              <w:top w:w="100" w:type="dxa"/>
              <w:bottom w:w="100" w:type="dxa"/>
            </w:tcMar>
            <w:tcW w:w="7776" w:type="dxa"/>
            <w:vAlign w:val="center"/>
            <w:textDirection w:val="lrTb"/>
            <w:noWrap w:val="false"/>
          </w:tcPr>
          <w:p>
            <w:pPr>
              <w:pStyle w:val="2368"/>
              <w:jc w:val="left"/>
              <w:spacing w:line="360" w:lineRule="auto"/>
              <w:rPr>
                <w:rFonts w:ascii="宋体" w:hAnsi="宋体" w:eastAsia="宋体" w:cs="宋体"/>
                <w:sz w:val="21"/>
              </w:rPr>
            </w:pPr>
            <w:r>
              <w:rPr>
                <w:rFonts w:hint="eastAsia" w:ascii="宋体" w:hAnsi="宋体" w:eastAsia="宋体" w:cs="宋体"/>
                <w:sz w:val="21"/>
              </w:rPr>
              <w:t xml:space="preserve">根据投标人提供2023年1月1日至今（以签订时间为准）的类似建设工程材料供货业绩进行评审，每提供一项得 2分，最高得6 分。注：提供合同复印件扫描上传</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8"/>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368"/>
              <w:jc w:val="center"/>
              <w:spacing w:line="360" w:lineRule="auto"/>
              <w:rPr>
                <w:rFonts w:ascii="宋体" w:hAnsi="宋体" w:eastAsia="宋体" w:cs="宋体"/>
                <w:sz w:val="21"/>
              </w:rPr>
            </w:pPr>
            <w:r>
              <w:rPr>
                <w:rFonts w:ascii="宋体" w:hAnsi="宋体" w:eastAsia="宋体" w:cs="宋体"/>
                <w:sz w:val="21"/>
              </w:rPr>
              <w:t xml:space="preserve">1.2</w:t>
            </w:r>
            <w:r>
              <w:rPr>
                <w:rFonts w:ascii="宋体" w:hAnsi="宋体" w:eastAsia="宋体" w:cs="宋体"/>
                <w:sz w:val="21"/>
              </w:rPr>
            </w:r>
            <w:r/>
          </w:p>
        </w:tc>
        <w:tc>
          <w:tcPr>
            <w:tcMar>
              <w:top w:w="100" w:type="dxa"/>
              <w:bottom w:w="100" w:type="dxa"/>
            </w:tcMar>
            <w:tcW w:w="662" w:type="dxa"/>
            <w:vAlign w:val="center"/>
            <w:textDirection w:val="lrTb"/>
            <w:noWrap w:val="false"/>
          </w:tcPr>
          <w:p>
            <w:pPr>
              <w:pStyle w:val="2368"/>
              <w:jc w:val="center"/>
              <w:spacing w:line="360" w:lineRule="auto"/>
              <w:rPr>
                <w:rFonts w:ascii="宋体" w:hAnsi="宋体" w:eastAsia="宋体" w:cs="宋体"/>
                <w:sz w:val="21"/>
              </w:rPr>
            </w:pPr>
            <w:r>
              <w:rPr>
                <w:rFonts w:hint="eastAsia" w:ascii="宋体" w:hAnsi="宋体" w:eastAsia="宋体" w:cs="宋体"/>
                <w:sz w:val="21"/>
              </w:rPr>
              <w:t xml:space="preserve">拟投入本项目</w:t>
            </w:r>
            <w:r>
              <w:rPr>
                <w:rFonts w:ascii="宋体" w:hAnsi="宋体" w:eastAsia="宋体" w:cs="宋体"/>
                <w:sz w:val="21"/>
              </w:rPr>
            </w:r>
            <w:r/>
          </w:p>
          <w:p>
            <w:pPr>
              <w:pStyle w:val="2368"/>
              <w:jc w:val="center"/>
              <w:spacing w:line="360" w:lineRule="auto"/>
              <w:rPr>
                <w:rFonts w:ascii="宋体" w:hAnsi="宋体" w:eastAsia="宋体" w:cs="宋体"/>
                <w:sz w:val="21"/>
              </w:rPr>
            </w:pPr>
            <w:r>
              <w:rPr>
                <w:rFonts w:hint="eastAsia" w:ascii="宋体" w:hAnsi="宋体" w:eastAsia="宋体" w:cs="宋体"/>
                <w:sz w:val="21"/>
              </w:rPr>
              <w:t xml:space="preserve">服务人员</w:t>
            </w:r>
            <w:r>
              <w:rPr>
                <w:rFonts w:ascii="宋体" w:hAnsi="宋体" w:eastAsia="宋体" w:cs="宋体"/>
                <w:sz w:val="21"/>
              </w:rPr>
            </w:r>
            <w:r/>
          </w:p>
        </w:tc>
        <w:tc>
          <w:tcPr>
            <w:tcMar>
              <w:top w:w="100" w:type="dxa"/>
              <w:bottom w:w="100" w:type="dxa"/>
            </w:tcMar>
            <w:tcW w:w="7776" w:type="dxa"/>
            <w:vAlign w:val="center"/>
            <w:textDirection w:val="lrTb"/>
            <w:noWrap w:val="false"/>
          </w:tcPr>
          <w:p>
            <w:pPr>
              <w:pStyle w:val="2368"/>
              <w:jc w:val="left"/>
              <w:spacing w:line="360" w:lineRule="auto"/>
              <w:rPr>
                <w:rFonts w:hint="eastAsia" w:ascii="宋体" w:hAnsi="宋体" w:eastAsia="宋体" w:cs="宋体"/>
                <w:sz w:val="21"/>
              </w:rPr>
            </w:pPr>
            <w:r>
              <w:rPr>
                <w:rFonts w:hint="eastAsia" w:ascii="宋体" w:hAnsi="宋体" w:eastAsia="宋体" w:cs="宋体"/>
                <w:sz w:val="21"/>
              </w:rPr>
              <w:t xml:space="preserve">根据投标人拟投入本项目服务人员的数量，每投入一个人员得1分，本项最多得2分。</w:t>
            </w:r>
            <w:r>
              <w:rPr>
                <w:rFonts w:hint="eastAsia" w:ascii="宋体" w:hAnsi="宋体" w:eastAsia="宋体" w:cs="宋体"/>
                <w:sz w:val="21"/>
              </w:rPr>
            </w:r>
            <w:r/>
          </w:p>
          <w:p>
            <w:pPr>
              <w:pStyle w:val="2368"/>
              <w:jc w:val="left"/>
              <w:spacing w:line="360" w:lineRule="auto"/>
              <w:rPr>
                <w:rFonts w:ascii="宋体" w:hAnsi="宋体" w:eastAsia="宋体" w:cs="宋体"/>
                <w:sz w:val="21"/>
              </w:rPr>
            </w:pPr>
            <w:r>
              <w:rPr>
                <w:rFonts w:hint="eastAsia" w:ascii="宋体" w:hAnsi="宋体" w:eastAsia="宋体" w:cs="宋体"/>
                <w:sz w:val="21"/>
              </w:rPr>
              <w:t xml:space="preserve">注：提供人员的近半年内任意一个月的社保证明</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8"/>
              <w:jc w:val="center"/>
              <w:spacing w:line="360" w:lineRule="auto"/>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368"/>
              <w:jc w:val="center"/>
              <w:spacing w:line="360" w:lineRule="auto"/>
              <w:rPr>
                <w:rFonts w:ascii="宋体" w:hAnsi="宋体" w:eastAsia="宋体" w:cs="宋体"/>
                <w:color w:val="000000"/>
                <w:sz w:val="21"/>
              </w:rPr>
            </w:pPr>
            <w:r>
              <w:rPr>
                <w:rFonts w:ascii="宋体" w:hAnsi="宋体" w:eastAsia="宋体" w:cs="宋体"/>
                <w:color w:val="000000"/>
                <w:sz w:val="21"/>
              </w:rPr>
              <w:t xml:space="preserve">1.3</w:t>
            </w:r>
            <w:r>
              <w:rPr>
                <w:rFonts w:ascii="宋体" w:hAnsi="宋体" w:eastAsia="宋体" w:cs="宋体"/>
                <w:color w:val="000000"/>
                <w:sz w:val="21"/>
              </w:rPr>
            </w:r>
            <w:r/>
          </w:p>
        </w:tc>
        <w:tc>
          <w:tcPr>
            <w:tcMar>
              <w:top w:w="100" w:type="dxa"/>
              <w:bottom w:w="100" w:type="dxa"/>
            </w:tcMar>
            <w:tcW w:w="662" w:type="dxa"/>
            <w:vAlign w:val="center"/>
            <w:textDirection w:val="lrTb"/>
            <w:noWrap w:val="false"/>
          </w:tcPr>
          <w:p>
            <w:pPr>
              <w:pStyle w:val="2368"/>
              <w:jc w:val="center"/>
              <w:spacing w:line="360" w:lineRule="auto"/>
              <w:rPr>
                <w:rFonts w:ascii="宋体" w:hAnsi="宋体" w:eastAsia="宋体" w:cs="宋体"/>
                <w:color w:val="000000"/>
                <w:sz w:val="21"/>
              </w:rPr>
            </w:pPr>
            <w:r>
              <w:rPr>
                <w:rFonts w:ascii="宋体" w:hAnsi="宋体" w:eastAsia="宋体" w:cs="宋体"/>
                <w:color w:val="000000"/>
                <w:sz w:val="21"/>
              </w:rPr>
              <w:t xml:space="preserve">企业能力</w:t>
            </w:r>
            <w:r>
              <w:rPr>
                <w:rFonts w:ascii="宋体" w:hAnsi="宋体" w:eastAsia="宋体" w:cs="宋体"/>
                <w:color w:val="000000"/>
                <w:sz w:val="21"/>
              </w:rPr>
            </w:r>
            <w:r/>
          </w:p>
        </w:tc>
        <w:tc>
          <w:tcPr>
            <w:tcMar>
              <w:top w:w="100" w:type="dxa"/>
              <w:bottom w:w="100" w:type="dxa"/>
            </w:tcMar>
            <w:tcW w:w="7776" w:type="dxa"/>
            <w:vAlign w:val="center"/>
            <w:textDirection w:val="lrTb"/>
            <w:noWrap w:val="false"/>
          </w:tcPr>
          <w:p>
            <w:pPr>
              <w:pStyle w:val="2368"/>
              <w:numPr>
                <w:ilvl w:val="0"/>
                <w:numId w:val="0"/>
              </w:numPr>
              <w:jc w:val="center"/>
              <w:spacing w:line="360" w:lineRule="auto"/>
              <w:rPr>
                <w:rFonts w:ascii="宋体" w:hAnsi="宋体" w:eastAsia="宋体" w:cs="宋体"/>
                <w:color w:val="000000"/>
                <w:sz w:val="21"/>
              </w:rPr>
            </w:pP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投标人根据《采购品名》的普通沥青混凝土提供质量检测（试验）报告，且质量检测（试验）报告的数据能符合“质量要求”的所有“试验指标”及“指标要求”：每提供一份得 1分，本项最高得 </w:t>
            </w: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分。</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368"/>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2</w:t>
            </w:r>
            <w:r>
              <w:rPr>
                <w:rFonts w:ascii="宋体" w:hAnsi="宋体" w:eastAsia="宋体" w:cs="宋体"/>
                <w:color w:val="000000"/>
                <w:sz w:val="21"/>
              </w:rPr>
              <w:t xml:space="preserve">.0</w:t>
            </w:r>
            <w:r>
              <w:rPr>
                <w:rFonts w:ascii="宋体" w:hAnsi="宋体" w:eastAsia="宋体" w:cs="宋体"/>
                <w:color w:val="000000"/>
                <w:sz w:val="21"/>
              </w:rPr>
            </w:r>
            <w:r/>
          </w:p>
        </w:tc>
      </w:tr>
    </w:tbl>
    <w:p>
      <w:pPr>
        <w:pStyle w:val="775"/>
        <w:spacing w:line="360" w:lineRule="auto"/>
        <w:rPr>
          <w:color w:val="000080"/>
          <w:sz w:val="20"/>
        </w:rPr>
      </w:pPr>
      <w:r>
        <w:rPr>
          <w:rFonts w:hint="eastAsia"/>
          <w:color w:val="000080"/>
          <w:sz w:val="20"/>
        </w:rPr>
        <w:t xml:space="preserve"> </w:t>
      </w:r>
      <w:bookmarkEnd w:id="132"/>
      <w:r>
        <w:rPr>
          <w:color w:val="000080"/>
          <w:sz w:val="20"/>
        </w:rPr>
      </w:r>
      <w:r/>
    </w:p>
    <w:p>
      <w:pPr>
        <w:pStyle w:val="775"/>
        <w:spacing w:line="360" w:lineRule="auto"/>
        <w:widowControl/>
        <w:rPr>
          <w:rFonts w:ascii="宋体" w:hAnsi="宋体"/>
          <w:b/>
          <w:sz w:val="24"/>
        </w:rPr>
      </w:pPr>
      <w:r>
        <w:rPr>
          <w:rFonts w:hint="eastAsia" w:ascii="宋体" w:hAnsi="宋体"/>
          <w:b/>
          <w:sz w:val="24"/>
        </w:rPr>
        <w:t xml:space="preserve">（三）价格评估</w:t>
      </w:r>
      <w:r>
        <w:rPr>
          <w:rFonts w:ascii="宋体" w:hAnsi="宋体"/>
          <w:b/>
          <w:sz w:val="24"/>
        </w:rPr>
      </w:r>
      <w:r/>
    </w:p>
    <w:p>
      <w:pPr>
        <w:pStyle w:val="775"/>
        <w:spacing w:line="360" w:lineRule="auto"/>
        <w:rPr>
          <w:color w:val="000080"/>
          <w:sz w:val="20"/>
        </w:rPr>
      </w:pPr>
      <w:r/>
      <w:bookmarkStart w:id="133" w:name="EB106c42a64f014223a8cdd057d1897c82"/>
      <w:r>
        <w:rPr>
          <w:color w:val="000080"/>
          <w:sz w:val="20"/>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5"/>
        <w:gridCol w:w="608"/>
        <w:gridCol w:w="7800"/>
        <w:gridCol w:w="636"/>
      </w:tblGrid>
      <w:tr>
        <w:trPr/>
        <w:tc>
          <w:tcPr>
            <w:tcMar>
              <w:top w:w="100" w:type="dxa"/>
              <w:bottom w:w="100" w:type="dxa"/>
            </w:tcMar>
            <w:tcW w:w="585" w:type="dxa"/>
            <w:vAlign w:val="center"/>
            <w:textDirection w:val="lrTb"/>
            <w:noWrap w:val="false"/>
          </w:tcPr>
          <w:p>
            <w:pPr>
              <w:pStyle w:val="2364"/>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608" w:type="dxa"/>
            <w:vAlign w:val="center"/>
            <w:textDirection w:val="lrTb"/>
            <w:noWrap w:val="false"/>
          </w:tcPr>
          <w:p>
            <w:pPr>
              <w:pStyle w:val="2364"/>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800" w:type="dxa"/>
            <w:vAlign w:val="center"/>
            <w:textDirection w:val="lrTb"/>
            <w:noWrap w:val="false"/>
          </w:tcPr>
          <w:p>
            <w:pPr>
              <w:pStyle w:val="2364"/>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4"/>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364"/>
              <w:jc w:val="center"/>
              <w:spacing w:line="360" w:lineRule="auto"/>
              <w:rPr>
                <w:rFonts w:ascii="宋体" w:hAnsi="宋体" w:eastAsia="宋体" w:cs="宋体"/>
                <w:sz w:val="21"/>
              </w:rPr>
            </w:pPr>
            <w:r>
              <w:rPr>
                <w:rFonts w:ascii="宋体" w:hAnsi="宋体" w:eastAsia="宋体" w:cs="宋体"/>
                <w:sz w:val="21"/>
              </w:rPr>
              <w:t xml:space="preserve">投标报价得分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364"/>
              <w:jc w:val="center"/>
              <w:spacing w:line="360" w:lineRule="auto"/>
              <w:rPr>
                <w:rFonts w:ascii="宋体" w:hAnsi="宋体" w:eastAsia="宋体" w:cs="宋体"/>
                <w:sz w:val="21"/>
              </w:rPr>
            </w:pPr>
            <w:r>
              <w:rPr>
                <w:rFonts w:hint="eastAsia" w:ascii="宋体" w:hAnsi="宋体" w:eastAsia="宋体" w:cs="宋体"/>
                <w:sz w:val="21"/>
              </w:rPr>
              <w:t xml:space="preserve">60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85" w:type="dxa"/>
            <w:vAlign w:val="center"/>
            <w:textDirection w:val="lrTb"/>
            <w:noWrap w:val="false"/>
          </w:tcPr>
          <w:p>
            <w:pPr>
              <w:pStyle w:val="2364"/>
              <w:jc w:val="center"/>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608" w:type="dxa"/>
            <w:vAlign w:val="center"/>
            <w:textDirection w:val="lrTb"/>
            <w:noWrap w:val="false"/>
          </w:tcPr>
          <w:p>
            <w:pPr>
              <w:pStyle w:val="2364"/>
              <w:jc w:val="center"/>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t xml:space="preserve">AC-13投标报价</w:t>
            </w:r>
            <w:r>
              <w:rPr>
                <w:rFonts w:ascii="宋体" w:hAnsi="宋体" w:eastAsia="宋体" w:cs="宋体"/>
                <w:color w:val="000000"/>
                <w:sz w:val="21"/>
                <w:highlight w:val="none"/>
              </w:rPr>
            </w:r>
            <w:r/>
          </w:p>
        </w:tc>
        <w:tc>
          <w:tcPr>
            <w:tcMar>
              <w:top w:w="100" w:type="dxa"/>
              <w:bottom w:w="100" w:type="dxa"/>
            </w:tcMar>
            <w:tcW w:w="7800" w:type="dxa"/>
            <w:vAlign w:val="center"/>
            <w:textDirection w:val="lrTb"/>
            <w:noWrap w:val="false"/>
          </w:tcPr>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highlight w:val="none"/>
              </w:rPr>
            </w:r>
            <w:r/>
          </w:p>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第二步：在所有有效报价中选择报价最低确定为基准报价。</w:t>
            </w:r>
            <w:r>
              <w:rPr>
                <w:rFonts w:ascii="宋体" w:hAnsi="宋体" w:eastAsia="宋体" w:cs="宋体"/>
                <w:color w:val="000000"/>
                <w:sz w:val="21"/>
                <w:highlight w:val="none"/>
              </w:rPr>
            </w:r>
            <w:r/>
          </w:p>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第三步：将所有有效报价与基准报价相比较：等于基准报价的得33分，其他投标人的价格分按照下列公式计算（计算结果四舍五入保留两位小数）：</w:t>
            </w:r>
            <w:r>
              <w:rPr>
                <w:rFonts w:ascii="宋体" w:hAnsi="宋体" w:eastAsia="宋体" w:cs="宋体"/>
                <w:color w:val="000000"/>
                <w:sz w:val="21"/>
                <w:highlight w:val="none"/>
              </w:rPr>
            </w:r>
            <w:r/>
          </w:p>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最终报价得分＝（基准报价/报价）×价格分值</w:t>
            </w:r>
            <w:r>
              <w:rPr>
                <w:rFonts w:ascii="宋体" w:hAnsi="宋体" w:eastAsia="宋体" w:cs="宋体"/>
                <w:color w:val="000000"/>
                <w:sz w:val="21"/>
                <w:highlight w:val="none"/>
              </w:rPr>
            </w:r>
            <w:r/>
          </w:p>
        </w:tc>
        <w:tc>
          <w:tcPr>
            <w:tcMar>
              <w:top w:w="100" w:type="dxa"/>
              <w:bottom w:w="100" w:type="dxa"/>
            </w:tcMar>
            <w:tcW w:w="636" w:type="dxa"/>
            <w:vAlign w:val="center"/>
            <w:textDirection w:val="lrTb"/>
            <w:noWrap w:val="false"/>
          </w:tcPr>
          <w:p>
            <w:pPr>
              <w:pStyle w:val="2364"/>
              <w:jc w:val="center"/>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33</w:t>
            </w:r>
            <w:r>
              <w:rPr>
                <w:rFonts w:ascii="宋体" w:hAnsi="宋体" w:eastAsia="宋体" w:cs="宋体"/>
                <w:color w:val="000000"/>
                <w:sz w:val="21"/>
                <w:highlight w:val="none"/>
              </w:rPr>
              <w:t xml:space="preserve">.0</w:t>
            </w:r>
            <w:r>
              <w:rPr>
                <w:rFonts w:ascii="宋体" w:hAnsi="宋体" w:eastAsia="宋体" w:cs="宋体"/>
                <w:color w:val="000000"/>
                <w:sz w:val="21"/>
                <w:highlight w:val="none"/>
              </w:rPr>
            </w:r>
            <w:r/>
          </w:p>
        </w:tc>
      </w:tr>
      <w:tr>
        <w:trPr/>
        <w:tc>
          <w:tcPr>
            <w:tcMar>
              <w:top w:w="100" w:type="dxa"/>
              <w:bottom w:w="100" w:type="dxa"/>
            </w:tcMar>
            <w:tcW w:w="585" w:type="dxa"/>
            <w:vAlign w:val="center"/>
            <w:textDirection w:val="lrTb"/>
            <w:noWrap w:val="false"/>
          </w:tcPr>
          <w:p>
            <w:pPr>
              <w:pStyle w:val="2364"/>
              <w:jc w:val="center"/>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1.2</w:t>
            </w:r>
            <w:r>
              <w:rPr>
                <w:rFonts w:ascii="宋体" w:hAnsi="宋体" w:eastAsia="宋体" w:cs="宋体"/>
                <w:color w:val="000000"/>
                <w:sz w:val="21"/>
                <w:highlight w:val="none"/>
              </w:rPr>
            </w:r>
            <w:r/>
          </w:p>
        </w:tc>
        <w:tc>
          <w:tcPr>
            <w:tcMar>
              <w:top w:w="100" w:type="dxa"/>
              <w:bottom w:w="100" w:type="dxa"/>
            </w:tcMar>
            <w:tcW w:w="608" w:type="dxa"/>
            <w:vAlign w:val="center"/>
            <w:textDirection w:val="lrTb"/>
            <w:noWrap w:val="false"/>
          </w:tcPr>
          <w:p>
            <w:pPr>
              <w:pStyle w:val="2364"/>
              <w:jc w:val="center"/>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t xml:space="preserve">AC-20投标报价</w:t>
            </w:r>
            <w:r>
              <w:rPr>
                <w:rFonts w:ascii="宋体" w:hAnsi="宋体" w:eastAsia="宋体" w:cs="宋体"/>
                <w:color w:val="000000"/>
                <w:sz w:val="21"/>
                <w:highlight w:val="none"/>
              </w:rPr>
            </w:r>
            <w:r/>
          </w:p>
        </w:tc>
        <w:tc>
          <w:tcPr>
            <w:tcMar>
              <w:top w:w="100" w:type="dxa"/>
              <w:bottom w:w="100" w:type="dxa"/>
            </w:tcMar>
            <w:tcW w:w="7800" w:type="dxa"/>
            <w:vAlign w:val="center"/>
            <w:textDirection w:val="lrTb"/>
            <w:noWrap w:val="false"/>
          </w:tcPr>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highlight w:val="none"/>
              </w:rPr>
            </w:r>
            <w:r/>
          </w:p>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第二步：在所有有效报价中选择报价最低确定为基准报价。</w:t>
            </w:r>
            <w:r>
              <w:rPr>
                <w:rFonts w:ascii="宋体" w:hAnsi="宋体" w:eastAsia="宋体" w:cs="宋体"/>
                <w:color w:val="000000"/>
                <w:sz w:val="21"/>
                <w:highlight w:val="none"/>
              </w:rPr>
            </w:r>
            <w:r/>
          </w:p>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第三步：将所有有效报价与基准报价相比较：等于基准报价的得27分，其他投标人的价格分按照下列公式计算（计算结果四舍五入保留两位小数）：</w:t>
            </w:r>
            <w:r>
              <w:rPr>
                <w:rFonts w:ascii="宋体" w:hAnsi="宋体" w:eastAsia="宋体" w:cs="宋体"/>
                <w:color w:val="000000"/>
                <w:sz w:val="21"/>
                <w:highlight w:val="none"/>
              </w:rPr>
            </w:r>
            <w:r/>
          </w:p>
          <w:p>
            <w:pPr>
              <w:pStyle w:val="2364"/>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最终报价得分＝（基准报价/报价）×价格分值</w:t>
            </w:r>
            <w:r>
              <w:rPr>
                <w:rFonts w:ascii="宋体" w:hAnsi="宋体" w:eastAsia="宋体" w:cs="宋体"/>
                <w:color w:val="000000"/>
                <w:sz w:val="21"/>
                <w:highlight w:val="none"/>
              </w:rPr>
            </w:r>
            <w:r/>
          </w:p>
        </w:tc>
        <w:tc>
          <w:tcPr>
            <w:tcMar>
              <w:top w:w="100" w:type="dxa"/>
              <w:bottom w:w="100" w:type="dxa"/>
            </w:tcMar>
            <w:tcW w:w="636" w:type="dxa"/>
            <w:vAlign w:val="center"/>
            <w:textDirection w:val="lrTb"/>
            <w:noWrap w:val="false"/>
          </w:tcPr>
          <w:p>
            <w:pPr>
              <w:pStyle w:val="2364"/>
              <w:jc w:val="center"/>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27.0</w:t>
            </w:r>
            <w:r>
              <w:rPr>
                <w:rFonts w:ascii="宋体" w:hAnsi="宋体" w:eastAsia="宋体" w:cs="宋体"/>
                <w:color w:val="000000"/>
                <w:sz w:val="21"/>
                <w:highlight w:val="none"/>
              </w:rPr>
            </w:r>
            <w:r/>
          </w:p>
        </w:tc>
      </w:tr>
    </w:tbl>
    <w:p>
      <w:pPr>
        <w:pStyle w:val="2412"/>
        <w:spacing w:before="240" w:after="240"/>
        <w:rPr>
          <w:rFonts w:ascii="宋体" w:hAnsi="宋体" w:eastAsia="宋体" w:cs="宋体"/>
          <w:color w:val="0000ff"/>
        </w:rPr>
      </w:pPr>
      <w:r/>
      <w:bookmarkEnd w:id="133"/>
      <w:r>
        <w:rPr>
          <w:rFonts w:hint="eastAsia" w:ascii="宋体" w:hAnsi="宋体" w:eastAsia="宋体" w:cs="宋体"/>
          <w:color w:val="0000ff"/>
        </w:rPr>
        <w:t xml:space="preserve">注：如系统开标一览表只能填写一个</w:t>
      </w:r>
      <w:r>
        <w:rPr>
          <w:rFonts w:hint="eastAsia" w:ascii="宋体" w:hAnsi="宋体" w:eastAsia="宋体" w:cs="宋体"/>
          <w:color w:val="0000ff"/>
          <w:lang w:val="en-US" w:eastAsia="zh-CN"/>
        </w:rPr>
        <w:t xml:space="preserve">折扣</w:t>
      </w:r>
      <w:r>
        <w:rPr>
          <w:rFonts w:hint="eastAsia" w:ascii="宋体" w:hAnsi="宋体" w:eastAsia="宋体" w:cs="宋体"/>
          <w:color w:val="0000ff"/>
        </w:rPr>
        <w:t xml:space="preserve">率，请填写平均</w:t>
      </w:r>
      <w:r>
        <w:rPr>
          <w:rFonts w:hint="eastAsia" w:ascii="宋体" w:hAnsi="宋体" w:eastAsia="宋体" w:cs="宋体"/>
          <w:color w:val="0000ff"/>
          <w:lang w:val="en-US" w:eastAsia="zh-CN"/>
        </w:rPr>
        <w:t xml:space="preserve">折扣</w:t>
      </w:r>
      <w:r>
        <w:rPr>
          <w:rFonts w:hint="eastAsia" w:ascii="宋体" w:hAnsi="宋体" w:eastAsia="宋体" w:cs="宋体"/>
          <w:color w:val="0000ff"/>
        </w:rPr>
        <w:t xml:space="preserve">率，在投标产品配置及分项报价表中标注各项</w:t>
      </w:r>
      <w:r>
        <w:rPr>
          <w:rFonts w:hint="eastAsia" w:ascii="宋体" w:hAnsi="宋体" w:eastAsia="宋体" w:cs="宋体"/>
          <w:color w:val="0000ff"/>
          <w:lang w:val="en-US" w:eastAsia="zh-CN"/>
        </w:rPr>
        <w:t xml:space="preserve">折扣</w:t>
      </w:r>
      <w:r>
        <w:rPr>
          <w:rFonts w:hint="eastAsia" w:ascii="宋体" w:hAnsi="宋体" w:eastAsia="宋体" w:cs="宋体"/>
          <w:color w:val="0000ff"/>
        </w:rPr>
        <w:t xml:space="preserve">率，价格分按照评分细则计算。</w:t>
      </w:r>
      <w:r>
        <w:rPr>
          <w:rFonts w:ascii="宋体" w:hAnsi="宋体" w:eastAsia="宋体" w:cs="宋体"/>
          <w:color w:val="0000ff"/>
        </w:rPr>
      </w:r>
      <w:r/>
    </w:p>
    <w:p>
      <w:pPr>
        <w:pStyle w:val="775"/>
        <w:rPr>
          <w:rFonts w:ascii="宋体" w:hAnsi="宋体"/>
          <w:b/>
          <w:color w:val="0000ff"/>
          <w:sz w:val="24"/>
        </w:rPr>
      </w:pPr>
      <w:r>
        <w:rPr>
          <w:rFonts w:ascii="宋体" w:hAnsi="宋体"/>
          <w:b/>
          <w:color w:val="0000ff"/>
          <w:sz w:val="24"/>
        </w:rPr>
      </w:r>
      <w:r/>
    </w:p>
    <w:p>
      <w:pPr>
        <w:pStyle w:val="775"/>
        <w:rPr>
          <w:rFonts w:ascii="宋体" w:hAnsi="宋体"/>
          <w:sz w:val="30"/>
        </w:rPr>
      </w:pPr>
      <w:r>
        <w:rPr>
          <w:rFonts w:hint="eastAsia" w:ascii="宋体" w:hAnsi="宋体"/>
          <w:sz w:val="30"/>
        </w:rPr>
        <w:br w:type="page" w:clear="all"/>
      </w:r>
      <w:r>
        <w:rPr>
          <w:rFonts w:ascii="宋体" w:hAnsi="宋体"/>
          <w:sz w:val="30"/>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9.相同品牌产品的处理原则</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9.1 非单一产品采购项目，采购人应当根据采购项目技术构成、产品价格比重等合理确定核心产品。本项目核心产品见采购需求。</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9.2 使用综合评分法的采购项目，核心产品提供相同品牌产品且通过资格审查、符合性</w:t>
      </w:r>
      <w:r>
        <w:rPr>
          <w:rFonts w:hint="eastAsia" w:ascii="宋体" w:hAnsi="宋体"/>
          <w:sz w:val="24"/>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10.允许修改评标结果的情形</w:t>
      </w:r>
      <w:r>
        <w:rPr>
          <w:rFonts w:ascii="宋体" w:hAnsi="宋体"/>
          <w:sz w:val="30"/>
        </w:rPr>
      </w:r>
      <w:r/>
    </w:p>
    <w:p>
      <w:pPr>
        <w:pStyle w:val="775"/>
        <w:ind w:firstLine="480"/>
        <w:spacing w:line="360" w:lineRule="auto"/>
        <w:rPr>
          <w:rFonts w:ascii="宋体" w:hAnsi="宋体"/>
          <w:sz w:val="24"/>
        </w:rPr>
      </w:pPr>
      <w:r>
        <w:rPr>
          <w:rFonts w:hint="eastAsia" w:ascii="宋体" w:hAnsi="宋体"/>
          <w:sz w:val="24"/>
        </w:rPr>
        <w:t xml:space="preserve">10.1 评标结果汇总完成后，除下列情形外，任何人不得修改评标结果：</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（1）分值汇总计算错误的；</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（2）分项评分超出评分标准范围的；</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（3）评标委员会成员对客观评审因素评分不一致的；</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（4）经评标委员会认定评分畸高、畸低的。</w:t>
      </w:r>
      <w:r>
        <w:rPr>
          <w:rFonts w:ascii="宋体" w:hAnsi="宋体"/>
          <w:sz w:val="24"/>
        </w:rPr>
      </w:r>
      <w:r/>
    </w:p>
    <w:p>
      <w:pPr>
        <w:pStyle w:val="775"/>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sz w:val="24"/>
        </w:rPr>
      </w:r>
      <w:r/>
    </w:p>
    <w:p>
      <w:pPr>
        <w:pStyle w:val="983"/>
        <w:ind w:firstLine="446"/>
        <w:keepLines w:val="0"/>
        <w:keepNext w:val="0"/>
        <w:spacing w:before="200" w:after="200" w:line="360" w:lineRule="auto"/>
        <w:rPr>
          <w:rFonts w:ascii="宋体" w:hAnsi="宋体"/>
          <w:sz w:val="30"/>
        </w:rPr>
      </w:pPr>
      <w:r>
        <w:rPr>
          <w:rFonts w:hint="eastAsia" w:ascii="宋体" w:hAnsi="宋体"/>
          <w:sz w:val="30"/>
        </w:rPr>
        <w:t xml:space="preserve">11.推荐中标候选人</w:t>
      </w:r>
      <w:r>
        <w:rPr>
          <w:rFonts w:ascii="宋体" w:hAnsi="宋体"/>
          <w:sz w:val="30"/>
        </w:rPr>
      </w:r>
      <w:r/>
    </w:p>
    <w:p>
      <w:pPr>
        <w:pStyle w:val="775"/>
        <w:ind w:firstLine="420"/>
        <w:jc w:val="left"/>
        <w:spacing w:line="360" w:lineRule="auto"/>
        <w:widowControl/>
        <w:rPr>
          <w:rFonts w:hint="eastAsia" w:ascii="宋体" w:hAnsi="宋体"/>
          <w:sz w:val="24"/>
        </w:rPr>
      </w:pPr>
      <w:r/>
      <w:bookmarkStart w:id="134" w:name="EBe3d073c7a09944299975a333a1fea417"/>
      <w:r>
        <w:rPr>
          <w:rFonts w:ascii="Wingdings 2" w:hAnsi="Wingdings 2" w:eastAsia="Wingdings 2" w:cs="Wingdings 2"/>
          <w:color w:val="0000ff"/>
          <w:sz w:val="24"/>
        </w:rPr>
        <w:t xml:space="preserve"></w:t>
      </w:r>
      <w:r>
        <w:rPr>
          <w:rFonts w:hint="eastAsia" w:ascii="宋体" w:hAnsi="宋体"/>
          <w:color w:val="0000ff"/>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中标候选人。</w:t>
      </w:r>
      <w:bookmarkEnd w:id="134"/>
      <w:r>
        <w:rPr>
          <w:rFonts w:hint="eastAsia" w:ascii="宋体" w:hAnsi="宋体"/>
          <w:sz w:val="24"/>
        </w:rPr>
      </w:r>
      <w:r/>
    </w:p>
    <w:p>
      <w:pPr>
        <w:pStyle w:val="2081"/>
        <w:ind w:left="889" w:hanging="888"/>
        <w:jc w:val="center"/>
        <w:keepLines/>
        <w:keepNext/>
        <w:pageBreakBefore/>
        <w:widowControl w:val="off"/>
        <w:tabs>
          <w:tab w:val="left" w:pos="425" w:leader="none"/>
        </w:tabs>
        <w:rPr>
          <w:rFonts w:ascii="宋体" w:eastAsia="宋体"/>
        </w:rPr>
      </w:pPr>
      <w:r/>
      <w:bookmarkStart w:id="135" w:name="_Toc256000022"/>
      <w:r>
        <w:rPr>
          <w:rFonts w:hint="eastAsia" w:ascii="宋体" w:eastAsia="宋体"/>
        </w:rPr>
        <w:t xml:space="preserve">第六部分  投标文件（格式）</w:t>
      </w:r>
      <w:bookmarkEnd w:id="135"/>
      <w:r>
        <w:rPr>
          <w:rFonts w:ascii="宋体" w:eastAsia="宋体"/>
        </w:rPr>
      </w:r>
      <w:r/>
    </w:p>
    <w:p>
      <w:pPr>
        <w:pStyle w:val="775"/>
      </w:pPr>
      <w:r/>
      <w:bookmarkStart w:id="136" w:name="EB5dce72a0cf2e4b03aa4c341bbfc5a930"/>
      <w:r/>
      <w:r/>
    </w:p>
    <w:p>
      <w:pPr>
        <w:pStyle w:val="2370"/>
      </w:pPr>
      <w:r>
        <w:rPr>
          <w:rFonts w:ascii="宋体" w:hAnsi="宋体" w:eastAsia="宋体" w:cs="宋体"/>
        </w:rPr>
        <w:t xml:space="preserve">﻿ </w:t>
      </w:r>
      <w:r/>
    </w:p>
    <w:p>
      <w:pPr>
        <w:pStyle w:val="237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370"/>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rPr>
          <w:rFonts w:ascii="宋体" w:hAnsi="宋体" w:eastAsia="宋体" w:cs="宋体"/>
          <w:sz w:val="54"/>
          <w:szCs w:val="54"/>
        </w:rPr>
      </w:r>
      <w:r/>
    </w:p>
    <w:p>
      <w:pPr>
        <w:pStyle w:val="2370"/>
        <w:jc w:val="center"/>
        <w:spacing w:before="540" w:after="540"/>
        <w:rPr>
          <w:rFonts w:ascii="宋体" w:hAnsi="宋体" w:eastAsia="宋体" w:cs="宋体"/>
          <w:sz w:val="54"/>
          <w:szCs w:val="54"/>
        </w:rPr>
      </w:pPr>
      <w:r>
        <w:rPr>
          <w:rFonts w:ascii="宋体" w:hAnsi="宋体" w:eastAsia="宋体" w:cs="宋体"/>
          <w:sz w:val="54"/>
          <w:szCs w:val="54"/>
        </w:rPr>
        <w:t xml:space="preserve"> </w:t>
      </w:r>
      <w:r>
        <w:rPr>
          <w:rFonts w:ascii="宋体" w:hAnsi="宋体" w:eastAsia="宋体" w:cs="宋体"/>
          <w:sz w:val="54"/>
          <w:szCs w:val="54"/>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rPr>
          <w:rFonts w:ascii="宋体" w:hAnsi="宋体" w:eastAsia="宋体" w:cs="宋体"/>
          <w:sz w:val="32"/>
          <w:szCs w:val="32"/>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rPr>
          <w:rFonts w:ascii="宋体" w:hAnsi="宋体" w:eastAsia="宋体" w:cs="宋体"/>
          <w:sz w:val="32"/>
          <w:szCs w:val="32"/>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rPr>
          <w:rFonts w:ascii="宋体" w:hAnsi="宋体" w:eastAsia="宋体" w:cs="宋体"/>
          <w:sz w:val="32"/>
          <w:szCs w:val="32"/>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370"/>
        <w:jc w:val="center"/>
        <w:spacing w:before="320" w:after="320"/>
        <w:rPr>
          <w:rFonts w:ascii="宋体" w:hAnsi="宋体" w:eastAsia="宋体" w:cs="宋体"/>
          <w:sz w:val="32"/>
          <w:szCs w:val="32"/>
        </w:rPr>
      </w:pPr>
      <w:r>
        <w:rPr>
          <w:rFonts w:ascii="宋体" w:hAnsi="宋体" w:eastAsia="宋体" w:cs="宋体"/>
          <w:sz w:val="32"/>
          <w:szCs w:val="32"/>
        </w:rPr>
        <w:t xml:space="preserve">日  期：   </w:t>
      </w:r>
      <w:r>
        <w:rPr>
          <w:rFonts w:ascii="宋体" w:hAnsi="宋体" w:eastAsia="宋体" w:cs="宋体"/>
          <w:sz w:val="32"/>
          <w:szCs w:val="32"/>
        </w:rPr>
      </w:r>
      <w:r/>
    </w:p>
    <w:p>
      <w:pPr>
        <w:pStyle w:val="2371"/>
        <w:jc w:val="center"/>
        <w:outlineLvl w:val="1"/>
      </w:pPr>
      <w:r>
        <w:br w:type="page" w:clear="all"/>
      </w:r>
      <w:bookmarkStart w:id="137" w:name="_Toc256000023"/>
      <w:r>
        <w:rPr>
          <w:rFonts w:ascii="宋体" w:hAnsi="宋体" w:eastAsia="宋体" w:cs="宋体"/>
          <w:sz w:val="32"/>
        </w:rPr>
        <w:t xml:space="preserve">一、资格部分</w:t>
      </w:r>
      <w:bookmarkEnd w:id="137"/>
      <w:r/>
      <w:r/>
    </w:p>
    <w:p>
      <w:pPr>
        <w:pStyle w:val="2372"/>
        <w:jc w:val="center"/>
        <w:outlineLvl w:val="2"/>
      </w:pPr>
      <w:r>
        <w:br w:type="page" w:clear="all"/>
      </w:r>
      <w:r>
        <w:rPr>
          <w:rFonts w:ascii="宋体" w:hAnsi="宋体" w:eastAsia="宋体" w:cs="宋体"/>
          <w:sz w:val="28"/>
        </w:rPr>
        <w:t xml:space="preserve">(一)投标函</w:t>
      </w:r>
      <w:r/>
    </w:p>
    <w:p>
      <w:pPr>
        <w:pStyle w:val="2373"/>
      </w:pPr>
      <w:r>
        <w:rPr>
          <w:rFonts w:ascii="宋体" w:hAnsi="宋体" w:eastAsia="宋体" w:cs="宋体"/>
        </w:rPr>
        <w:t xml:space="preserve">﻿ </w:t>
      </w:r>
      <w:r/>
    </w:p>
    <w:p>
      <w:pPr>
        <w:pStyle w:val="2373"/>
        <w:spacing w:before="240" w:after="240"/>
        <w:rPr>
          <w:rFonts w:ascii="宋体" w:hAnsi="宋体" w:eastAsia="宋体" w:cs="宋体"/>
        </w:rPr>
      </w:pPr>
      <w:r>
        <w:rPr>
          <w:rFonts w:ascii="宋体" w:hAnsi="宋体" w:eastAsia="宋体" w:cs="宋体"/>
        </w:rPr>
        <w:t xml:space="preserve">   (采购代理)：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根据贵方关于   （项目编号）的投标邀请，我方已完全理解招标文件的所有内容。</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据此函，我方兹宣布同意如下：</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1．按招标文件规定提供货物（服务）的唯一投标报价见开标一览表。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2．我方承诺根据招标文件的规定，完成合同义务，并承担责任（如有偏离，在投标文件中另作说明）。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3．我方已详读全部招标文件，包括招标文件书面修改通知（如果有的话），我方完全理解并同意放弃对这方面不明及误解的权利。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5．我方同意从规定的招标日期起遵循本招标文件，并在规定的投标有效期期满之前均具有约束力。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6．我方同意向贵方提供贵方可能要求的与本投标有关的任何证据或资料。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8．我方承诺：参加政府采购活动前三年内，在经营活动中没有重大违法记录。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9．本次投标文件内容与招标文件内容偏离情况见偏离说明（如果有）。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10．遵守招标文件中要求的收费项目和标准。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11．与本投标有关的一切正式往来通讯请寄： </w:t>
      </w:r>
      <w:r>
        <w:rPr>
          <w:rFonts w:ascii="宋体" w:hAnsi="宋体" w:eastAsia="宋体" w:cs="宋体"/>
        </w:rPr>
      </w:r>
      <w:r/>
    </w:p>
    <w:p>
      <w:pPr>
        <w:pStyle w:val="2373"/>
        <w:ind w:firstLine="48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373"/>
        <w:ind w:firstLine="3000"/>
        <w:spacing w:before="240" w:after="240"/>
        <w:rPr>
          <w:rFonts w:ascii="宋体" w:hAnsi="宋体" w:eastAsia="宋体" w:cs="宋体"/>
        </w:rPr>
      </w:pPr>
      <w:r>
        <w:rPr>
          <w:rFonts w:ascii="宋体" w:hAnsi="宋体" w:eastAsia="宋体" w:cs="宋体"/>
        </w:rPr>
        <w:t xml:space="preserve">地址：    电话：   </w:t>
      </w:r>
      <w:r>
        <w:rPr>
          <w:rFonts w:ascii="宋体" w:hAnsi="宋体" w:eastAsia="宋体" w:cs="宋体"/>
        </w:rPr>
      </w:r>
      <w:r/>
    </w:p>
    <w:p>
      <w:pPr>
        <w:pStyle w:val="2373"/>
        <w:ind w:firstLine="300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2373"/>
        <w:ind w:firstLine="3000"/>
        <w:spacing w:before="240" w:after="240"/>
        <w:rPr>
          <w:rFonts w:ascii="宋体" w:hAnsi="宋体" w:eastAsia="宋体" w:cs="宋体"/>
        </w:rPr>
      </w:pPr>
      <w:r>
        <w:rPr>
          <w:rFonts w:ascii="宋体" w:hAnsi="宋体" w:eastAsia="宋体" w:cs="宋体"/>
        </w:rPr>
        <w:t xml:space="preserve">投标人（公章）：   </w:t>
      </w:r>
      <w:r>
        <w:rPr>
          <w:rFonts w:ascii="宋体" w:hAnsi="宋体" w:eastAsia="宋体" w:cs="宋体"/>
        </w:rPr>
      </w:r>
      <w:r/>
    </w:p>
    <w:p>
      <w:pPr>
        <w:pStyle w:val="2373"/>
        <w:ind w:firstLine="3000"/>
        <w:spacing w:before="240" w:after="240"/>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2373"/>
        <w:ind w:firstLine="3000"/>
        <w:spacing w:before="240" w:after="240"/>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2374"/>
        <w:jc w:val="center"/>
        <w:outlineLvl w:val="2"/>
      </w:pPr>
      <w:r>
        <w:br w:type="page" w:clear="all"/>
      </w:r>
      <w:r>
        <w:rPr>
          <w:rFonts w:ascii="宋体" w:hAnsi="宋体" w:eastAsia="宋体" w:cs="宋体"/>
          <w:sz w:val="28"/>
        </w:rPr>
        <w:t xml:space="preserve">(二)独立承担民事责任的能力</w:t>
      </w:r>
      <w:r/>
    </w:p>
    <w:p>
      <w:pPr>
        <w:pStyle w:val="2375"/>
        <w:jc w:val="center"/>
        <w:rPr>
          <w:rFonts w:ascii="宋体" w:hAnsi="宋体" w:eastAsia="宋体" w:cs="宋体"/>
          <w:sz w:val="28"/>
        </w:rPr>
        <w:outlineLvl w:val="2"/>
      </w:pPr>
      <w:r>
        <w:br w:type="page" w:clear="all"/>
      </w:r>
      <w:r>
        <w:rPr>
          <w:rFonts w:ascii="宋体" w:hAnsi="宋体" w:eastAsia="宋体" w:cs="宋体"/>
          <w:sz w:val="28"/>
        </w:rPr>
        <w:t xml:space="preserve">(三)良好的商业信誉和健全的财务会计制度</w:t>
      </w:r>
      <w:r>
        <w:rPr>
          <w:rFonts w:ascii="宋体" w:hAnsi="宋体" w:eastAsia="宋体" w:cs="宋体"/>
          <w:sz w:val="28"/>
        </w:rPr>
      </w:r>
      <w:r/>
    </w:p>
    <w:p>
      <w:pPr>
        <w:pStyle w:val="2421"/>
        <w:ind w:right="123"/>
        <w:jc w:val="center"/>
        <w:rPr>
          <w:rFonts w:ascii="宋体" w:hAnsi="宋体" w:cs="宋体"/>
          <w:b/>
          <w:bCs/>
          <w:sz w:val="32"/>
          <w:szCs w:val="32"/>
          <w:lang w:bidi="ar-SA"/>
        </w:rPr>
        <w:outlineLvl w:val="1"/>
      </w:pPr>
      <w:r/>
      <w:bookmarkStart w:id="138" w:name="_Toc256000072"/>
      <w:r/>
      <w:bookmarkStart w:id="139" w:name="_Toc256000092"/>
      <w:r/>
      <w:bookmarkStart w:id="140" w:name="_Toc256000082_1"/>
      <w:r>
        <w:rPr>
          <w:rFonts w:hint="eastAsia" w:ascii="宋体" w:hAnsi="宋体" w:cs="宋体"/>
          <w:b/>
          <w:bCs/>
          <w:sz w:val="32"/>
          <w:szCs w:val="32"/>
          <w:lang w:bidi="ar-SA"/>
        </w:rPr>
        <w:t xml:space="preserve">资格承诺函</w:t>
      </w:r>
      <w:bookmarkEnd w:id="138"/>
      <w:r/>
      <w:bookmarkEnd w:id="139"/>
      <w:r/>
      <w:bookmarkEnd w:id="140"/>
      <w:r>
        <w:rPr>
          <w:rFonts w:ascii="宋体" w:hAnsi="宋体" w:cs="宋体"/>
          <w:b/>
          <w:bCs/>
          <w:sz w:val="32"/>
          <w:szCs w:val="32"/>
          <w:lang w:bidi="ar-SA"/>
        </w:rPr>
      </w:r>
      <w:r/>
    </w:p>
    <w:p>
      <w:pPr>
        <w:pStyle w:val="2421"/>
        <w:jc w:val="left"/>
        <w:rPr>
          <w:rFonts w:ascii="宋体" w:hAnsi="宋体" w:cs="宋体"/>
          <w:sz w:val="24"/>
          <w:szCs w:val="24"/>
          <w:lang w:bidi="ar-SA"/>
        </w:rPr>
      </w:pPr>
      <w:r>
        <w:rPr>
          <w:rFonts w:ascii="宋体" w:hAnsi="宋体" w:cs="宋体"/>
          <w:sz w:val="24"/>
          <w:szCs w:val="24"/>
          <w:lang w:bidi="ar-SA"/>
        </w:rPr>
      </w:r>
      <w:r/>
    </w:p>
    <w:p>
      <w:pPr>
        <w:pStyle w:val="2421"/>
        <w:ind w:left="236"/>
        <w:jc w:val="left"/>
        <w:spacing w:before="320"/>
        <w:tabs>
          <w:tab w:val="left" w:pos="1122" w:leader="none"/>
        </w:tabs>
        <w:rPr>
          <w:rFonts w:ascii="宋体" w:hAnsi="宋体" w:cs="宋体"/>
          <w:sz w:val="24"/>
          <w:szCs w:val="24"/>
          <w:lang w:bidi="ar-SA"/>
        </w:rPr>
      </w:pPr>
      <w:r>
        <w:rPr>
          <w:rFonts w:hint="eastAsia" w:ascii="宋体" w:hAnsi="宋体" w:cs="宋体"/>
          <w:sz w:val="24"/>
          <w:szCs w:val="24"/>
          <w:lang w:bidi="ar-SA"/>
        </w:rPr>
        <w:t xml:space="preserve">致：</w:t>
      </w:r>
      <w:r>
        <w:rPr>
          <w:rFonts w:hint="eastAsia" w:ascii="宋体" w:hAnsi="宋体" w:cs="宋体"/>
          <w:sz w:val="24"/>
          <w:szCs w:val="24"/>
          <w:u w:val="single"/>
          <w:lang w:bidi="ar-SA"/>
        </w:rPr>
        <w:t xml:space="preserve">（采购人、采购代理机构）</w:t>
      </w:r>
      <w:r>
        <w:rPr>
          <w:rFonts w:ascii="宋体" w:hAnsi="宋体" w:cs="宋体"/>
          <w:sz w:val="24"/>
          <w:szCs w:val="24"/>
          <w:lang w:bidi="ar-SA"/>
        </w:rPr>
      </w:r>
      <w:r/>
    </w:p>
    <w:p>
      <w:pPr>
        <w:pStyle w:val="2421"/>
        <w:jc w:val="left"/>
        <w:spacing w:before="4"/>
        <w:rPr>
          <w:rFonts w:ascii="宋体" w:hAnsi="宋体" w:cs="宋体"/>
          <w:sz w:val="24"/>
          <w:szCs w:val="24"/>
          <w:lang w:bidi="ar-SA"/>
        </w:rPr>
      </w:pPr>
      <w:r>
        <w:rPr>
          <w:rFonts w:ascii="宋体" w:hAnsi="宋体" w:cs="宋体"/>
          <w:sz w:val="24"/>
          <w:szCs w:val="24"/>
          <w:lang w:bidi="ar-SA"/>
        </w:rPr>
      </w:r>
      <w:r/>
    </w:p>
    <w:p>
      <w:pPr>
        <w:pStyle w:val="2421"/>
        <w:ind w:left="897"/>
        <w:jc w:val="left"/>
        <w:spacing w:before="58"/>
        <w:rPr>
          <w:rFonts w:ascii="宋体" w:hAnsi="宋体" w:cs="宋体"/>
          <w:sz w:val="24"/>
          <w:szCs w:val="24"/>
          <w:lang w:bidi="ar-SA"/>
        </w:rPr>
      </w:pPr>
      <w:r>
        <w:rPr>
          <w:rFonts w:hint="eastAsia" w:ascii="宋体" w:hAnsi="宋体" w:cs="宋体"/>
          <w:sz w:val="24"/>
          <w:szCs w:val="24"/>
          <w:lang w:bidi="ar-SA"/>
        </w:rPr>
        <w:t xml:space="preserve">我单位参与</w:t>
      </w:r>
      <w:r>
        <w:rPr>
          <w:rFonts w:hint="eastAsia" w:ascii="宋体" w:hAnsi="宋体" w:cs="宋体"/>
          <w:sz w:val="24"/>
          <w:szCs w:val="24"/>
          <w:u w:val="single"/>
          <w:lang w:bidi="ar-SA"/>
        </w:rPr>
        <w:t xml:space="preserve">（项目名称）（项目编号：）</w:t>
      </w:r>
      <w:r>
        <w:rPr>
          <w:rFonts w:hint="eastAsia" w:ascii="宋体" w:hAnsi="宋体" w:cs="宋体"/>
          <w:sz w:val="24"/>
          <w:szCs w:val="24"/>
          <w:lang w:bidi="ar-SA"/>
        </w:rPr>
        <w:t xml:space="preserve">项目的政府采购活动，现</w:t>
      </w:r>
      <w:r>
        <w:rPr>
          <w:rFonts w:ascii="宋体" w:hAnsi="宋体" w:cs="宋体"/>
          <w:sz w:val="24"/>
          <w:szCs w:val="24"/>
          <w:lang w:bidi="ar-SA"/>
        </w:rPr>
      </w:r>
      <w:r/>
    </w:p>
    <w:p>
      <w:pPr>
        <w:pStyle w:val="2421"/>
        <w:ind w:left="236"/>
        <w:jc w:val="left"/>
        <w:spacing w:before="58"/>
        <w:rPr>
          <w:rFonts w:ascii="宋体" w:hAnsi="宋体" w:cs="宋体"/>
          <w:sz w:val="24"/>
          <w:szCs w:val="24"/>
          <w:lang w:bidi="ar-SA"/>
        </w:rPr>
      </w:pPr>
      <w:r>
        <w:rPr>
          <w:rFonts w:hint="eastAsia" w:ascii="宋体" w:hAnsi="宋体" w:cs="宋体"/>
          <w:sz w:val="24"/>
          <w:szCs w:val="24"/>
          <w:lang w:bidi="ar-SA"/>
        </w:rPr>
        <w:t xml:space="preserve">承诺如下：</w:t>
      </w:r>
      <w:r>
        <w:rPr>
          <w:rFonts w:ascii="宋体" w:hAnsi="宋体" w:cs="宋体"/>
          <w:sz w:val="24"/>
          <w:szCs w:val="24"/>
          <w:lang w:bidi="ar-SA"/>
        </w:rPr>
      </w:r>
      <w:r/>
    </w:p>
    <w:p>
      <w:pPr>
        <w:pStyle w:val="2421"/>
        <w:numPr>
          <w:ilvl w:val="0"/>
          <w:numId w:val="9"/>
        </w:numPr>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我方具有良好的商业信誉和健全的财务会计制度。</w:t>
      </w:r>
      <w:r>
        <w:rPr>
          <w:rFonts w:ascii="宋体" w:hAnsi="宋体" w:cs="宋体"/>
          <w:sz w:val="24"/>
          <w:szCs w:val="24"/>
          <w:lang w:bidi="ar-SA"/>
        </w:rPr>
      </w:r>
      <w:r/>
    </w:p>
    <w:p>
      <w:pPr>
        <w:pStyle w:val="2421"/>
        <w:numPr>
          <w:ilvl w:val="0"/>
          <w:numId w:val="9"/>
        </w:numPr>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我方具有履行合同所必需的设备和专业技术能力。</w:t>
      </w:r>
      <w:r>
        <w:rPr>
          <w:rFonts w:ascii="宋体" w:hAnsi="宋体" w:cs="宋体"/>
          <w:sz w:val="24"/>
          <w:szCs w:val="24"/>
          <w:lang w:bidi="ar-SA"/>
        </w:rPr>
      </w:r>
      <w:r/>
    </w:p>
    <w:p>
      <w:pPr>
        <w:pStyle w:val="2421"/>
        <w:numPr>
          <w:ilvl w:val="0"/>
          <w:numId w:val="9"/>
        </w:numPr>
        <w:spacing w:before="187"/>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我方具有依法缴纳税收和社会保障资金的良好记录。</w:t>
      </w:r>
      <w:r>
        <w:rPr>
          <w:rFonts w:ascii="宋体" w:hAnsi="宋体" w:cs="宋体"/>
          <w:sz w:val="24"/>
          <w:szCs w:val="24"/>
          <w:lang w:bidi="ar-SA"/>
        </w:rPr>
      </w:r>
      <w:r/>
    </w:p>
    <w:p>
      <w:pPr>
        <w:pStyle w:val="2421"/>
        <w:numPr>
          <w:ilvl w:val="0"/>
          <w:numId w:val="9"/>
        </w:numPr>
        <w:ind w:left="236" w:right="417" w:firstLine="601"/>
        <w:spacing w:before="186" w:line="343" w:lineRule="auto"/>
        <w:tabs>
          <w:tab w:val="left" w:pos="1139" w:leader="none"/>
        </w:tabs>
        <w:rPr>
          <w:rFonts w:ascii="宋体" w:hAnsi="宋体" w:cs="宋体"/>
          <w:sz w:val="24"/>
          <w:szCs w:val="24"/>
          <w:lang w:bidi="ar-SA"/>
        </w:rPr>
      </w:pPr>
      <w:r>
        <w:rPr>
          <w:rFonts w:hint="eastAsia" w:ascii="宋体" w:hAnsi="宋体" w:cs="宋体"/>
          <w:spacing w:val="-1"/>
          <w:sz w:val="24"/>
          <w:szCs w:val="24"/>
          <w:lang w:bidi="ar-SA"/>
        </w:rPr>
        <w:t xml:space="preserve">我方参加本项目</w:t>
      </w:r>
      <w:r>
        <w:rPr>
          <w:rFonts w:hint="eastAsia" w:ascii="宋体" w:hAnsi="宋体" w:cs="宋体"/>
          <w:spacing w:val="-1"/>
          <w:sz w:val="24"/>
          <w:szCs w:val="24"/>
          <w:lang w:eastAsia="zh-CN" w:bidi="ar-SA"/>
        </w:rPr>
        <w:t xml:space="preserve">采购</w:t>
      </w:r>
      <w:r>
        <w:rPr>
          <w:rFonts w:hint="eastAsia" w:ascii="宋体" w:hAnsi="宋体" w:cs="宋体"/>
          <w:spacing w:val="-1"/>
          <w:sz w:val="24"/>
          <w:szCs w:val="24"/>
          <w:lang w:bidi="ar-SA"/>
        </w:rPr>
        <w:t xml:space="preserve">活动前三年内，在经营活动中没有重大违法</w:t>
      </w:r>
      <w:r>
        <w:rPr>
          <w:rFonts w:hint="eastAsia" w:ascii="宋体" w:hAnsi="宋体" w:cs="宋体"/>
          <w:sz w:val="24"/>
          <w:szCs w:val="24"/>
          <w:lang w:bidi="ar-SA"/>
        </w:rPr>
        <w:t xml:space="preserve">记录。</w:t>
      </w:r>
      <w:r>
        <w:rPr>
          <w:rFonts w:ascii="宋体" w:hAnsi="宋体" w:cs="宋体"/>
          <w:sz w:val="24"/>
          <w:szCs w:val="24"/>
          <w:lang w:bidi="ar-SA"/>
        </w:rPr>
      </w:r>
      <w:r/>
    </w:p>
    <w:p>
      <w:pPr>
        <w:pStyle w:val="2421"/>
        <w:ind w:left="236" w:right="357" w:firstLine="661"/>
        <w:jc w:val="left"/>
        <w:spacing w:before="49" w:line="384" w:lineRule="auto"/>
        <w:rPr>
          <w:rFonts w:ascii="宋体" w:hAnsi="宋体" w:cs="宋体"/>
          <w:sz w:val="24"/>
          <w:szCs w:val="24"/>
          <w:lang w:bidi="ar-SA"/>
        </w:rPr>
      </w:pPr>
      <w:r>
        <w:rPr>
          <w:rFonts w:hint="eastAsia" w:ascii="宋体" w:hAnsi="宋体" w:cs="宋体"/>
          <w:sz w:val="24"/>
          <w:szCs w:val="24"/>
          <w:lang w:bidi="ar-SA"/>
        </w:rPr>
        <w:t xml:space="preserve">若我单位承诺不实，自愿承担提供虚假材料谋取中标、成交的法律责任。</w:t>
      </w:r>
      <w:r>
        <w:rPr>
          <w:rFonts w:ascii="宋体" w:hAnsi="宋体" w:cs="宋体"/>
          <w:sz w:val="24"/>
          <w:szCs w:val="24"/>
          <w:lang w:bidi="ar-SA"/>
        </w:rPr>
      </w:r>
      <w:r/>
    </w:p>
    <w:p>
      <w:pPr>
        <w:pStyle w:val="2421"/>
        <w:jc w:val="left"/>
        <w:spacing w:before="11"/>
        <w:rPr>
          <w:rFonts w:ascii="宋体" w:hAnsi="宋体" w:cs="宋体"/>
          <w:sz w:val="24"/>
          <w:szCs w:val="24"/>
          <w:lang w:bidi="ar-SA"/>
        </w:rPr>
      </w:pPr>
      <w:r>
        <w:rPr>
          <w:rFonts w:ascii="宋体" w:hAnsi="宋体" w:cs="宋体"/>
          <w:sz w:val="24"/>
          <w:szCs w:val="24"/>
          <w:lang w:bidi="ar-SA"/>
        </w:rPr>
      </w:r>
      <w:r/>
    </w:p>
    <w:p>
      <w:pPr>
        <w:pStyle w:val="2421"/>
        <w:ind w:left="852"/>
        <w:jc w:val="left"/>
        <w:tabs>
          <w:tab w:val="left" w:pos="6990" w:leader="none"/>
        </w:tabs>
        <w:rPr>
          <w:rFonts w:ascii="宋体" w:hAnsi="宋体" w:cs="宋体"/>
          <w:sz w:val="24"/>
          <w:szCs w:val="24"/>
          <w:lang w:bidi="ar-SA"/>
        </w:rPr>
      </w:pPr>
      <w:r>
        <w:rPr>
          <w:rFonts w:hint="eastAsia" w:ascii="宋体" w:hAnsi="宋体" w:cs="宋体"/>
          <w:spacing w:val="-1"/>
          <w:sz w:val="24"/>
          <w:szCs w:val="24"/>
          <w:lang w:bidi="ar-SA"/>
        </w:rPr>
        <w:t xml:space="preserve">投标</w:t>
      </w:r>
      <w:r>
        <w:rPr>
          <w:rFonts w:hint="eastAsia" w:ascii="宋体" w:hAnsi="宋体" w:cs="宋体"/>
          <w:sz w:val="24"/>
          <w:szCs w:val="24"/>
          <w:lang w:bidi="ar-SA"/>
        </w:rPr>
        <w:t xml:space="preserve">（响应）供应商（全称并盖章）：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421"/>
        <w:ind w:left="852" w:right="2016"/>
        <w:jc w:val="left"/>
        <w:spacing w:before="202"/>
        <w:tabs>
          <w:tab w:val="left" w:pos="2244" w:leader="none"/>
          <w:tab w:val="left" w:pos="7951" w:leader="none"/>
        </w:tabs>
        <w:rPr>
          <w:rFonts w:ascii="宋体" w:hAnsi="宋体" w:cs="宋体"/>
          <w:spacing w:val="3"/>
          <w:sz w:val="24"/>
          <w:szCs w:val="24"/>
          <w:u w:val="single"/>
          <w:lang w:bidi="ar-SA"/>
        </w:rPr>
      </w:pPr>
      <w:r>
        <w:rPr>
          <w:rFonts w:hint="eastAsia" w:ascii="宋体" w:hAnsi="宋体" w:cs="宋体"/>
          <w:spacing w:val="-1"/>
          <w:sz w:val="24"/>
          <w:szCs w:val="24"/>
          <w:lang w:bidi="ar-SA"/>
        </w:rPr>
        <w:t xml:space="preserve">供应商</w:t>
      </w:r>
      <w:r>
        <w:rPr>
          <w:rFonts w:hint="eastAsia" w:ascii="宋体" w:hAnsi="宋体" w:cs="宋体"/>
          <w:sz w:val="24"/>
          <w:szCs w:val="24"/>
          <w:lang w:bidi="ar-SA"/>
        </w:rPr>
        <w:t xml:space="preserve">法定代表人或授权代表（签字或签章）：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pacing w:val="3"/>
          <w:sz w:val="24"/>
          <w:szCs w:val="24"/>
          <w:u w:val="single"/>
          <w:lang w:bidi="ar-SA"/>
        </w:rPr>
      </w:r>
      <w:r/>
    </w:p>
    <w:p>
      <w:pPr>
        <w:pStyle w:val="2421"/>
        <w:ind w:left="852" w:right="2016"/>
        <w:jc w:val="left"/>
        <w:spacing w:before="202"/>
        <w:tabs>
          <w:tab w:val="left" w:pos="2244" w:leader="none"/>
          <w:tab w:val="left" w:pos="7951" w:leader="none"/>
        </w:tabs>
        <w:rPr>
          <w:rFonts w:ascii="宋体" w:hAnsi="宋体" w:cs="宋体"/>
          <w:sz w:val="24"/>
          <w:szCs w:val="24"/>
          <w:lang w:bidi="ar-SA"/>
        </w:rPr>
      </w:pPr>
      <w:r>
        <w:rPr>
          <w:rFonts w:hint="eastAsia" w:ascii="宋体" w:hAnsi="宋体" w:cs="宋体"/>
          <w:spacing w:val="-1"/>
          <w:sz w:val="24"/>
          <w:szCs w:val="24"/>
          <w:lang w:bidi="ar-SA"/>
        </w:rPr>
        <w:t xml:space="preserve">日</w:t>
      </w:r>
      <w:r>
        <w:rPr>
          <w:rFonts w:hint="eastAsia" w:ascii="宋体" w:hAnsi="宋体" w:cs="宋体"/>
          <w:sz w:val="24"/>
          <w:szCs w:val="24"/>
          <w:lang w:bidi="ar-SA"/>
        </w:rPr>
        <w:t xml:space="preserve">期：</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421"/>
        <w:jc w:val="left"/>
        <w:rPr>
          <w:rFonts w:ascii="宋体" w:hAnsi="宋体" w:cs="宋体"/>
          <w:sz w:val="24"/>
          <w:szCs w:val="24"/>
          <w:lang w:bidi="ar-SA"/>
        </w:rPr>
      </w:pPr>
      <w:r>
        <w:rPr>
          <w:rFonts w:ascii="宋体" w:hAnsi="宋体" w:cs="宋体"/>
          <w:sz w:val="24"/>
          <w:szCs w:val="24"/>
          <w:lang w:bidi="ar-SA"/>
        </w:rPr>
      </w:r>
      <w:r/>
    </w:p>
    <w:p>
      <w:pPr>
        <w:pStyle w:val="2421"/>
        <w:ind w:left="236" w:right="418"/>
        <w:jc w:val="left"/>
        <w:spacing w:before="59" w:line="352" w:lineRule="auto"/>
        <w:rPr>
          <w:rFonts w:ascii="宋体" w:hAnsi="宋体" w:cs="宋体"/>
          <w:sz w:val="24"/>
          <w:szCs w:val="24"/>
          <w:lang w:bidi="ar-SA"/>
        </w:rPr>
      </w:pPr>
      <w:r>
        <w:rPr>
          <w:rFonts w:hint="eastAsia" w:ascii="宋体" w:hAnsi="宋体" w:cs="宋体"/>
          <w:sz w:val="24"/>
          <w:szCs w:val="24"/>
          <w:lang w:bidi="ar-SA"/>
        </w:rPr>
        <w:t xml:space="preserve">说明：1.投标人可自行选择是否提供本承诺函，若不提供本承诺函的， 应按采购文件要求提供相应的证明材料。</w:t>
      </w:r>
      <w:r>
        <w:rPr>
          <w:rFonts w:ascii="宋体" w:hAnsi="宋体" w:cs="宋体"/>
          <w:sz w:val="24"/>
          <w:szCs w:val="24"/>
          <w:lang w:bidi="ar-SA"/>
        </w:rPr>
      </w:r>
      <w:r/>
    </w:p>
    <w:p>
      <w:pPr>
        <w:pStyle w:val="2421"/>
        <w:ind w:left="236" w:right="341" w:firstLine="795"/>
        <w:jc w:val="left"/>
        <w:spacing w:before="3" w:line="352" w:lineRule="auto"/>
        <w:rPr>
          <w:rFonts w:ascii="宋体" w:hAnsi="宋体" w:cs="宋体"/>
          <w:sz w:val="24"/>
          <w:szCs w:val="24"/>
          <w:lang w:bidi="ar-SA"/>
        </w:rPr>
      </w:pPr>
      <w:r>
        <w:rPr>
          <w:rFonts w:hint="eastAsia" w:ascii="宋体" w:hAnsi="宋体" w:cs="宋体"/>
          <w:sz w:val="24"/>
          <w:szCs w:val="24"/>
          <w:lang w:bidi="ar-SA"/>
        </w:rPr>
        <w:t xml:space="preserve">2</w:t>
      </w:r>
      <w:r>
        <w:rPr>
          <w:rFonts w:hint="eastAsia" w:ascii="宋体" w:hAnsi="宋体" w:cs="宋体"/>
          <w:spacing w:val="-12"/>
          <w:sz w:val="24"/>
          <w:szCs w:val="24"/>
          <w:lang w:bidi="ar-SA"/>
        </w:rPr>
        <w:t xml:space="preserve">.</w:t>
      </w:r>
      <w:r>
        <w:rPr>
          <w:rFonts w:hint="eastAsia" w:ascii="宋体" w:hAnsi="宋体" w:cs="宋体"/>
          <w:sz w:val="24"/>
          <w:szCs w:val="24"/>
          <w:lang w:bidi="ar-SA"/>
        </w:rPr>
        <w:t xml:space="preserve">供应商可删减承诺事项，删减的承诺事项须按采购文件要求提供相应的证明材料。比如删去本承诺函第 3 项的，则应按</w:t>
      </w:r>
      <w:r>
        <w:rPr>
          <w:rFonts w:hint="eastAsia" w:ascii="宋体" w:hAnsi="宋体" w:cs="宋体"/>
          <w:sz w:val="24"/>
          <w:szCs w:val="24"/>
          <w:lang w:eastAsia="zh-CN" w:bidi="ar-SA"/>
        </w:rPr>
        <w:t xml:space="preserve">采购</w:t>
      </w:r>
      <w:r>
        <w:rPr>
          <w:rFonts w:hint="eastAsia" w:ascii="宋体" w:hAnsi="宋体" w:cs="宋体"/>
          <w:sz w:val="24"/>
          <w:szCs w:val="24"/>
          <w:lang w:bidi="ar-SA"/>
        </w:rPr>
        <w:t xml:space="preserve">文件要求提供依法缴纳税收和社会保障资金的良好记录。</w:t>
      </w:r>
      <w:r>
        <w:rPr>
          <w:rFonts w:ascii="宋体" w:hAnsi="宋体" w:cs="宋体"/>
          <w:sz w:val="24"/>
          <w:szCs w:val="24"/>
          <w:lang w:bidi="ar-SA"/>
        </w:rPr>
      </w:r>
      <w:r/>
    </w:p>
    <w:p>
      <w:pPr>
        <w:pStyle w:val="2375"/>
        <w:jc w:val="center"/>
        <w:rPr>
          <w:rFonts w:ascii="宋体" w:hAnsi="宋体" w:eastAsia="宋体" w:cs="宋体"/>
          <w:sz w:val="28"/>
        </w:rPr>
        <w:outlineLvl w:val="2"/>
      </w:pPr>
      <w:r>
        <w:rPr>
          <w:rFonts w:ascii="宋体" w:hAnsi="宋体" w:eastAsia="宋体" w:cs="宋体"/>
          <w:sz w:val="28"/>
        </w:rPr>
      </w:r>
      <w:r/>
    </w:p>
    <w:p>
      <w:pPr>
        <w:pStyle w:val="2376"/>
        <w:jc w:val="center"/>
        <w:outlineLvl w:val="2"/>
      </w:pPr>
      <w:r>
        <w:br w:type="page" w:clear="all"/>
      </w:r>
      <w:r>
        <w:rPr>
          <w:rFonts w:ascii="宋体" w:hAnsi="宋体" w:eastAsia="宋体" w:cs="宋体"/>
          <w:sz w:val="28"/>
        </w:rPr>
        <w:t xml:space="preserve">(四)履行合同所必需的设备和专业技术能力</w:t>
      </w:r>
      <w:r/>
    </w:p>
    <w:p>
      <w:pPr>
        <w:pStyle w:val="2377"/>
      </w:p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22"/>
        <w:gridCol w:w="1180"/>
        <w:gridCol w:w="770"/>
        <w:gridCol w:w="1355"/>
        <w:gridCol w:w="1319"/>
        <w:gridCol w:w="484"/>
        <w:gridCol w:w="334"/>
        <w:gridCol w:w="870"/>
        <w:gridCol w:w="2138"/>
      </w:tblGrid>
      <w:tr>
        <w:trPr>
          <w:trHeight w:val="506"/>
        </w:trPr>
        <w:tc>
          <w:tcPr>
            <w:gridSpan w:val="2"/>
            <w:shd w:val="clear" w:color="auto" w:fill="d9d9d9"/>
            <w:tcW w:w="1184"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sz w:val="32"/>
                <w:lang w:bidi="ar-SA"/>
              </w:rPr>
              <w:br w:type="page" w:clear="all"/>
            </w:r>
            <w:r>
              <w:rPr>
                <w:rFonts w:hint="eastAsia" w:ascii="宋体" w:hAnsi="宋体" w:eastAsia="宋体"/>
                <w:b/>
                <w:lang w:bidi="ar-SA"/>
              </w:rPr>
              <w:t xml:space="preserve">一</w:t>
            </w:r>
            <w:r>
              <w:rPr>
                <w:rFonts w:ascii="宋体" w:hAnsi="宋体" w:eastAsia="宋体"/>
                <w:b/>
                <w:lang w:bidi="ar-SA"/>
              </w:rPr>
            </w:r>
            <w:r/>
          </w:p>
        </w:tc>
        <w:tc>
          <w:tcPr>
            <w:gridSpan w:val="8"/>
            <w:shd w:val="clear" w:color="auto" w:fill="d9d9d9"/>
            <w:tcW w:w="845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公司基本信息</w:t>
            </w:r>
            <w:r>
              <w:rPr>
                <w:rFonts w:ascii="宋体" w:hAnsi="宋体" w:eastAsia="宋体"/>
                <w:b/>
                <w:lang w:bidi="ar-SA"/>
              </w:rPr>
            </w:r>
            <w:r/>
          </w:p>
        </w:tc>
      </w:tr>
      <w:tr>
        <w:trPr>
          <w:trHeight w:val="506"/>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1</w:t>
            </w:r>
            <w:r>
              <w:rPr>
                <w:rFonts w:ascii="宋体" w:hAnsi="宋体" w:eastAsia="宋体"/>
                <w:lang w:bidi="ar-SA"/>
              </w:rPr>
            </w:r>
            <w:r/>
          </w:p>
        </w:tc>
        <w:tc>
          <w:tcPr>
            <w:tcW w:w="737" w:type="dxa"/>
            <w:vAlign w:val="center"/>
            <w:textDirection w:val="lrTb"/>
            <w:noWrap w:val="false"/>
          </w:tcPr>
          <w:p>
            <w:pPr>
              <w:pStyle w:val="2378"/>
              <w:ind w:firstLine="0"/>
              <w:spacing w:line="360" w:lineRule="auto"/>
              <w:rPr>
                <w:rFonts w:ascii="宋体" w:hAnsi="宋体" w:eastAsia="宋体"/>
                <w:lang w:bidi="ar-SA"/>
              </w:rPr>
            </w:pPr>
            <w:r>
              <w:rPr>
                <w:rFonts w:hint="eastAsia" w:ascii="宋体" w:hAnsi="宋体" w:eastAsia="宋体"/>
                <w:lang w:bidi="ar-SA"/>
              </w:rPr>
              <w:t xml:space="preserve">公司名称</w:t>
            </w:r>
            <w:r>
              <w:rPr>
                <w:rFonts w:ascii="宋体" w:hAnsi="宋体" w:eastAsia="宋体"/>
                <w:lang w:bidi="ar-SA"/>
              </w:rPr>
            </w:r>
            <w:r/>
          </w:p>
        </w:tc>
        <w:tc>
          <w:tcPr>
            <w:gridSpan w:val="7"/>
            <w:tcW w:w="7270"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455"/>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2</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注册资金</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3</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公司地址</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460"/>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4</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从业人数</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5</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法定代表人</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467"/>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6</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开户银行</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7</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账号</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467"/>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8</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项目联系人</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9</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联系电话</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467"/>
        </w:trPr>
        <w:tc>
          <w:tcPr>
            <w:gridSpan w:val="2"/>
            <w:shd w:val="clear" w:color="auto" w:fill="d9d9d9"/>
            <w:tcW w:w="1184"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二</w:t>
            </w:r>
            <w:r>
              <w:rPr>
                <w:rFonts w:ascii="宋体" w:hAnsi="宋体" w:eastAsia="宋体"/>
                <w:b/>
                <w:lang w:bidi="ar-SA"/>
              </w:rPr>
            </w:r>
            <w:r/>
          </w:p>
        </w:tc>
        <w:tc>
          <w:tcPr>
            <w:gridSpan w:val="8"/>
            <w:shd w:val="clear" w:color="auto" w:fill="d9d9d9"/>
            <w:tcW w:w="845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公司财务状况</w:t>
            </w:r>
            <w:r>
              <w:rPr>
                <w:rFonts w:ascii="宋体" w:hAnsi="宋体" w:eastAsia="宋体"/>
                <w:b/>
                <w:lang w:bidi="ar-SA"/>
              </w:rPr>
            </w:r>
            <w:r/>
          </w:p>
        </w:tc>
      </w:tr>
      <w:tr>
        <w:trPr>
          <w:trHeight w:val="467"/>
        </w:trPr>
        <w:tc>
          <w:tcPr>
            <w:gridSpan w:val="2"/>
            <w:tcW w:w="1184"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（一）</w:t>
            </w:r>
            <w:r>
              <w:rPr>
                <w:rFonts w:ascii="宋体" w:hAnsi="宋体" w:eastAsia="宋体"/>
                <w:b/>
                <w:lang w:bidi="ar-SA"/>
              </w:rPr>
            </w:r>
            <w:r/>
          </w:p>
        </w:tc>
        <w:tc>
          <w:tcPr>
            <w:gridSpan w:val="8"/>
            <w:tcW w:w="845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u w:val="single"/>
                <w:lang w:bidi="ar-SA"/>
              </w:rPr>
              <w:t xml:space="preserve">××××</w:t>
            </w:r>
            <w:r>
              <w:rPr>
                <w:rFonts w:hint="eastAsia" w:ascii="宋体" w:hAnsi="宋体" w:eastAsia="宋体"/>
                <w:b/>
                <w:lang w:bidi="ar-SA"/>
              </w:rPr>
              <w:t xml:space="preserve">年度财务状况</w:t>
            </w:r>
            <w:r>
              <w:rPr>
                <w:rFonts w:ascii="宋体" w:hAnsi="宋体" w:eastAsia="宋体"/>
                <w:b/>
                <w:lang w:bidi="ar-SA"/>
              </w:rPr>
            </w:r>
            <w:r/>
          </w:p>
        </w:tc>
      </w:tr>
      <w:tr>
        <w:trPr>
          <w:trHeight w:val="682"/>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1</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营业收入（万）：</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2</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利润总额（万）</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763"/>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3</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年末“固定资产合计”（万）</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4</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年末“流动资产”余额（万）</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772"/>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5</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年末“短期负债”余额（万）</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6</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年末“长期负债”余额（万）</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768"/>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7</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年末“资产总计”余额（万）</w:t>
            </w:r>
            <w:r>
              <w:rPr>
                <w:rFonts w:ascii="宋体" w:hAnsi="宋体" w:eastAsia="宋体"/>
                <w:lang w:bidi="ar-SA"/>
              </w:rPr>
            </w:r>
            <w:r/>
          </w:p>
        </w:tc>
        <w:tc>
          <w:tcPr>
            <w:tcW w:w="819"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c>
          <w:tcPr>
            <w:tcW w:w="818"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8</w:t>
            </w:r>
            <w:r>
              <w:rPr>
                <w:rFonts w:ascii="宋体" w:hAnsi="宋体" w:eastAsia="宋体"/>
                <w:lang w:bidi="ar-SA"/>
              </w:rPr>
            </w:r>
            <w:r/>
          </w:p>
        </w:tc>
        <w:tc>
          <w:tcPr>
            <w:gridSpan w:val="3"/>
            <w:tcW w:w="2230"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年末“货币资金”余额（万）</w:t>
            </w:r>
            <w:r>
              <w:rPr>
                <w:rFonts w:ascii="宋体" w:hAnsi="宋体" w:eastAsia="宋体"/>
                <w:lang w:bidi="ar-SA"/>
              </w:rPr>
            </w:r>
            <w:r/>
          </w:p>
        </w:tc>
        <w:tc>
          <w:tcPr>
            <w:gridSpan w:val="2"/>
            <w:tcW w:w="3008"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547"/>
        </w:trPr>
        <w:tc>
          <w:tcPr>
            <w:gridSpan w:val="2"/>
            <w:shd w:val="clear" w:color="auto" w:fill="d9d9d9"/>
            <w:tcW w:w="1184"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三</w:t>
            </w:r>
            <w:r>
              <w:rPr>
                <w:rFonts w:ascii="宋体" w:hAnsi="宋体" w:eastAsia="宋体"/>
                <w:b/>
                <w:lang w:bidi="ar-SA"/>
              </w:rPr>
            </w:r>
            <w:r/>
          </w:p>
        </w:tc>
        <w:tc>
          <w:tcPr>
            <w:gridSpan w:val="8"/>
            <w:shd w:val="clear" w:color="auto" w:fill="d9d9d9"/>
            <w:tcW w:w="845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投标人其他信息</w:t>
            </w:r>
            <w:r>
              <w:rPr>
                <w:rFonts w:ascii="宋体" w:hAnsi="宋体" w:eastAsia="宋体"/>
                <w:b/>
                <w:lang w:bidi="ar-SA"/>
              </w:rPr>
            </w:r>
            <w:r/>
          </w:p>
        </w:tc>
      </w:tr>
      <w:tr>
        <w:trPr>
          <w:trHeight w:val="1015"/>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（一）</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公司取得的相关资质及等级：</w:t>
            </w:r>
            <w:r>
              <w:rPr>
                <w:rFonts w:ascii="宋体" w:hAnsi="宋体" w:eastAsia="宋体"/>
                <w:lang w:bidi="ar-SA"/>
              </w:rPr>
            </w:r>
            <w:r/>
          </w:p>
        </w:tc>
        <w:tc>
          <w:tcPr>
            <w:gridSpan w:val="7"/>
            <w:tcW w:w="7270"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1086"/>
        </w:trPr>
        <w:tc>
          <w:tcPr>
            <w:gridSpan w:val="2"/>
            <w:tcW w:w="1184"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（二）</w:t>
            </w:r>
            <w:r>
              <w:rPr>
                <w:rFonts w:ascii="宋体" w:hAnsi="宋体" w:eastAsia="宋体"/>
                <w:lang w:bidi="ar-SA"/>
              </w:rPr>
            </w:r>
            <w:r/>
          </w:p>
        </w:tc>
        <w:tc>
          <w:tcPr>
            <w:tcW w:w="737" w:type="dxa"/>
            <w:vAlign w:val="center"/>
            <w:textDirection w:val="lrTb"/>
            <w:noWrap w:val="false"/>
          </w:tcPr>
          <w:p>
            <w:pPr>
              <w:pStyle w:val="2378"/>
              <w:ind w:firstLine="0"/>
              <w:jc w:val="center"/>
              <w:spacing w:line="360" w:lineRule="auto"/>
              <w:rPr>
                <w:rFonts w:ascii="宋体" w:hAnsi="宋体" w:eastAsia="宋体"/>
                <w:lang w:bidi="ar-SA"/>
              </w:rPr>
            </w:pPr>
            <w:r>
              <w:rPr>
                <w:rFonts w:hint="eastAsia" w:ascii="宋体" w:hAnsi="宋体" w:eastAsia="宋体"/>
                <w:lang w:bidi="ar-SA"/>
              </w:rPr>
              <w:t xml:space="preserve">公司</w:t>
            </w:r>
            <w:r>
              <w:rPr>
                <w:rFonts w:hint="eastAsia" w:ascii="宋体" w:hAnsi="宋体" w:eastAsia="宋体"/>
                <w:b/>
                <w:u w:val="single"/>
                <w:lang w:bidi="ar-SA"/>
              </w:rPr>
              <w:t xml:space="preserve">××××</w:t>
            </w:r>
            <w:r>
              <w:rPr>
                <w:rFonts w:hint="eastAsia" w:ascii="宋体" w:hAnsi="宋体" w:eastAsia="宋体"/>
                <w:lang w:bidi="ar-SA"/>
              </w:rPr>
              <w:t xml:space="preserve">年度后获得的荣誉及表彰情况</w:t>
            </w:r>
            <w:r>
              <w:rPr>
                <w:rFonts w:ascii="宋体" w:hAnsi="宋体" w:eastAsia="宋体"/>
                <w:lang w:bidi="ar-SA"/>
              </w:rPr>
            </w:r>
            <w:r/>
          </w:p>
        </w:tc>
        <w:tc>
          <w:tcPr>
            <w:gridSpan w:val="7"/>
            <w:tcW w:w="7270" w:type="dxa"/>
            <w:vAlign w:val="center"/>
            <w:textDirection w:val="lrTb"/>
            <w:noWrap w:val="false"/>
          </w:tcPr>
          <w:p>
            <w:pPr>
              <w:pStyle w:val="2378"/>
              <w:ind w:firstLine="0"/>
              <w:jc w:val="center"/>
              <w:spacing w:line="360" w:lineRule="auto"/>
              <w:rPr>
                <w:rFonts w:ascii="宋体" w:hAnsi="宋体" w:eastAsia="宋体"/>
                <w:lang w:bidi="ar-SA"/>
              </w:rPr>
            </w:pPr>
            <w:r>
              <w:rPr>
                <w:rFonts w:ascii="宋体" w:hAnsi="宋体" w:eastAsia="宋体"/>
                <w:lang w:bidi="ar-SA"/>
              </w:rPr>
            </w:r>
            <w:r/>
          </w:p>
        </w:tc>
      </w:tr>
      <w:tr>
        <w:trPr>
          <w:trHeight w:val="557"/>
        </w:trPr>
        <w:tc>
          <w:tcPr>
            <w:gridSpan w:val="2"/>
            <w:shd w:val="clear" w:color="auto" w:fill="bfbfbf"/>
            <w:tcW w:w="1184"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四</w:t>
            </w:r>
            <w:r>
              <w:rPr>
                <w:rFonts w:ascii="宋体" w:hAnsi="宋体" w:eastAsia="宋体"/>
                <w:b/>
                <w:lang w:bidi="ar-SA"/>
              </w:rPr>
            </w:r>
            <w:r/>
          </w:p>
        </w:tc>
        <w:tc>
          <w:tcPr>
            <w:gridSpan w:val="8"/>
            <w:shd w:val="clear" w:color="auto" w:fill="bfbfbf"/>
            <w:tcW w:w="845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提供本项目服务所必须的专业设备一览表（必填） </w:t>
            </w:r>
            <w:r>
              <w:rPr>
                <w:rFonts w:ascii="宋体" w:hAnsi="宋体" w:eastAsia="宋体"/>
                <w:b/>
                <w:lang w:bidi="ar-SA"/>
              </w:rPr>
            </w:r>
            <w:r/>
          </w:p>
        </w:tc>
      </w:tr>
      <w:tr>
        <w:trPr>
          <w:trHeight w:val="459"/>
        </w:trPr>
        <w:tc>
          <w:tcPr>
            <w:shd w:val="clear" w:color="auto" w:fill="ffffff"/>
            <w:tcW w:w="44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序号</w:t>
            </w:r>
            <w:r>
              <w:rPr>
                <w:rFonts w:ascii="宋体" w:hAnsi="宋体" w:eastAsia="宋体"/>
                <w:b/>
                <w:lang w:bidi="ar-SA"/>
              </w:rPr>
            </w:r>
            <w:r/>
          </w:p>
        </w:tc>
        <w:tc>
          <w:tcPr>
            <w:gridSpan w:val="4"/>
            <w:shd w:val="clear" w:color="auto" w:fill="ffffff"/>
            <w:tcW w:w="4027"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品牌、型号及主要参数配置简述</w:t>
            </w:r>
            <w:r>
              <w:rPr>
                <w:rFonts w:ascii="宋体" w:hAnsi="宋体" w:eastAsia="宋体"/>
                <w:b/>
                <w:lang w:bidi="ar-SA"/>
              </w:rPr>
            </w:r>
            <w:r/>
          </w:p>
        </w:tc>
        <w:tc>
          <w:tcPr>
            <w:shd w:val="clear" w:color="auto" w:fill="ffffff"/>
            <w:tcW w:w="1396"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购置年份</w:t>
            </w:r>
            <w:r>
              <w:rPr>
                <w:rFonts w:ascii="宋体" w:hAnsi="宋体" w:eastAsia="宋体"/>
                <w:b/>
                <w:lang w:bidi="ar-SA"/>
              </w:rPr>
            </w:r>
            <w:r/>
          </w:p>
        </w:tc>
        <w:tc>
          <w:tcPr>
            <w:shd w:val="clear" w:color="auto" w:fill="ffffff"/>
            <w:tcW w:w="486"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价格</w:t>
            </w:r>
            <w:r>
              <w:rPr>
                <w:rFonts w:ascii="宋体" w:hAnsi="宋体" w:eastAsia="宋体"/>
                <w:b/>
                <w:lang w:bidi="ar-SA"/>
              </w:rPr>
            </w:r>
            <w:r/>
          </w:p>
        </w:tc>
        <w:tc>
          <w:tcPr>
            <w:gridSpan w:val="2"/>
            <w:shd w:val="clear" w:color="auto" w:fill="ffffff"/>
            <w:tcW w:w="1271"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数量</w:t>
            </w:r>
            <w:r>
              <w:rPr>
                <w:rFonts w:ascii="宋体" w:hAnsi="宋体" w:eastAsia="宋体"/>
                <w:b/>
                <w:lang w:bidi="ar-SA"/>
              </w:rPr>
            </w:r>
            <w:r/>
          </w:p>
        </w:tc>
        <w:tc>
          <w:tcPr>
            <w:shd w:val="clear" w:color="auto" w:fill="ffffff"/>
            <w:tcW w:w="743"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用途</w:t>
            </w:r>
            <w:r>
              <w:rPr>
                <w:rFonts w:ascii="宋体" w:hAnsi="宋体" w:eastAsia="宋体"/>
                <w:b/>
                <w:lang w:bidi="ar-SA"/>
              </w:rPr>
            </w:r>
            <w:r/>
          </w:p>
        </w:tc>
      </w:tr>
      <w:tr>
        <w:trPr>
          <w:trHeight w:val="483"/>
        </w:trPr>
        <w:tc>
          <w:tcPr>
            <w:shd w:val="clear" w:color="auto" w:fill="ffffff"/>
            <w:tcW w:w="44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1</w:t>
            </w:r>
            <w:r>
              <w:rPr>
                <w:rFonts w:ascii="宋体" w:hAnsi="宋体" w:eastAsia="宋体"/>
                <w:b/>
                <w:lang w:bidi="ar-SA"/>
              </w:rPr>
            </w:r>
            <w:r/>
          </w:p>
        </w:tc>
        <w:tc>
          <w:tcPr>
            <w:gridSpan w:val="4"/>
            <w:shd w:val="clear" w:color="auto" w:fill="ffffff"/>
            <w:tcW w:w="4027"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139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48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gridSpan w:val="2"/>
            <w:shd w:val="clear" w:color="auto" w:fill="ffffff"/>
            <w:tcW w:w="1271"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743"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r>
      <w:tr>
        <w:trPr>
          <w:trHeight w:val="546"/>
        </w:trPr>
        <w:tc>
          <w:tcPr>
            <w:shd w:val="clear" w:color="auto" w:fill="ffffff"/>
            <w:tcW w:w="44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2</w:t>
            </w:r>
            <w:r>
              <w:rPr>
                <w:rFonts w:ascii="宋体" w:hAnsi="宋体" w:eastAsia="宋体"/>
                <w:b/>
                <w:lang w:bidi="ar-SA"/>
              </w:rPr>
            </w:r>
            <w:r/>
          </w:p>
        </w:tc>
        <w:tc>
          <w:tcPr>
            <w:gridSpan w:val="4"/>
            <w:shd w:val="clear" w:color="auto" w:fill="ffffff"/>
            <w:tcW w:w="4027"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139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48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gridSpan w:val="2"/>
            <w:shd w:val="clear" w:color="auto" w:fill="ffffff"/>
            <w:tcW w:w="1271"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743"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r>
      <w:tr>
        <w:trPr>
          <w:trHeight w:val="560"/>
        </w:trPr>
        <w:tc>
          <w:tcPr>
            <w:shd w:val="clear" w:color="auto" w:fill="ffffff"/>
            <w:tcW w:w="44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3</w:t>
            </w:r>
            <w:r>
              <w:rPr>
                <w:rFonts w:ascii="宋体" w:hAnsi="宋体" w:eastAsia="宋体"/>
                <w:b/>
                <w:lang w:bidi="ar-SA"/>
              </w:rPr>
            </w:r>
            <w:r/>
          </w:p>
        </w:tc>
        <w:tc>
          <w:tcPr>
            <w:gridSpan w:val="4"/>
            <w:shd w:val="clear" w:color="auto" w:fill="ffffff"/>
            <w:tcW w:w="4027"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139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48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gridSpan w:val="2"/>
            <w:shd w:val="clear" w:color="auto" w:fill="ffffff"/>
            <w:tcW w:w="1271"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743"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r>
      <w:tr>
        <w:trPr>
          <w:trHeight w:val="553"/>
        </w:trPr>
        <w:tc>
          <w:tcPr>
            <w:shd w:val="clear" w:color="auto" w:fill="ffffff"/>
            <w:tcW w:w="440"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t xml:space="preserve">…</w:t>
            </w:r>
            <w:r>
              <w:rPr>
                <w:rFonts w:ascii="宋体" w:hAnsi="宋体" w:eastAsia="宋体"/>
                <w:b/>
                <w:lang w:bidi="ar-SA"/>
              </w:rPr>
            </w:r>
            <w:r/>
          </w:p>
        </w:tc>
        <w:tc>
          <w:tcPr>
            <w:gridSpan w:val="4"/>
            <w:shd w:val="clear" w:color="auto" w:fill="ffffff"/>
            <w:tcW w:w="4027"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139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486"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gridSpan w:val="2"/>
            <w:shd w:val="clear" w:color="auto" w:fill="ffffff"/>
            <w:tcW w:w="1271"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c>
          <w:tcPr>
            <w:shd w:val="clear" w:color="auto" w:fill="ffffff"/>
            <w:tcW w:w="743" w:type="dxa"/>
            <w:vAlign w:val="center"/>
            <w:textDirection w:val="lrTb"/>
            <w:noWrap w:val="false"/>
          </w:tcPr>
          <w:p>
            <w:pPr>
              <w:pStyle w:val="2378"/>
              <w:ind w:firstLine="0"/>
              <w:jc w:val="center"/>
              <w:spacing w:line="360" w:lineRule="auto"/>
              <w:rPr>
                <w:rFonts w:ascii="宋体" w:hAnsi="宋体" w:eastAsia="宋体"/>
                <w:b/>
                <w:lang w:bidi="ar-SA"/>
              </w:rPr>
            </w:pPr>
            <w:r>
              <w:rPr>
                <w:rFonts w:ascii="宋体" w:hAnsi="宋体" w:eastAsia="宋体"/>
                <w:b/>
                <w:lang w:bidi="ar-SA"/>
              </w:rPr>
            </w:r>
            <w:r/>
          </w:p>
        </w:tc>
      </w:tr>
      <w:tr>
        <w:trPr>
          <w:trHeight w:val="575"/>
        </w:trPr>
        <w:tc>
          <w:tcPr>
            <w:gridSpan w:val="2"/>
            <w:shd w:val="clear" w:color="auto" w:fill="bfbfbf"/>
            <w:tcW w:w="1184"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五</w:t>
            </w:r>
            <w:r>
              <w:rPr>
                <w:rFonts w:ascii="宋体" w:hAnsi="宋体" w:eastAsia="宋体"/>
                <w:b/>
                <w:lang w:bidi="ar-SA"/>
              </w:rPr>
            </w:r>
            <w:r/>
          </w:p>
        </w:tc>
        <w:tc>
          <w:tcPr>
            <w:gridSpan w:val="8"/>
            <w:shd w:val="clear" w:color="auto" w:fill="bfbfbf"/>
            <w:tcW w:w="8450"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提供本项目服务所必须的专业技术能力（必填）</w:t>
            </w:r>
            <w:r>
              <w:rPr>
                <w:rFonts w:ascii="宋体" w:hAnsi="宋体" w:eastAsia="宋体"/>
                <w:b/>
                <w:lang w:bidi="ar-SA"/>
              </w:rPr>
            </w:r>
            <w:r/>
          </w:p>
        </w:tc>
      </w:tr>
      <w:tr>
        <w:trPr>
          <w:trHeight w:val="1630"/>
        </w:trPr>
        <w:tc>
          <w:tcPr>
            <w:gridSpan w:val="10"/>
            <w:shd w:val="clear" w:color="auto" w:fill="ffffff"/>
            <w:tcW w:w="9629" w:type="dxa"/>
            <w:vAlign w:val="center"/>
            <w:textDirection w:val="lrTb"/>
            <w:noWrap w:val="false"/>
          </w:tcPr>
          <w:p>
            <w:pPr>
              <w:pStyle w:val="2378"/>
              <w:ind w:firstLine="0"/>
              <w:jc w:val="center"/>
              <w:spacing w:line="360" w:lineRule="auto"/>
              <w:rPr>
                <w:rFonts w:ascii="宋体" w:hAnsi="宋体" w:eastAsia="宋体"/>
                <w:b/>
                <w:lang w:bidi="ar-SA"/>
              </w:rPr>
            </w:pPr>
            <w:r>
              <w:rPr>
                <w:rFonts w:hint="eastAsia" w:ascii="宋体" w:hAnsi="宋体" w:eastAsia="宋体"/>
                <w:b/>
                <w:lang w:bidi="ar-SA"/>
              </w:rPr>
              <w:t xml:space="preserve"> </w:t>
            </w:r>
            <w:r>
              <w:rPr>
                <w:rFonts w:ascii="宋体" w:hAnsi="宋体" w:eastAsia="宋体"/>
                <w:b/>
                <w:lang w:bidi="ar-SA"/>
              </w:rPr>
            </w:r>
            <w:r/>
          </w:p>
        </w:tc>
      </w:tr>
    </w:tbl>
    <w:p>
      <w:pPr>
        <w:pStyle w:val="2421"/>
        <w:ind w:right="123"/>
        <w:jc w:val="center"/>
        <w:rPr>
          <w:rFonts w:ascii="宋体" w:hAnsi="宋体" w:cs="宋体"/>
          <w:sz w:val="42"/>
          <w:szCs w:val="42"/>
          <w:lang w:bidi="ar-SA"/>
        </w:rPr>
        <w:outlineLvl w:val="1"/>
      </w:pPr>
      <w:r>
        <w:rPr>
          <w:rFonts w:hint="eastAsia" w:ascii="楷体" w:hAnsi="楷体" w:eastAsia="楷体" w:cs="宋体"/>
          <w:sz w:val="42"/>
          <w:szCs w:val="42"/>
          <w:lang w:bidi="ar-SA"/>
        </w:rPr>
        <w:br w:type="page" w:clear="all"/>
      </w:r>
      <w:r>
        <w:rPr>
          <w:rFonts w:hint="eastAsia" w:ascii="宋体" w:hAnsi="宋体" w:cs="宋体"/>
          <w:sz w:val="42"/>
          <w:szCs w:val="42"/>
          <w:lang w:bidi="ar-SA"/>
        </w:rPr>
        <w:t xml:space="preserve">资格承诺函</w:t>
      </w:r>
      <w:r>
        <w:rPr>
          <w:rFonts w:ascii="宋体" w:hAnsi="宋体" w:cs="宋体"/>
          <w:sz w:val="42"/>
          <w:szCs w:val="42"/>
          <w:lang w:bidi="ar-SA"/>
        </w:rPr>
      </w:r>
      <w:r/>
    </w:p>
    <w:p>
      <w:pPr>
        <w:pStyle w:val="2421"/>
        <w:jc w:val="left"/>
        <w:rPr>
          <w:rFonts w:ascii="宋体" w:hAnsi="宋体" w:cs="宋体"/>
          <w:sz w:val="42"/>
          <w:szCs w:val="24"/>
          <w:lang w:bidi="ar-SA"/>
        </w:rPr>
      </w:pPr>
      <w:r>
        <w:rPr>
          <w:rFonts w:ascii="宋体" w:hAnsi="宋体" w:cs="宋体"/>
          <w:sz w:val="42"/>
          <w:szCs w:val="24"/>
          <w:lang w:bidi="ar-SA"/>
        </w:rPr>
      </w:r>
      <w:r/>
    </w:p>
    <w:p>
      <w:pPr>
        <w:pStyle w:val="2421"/>
        <w:ind w:left="236"/>
        <w:jc w:val="left"/>
        <w:spacing w:before="320"/>
        <w:tabs>
          <w:tab w:val="left" w:pos="1122" w:leader="none"/>
        </w:tabs>
        <w:rPr>
          <w:rFonts w:ascii="宋体" w:hAnsi="宋体" w:cs="宋体"/>
          <w:sz w:val="24"/>
          <w:szCs w:val="24"/>
          <w:lang w:bidi="ar-SA"/>
        </w:rPr>
      </w:pPr>
      <w:r>
        <w:rPr>
          <w:rFonts w:hint="eastAsia" w:ascii="宋体" w:hAnsi="宋体" w:cs="宋体"/>
          <w:sz w:val="24"/>
          <w:szCs w:val="24"/>
          <w:lang w:bidi="ar-SA"/>
        </w:rPr>
        <w:t xml:space="preserve">致：</w:t>
      </w:r>
      <w:r>
        <w:rPr>
          <w:rFonts w:hint="eastAsia" w:ascii="宋体" w:hAnsi="宋体" w:cs="宋体"/>
          <w:sz w:val="24"/>
          <w:szCs w:val="24"/>
          <w:lang w:bidi="ar-SA"/>
        </w:rPr>
        <w:tab/>
      </w:r>
      <w:r>
        <w:rPr>
          <w:rFonts w:hint="eastAsia" w:ascii="宋体" w:hAnsi="宋体" w:cs="宋体"/>
          <w:sz w:val="24"/>
          <w:szCs w:val="24"/>
          <w:u w:val="single"/>
          <w:lang w:bidi="ar-SA"/>
        </w:rPr>
        <w:t xml:space="preserve">（采购人、采购代理机构）</w:t>
      </w:r>
      <w:r>
        <w:rPr>
          <w:rFonts w:ascii="宋体" w:hAnsi="宋体" w:cs="宋体"/>
          <w:sz w:val="24"/>
          <w:szCs w:val="24"/>
          <w:lang w:bidi="ar-SA"/>
        </w:rPr>
      </w:r>
      <w:r/>
    </w:p>
    <w:p>
      <w:pPr>
        <w:pStyle w:val="2421"/>
        <w:jc w:val="left"/>
        <w:spacing w:before="4"/>
        <w:rPr>
          <w:rFonts w:ascii="宋体" w:hAnsi="宋体" w:cs="宋体"/>
          <w:sz w:val="24"/>
          <w:szCs w:val="24"/>
          <w:lang w:bidi="ar-SA"/>
        </w:rPr>
      </w:pPr>
      <w:r>
        <w:rPr>
          <w:rFonts w:ascii="宋体" w:hAnsi="宋体" w:cs="宋体"/>
          <w:sz w:val="24"/>
          <w:szCs w:val="24"/>
          <w:lang w:bidi="ar-SA"/>
        </w:rPr>
      </w:r>
      <w:r/>
    </w:p>
    <w:p>
      <w:pPr>
        <w:pStyle w:val="2421"/>
        <w:ind w:left="897"/>
        <w:jc w:val="left"/>
        <w:spacing w:before="58"/>
        <w:rPr>
          <w:rFonts w:ascii="宋体" w:hAnsi="宋体" w:cs="宋体"/>
          <w:sz w:val="24"/>
          <w:szCs w:val="24"/>
          <w:lang w:bidi="ar-SA"/>
        </w:rPr>
      </w:pPr>
      <w:r>
        <w:rPr>
          <w:rFonts w:hint="eastAsia" w:ascii="宋体" w:hAnsi="宋体" w:cs="宋体"/>
          <w:sz w:val="24"/>
          <w:szCs w:val="24"/>
          <w:lang w:bidi="ar-SA"/>
        </w:rPr>
        <w:t xml:space="preserve">我单位参与</w:t>
      </w:r>
      <w:r>
        <w:rPr>
          <w:rFonts w:hint="eastAsia" w:ascii="宋体" w:hAnsi="宋体" w:cs="宋体"/>
          <w:sz w:val="24"/>
          <w:szCs w:val="24"/>
          <w:u w:val="single"/>
          <w:lang w:bidi="ar-SA"/>
        </w:rPr>
        <w:t xml:space="preserve">（项目名称）（项目编号：）</w:t>
      </w:r>
      <w:r>
        <w:rPr>
          <w:rFonts w:hint="eastAsia" w:ascii="宋体" w:hAnsi="宋体" w:cs="宋体"/>
          <w:sz w:val="24"/>
          <w:szCs w:val="24"/>
          <w:lang w:bidi="ar-SA"/>
        </w:rPr>
        <w:t xml:space="preserve">项目的政府采购活动，现</w:t>
      </w:r>
      <w:r>
        <w:rPr>
          <w:rFonts w:ascii="宋体" w:hAnsi="宋体" w:cs="宋体"/>
          <w:sz w:val="24"/>
          <w:szCs w:val="24"/>
          <w:lang w:bidi="ar-SA"/>
        </w:rPr>
      </w:r>
      <w:r/>
    </w:p>
    <w:p>
      <w:pPr>
        <w:pStyle w:val="2421"/>
        <w:ind w:left="236"/>
        <w:jc w:val="left"/>
        <w:spacing w:before="58"/>
        <w:rPr>
          <w:rFonts w:ascii="宋体" w:hAnsi="宋体" w:cs="宋体"/>
          <w:sz w:val="24"/>
          <w:szCs w:val="24"/>
          <w:lang w:bidi="ar-SA"/>
        </w:rPr>
      </w:pPr>
      <w:r>
        <w:rPr>
          <w:rFonts w:hint="eastAsia" w:ascii="宋体" w:hAnsi="宋体" w:cs="宋体"/>
          <w:sz w:val="24"/>
          <w:szCs w:val="24"/>
          <w:lang w:bidi="ar-SA"/>
        </w:rPr>
        <w:t xml:space="preserve">承诺如下：</w:t>
      </w:r>
      <w:r>
        <w:rPr>
          <w:rFonts w:ascii="宋体" w:hAnsi="宋体" w:cs="宋体"/>
          <w:sz w:val="24"/>
          <w:szCs w:val="24"/>
          <w:lang w:bidi="ar-SA"/>
        </w:rPr>
      </w:r>
      <w:r/>
    </w:p>
    <w:p>
      <w:pPr>
        <w:pStyle w:val="2421"/>
        <w:ind w:left="851"/>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1.我方具有良好的商业信誉和健全的财务会计制度。</w:t>
      </w:r>
      <w:r>
        <w:rPr>
          <w:rFonts w:ascii="宋体" w:hAnsi="宋体" w:cs="宋体"/>
          <w:sz w:val="24"/>
          <w:szCs w:val="24"/>
          <w:lang w:bidi="ar-SA"/>
        </w:rPr>
      </w:r>
      <w:r/>
    </w:p>
    <w:p>
      <w:pPr>
        <w:pStyle w:val="2421"/>
        <w:ind w:left="851"/>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2.我方具有履行合同所必需的设备和专业技术能力。</w:t>
      </w:r>
      <w:r>
        <w:rPr>
          <w:rFonts w:ascii="宋体" w:hAnsi="宋体" w:cs="宋体"/>
          <w:sz w:val="24"/>
          <w:szCs w:val="24"/>
          <w:lang w:bidi="ar-SA"/>
        </w:rPr>
      </w:r>
      <w:r/>
    </w:p>
    <w:p>
      <w:pPr>
        <w:pStyle w:val="2421"/>
        <w:ind w:left="851"/>
        <w:spacing w:before="187"/>
        <w:tabs>
          <w:tab w:val="left" w:pos="1154" w:leader="none"/>
        </w:tabs>
        <w:rPr>
          <w:rFonts w:ascii="宋体" w:hAnsi="宋体" w:cs="宋体"/>
          <w:sz w:val="24"/>
          <w:szCs w:val="24"/>
          <w:lang w:bidi="ar-SA"/>
        </w:rPr>
      </w:pPr>
      <w:r>
        <w:rPr>
          <w:rFonts w:hint="eastAsia" w:ascii="宋体" w:hAnsi="宋体" w:cs="宋体"/>
          <w:sz w:val="24"/>
          <w:szCs w:val="24"/>
          <w:lang w:bidi="ar-SA"/>
        </w:rPr>
        <w:t xml:space="preserve">3.我方具有依法缴纳税收和社会保障资金的良好记录。</w:t>
      </w:r>
      <w:r>
        <w:rPr>
          <w:rFonts w:ascii="宋体" w:hAnsi="宋体" w:cs="宋体"/>
          <w:sz w:val="24"/>
          <w:szCs w:val="24"/>
          <w:lang w:bidi="ar-SA"/>
        </w:rPr>
      </w:r>
      <w:r/>
    </w:p>
    <w:p>
      <w:pPr>
        <w:pStyle w:val="2421"/>
        <w:ind w:left="837" w:right="417"/>
        <w:spacing w:before="186" w:line="343" w:lineRule="auto"/>
        <w:tabs>
          <w:tab w:val="left" w:pos="1139" w:leader="none"/>
        </w:tabs>
        <w:rPr>
          <w:rFonts w:ascii="宋体" w:hAnsi="宋体" w:cs="宋体"/>
          <w:sz w:val="24"/>
          <w:szCs w:val="24"/>
          <w:lang w:bidi="ar-SA"/>
        </w:rPr>
      </w:pPr>
      <w:r>
        <w:rPr>
          <w:rFonts w:hint="eastAsia" w:ascii="宋体" w:hAnsi="宋体" w:cs="宋体"/>
          <w:spacing w:val="-1"/>
          <w:sz w:val="24"/>
          <w:szCs w:val="24"/>
          <w:lang w:bidi="ar-SA"/>
        </w:rPr>
        <w:t xml:space="preserve">4.我方参加本项目</w:t>
      </w:r>
      <w:r>
        <w:rPr>
          <w:rFonts w:hint="eastAsia" w:ascii="宋体" w:hAnsi="宋体" w:cs="宋体"/>
          <w:spacing w:val="-1"/>
          <w:sz w:val="24"/>
          <w:szCs w:val="24"/>
          <w:lang w:eastAsia="zh-CN" w:bidi="ar-SA"/>
        </w:rPr>
        <w:t xml:space="preserve">采购</w:t>
      </w:r>
      <w:r>
        <w:rPr>
          <w:rFonts w:hint="eastAsia" w:ascii="宋体" w:hAnsi="宋体" w:cs="宋体"/>
          <w:spacing w:val="-1"/>
          <w:sz w:val="24"/>
          <w:szCs w:val="24"/>
          <w:lang w:bidi="ar-SA"/>
        </w:rPr>
        <w:t xml:space="preserve">活动前三年内，在经营活动中没有重大违法</w:t>
      </w:r>
      <w:r>
        <w:rPr>
          <w:rFonts w:hint="eastAsia" w:ascii="宋体" w:hAnsi="宋体" w:cs="宋体"/>
          <w:sz w:val="24"/>
          <w:szCs w:val="24"/>
          <w:lang w:bidi="ar-SA"/>
        </w:rPr>
        <w:t xml:space="preserve">记录。</w:t>
      </w:r>
      <w:r>
        <w:rPr>
          <w:rFonts w:ascii="宋体" w:hAnsi="宋体" w:cs="宋体"/>
          <w:sz w:val="24"/>
          <w:szCs w:val="24"/>
          <w:lang w:bidi="ar-SA"/>
        </w:rPr>
      </w:r>
      <w:r/>
    </w:p>
    <w:p>
      <w:pPr>
        <w:pStyle w:val="2421"/>
        <w:ind w:left="236" w:right="357" w:firstLine="661"/>
        <w:jc w:val="left"/>
        <w:spacing w:before="49" w:line="384" w:lineRule="auto"/>
        <w:rPr>
          <w:rFonts w:ascii="宋体" w:hAnsi="宋体" w:cs="宋体"/>
          <w:sz w:val="24"/>
          <w:szCs w:val="24"/>
          <w:lang w:bidi="ar-SA"/>
        </w:rPr>
      </w:pPr>
      <w:r>
        <w:rPr>
          <w:rFonts w:hint="eastAsia" w:ascii="宋体" w:hAnsi="宋体" w:cs="宋体"/>
          <w:sz w:val="24"/>
          <w:szCs w:val="24"/>
          <w:lang w:bidi="ar-SA"/>
        </w:rPr>
        <w:t xml:space="preserve">若我单位承诺不实，自愿承担提供虚假材料谋取中标、成交的法律责任。</w:t>
      </w:r>
      <w:r>
        <w:rPr>
          <w:rFonts w:ascii="宋体" w:hAnsi="宋体" w:cs="宋体"/>
          <w:sz w:val="24"/>
          <w:szCs w:val="24"/>
          <w:lang w:bidi="ar-SA"/>
        </w:rPr>
      </w:r>
      <w:r/>
    </w:p>
    <w:p>
      <w:pPr>
        <w:pStyle w:val="2421"/>
        <w:jc w:val="left"/>
        <w:spacing w:before="11"/>
        <w:rPr>
          <w:rFonts w:ascii="宋体" w:hAnsi="宋体" w:cs="宋体"/>
          <w:sz w:val="24"/>
          <w:szCs w:val="24"/>
          <w:lang w:bidi="ar-SA"/>
        </w:rPr>
      </w:pPr>
      <w:r>
        <w:rPr>
          <w:rFonts w:ascii="宋体" w:hAnsi="宋体" w:cs="宋体"/>
          <w:sz w:val="24"/>
          <w:szCs w:val="24"/>
          <w:lang w:bidi="ar-SA"/>
        </w:rPr>
      </w:r>
      <w:r/>
    </w:p>
    <w:p>
      <w:pPr>
        <w:pStyle w:val="2421"/>
        <w:ind w:left="852"/>
        <w:jc w:val="left"/>
        <w:tabs>
          <w:tab w:val="left" w:pos="6990" w:leader="none"/>
        </w:tabs>
        <w:rPr>
          <w:rFonts w:ascii="宋体" w:hAnsi="宋体" w:cs="宋体"/>
          <w:sz w:val="24"/>
          <w:szCs w:val="24"/>
          <w:lang w:bidi="ar-SA"/>
        </w:rPr>
      </w:pPr>
      <w:r>
        <w:rPr>
          <w:rFonts w:hint="eastAsia" w:ascii="宋体" w:hAnsi="宋体" w:cs="宋体"/>
          <w:spacing w:val="-1"/>
          <w:sz w:val="24"/>
          <w:szCs w:val="24"/>
          <w:lang w:bidi="ar-SA"/>
        </w:rPr>
        <w:t xml:space="preserve">投标</w:t>
      </w:r>
      <w:r>
        <w:rPr>
          <w:rFonts w:hint="eastAsia" w:ascii="宋体" w:hAnsi="宋体" w:cs="宋体"/>
          <w:sz w:val="24"/>
          <w:szCs w:val="24"/>
          <w:lang w:bidi="ar-SA"/>
        </w:rPr>
        <w:t xml:space="preserve">（响应）供应商（全称并盖章）：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421"/>
        <w:ind w:left="852" w:right="2016"/>
        <w:jc w:val="left"/>
        <w:spacing w:before="202"/>
        <w:tabs>
          <w:tab w:val="left" w:pos="2244" w:leader="none"/>
          <w:tab w:val="left" w:pos="7951" w:leader="none"/>
        </w:tabs>
        <w:rPr>
          <w:rFonts w:ascii="宋体" w:hAnsi="宋体" w:cs="宋体"/>
          <w:spacing w:val="3"/>
          <w:sz w:val="24"/>
          <w:szCs w:val="24"/>
          <w:u w:val="single"/>
          <w:lang w:bidi="ar-SA"/>
        </w:rPr>
      </w:pPr>
      <w:r>
        <w:rPr>
          <w:rFonts w:hint="eastAsia" w:ascii="宋体" w:hAnsi="宋体" w:cs="宋体"/>
          <w:spacing w:val="-1"/>
          <w:sz w:val="24"/>
          <w:szCs w:val="24"/>
          <w:lang w:bidi="ar-SA"/>
        </w:rPr>
        <w:t xml:space="preserve">投标人</w:t>
      </w:r>
      <w:r>
        <w:rPr>
          <w:rFonts w:hint="eastAsia" w:ascii="宋体" w:hAnsi="宋体" w:cs="宋体"/>
          <w:sz w:val="24"/>
          <w:szCs w:val="24"/>
          <w:lang w:bidi="ar-SA"/>
        </w:rPr>
        <w:t xml:space="preserve">法定代表人或授权代表（签字或签章）：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pacing w:val="3"/>
          <w:sz w:val="24"/>
          <w:szCs w:val="24"/>
          <w:u w:val="single"/>
          <w:lang w:bidi="ar-SA"/>
        </w:rPr>
      </w:r>
      <w:r/>
    </w:p>
    <w:p>
      <w:pPr>
        <w:pStyle w:val="2421"/>
        <w:ind w:left="852" w:right="2016"/>
        <w:jc w:val="left"/>
        <w:spacing w:before="202"/>
        <w:tabs>
          <w:tab w:val="left" w:pos="2244" w:leader="none"/>
          <w:tab w:val="left" w:pos="7951" w:leader="none"/>
        </w:tabs>
        <w:rPr>
          <w:rFonts w:ascii="宋体" w:hAnsi="宋体" w:cs="宋体"/>
          <w:sz w:val="24"/>
          <w:szCs w:val="24"/>
          <w:lang w:bidi="ar-SA"/>
        </w:rPr>
      </w:pPr>
      <w:r>
        <w:rPr>
          <w:rFonts w:hint="eastAsia" w:ascii="宋体" w:hAnsi="宋体" w:cs="宋体"/>
          <w:spacing w:val="-1"/>
          <w:sz w:val="24"/>
          <w:szCs w:val="24"/>
          <w:lang w:bidi="ar-SA"/>
        </w:rPr>
        <w:t xml:space="preserve">日</w:t>
      </w:r>
      <w:r>
        <w:rPr>
          <w:rFonts w:hint="eastAsia" w:ascii="宋体" w:hAnsi="宋体" w:cs="宋体"/>
          <w:sz w:val="24"/>
          <w:szCs w:val="24"/>
          <w:lang w:bidi="ar-SA"/>
        </w:rPr>
        <w:t xml:space="preserve">期：</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421"/>
        <w:jc w:val="left"/>
        <w:rPr>
          <w:rFonts w:ascii="宋体" w:hAnsi="宋体" w:cs="宋体"/>
          <w:sz w:val="24"/>
          <w:szCs w:val="24"/>
          <w:lang w:bidi="ar-SA"/>
        </w:rPr>
      </w:pPr>
      <w:r>
        <w:rPr>
          <w:rFonts w:ascii="宋体" w:hAnsi="宋体" w:cs="宋体"/>
          <w:sz w:val="24"/>
          <w:szCs w:val="24"/>
          <w:lang w:bidi="ar-SA"/>
        </w:rPr>
      </w:r>
      <w:r/>
    </w:p>
    <w:p>
      <w:pPr>
        <w:pStyle w:val="2421"/>
        <w:ind w:left="236" w:right="418"/>
        <w:jc w:val="left"/>
        <w:spacing w:before="59" w:line="352" w:lineRule="auto"/>
        <w:rPr>
          <w:rFonts w:ascii="宋体" w:hAnsi="宋体" w:cs="宋体"/>
          <w:sz w:val="24"/>
          <w:szCs w:val="24"/>
          <w:lang w:bidi="ar-SA"/>
        </w:rPr>
      </w:pPr>
      <w:r>
        <w:rPr>
          <w:rFonts w:hint="eastAsia" w:ascii="宋体" w:hAnsi="宋体" w:cs="宋体"/>
          <w:sz w:val="24"/>
          <w:szCs w:val="24"/>
          <w:lang w:bidi="ar-SA"/>
        </w:rPr>
        <w:t xml:space="preserve">说明：1.供应商可自行选择是否提供本承诺函，若不提供本承诺函的， 应按采购文件要求提供相应的证明材料。</w:t>
      </w:r>
      <w:r>
        <w:rPr>
          <w:rFonts w:ascii="宋体" w:hAnsi="宋体" w:cs="宋体"/>
          <w:sz w:val="24"/>
          <w:szCs w:val="24"/>
          <w:lang w:bidi="ar-SA"/>
        </w:rPr>
      </w:r>
      <w:r/>
    </w:p>
    <w:p>
      <w:pPr>
        <w:pStyle w:val="2421"/>
        <w:ind w:left="236" w:right="341" w:firstLine="795"/>
        <w:jc w:val="left"/>
        <w:spacing w:before="3" w:line="352" w:lineRule="auto"/>
        <w:rPr>
          <w:rFonts w:ascii="宋体" w:hAnsi="宋体" w:cs="宋体"/>
          <w:sz w:val="24"/>
          <w:szCs w:val="24"/>
          <w:lang w:bidi="ar-SA"/>
        </w:rPr>
      </w:pPr>
      <w:r>
        <w:rPr>
          <w:rFonts w:hint="eastAsia" w:ascii="宋体" w:hAnsi="宋体" w:cs="宋体"/>
          <w:sz w:val="24"/>
          <w:szCs w:val="24"/>
          <w:lang w:bidi="ar-SA"/>
        </w:rPr>
        <w:t xml:space="preserve">2</w:t>
      </w:r>
      <w:r>
        <w:rPr>
          <w:rFonts w:hint="eastAsia" w:ascii="宋体" w:hAnsi="宋体" w:cs="宋体"/>
          <w:spacing w:val="-12"/>
          <w:sz w:val="24"/>
          <w:szCs w:val="24"/>
          <w:lang w:bidi="ar-SA"/>
        </w:rPr>
        <w:t xml:space="preserve">.供应商可删减承诺事项，删减的承诺事项须按采购文件要求提供</w:t>
      </w:r>
      <w:r>
        <w:rPr>
          <w:rFonts w:hint="eastAsia" w:ascii="宋体" w:hAnsi="宋体" w:cs="宋体"/>
          <w:spacing w:val="-2"/>
          <w:sz w:val="24"/>
          <w:szCs w:val="24"/>
          <w:lang w:bidi="ar-SA"/>
        </w:rPr>
        <w:t xml:space="preserve">相应的证明材料。比如删去本承诺函第 </w:t>
      </w:r>
      <w:r>
        <w:rPr>
          <w:rFonts w:hint="eastAsia" w:ascii="宋体" w:hAnsi="宋体" w:cs="宋体"/>
          <w:sz w:val="24"/>
          <w:szCs w:val="24"/>
          <w:lang w:bidi="ar-SA"/>
        </w:rPr>
        <w:t xml:space="preserve">3 </w:t>
      </w:r>
      <w:r>
        <w:rPr>
          <w:rFonts w:hint="eastAsia" w:ascii="宋体" w:hAnsi="宋体" w:cs="宋体"/>
          <w:spacing w:val="-2"/>
          <w:sz w:val="24"/>
          <w:szCs w:val="24"/>
          <w:lang w:bidi="ar-SA"/>
        </w:rPr>
        <w:t xml:space="preserve">项的，则应按</w:t>
      </w:r>
      <w:r>
        <w:rPr>
          <w:rFonts w:hint="eastAsia" w:ascii="宋体" w:hAnsi="宋体" w:cs="宋体"/>
          <w:spacing w:val="-2"/>
          <w:sz w:val="24"/>
          <w:szCs w:val="24"/>
          <w:lang w:eastAsia="zh-CN" w:bidi="ar-SA"/>
        </w:rPr>
        <w:t xml:space="preserve">采购</w:t>
      </w:r>
      <w:r>
        <w:rPr>
          <w:rFonts w:hint="eastAsia" w:ascii="宋体" w:hAnsi="宋体" w:cs="宋体"/>
          <w:spacing w:val="-2"/>
          <w:sz w:val="24"/>
          <w:szCs w:val="24"/>
          <w:lang w:bidi="ar-SA"/>
        </w:rPr>
        <w:t xml:space="preserve">文件要求</w:t>
      </w:r>
      <w:r>
        <w:rPr>
          <w:rFonts w:hint="eastAsia" w:ascii="宋体" w:hAnsi="宋体" w:cs="宋体"/>
          <w:sz w:val="24"/>
          <w:szCs w:val="24"/>
          <w:lang w:bidi="ar-SA"/>
        </w:rPr>
        <w:t xml:space="preserve">提供依法缴纳税收和社会保障资金的良好记录。</w:t>
      </w:r>
      <w:r>
        <w:rPr>
          <w:rFonts w:ascii="宋体" w:hAnsi="宋体" w:cs="宋体"/>
          <w:sz w:val="24"/>
          <w:szCs w:val="24"/>
          <w:lang w:bidi="ar-SA"/>
        </w:rPr>
      </w:r>
      <w:r/>
    </w:p>
    <w:p>
      <w:pPr>
        <w:pStyle w:val="2380"/>
        <w:jc w:val="center"/>
        <w:outlineLvl w:val="2"/>
      </w:pPr>
      <w:r>
        <w:br w:type="page" w:clear="all"/>
      </w:r>
      <w:r>
        <w:rPr>
          <w:rFonts w:ascii="宋体" w:hAnsi="宋体" w:eastAsia="宋体" w:cs="宋体"/>
          <w:sz w:val="28"/>
        </w:rPr>
        <w:t xml:space="preserve">(五)依法缴纳税收和社会保障资金的良好记录</w:t>
      </w:r>
      <w:r/>
    </w:p>
    <w:p>
      <w:pPr>
        <w:pStyle w:val="2421"/>
        <w:ind w:right="123"/>
        <w:jc w:val="center"/>
        <w:rPr>
          <w:rFonts w:ascii="宋体" w:hAnsi="宋体" w:cs="宋体"/>
          <w:sz w:val="24"/>
          <w:szCs w:val="24"/>
          <w:lang w:bidi="ar-SA"/>
        </w:rPr>
        <w:outlineLvl w:val="1"/>
      </w:pPr>
      <w:r>
        <w:rPr>
          <w:rFonts w:hint="eastAsia" w:ascii="宋体" w:hAnsi="宋体" w:cs="宋体"/>
          <w:sz w:val="24"/>
          <w:szCs w:val="24"/>
          <w:lang w:bidi="ar-SA"/>
        </w:rPr>
        <w:t xml:space="preserve">资格承诺函</w:t>
      </w:r>
      <w:r>
        <w:rPr>
          <w:rFonts w:ascii="宋体" w:hAnsi="宋体" w:cs="宋体"/>
          <w:sz w:val="24"/>
          <w:szCs w:val="24"/>
          <w:lang w:bidi="ar-SA"/>
        </w:rPr>
      </w:r>
      <w:r/>
    </w:p>
    <w:p>
      <w:pPr>
        <w:pStyle w:val="2421"/>
        <w:jc w:val="left"/>
        <w:rPr>
          <w:rFonts w:ascii="宋体" w:hAnsi="宋体" w:cs="宋体"/>
          <w:sz w:val="24"/>
          <w:szCs w:val="24"/>
          <w:lang w:bidi="ar-SA"/>
        </w:rPr>
      </w:pPr>
      <w:r>
        <w:rPr>
          <w:rFonts w:ascii="宋体" w:hAnsi="宋体" w:cs="宋体"/>
          <w:sz w:val="24"/>
          <w:szCs w:val="24"/>
          <w:lang w:bidi="ar-SA"/>
        </w:rPr>
      </w:r>
      <w:r/>
    </w:p>
    <w:p>
      <w:pPr>
        <w:pStyle w:val="2421"/>
        <w:ind w:left="236"/>
        <w:jc w:val="left"/>
        <w:spacing w:before="320"/>
        <w:tabs>
          <w:tab w:val="left" w:pos="1122" w:leader="none"/>
        </w:tabs>
        <w:rPr>
          <w:rFonts w:ascii="宋体" w:hAnsi="宋体" w:cs="宋体"/>
          <w:sz w:val="24"/>
          <w:szCs w:val="24"/>
          <w:lang w:bidi="ar-SA"/>
        </w:rPr>
      </w:pPr>
      <w:r>
        <w:rPr>
          <w:rFonts w:hint="eastAsia" w:ascii="宋体" w:hAnsi="宋体" w:cs="宋体"/>
          <w:sz w:val="24"/>
          <w:szCs w:val="24"/>
          <w:lang w:bidi="ar-SA"/>
        </w:rPr>
        <w:t xml:space="preserve">致：</w:t>
      </w:r>
      <w:r>
        <w:rPr>
          <w:rFonts w:hint="eastAsia" w:ascii="宋体" w:hAnsi="宋体" w:cs="宋体"/>
          <w:sz w:val="24"/>
          <w:szCs w:val="24"/>
          <w:lang w:bidi="ar-SA"/>
        </w:rPr>
        <w:tab/>
      </w:r>
      <w:r>
        <w:rPr>
          <w:rFonts w:hint="eastAsia" w:ascii="宋体" w:hAnsi="宋体" w:cs="宋体"/>
          <w:sz w:val="24"/>
          <w:szCs w:val="24"/>
          <w:u w:val="single"/>
          <w:lang w:bidi="ar-SA"/>
        </w:rPr>
        <w:t xml:space="preserve">（采购人、采购代理机构）</w:t>
      </w:r>
      <w:r>
        <w:rPr>
          <w:rFonts w:ascii="宋体" w:hAnsi="宋体" w:cs="宋体"/>
          <w:sz w:val="24"/>
          <w:szCs w:val="24"/>
          <w:lang w:bidi="ar-SA"/>
        </w:rPr>
      </w:r>
      <w:r/>
    </w:p>
    <w:p>
      <w:pPr>
        <w:pStyle w:val="2421"/>
        <w:jc w:val="left"/>
        <w:spacing w:before="4"/>
        <w:rPr>
          <w:rFonts w:ascii="宋体" w:hAnsi="宋体" w:cs="宋体"/>
          <w:sz w:val="24"/>
          <w:szCs w:val="24"/>
          <w:lang w:bidi="ar-SA"/>
        </w:rPr>
      </w:pPr>
      <w:r>
        <w:rPr>
          <w:rFonts w:ascii="宋体" w:hAnsi="宋体" w:cs="宋体"/>
          <w:sz w:val="24"/>
          <w:szCs w:val="24"/>
          <w:lang w:bidi="ar-SA"/>
        </w:rPr>
      </w:r>
      <w:r/>
    </w:p>
    <w:p>
      <w:pPr>
        <w:pStyle w:val="2421"/>
        <w:ind w:left="897"/>
        <w:jc w:val="left"/>
        <w:spacing w:before="58"/>
        <w:rPr>
          <w:rFonts w:ascii="宋体" w:hAnsi="宋体" w:cs="宋体"/>
          <w:sz w:val="24"/>
          <w:szCs w:val="24"/>
          <w:lang w:bidi="ar-SA"/>
        </w:rPr>
      </w:pPr>
      <w:r>
        <w:rPr>
          <w:rFonts w:hint="eastAsia" w:ascii="宋体" w:hAnsi="宋体" w:cs="宋体"/>
          <w:sz w:val="24"/>
          <w:szCs w:val="24"/>
          <w:lang w:bidi="ar-SA"/>
        </w:rPr>
        <w:t xml:space="preserve">我单位参与</w:t>
      </w:r>
      <w:r>
        <w:rPr>
          <w:rFonts w:hint="eastAsia" w:ascii="宋体" w:hAnsi="宋体" w:cs="宋体"/>
          <w:sz w:val="24"/>
          <w:szCs w:val="24"/>
          <w:u w:val="single"/>
          <w:lang w:bidi="ar-SA"/>
        </w:rPr>
        <w:t xml:space="preserve">（项目名称）（项目编号：）</w:t>
      </w:r>
      <w:r>
        <w:rPr>
          <w:rFonts w:hint="eastAsia" w:ascii="宋体" w:hAnsi="宋体" w:cs="宋体"/>
          <w:sz w:val="24"/>
          <w:szCs w:val="24"/>
          <w:lang w:bidi="ar-SA"/>
        </w:rPr>
        <w:t xml:space="preserve">项目的政府采购活动，现</w:t>
      </w:r>
      <w:r>
        <w:rPr>
          <w:rFonts w:ascii="宋体" w:hAnsi="宋体" w:cs="宋体"/>
          <w:sz w:val="24"/>
          <w:szCs w:val="24"/>
          <w:lang w:bidi="ar-SA"/>
        </w:rPr>
      </w:r>
      <w:r/>
    </w:p>
    <w:p>
      <w:pPr>
        <w:pStyle w:val="2421"/>
        <w:ind w:left="236"/>
        <w:jc w:val="left"/>
        <w:spacing w:before="58"/>
        <w:rPr>
          <w:rFonts w:ascii="宋体" w:hAnsi="宋体" w:cs="宋体"/>
          <w:sz w:val="24"/>
          <w:szCs w:val="24"/>
          <w:lang w:bidi="ar-SA"/>
        </w:rPr>
      </w:pPr>
      <w:r>
        <w:rPr>
          <w:rFonts w:hint="eastAsia" w:ascii="宋体" w:hAnsi="宋体" w:cs="宋体"/>
          <w:sz w:val="24"/>
          <w:szCs w:val="24"/>
          <w:lang w:bidi="ar-SA"/>
        </w:rPr>
        <w:t xml:space="preserve">承诺如下：</w:t>
      </w:r>
      <w:r>
        <w:rPr>
          <w:rFonts w:ascii="宋体" w:hAnsi="宋体" w:cs="宋体"/>
          <w:sz w:val="24"/>
          <w:szCs w:val="24"/>
          <w:lang w:bidi="ar-SA"/>
        </w:rPr>
      </w:r>
      <w:r/>
    </w:p>
    <w:p>
      <w:pPr>
        <w:pStyle w:val="2421"/>
        <w:ind w:left="851"/>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1.我方具有良好的商业信誉和健全的财务会计制度。</w:t>
      </w:r>
      <w:r>
        <w:rPr>
          <w:rFonts w:ascii="宋体" w:hAnsi="宋体" w:cs="宋体"/>
          <w:sz w:val="24"/>
          <w:szCs w:val="24"/>
          <w:lang w:bidi="ar-SA"/>
        </w:rPr>
      </w:r>
      <w:r/>
    </w:p>
    <w:p>
      <w:pPr>
        <w:pStyle w:val="2421"/>
        <w:ind w:left="851"/>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2.我方具有履行合同所必需的设备和专业技术能力。</w:t>
      </w:r>
      <w:r>
        <w:rPr>
          <w:rFonts w:ascii="宋体" w:hAnsi="宋体" w:cs="宋体"/>
          <w:sz w:val="24"/>
          <w:szCs w:val="24"/>
          <w:lang w:bidi="ar-SA"/>
        </w:rPr>
      </w:r>
      <w:r/>
    </w:p>
    <w:p>
      <w:pPr>
        <w:pStyle w:val="2421"/>
        <w:ind w:left="851"/>
        <w:spacing w:before="187"/>
        <w:tabs>
          <w:tab w:val="left" w:pos="1154" w:leader="none"/>
        </w:tabs>
        <w:rPr>
          <w:rFonts w:ascii="宋体" w:hAnsi="宋体" w:cs="宋体"/>
          <w:sz w:val="24"/>
          <w:szCs w:val="24"/>
          <w:lang w:bidi="ar-SA"/>
        </w:rPr>
      </w:pPr>
      <w:r>
        <w:rPr>
          <w:rFonts w:hint="eastAsia" w:ascii="宋体" w:hAnsi="宋体" w:cs="宋体"/>
          <w:sz w:val="24"/>
          <w:szCs w:val="24"/>
          <w:lang w:bidi="ar-SA"/>
        </w:rPr>
        <w:t xml:space="preserve">3.我方具有依法缴纳税收和社会保障资金的良好记录。</w:t>
      </w:r>
      <w:r>
        <w:rPr>
          <w:rFonts w:ascii="宋体" w:hAnsi="宋体" w:cs="宋体"/>
          <w:sz w:val="24"/>
          <w:szCs w:val="24"/>
          <w:lang w:bidi="ar-SA"/>
        </w:rPr>
      </w:r>
      <w:r/>
    </w:p>
    <w:p>
      <w:pPr>
        <w:pStyle w:val="2421"/>
        <w:ind w:left="837" w:right="417"/>
        <w:spacing w:before="186" w:line="343" w:lineRule="auto"/>
        <w:tabs>
          <w:tab w:val="left" w:pos="1139" w:leader="none"/>
        </w:tabs>
        <w:rPr>
          <w:rFonts w:ascii="宋体" w:hAnsi="宋体" w:cs="宋体"/>
          <w:sz w:val="24"/>
          <w:szCs w:val="24"/>
          <w:lang w:bidi="ar-SA"/>
        </w:rPr>
      </w:pPr>
      <w:r>
        <w:rPr>
          <w:rFonts w:hint="eastAsia" w:ascii="宋体" w:hAnsi="宋体" w:cs="宋体"/>
          <w:spacing w:val="-1"/>
          <w:sz w:val="24"/>
          <w:szCs w:val="24"/>
          <w:lang w:bidi="ar-SA"/>
        </w:rPr>
        <w:t xml:space="preserve">4.我方参加本项目</w:t>
      </w:r>
      <w:r>
        <w:rPr>
          <w:rFonts w:hint="eastAsia" w:ascii="宋体" w:hAnsi="宋体" w:cs="宋体"/>
          <w:spacing w:val="-1"/>
          <w:sz w:val="24"/>
          <w:szCs w:val="24"/>
          <w:lang w:eastAsia="zh-CN" w:bidi="ar-SA"/>
        </w:rPr>
        <w:t xml:space="preserve">采购</w:t>
      </w:r>
      <w:r>
        <w:rPr>
          <w:rFonts w:hint="eastAsia" w:ascii="宋体" w:hAnsi="宋体" w:cs="宋体"/>
          <w:spacing w:val="-1"/>
          <w:sz w:val="24"/>
          <w:szCs w:val="24"/>
          <w:lang w:bidi="ar-SA"/>
        </w:rPr>
        <w:t xml:space="preserve">活动前三年内，在经营活动中没有重大违法</w:t>
      </w:r>
      <w:r>
        <w:rPr>
          <w:rFonts w:hint="eastAsia" w:ascii="宋体" w:hAnsi="宋体" w:cs="宋体"/>
          <w:sz w:val="24"/>
          <w:szCs w:val="24"/>
          <w:lang w:bidi="ar-SA"/>
        </w:rPr>
        <w:t xml:space="preserve">记录。</w:t>
      </w:r>
      <w:r>
        <w:rPr>
          <w:rFonts w:ascii="宋体" w:hAnsi="宋体" w:cs="宋体"/>
          <w:sz w:val="24"/>
          <w:szCs w:val="24"/>
          <w:lang w:bidi="ar-SA"/>
        </w:rPr>
      </w:r>
      <w:r/>
    </w:p>
    <w:p>
      <w:pPr>
        <w:pStyle w:val="2421"/>
        <w:ind w:left="236" w:right="357" w:firstLine="661"/>
        <w:jc w:val="left"/>
        <w:spacing w:before="49" w:line="384" w:lineRule="auto"/>
        <w:rPr>
          <w:rFonts w:ascii="宋体" w:hAnsi="宋体" w:cs="宋体"/>
          <w:sz w:val="24"/>
          <w:szCs w:val="24"/>
          <w:lang w:bidi="ar-SA"/>
        </w:rPr>
      </w:pPr>
      <w:r>
        <w:rPr>
          <w:rFonts w:hint="eastAsia" w:ascii="宋体" w:hAnsi="宋体" w:cs="宋体"/>
          <w:sz w:val="24"/>
          <w:szCs w:val="24"/>
          <w:lang w:bidi="ar-SA"/>
        </w:rPr>
        <w:t xml:space="preserve">若我单位承诺不实，自愿承担提供虚假材料谋取中标、成交的法律责任。</w:t>
      </w:r>
      <w:r>
        <w:rPr>
          <w:rFonts w:ascii="宋体" w:hAnsi="宋体" w:cs="宋体"/>
          <w:sz w:val="24"/>
          <w:szCs w:val="24"/>
          <w:lang w:bidi="ar-SA"/>
        </w:rPr>
      </w:r>
      <w:r/>
    </w:p>
    <w:p>
      <w:pPr>
        <w:pStyle w:val="2421"/>
        <w:jc w:val="left"/>
        <w:spacing w:before="11"/>
        <w:rPr>
          <w:rFonts w:ascii="宋体" w:hAnsi="宋体" w:cs="宋体"/>
          <w:sz w:val="24"/>
          <w:szCs w:val="24"/>
          <w:lang w:bidi="ar-SA"/>
        </w:rPr>
      </w:pPr>
      <w:r>
        <w:rPr>
          <w:rFonts w:ascii="宋体" w:hAnsi="宋体" w:cs="宋体"/>
          <w:sz w:val="24"/>
          <w:szCs w:val="24"/>
          <w:lang w:bidi="ar-SA"/>
        </w:rPr>
      </w:r>
      <w:r/>
    </w:p>
    <w:p>
      <w:pPr>
        <w:pStyle w:val="2421"/>
        <w:ind w:left="852"/>
        <w:jc w:val="left"/>
        <w:tabs>
          <w:tab w:val="left" w:pos="6990" w:leader="none"/>
        </w:tabs>
        <w:rPr>
          <w:rFonts w:ascii="宋体" w:hAnsi="宋体" w:cs="宋体"/>
          <w:sz w:val="24"/>
          <w:szCs w:val="24"/>
          <w:lang w:bidi="ar-SA"/>
        </w:rPr>
      </w:pPr>
      <w:r>
        <w:rPr>
          <w:rFonts w:hint="eastAsia" w:ascii="宋体" w:hAnsi="宋体" w:cs="宋体"/>
          <w:spacing w:val="-1"/>
          <w:sz w:val="24"/>
          <w:szCs w:val="24"/>
          <w:lang w:bidi="ar-SA"/>
        </w:rPr>
        <w:t xml:space="preserve">投标</w:t>
      </w:r>
      <w:r>
        <w:rPr>
          <w:rFonts w:hint="eastAsia" w:ascii="宋体" w:hAnsi="宋体" w:cs="宋体"/>
          <w:sz w:val="24"/>
          <w:szCs w:val="24"/>
          <w:lang w:bidi="ar-SA"/>
        </w:rPr>
        <w:t xml:space="preserve">（响应）供应商（全称并盖章）：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421"/>
        <w:ind w:left="852" w:right="2016"/>
        <w:jc w:val="left"/>
        <w:spacing w:before="202"/>
        <w:tabs>
          <w:tab w:val="left" w:pos="2244" w:leader="none"/>
          <w:tab w:val="left" w:pos="7951" w:leader="none"/>
        </w:tabs>
        <w:rPr>
          <w:rFonts w:ascii="宋体" w:hAnsi="宋体" w:cs="宋体"/>
          <w:spacing w:val="3"/>
          <w:sz w:val="24"/>
          <w:szCs w:val="24"/>
          <w:u w:val="single"/>
          <w:lang w:bidi="ar-SA"/>
        </w:rPr>
      </w:pPr>
      <w:r>
        <w:rPr>
          <w:rFonts w:hint="eastAsia" w:ascii="宋体" w:hAnsi="宋体" w:cs="宋体"/>
          <w:spacing w:val="-1"/>
          <w:sz w:val="24"/>
          <w:szCs w:val="24"/>
          <w:lang w:bidi="ar-SA"/>
        </w:rPr>
        <w:t xml:space="preserve">供应商</w:t>
      </w:r>
      <w:r>
        <w:rPr>
          <w:rFonts w:hint="eastAsia" w:ascii="宋体" w:hAnsi="宋体" w:cs="宋体"/>
          <w:sz w:val="24"/>
          <w:szCs w:val="24"/>
          <w:lang w:bidi="ar-SA"/>
        </w:rPr>
        <w:t xml:space="preserve">法定代表人或授权代表（签字或签章）：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pacing w:val="3"/>
          <w:sz w:val="24"/>
          <w:szCs w:val="24"/>
          <w:u w:val="single"/>
          <w:lang w:bidi="ar-SA"/>
        </w:rPr>
      </w:r>
      <w:r/>
    </w:p>
    <w:p>
      <w:pPr>
        <w:pStyle w:val="2421"/>
        <w:ind w:left="852" w:right="2016"/>
        <w:jc w:val="left"/>
        <w:spacing w:before="202"/>
        <w:tabs>
          <w:tab w:val="left" w:pos="2244" w:leader="none"/>
          <w:tab w:val="left" w:pos="7951" w:leader="none"/>
        </w:tabs>
        <w:rPr>
          <w:rFonts w:ascii="宋体" w:hAnsi="宋体" w:cs="宋体"/>
          <w:sz w:val="24"/>
          <w:szCs w:val="24"/>
          <w:lang w:bidi="ar-SA"/>
        </w:rPr>
      </w:pPr>
      <w:r>
        <w:rPr>
          <w:rFonts w:hint="eastAsia" w:ascii="宋体" w:hAnsi="宋体" w:cs="宋体"/>
          <w:spacing w:val="-1"/>
          <w:sz w:val="24"/>
          <w:szCs w:val="24"/>
          <w:lang w:bidi="ar-SA"/>
        </w:rPr>
        <w:t xml:space="preserve">日</w:t>
      </w:r>
      <w:r>
        <w:rPr>
          <w:rFonts w:hint="eastAsia" w:ascii="宋体" w:hAnsi="宋体" w:cs="宋体"/>
          <w:sz w:val="24"/>
          <w:szCs w:val="24"/>
          <w:lang w:bidi="ar-SA"/>
        </w:rPr>
        <w:t xml:space="preserve">期：</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421"/>
        <w:jc w:val="left"/>
        <w:rPr>
          <w:rFonts w:ascii="宋体" w:hAnsi="宋体" w:cs="宋体"/>
          <w:sz w:val="24"/>
          <w:szCs w:val="24"/>
          <w:lang w:bidi="ar-SA"/>
        </w:rPr>
      </w:pPr>
      <w:r>
        <w:rPr>
          <w:rFonts w:ascii="宋体" w:hAnsi="宋体" w:cs="宋体"/>
          <w:sz w:val="24"/>
          <w:szCs w:val="24"/>
          <w:lang w:bidi="ar-SA"/>
        </w:rPr>
      </w:r>
      <w:r/>
    </w:p>
    <w:p>
      <w:pPr>
        <w:pStyle w:val="2421"/>
        <w:ind w:left="236" w:right="418"/>
        <w:jc w:val="left"/>
        <w:spacing w:before="59" w:line="352" w:lineRule="auto"/>
        <w:rPr>
          <w:rFonts w:ascii="宋体" w:hAnsi="宋体" w:cs="宋体"/>
          <w:sz w:val="24"/>
          <w:szCs w:val="24"/>
          <w:lang w:bidi="ar-SA"/>
        </w:rPr>
      </w:pPr>
      <w:r>
        <w:rPr>
          <w:rFonts w:hint="eastAsia" w:ascii="宋体" w:hAnsi="宋体" w:cs="宋体"/>
          <w:sz w:val="24"/>
          <w:szCs w:val="24"/>
          <w:lang w:bidi="ar-SA"/>
        </w:rPr>
        <w:t xml:space="preserve">说明：1.供应商可自行选择是否提供本承诺函，若不提供本承诺函的， 应按采购文件要求提供相应的证明材料。</w:t>
      </w:r>
      <w:r>
        <w:rPr>
          <w:rFonts w:ascii="宋体" w:hAnsi="宋体" w:cs="宋体"/>
          <w:sz w:val="24"/>
          <w:szCs w:val="24"/>
          <w:lang w:bidi="ar-SA"/>
        </w:rPr>
      </w:r>
      <w:r/>
    </w:p>
    <w:p>
      <w:pPr>
        <w:pStyle w:val="2421"/>
        <w:ind w:left="236" w:right="341" w:firstLine="795"/>
        <w:jc w:val="left"/>
        <w:spacing w:before="3" w:line="352" w:lineRule="auto"/>
        <w:rPr>
          <w:rFonts w:ascii="楷体" w:hAnsi="楷体" w:eastAsia="楷体" w:cs="宋体"/>
          <w:sz w:val="24"/>
          <w:szCs w:val="24"/>
          <w:lang w:bidi="ar-SA"/>
        </w:rPr>
      </w:pPr>
      <w:r>
        <w:rPr>
          <w:rFonts w:hint="eastAsia" w:ascii="宋体" w:hAnsi="宋体" w:cs="宋体"/>
          <w:sz w:val="24"/>
          <w:szCs w:val="24"/>
          <w:lang w:bidi="ar-SA"/>
        </w:rPr>
        <w:t xml:space="preserve">2</w:t>
      </w:r>
      <w:r>
        <w:rPr>
          <w:rFonts w:hint="eastAsia" w:ascii="宋体" w:hAnsi="宋体" w:cs="宋体"/>
          <w:spacing w:val="-12"/>
          <w:sz w:val="24"/>
          <w:szCs w:val="24"/>
          <w:lang w:bidi="ar-SA"/>
        </w:rPr>
        <w:t xml:space="preserve">.供应商可删减承诺事项，删减的承诺事项须按采购文件要求提供</w:t>
      </w:r>
      <w:r>
        <w:rPr>
          <w:rFonts w:hint="eastAsia" w:ascii="宋体" w:hAnsi="宋体" w:cs="宋体"/>
          <w:spacing w:val="-2"/>
          <w:sz w:val="24"/>
          <w:szCs w:val="24"/>
          <w:lang w:bidi="ar-SA"/>
        </w:rPr>
        <w:t xml:space="preserve">相应的证明材料。比如删去本承诺函第 </w:t>
      </w:r>
      <w:r>
        <w:rPr>
          <w:rFonts w:hint="eastAsia" w:ascii="宋体" w:hAnsi="宋体" w:cs="宋体"/>
          <w:sz w:val="24"/>
          <w:szCs w:val="24"/>
          <w:lang w:bidi="ar-SA"/>
        </w:rPr>
        <w:t xml:space="preserve">3 </w:t>
      </w:r>
      <w:r>
        <w:rPr>
          <w:rFonts w:hint="eastAsia" w:ascii="宋体" w:hAnsi="宋体" w:cs="宋体"/>
          <w:spacing w:val="-2"/>
          <w:sz w:val="24"/>
          <w:szCs w:val="24"/>
          <w:lang w:bidi="ar-SA"/>
        </w:rPr>
        <w:t xml:space="preserve">项的，则应按</w:t>
      </w:r>
      <w:r>
        <w:rPr>
          <w:rFonts w:hint="eastAsia" w:ascii="宋体" w:hAnsi="宋体" w:cs="宋体"/>
          <w:spacing w:val="-2"/>
          <w:sz w:val="24"/>
          <w:szCs w:val="24"/>
          <w:lang w:eastAsia="zh-CN" w:bidi="ar-SA"/>
        </w:rPr>
        <w:t xml:space="preserve">采购</w:t>
      </w:r>
      <w:r>
        <w:rPr>
          <w:rFonts w:hint="eastAsia" w:ascii="宋体" w:hAnsi="宋体" w:cs="宋体"/>
          <w:spacing w:val="-2"/>
          <w:sz w:val="24"/>
          <w:szCs w:val="24"/>
          <w:lang w:bidi="ar-SA"/>
        </w:rPr>
        <w:t xml:space="preserve">文件要求</w:t>
      </w:r>
      <w:r>
        <w:rPr>
          <w:rFonts w:hint="eastAsia" w:ascii="宋体" w:hAnsi="宋体" w:cs="宋体"/>
          <w:sz w:val="24"/>
          <w:szCs w:val="24"/>
          <w:lang w:bidi="ar-SA"/>
        </w:rPr>
        <w:t xml:space="preserve">提供依法缴纳税收和社会保障资金的良好记录。</w:t>
      </w:r>
      <w:r>
        <w:rPr>
          <w:rFonts w:ascii="楷体" w:hAnsi="楷体" w:eastAsia="楷体" w:cs="宋体"/>
          <w:sz w:val="24"/>
          <w:szCs w:val="24"/>
          <w:lang w:bidi="ar-SA"/>
        </w:rPr>
      </w:r>
      <w:r/>
    </w:p>
    <w:p>
      <w:pPr>
        <w:pStyle w:val="2381"/>
        <w:jc w:val="center"/>
        <w:outlineLvl w:val="2"/>
      </w:pPr>
      <w:r>
        <w:rPr>
          <w:sz w:val="24"/>
          <w:szCs w:val="24"/>
        </w:rPr>
        <w:br w:type="page" w:clear="all"/>
      </w:r>
      <w:r>
        <w:rPr>
          <w:rFonts w:ascii="宋体" w:hAnsi="宋体" w:eastAsia="宋体" w:cs="宋体"/>
          <w:sz w:val="28"/>
        </w:rPr>
        <w:t xml:space="preserve">(六)法律、行政法规规定的其他条件</w:t>
      </w:r>
      <w:r/>
    </w:p>
    <w:p>
      <w:pPr>
        <w:pStyle w:val="2382"/>
        <w:jc w:val="center"/>
        <w:outlineLvl w:val="2"/>
      </w:pPr>
      <w:r>
        <w:br w:type="page" w:clear="all"/>
      </w:r>
      <w:r>
        <w:rPr>
          <w:rFonts w:ascii="宋体" w:hAnsi="宋体" w:eastAsia="宋体" w:cs="宋体"/>
          <w:sz w:val="28"/>
        </w:rPr>
        <w:t xml:space="preserve">(七)落实政府采购政策需满足的资格要求</w:t>
      </w:r>
      <w:r/>
    </w:p>
    <w:p>
      <w:pPr>
        <w:pStyle w:val="2383"/>
        <w:jc w:val="center"/>
        <w:outlineLvl w:val="2"/>
      </w:pPr>
      <w:r>
        <w:br w:type="page" w:clear="all"/>
      </w:r>
      <w:r>
        <w:rPr>
          <w:rFonts w:ascii="宋体" w:hAnsi="宋体" w:eastAsia="宋体" w:cs="宋体"/>
          <w:sz w:val="28"/>
        </w:rPr>
        <w:t xml:space="preserve">(八)本项目的特定资格要求</w:t>
      </w:r>
      <w:r/>
    </w:p>
    <w:p>
      <w:pPr>
        <w:pStyle w:val="2384"/>
        <w:jc w:val="center"/>
        <w:rPr>
          <w:sz w:val="24"/>
          <w:szCs w:val="24"/>
        </w:rPr>
        <w:outlineLvl w:val="2"/>
      </w:pPr>
      <w:r>
        <w:br w:type="page" w:clear="all"/>
      </w:r>
      <w:r>
        <w:rPr>
          <w:rFonts w:ascii="宋体" w:hAnsi="宋体" w:eastAsia="宋体" w:cs="宋体"/>
          <w:sz w:val="24"/>
          <w:szCs w:val="24"/>
        </w:rPr>
        <w:t xml:space="preserve">(九)法定代表人（负责人）身份证明书</w:t>
      </w:r>
      <w:r>
        <w:rPr>
          <w:sz w:val="24"/>
          <w:szCs w:val="24"/>
        </w:rPr>
      </w:r>
      <w:r/>
    </w:p>
    <w:p>
      <w:pPr>
        <w:pStyle w:val="2385"/>
        <w:rPr>
          <w:sz w:val="24"/>
          <w:szCs w:val="24"/>
        </w:rPr>
      </w:pPr>
      <w:r>
        <w:rPr>
          <w:sz w:val="24"/>
          <w:szCs w:val="24"/>
        </w:rPr>
      </w:r>
      <w:r/>
    </w:p>
    <w:p>
      <w:pPr>
        <w:pStyle w:val="2385"/>
        <w:ind w:firstLine="560"/>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b/>
          <w:sz w:val="24"/>
          <w:szCs w:val="24"/>
          <w:u w:val="single"/>
        </w:rPr>
        <w:t xml:space="preserve">×××（）姓名</w:t>
      </w:r>
      <w:r>
        <w:rPr>
          <w:rFonts w:hint="eastAsia" w:ascii="宋体" w:hAnsi="宋体"/>
          <w:sz w:val="24"/>
          <w:szCs w:val="24"/>
        </w:rPr>
        <w:t xml:space="preserve">同志，性别</w:t>
      </w:r>
      <w:r>
        <w:rPr>
          <w:rFonts w:hint="eastAsia" w:ascii="宋体" w:hAnsi="宋体"/>
          <w:b/>
          <w:sz w:val="24"/>
          <w:szCs w:val="24"/>
          <w:u w:val="single"/>
        </w:rPr>
        <w:t xml:space="preserve">×××</w:t>
      </w:r>
      <w:r>
        <w:rPr>
          <w:rFonts w:hint="eastAsia" w:ascii="宋体" w:hAnsi="宋体"/>
          <w:sz w:val="24"/>
          <w:szCs w:val="24"/>
        </w:rPr>
        <w:t xml:space="preserve">，居民身份证号</w:t>
      </w:r>
      <w:r>
        <w:rPr>
          <w:rFonts w:hint="eastAsia" w:ascii="宋体" w:hAnsi="宋体"/>
          <w:b/>
          <w:sz w:val="24"/>
          <w:szCs w:val="24"/>
          <w:u w:val="single"/>
        </w:rPr>
        <w:t xml:space="preserve">×××</w:t>
      </w:r>
      <w:r>
        <w:rPr>
          <w:rFonts w:hint="eastAsia" w:ascii="宋体" w:hAnsi="宋体"/>
          <w:sz w:val="24"/>
          <w:szCs w:val="24"/>
        </w:rPr>
        <w:t xml:space="preserve">，在我单位任</w:t>
      </w:r>
      <w:r>
        <w:rPr>
          <w:rFonts w:hint="eastAsia" w:ascii="宋体" w:hAnsi="宋体"/>
          <w:sz w:val="24"/>
          <w:szCs w:val="24"/>
          <w:u w:val="single"/>
        </w:rPr>
        <w:t xml:space="preserve">               </w:t>
      </w:r>
      <w:r>
        <w:rPr>
          <w:rFonts w:hint="eastAsia" w:ascii="宋体" w:hAnsi="宋体"/>
          <w:sz w:val="24"/>
          <w:szCs w:val="24"/>
        </w:rPr>
        <w:t xml:space="preserve">职务，系我单位主要负责人即法定代表人。</w:t>
      </w:r>
      <w:r>
        <w:rPr>
          <w:rFonts w:ascii="宋体" w:hAnsi="宋体"/>
          <w:sz w:val="24"/>
          <w:szCs w:val="24"/>
        </w:rPr>
      </w:r>
      <w:r/>
    </w:p>
    <w:p>
      <w:pPr>
        <w:pStyle w:val="2385"/>
        <w:ind w:firstLine="560"/>
        <w:spacing w:line="360" w:lineRule="auto"/>
        <w:rPr>
          <w:rFonts w:ascii="宋体" w:hAnsi="宋体"/>
          <w:sz w:val="24"/>
          <w:szCs w:val="24"/>
        </w:rPr>
      </w:pPr>
      <w:r>
        <w:rPr>
          <w:rFonts w:ascii="宋体" w:hAnsi="宋体"/>
          <w:sz w:val="24"/>
          <w:szCs w:val="24"/>
        </w:rPr>
      </w:r>
      <w:r/>
    </w:p>
    <w:p>
      <w:pPr>
        <w:pStyle w:val="2385"/>
        <w:ind w:firstLine="560"/>
        <w:spacing w:line="360" w:lineRule="auto"/>
        <w:rPr>
          <w:rFonts w:ascii="宋体" w:hAnsi="宋体"/>
          <w:sz w:val="24"/>
          <w:szCs w:val="24"/>
        </w:rPr>
      </w:pPr>
      <w:r>
        <w:rPr>
          <w:rFonts w:hint="eastAsia" w:ascii="宋体" w:hAnsi="宋体"/>
          <w:sz w:val="24"/>
          <w:szCs w:val="24"/>
        </w:rPr>
        <w:t xml:space="preserve">单位地址：</w:t>
      </w:r>
      <w:r>
        <w:rPr>
          <w:rFonts w:ascii="宋体" w:hAnsi="宋体"/>
          <w:sz w:val="24"/>
          <w:szCs w:val="24"/>
        </w:rPr>
      </w:r>
      <w:r/>
    </w:p>
    <w:p>
      <w:pPr>
        <w:pStyle w:val="2385"/>
        <w:ind w:firstLine="560"/>
        <w:spacing w:line="360" w:lineRule="auto"/>
        <w:rPr>
          <w:rFonts w:ascii="宋体" w:hAnsi="宋体"/>
          <w:sz w:val="24"/>
          <w:szCs w:val="24"/>
        </w:rPr>
      </w:pPr>
      <w:r>
        <w:rPr>
          <w:rFonts w:ascii="宋体" w:hAnsi="宋体"/>
          <w:sz w:val="24"/>
          <w:szCs w:val="24"/>
        </w:rPr>
      </w:r>
      <w:r/>
    </w:p>
    <w:p>
      <w:pPr>
        <w:pStyle w:val="2385"/>
        <w:ind w:firstLine="56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r>
      <w:r/>
    </w:p>
    <w:p>
      <w:pPr>
        <w:pStyle w:val="2385"/>
        <w:ind w:firstLine="560"/>
        <w:spacing w:line="360" w:lineRule="auto"/>
        <w:rPr>
          <w:rFonts w:ascii="宋体" w:hAnsi="宋体"/>
          <w:sz w:val="24"/>
          <w:szCs w:val="24"/>
        </w:rPr>
      </w:pPr>
      <w:r>
        <w:rPr>
          <w:rFonts w:ascii="宋体" w:hAnsi="宋体"/>
          <w:sz w:val="24"/>
          <w:szCs w:val="24"/>
        </w:rPr>
      </w:r>
      <w:r/>
    </w:p>
    <w:p>
      <w:pPr>
        <w:pStyle w:val="2385"/>
        <w:ind w:firstLine="560"/>
        <w:spacing w:line="360" w:lineRule="auto"/>
        <w:rPr>
          <w:rFonts w:ascii="宋体" w:hAnsi="宋体"/>
          <w:sz w:val="24"/>
          <w:szCs w:val="24"/>
        </w:rPr>
      </w:pPr>
      <w:r>
        <w:rPr>
          <w:rFonts w:hint="eastAsia" w:ascii="宋体" w:hAnsi="宋体"/>
          <w:sz w:val="24"/>
          <w:szCs w:val="24"/>
        </w:rPr>
        <w:t xml:space="preserve">单位全称： </w:t>
      </w:r>
      <w:r>
        <w:rPr>
          <w:rFonts w:ascii="宋体" w:hAnsi="宋体"/>
          <w:sz w:val="24"/>
          <w:szCs w:val="24"/>
        </w:rPr>
      </w:r>
      <w:r/>
    </w:p>
    <w:p>
      <w:pPr>
        <w:pStyle w:val="2385"/>
        <w:ind w:firstLine="560"/>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2385"/>
        <w:ind w:firstLine="560"/>
        <w:spacing w:line="360" w:lineRule="auto"/>
        <w:rPr>
          <w:rFonts w:ascii="宋体" w:hAnsi="宋体"/>
          <w:sz w:val="24"/>
          <w:szCs w:val="24"/>
        </w:rPr>
      </w:pPr>
      <w:r>
        <w:rPr>
          <w:rFonts w:hint="eastAsia" w:ascii="宋体" w:hAnsi="宋体"/>
          <w:sz w:val="24"/>
          <w:szCs w:val="24"/>
        </w:rPr>
        <w:t xml:space="preserve">公    章： </w:t>
      </w:r>
      <w:r>
        <w:rPr>
          <w:rFonts w:ascii="宋体" w:hAnsi="宋体"/>
          <w:sz w:val="24"/>
          <w:szCs w:val="24"/>
        </w:rPr>
      </w:r>
      <w:r/>
    </w:p>
    <w:p>
      <w:pPr>
        <w:pStyle w:val="2385"/>
        <w:ind w:firstLine="560"/>
        <w:spacing w:line="360" w:lineRule="auto"/>
        <w:tabs>
          <w:tab w:val="left" w:pos="7290" w:leader="none"/>
        </w:tabs>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2385"/>
        <w:ind w:firstLine="56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2385"/>
        <w:ind w:firstLine="643"/>
        <w:jc w:val="left"/>
        <w:spacing w:line="360" w:lineRule="auto"/>
        <w:rPr>
          <w:rFonts w:ascii="宋体" w:hAnsi="宋体"/>
          <w:b/>
          <w:sz w:val="24"/>
          <w:szCs w:val="24"/>
        </w:rPr>
      </w:pPr>
      <w:r>
        <w:rPr>
          <w:rFonts w:ascii="宋体" w:hAnsi="宋体"/>
          <w:b/>
          <w:sz w:val="24"/>
          <w:szCs w:val="24"/>
        </w:rPr>
      </w:r>
      <w:r/>
    </w:p>
    <w:p>
      <w:pPr>
        <w:pStyle w:val="2385"/>
        <w:ind w:firstLine="643"/>
        <w:jc w:val="left"/>
        <w:spacing w:line="360" w:lineRule="auto"/>
        <w:rPr>
          <w:rFonts w:ascii="宋体" w:hAnsi="宋体"/>
          <w:b/>
          <w:sz w:val="24"/>
          <w:szCs w:val="24"/>
        </w:rPr>
      </w:pPr>
      <w:r>
        <w:rPr>
          <w:rFonts w:ascii="宋体" w:hAnsi="宋体"/>
          <w:b/>
          <w:sz w:val="24"/>
          <w:szCs w:val="24"/>
        </w:rPr>
      </w:r>
      <w:r/>
    </w:p>
    <w:p>
      <w:pPr>
        <w:pStyle w:val="2385"/>
        <w:ind w:firstLine="643"/>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rPr>
          <w:rFonts w:ascii="宋体" w:hAnsi="宋体"/>
          <w:b/>
          <w:sz w:val="24"/>
          <w:szCs w:val="24"/>
        </w:rPr>
      </w:r>
      <w:r/>
    </w:p>
    <w:p>
      <w:pPr>
        <w:pStyle w:val="2385"/>
        <w:ind w:firstLine="560"/>
        <w:spacing w:line="360" w:lineRule="auto"/>
        <w:tabs>
          <w:tab w:val="left" w:pos="7290" w:leader="none"/>
        </w:tabs>
        <w:rPr>
          <w:rFonts w:ascii="宋体" w:hAnsi="宋体"/>
          <w:sz w:val="24"/>
          <w:szCs w:val="24"/>
        </w:rPr>
      </w:pPr>
      <w:r>
        <w:rPr>
          <w:rFonts w:hint="eastAsia" w:ascii="宋体" w:hAnsi="宋体"/>
          <w:sz w:val="24"/>
          <w:szCs w:val="24"/>
          <w:u w:val="single"/>
        </w:rPr>
        <w:t xml:space="preserve">注：1.“法定代表人”直接参加投标响应活动的仅需填写本身份证明</w:t>
      </w:r>
      <w:r>
        <w:rPr>
          <w:rFonts w:hint="eastAsia" w:ascii="宋体" w:hAnsi="宋体"/>
          <w:sz w:val="24"/>
          <w:szCs w:val="24"/>
        </w:rPr>
        <w:t xml:space="preserve">。</w:t>
      </w:r>
      <w:r>
        <w:rPr>
          <w:rFonts w:ascii="宋体" w:hAnsi="宋体"/>
          <w:sz w:val="24"/>
          <w:szCs w:val="24"/>
        </w:rPr>
      </w:r>
      <w:r/>
    </w:p>
    <w:p>
      <w:pPr>
        <w:pStyle w:val="2385"/>
        <w:ind w:firstLine="562"/>
        <w:spacing w:line="360" w:lineRule="auto"/>
        <w:tabs>
          <w:tab w:val="left" w:pos="7290" w:leader="none"/>
        </w:tabs>
        <w:rPr>
          <w:rFonts w:ascii="宋体" w:hAnsi="宋体"/>
          <w:b/>
          <w:sz w:val="24"/>
          <w:szCs w:val="24"/>
          <w:u w:val="single"/>
        </w:rPr>
      </w:pPr>
      <w:r>
        <w:rPr>
          <w:rFonts w:hint="eastAsia" w:ascii="宋体" w:hAnsi="宋体"/>
          <w:b/>
          <w:sz w:val="24"/>
          <w:szCs w:val="24"/>
          <w:u w:val="single"/>
        </w:rPr>
        <w:t xml:space="preserve">2.投标人</w:t>
      </w:r>
      <w:r>
        <w:rPr>
          <w:rFonts w:ascii="宋体" w:hAnsi="宋体"/>
          <w:b/>
          <w:sz w:val="24"/>
          <w:szCs w:val="24"/>
          <w:u w:val="single"/>
        </w:rPr>
        <w:t xml:space="preserve">属于非法人组织的，按照法律、行政法规规定能够对外代表其从事民事活动的主要负责人，视同法定代表人。</w:t>
      </w:r>
      <w:r>
        <w:rPr>
          <w:rFonts w:ascii="宋体" w:hAnsi="宋体"/>
          <w:b/>
          <w:sz w:val="24"/>
          <w:szCs w:val="24"/>
          <w:u w:val="single"/>
        </w:rPr>
      </w:r>
      <w:r/>
    </w:p>
    <w:p>
      <w:pPr>
        <w:pStyle w:val="2386"/>
        <w:jc w:val="center"/>
        <w:spacing w:line="360" w:lineRule="auto"/>
        <w:rPr>
          <w:sz w:val="24"/>
          <w:szCs w:val="24"/>
        </w:rPr>
        <w:outlineLvl w:val="2"/>
      </w:pPr>
      <w:r>
        <w:rPr>
          <w:sz w:val="24"/>
          <w:szCs w:val="24"/>
        </w:rPr>
        <w:br w:type="page" w:clear="all"/>
      </w:r>
      <w:r>
        <w:rPr>
          <w:rFonts w:ascii="宋体" w:hAnsi="宋体" w:eastAsia="宋体" w:cs="宋体"/>
          <w:sz w:val="24"/>
          <w:szCs w:val="24"/>
        </w:rPr>
        <w:t xml:space="preserve">(十)法定代表人（负责人）授权委托书</w:t>
      </w:r>
      <w:r>
        <w:rPr>
          <w:sz w:val="24"/>
          <w:szCs w:val="24"/>
        </w:rPr>
      </w:r>
      <w:r/>
    </w:p>
    <w:p>
      <w:pPr>
        <w:pStyle w:val="2387"/>
        <w:ind w:right="420" w:firstLine="560"/>
        <w:spacing w:line="360" w:lineRule="auto"/>
        <w:rPr>
          <w:rFonts w:ascii="宋体" w:hAnsi="宋体"/>
          <w:sz w:val="24"/>
          <w:szCs w:val="24"/>
          <w:lang w:bidi="ar-SA"/>
        </w:rPr>
      </w:pPr>
      <w:r>
        <w:rPr>
          <w:rFonts w:hint="eastAsia" w:ascii="宋体" w:hAnsi="宋体"/>
          <w:sz w:val="24"/>
          <w:szCs w:val="24"/>
          <w:lang w:bidi="ar-SA"/>
        </w:rPr>
        <w:t xml:space="preserve">本授权书声明：</w:t>
      </w:r>
      <w:r>
        <w:rPr>
          <w:rFonts w:hint="eastAsia" w:ascii="宋体" w:hAnsi="宋体"/>
          <w:b/>
          <w:sz w:val="24"/>
          <w:szCs w:val="24"/>
          <w:u w:val="single"/>
          <w:lang w:bidi="ar-SA"/>
        </w:rPr>
        <w:t xml:space="preserve">×××（投标人名称）</w:t>
      </w:r>
      <w:r>
        <w:rPr>
          <w:rFonts w:hint="eastAsia" w:ascii="宋体" w:hAnsi="宋体"/>
          <w:sz w:val="24"/>
          <w:szCs w:val="24"/>
          <w:u w:val="single"/>
          <w:lang w:bidi="ar-SA"/>
        </w:rPr>
        <w:t xml:space="preserve"> </w:t>
      </w:r>
      <w:r>
        <w:rPr>
          <w:rFonts w:hint="eastAsia" w:ascii="宋体" w:hAnsi="宋体"/>
          <w:sz w:val="24"/>
          <w:szCs w:val="24"/>
          <w:lang w:bidi="ar-SA"/>
        </w:rPr>
        <w:t xml:space="preserve">法定代表人</w:t>
      </w:r>
      <w:r>
        <w:rPr>
          <w:rFonts w:hint="eastAsia" w:ascii="宋体" w:hAnsi="宋体"/>
          <w:b/>
          <w:sz w:val="24"/>
          <w:szCs w:val="24"/>
          <w:u w:val="single"/>
          <w:lang w:bidi="ar-SA"/>
        </w:rPr>
        <w:t xml:space="preserve">×××（姓名） </w:t>
      </w:r>
      <w:r>
        <w:rPr>
          <w:rFonts w:hint="eastAsia" w:ascii="宋体" w:hAnsi="宋体"/>
          <w:sz w:val="24"/>
          <w:szCs w:val="24"/>
          <w:lang w:bidi="ar-SA"/>
        </w:rPr>
        <w:t xml:space="preserve">授权</w:t>
      </w:r>
      <w:r>
        <w:rPr>
          <w:rFonts w:hint="eastAsia" w:ascii="宋体" w:hAnsi="宋体"/>
          <w:b/>
          <w:sz w:val="24"/>
          <w:szCs w:val="24"/>
          <w:u w:val="single"/>
          <w:lang w:bidi="ar-SA"/>
        </w:rPr>
        <w:t xml:space="preserve">×××（委托代理人的姓名、身份证号）</w:t>
      </w:r>
      <w:r>
        <w:rPr>
          <w:rFonts w:hint="eastAsia" w:ascii="宋体" w:hAnsi="宋体"/>
          <w:sz w:val="24"/>
          <w:szCs w:val="24"/>
          <w:lang w:bidi="ar-SA"/>
        </w:rPr>
        <w:t xml:space="preserve">为我方就</w:t>
      </w:r>
      <w:r>
        <w:rPr>
          <w:rFonts w:hint="eastAsia" w:ascii="宋体" w:hAnsi="宋体"/>
          <w:b/>
          <w:sz w:val="24"/>
          <w:szCs w:val="24"/>
          <w:u w:val="single"/>
          <w:lang w:bidi="ar-SA"/>
        </w:rPr>
        <w:t xml:space="preserve">××××（代理机构）代理的××××（项目编号）</w:t>
      </w:r>
      <w:r>
        <w:rPr>
          <w:rFonts w:hint="eastAsia" w:ascii="宋体" w:hAnsi="宋体"/>
          <w:bCs/>
          <w:sz w:val="24"/>
          <w:szCs w:val="24"/>
          <w:lang w:bidi="ar-SA"/>
        </w:rPr>
        <w:t xml:space="preserve">项目</w:t>
      </w:r>
      <w:r>
        <w:rPr>
          <w:rFonts w:hint="eastAsia" w:ascii="宋体" w:hAnsi="宋体"/>
          <w:sz w:val="24"/>
          <w:szCs w:val="24"/>
          <w:lang w:bidi="ar-SA"/>
        </w:rPr>
        <w:t xml:space="preserve">的投标活动的合法代理人，以本公司名义全权处理一切与该项目投标有关的事务（含合同签订）。</w:t>
      </w:r>
      <w:r>
        <w:rPr>
          <w:rFonts w:ascii="宋体" w:hAnsi="宋体"/>
          <w:sz w:val="24"/>
          <w:szCs w:val="24"/>
          <w:lang w:bidi="ar-SA"/>
        </w:rPr>
      </w:r>
      <w:r/>
    </w:p>
    <w:p>
      <w:pPr>
        <w:pStyle w:val="2387"/>
        <w:ind w:firstLine="560"/>
        <w:spacing w:line="360" w:lineRule="auto"/>
        <w:tabs>
          <w:tab w:val="left" w:pos="5560" w:leader="none"/>
        </w:tabs>
        <w:rPr>
          <w:rFonts w:ascii="宋体" w:hAnsi="宋体"/>
          <w:sz w:val="24"/>
          <w:szCs w:val="24"/>
          <w:lang w:bidi="ar-SA"/>
        </w:rPr>
      </w:pPr>
      <w:r>
        <w:rPr>
          <w:rFonts w:hint="eastAsia" w:ascii="宋体" w:hAnsi="宋体"/>
          <w:sz w:val="24"/>
          <w:szCs w:val="24"/>
          <w:lang w:bidi="ar-SA"/>
        </w:rPr>
        <w:tab/>
      </w:r>
      <w:r>
        <w:rPr>
          <w:rFonts w:ascii="宋体" w:hAnsi="宋体"/>
          <w:sz w:val="24"/>
          <w:szCs w:val="24"/>
          <w:lang w:bidi="ar-SA"/>
        </w:rPr>
      </w:r>
      <w:r/>
    </w:p>
    <w:p>
      <w:pPr>
        <w:pStyle w:val="2388"/>
        <w:ind w:firstLine="560"/>
        <w:spacing w:line="360" w:lineRule="auto"/>
        <w:rPr>
          <w:rFonts w:ascii="宋体" w:hAnsi="宋体" w:eastAsia="宋体"/>
          <w:sz w:val="24"/>
          <w:szCs w:val="24"/>
          <w:lang w:bidi="ar-SA"/>
        </w:rPr>
      </w:pPr>
      <w:r>
        <w:rPr>
          <w:rFonts w:ascii="宋体" w:hAnsi="宋体" w:eastAsia="宋体"/>
          <w:sz w:val="24"/>
          <w:szCs w:val="24"/>
          <w:lang w:bidi="ar-SA"/>
        </w:rPr>
        <w:t xml:space="preserve">本授权书于</w:t>
      </w:r>
      <w:r>
        <w:rPr>
          <w:rFonts w:hint="eastAsia" w:ascii="宋体" w:hAnsi="宋体" w:eastAsia="宋体"/>
          <w:sz w:val="24"/>
          <w:szCs w:val="24"/>
          <w:u w:val="single"/>
          <w:lang w:bidi="ar-SA"/>
        </w:rPr>
        <w:t xml:space="preserve">  </w:t>
      </w:r>
      <w:r>
        <w:rPr>
          <w:rFonts w:hint="eastAsia" w:ascii="宋体" w:hAnsi="宋体" w:eastAsia="宋体"/>
          <w:sz w:val="24"/>
          <w:szCs w:val="24"/>
          <w:lang w:bidi="ar-SA"/>
        </w:rPr>
        <w:t xml:space="preserve">年</w:t>
      </w:r>
      <w:r>
        <w:rPr>
          <w:rFonts w:hint="eastAsia" w:ascii="宋体" w:hAnsi="宋体" w:eastAsia="宋体"/>
          <w:sz w:val="24"/>
          <w:szCs w:val="24"/>
          <w:u w:val="single"/>
          <w:lang w:bidi="ar-SA"/>
        </w:rPr>
        <w:t xml:space="preserve">  </w:t>
      </w:r>
      <w:r>
        <w:rPr>
          <w:rFonts w:hint="eastAsia" w:ascii="宋体" w:hAnsi="宋体" w:eastAsia="宋体"/>
          <w:sz w:val="24"/>
          <w:szCs w:val="24"/>
          <w:lang w:bidi="ar-SA"/>
        </w:rPr>
        <w:t xml:space="preserve">月</w:t>
      </w:r>
      <w:r>
        <w:rPr>
          <w:rFonts w:hint="eastAsia" w:ascii="宋体" w:hAnsi="宋体" w:eastAsia="宋体"/>
          <w:sz w:val="24"/>
          <w:szCs w:val="24"/>
          <w:u w:val="single"/>
          <w:lang w:bidi="ar-SA"/>
        </w:rPr>
        <w:t xml:space="preserve">  </w:t>
      </w:r>
      <w:r>
        <w:rPr>
          <w:rFonts w:hint="eastAsia" w:ascii="宋体" w:hAnsi="宋体" w:eastAsia="宋体"/>
          <w:sz w:val="24"/>
          <w:szCs w:val="24"/>
          <w:lang w:bidi="ar-SA"/>
        </w:rPr>
        <w:t xml:space="preserve">日</w:t>
      </w:r>
      <w:r>
        <w:rPr>
          <w:rFonts w:ascii="宋体" w:hAnsi="宋体" w:eastAsia="宋体"/>
          <w:sz w:val="24"/>
          <w:szCs w:val="24"/>
          <w:lang w:bidi="ar-SA"/>
        </w:rPr>
        <w:t xml:space="preserve">在相应位置签字或盖章后生效</w:t>
      </w:r>
      <w:r>
        <w:rPr>
          <w:rFonts w:hint="eastAsia" w:ascii="宋体" w:hAnsi="宋体" w:eastAsia="宋体"/>
          <w:sz w:val="24"/>
          <w:szCs w:val="24"/>
          <w:lang w:bidi="ar-SA"/>
        </w:rPr>
        <w:t xml:space="preserve">，特此声明。</w:t>
      </w:r>
      <w:r>
        <w:rPr>
          <w:rFonts w:ascii="宋体" w:hAnsi="宋体" w:eastAsia="宋体"/>
          <w:sz w:val="24"/>
          <w:szCs w:val="24"/>
          <w:lang w:bidi="ar-SA"/>
        </w:rPr>
      </w:r>
      <w:r/>
    </w:p>
    <w:p>
      <w:pPr>
        <w:pStyle w:val="2387"/>
        <w:ind w:firstLine="560"/>
        <w:spacing w:line="360" w:lineRule="auto"/>
        <w:rPr>
          <w:rFonts w:ascii="宋体" w:hAnsi="宋体"/>
          <w:sz w:val="24"/>
          <w:szCs w:val="24"/>
          <w:lang w:bidi="ar-SA"/>
        </w:rPr>
      </w:pPr>
      <w:r>
        <w:rPr>
          <w:rFonts w:hint="eastAsia" w:ascii="宋体" w:hAnsi="宋体"/>
          <w:sz w:val="24"/>
          <w:szCs w:val="24"/>
          <w:lang w:bidi="ar-SA"/>
        </w:rPr>
        <w:t xml:space="preserve">委托代理人身份证号码：</w:t>
      </w:r>
      <w:r>
        <w:rPr>
          <w:rFonts w:hint="eastAsia" w:ascii="宋体" w:hAnsi="宋体"/>
          <w:sz w:val="24"/>
          <w:szCs w:val="24"/>
          <w:u w:val="single"/>
          <w:lang w:bidi="ar-SA"/>
        </w:rPr>
        <w:t xml:space="preserve">                        </w:t>
      </w:r>
      <w:r>
        <w:rPr>
          <w:rFonts w:ascii="宋体" w:hAnsi="宋体"/>
          <w:sz w:val="24"/>
          <w:szCs w:val="24"/>
          <w:lang w:bidi="ar-SA"/>
        </w:rPr>
      </w:r>
      <w:r/>
    </w:p>
    <w:p>
      <w:pPr>
        <w:pStyle w:val="2387"/>
        <w:ind w:firstLine="560"/>
        <w:spacing w:line="360" w:lineRule="auto"/>
        <w:rPr>
          <w:rFonts w:ascii="宋体" w:hAnsi="宋体"/>
          <w:sz w:val="24"/>
          <w:szCs w:val="24"/>
          <w:lang w:bidi="ar-SA"/>
        </w:rPr>
      </w:pPr>
      <w:r>
        <w:rPr>
          <w:rFonts w:hint="eastAsia" w:ascii="宋体" w:hAnsi="宋体"/>
          <w:sz w:val="24"/>
          <w:szCs w:val="24"/>
          <w:lang w:bidi="ar-SA"/>
        </w:rPr>
        <w:t xml:space="preserve">委托代理人联系电话：（手机）</w:t>
      </w:r>
      <w:r>
        <w:rPr>
          <w:rFonts w:hint="eastAsia" w:ascii="宋体" w:hAnsi="宋体"/>
          <w:sz w:val="24"/>
          <w:szCs w:val="24"/>
          <w:u w:val="single"/>
          <w:lang w:bidi="ar-SA"/>
        </w:rPr>
        <w:t xml:space="preserve">                        </w:t>
      </w:r>
      <w:r>
        <w:rPr>
          <w:rFonts w:ascii="宋体" w:hAnsi="宋体"/>
          <w:sz w:val="24"/>
          <w:szCs w:val="24"/>
          <w:lang w:bidi="ar-SA"/>
        </w:rPr>
      </w:r>
      <w:r/>
    </w:p>
    <w:p>
      <w:pPr>
        <w:pStyle w:val="2387"/>
        <w:ind w:firstLine="560"/>
        <w:spacing w:line="360" w:lineRule="auto"/>
        <w:rPr>
          <w:rFonts w:ascii="宋体" w:hAnsi="宋体"/>
          <w:sz w:val="24"/>
          <w:szCs w:val="24"/>
          <w:u w:val="single"/>
          <w:lang w:bidi="ar-SA"/>
        </w:rPr>
      </w:pPr>
      <w:r>
        <w:rPr>
          <w:rFonts w:hint="eastAsia" w:ascii="宋体" w:hAnsi="宋体"/>
          <w:sz w:val="24"/>
          <w:szCs w:val="24"/>
          <w:lang w:bidi="ar-SA"/>
        </w:rPr>
        <w:t xml:space="preserve">法定代表人签章</w:t>
      </w:r>
      <w:r>
        <w:rPr>
          <w:rFonts w:hint="eastAsia" w:ascii="宋体" w:hAnsi="宋体"/>
          <w:sz w:val="24"/>
          <w:szCs w:val="24"/>
          <w:u w:val="single"/>
          <w:lang w:bidi="ar-SA"/>
        </w:rPr>
        <w:t xml:space="preserve">：                        </w:t>
      </w:r>
      <w:r>
        <w:rPr>
          <w:rFonts w:ascii="宋体" w:hAnsi="宋体"/>
          <w:sz w:val="24"/>
          <w:szCs w:val="24"/>
          <w:u w:val="single"/>
          <w:lang w:bidi="ar-SA"/>
        </w:rPr>
      </w:r>
      <w:r/>
    </w:p>
    <w:p>
      <w:pPr>
        <w:pStyle w:val="2387"/>
        <w:ind w:firstLine="560"/>
        <w:spacing w:line="360" w:lineRule="auto"/>
        <w:rPr>
          <w:rFonts w:ascii="宋体" w:hAnsi="宋体"/>
          <w:sz w:val="24"/>
          <w:szCs w:val="24"/>
          <w:u w:val="single"/>
          <w:lang w:bidi="ar-SA"/>
        </w:rPr>
      </w:pPr>
      <w:r>
        <w:rPr>
          <w:rFonts w:hint="eastAsia" w:ascii="宋体" w:hAnsi="宋体"/>
          <w:sz w:val="24"/>
          <w:szCs w:val="24"/>
          <w:lang w:bidi="ar-SA"/>
        </w:rPr>
        <w:t xml:space="preserve">          </w:t>
      </w:r>
      <w:r>
        <w:rPr>
          <w:rFonts w:ascii="宋体" w:hAnsi="宋体"/>
          <w:sz w:val="24"/>
          <w:szCs w:val="24"/>
          <w:u w:val="single"/>
          <w:lang w:bidi="ar-SA"/>
        </w:rPr>
      </w:r>
      <w:r/>
    </w:p>
    <w:p>
      <w:pPr>
        <w:pStyle w:val="2387"/>
        <w:ind w:firstLine="560"/>
        <w:spacing w:line="360" w:lineRule="auto"/>
        <w:rPr>
          <w:rFonts w:ascii="宋体" w:hAnsi="宋体"/>
          <w:sz w:val="24"/>
          <w:szCs w:val="24"/>
          <w:lang w:bidi="ar-SA"/>
        </w:rPr>
      </w:pPr>
      <w:r>
        <w:rPr>
          <w:rFonts w:ascii="宋体" w:hAnsi="宋体"/>
          <w:sz w:val="24"/>
          <w:szCs w:val="24"/>
          <w:lang w:bidi="ar-SA"/>
        </w:rPr>
      </w:r>
      <w:r/>
    </w:p>
    <w:p>
      <w:pPr>
        <w:pStyle w:val="2387"/>
        <w:ind w:firstLine="560"/>
        <w:spacing w:line="360" w:lineRule="auto"/>
        <w:rPr>
          <w:rFonts w:ascii="宋体" w:hAnsi="宋体"/>
          <w:sz w:val="24"/>
          <w:szCs w:val="24"/>
          <w:lang w:bidi="ar-SA"/>
        </w:rPr>
      </w:pPr>
      <w:r>
        <w:rPr>
          <w:rFonts w:hint="eastAsia" w:ascii="宋体" w:hAnsi="宋体"/>
          <w:sz w:val="24"/>
          <w:szCs w:val="24"/>
          <w:lang w:bidi="ar-SA"/>
        </w:rPr>
        <w:t xml:space="preserve">投标人名称（公章）：</w:t>
      </w:r>
      <w:r>
        <w:rPr>
          <w:rFonts w:ascii="宋体" w:hAnsi="宋体"/>
          <w:sz w:val="24"/>
          <w:szCs w:val="24"/>
          <w:lang w:bidi="ar-SA"/>
        </w:rPr>
      </w:r>
      <w:r/>
    </w:p>
    <w:p>
      <w:pPr>
        <w:pStyle w:val="2387"/>
        <w:ind w:firstLine="560"/>
        <w:spacing w:line="360" w:lineRule="auto"/>
        <w:rPr>
          <w:rFonts w:ascii="宋体" w:hAnsi="宋体"/>
          <w:sz w:val="24"/>
          <w:szCs w:val="24"/>
          <w:u w:val="single"/>
          <w:lang w:bidi="ar-SA"/>
        </w:rPr>
      </w:pPr>
      <w:r>
        <w:rPr>
          <w:rFonts w:hint="eastAsia" w:ascii="宋体" w:hAnsi="宋体"/>
          <w:sz w:val="24"/>
          <w:szCs w:val="24"/>
          <w:lang w:bidi="ar-SA"/>
        </w:rPr>
        <w:t xml:space="preserve">日     期：</w:t>
      </w:r>
      <w:r>
        <w:rPr>
          <w:rFonts w:ascii="宋体" w:hAnsi="宋体"/>
          <w:sz w:val="24"/>
          <w:szCs w:val="24"/>
          <w:u w:val="single"/>
          <w:lang w:bidi="ar-SA"/>
        </w:rPr>
      </w:r>
      <w:r/>
    </w:p>
    <w:p>
      <w:pPr>
        <w:pStyle w:val="2387"/>
        <w:ind w:firstLine="560"/>
        <w:spacing w:line="360" w:lineRule="auto"/>
        <w:rPr>
          <w:rFonts w:ascii="宋体" w:hAnsi="宋体"/>
          <w:sz w:val="24"/>
          <w:szCs w:val="24"/>
          <w:lang w:bidi="ar-SA"/>
        </w:rPr>
      </w:pPr>
      <w:r>
        <w:rPr>
          <w:rFonts w:ascii="宋体" w:hAnsi="宋体"/>
          <w:sz w:val="24"/>
          <w:szCs w:val="24"/>
          <w:lang w:bidi="ar-SA"/>
        </w:rPr>
      </w:r>
      <w:r/>
    </w:p>
    <w:p>
      <w:pPr>
        <w:pStyle w:val="2387"/>
        <w:ind w:firstLine="643"/>
        <w:spacing w:line="360" w:lineRule="auto"/>
        <w:rPr>
          <w:rFonts w:ascii="宋体" w:hAnsi="宋体"/>
          <w:sz w:val="24"/>
          <w:szCs w:val="24"/>
          <w:u w:val="single"/>
          <w:lang w:bidi="ar-SA"/>
        </w:rPr>
      </w:pPr>
      <w:r>
        <w:rPr>
          <w:rFonts w:hint="eastAsia" w:ascii="宋体" w:hAnsi="宋体"/>
          <w:b/>
          <w:sz w:val="24"/>
          <w:szCs w:val="24"/>
          <w:lang w:bidi="ar-SA"/>
        </w:rPr>
        <w:t xml:space="preserve">附：委托代理人居民身份证扫描件</w:t>
      </w:r>
      <w:r>
        <w:rPr>
          <w:rFonts w:ascii="宋体" w:hAnsi="宋体"/>
          <w:sz w:val="24"/>
          <w:szCs w:val="24"/>
          <w:u w:val="single"/>
          <w:lang w:bidi="ar-SA"/>
        </w:rPr>
      </w:r>
      <w:r/>
    </w:p>
    <w:p>
      <w:pPr>
        <w:pStyle w:val="2387"/>
        <w:spacing w:line="360" w:lineRule="auto"/>
        <w:rPr>
          <w:sz w:val="24"/>
          <w:szCs w:val="24"/>
          <w:lang w:bidi="ar-SA"/>
        </w:rPr>
      </w:pPr>
      <w:r>
        <w:rPr>
          <w:rFonts w:hint="eastAsia" w:ascii="宋体" w:hAnsi="宋体"/>
          <w:sz w:val="24"/>
          <w:szCs w:val="24"/>
          <w:lang w:bidi="ar-SA"/>
        </w:rPr>
        <w:t xml:space="preserve">注：“法定代表人”授权其他人（必须为投标人正式员工，证明材料：劳动合同材料附后）投标的，须填写法定代表人身份证明书和本委托书。</w:t>
      </w:r>
      <w:r>
        <w:rPr>
          <w:sz w:val="24"/>
          <w:szCs w:val="24"/>
          <w:lang w:bidi="ar-SA"/>
        </w:rPr>
      </w:r>
      <w:r/>
    </w:p>
    <w:p>
      <w:pPr>
        <w:pStyle w:val="2384"/>
        <w:jc w:val="center"/>
        <w:spacing w:line="360" w:lineRule="auto"/>
        <w:rPr>
          <w:sz w:val="24"/>
          <w:szCs w:val="24"/>
        </w:rPr>
        <w:outlineLvl w:val="2"/>
      </w:pPr>
      <w:r>
        <w:rPr>
          <w:sz w:val="24"/>
          <w:szCs w:val="24"/>
        </w:rPr>
        <w:br w:type="page" w:clear="all"/>
      </w:r>
      <w:bookmarkStart w:id="141" w:name="_Toc256000024"/>
      <w:r>
        <w:rPr>
          <w:sz w:val="24"/>
          <w:szCs w:val="24"/>
        </w:rPr>
      </w:r>
      <w:r/>
    </w:p>
    <w:p>
      <w:pPr>
        <w:pStyle w:val="2390"/>
        <w:jc w:val="center"/>
        <w:outlineLvl w:val="1"/>
      </w:pPr>
      <w:r>
        <w:rPr>
          <w:rFonts w:ascii="宋体" w:hAnsi="宋体" w:eastAsia="宋体" w:cs="宋体"/>
          <w:sz w:val="32"/>
        </w:rPr>
        <w:t xml:space="preserve">二、技术部分</w:t>
      </w:r>
      <w:bookmarkEnd w:id="141"/>
      <w:r/>
      <w:r/>
    </w:p>
    <w:p>
      <w:pPr>
        <w:pStyle w:val="2391"/>
        <w:jc w:val="center"/>
        <w:rPr>
          <w:rFonts w:ascii="宋体" w:hAnsi="宋体" w:eastAsia="宋体" w:cs="宋体"/>
          <w:sz w:val="28"/>
        </w:rPr>
        <w:outlineLvl w:val="2"/>
      </w:pPr>
      <w:r>
        <w:rPr>
          <w:rFonts w:ascii="宋体" w:hAnsi="宋体" w:eastAsia="宋体" w:cs="宋体"/>
          <w:sz w:val="28"/>
        </w:rPr>
      </w:r>
      <w:r/>
    </w:p>
    <w:p>
      <w:pPr>
        <w:pStyle w:val="2391"/>
        <w:jc w:val="center"/>
        <w:rPr>
          <w:rFonts w:ascii="宋体" w:hAnsi="宋体" w:eastAsia="宋体" w:cs="宋体"/>
          <w:sz w:val="28"/>
        </w:rPr>
        <w:outlineLvl w:val="2"/>
      </w:pPr>
      <w:r>
        <w:rPr>
          <w:rFonts w:ascii="宋体" w:hAnsi="宋体" w:eastAsia="宋体" w:cs="宋体"/>
          <w:sz w:val="28"/>
        </w:rPr>
      </w:r>
      <w:r/>
    </w:p>
    <w:p>
      <w:pPr>
        <w:pStyle w:val="2391"/>
        <w:jc w:val="center"/>
        <w:outlineLvl w:val="2"/>
      </w:pPr>
      <w:r>
        <w:rPr>
          <w:rFonts w:ascii="宋体" w:hAnsi="宋体" w:eastAsia="宋体" w:cs="宋体"/>
          <w:sz w:val="28"/>
        </w:rPr>
        <w:t xml:space="preserve">(一)技术方案</w:t>
      </w:r>
      <w:r/>
    </w:p>
    <w:p>
      <w:pPr>
        <w:pStyle w:val="2392"/>
        <w:jc w:val="center"/>
        <w:outlineLvl w:val="2"/>
      </w:pPr>
      <w:r>
        <w:br w:type="page" w:clear="all"/>
      </w:r>
      <w:r>
        <w:rPr>
          <w:rFonts w:ascii="宋体" w:hAnsi="宋体" w:eastAsia="宋体" w:cs="宋体"/>
          <w:sz w:val="28"/>
        </w:rPr>
        <w:t xml:space="preserve">(二)技术响应及偏离表</w:t>
      </w:r>
      <w:r/>
    </w:p>
    <w:p>
      <w:pPr>
        <w:pStyle w:val="797"/>
        <w:ind w:firstLine="0"/>
        <w:jc w:val="center"/>
        <w:spacing w:before="260" w:after="26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技术要求响应及偏离表</w:t>
      </w:r>
      <w:r>
        <w:rPr>
          <w:rFonts w:hint="eastAsia" w:ascii="宋体" w:hAnsi="宋体" w:eastAsia="宋体" w:cs="宋体"/>
          <w:b/>
          <w:bCs/>
          <w:sz w:val="24"/>
          <w:szCs w:val="24"/>
        </w:rPr>
      </w:r>
      <w:r/>
    </w:p>
    <w:p>
      <w:pPr>
        <w:pStyle w:val="797"/>
        <w:ind w:firstLine="0"/>
        <w:jc w:val="center"/>
        <w:spacing w:before="260" w:after="260" w:line="360" w:lineRule="auto"/>
        <w:rPr>
          <w:rFonts w:hint="eastAsia" w:ascii="宋体" w:hAnsi="宋体" w:eastAsia="宋体" w:cs="宋体"/>
          <w:b/>
          <w:sz w:val="24"/>
          <w:szCs w:val="24"/>
        </w:rPr>
      </w:pPr>
      <w:r>
        <w:rPr>
          <w:rFonts w:hint="eastAsia" w:ascii="宋体" w:hAnsi="宋体" w:eastAsia="宋体" w:cs="宋体"/>
          <w:b/>
          <w:sz w:val="24"/>
          <w:szCs w:val="24"/>
        </w:rPr>
        <w:t xml:space="preserve">实质性要求参数响应偏离表</w:t>
      </w:r>
      <w:r>
        <w:rPr>
          <w:rFonts w:hint="eastAsia" w:ascii="宋体" w:hAnsi="宋体" w:eastAsia="宋体" w:cs="宋体"/>
          <w:b/>
          <w:sz w:val="24"/>
          <w:szCs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934"/>
        <w:gridCol w:w="836"/>
        <w:gridCol w:w="1030"/>
        <w:gridCol w:w="990"/>
        <w:gridCol w:w="1415"/>
        <w:gridCol w:w="1535"/>
        <w:gridCol w:w="2163"/>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t xml:space="preserve">标的名称</w:t>
            </w:r>
            <w:r>
              <w:rPr>
                <w:rFonts w:hint="eastAsia" w:ascii="宋体" w:hAnsi="宋体" w:eastAsia="宋体" w:cs="宋体"/>
                <w:b/>
                <w:sz w:val="24"/>
                <w:szCs w:val="24"/>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t xml:space="preserve">响应产品名称及型号</w:t>
            </w:r>
            <w:r>
              <w:rPr>
                <w:rFonts w:hint="eastAsia" w:ascii="宋体" w:hAnsi="宋体" w:eastAsia="宋体" w:cs="宋体"/>
                <w:b/>
                <w:sz w:val="24"/>
                <w:szCs w:val="24"/>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t xml:space="preserve">文件要求参数</w:t>
            </w:r>
            <w:r>
              <w:rPr>
                <w:rFonts w:hint="eastAsia" w:ascii="宋体" w:hAnsi="宋体" w:eastAsia="宋体" w:cs="宋体"/>
                <w:b/>
                <w:sz w:val="24"/>
                <w:szCs w:val="24"/>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t xml:space="preserve">响应参数</w:t>
            </w:r>
            <w:r>
              <w:rPr>
                <w:rFonts w:hint="eastAsia" w:ascii="宋体" w:hAnsi="宋体" w:eastAsia="宋体" w:cs="宋体"/>
                <w:b/>
                <w:sz w:val="24"/>
                <w:szCs w:val="24"/>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t xml:space="preserve">偏离情况（正偏离/无偏离/负偏离）</w:t>
            </w:r>
            <w:r>
              <w:rPr>
                <w:rFonts w:hint="eastAsia" w:ascii="宋体" w:hAnsi="宋体" w:eastAsia="宋体" w:cs="宋体"/>
                <w:b/>
                <w:sz w:val="24"/>
                <w:szCs w:val="24"/>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826"/>
              <w:jc w:val="center"/>
              <w:spacing w:before="40" w:after="40" w:line="360" w:lineRule="auto"/>
              <w:rPr>
                <w:rFonts w:hint="eastAsia" w:ascii="宋体" w:hAnsi="宋体" w:eastAsia="宋体" w:cs="宋体"/>
                <w:b/>
                <w:sz w:val="24"/>
                <w:szCs w:val="24"/>
              </w:rPr>
            </w:pPr>
            <w:r>
              <w:rPr>
                <w:rFonts w:hint="eastAsia" w:ascii="宋体" w:hAnsi="宋体" w:eastAsia="宋体" w:cs="宋体"/>
                <w:b/>
                <w:sz w:val="24"/>
                <w:szCs w:val="24"/>
              </w:rPr>
              <w:t xml:space="preserve">备注（证明材料位置）</w:t>
            </w:r>
            <w:r>
              <w:rPr>
                <w:rFonts w:hint="eastAsia" w:ascii="宋体" w:hAnsi="宋体" w:eastAsia="宋体" w:cs="宋体"/>
                <w:b/>
                <w:sz w:val="24"/>
                <w:szCs w:val="24"/>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82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82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826"/>
              <w:jc w:val="left"/>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82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826"/>
              <w:jc w:val="left"/>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82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82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826"/>
              <w:jc w:val="left"/>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82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826"/>
              <w:jc w:val="left"/>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82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82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826"/>
              <w:jc w:val="left"/>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82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826"/>
              <w:jc w:val="left"/>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bl>
    <w:p>
      <w:pPr>
        <w:pStyle w:val="82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注：1.按实际如实填写偏离表，如果虚假响应或简单复制招标文件提供的技术要求，将可能被视为无效的响应。</w:t>
      </w:r>
      <w:r>
        <w:rPr>
          <w:rFonts w:hint="eastAsia" w:ascii="宋体" w:hAnsi="宋体" w:eastAsia="宋体" w:cs="宋体"/>
          <w:sz w:val="24"/>
          <w:szCs w:val="24"/>
          <w:u w:val="single"/>
        </w:rPr>
      </w:r>
      <w:r/>
    </w:p>
    <w:p>
      <w:pPr>
        <w:pStyle w:val="82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2.该表不能作为投标产品的技术文件，投标人应在本栏目提供产品技术证明文件。</w:t>
      </w:r>
      <w:r>
        <w:rPr>
          <w:rFonts w:hint="eastAsia" w:ascii="宋体" w:hAnsi="宋体" w:eastAsia="宋体" w:cs="宋体"/>
          <w:sz w:val="24"/>
          <w:szCs w:val="24"/>
          <w:u w:val="single"/>
        </w:rPr>
      </w:r>
      <w:r/>
    </w:p>
    <w:p>
      <w:pPr>
        <w:pStyle w:val="2393"/>
        <w:jc w:val="center"/>
        <w:outlineLvl w:val="1"/>
      </w:pPr>
      <w:r>
        <w:rPr>
          <w:rFonts w:hint="eastAsia" w:ascii="宋体" w:hAnsi="宋体" w:eastAsia="宋体" w:cs="宋体"/>
          <w:sz w:val="24"/>
          <w:szCs w:val="24"/>
        </w:rPr>
        <w:br w:type="page" w:clear="all"/>
      </w:r>
      <w:bookmarkStart w:id="142" w:name="_Toc256000025"/>
      <w:r>
        <w:rPr>
          <w:rFonts w:ascii="宋体" w:hAnsi="宋体" w:eastAsia="宋体" w:cs="宋体"/>
          <w:sz w:val="32"/>
        </w:rPr>
        <w:t xml:space="preserve">三、商务部分</w:t>
      </w:r>
      <w:bookmarkEnd w:id="142"/>
      <w:r/>
      <w:r/>
    </w:p>
    <w:p>
      <w:pPr>
        <w:pStyle w:val="2394"/>
        <w:jc w:val="center"/>
        <w:rPr>
          <w:rFonts w:ascii="宋体" w:hAnsi="宋体" w:eastAsia="宋体" w:cs="宋体"/>
          <w:sz w:val="28"/>
        </w:rPr>
        <w:outlineLvl w:val="2"/>
      </w:pPr>
      <w:r>
        <w:rPr>
          <w:rFonts w:ascii="宋体" w:hAnsi="宋体" w:eastAsia="宋体" w:cs="宋体"/>
          <w:sz w:val="28"/>
        </w:rPr>
      </w:r>
      <w:r/>
    </w:p>
    <w:p>
      <w:pPr>
        <w:pStyle w:val="2394"/>
        <w:jc w:val="center"/>
        <w:rPr>
          <w:rFonts w:ascii="宋体" w:hAnsi="宋体" w:eastAsia="宋体" w:cs="宋体"/>
          <w:sz w:val="28"/>
        </w:rPr>
        <w:outlineLvl w:val="2"/>
      </w:pPr>
      <w:r>
        <w:rPr>
          <w:rFonts w:ascii="宋体" w:hAnsi="宋体" w:eastAsia="宋体" w:cs="宋体"/>
          <w:sz w:val="28"/>
        </w:rPr>
      </w:r>
      <w:r/>
    </w:p>
    <w:p>
      <w:pPr>
        <w:pStyle w:val="2394"/>
        <w:jc w:val="center"/>
        <w:outlineLvl w:val="2"/>
      </w:pPr>
      <w:r>
        <w:rPr>
          <w:rFonts w:ascii="宋体" w:hAnsi="宋体" w:eastAsia="宋体" w:cs="宋体"/>
          <w:sz w:val="28"/>
        </w:rPr>
        <w:t xml:space="preserve">(一)</w:t>
      </w:r>
      <w:r>
        <w:rPr>
          <w:rFonts w:hint="eastAsia" w:ascii="宋体" w:hAnsi="宋体" w:eastAsia="宋体"/>
          <w:sz w:val="28"/>
          <w:szCs w:val="28"/>
        </w:rPr>
        <w:t xml:space="preserve">业绩</w:t>
      </w:r>
      <w:r/>
    </w:p>
    <w:p>
      <w:pPr>
        <w:pStyle w:val="2395"/>
      </w:pPr>
      <w:r/>
      <w:r/>
    </w:p>
    <w:p>
      <w:pPr>
        <w:pStyle w:val="2396"/>
        <w:ind w:firstLine="560"/>
        <w:jc w:val="center"/>
        <w:rPr>
          <w:rFonts w:ascii="宋体" w:hAnsi="宋体" w:eastAsia="宋体"/>
        </w:rPr>
      </w:pPr>
      <w:r>
        <w:rPr>
          <w:rFonts w:ascii="宋体" w:hAnsi="宋体" w:eastAsia="宋体"/>
        </w:rPr>
      </w:r>
      <w:r/>
    </w:p>
    <w:p>
      <w:pPr>
        <w:pStyle w:val="2401"/>
        <w:ind w:firstLine="480"/>
        <w:jc w:val="center"/>
        <w:spacing w:line="360" w:lineRule="auto"/>
      </w:pPr>
      <w:r>
        <w:br w:type="page" w:clear="all"/>
      </w:r>
      <w:r>
        <w:rPr>
          <w:rFonts w:ascii="宋体" w:hAnsi="宋体" w:eastAsia="宋体" w:cs="宋体"/>
          <w:sz w:val="28"/>
        </w:rPr>
        <w:t xml:space="preserve">(二)</w:t>
      </w:r>
      <w:r>
        <w:rPr>
          <w:rFonts w:hint="eastAsia" w:ascii="宋体" w:hAnsi="宋体" w:eastAsia="宋体" w:cs="宋体"/>
          <w:sz w:val="28"/>
        </w:rPr>
        <w:t xml:space="preserve">拟投入本项目服务人员</w:t>
      </w:r>
      <w:r/>
    </w:p>
    <w:p>
      <w:pPr>
        <w:pStyle w:val="2404"/>
      </w:p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161"/>
        <w:gridCol w:w="1993"/>
        <w:gridCol w:w="1824"/>
        <w:gridCol w:w="2490"/>
        <w:gridCol w:w="1161"/>
      </w:tblGrid>
      <w:tr>
        <w:trPr>
          <w:trHeight w:val="580"/>
        </w:trPr>
        <w:tc>
          <w:tcPr>
            <w:tcW w:w="517" w:type="dxa"/>
            <w:vAlign w:val="top"/>
            <w:textDirection w:val="lrTb"/>
            <w:noWrap w:val="false"/>
          </w:tcPr>
          <w:p>
            <w:pPr>
              <w:pStyle w:val="2404"/>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603" w:type="dxa"/>
            <w:vAlign w:val="top"/>
            <w:textDirection w:val="lrTb"/>
            <w:noWrap w:val="false"/>
          </w:tcPr>
          <w:p>
            <w:pPr>
              <w:pStyle w:val="2404"/>
              <w:jc w:val="center"/>
              <w:spacing w:line="360" w:lineRule="auto"/>
              <w:rPr>
                <w:rFonts w:ascii="宋体" w:hAnsi="宋体"/>
                <w:b/>
                <w:sz w:val="24"/>
                <w:szCs w:val="24"/>
              </w:rPr>
            </w:pPr>
            <w:r>
              <w:rPr>
                <w:rFonts w:hint="eastAsia" w:ascii="宋体" w:hAnsi="宋体"/>
                <w:b/>
                <w:sz w:val="24"/>
                <w:szCs w:val="24"/>
              </w:rPr>
              <w:t xml:space="preserve">姓名</w:t>
            </w:r>
            <w:r>
              <w:rPr>
                <w:rFonts w:ascii="宋体" w:hAnsi="宋体"/>
                <w:b/>
                <w:sz w:val="24"/>
                <w:szCs w:val="24"/>
              </w:rPr>
            </w:r>
            <w:r/>
          </w:p>
        </w:tc>
        <w:tc>
          <w:tcPr>
            <w:tcW w:w="1035" w:type="dxa"/>
            <w:vAlign w:val="top"/>
            <w:textDirection w:val="lrTb"/>
            <w:noWrap w:val="false"/>
          </w:tcPr>
          <w:p>
            <w:pPr>
              <w:pStyle w:val="2404"/>
              <w:jc w:val="center"/>
              <w:spacing w:line="360" w:lineRule="auto"/>
              <w:rPr>
                <w:rFonts w:ascii="宋体" w:hAnsi="宋体"/>
                <w:b/>
                <w:sz w:val="24"/>
                <w:szCs w:val="24"/>
              </w:rPr>
            </w:pPr>
            <w:r>
              <w:rPr>
                <w:rFonts w:hint="eastAsia" w:ascii="宋体" w:hAnsi="宋体"/>
                <w:b/>
                <w:sz w:val="24"/>
                <w:szCs w:val="24"/>
              </w:rPr>
              <w:t xml:space="preserve">身份证号</w:t>
            </w:r>
            <w:r>
              <w:rPr>
                <w:rFonts w:ascii="宋体" w:hAnsi="宋体"/>
                <w:b/>
                <w:sz w:val="24"/>
                <w:szCs w:val="24"/>
              </w:rPr>
            </w:r>
            <w:r/>
          </w:p>
        </w:tc>
        <w:tc>
          <w:tcPr>
            <w:tcW w:w="947" w:type="dxa"/>
            <w:vAlign w:val="top"/>
            <w:textDirection w:val="lrTb"/>
            <w:noWrap w:val="false"/>
          </w:tcPr>
          <w:p>
            <w:pPr>
              <w:pStyle w:val="2404"/>
              <w:jc w:val="center"/>
              <w:spacing w:line="360" w:lineRule="auto"/>
              <w:rPr>
                <w:rFonts w:ascii="宋体" w:hAnsi="宋体"/>
                <w:b/>
                <w:sz w:val="24"/>
                <w:szCs w:val="24"/>
              </w:rPr>
            </w:pPr>
            <w:r>
              <w:rPr>
                <w:rFonts w:hint="eastAsia" w:ascii="宋体" w:hAnsi="宋体"/>
                <w:b/>
                <w:sz w:val="24"/>
                <w:szCs w:val="24"/>
              </w:rPr>
              <w:t xml:space="preserve">人员类别</w:t>
            </w:r>
            <w:r>
              <w:rPr>
                <w:rFonts w:ascii="宋体" w:hAnsi="宋体"/>
                <w:b/>
                <w:sz w:val="24"/>
                <w:szCs w:val="24"/>
              </w:rPr>
            </w:r>
            <w:r/>
          </w:p>
        </w:tc>
        <w:tc>
          <w:tcPr>
            <w:tcW w:w="1293" w:type="dxa"/>
            <w:vAlign w:val="top"/>
            <w:textDirection w:val="lrTb"/>
            <w:noWrap w:val="false"/>
          </w:tcPr>
          <w:p>
            <w:pPr>
              <w:pStyle w:val="2404"/>
              <w:jc w:val="center"/>
              <w:spacing w:line="360" w:lineRule="auto"/>
              <w:rPr>
                <w:rFonts w:ascii="宋体" w:hAnsi="宋体"/>
                <w:b/>
                <w:sz w:val="24"/>
                <w:szCs w:val="24"/>
              </w:rPr>
            </w:pPr>
            <w:r>
              <w:rPr>
                <w:rFonts w:hint="eastAsia" w:ascii="宋体" w:hAnsi="宋体"/>
                <w:b/>
                <w:sz w:val="24"/>
                <w:szCs w:val="24"/>
              </w:rPr>
              <w:t xml:space="preserve">相关工作经验</w:t>
            </w:r>
            <w:r>
              <w:rPr>
                <w:rFonts w:ascii="宋体" w:hAnsi="宋体"/>
                <w:b/>
                <w:sz w:val="24"/>
                <w:szCs w:val="24"/>
              </w:rPr>
            </w:r>
            <w:r/>
          </w:p>
        </w:tc>
        <w:tc>
          <w:tcPr>
            <w:tcW w:w="603" w:type="dxa"/>
            <w:vAlign w:val="top"/>
            <w:textDirection w:val="lrTb"/>
            <w:noWrap w:val="false"/>
          </w:tcPr>
          <w:p>
            <w:pPr>
              <w:pStyle w:val="2404"/>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51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035"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94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29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r>
      <w:tr>
        <w:trPr/>
        <w:tc>
          <w:tcPr>
            <w:tcW w:w="51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035"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94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29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r>
      <w:tr>
        <w:trPr/>
        <w:tc>
          <w:tcPr>
            <w:tcW w:w="51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035"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94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29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r>
      <w:tr>
        <w:trPr/>
        <w:tc>
          <w:tcPr>
            <w:tcW w:w="51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035"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94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29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r>
      <w:tr>
        <w:trPr/>
        <w:tc>
          <w:tcPr>
            <w:tcW w:w="51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035"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94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29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r>
      <w:tr>
        <w:trPr/>
        <w:tc>
          <w:tcPr>
            <w:tcW w:w="51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035"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947"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129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c>
          <w:tcPr>
            <w:tcW w:w="603" w:type="dxa"/>
            <w:vAlign w:val="top"/>
            <w:textDirection w:val="lrTb"/>
            <w:noWrap w:val="false"/>
          </w:tcPr>
          <w:p>
            <w:pPr>
              <w:pStyle w:val="2404"/>
              <w:spacing w:line="360" w:lineRule="auto"/>
              <w:rPr>
                <w:rFonts w:ascii="宋体" w:hAnsi="宋体"/>
                <w:b/>
                <w:sz w:val="24"/>
                <w:szCs w:val="24"/>
              </w:rPr>
            </w:pPr>
            <w:r>
              <w:rPr>
                <w:rFonts w:ascii="宋体" w:hAnsi="宋体"/>
                <w:b/>
                <w:sz w:val="24"/>
                <w:szCs w:val="24"/>
              </w:rPr>
            </w:r>
            <w:r/>
          </w:p>
        </w:tc>
      </w:tr>
    </w:tbl>
    <w:p>
      <w:pPr>
        <w:pStyle w:val="2405"/>
        <w:ind w:firstLine="480"/>
        <w:spacing w:before="120" w:line="360" w:lineRule="auto"/>
        <w:rPr>
          <w:rFonts w:ascii="宋体" w:hAnsi="宋体" w:eastAsia="宋体"/>
          <w:sz w:val="24"/>
          <w:szCs w:val="24"/>
          <w:u w:val="single"/>
        </w:rPr>
      </w:pPr>
      <w:r>
        <w:rPr>
          <w:rFonts w:hint="eastAsia" w:ascii="宋体" w:hAnsi="宋体" w:eastAsia="宋体"/>
          <w:sz w:val="24"/>
          <w:szCs w:val="24"/>
          <w:u w:val="single"/>
        </w:rPr>
        <w:t xml:space="preserve">注：1、行数不够，请自行添加。</w:t>
      </w:r>
      <w:r>
        <w:rPr>
          <w:rFonts w:ascii="宋体" w:hAnsi="宋体" w:eastAsia="宋体"/>
          <w:sz w:val="24"/>
          <w:szCs w:val="24"/>
          <w:u w:val="single"/>
        </w:rPr>
      </w:r>
      <w:r/>
    </w:p>
    <w:p>
      <w:pPr>
        <w:pStyle w:val="2404"/>
        <w:ind w:firstLine="480"/>
        <w:spacing w:line="360" w:lineRule="auto"/>
        <w:rPr>
          <w:rFonts w:ascii="宋体" w:hAnsi="宋体"/>
          <w:sz w:val="24"/>
          <w:szCs w:val="24"/>
          <w:u w:val="single"/>
        </w:rPr>
      </w:pPr>
      <w:r>
        <w:rPr>
          <w:rFonts w:hint="eastAsia" w:ascii="宋体" w:hAnsi="宋体"/>
          <w:sz w:val="24"/>
          <w:szCs w:val="24"/>
          <w:u w:val="single"/>
        </w:rPr>
        <w:t xml:space="preserve">2、列入本表人员如要更换，须经采购人同意，擅自更换属违约行为。</w:t>
      </w:r>
      <w:r>
        <w:rPr>
          <w:rFonts w:ascii="宋体" w:hAnsi="宋体"/>
          <w:sz w:val="24"/>
          <w:szCs w:val="24"/>
          <w:u w:val="single"/>
        </w:rPr>
      </w:r>
      <w:r/>
    </w:p>
    <w:p>
      <w:pPr>
        <w:pStyle w:val="2404"/>
        <w:ind w:firstLine="480"/>
        <w:jc w:val="center"/>
        <w:spacing w:line="360" w:lineRule="auto"/>
        <w:rPr>
          <w:rFonts w:ascii="宋体" w:hAnsi="宋体"/>
          <w:sz w:val="24"/>
          <w:u w:val="single"/>
        </w:rPr>
      </w:pPr>
      <w:r>
        <w:rPr>
          <w:rFonts w:hint="eastAsia" w:ascii="宋体" w:hAnsi="宋体"/>
          <w:sz w:val="24"/>
          <w:u w:val="single"/>
        </w:rP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w:t>
      </w:r>
      <w:r>
        <w:rPr>
          <w:rFonts w:hint="eastAsia" w:ascii="宋体" w:hAnsi="宋体" w:cs="宋体"/>
          <w:sz w:val="28"/>
          <w:szCs w:val="28"/>
        </w:rPr>
        <w:t xml:space="preserve">企业能力</w:t>
      </w:r>
      <w:r>
        <w:rPr>
          <w:rFonts w:ascii="宋体" w:hAnsi="宋体"/>
          <w:sz w:val="24"/>
          <w:u w:val="single"/>
        </w:rPr>
      </w:r>
      <w:r/>
    </w:p>
    <w:p>
      <w:pPr>
        <w:pStyle w:val="2411"/>
        <w:jc w:val="center"/>
        <w:outlineLvl w:val="2"/>
      </w:pPr>
      <w:r>
        <w:br w:type="page" w:clear="all"/>
      </w:r>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)投标产品配置及分项报价表</w:t>
      </w:r>
      <w:r/>
    </w:p>
    <w:p>
      <w:pPr>
        <w:pStyle w:val="2412"/>
      </w:pPr>
      <w:r>
        <w:rPr>
          <w:rFonts w:ascii="宋体" w:hAnsi="宋体" w:eastAsia="宋体" w:cs="宋体"/>
        </w:rPr>
        <w:t xml:space="preserve">﻿ </w:t>
      </w:r>
      <w:r/>
    </w:p>
    <w:p>
      <w:pPr>
        <w:pStyle w:val="775"/>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投标产品配置及分项报价表</w:t>
      </w:r>
      <w:r/>
    </w:p>
    <w:p>
      <w:pPr>
        <w:pStyle w:val="2412"/>
        <w:ind w:firstLine="2000"/>
        <w:spacing w:before="240" w:after="240"/>
        <w:rPr>
          <w:rFonts w:ascii="宋体" w:hAnsi="宋体" w:eastAsia="宋体" w:cs="宋体"/>
        </w:rPr>
      </w:pPr>
      <w:r>
        <w:rPr>
          <w:rFonts w:ascii="宋体" w:hAnsi="宋体" w:eastAsia="宋体" w:cs="宋体"/>
        </w:rPr>
        <w:t xml:space="preserve">单位名称（加盖公章）：   </w:t>
      </w:r>
      <w:r>
        <w:rPr>
          <w:rFonts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val="false"/>
          </w:tcPr>
          <w:p>
            <w:pPr>
              <w:pStyle w:val="2412"/>
              <w:jc w:val="center"/>
              <w:rPr>
                <w:rFonts w:ascii="宋体" w:hAnsi="宋体" w:eastAsia="宋体" w:cs="宋体"/>
              </w:rPr>
            </w:pPr>
            <w:r>
              <w:rPr>
                <w:rFonts w:ascii="宋体" w:hAnsi="宋体" w:eastAsia="宋体" w:cs="宋体"/>
              </w:rPr>
              <w:t xml:space="preserve">标题 </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412"/>
              <w:jc w:val="center"/>
              <w:rPr>
                <w:rFonts w:ascii="宋体" w:hAnsi="宋体" w:eastAsia="宋体" w:cs="宋体"/>
              </w:rPr>
            </w:pPr>
            <w:r>
              <w:rPr>
                <w:rFonts w:ascii="宋体" w:hAnsi="宋体" w:eastAsia="宋体" w:cs="宋体"/>
              </w:rPr>
              <w:t xml:space="preserve">内容</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412"/>
              <w:jc w:val="center"/>
              <w:rPr>
                <w:rFonts w:ascii="宋体" w:hAnsi="宋体" w:eastAsia="宋体" w:cs="宋体"/>
              </w:rPr>
            </w:pPr>
            <w:r>
              <w:rPr>
                <w:rFonts w:ascii="宋体" w:hAnsi="宋体" w:eastAsia="宋体" w:cs="宋体"/>
              </w:rPr>
              <w:t xml:space="preserve">单位名称</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412"/>
              <w:jc w:val="center"/>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412"/>
              <w:jc w:val="center"/>
              <w:rPr>
                <w:rFonts w:ascii="宋体" w:hAnsi="宋体" w:eastAsia="宋体" w:cs="宋体"/>
              </w:rPr>
            </w:pPr>
            <w:r>
              <w:rPr>
                <w:rFonts w:ascii="宋体" w:hAnsi="宋体" w:eastAsia="宋体" w:cs="Mongolian Baiti"/>
                <w:szCs w:val="22"/>
              </w:rPr>
              <w:t xml:space="preserve">AC-13</w:t>
            </w:r>
            <w:r>
              <w:rPr>
                <w:rFonts w:hint="eastAsia" w:ascii="宋体" w:hAnsi="宋体" w:eastAsia="宋体" w:cs="Mongolian Baiti"/>
                <w:szCs w:val="22"/>
              </w:rPr>
              <w:t xml:space="preserve">普通沥青混凝土报价</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412"/>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412"/>
              <w:jc w:val="center"/>
              <w:rPr>
                <w:rFonts w:ascii="宋体" w:hAnsi="宋体" w:eastAsia="宋体" w:cs="Mongolian Baiti"/>
                <w:szCs w:val="22"/>
              </w:rPr>
            </w:pPr>
            <w:r>
              <w:rPr>
                <w:rFonts w:ascii="宋体" w:hAnsi="宋体" w:eastAsia="宋体" w:cs="Mongolian Baiti"/>
                <w:szCs w:val="22"/>
              </w:rPr>
              <w:t xml:space="preserve">AC-</w:t>
            </w:r>
            <w:r>
              <w:rPr>
                <w:rFonts w:hint="eastAsia" w:ascii="宋体" w:hAnsi="宋体" w:eastAsia="宋体" w:cs="Mongolian Baiti"/>
                <w:szCs w:val="22"/>
              </w:rPr>
              <w:t xml:space="preserve">20普通沥青混凝土报价</w:t>
            </w:r>
            <w:r>
              <w:rPr>
                <w:rFonts w:ascii="宋体" w:hAnsi="宋体" w:eastAsia="宋体" w:cs="Mongolian Baiti"/>
                <w:szCs w:val="22"/>
              </w:rPr>
            </w:r>
            <w:r/>
          </w:p>
        </w:tc>
        <w:tc>
          <w:tcPr>
            <w:tcMar>
              <w:left w:w="0" w:type="dxa"/>
              <w:top w:w="0" w:type="dxa"/>
              <w:right w:w="0" w:type="dxa"/>
              <w:bottom w:w="0" w:type="dxa"/>
            </w:tcMar>
            <w:tcW w:w="4249" w:type="dxa"/>
            <w:vAlign w:val="center"/>
            <w:textDirection w:val="lrTb"/>
            <w:noWrap w:val="false"/>
          </w:tcPr>
          <w:p>
            <w:pPr>
              <w:pStyle w:val="2412"/>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412"/>
              <w:jc w:val="center"/>
              <w:rPr>
                <w:rFonts w:ascii="宋体" w:hAnsi="宋体" w:eastAsia="宋体" w:cs="宋体"/>
              </w:rPr>
            </w:pPr>
            <w:r>
              <w:rPr>
                <w:rFonts w:hint="eastAsia" w:ascii="宋体" w:hAnsi="宋体" w:eastAsia="宋体" w:cs="宋体"/>
              </w:rPr>
              <w:t xml:space="preserve">服务期</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412"/>
              <w:jc w:val="center"/>
              <w:rPr>
                <w:rFonts w:ascii="宋体" w:hAnsi="宋体" w:eastAsia="宋体" w:cs="宋体"/>
              </w:rPr>
            </w:pPr>
            <w:r>
              <w:rPr>
                <w:rFonts w:ascii="宋体" w:hAnsi="宋体" w:eastAsia="宋体" w:cs="宋体"/>
              </w:rPr>
            </w:r>
            <w:r/>
          </w:p>
        </w:tc>
      </w:tr>
    </w:tbl>
    <w:p>
      <w:pPr>
        <w:pStyle w:val="2412"/>
        <w:spacing w:before="240" w:after="240"/>
        <w:rPr>
          <w:rFonts w:ascii="宋体" w:hAnsi="宋体" w:eastAsia="宋体" w:cs="宋体"/>
          <w:color w:val="0000ff"/>
        </w:rPr>
      </w:pPr>
      <w:r>
        <w:rPr>
          <w:rFonts w:hint="eastAsia" w:ascii="宋体" w:hAnsi="宋体" w:eastAsia="宋体" w:cs="宋体"/>
          <w:color w:val="0000ff"/>
        </w:rPr>
        <w:t xml:space="preserve">注：如开标一览表在系统上只能填写一个折扣率 ，那么请填写平均折扣率，在投标产品配置及分项报价表中标注各项折扣率</w:t>
      </w:r>
      <w:r>
        <w:rPr>
          <w:rFonts w:ascii="宋体" w:hAnsi="宋体" w:eastAsia="宋体" w:cs="宋体"/>
          <w:color w:val="0000ff"/>
        </w:rPr>
      </w:r>
      <w:r/>
    </w:p>
    <w:p>
      <w:pPr>
        <w:pStyle w:val="2412"/>
        <w:spacing w:before="240" w:after="240"/>
        <w:rPr>
          <w:rFonts w:hint="eastAsia" w:ascii="宋体" w:hAnsi="宋体" w:eastAsia="宋体" w:cs="宋体"/>
          <w:color w:val="0000ff"/>
        </w:rPr>
      </w:pPr>
      <w:r>
        <w:rPr>
          <w:rFonts w:hint="eastAsia" w:ascii="宋体" w:hAnsi="宋体"/>
          <w:color w:val="ff0000"/>
        </w:rPr>
        <w:t xml:space="preserve">如投标人的报价下浮率是“</w:t>
      </w:r>
      <w:r>
        <w:rPr>
          <w:rFonts w:ascii="宋体" w:hAnsi="宋体"/>
          <w:color w:val="ff0000"/>
        </w:rPr>
        <w:t xml:space="preserve">30</w:t>
      </w:r>
      <w:r>
        <w:rPr>
          <w:rFonts w:hint="eastAsia" w:ascii="宋体" w:hAnsi="宋体"/>
          <w:color w:val="ff0000"/>
        </w:rPr>
        <w:t xml:space="preserve">%”（则折扣率为7</w:t>
      </w:r>
      <w:r>
        <w:rPr>
          <w:rFonts w:ascii="宋体" w:hAnsi="宋体"/>
          <w:color w:val="ff0000"/>
        </w:rPr>
        <w:t xml:space="preserve">0%</w:t>
      </w:r>
      <w:r>
        <w:rPr>
          <w:rFonts w:hint="eastAsia" w:ascii="宋体" w:hAnsi="宋体"/>
          <w:color w:val="ff0000"/>
        </w:rPr>
        <w:t xml:space="preserve">）</w:t>
      </w:r>
      <w:r>
        <w:rPr>
          <w:rFonts w:hint="eastAsia" w:ascii="宋体" w:hAnsi="宋体" w:eastAsia="宋体" w:cs="宋体"/>
          <w:color w:val="0000ff"/>
        </w:rPr>
      </w:r>
      <w:r/>
    </w:p>
    <w:p>
      <w:pPr>
        <w:pStyle w:val="2412"/>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412"/>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412"/>
        <w:ind w:firstLine="6000"/>
        <w:spacing w:before="240" w:after="240"/>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2412"/>
        <w:jc w:val="center"/>
        <w:spacing w:before="240" w:after="240"/>
        <w:rPr>
          <w:rFonts w:ascii="宋体" w:hAnsi="宋体" w:eastAsia="宋体" w:cs="宋体"/>
          <w:color w:val="0000ff"/>
        </w:rPr>
      </w:pPr>
      <w:r>
        <w:rPr>
          <w:rFonts w:hint="eastAsia" w:ascii="宋体" w:hAnsi="宋体" w:eastAsia="宋体" w:cs="宋体"/>
        </w:rPr>
        <w:t xml:space="preserve">                            </w:t>
      </w:r>
      <w:r>
        <w:rPr>
          <w:rFonts w:ascii="宋体" w:hAnsi="宋体" w:eastAsia="宋体" w:cs="宋体"/>
        </w:rPr>
        <w:t xml:space="preserve">日期：</w:t>
      </w:r>
      <w:r>
        <w:br w:type="page" w:clear="all"/>
      </w:r>
      <w:r>
        <w:rPr>
          <w:rFonts w:ascii="宋体" w:hAnsi="宋体" w:eastAsia="宋体" w:cs="宋体"/>
          <w:color w:val="0000ff"/>
        </w:rPr>
      </w:r>
      <w:r/>
    </w:p>
    <w:p>
      <w:pPr>
        <w:pStyle w:val="775"/>
        <w:rPr>
          <w:rFonts w:ascii="宋体" w:hAnsi="宋体" w:cs="宋体"/>
          <w:sz w:val="32"/>
        </w:rPr>
      </w:pPr>
      <w:r>
        <w:rPr>
          <w:rFonts w:ascii="宋体" w:hAnsi="宋体" w:cs="宋体"/>
        </w:rPr>
        <w:t xml:space="preserve">   </w:t>
      </w:r>
      <w:r>
        <w:rPr>
          <w:rFonts w:ascii="宋体" w:hAnsi="宋体" w:cs="宋体"/>
          <w:sz w:val="32"/>
        </w:rPr>
      </w:r>
      <w:r/>
    </w:p>
    <w:p>
      <w:pPr>
        <w:pStyle w:val="2414"/>
        <w:ind w:left="-283" w:firstLine="420"/>
        <w:jc w:val="center"/>
        <w:spacing w:line="360" w:lineRule="auto"/>
      </w:pPr>
      <w:r>
        <w:rPr>
          <w:rFonts w:ascii="宋体" w:hAnsi="宋体" w:cs="宋体"/>
          <w:sz w:val="32"/>
        </w:rPr>
        <w:t xml:space="preserve">四、其他部分</w:t>
      </w:r>
      <w:r/>
    </w:p>
    <w:p>
      <w:pPr>
        <w:pStyle w:val="2416"/>
        <w:jc w:val="center"/>
        <w:outlineLvl w:val="2"/>
      </w:pPr>
      <w:r>
        <w:br w:type="page" w:clear="all"/>
      </w:r>
      <w:r>
        <w:rPr>
          <w:rFonts w:ascii="宋体" w:hAnsi="宋体" w:eastAsia="宋体" w:cs="宋体"/>
          <w:sz w:val="28"/>
        </w:rPr>
        <w:t xml:space="preserve">(一)中小企业声明函</w:t>
      </w:r>
      <w:r/>
    </w:p>
    <w:p>
      <w:pPr>
        <w:pStyle w:val="2417"/>
      </w:p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（采购文件中明确的所属行业）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w:t>
      </w:r>
      <w:r>
        <w:rPr>
          <w:rFonts w:hint="eastAsia" w:ascii="宋体" w:hAnsi="宋体" w:eastAsia="宋体"/>
          <w:spacing w:val="6"/>
          <w:sz w:val="28"/>
          <w:szCs w:val="28"/>
          <w:u w:val="single"/>
        </w:rPr>
        <w:t xml:space="preserve">  </w:t>
      </w:r>
      <w:r>
        <w:rPr>
          <w:rFonts w:hint="eastAsia" w:ascii="宋体" w:hAnsi="宋体" w:eastAsia="宋体"/>
          <w:spacing w:val="6"/>
          <w:sz w:val="28"/>
          <w:szCs w:val="28"/>
        </w:rPr>
        <w:t xml:space="preserve">人，营业收入为</w:t>
      </w:r>
      <w:r>
        <w:rPr>
          <w:rFonts w:hint="eastAsia" w:ascii="宋体" w:hAnsi="宋体" w:eastAsia="宋体"/>
          <w:spacing w:val="6"/>
          <w:sz w:val="28"/>
          <w:szCs w:val="28"/>
          <w:u w:val="single"/>
        </w:rPr>
        <w:t xml:space="preserve">  </w:t>
      </w:r>
      <w:r>
        <w:rPr>
          <w:rFonts w:hint="eastAsia" w:ascii="宋体" w:hAnsi="宋体" w:eastAsia="宋体"/>
          <w:spacing w:val="6"/>
          <w:sz w:val="28"/>
          <w:szCs w:val="28"/>
        </w:rPr>
        <w:t xml:space="preserve">万元，资产总额为</w:t>
      </w:r>
      <w:r>
        <w:rPr>
          <w:rFonts w:hint="eastAsia" w:ascii="宋体" w:hAnsi="宋体" w:eastAsia="宋体"/>
          <w:spacing w:val="6"/>
          <w:sz w:val="28"/>
          <w:szCs w:val="28"/>
          <w:u w:val="single"/>
        </w:rPr>
        <w:t xml:space="preserve">  </w:t>
      </w:r>
      <w:r>
        <w:rPr>
          <w:rFonts w:hint="eastAsia" w:ascii="宋体" w:hAnsi="宋体" w:eastAsia="宋体"/>
          <w:spacing w:val="6"/>
          <w:sz w:val="28"/>
          <w:szCs w:val="28"/>
        </w:rPr>
        <w:t xml:space="preserve">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（采购文件中明确的所属行业）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w:t>
      </w:r>
      <w:r>
        <w:rPr>
          <w:rFonts w:hint="eastAsia" w:ascii="宋体" w:hAnsi="宋体" w:eastAsia="宋体"/>
          <w:spacing w:val="6"/>
          <w:sz w:val="28"/>
          <w:szCs w:val="28"/>
          <w:u w:val="single"/>
        </w:rPr>
        <w:t xml:space="preserve">  </w:t>
      </w:r>
      <w:r>
        <w:rPr>
          <w:rFonts w:hint="eastAsia" w:ascii="宋体" w:hAnsi="宋体" w:eastAsia="宋体"/>
          <w:spacing w:val="6"/>
          <w:sz w:val="28"/>
          <w:szCs w:val="28"/>
        </w:rPr>
        <w:t xml:space="preserve">人，营业收入为</w:t>
      </w:r>
      <w:r>
        <w:rPr>
          <w:rFonts w:hint="eastAsia" w:ascii="宋体" w:hAnsi="宋体" w:eastAsia="宋体"/>
          <w:spacing w:val="6"/>
          <w:sz w:val="28"/>
          <w:szCs w:val="28"/>
          <w:u w:val="single"/>
        </w:rPr>
        <w:t xml:space="preserve">  </w:t>
      </w:r>
      <w:r>
        <w:rPr>
          <w:rFonts w:hint="eastAsia" w:ascii="宋体" w:hAnsi="宋体" w:eastAsia="宋体"/>
          <w:spacing w:val="6"/>
          <w:sz w:val="28"/>
          <w:szCs w:val="28"/>
        </w:rPr>
        <w:t xml:space="preserve">万元，资产总额为</w:t>
      </w:r>
      <w:r>
        <w:rPr>
          <w:rFonts w:hint="eastAsia" w:ascii="宋体" w:hAnsi="宋体" w:eastAsia="宋体"/>
          <w:spacing w:val="6"/>
          <w:sz w:val="28"/>
          <w:szCs w:val="28"/>
          <w:u w:val="single"/>
        </w:rPr>
        <w:t xml:space="preserve">  </w:t>
      </w:r>
      <w:r>
        <w:rPr>
          <w:rFonts w:hint="eastAsia" w:ascii="宋体" w:hAnsi="宋体" w:eastAsia="宋体"/>
          <w:spacing w:val="6"/>
          <w:sz w:val="28"/>
          <w:szCs w:val="28"/>
        </w:rPr>
        <w:t xml:space="preserve">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rPr>
          <w:rFonts w:ascii="宋体" w:hAnsi="宋体" w:eastAsia="宋体"/>
          <w:spacing w:val="6"/>
          <w:sz w:val="28"/>
          <w:szCs w:val="28"/>
        </w:rPr>
      </w:r>
      <w:r/>
    </w:p>
    <w:p>
      <w:pPr>
        <w:pStyle w:val="241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注：</w:t>
      </w:r>
      <w:r>
        <w:rPr>
          <w:rFonts w:ascii="宋体" w:hAnsi="宋体" w:eastAsia="宋体"/>
          <w:spacing w:val="6"/>
          <w:sz w:val="28"/>
          <w:szCs w:val="28"/>
        </w:rPr>
        <w:t xml:space="preserve">从业人员、营业收入、资产总额填报上一年度数据，无上一年度数据的新成立企业可不填报。</w:t>
      </w:r>
      <w:r>
        <w:rPr>
          <w:rFonts w:ascii="宋体" w:hAnsi="宋体" w:eastAsia="宋体"/>
          <w:spacing w:val="6"/>
          <w:sz w:val="28"/>
          <w:szCs w:val="28"/>
        </w:rPr>
      </w:r>
      <w:r/>
    </w:p>
    <w:p>
      <w:pPr>
        <w:pStyle w:val="2417"/>
        <w:rPr>
          <w:rFonts w:ascii="宋体" w:hAnsi="宋体"/>
          <w:sz w:val="28"/>
          <w:szCs w:val="28"/>
        </w:rPr>
      </w:pPr>
      <w:r>
        <w:rPr>
          <w:rFonts w:ascii="宋体" w:hAnsi="宋体"/>
          <w:sz w:val="28"/>
          <w:szCs w:val="28"/>
        </w:rPr>
      </w:r>
      <w:r/>
    </w:p>
    <w:p>
      <w:pPr>
        <w:pStyle w:val="2417"/>
        <w:rPr>
          <w:rFonts w:ascii="宋体" w:hAnsi="宋体"/>
          <w:sz w:val="28"/>
          <w:szCs w:val="28"/>
        </w:rPr>
      </w:pPr>
      <w:r>
        <w:rPr>
          <w:rFonts w:ascii="宋体" w:hAnsi="宋体"/>
          <w:sz w:val="28"/>
          <w:szCs w:val="28"/>
        </w:rPr>
      </w:r>
      <w:r/>
    </w:p>
    <w:p>
      <w:pPr>
        <w:pStyle w:val="2417"/>
        <w:rPr>
          <w:rFonts w:ascii="宋体" w:hAnsi="宋体"/>
          <w:sz w:val="28"/>
          <w:szCs w:val="28"/>
        </w:rPr>
      </w:pPr>
      <w:r>
        <w:rPr>
          <w:rFonts w:hint="eastAsia" w:ascii="宋体" w:hAnsi="宋体"/>
          <w:sz w:val="28"/>
          <w:szCs w:val="28"/>
        </w:rPr>
        <w:t xml:space="preserve">企业名称（公章）： </w:t>
      </w:r>
      <w:r>
        <w:rPr>
          <w:rFonts w:ascii="宋体" w:hAnsi="宋体"/>
          <w:sz w:val="28"/>
          <w:szCs w:val="28"/>
        </w:rPr>
      </w:r>
      <w:r/>
    </w:p>
    <w:p>
      <w:pPr>
        <w:pStyle w:val="2417"/>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2417"/>
        <w:rPr>
          <w:sz w:val="28"/>
          <w:szCs w:val="28"/>
        </w:rPr>
      </w:pPr>
      <w:r>
        <w:rPr>
          <w:rFonts w:hint="eastAsia" w:ascii="宋体" w:hAnsi="宋体"/>
          <w:sz w:val="28"/>
          <w:szCs w:val="28"/>
        </w:rPr>
        <w:t xml:space="preserve">                                        日 期：</w:t>
      </w:r>
      <w:r>
        <w:rPr>
          <w:sz w:val="28"/>
          <w:szCs w:val="28"/>
        </w:rPr>
      </w:r>
      <w:r/>
    </w:p>
    <w:p>
      <w:pPr>
        <w:pStyle w:val="2420"/>
        <w:jc w:val="center"/>
        <w:outlineLvl w:val="2"/>
      </w:pPr>
      <w:r>
        <w:br w:type="page" w:clear="all"/>
      </w:r>
      <w:r>
        <w:rPr>
          <w:rFonts w:ascii="宋体" w:hAnsi="宋体" w:eastAsia="宋体" w:cs="宋体"/>
          <w:sz w:val="28"/>
        </w:rPr>
        <w:t xml:space="preserve">(二)按招标文件要求投标人所能提供的其他文件</w:t>
      </w:r>
      <w:r/>
    </w:p>
    <w:p>
      <w:pPr>
        <w:pStyle w:val="775"/>
        <w:spacing w:line="360" w:lineRule="auto"/>
        <w:rPr>
          <w:rFonts w:ascii="宋体" w:hAnsi="宋体"/>
          <w:sz w:val="28"/>
        </w:rPr>
      </w:pPr>
      <w:r>
        <w:rPr>
          <w:rFonts w:hint="eastAsia"/>
          <w:color w:val="000080"/>
          <w:sz w:val="20"/>
        </w:rPr>
        <w:t xml:space="preserve"> </w:t>
      </w:r>
      <w:bookmarkEnd w:id="136"/>
      <w:r>
        <w:rPr>
          <w:rFonts w:ascii="宋体" w:hAnsi="宋体"/>
          <w:bCs/>
          <w:sz w:val="36"/>
          <w:szCs w:val="36"/>
        </w:rPr>
        <w:t xml:space="preserve">文件（格式）</w:t>
      </w:r>
      <w:r>
        <w:rPr>
          <w:rFonts w:ascii="宋体" w:hAnsi="宋体"/>
          <w:sz w:val="28"/>
        </w:rPr>
      </w:r>
      <w:r/>
    </w:p>
    <w:p>
      <w:pPr>
        <w:pStyle w:val="775"/>
        <w:spacing w:line="360" w:lineRule="auto"/>
        <w:rPr>
          <w:rFonts w:ascii="宋体" w:hAnsi="宋体"/>
          <w:sz w:val="28"/>
        </w:rPr>
      </w:pPr>
      <w:r>
        <w:rPr>
          <w:rFonts w:ascii="宋体" w:hAnsi="宋体"/>
          <w:sz w:val="28"/>
        </w:rPr>
      </w:r>
      <w:r/>
    </w:p>
    <w:p>
      <w:pPr>
        <w:pStyle w:val="775"/>
        <w:jc w:val="center"/>
        <w:spacing w:line="360" w:lineRule="auto"/>
        <w:rPr>
          <w:rFonts w:ascii="宋体" w:hAnsi="宋体"/>
          <w:sz w:val="28"/>
        </w:rPr>
      </w:pPr>
      <w:r>
        <w:rPr>
          <w:rFonts w:hint="eastAsia" w:ascii="宋体" w:hAnsi="宋体"/>
          <w:b/>
          <w:spacing w:val="6"/>
          <w:sz w:val="32"/>
          <w:szCs w:val="32"/>
        </w:rPr>
        <w:t xml:space="preserve">承诺函</w:t>
      </w:r>
      <w:r>
        <w:rPr>
          <w:rFonts w:ascii="宋体" w:hAnsi="宋体"/>
          <w:sz w:val="28"/>
        </w:rPr>
      </w:r>
      <w:r/>
    </w:p>
    <w:p>
      <w:pPr>
        <w:pStyle w:val="775"/>
        <w:ind w:firstLine="630"/>
        <w:spacing w:line="360" w:lineRule="auto"/>
        <w:rPr>
          <w:rFonts w:ascii="宋体" w:hAnsi="宋体"/>
          <w:sz w:val="28"/>
        </w:rPr>
      </w:pPr>
      <w:r>
        <w:rPr>
          <w:rFonts w:ascii="宋体" w:hAnsi="宋体"/>
          <w:sz w:val="28"/>
        </w:rPr>
      </w:r>
      <w:r/>
    </w:p>
    <w:p>
      <w:pPr>
        <w:pStyle w:val="981"/>
        <w:ind w:firstLine="560"/>
        <w:spacing w:line="360" w:lineRule="auto"/>
        <w:rPr>
          <w:rFonts w:ascii="宋体" w:hAnsi="宋体"/>
          <w:sz w:val="28"/>
        </w:rPr>
      </w:pPr>
      <w:r>
        <w:rPr>
          <w:rFonts w:hint="eastAsia" w:ascii="宋体" w:hAnsi="宋体"/>
          <w:sz w:val="28"/>
        </w:rPr>
        <w:t xml:space="preserve">1、本单位郑重承诺，我单位知晓本项目招标后的合同履行期间，如采购人发生单位改革等不可抗力因素，我单位同意服从采购人安排，根据实际情况决定是否继续执行剩余未完成合同，并对该情况无异议。</w:t>
      </w:r>
      <w:r>
        <w:rPr>
          <w:rFonts w:ascii="宋体" w:hAnsi="宋体"/>
          <w:sz w:val="28"/>
        </w:rPr>
      </w:r>
      <w:r/>
    </w:p>
    <w:p>
      <w:pPr>
        <w:pStyle w:val="981"/>
        <w:spacing w:line="360" w:lineRule="auto"/>
        <w:rPr>
          <w:rFonts w:ascii="宋体" w:hAnsi="宋体"/>
          <w:sz w:val="28"/>
        </w:rPr>
      </w:pPr>
      <w:r>
        <w:rPr>
          <w:rFonts w:hint="eastAsia" w:ascii="宋体" w:hAnsi="宋体"/>
          <w:sz w:val="28"/>
        </w:rPr>
        <w:t xml:space="preserve"> 2、在合同履约期内，如我单位在实际供料中不再履行材料采购合同，剩余的该项材料的采购由采购人自行确定，由此产生的违约责任及经济损失由我单位承担。</w:t>
      </w:r>
      <w:r>
        <w:rPr>
          <w:rFonts w:ascii="宋体" w:hAnsi="宋体"/>
          <w:sz w:val="28"/>
        </w:rPr>
      </w:r>
      <w:r/>
    </w:p>
    <w:p>
      <w:pPr>
        <w:pStyle w:val="981"/>
        <w:jc w:val="right"/>
        <w:spacing w:line="360" w:lineRule="auto"/>
        <w:rPr>
          <w:rFonts w:ascii="宋体" w:hAnsi="宋体"/>
          <w:sz w:val="28"/>
        </w:rPr>
      </w:pPr>
      <w:r>
        <w:rPr>
          <w:rFonts w:ascii="宋体" w:hAnsi="宋体"/>
          <w:sz w:val="28"/>
        </w:rPr>
      </w:r>
      <w:r/>
    </w:p>
    <w:p>
      <w:pPr>
        <w:pStyle w:val="981"/>
        <w:ind w:right="480" w:firstLine="5390"/>
        <w:spacing w:line="360" w:lineRule="auto"/>
        <w:rPr>
          <w:rFonts w:ascii="宋体" w:hAnsi="宋体"/>
          <w:sz w:val="28"/>
        </w:rPr>
      </w:pPr>
      <w:r>
        <w:rPr>
          <w:rFonts w:ascii="宋体" w:hAnsi="宋体"/>
          <w:sz w:val="28"/>
        </w:rPr>
      </w:r>
      <w:r/>
    </w:p>
    <w:p>
      <w:pPr>
        <w:pStyle w:val="981"/>
        <w:ind w:right="480" w:firstLine="5390"/>
        <w:spacing w:line="360" w:lineRule="auto"/>
        <w:rPr>
          <w:rFonts w:ascii="宋体" w:hAnsi="宋体"/>
          <w:sz w:val="28"/>
        </w:rPr>
      </w:pPr>
      <w:r>
        <w:rPr>
          <w:rFonts w:ascii="宋体" w:hAnsi="宋体"/>
          <w:sz w:val="28"/>
        </w:rPr>
      </w:r>
      <w:r/>
    </w:p>
    <w:p>
      <w:pPr>
        <w:pStyle w:val="981"/>
        <w:ind w:right="480" w:firstLine="5390"/>
        <w:spacing w:line="360" w:lineRule="auto"/>
        <w:rPr>
          <w:rFonts w:ascii="宋体" w:hAnsi="宋体"/>
          <w:sz w:val="28"/>
        </w:rPr>
      </w:pPr>
      <w:r>
        <w:rPr>
          <w:rFonts w:ascii="宋体" w:hAnsi="宋体"/>
          <w:sz w:val="28"/>
        </w:rPr>
        <w:t xml:space="preserve">单位名称（盖章）：</w:t>
      </w:r>
      <w:r>
        <w:rPr>
          <w:rFonts w:ascii="宋体" w:hAnsi="宋体"/>
          <w:sz w:val="28"/>
        </w:rPr>
      </w:r>
      <w:r/>
    </w:p>
    <w:p>
      <w:pPr>
        <w:pStyle w:val="981"/>
        <w:jc w:val="right"/>
        <w:spacing w:line="360" w:lineRule="auto"/>
        <w:rPr>
          <w:rFonts w:ascii="宋体" w:hAnsi="宋体"/>
          <w:sz w:val="28"/>
        </w:rPr>
      </w:pPr>
      <w:r>
        <w:rPr>
          <w:rFonts w:ascii="宋体" w:hAnsi="宋体"/>
          <w:sz w:val="28"/>
        </w:rPr>
      </w:r>
      <w:r/>
    </w:p>
    <w:p>
      <w:pPr>
        <w:pStyle w:val="981"/>
        <w:ind w:firstLine="6020"/>
        <w:jc w:val="left"/>
        <w:spacing w:line="360" w:lineRule="auto"/>
        <w:rPr>
          <w:rFonts w:hint="eastAsia" w:ascii="宋体" w:hAnsi="宋体"/>
          <w:sz w:val="28"/>
        </w:rPr>
      </w:pPr>
      <w:r>
        <w:rPr>
          <w:rFonts w:hint="eastAsia" w:ascii="宋体" w:hAnsi="宋体"/>
          <w:sz w:val="28"/>
        </w:rPr>
        <w:t xml:space="preserve">年  月  日</w:t>
      </w:r>
      <w:r/>
    </w:p>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Mongolian Baiti">
    <w:panose1 w:val="03000500000000000000"/>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w:rPr>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6"/>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55</w:t>
                          </w:r>
                          <w:r>
                            <w:fldChar w:fldCharType="end"/>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6"/>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55</w:t>
                    </w:r>
                    <w:r>
                      <w:fldChar w:fldCharType="end"/>
                    </w:r>
                    <w:r/>
                  </w:p>
                  <w:p>
                    <w:pPr>
                      <w:pStyle w:val="775"/>
                    </w:pPr>
                    <w:r/>
                    <w:r/>
                  </w:p>
                </w:txbxContent>
              </v:textbox>
            </v:shape>
          </w:pict>
        </mc:Fallback>
      </mc:AlternateContent>
    </w:r>
    <w:r/>
  </w:p>
  <w:p>
    <w:pPr>
      <w:pStyle w:val="1046"/>
      <w:tabs>
        <w:tab w:val="center" w:pos="4153" w:leader="none"/>
        <w:tab w:val="right" w:pos="8306" w:leader="none"/>
      </w:tabs>
    </w:pPr>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w:rPr>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6"/>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1</w:t>
                          </w:r>
                          <w:r>
                            <w:fldChar w:fldCharType="end"/>
                          </w:r>
                          <w:r/>
                        </w:p>
                        <w:p>
                          <w:pPr>
                            <w:pStyle w:val="7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6"/>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1</w:t>
                    </w:r>
                    <w:r>
                      <w:fldChar w:fldCharType="end"/>
                    </w:r>
                    <w:r/>
                  </w:p>
                  <w:p>
                    <w:pPr>
                      <w:pStyle w:val="775"/>
                    </w:pPr>
                    <w:r/>
                    <w:r/>
                  </w:p>
                </w:txbxContent>
              </v:textbox>
            </v:shape>
          </w:pict>
        </mc:Fallback>
      </mc:AlternateContent>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75"/>
        <w:ind w:left="840" w:hanging="840"/>
      </w:pPr>
    </w:lvl>
    <w:lvl w:ilvl="1">
      <w:start w:val="1"/>
      <w:numFmt w:val="lowerLetter"/>
      <w:isLgl w:val="false"/>
      <w:suff w:val="tab"/>
      <w:lvlText w:val="%2)"/>
      <w:lvlJc w:val="left"/>
      <w:pPr>
        <w:pStyle w:val="775"/>
        <w:ind w:left="1080" w:hanging="420"/>
      </w:pPr>
    </w:lvl>
    <w:lvl w:ilvl="2">
      <w:start w:val="1"/>
      <w:numFmt w:val="lowerRoman"/>
      <w:isLgl w:val="false"/>
      <w:suff w:val="tab"/>
      <w:lvlText w:val="%3."/>
      <w:lvlJc w:val="right"/>
      <w:pPr>
        <w:pStyle w:val="775"/>
        <w:ind w:left="1500" w:hanging="420"/>
      </w:pPr>
    </w:lvl>
    <w:lvl w:ilvl="3">
      <w:start w:val="1"/>
      <w:numFmt w:val="decimal"/>
      <w:isLgl w:val="false"/>
      <w:suff w:val="tab"/>
      <w:lvlText w:val="%4."/>
      <w:lvlJc w:val="left"/>
      <w:pPr>
        <w:pStyle w:val="775"/>
        <w:ind w:left="1920" w:hanging="420"/>
      </w:pPr>
    </w:lvl>
    <w:lvl w:ilvl="4">
      <w:start w:val="1"/>
      <w:numFmt w:val="lowerLetter"/>
      <w:isLgl w:val="false"/>
      <w:suff w:val="tab"/>
      <w:lvlText w:val="%5)"/>
      <w:lvlJc w:val="left"/>
      <w:pPr>
        <w:pStyle w:val="775"/>
        <w:ind w:left="2340" w:hanging="420"/>
      </w:pPr>
    </w:lvl>
    <w:lvl w:ilvl="5">
      <w:start w:val="1"/>
      <w:numFmt w:val="lowerRoman"/>
      <w:isLgl w:val="false"/>
      <w:suff w:val="tab"/>
      <w:lvlText w:val="%6."/>
      <w:lvlJc w:val="right"/>
      <w:pPr>
        <w:pStyle w:val="775"/>
        <w:ind w:left="2760" w:hanging="420"/>
      </w:pPr>
    </w:lvl>
    <w:lvl w:ilvl="6">
      <w:start w:val="1"/>
      <w:numFmt w:val="decimal"/>
      <w:isLgl w:val="false"/>
      <w:suff w:val="tab"/>
      <w:lvlText w:val="%7."/>
      <w:lvlJc w:val="left"/>
      <w:pPr>
        <w:pStyle w:val="775"/>
        <w:ind w:left="3180" w:hanging="420"/>
      </w:pPr>
    </w:lvl>
    <w:lvl w:ilvl="7">
      <w:start w:val="1"/>
      <w:numFmt w:val="lowerLetter"/>
      <w:isLgl w:val="false"/>
      <w:suff w:val="tab"/>
      <w:lvlText w:val="%8)"/>
      <w:lvlJc w:val="left"/>
      <w:pPr>
        <w:pStyle w:val="775"/>
        <w:ind w:left="3600" w:hanging="420"/>
      </w:pPr>
    </w:lvl>
    <w:lvl w:ilvl="8">
      <w:start w:val="1"/>
      <w:numFmt w:val="lowerRoman"/>
      <w:isLgl w:val="false"/>
      <w:suff w:val="tab"/>
      <w:lvlText w:val="%9."/>
      <w:lvlJc w:val="right"/>
      <w:pPr>
        <w:pStyle w:val="775"/>
        <w:ind w:left="4020" w:hanging="420"/>
      </w:pPr>
    </w:lvl>
  </w:abstractNum>
  <w:abstractNum w:abstractNumId="1">
    <w:multiLevelType w:val="hybridMultilevel"/>
    <w:lvl w:ilvl="0">
      <w:start w:val="2"/>
      <w:numFmt w:val="chineseCounting"/>
      <w:isLgl w:val="false"/>
      <w:suff w:val="nothing"/>
      <w:lvlText w:val="（%1）"/>
      <w:lvlJc w:val="left"/>
      <w:pPr>
        <w:pStyle w:val="775"/>
        <w:ind w:left="-60"/>
      </w:pPr>
      <w:rPr>
        <w:rFonts w:hint="eastAsia"/>
      </w:r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75"/>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75"/>
        <w:ind w:left="765" w:hanging="765"/>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5">
    <w:multiLevelType w:val="hybridMultilevel"/>
    <w:lvl w:ilvl="0">
      <w:start w:val="2"/>
      <w:numFmt w:val="chineseCounting"/>
      <w:isLgl w:val="false"/>
      <w:suff w:val="nothing"/>
      <w:lvlText w:val="（%1）"/>
      <w:lvlJc w:val="left"/>
      <w:pPr>
        <w:pStyle w:val="775"/>
        <w:ind w:left="-60"/>
      </w:pPr>
      <w:rPr>
        <w:rFonts w:hint="eastAsia"/>
      </w:r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6">
    <w:multiLevelType w:val="hybridMultilevel"/>
    <w:lvl w:ilvl="0">
      <w:start w:val="8"/>
      <w:numFmt w:val="decimal"/>
      <w:isLgl w:val="false"/>
      <w:suff w:val="tab"/>
      <w:lvlText w:val="%1."/>
      <w:lvlJc w:val="left"/>
      <w:pPr>
        <w:pStyle w:val="775"/>
        <w:tabs>
          <w:tab w:val="num" w:pos="312" w:leader="none"/>
        </w:tabs>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775"/>
        <w:ind w:left="1153" w:hanging="302"/>
      </w:pPr>
      <w:rPr>
        <w:rFonts w:hint="eastAsia" w:ascii="宋体" w:hAnsi="宋体" w:eastAsia="宋体" w:cs="宋体"/>
        <w:spacing w:val="-1"/>
        <w:sz w:val="28"/>
        <w:szCs w:val="28"/>
        <w:lang w:val="en-US" w:eastAsia="zh-CN" w:bidi="ar-SA"/>
      </w:rPr>
    </w:lvl>
    <w:lvl w:ilvl="1">
      <w:start w:val="0"/>
      <w:numFmt w:val="bullet"/>
      <w:isLgl w:val="false"/>
      <w:suff w:val="tab"/>
      <w:lvlText w:val="•"/>
      <w:lvlJc w:val="left"/>
      <w:pPr>
        <w:pStyle w:val="775"/>
        <w:ind w:left="1160" w:hanging="302"/>
      </w:pPr>
      <w:rPr>
        <w:lang w:val="en-US" w:eastAsia="zh-CN" w:bidi="ar-SA"/>
      </w:rPr>
    </w:lvl>
    <w:lvl w:ilvl="2">
      <w:start w:val="0"/>
      <w:numFmt w:val="bullet"/>
      <w:isLgl w:val="false"/>
      <w:suff w:val="tab"/>
      <w:lvlText w:val="•"/>
      <w:lvlJc w:val="left"/>
      <w:pPr>
        <w:pStyle w:val="775"/>
        <w:ind w:left="2138" w:hanging="302"/>
      </w:pPr>
      <w:rPr>
        <w:lang w:val="en-US" w:eastAsia="zh-CN" w:bidi="ar-SA"/>
      </w:rPr>
    </w:lvl>
    <w:lvl w:ilvl="3">
      <w:start w:val="0"/>
      <w:numFmt w:val="bullet"/>
      <w:isLgl w:val="false"/>
      <w:suff w:val="tab"/>
      <w:lvlText w:val="•"/>
      <w:lvlJc w:val="left"/>
      <w:pPr>
        <w:pStyle w:val="775"/>
        <w:ind w:left="3117" w:hanging="302"/>
      </w:pPr>
      <w:rPr>
        <w:lang w:val="en-US" w:eastAsia="zh-CN" w:bidi="ar-SA"/>
      </w:rPr>
    </w:lvl>
    <w:lvl w:ilvl="4">
      <w:start w:val="0"/>
      <w:numFmt w:val="bullet"/>
      <w:isLgl w:val="false"/>
      <w:suff w:val="tab"/>
      <w:lvlText w:val="•"/>
      <w:lvlJc w:val="left"/>
      <w:pPr>
        <w:pStyle w:val="775"/>
        <w:ind w:left="4096" w:hanging="302"/>
      </w:pPr>
      <w:rPr>
        <w:lang w:val="en-US" w:eastAsia="zh-CN" w:bidi="ar-SA"/>
      </w:rPr>
    </w:lvl>
    <w:lvl w:ilvl="5">
      <w:start w:val="0"/>
      <w:numFmt w:val="bullet"/>
      <w:isLgl w:val="false"/>
      <w:suff w:val="tab"/>
      <w:lvlText w:val="•"/>
      <w:lvlJc w:val="left"/>
      <w:pPr>
        <w:pStyle w:val="775"/>
        <w:ind w:left="5075" w:hanging="302"/>
      </w:pPr>
      <w:rPr>
        <w:lang w:val="en-US" w:eastAsia="zh-CN" w:bidi="ar-SA"/>
      </w:rPr>
    </w:lvl>
    <w:lvl w:ilvl="6">
      <w:start w:val="0"/>
      <w:numFmt w:val="bullet"/>
      <w:isLgl w:val="false"/>
      <w:suff w:val="tab"/>
      <w:lvlText w:val="•"/>
      <w:lvlJc w:val="left"/>
      <w:pPr>
        <w:pStyle w:val="775"/>
        <w:ind w:left="6054" w:hanging="302"/>
      </w:pPr>
      <w:rPr>
        <w:lang w:val="en-US" w:eastAsia="zh-CN" w:bidi="ar-SA"/>
      </w:rPr>
    </w:lvl>
    <w:lvl w:ilvl="7">
      <w:start w:val="0"/>
      <w:numFmt w:val="bullet"/>
      <w:isLgl w:val="false"/>
      <w:suff w:val="tab"/>
      <w:lvlText w:val="•"/>
      <w:lvlJc w:val="left"/>
      <w:pPr>
        <w:pStyle w:val="775"/>
        <w:ind w:left="7033" w:hanging="302"/>
      </w:pPr>
      <w:rPr>
        <w:lang w:val="en-US" w:eastAsia="zh-CN" w:bidi="ar-SA"/>
      </w:rPr>
    </w:lvl>
    <w:lvl w:ilvl="8">
      <w:start w:val="0"/>
      <w:numFmt w:val="bullet"/>
      <w:isLgl w:val="false"/>
      <w:suff w:val="tab"/>
      <w:lvlText w:val="•"/>
      <w:lvlJc w:val="left"/>
      <w:pPr>
        <w:pStyle w:val="775"/>
        <w:ind w:left="8012" w:hanging="302"/>
      </w:pPr>
      <w:rPr>
        <w:lang w:val="en-US" w:eastAsia="zh-CN" w:bidi="ar-SA"/>
      </w:rPr>
    </w:lvl>
  </w:abstractNum>
  <w:abstractNum w:abstractNumId="8">
    <w:multiLevelType w:val="hybridMultilevel"/>
    <w:lvl w:ilvl="0">
      <w:start w:val="5"/>
      <w:numFmt w:val="decimal"/>
      <w:isLgl w:val="false"/>
      <w:suff w:val="tab"/>
      <w:lvlText w:val="%1."/>
      <w:lvlJc w:val="left"/>
      <w:pPr>
        <w:pStyle w:val="775"/>
        <w:tabs>
          <w:tab w:val="num" w:pos="312" w:leader="none"/>
        </w:tabs>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4"/>
  </w:num>
  <w:num w:numId="9">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775"/>
    <w:next w:val="775"/>
    <w:link w:val="827"/>
    <w:uiPriority w:val="9"/>
    <w:qFormat/>
    <w:pPr>
      <w:keepLines/>
      <w:keepNext/>
      <w:spacing w:before="480" w:after="200"/>
      <w:outlineLvl w:val="0"/>
    </w:pPr>
    <w:rPr>
      <w:rFonts w:ascii="Arial" w:hAnsi="Arial" w:eastAsia="Arial" w:cs="Arial"/>
      <w:sz w:val="40"/>
      <w:szCs w:val="40"/>
    </w:rPr>
  </w:style>
  <w:style w:type="paragraph" w:styleId="741">
    <w:name w:val="Heading 2"/>
    <w:basedOn w:val="775"/>
    <w:next w:val="775"/>
    <w:link w:val="828"/>
    <w:uiPriority w:val="9"/>
    <w:unhideWhenUsed/>
    <w:qFormat/>
    <w:pPr>
      <w:keepLines/>
      <w:keepNext/>
      <w:spacing w:before="360" w:after="200"/>
      <w:outlineLvl w:val="1"/>
    </w:pPr>
    <w:rPr>
      <w:rFonts w:ascii="Arial" w:hAnsi="Arial" w:eastAsia="Arial" w:cs="Arial"/>
      <w:sz w:val="34"/>
    </w:rPr>
  </w:style>
  <w:style w:type="paragraph" w:styleId="742">
    <w:name w:val="Heading 3"/>
    <w:basedOn w:val="775"/>
    <w:next w:val="775"/>
    <w:link w:val="829"/>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75"/>
    <w:next w:val="775"/>
    <w:link w:val="830"/>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75"/>
    <w:next w:val="775"/>
    <w:link w:val="831"/>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75"/>
    <w:next w:val="775"/>
    <w:link w:val="832"/>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75"/>
    <w:next w:val="775"/>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75"/>
    <w:next w:val="775"/>
    <w:link w:val="834"/>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75"/>
    <w:next w:val="775"/>
    <w:link w:val="835"/>
    <w:uiPriority w:val="9"/>
    <w:unhideWhenUsed/>
    <w:qFormat/>
    <w:pPr>
      <w:keepLines/>
      <w:keepNext/>
      <w:spacing w:before="320" w:after="200"/>
      <w:outlineLvl w:val="8"/>
    </w:pPr>
    <w:rPr>
      <w:rFonts w:ascii="Arial" w:hAnsi="Arial" w:eastAsia="Arial" w:cs="Arial"/>
      <w:i/>
      <w:iCs/>
      <w:sz w:val="21"/>
      <w:szCs w:val="21"/>
    </w:rPr>
  </w:style>
  <w:style w:type="paragraph" w:styleId="749">
    <w:name w:val="List Paragraph"/>
    <w:basedOn w:val="775"/>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775"/>
    <w:next w:val="775"/>
    <w:link w:val="836"/>
    <w:uiPriority w:val="10"/>
    <w:qFormat/>
    <w:pPr>
      <w:contextualSpacing/>
      <w:spacing w:before="300" w:after="200"/>
    </w:pPr>
    <w:rPr>
      <w:sz w:val="48"/>
      <w:szCs w:val="48"/>
    </w:rPr>
  </w:style>
  <w:style w:type="paragraph" w:styleId="752">
    <w:name w:val="Subtitle"/>
    <w:basedOn w:val="775"/>
    <w:next w:val="775"/>
    <w:link w:val="837"/>
    <w:uiPriority w:val="11"/>
    <w:qFormat/>
    <w:pPr>
      <w:spacing w:before="200" w:after="200"/>
    </w:pPr>
    <w:rPr>
      <w:sz w:val="24"/>
      <w:szCs w:val="24"/>
    </w:rPr>
  </w:style>
  <w:style w:type="paragraph" w:styleId="753">
    <w:name w:val="Quote"/>
    <w:basedOn w:val="775"/>
    <w:next w:val="775"/>
    <w:link w:val="838"/>
    <w:uiPriority w:val="29"/>
    <w:qFormat/>
    <w:pPr>
      <w:ind w:left="720" w:right="720"/>
    </w:pPr>
    <w:rPr>
      <w:i/>
    </w:rPr>
  </w:style>
  <w:style w:type="paragraph" w:styleId="754">
    <w:name w:val="Intense Quote"/>
    <w:basedOn w:val="775"/>
    <w:next w:val="775"/>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5">
    <w:name w:val="Header"/>
    <w:basedOn w:val="775"/>
    <w:link w:val="840"/>
    <w:uiPriority w:val="99"/>
    <w:unhideWhenUsed/>
    <w:pPr>
      <w:spacing w:after="0" w:line="240" w:lineRule="auto"/>
      <w:tabs>
        <w:tab w:val="center" w:pos="7143" w:leader="none"/>
        <w:tab w:val="right" w:pos="14287" w:leader="none"/>
      </w:tabs>
    </w:pPr>
  </w:style>
  <w:style w:type="paragraph" w:styleId="756">
    <w:name w:val="Footer"/>
    <w:basedOn w:val="775"/>
    <w:link w:val="841"/>
    <w:uiPriority w:val="99"/>
    <w:unhideWhenUsed/>
    <w:pPr>
      <w:spacing w:after="0" w:line="240" w:lineRule="auto"/>
      <w:tabs>
        <w:tab w:val="center" w:pos="7143" w:leader="none"/>
        <w:tab w:val="right" w:pos="14287" w:leader="none"/>
      </w:tabs>
    </w:pPr>
  </w:style>
  <w:style w:type="paragraph" w:styleId="757">
    <w:name w:val="Caption"/>
    <w:basedOn w:val="775"/>
    <w:next w:val="775"/>
    <w:uiPriority w:val="35"/>
    <w:semiHidden/>
    <w:unhideWhenUsed/>
    <w:qFormat/>
    <w:pPr>
      <w:spacing w:line="276" w:lineRule="auto"/>
    </w:pPr>
    <w:rPr>
      <w:b/>
      <w:bCs/>
      <w:color w:val="4f81bd" w:themeColor="accent1"/>
      <w:sz w:val="18"/>
      <w:szCs w:val="18"/>
    </w:rPr>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Hyperlink"/>
    <w:uiPriority w:val="99"/>
    <w:unhideWhenUsed/>
    <w:rPr>
      <w:color w:val="0000ff" w:themeColor="hyperlink"/>
      <w:u w:val="single"/>
    </w:rPr>
  </w:style>
  <w:style w:type="paragraph" w:styleId="760">
    <w:name w:val="footnote text"/>
    <w:basedOn w:val="775"/>
    <w:link w:val="842"/>
    <w:uiPriority w:val="99"/>
    <w:semiHidden/>
    <w:unhideWhenUsed/>
    <w:pPr>
      <w:spacing w:after="40" w:line="240" w:lineRule="auto"/>
    </w:pPr>
    <w:rPr>
      <w:sz w:val="18"/>
    </w:rPr>
  </w:style>
  <w:style w:type="character" w:styleId="761">
    <w:name w:val="footnote reference"/>
    <w:uiPriority w:val="99"/>
    <w:unhideWhenUsed/>
    <w:rPr>
      <w:vertAlign w:val="superscript"/>
    </w:rPr>
  </w:style>
  <w:style w:type="paragraph" w:styleId="762">
    <w:name w:val="endnote text"/>
    <w:basedOn w:val="775"/>
    <w:link w:val="843"/>
    <w:uiPriority w:val="99"/>
    <w:semiHidden/>
    <w:unhideWhenUsed/>
    <w:pPr>
      <w:spacing w:after="0" w:line="240" w:lineRule="auto"/>
    </w:pPr>
    <w:rPr>
      <w:sz w:val="20"/>
    </w:rPr>
  </w:style>
  <w:style w:type="character" w:styleId="763">
    <w:name w:val="endnote reference"/>
    <w:uiPriority w:val="99"/>
    <w:semiHidden/>
    <w:unhideWhenUsed/>
    <w:rPr>
      <w:vertAlign w:val="superscript"/>
    </w:rPr>
  </w:style>
  <w:style w:type="paragraph" w:styleId="764">
    <w:name w:val="toc 1"/>
    <w:basedOn w:val="775"/>
    <w:next w:val="775"/>
    <w:uiPriority w:val="39"/>
    <w:unhideWhenUsed/>
    <w:pPr>
      <w:ind w:left="0" w:right="0" w:firstLine="0"/>
      <w:spacing w:after="57"/>
    </w:pPr>
  </w:style>
  <w:style w:type="paragraph" w:styleId="765">
    <w:name w:val="toc 2"/>
    <w:basedOn w:val="775"/>
    <w:next w:val="775"/>
    <w:uiPriority w:val="39"/>
    <w:unhideWhenUsed/>
    <w:pPr>
      <w:ind w:left="283" w:right="0" w:firstLine="0"/>
      <w:spacing w:after="57"/>
    </w:pPr>
  </w:style>
  <w:style w:type="paragraph" w:styleId="766">
    <w:name w:val="toc 3"/>
    <w:basedOn w:val="775"/>
    <w:next w:val="775"/>
    <w:uiPriority w:val="39"/>
    <w:unhideWhenUsed/>
    <w:pPr>
      <w:ind w:left="567" w:right="0" w:firstLine="0"/>
      <w:spacing w:after="57"/>
    </w:pPr>
  </w:style>
  <w:style w:type="paragraph" w:styleId="767">
    <w:name w:val="toc 4"/>
    <w:basedOn w:val="775"/>
    <w:next w:val="775"/>
    <w:uiPriority w:val="39"/>
    <w:unhideWhenUsed/>
    <w:pPr>
      <w:ind w:left="850" w:right="0" w:firstLine="0"/>
      <w:spacing w:after="57"/>
    </w:pPr>
  </w:style>
  <w:style w:type="paragraph" w:styleId="768">
    <w:name w:val="toc 5"/>
    <w:basedOn w:val="775"/>
    <w:next w:val="775"/>
    <w:uiPriority w:val="39"/>
    <w:unhideWhenUsed/>
    <w:pPr>
      <w:ind w:left="1134" w:right="0" w:firstLine="0"/>
      <w:spacing w:after="57"/>
    </w:pPr>
  </w:style>
  <w:style w:type="paragraph" w:styleId="769">
    <w:name w:val="toc 6"/>
    <w:basedOn w:val="775"/>
    <w:next w:val="775"/>
    <w:uiPriority w:val="39"/>
    <w:unhideWhenUsed/>
    <w:pPr>
      <w:ind w:left="1417" w:right="0" w:firstLine="0"/>
      <w:spacing w:after="57"/>
    </w:pPr>
  </w:style>
  <w:style w:type="paragraph" w:styleId="770">
    <w:name w:val="toc 7"/>
    <w:basedOn w:val="775"/>
    <w:next w:val="775"/>
    <w:uiPriority w:val="39"/>
    <w:unhideWhenUsed/>
    <w:pPr>
      <w:ind w:left="1701" w:right="0" w:firstLine="0"/>
      <w:spacing w:after="57"/>
    </w:pPr>
  </w:style>
  <w:style w:type="paragraph" w:styleId="771">
    <w:name w:val="toc 8"/>
    <w:basedOn w:val="775"/>
    <w:next w:val="775"/>
    <w:uiPriority w:val="39"/>
    <w:unhideWhenUsed/>
    <w:pPr>
      <w:ind w:left="1984" w:right="0" w:firstLine="0"/>
      <w:spacing w:after="57"/>
    </w:pPr>
  </w:style>
  <w:style w:type="paragraph" w:styleId="772">
    <w:name w:val="toc 9"/>
    <w:basedOn w:val="775"/>
    <w:next w:val="775"/>
    <w:uiPriority w:val="39"/>
    <w:unhideWhenUsed/>
    <w:pPr>
      <w:ind w:left="2268" w:right="0" w:firstLine="0"/>
      <w:spacing w:after="57"/>
    </w:pPr>
  </w:style>
  <w:style w:type="paragraph" w:styleId="773">
    <w:name w:val="TOC Heading"/>
    <w:uiPriority w:val="39"/>
    <w:unhideWhenUsed/>
  </w:style>
  <w:style w:type="paragraph" w:styleId="774">
    <w:name w:val="table of figures"/>
    <w:basedOn w:val="775"/>
    <w:next w:val="775"/>
    <w:uiPriority w:val="99"/>
    <w:unhideWhenUsed/>
    <w:pPr>
      <w:spacing w:after="0" w:afterAutospacing="0"/>
    </w:pPr>
  </w:style>
  <w:style w:type="paragraph" w:styleId="775" w:default="1">
    <w:name w:val="Normal"/>
    <w:next w:val="777"/>
    <w:link w:val="775"/>
    <w:qFormat/>
    <w:pPr>
      <w:jc w:val="both"/>
      <w:widowControl w:val="off"/>
    </w:pPr>
    <w:rPr>
      <w:rFonts w:ascii="Calibri" w:hAnsi="Calibri"/>
      <w:sz w:val="21"/>
      <w:szCs w:val="22"/>
      <w:lang w:val="en-US" w:eastAsia="zh-CN" w:bidi="ar-SA"/>
    </w:rPr>
  </w:style>
  <w:style w:type="paragraph" w:styleId="776">
    <w:name w:val="标题 1"/>
    <w:basedOn w:val="775"/>
    <w:next w:val="775"/>
    <w:link w:val="788"/>
    <w:uiPriority w:val="9"/>
    <w:qFormat/>
    <w:pPr>
      <w:keepLines/>
      <w:keepNext/>
      <w:spacing w:before="480" w:after="200"/>
      <w:outlineLvl w:val="0"/>
    </w:pPr>
    <w:rPr>
      <w:rFonts w:ascii="Arial" w:hAnsi="Arial" w:eastAsia="Arial" w:cs="Arial"/>
      <w:sz w:val="40"/>
      <w:szCs w:val="40"/>
    </w:rPr>
  </w:style>
  <w:style w:type="paragraph" w:styleId="777">
    <w:name w:val="标题 2"/>
    <w:basedOn w:val="775"/>
    <w:next w:val="775"/>
    <w:link w:val="787"/>
    <w:uiPriority w:val="9"/>
    <w:qFormat/>
    <w:pPr>
      <w:keepLines/>
      <w:keepNext/>
      <w:spacing w:before="360" w:after="200"/>
      <w:outlineLvl w:val="1"/>
    </w:pPr>
    <w:rPr>
      <w:rFonts w:ascii="Arial" w:hAnsi="Arial" w:eastAsia="Arial" w:cs="Arial"/>
      <w:sz w:val="34"/>
    </w:rPr>
  </w:style>
  <w:style w:type="paragraph" w:styleId="778">
    <w:name w:val="标题 3"/>
    <w:basedOn w:val="775"/>
    <w:next w:val="775"/>
    <w:link w:val="789"/>
    <w:uiPriority w:val="9"/>
    <w:qFormat/>
    <w:pPr>
      <w:keepLines/>
      <w:keepNext/>
      <w:spacing w:before="320" w:after="200"/>
      <w:outlineLvl w:val="2"/>
    </w:pPr>
    <w:rPr>
      <w:rFonts w:ascii="Arial" w:hAnsi="Arial" w:eastAsia="Arial" w:cs="Arial"/>
      <w:sz w:val="30"/>
      <w:szCs w:val="30"/>
    </w:rPr>
  </w:style>
  <w:style w:type="paragraph" w:styleId="779">
    <w:name w:val="标题 4"/>
    <w:basedOn w:val="775"/>
    <w:next w:val="775"/>
    <w:link w:val="790"/>
    <w:uiPriority w:val="9"/>
    <w:qFormat/>
    <w:pPr>
      <w:keepLines/>
      <w:keepNext/>
      <w:spacing w:before="320" w:after="200"/>
      <w:outlineLvl w:val="3"/>
    </w:pPr>
    <w:rPr>
      <w:rFonts w:ascii="Arial" w:hAnsi="Arial" w:eastAsia="Arial" w:cs="Arial"/>
      <w:b/>
      <w:bCs/>
      <w:sz w:val="26"/>
      <w:szCs w:val="26"/>
    </w:rPr>
  </w:style>
  <w:style w:type="paragraph" w:styleId="780">
    <w:name w:val="标题 5"/>
    <w:basedOn w:val="775"/>
    <w:next w:val="775"/>
    <w:link w:val="791"/>
    <w:uiPriority w:val="9"/>
    <w:qFormat/>
    <w:pPr>
      <w:keepLines/>
      <w:keepNext/>
      <w:spacing w:before="320" w:after="200"/>
      <w:outlineLvl w:val="4"/>
    </w:pPr>
    <w:rPr>
      <w:rFonts w:ascii="Arial" w:hAnsi="Arial" w:eastAsia="Arial" w:cs="Arial"/>
      <w:b/>
      <w:bCs/>
      <w:sz w:val="24"/>
      <w:szCs w:val="24"/>
    </w:rPr>
  </w:style>
  <w:style w:type="paragraph" w:styleId="781">
    <w:name w:val="标题 6"/>
    <w:basedOn w:val="775"/>
    <w:next w:val="775"/>
    <w:link w:val="792"/>
    <w:uiPriority w:val="9"/>
    <w:qFormat/>
    <w:pPr>
      <w:keepLines/>
      <w:keepNext/>
      <w:spacing w:before="320" w:after="200"/>
      <w:outlineLvl w:val="5"/>
    </w:pPr>
    <w:rPr>
      <w:rFonts w:ascii="Arial" w:hAnsi="Arial" w:eastAsia="Arial" w:cs="Arial"/>
      <w:b/>
      <w:bCs/>
      <w:sz w:val="22"/>
    </w:rPr>
  </w:style>
  <w:style w:type="paragraph" w:styleId="782">
    <w:name w:val="标题 7"/>
    <w:basedOn w:val="775"/>
    <w:next w:val="775"/>
    <w:link w:val="793"/>
    <w:uiPriority w:val="9"/>
    <w:qFormat/>
    <w:pPr>
      <w:keepLines/>
      <w:keepNext/>
      <w:spacing w:before="320" w:after="200"/>
      <w:outlineLvl w:val="6"/>
    </w:pPr>
    <w:rPr>
      <w:rFonts w:ascii="Arial" w:hAnsi="Arial" w:eastAsia="Arial" w:cs="Arial"/>
      <w:b/>
      <w:bCs/>
      <w:i/>
      <w:iCs/>
      <w:sz w:val="22"/>
    </w:rPr>
  </w:style>
  <w:style w:type="paragraph" w:styleId="783">
    <w:name w:val="标题 8"/>
    <w:basedOn w:val="775"/>
    <w:next w:val="775"/>
    <w:link w:val="794"/>
    <w:uiPriority w:val="9"/>
    <w:qFormat/>
    <w:pPr>
      <w:keepLines/>
      <w:keepNext/>
      <w:spacing w:before="320" w:after="200"/>
      <w:outlineLvl w:val="7"/>
    </w:pPr>
    <w:rPr>
      <w:rFonts w:ascii="Arial" w:hAnsi="Arial" w:eastAsia="Arial" w:cs="Arial"/>
      <w:i/>
      <w:iCs/>
      <w:sz w:val="22"/>
    </w:rPr>
  </w:style>
  <w:style w:type="paragraph" w:styleId="784">
    <w:name w:val="标题 9"/>
    <w:basedOn w:val="775"/>
    <w:next w:val="775"/>
    <w:link w:val="795"/>
    <w:uiPriority w:val="9"/>
    <w:qFormat/>
    <w:pPr>
      <w:keepLines/>
      <w:keepNext/>
      <w:spacing w:before="320" w:after="200"/>
      <w:outlineLvl w:val="8"/>
    </w:pPr>
    <w:rPr>
      <w:rFonts w:ascii="Arial" w:hAnsi="Arial" w:eastAsia="Arial" w:cs="Arial"/>
      <w:i/>
      <w:iCs/>
      <w:szCs w:val="21"/>
    </w:rPr>
  </w:style>
  <w:style w:type="character" w:styleId="785">
    <w:name w:val="默认段落字体"/>
    <w:next w:val="785"/>
    <w:link w:val="775"/>
    <w:uiPriority w:val="1"/>
    <w:unhideWhenUsed/>
  </w:style>
  <w:style w:type="table" w:styleId="786">
    <w:name w:val="普通表格"/>
    <w:next w:val="786"/>
    <w:link w:val="775"/>
    <w:uiPriority w:val="99"/>
    <w:unhideWhenUsed/>
    <w:qFormat/>
    <w:tblPr/>
  </w:style>
  <w:style w:type="character" w:styleId="787">
    <w:name w:val="标题 2 字符2"/>
    <w:next w:val="787"/>
    <w:link w:val="777"/>
    <w:uiPriority w:val="9"/>
    <w:qFormat/>
    <w:rPr>
      <w:rFonts w:ascii="Arial" w:hAnsi="Arial" w:eastAsia="Arial" w:cs="Arial"/>
      <w:sz w:val="34"/>
    </w:rPr>
  </w:style>
  <w:style w:type="character" w:styleId="788">
    <w:name w:val="标题 1 字符"/>
    <w:next w:val="788"/>
    <w:link w:val="776"/>
    <w:uiPriority w:val="9"/>
    <w:qFormat/>
    <w:rPr>
      <w:rFonts w:ascii="Arial" w:hAnsi="Arial" w:eastAsia="Arial" w:cs="Arial"/>
      <w:sz w:val="40"/>
      <w:szCs w:val="40"/>
    </w:rPr>
  </w:style>
  <w:style w:type="character" w:styleId="789">
    <w:name w:val="标题 3 字符2"/>
    <w:next w:val="789"/>
    <w:link w:val="778"/>
    <w:uiPriority w:val="9"/>
    <w:qFormat/>
    <w:rPr>
      <w:rFonts w:ascii="Arial" w:hAnsi="Arial" w:eastAsia="Arial" w:cs="Arial"/>
      <w:sz w:val="30"/>
      <w:szCs w:val="30"/>
    </w:rPr>
  </w:style>
  <w:style w:type="character" w:styleId="790">
    <w:name w:val="标题 4 字符"/>
    <w:next w:val="790"/>
    <w:link w:val="779"/>
    <w:uiPriority w:val="9"/>
    <w:qFormat/>
    <w:rPr>
      <w:rFonts w:ascii="Arial" w:hAnsi="Arial" w:eastAsia="Arial" w:cs="Arial"/>
      <w:b/>
      <w:bCs/>
      <w:sz w:val="26"/>
      <w:szCs w:val="26"/>
    </w:rPr>
  </w:style>
  <w:style w:type="character" w:styleId="791">
    <w:name w:val="标题 5 字符"/>
    <w:next w:val="791"/>
    <w:link w:val="780"/>
    <w:uiPriority w:val="9"/>
    <w:qFormat/>
    <w:rPr>
      <w:rFonts w:ascii="Arial" w:hAnsi="Arial" w:eastAsia="Arial" w:cs="Arial"/>
      <w:b/>
      <w:bCs/>
      <w:sz w:val="24"/>
      <w:szCs w:val="24"/>
    </w:rPr>
  </w:style>
  <w:style w:type="character" w:styleId="792">
    <w:name w:val="标题 6 字符"/>
    <w:next w:val="792"/>
    <w:link w:val="781"/>
    <w:uiPriority w:val="9"/>
    <w:qFormat/>
    <w:rPr>
      <w:rFonts w:ascii="Arial" w:hAnsi="Arial" w:eastAsia="Arial" w:cs="Arial"/>
      <w:b/>
      <w:bCs/>
      <w:sz w:val="22"/>
      <w:szCs w:val="22"/>
    </w:rPr>
  </w:style>
  <w:style w:type="character" w:styleId="793">
    <w:name w:val="标题 7 字符"/>
    <w:next w:val="793"/>
    <w:link w:val="782"/>
    <w:uiPriority w:val="9"/>
    <w:qFormat/>
    <w:rPr>
      <w:rFonts w:ascii="Arial" w:hAnsi="Arial" w:eastAsia="Arial" w:cs="Arial"/>
      <w:b/>
      <w:bCs/>
      <w:i/>
      <w:iCs/>
      <w:sz w:val="22"/>
      <w:szCs w:val="22"/>
    </w:rPr>
  </w:style>
  <w:style w:type="character" w:styleId="794">
    <w:name w:val="标题 8 字符"/>
    <w:next w:val="794"/>
    <w:link w:val="783"/>
    <w:uiPriority w:val="9"/>
    <w:qFormat/>
    <w:rPr>
      <w:rFonts w:ascii="Arial" w:hAnsi="Arial" w:eastAsia="Arial" w:cs="Arial"/>
      <w:i/>
      <w:iCs/>
      <w:sz w:val="22"/>
      <w:szCs w:val="22"/>
    </w:rPr>
  </w:style>
  <w:style w:type="character" w:styleId="795">
    <w:name w:val="标题 9 字符"/>
    <w:next w:val="795"/>
    <w:link w:val="784"/>
    <w:uiPriority w:val="9"/>
    <w:qFormat/>
    <w:rPr>
      <w:rFonts w:ascii="Arial" w:hAnsi="Arial" w:eastAsia="Arial" w:cs="Arial"/>
      <w:i/>
      <w:iCs/>
      <w:sz w:val="21"/>
      <w:szCs w:val="21"/>
    </w:rPr>
  </w:style>
  <w:style w:type="paragraph" w:styleId="796">
    <w:name w:val="目录 7"/>
    <w:basedOn w:val="775"/>
    <w:next w:val="775"/>
    <w:link w:val="775"/>
    <w:uiPriority w:val="39"/>
    <w:unhideWhenUsed/>
    <w:qFormat/>
    <w:pPr>
      <w:ind w:left="1701"/>
      <w:spacing w:after="57"/>
    </w:pPr>
  </w:style>
  <w:style w:type="paragraph" w:styleId="797">
    <w:name w:val="正文缩进"/>
    <w:basedOn w:val="775"/>
    <w:next w:val="797"/>
    <w:link w:val="798"/>
    <w:unhideWhenUsed/>
    <w:qFormat/>
    <w:pPr>
      <w:ind w:firstLine="420"/>
    </w:pPr>
    <w:rPr>
      <w:sz w:val="20"/>
      <w:lang w:bidi="mn-Mong-CN"/>
    </w:rPr>
  </w:style>
  <w:style w:type="character" w:styleId="798">
    <w:name w:val="正文缩进 字符"/>
    <w:next w:val="798"/>
    <w:link w:val="797"/>
    <w:semiHidden/>
    <w:qFormat/>
    <w:rPr>
      <w:rFonts w:ascii="Times New Roman" w:hAnsi="Times New Roman" w:eastAsia="宋体" w:cs="Times New Roman"/>
      <w:szCs w:val="24"/>
    </w:rPr>
  </w:style>
  <w:style w:type="paragraph" w:styleId="799">
    <w:name w:val="题注"/>
    <w:basedOn w:val="775"/>
    <w:next w:val="775"/>
    <w:link w:val="775"/>
    <w:uiPriority w:val="35"/>
    <w:qFormat/>
    <w:pPr>
      <w:spacing w:line="276" w:lineRule="auto"/>
    </w:pPr>
    <w:rPr>
      <w:b/>
      <w:bCs/>
      <w:color w:val="4f81bd"/>
      <w:sz w:val="18"/>
      <w:szCs w:val="18"/>
    </w:rPr>
  </w:style>
  <w:style w:type="paragraph" w:styleId="800">
    <w:name w:val="批注文字"/>
    <w:basedOn w:val="775"/>
    <w:next w:val="800"/>
    <w:link w:val="775"/>
    <w:uiPriority w:val="99"/>
    <w:unhideWhenUsed/>
    <w:qFormat/>
    <w:pPr>
      <w:jc w:val="left"/>
    </w:pPr>
  </w:style>
  <w:style w:type="paragraph" w:styleId="801">
    <w:name w:val="目录 5"/>
    <w:basedOn w:val="775"/>
    <w:next w:val="775"/>
    <w:link w:val="775"/>
    <w:uiPriority w:val="39"/>
    <w:unhideWhenUsed/>
    <w:qFormat/>
    <w:pPr>
      <w:ind w:left="1134"/>
      <w:spacing w:after="57"/>
    </w:pPr>
  </w:style>
  <w:style w:type="paragraph" w:styleId="802">
    <w:name w:val="目录 3"/>
    <w:basedOn w:val="775"/>
    <w:next w:val="775"/>
    <w:link w:val="775"/>
    <w:uiPriority w:val="39"/>
    <w:unhideWhenUsed/>
    <w:qFormat/>
    <w:pPr>
      <w:ind w:left="567"/>
      <w:spacing w:after="57"/>
    </w:pPr>
  </w:style>
  <w:style w:type="paragraph" w:styleId="803">
    <w:name w:val="目录 8"/>
    <w:basedOn w:val="775"/>
    <w:next w:val="775"/>
    <w:link w:val="775"/>
    <w:uiPriority w:val="39"/>
    <w:unhideWhenUsed/>
    <w:qFormat/>
    <w:pPr>
      <w:ind w:left="1984"/>
      <w:spacing w:after="57"/>
    </w:pPr>
  </w:style>
  <w:style w:type="paragraph" w:styleId="804">
    <w:name w:val="尾注文本"/>
    <w:basedOn w:val="775"/>
    <w:next w:val="804"/>
    <w:link w:val="805"/>
    <w:uiPriority w:val="99"/>
    <w:unhideWhenUsed/>
    <w:qFormat/>
    <w:rPr>
      <w:sz w:val="20"/>
    </w:rPr>
  </w:style>
  <w:style w:type="character" w:styleId="805">
    <w:name w:val="尾注文本 字符"/>
    <w:next w:val="805"/>
    <w:link w:val="804"/>
    <w:uiPriority w:val="99"/>
    <w:qFormat/>
    <w:rPr>
      <w:sz w:val="20"/>
    </w:rPr>
  </w:style>
  <w:style w:type="paragraph" w:styleId="806">
    <w:name w:val="页脚"/>
    <w:basedOn w:val="775"/>
    <w:next w:val="806"/>
    <w:link w:val="807"/>
    <w:uiPriority w:val="99"/>
    <w:unhideWhenUsed/>
    <w:qFormat/>
    <w:pPr>
      <w:tabs>
        <w:tab w:val="center" w:pos="7143" w:leader="none"/>
        <w:tab w:val="right" w:pos="14287" w:leader="none"/>
      </w:tabs>
    </w:pPr>
  </w:style>
  <w:style w:type="character" w:styleId="807">
    <w:name w:val="页脚 字符2"/>
    <w:next w:val="807"/>
    <w:link w:val="806"/>
    <w:uiPriority w:val="99"/>
    <w:qFormat/>
  </w:style>
  <w:style w:type="paragraph" w:styleId="808">
    <w:name w:val="页眉"/>
    <w:basedOn w:val="775"/>
    <w:next w:val="808"/>
    <w:link w:val="809"/>
    <w:uiPriority w:val="99"/>
    <w:unhideWhenUsed/>
    <w:qFormat/>
    <w:pPr>
      <w:tabs>
        <w:tab w:val="center" w:pos="7143" w:leader="none"/>
        <w:tab w:val="right" w:pos="14287" w:leader="none"/>
      </w:tabs>
    </w:pPr>
  </w:style>
  <w:style w:type="character" w:styleId="809">
    <w:name w:val="页眉 字符2"/>
    <w:next w:val="809"/>
    <w:link w:val="808"/>
    <w:uiPriority w:val="99"/>
    <w:qFormat/>
  </w:style>
  <w:style w:type="paragraph" w:styleId="810">
    <w:name w:val="目录 1"/>
    <w:basedOn w:val="775"/>
    <w:next w:val="775"/>
    <w:link w:val="775"/>
    <w:uiPriority w:val="39"/>
    <w:unhideWhenUsed/>
    <w:qFormat/>
    <w:pPr>
      <w:spacing w:after="57"/>
    </w:pPr>
  </w:style>
  <w:style w:type="paragraph" w:styleId="811">
    <w:name w:val="目录 4"/>
    <w:basedOn w:val="775"/>
    <w:next w:val="775"/>
    <w:link w:val="775"/>
    <w:uiPriority w:val="39"/>
    <w:unhideWhenUsed/>
    <w:qFormat/>
    <w:pPr>
      <w:ind w:left="850"/>
      <w:spacing w:after="57"/>
    </w:pPr>
  </w:style>
  <w:style w:type="paragraph" w:styleId="812">
    <w:name w:val="副标题"/>
    <w:basedOn w:val="775"/>
    <w:next w:val="775"/>
    <w:link w:val="813"/>
    <w:uiPriority w:val="11"/>
    <w:qFormat/>
    <w:pPr>
      <w:spacing w:before="200" w:after="200"/>
    </w:pPr>
    <w:rPr>
      <w:sz w:val="24"/>
      <w:szCs w:val="24"/>
    </w:rPr>
  </w:style>
  <w:style w:type="character" w:styleId="813">
    <w:name w:val="副标题 字符"/>
    <w:next w:val="813"/>
    <w:link w:val="812"/>
    <w:uiPriority w:val="11"/>
    <w:qFormat/>
    <w:rPr>
      <w:sz w:val="24"/>
      <w:szCs w:val="24"/>
    </w:rPr>
  </w:style>
  <w:style w:type="paragraph" w:styleId="814">
    <w:name w:val="脚注文本"/>
    <w:basedOn w:val="775"/>
    <w:next w:val="814"/>
    <w:link w:val="815"/>
    <w:uiPriority w:val="99"/>
    <w:unhideWhenUsed/>
    <w:qFormat/>
    <w:pPr>
      <w:spacing w:after="40"/>
    </w:pPr>
    <w:rPr>
      <w:sz w:val="18"/>
    </w:rPr>
  </w:style>
  <w:style w:type="character" w:styleId="815">
    <w:name w:val="脚注文本 字符1"/>
    <w:next w:val="815"/>
    <w:link w:val="814"/>
    <w:uiPriority w:val="99"/>
    <w:qFormat/>
    <w:rPr>
      <w:sz w:val="18"/>
    </w:rPr>
  </w:style>
  <w:style w:type="paragraph" w:styleId="816">
    <w:name w:val="目录 6"/>
    <w:basedOn w:val="775"/>
    <w:next w:val="775"/>
    <w:link w:val="775"/>
    <w:uiPriority w:val="39"/>
    <w:unhideWhenUsed/>
    <w:qFormat/>
    <w:pPr>
      <w:ind w:left="1417"/>
      <w:spacing w:after="57"/>
    </w:pPr>
  </w:style>
  <w:style w:type="paragraph" w:styleId="817">
    <w:name w:val="图表目录"/>
    <w:basedOn w:val="775"/>
    <w:next w:val="775"/>
    <w:link w:val="775"/>
    <w:uiPriority w:val="99"/>
    <w:unhideWhenUsed/>
    <w:qFormat/>
  </w:style>
  <w:style w:type="paragraph" w:styleId="818">
    <w:name w:val="目录 2"/>
    <w:basedOn w:val="775"/>
    <w:next w:val="775"/>
    <w:link w:val="775"/>
    <w:uiPriority w:val="39"/>
    <w:unhideWhenUsed/>
    <w:qFormat/>
    <w:pPr>
      <w:ind w:left="283"/>
      <w:spacing w:after="57"/>
    </w:pPr>
  </w:style>
  <w:style w:type="paragraph" w:styleId="819">
    <w:name w:val="目录 9"/>
    <w:basedOn w:val="775"/>
    <w:next w:val="775"/>
    <w:link w:val="775"/>
    <w:uiPriority w:val="39"/>
    <w:unhideWhenUsed/>
    <w:qFormat/>
    <w:pPr>
      <w:ind w:left="2268"/>
      <w:spacing w:after="57"/>
    </w:pPr>
  </w:style>
  <w:style w:type="paragraph" w:styleId="820">
    <w:name w:val="标题"/>
    <w:basedOn w:val="775"/>
    <w:next w:val="775"/>
    <w:link w:val="821"/>
    <w:uiPriority w:val="10"/>
    <w:qFormat/>
    <w:pPr>
      <w:contextualSpacing/>
      <w:spacing w:before="300" w:after="200"/>
    </w:pPr>
    <w:rPr>
      <w:sz w:val="48"/>
      <w:szCs w:val="48"/>
    </w:rPr>
  </w:style>
  <w:style w:type="character" w:styleId="821">
    <w:name w:val="标题 字符"/>
    <w:next w:val="821"/>
    <w:link w:val="820"/>
    <w:uiPriority w:val="10"/>
    <w:qFormat/>
    <w:rPr>
      <w:sz w:val="48"/>
      <w:szCs w:val="48"/>
    </w:rPr>
  </w:style>
  <w:style w:type="table" w:styleId="822">
    <w:name w:val="网格型"/>
    <w:next w:val="822"/>
    <w:link w:val="775"/>
    <w:uiPriority w:val="59"/>
    <w:qFormat/>
    <w:rPr>
      <w:lang w:val="en-US" w:eastAsia="zh-CN" w:bidi="ar-SA"/>
    </w:rPr>
    <w:tblPr/>
  </w:style>
  <w:style w:type="character" w:styleId="823">
    <w:name w:val="尾注引用"/>
    <w:next w:val="823"/>
    <w:link w:val="775"/>
    <w:uiPriority w:val="99"/>
    <w:unhideWhenUsed/>
    <w:qFormat/>
    <w:rPr>
      <w:vertAlign w:val="superscript"/>
    </w:rPr>
  </w:style>
  <w:style w:type="character" w:styleId="824">
    <w:name w:val="超链接"/>
    <w:next w:val="824"/>
    <w:link w:val="775"/>
    <w:uiPriority w:val="99"/>
    <w:unhideWhenUsed/>
    <w:qFormat/>
    <w:rPr>
      <w:color w:val="0000ff"/>
      <w:u w:val="single"/>
    </w:rPr>
  </w:style>
  <w:style w:type="character" w:styleId="825">
    <w:name w:val="脚注引用"/>
    <w:next w:val="825"/>
    <w:link w:val="775"/>
    <w:uiPriority w:val="99"/>
    <w:unhideWhenUsed/>
    <w:qFormat/>
    <w:rPr>
      <w:vertAlign w:val="superscript"/>
    </w:rPr>
  </w:style>
  <w:style w:type="paragraph" w:styleId="826">
    <w:name w:val="Normal_17"/>
    <w:next w:val="826"/>
    <w:link w:val="775"/>
    <w:qFormat/>
    <w:pPr>
      <w:jc w:val="both"/>
      <w:widowControl w:val="off"/>
    </w:pPr>
    <w:rPr>
      <w:sz w:val="21"/>
      <w:szCs w:val="24"/>
      <w:lang w:val="en-US" w:eastAsia="zh-CN" w:bidi="ar-SA"/>
    </w:rPr>
  </w:style>
  <w:style w:type="character" w:styleId="827">
    <w:name w:val="Heading 1 Char"/>
    <w:next w:val="827"/>
    <w:link w:val="775"/>
    <w:uiPriority w:val="9"/>
    <w:qFormat/>
    <w:rPr>
      <w:rFonts w:ascii="Arial" w:hAnsi="Arial" w:eastAsia="Arial" w:cs="Arial"/>
      <w:sz w:val="40"/>
      <w:szCs w:val="40"/>
    </w:rPr>
  </w:style>
  <w:style w:type="character" w:styleId="828">
    <w:name w:val="Heading 2 Char"/>
    <w:next w:val="828"/>
    <w:link w:val="775"/>
    <w:uiPriority w:val="9"/>
    <w:qFormat/>
    <w:rPr>
      <w:rFonts w:ascii="Arial" w:hAnsi="Arial" w:eastAsia="Arial" w:cs="Arial"/>
      <w:sz w:val="34"/>
    </w:rPr>
  </w:style>
  <w:style w:type="character" w:styleId="829">
    <w:name w:val="Heading 3 Char"/>
    <w:next w:val="829"/>
    <w:link w:val="775"/>
    <w:uiPriority w:val="9"/>
    <w:qFormat/>
    <w:rPr>
      <w:rFonts w:ascii="Arial" w:hAnsi="Arial" w:eastAsia="Arial" w:cs="Arial"/>
      <w:sz w:val="30"/>
      <w:szCs w:val="30"/>
    </w:rPr>
  </w:style>
  <w:style w:type="character" w:styleId="830">
    <w:name w:val="Heading 4 Char"/>
    <w:next w:val="830"/>
    <w:link w:val="775"/>
    <w:uiPriority w:val="9"/>
    <w:qFormat/>
    <w:rPr>
      <w:rFonts w:ascii="Arial" w:hAnsi="Arial" w:eastAsia="Arial" w:cs="Arial"/>
      <w:b/>
      <w:bCs/>
      <w:sz w:val="26"/>
      <w:szCs w:val="26"/>
    </w:rPr>
  </w:style>
  <w:style w:type="character" w:styleId="831">
    <w:name w:val="Heading 5 Char"/>
    <w:next w:val="831"/>
    <w:link w:val="775"/>
    <w:uiPriority w:val="9"/>
    <w:qFormat/>
    <w:rPr>
      <w:rFonts w:ascii="Arial" w:hAnsi="Arial" w:eastAsia="Arial" w:cs="Arial"/>
      <w:b/>
      <w:bCs/>
      <w:sz w:val="24"/>
      <w:szCs w:val="24"/>
    </w:rPr>
  </w:style>
  <w:style w:type="character" w:styleId="832">
    <w:name w:val="Heading 6 Char"/>
    <w:next w:val="832"/>
    <w:link w:val="775"/>
    <w:uiPriority w:val="9"/>
    <w:qFormat/>
    <w:rPr>
      <w:rFonts w:ascii="Arial" w:hAnsi="Arial" w:eastAsia="Arial" w:cs="Arial"/>
      <w:b/>
      <w:bCs/>
      <w:sz w:val="22"/>
      <w:szCs w:val="22"/>
    </w:rPr>
  </w:style>
  <w:style w:type="character" w:styleId="833">
    <w:name w:val="Heading 7 Char"/>
    <w:next w:val="833"/>
    <w:link w:val="775"/>
    <w:uiPriority w:val="9"/>
    <w:qFormat/>
    <w:rPr>
      <w:rFonts w:ascii="Arial" w:hAnsi="Arial" w:eastAsia="Arial" w:cs="Arial"/>
      <w:b/>
      <w:bCs/>
      <w:i/>
      <w:iCs/>
      <w:sz w:val="22"/>
      <w:szCs w:val="22"/>
    </w:rPr>
  </w:style>
  <w:style w:type="character" w:styleId="834">
    <w:name w:val="Heading 8 Char"/>
    <w:next w:val="834"/>
    <w:link w:val="775"/>
    <w:uiPriority w:val="9"/>
    <w:qFormat/>
    <w:rPr>
      <w:rFonts w:ascii="Arial" w:hAnsi="Arial" w:eastAsia="Arial" w:cs="Arial"/>
      <w:i/>
      <w:iCs/>
      <w:sz w:val="22"/>
      <w:szCs w:val="22"/>
    </w:rPr>
  </w:style>
  <w:style w:type="character" w:styleId="835">
    <w:name w:val="Heading 9 Char"/>
    <w:next w:val="835"/>
    <w:link w:val="775"/>
    <w:uiPriority w:val="9"/>
    <w:qFormat/>
    <w:rPr>
      <w:rFonts w:ascii="Arial" w:hAnsi="Arial" w:eastAsia="Arial" w:cs="Arial"/>
      <w:i/>
      <w:iCs/>
      <w:sz w:val="21"/>
      <w:szCs w:val="21"/>
    </w:rPr>
  </w:style>
  <w:style w:type="character" w:styleId="836">
    <w:name w:val="Title Char"/>
    <w:next w:val="836"/>
    <w:link w:val="775"/>
    <w:uiPriority w:val="10"/>
    <w:qFormat/>
    <w:rPr>
      <w:sz w:val="48"/>
      <w:szCs w:val="48"/>
    </w:rPr>
  </w:style>
  <w:style w:type="character" w:styleId="837">
    <w:name w:val="Subtitle Char"/>
    <w:next w:val="837"/>
    <w:link w:val="775"/>
    <w:uiPriority w:val="11"/>
    <w:qFormat/>
    <w:rPr>
      <w:sz w:val="24"/>
      <w:szCs w:val="24"/>
    </w:rPr>
  </w:style>
  <w:style w:type="character" w:styleId="838">
    <w:name w:val="Quote Char"/>
    <w:next w:val="838"/>
    <w:link w:val="775"/>
    <w:uiPriority w:val="29"/>
    <w:qFormat/>
    <w:rPr>
      <w:i/>
    </w:rPr>
  </w:style>
  <w:style w:type="character" w:styleId="839">
    <w:name w:val="Intense Quote Char"/>
    <w:next w:val="839"/>
    <w:link w:val="775"/>
    <w:uiPriority w:val="30"/>
    <w:qFormat/>
    <w:rPr>
      <w:i/>
    </w:rPr>
  </w:style>
  <w:style w:type="character" w:styleId="840">
    <w:name w:val="Header Char"/>
    <w:next w:val="840"/>
    <w:link w:val="775"/>
    <w:uiPriority w:val="99"/>
    <w:qFormat/>
  </w:style>
  <w:style w:type="character" w:styleId="841">
    <w:name w:val="Caption Char"/>
    <w:next w:val="841"/>
    <w:link w:val="775"/>
    <w:uiPriority w:val="99"/>
    <w:qFormat/>
  </w:style>
  <w:style w:type="character" w:styleId="842">
    <w:name w:val="Footnote Text Char"/>
    <w:next w:val="842"/>
    <w:link w:val="775"/>
    <w:uiPriority w:val="99"/>
    <w:qFormat/>
    <w:rPr>
      <w:sz w:val="18"/>
    </w:rPr>
  </w:style>
  <w:style w:type="character" w:styleId="843">
    <w:name w:val="Endnote Text Char"/>
    <w:next w:val="843"/>
    <w:link w:val="775"/>
    <w:uiPriority w:val="99"/>
    <w:qFormat/>
    <w:rPr>
      <w:sz w:val="20"/>
    </w:rPr>
  </w:style>
  <w:style w:type="paragraph" w:styleId="844">
    <w:name w:val="TOC 标题1"/>
    <w:next w:val="844"/>
    <w:link w:val="775"/>
    <w:uiPriority w:val="39"/>
    <w:unhideWhenUsed/>
    <w:qFormat/>
    <w:rPr>
      <w:lang w:val="en-US" w:eastAsia="zh-CN" w:bidi="ar-SA"/>
    </w:rPr>
  </w:style>
  <w:style w:type="paragraph" w:styleId="845">
    <w:name w:val="无间隔"/>
    <w:next w:val="845"/>
    <w:link w:val="775"/>
    <w:uiPriority w:val="1"/>
    <w:qFormat/>
    <w:rPr>
      <w:lang w:val="en-US" w:eastAsia="zh-CN" w:bidi="ar-SA"/>
    </w:rPr>
  </w:style>
  <w:style w:type="paragraph" w:styleId="846">
    <w:name w:val="引用"/>
    <w:basedOn w:val="775"/>
    <w:next w:val="775"/>
    <w:link w:val="847"/>
    <w:uiPriority w:val="29"/>
    <w:qFormat/>
    <w:pPr>
      <w:ind w:left="720" w:right="720"/>
    </w:pPr>
    <w:rPr>
      <w:i/>
    </w:rPr>
  </w:style>
  <w:style w:type="character" w:styleId="847">
    <w:name w:val="引用 字符2"/>
    <w:next w:val="847"/>
    <w:link w:val="846"/>
    <w:uiPriority w:val="29"/>
    <w:qFormat/>
    <w:rPr>
      <w:i/>
    </w:rPr>
  </w:style>
  <w:style w:type="paragraph" w:styleId="848">
    <w:name w:val="明显引用"/>
    <w:basedOn w:val="775"/>
    <w:next w:val="775"/>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明显引用 字符2"/>
    <w:next w:val="849"/>
    <w:link w:val="848"/>
    <w:uiPriority w:val="30"/>
    <w:qFormat/>
    <w:rPr>
      <w:i/>
    </w:rPr>
  </w:style>
  <w:style w:type="character" w:styleId="850">
    <w:name w:val="Footer Char"/>
    <w:next w:val="850"/>
    <w:link w:val="775"/>
    <w:uiPriority w:val="99"/>
    <w:qFormat/>
  </w:style>
  <w:style w:type="table" w:styleId="851">
    <w:name w:val="Table Grid Light"/>
    <w:next w:val="851"/>
    <w:link w:val="775"/>
    <w:uiPriority w:val="59"/>
    <w:qFormat/>
    <w:rPr>
      <w:lang w:val="en-US" w:eastAsia="zh-CN" w:bidi="ar-SA"/>
    </w:rPr>
    <w:tblPr/>
  </w:style>
  <w:style w:type="table" w:styleId="852">
    <w:name w:val="Plain Table 1"/>
    <w:next w:val="852"/>
    <w:link w:val="775"/>
    <w:uiPriority w:val="59"/>
    <w:qFormat/>
    <w:rPr>
      <w:lang w:val="en-US" w:eastAsia="zh-CN" w:bidi="ar-SA"/>
    </w:rPr>
    <w:tblPr/>
  </w:style>
  <w:style w:type="table" w:styleId="853">
    <w:name w:val="Plain Table 2"/>
    <w:next w:val="853"/>
    <w:link w:val="775"/>
    <w:uiPriority w:val="59"/>
    <w:qFormat/>
    <w:rPr>
      <w:lang w:val="en-US" w:eastAsia="zh-CN" w:bidi="ar-SA"/>
    </w:rPr>
    <w:tblPr/>
  </w:style>
  <w:style w:type="table" w:styleId="854">
    <w:name w:val="Plain Table 3"/>
    <w:next w:val="854"/>
    <w:link w:val="775"/>
    <w:uiPriority w:val="99"/>
    <w:qFormat/>
    <w:rPr>
      <w:lang w:val="en-US" w:eastAsia="zh-CN" w:bidi="ar-SA"/>
    </w:rPr>
    <w:tblPr/>
  </w:style>
  <w:style w:type="table" w:styleId="855">
    <w:name w:val="Plain Table 4"/>
    <w:next w:val="855"/>
    <w:link w:val="775"/>
    <w:uiPriority w:val="99"/>
    <w:qFormat/>
    <w:rPr>
      <w:lang w:val="en-US" w:eastAsia="zh-CN" w:bidi="ar-SA"/>
    </w:rPr>
    <w:tblPr/>
  </w:style>
  <w:style w:type="table" w:styleId="856">
    <w:name w:val="Plain Table 5"/>
    <w:next w:val="856"/>
    <w:link w:val="775"/>
    <w:uiPriority w:val="99"/>
    <w:qFormat/>
    <w:rPr>
      <w:lang w:val="en-US" w:eastAsia="zh-CN" w:bidi="ar-SA"/>
    </w:rPr>
    <w:tblPr/>
  </w:style>
  <w:style w:type="table" w:styleId="857">
    <w:name w:val="Grid Table 1 Light"/>
    <w:next w:val="857"/>
    <w:link w:val="775"/>
    <w:uiPriority w:val="99"/>
    <w:qFormat/>
    <w:rPr>
      <w:lang w:val="en-US" w:eastAsia="zh-CN" w:bidi="ar-SA"/>
    </w:rPr>
    <w:tblPr/>
  </w:style>
  <w:style w:type="table" w:styleId="858">
    <w:name w:val="Grid Table 1 Light - Accent 1"/>
    <w:next w:val="858"/>
    <w:link w:val="775"/>
    <w:uiPriority w:val="99"/>
    <w:qFormat/>
    <w:rPr>
      <w:lang w:val="en-US" w:eastAsia="zh-CN" w:bidi="ar-SA"/>
    </w:rPr>
    <w:tblPr/>
  </w:style>
  <w:style w:type="table" w:styleId="859">
    <w:name w:val="Grid Table 1 Light - Accent 2"/>
    <w:next w:val="859"/>
    <w:link w:val="775"/>
    <w:uiPriority w:val="99"/>
    <w:qFormat/>
    <w:rPr>
      <w:lang w:val="en-US" w:eastAsia="zh-CN" w:bidi="ar-SA"/>
    </w:rPr>
    <w:tblPr/>
  </w:style>
  <w:style w:type="table" w:styleId="860">
    <w:name w:val="Grid Table 1 Light - Accent 3"/>
    <w:next w:val="860"/>
    <w:link w:val="775"/>
    <w:uiPriority w:val="99"/>
    <w:qFormat/>
    <w:rPr>
      <w:lang w:val="en-US" w:eastAsia="zh-CN" w:bidi="ar-SA"/>
    </w:rPr>
    <w:tblPr/>
  </w:style>
  <w:style w:type="table" w:styleId="861">
    <w:name w:val="Grid Table 1 Light - Accent 4"/>
    <w:next w:val="861"/>
    <w:link w:val="775"/>
    <w:uiPriority w:val="99"/>
    <w:qFormat/>
    <w:rPr>
      <w:lang w:val="en-US" w:eastAsia="zh-CN" w:bidi="ar-SA"/>
    </w:rPr>
    <w:tblPr/>
  </w:style>
  <w:style w:type="table" w:styleId="862">
    <w:name w:val="Grid Table 1 Light - Accent 5"/>
    <w:next w:val="862"/>
    <w:link w:val="775"/>
    <w:uiPriority w:val="99"/>
    <w:qFormat/>
    <w:rPr>
      <w:lang w:val="en-US" w:eastAsia="zh-CN" w:bidi="ar-SA"/>
    </w:rPr>
    <w:tblPr/>
  </w:style>
  <w:style w:type="table" w:styleId="863">
    <w:name w:val="Grid Table 1 Light - Accent 6"/>
    <w:next w:val="863"/>
    <w:link w:val="775"/>
    <w:uiPriority w:val="99"/>
    <w:qFormat/>
    <w:rPr>
      <w:lang w:val="en-US" w:eastAsia="zh-CN" w:bidi="ar-SA"/>
    </w:rPr>
    <w:tblPr/>
  </w:style>
  <w:style w:type="table" w:styleId="864">
    <w:name w:val="Grid Table 2"/>
    <w:next w:val="864"/>
    <w:link w:val="775"/>
    <w:uiPriority w:val="99"/>
    <w:qFormat/>
    <w:rPr>
      <w:lang w:val="en-US" w:eastAsia="zh-CN" w:bidi="ar-SA"/>
    </w:rPr>
    <w:tblPr/>
  </w:style>
  <w:style w:type="table" w:styleId="865">
    <w:name w:val="Grid Table 2 - Accent 1"/>
    <w:next w:val="865"/>
    <w:link w:val="775"/>
    <w:uiPriority w:val="99"/>
    <w:qFormat/>
    <w:rPr>
      <w:lang w:val="en-US" w:eastAsia="zh-CN" w:bidi="ar-SA"/>
    </w:rPr>
    <w:tblPr/>
  </w:style>
  <w:style w:type="table" w:styleId="866">
    <w:name w:val="Grid Table 2 - Accent 2"/>
    <w:next w:val="866"/>
    <w:link w:val="775"/>
    <w:uiPriority w:val="99"/>
    <w:qFormat/>
    <w:rPr>
      <w:lang w:val="en-US" w:eastAsia="zh-CN" w:bidi="ar-SA"/>
    </w:rPr>
    <w:tblPr/>
  </w:style>
  <w:style w:type="table" w:styleId="867">
    <w:name w:val="Grid Table 2 - Accent 3"/>
    <w:next w:val="867"/>
    <w:link w:val="775"/>
    <w:uiPriority w:val="99"/>
    <w:qFormat/>
    <w:rPr>
      <w:lang w:val="en-US" w:eastAsia="zh-CN" w:bidi="ar-SA"/>
    </w:rPr>
    <w:tblPr/>
  </w:style>
  <w:style w:type="table" w:styleId="868">
    <w:name w:val="Grid Table 2 - Accent 4"/>
    <w:next w:val="868"/>
    <w:link w:val="775"/>
    <w:uiPriority w:val="99"/>
    <w:qFormat/>
    <w:rPr>
      <w:lang w:val="en-US" w:eastAsia="zh-CN" w:bidi="ar-SA"/>
    </w:rPr>
    <w:tblPr/>
  </w:style>
  <w:style w:type="table" w:styleId="869">
    <w:name w:val="Grid Table 2 - Accent 5"/>
    <w:next w:val="869"/>
    <w:link w:val="775"/>
    <w:uiPriority w:val="99"/>
    <w:qFormat/>
    <w:rPr>
      <w:lang w:val="en-US" w:eastAsia="zh-CN" w:bidi="ar-SA"/>
    </w:rPr>
    <w:tblPr/>
  </w:style>
  <w:style w:type="table" w:styleId="870">
    <w:name w:val="Grid Table 2 - Accent 6"/>
    <w:next w:val="870"/>
    <w:link w:val="775"/>
    <w:uiPriority w:val="99"/>
    <w:qFormat/>
    <w:rPr>
      <w:lang w:val="en-US" w:eastAsia="zh-CN" w:bidi="ar-SA"/>
    </w:rPr>
    <w:tblPr/>
  </w:style>
  <w:style w:type="table" w:styleId="871">
    <w:name w:val="Grid Table 3"/>
    <w:next w:val="871"/>
    <w:link w:val="775"/>
    <w:uiPriority w:val="99"/>
    <w:qFormat/>
    <w:rPr>
      <w:lang w:val="en-US" w:eastAsia="zh-CN" w:bidi="ar-SA"/>
    </w:rPr>
    <w:tblPr/>
  </w:style>
  <w:style w:type="table" w:styleId="872">
    <w:name w:val="Grid Table 3 - Accent 1"/>
    <w:next w:val="872"/>
    <w:link w:val="775"/>
    <w:uiPriority w:val="99"/>
    <w:qFormat/>
    <w:rPr>
      <w:lang w:val="en-US" w:eastAsia="zh-CN" w:bidi="ar-SA"/>
    </w:rPr>
    <w:tblPr/>
  </w:style>
  <w:style w:type="table" w:styleId="873">
    <w:name w:val="Grid Table 3 - Accent 2"/>
    <w:next w:val="873"/>
    <w:link w:val="775"/>
    <w:uiPriority w:val="99"/>
    <w:qFormat/>
    <w:rPr>
      <w:lang w:val="en-US" w:eastAsia="zh-CN" w:bidi="ar-SA"/>
    </w:rPr>
    <w:tblPr/>
  </w:style>
  <w:style w:type="table" w:styleId="874">
    <w:name w:val="Grid Table 3 - Accent 3"/>
    <w:next w:val="874"/>
    <w:link w:val="775"/>
    <w:uiPriority w:val="99"/>
    <w:qFormat/>
    <w:rPr>
      <w:lang w:val="en-US" w:eastAsia="zh-CN" w:bidi="ar-SA"/>
    </w:rPr>
    <w:tblPr/>
  </w:style>
  <w:style w:type="table" w:styleId="875">
    <w:name w:val="Grid Table 3 - Accent 4"/>
    <w:next w:val="875"/>
    <w:link w:val="775"/>
    <w:uiPriority w:val="99"/>
    <w:qFormat/>
    <w:rPr>
      <w:lang w:val="en-US" w:eastAsia="zh-CN" w:bidi="ar-SA"/>
    </w:rPr>
    <w:tblPr/>
  </w:style>
  <w:style w:type="table" w:styleId="876">
    <w:name w:val="Grid Table 3 - Accent 5"/>
    <w:next w:val="876"/>
    <w:link w:val="775"/>
    <w:uiPriority w:val="99"/>
    <w:qFormat/>
    <w:rPr>
      <w:lang w:val="en-US" w:eastAsia="zh-CN" w:bidi="ar-SA"/>
    </w:rPr>
    <w:tblPr/>
  </w:style>
  <w:style w:type="table" w:styleId="877">
    <w:name w:val="Grid Table 3 - Accent 6"/>
    <w:next w:val="877"/>
    <w:link w:val="775"/>
    <w:uiPriority w:val="99"/>
    <w:qFormat/>
    <w:rPr>
      <w:lang w:val="en-US" w:eastAsia="zh-CN" w:bidi="ar-SA"/>
    </w:rPr>
    <w:tblPr/>
  </w:style>
  <w:style w:type="table" w:styleId="878">
    <w:name w:val="Grid Table 4"/>
    <w:next w:val="878"/>
    <w:link w:val="775"/>
    <w:uiPriority w:val="59"/>
    <w:qFormat/>
    <w:rPr>
      <w:lang w:val="en-US" w:eastAsia="zh-CN" w:bidi="ar-SA"/>
    </w:rPr>
    <w:tblPr/>
  </w:style>
  <w:style w:type="table" w:styleId="879">
    <w:name w:val="Grid Table 4 - Accent 1"/>
    <w:next w:val="879"/>
    <w:link w:val="775"/>
    <w:uiPriority w:val="59"/>
    <w:qFormat/>
    <w:rPr>
      <w:lang w:val="en-US" w:eastAsia="zh-CN" w:bidi="ar-SA"/>
    </w:rPr>
    <w:tblPr/>
  </w:style>
  <w:style w:type="table" w:styleId="880">
    <w:name w:val="Grid Table 4 - Accent 2"/>
    <w:next w:val="880"/>
    <w:link w:val="775"/>
    <w:uiPriority w:val="59"/>
    <w:qFormat/>
    <w:rPr>
      <w:lang w:val="en-US" w:eastAsia="zh-CN" w:bidi="ar-SA"/>
    </w:rPr>
    <w:tblPr/>
  </w:style>
  <w:style w:type="table" w:styleId="881">
    <w:name w:val="Grid Table 4 - Accent 3"/>
    <w:next w:val="881"/>
    <w:link w:val="775"/>
    <w:uiPriority w:val="59"/>
    <w:qFormat/>
    <w:rPr>
      <w:lang w:val="en-US" w:eastAsia="zh-CN" w:bidi="ar-SA"/>
    </w:rPr>
    <w:tblPr/>
  </w:style>
  <w:style w:type="table" w:styleId="882">
    <w:name w:val="Grid Table 4 - Accent 4"/>
    <w:next w:val="882"/>
    <w:link w:val="775"/>
    <w:uiPriority w:val="59"/>
    <w:qFormat/>
    <w:rPr>
      <w:lang w:val="en-US" w:eastAsia="zh-CN" w:bidi="ar-SA"/>
    </w:rPr>
    <w:tblPr/>
  </w:style>
  <w:style w:type="table" w:styleId="883">
    <w:name w:val="Grid Table 4 - Accent 5"/>
    <w:next w:val="883"/>
    <w:link w:val="775"/>
    <w:uiPriority w:val="59"/>
    <w:qFormat/>
    <w:rPr>
      <w:lang w:val="en-US" w:eastAsia="zh-CN" w:bidi="ar-SA"/>
    </w:rPr>
    <w:tblPr/>
  </w:style>
  <w:style w:type="table" w:styleId="884">
    <w:name w:val="Grid Table 4 - Accent 6"/>
    <w:next w:val="884"/>
    <w:link w:val="775"/>
    <w:uiPriority w:val="59"/>
    <w:qFormat/>
    <w:rPr>
      <w:lang w:val="en-US" w:eastAsia="zh-CN" w:bidi="ar-SA"/>
    </w:rPr>
    <w:tblPr/>
  </w:style>
  <w:style w:type="table" w:styleId="885">
    <w:name w:val="Grid Table 5 Dark"/>
    <w:next w:val="885"/>
    <w:link w:val="775"/>
    <w:uiPriority w:val="99"/>
    <w:qFormat/>
    <w:rPr>
      <w:lang w:val="en-US" w:eastAsia="zh-CN" w:bidi="ar-SA"/>
    </w:rPr>
    <w:tblPr/>
  </w:style>
  <w:style w:type="table" w:styleId="886">
    <w:name w:val="Grid Table 5 Dark- Accent 1"/>
    <w:next w:val="886"/>
    <w:link w:val="775"/>
    <w:uiPriority w:val="99"/>
    <w:qFormat/>
    <w:rPr>
      <w:lang w:val="en-US" w:eastAsia="zh-CN" w:bidi="ar-SA"/>
    </w:rPr>
    <w:tblPr/>
  </w:style>
  <w:style w:type="table" w:styleId="887">
    <w:name w:val="Grid Table 5 Dark - Accent 2"/>
    <w:next w:val="887"/>
    <w:link w:val="775"/>
    <w:uiPriority w:val="99"/>
    <w:qFormat/>
    <w:rPr>
      <w:lang w:val="en-US" w:eastAsia="zh-CN" w:bidi="ar-SA"/>
    </w:rPr>
    <w:tblPr/>
  </w:style>
  <w:style w:type="table" w:styleId="888">
    <w:name w:val="Grid Table 5 Dark - Accent 3"/>
    <w:next w:val="888"/>
    <w:link w:val="775"/>
    <w:uiPriority w:val="99"/>
    <w:qFormat/>
    <w:rPr>
      <w:lang w:val="en-US" w:eastAsia="zh-CN" w:bidi="ar-SA"/>
    </w:rPr>
    <w:tblPr/>
  </w:style>
  <w:style w:type="table" w:styleId="889">
    <w:name w:val="Grid Table 5 Dark- Accent 4"/>
    <w:next w:val="889"/>
    <w:link w:val="775"/>
    <w:uiPriority w:val="99"/>
    <w:qFormat/>
    <w:rPr>
      <w:lang w:val="en-US" w:eastAsia="zh-CN" w:bidi="ar-SA"/>
    </w:rPr>
    <w:tblPr/>
  </w:style>
  <w:style w:type="table" w:styleId="890">
    <w:name w:val="Grid Table 5 Dark - Accent 5"/>
    <w:next w:val="890"/>
    <w:link w:val="775"/>
    <w:uiPriority w:val="99"/>
    <w:qFormat/>
    <w:rPr>
      <w:lang w:val="en-US" w:eastAsia="zh-CN" w:bidi="ar-SA"/>
    </w:rPr>
    <w:tblPr/>
  </w:style>
  <w:style w:type="table" w:styleId="891">
    <w:name w:val="Grid Table 5 Dark - Accent 6"/>
    <w:next w:val="891"/>
    <w:link w:val="775"/>
    <w:uiPriority w:val="99"/>
    <w:qFormat/>
    <w:rPr>
      <w:lang w:val="en-US" w:eastAsia="zh-CN" w:bidi="ar-SA"/>
    </w:rPr>
    <w:tblPr/>
  </w:style>
  <w:style w:type="table" w:styleId="892">
    <w:name w:val="Grid Table 6 Colorful"/>
    <w:next w:val="892"/>
    <w:link w:val="775"/>
    <w:uiPriority w:val="99"/>
    <w:qFormat/>
    <w:rPr>
      <w:lang w:val="en-US" w:eastAsia="zh-CN" w:bidi="ar-SA"/>
    </w:rPr>
    <w:tblPr/>
  </w:style>
  <w:style w:type="table" w:styleId="893">
    <w:name w:val="Grid Table 6 Colorful - Accent 1"/>
    <w:next w:val="893"/>
    <w:link w:val="775"/>
    <w:uiPriority w:val="99"/>
    <w:qFormat/>
    <w:rPr>
      <w:lang w:val="en-US" w:eastAsia="zh-CN" w:bidi="ar-SA"/>
    </w:rPr>
    <w:tblPr/>
  </w:style>
  <w:style w:type="table" w:styleId="894">
    <w:name w:val="Grid Table 6 Colorful - Accent 2"/>
    <w:next w:val="894"/>
    <w:link w:val="775"/>
    <w:uiPriority w:val="99"/>
    <w:qFormat/>
    <w:rPr>
      <w:lang w:val="en-US" w:eastAsia="zh-CN" w:bidi="ar-SA"/>
    </w:rPr>
    <w:tblPr/>
  </w:style>
  <w:style w:type="table" w:styleId="895">
    <w:name w:val="Grid Table 6 Colorful - Accent 3"/>
    <w:next w:val="895"/>
    <w:link w:val="775"/>
    <w:uiPriority w:val="99"/>
    <w:qFormat/>
    <w:rPr>
      <w:lang w:val="en-US" w:eastAsia="zh-CN" w:bidi="ar-SA"/>
    </w:rPr>
    <w:tblPr/>
  </w:style>
  <w:style w:type="table" w:styleId="896">
    <w:name w:val="Grid Table 6 Colorful - Accent 4"/>
    <w:next w:val="896"/>
    <w:link w:val="775"/>
    <w:uiPriority w:val="99"/>
    <w:qFormat/>
    <w:rPr>
      <w:lang w:val="en-US" w:eastAsia="zh-CN" w:bidi="ar-SA"/>
    </w:rPr>
    <w:tblPr/>
  </w:style>
  <w:style w:type="table" w:styleId="897">
    <w:name w:val="Grid Table 6 Colorful - Accent 5"/>
    <w:next w:val="897"/>
    <w:link w:val="775"/>
    <w:uiPriority w:val="99"/>
    <w:qFormat/>
    <w:rPr>
      <w:lang w:val="en-US" w:eastAsia="zh-CN" w:bidi="ar-SA"/>
    </w:rPr>
    <w:tblPr/>
  </w:style>
  <w:style w:type="table" w:styleId="898">
    <w:name w:val="Grid Table 6 Colorful - Accent 6"/>
    <w:next w:val="898"/>
    <w:link w:val="775"/>
    <w:uiPriority w:val="99"/>
    <w:qFormat/>
    <w:rPr>
      <w:lang w:val="en-US" w:eastAsia="zh-CN" w:bidi="ar-SA"/>
    </w:rPr>
    <w:tblPr/>
  </w:style>
  <w:style w:type="table" w:styleId="899">
    <w:name w:val="Grid Table 7 Colorful"/>
    <w:next w:val="899"/>
    <w:link w:val="775"/>
    <w:uiPriority w:val="99"/>
    <w:qFormat/>
    <w:rPr>
      <w:lang w:val="en-US" w:eastAsia="zh-CN" w:bidi="ar-SA"/>
    </w:rPr>
    <w:tblPr/>
  </w:style>
  <w:style w:type="table" w:styleId="900">
    <w:name w:val="Grid Table 7 Colorful - Accent 1"/>
    <w:next w:val="900"/>
    <w:link w:val="775"/>
    <w:uiPriority w:val="99"/>
    <w:qFormat/>
    <w:rPr>
      <w:lang w:val="en-US" w:eastAsia="zh-CN" w:bidi="ar-SA"/>
    </w:rPr>
    <w:tblPr/>
  </w:style>
  <w:style w:type="table" w:styleId="901">
    <w:name w:val="Grid Table 7 Colorful - Accent 2"/>
    <w:next w:val="901"/>
    <w:link w:val="775"/>
    <w:uiPriority w:val="99"/>
    <w:qFormat/>
    <w:rPr>
      <w:lang w:val="en-US" w:eastAsia="zh-CN" w:bidi="ar-SA"/>
    </w:rPr>
    <w:tblPr/>
  </w:style>
  <w:style w:type="table" w:styleId="902">
    <w:name w:val="Grid Table 7 Colorful - Accent 3"/>
    <w:next w:val="902"/>
    <w:link w:val="775"/>
    <w:uiPriority w:val="99"/>
    <w:qFormat/>
    <w:rPr>
      <w:lang w:val="en-US" w:eastAsia="zh-CN" w:bidi="ar-SA"/>
    </w:rPr>
    <w:tblPr/>
  </w:style>
  <w:style w:type="table" w:styleId="903">
    <w:name w:val="Grid Table 7 Colorful - Accent 4"/>
    <w:next w:val="903"/>
    <w:link w:val="775"/>
    <w:uiPriority w:val="99"/>
    <w:qFormat/>
    <w:rPr>
      <w:lang w:val="en-US" w:eastAsia="zh-CN" w:bidi="ar-SA"/>
    </w:rPr>
    <w:tblPr/>
  </w:style>
  <w:style w:type="table" w:styleId="904">
    <w:name w:val="Grid Table 7 Colorful - Accent 5"/>
    <w:next w:val="904"/>
    <w:link w:val="775"/>
    <w:uiPriority w:val="99"/>
    <w:qFormat/>
    <w:rPr>
      <w:lang w:val="en-US" w:eastAsia="zh-CN" w:bidi="ar-SA"/>
    </w:rPr>
    <w:tblPr/>
  </w:style>
  <w:style w:type="table" w:styleId="905">
    <w:name w:val="Grid Table 7 Colorful - Accent 6"/>
    <w:next w:val="905"/>
    <w:link w:val="775"/>
    <w:uiPriority w:val="99"/>
    <w:qFormat/>
    <w:rPr>
      <w:lang w:val="en-US" w:eastAsia="zh-CN" w:bidi="ar-SA"/>
    </w:rPr>
    <w:tblPr/>
  </w:style>
  <w:style w:type="table" w:styleId="906">
    <w:name w:val="List Table 1 Light"/>
    <w:next w:val="906"/>
    <w:link w:val="775"/>
    <w:uiPriority w:val="99"/>
    <w:qFormat/>
    <w:rPr>
      <w:lang w:val="en-US" w:eastAsia="zh-CN" w:bidi="ar-SA"/>
    </w:rPr>
    <w:tblPr/>
  </w:style>
  <w:style w:type="table" w:styleId="907">
    <w:name w:val="List Table 1 Light - Accent 1"/>
    <w:next w:val="907"/>
    <w:link w:val="775"/>
    <w:uiPriority w:val="99"/>
    <w:qFormat/>
    <w:rPr>
      <w:lang w:val="en-US" w:eastAsia="zh-CN" w:bidi="ar-SA"/>
    </w:rPr>
    <w:tblPr/>
  </w:style>
  <w:style w:type="table" w:styleId="908">
    <w:name w:val="List Table 1 Light - Accent 2"/>
    <w:next w:val="908"/>
    <w:link w:val="775"/>
    <w:uiPriority w:val="99"/>
    <w:qFormat/>
    <w:rPr>
      <w:lang w:val="en-US" w:eastAsia="zh-CN" w:bidi="ar-SA"/>
    </w:rPr>
    <w:tblPr/>
  </w:style>
  <w:style w:type="table" w:styleId="909">
    <w:name w:val="List Table 1 Light - Accent 3"/>
    <w:next w:val="909"/>
    <w:link w:val="775"/>
    <w:uiPriority w:val="99"/>
    <w:qFormat/>
    <w:rPr>
      <w:lang w:val="en-US" w:eastAsia="zh-CN" w:bidi="ar-SA"/>
    </w:rPr>
    <w:tblPr/>
  </w:style>
  <w:style w:type="table" w:styleId="910">
    <w:name w:val="List Table 1 Light - Accent 4"/>
    <w:next w:val="910"/>
    <w:link w:val="775"/>
    <w:uiPriority w:val="99"/>
    <w:qFormat/>
    <w:rPr>
      <w:lang w:val="en-US" w:eastAsia="zh-CN" w:bidi="ar-SA"/>
    </w:rPr>
    <w:tblPr/>
  </w:style>
  <w:style w:type="table" w:styleId="911">
    <w:name w:val="List Table 1 Light - Accent 5"/>
    <w:next w:val="911"/>
    <w:link w:val="775"/>
    <w:uiPriority w:val="99"/>
    <w:qFormat/>
    <w:rPr>
      <w:lang w:val="en-US" w:eastAsia="zh-CN" w:bidi="ar-SA"/>
    </w:rPr>
    <w:tblPr/>
  </w:style>
  <w:style w:type="table" w:styleId="912">
    <w:name w:val="List Table 1 Light - Accent 6"/>
    <w:next w:val="912"/>
    <w:link w:val="775"/>
    <w:uiPriority w:val="99"/>
    <w:qFormat/>
    <w:rPr>
      <w:lang w:val="en-US" w:eastAsia="zh-CN" w:bidi="ar-SA"/>
    </w:rPr>
    <w:tblPr/>
  </w:style>
  <w:style w:type="table" w:styleId="913">
    <w:name w:val="List Table 2"/>
    <w:next w:val="913"/>
    <w:link w:val="775"/>
    <w:uiPriority w:val="99"/>
    <w:qFormat/>
    <w:rPr>
      <w:lang w:val="en-US" w:eastAsia="zh-CN" w:bidi="ar-SA"/>
    </w:rPr>
    <w:tblPr/>
  </w:style>
  <w:style w:type="table" w:styleId="914">
    <w:name w:val="List Table 2 - Accent 1"/>
    <w:next w:val="914"/>
    <w:link w:val="775"/>
    <w:uiPriority w:val="99"/>
    <w:qFormat/>
    <w:rPr>
      <w:lang w:val="en-US" w:eastAsia="zh-CN" w:bidi="ar-SA"/>
    </w:rPr>
    <w:tblPr/>
  </w:style>
  <w:style w:type="table" w:styleId="915">
    <w:name w:val="List Table 2 - Accent 2"/>
    <w:next w:val="915"/>
    <w:link w:val="775"/>
    <w:uiPriority w:val="99"/>
    <w:qFormat/>
    <w:rPr>
      <w:lang w:val="en-US" w:eastAsia="zh-CN" w:bidi="ar-SA"/>
    </w:rPr>
    <w:tblPr/>
  </w:style>
  <w:style w:type="table" w:styleId="916">
    <w:name w:val="List Table 2 - Accent 3"/>
    <w:next w:val="916"/>
    <w:link w:val="775"/>
    <w:uiPriority w:val="99"/>
    <w:qFormat/>
    <w:rPr>
      <w:lang w:val="en-US" w:eastAsia="zh-CN" w:bidi="ar-SA"/>
    </w:rPr>
    <w:tblPr/>
  </w:style>
  <w:style w:type="table" w:styleId="917">
    <w:name w:val="List Table 2 - Accent 4"/>
    <w:next w:val="917"/>
    <w:link w:val="775"/>
    <w:uiPriority w:val="99"/>
    <w:qFormat/>
    <w:rPr>
      <w:lang w:val="en-US" w:eastAsia="zh-CN" w:bidi="ar-SA"/>
    </w:rPr>
    <w:tblPr/>
  </w:style>
  <w:style w:type="table" w:styleId="918">
    <w:name w:val="List Table 2 - Accent 5"/>
    <w:next w:val="918"/>
    <w:link w:val="775"/>
    <w:uiPriority w:val="99"/>
    <w:qFormat/>
    <w:rPr>
      <w:lang w:val="en-US" w:eastAsia="zh-CN" w:bidi="ar-SA"/>
    </w:rPr>
    <w:tblPr/>
  </w:style>
  <w:style w:type="table" w:styleId="919">
    <w:name w:val="List Table 2 - Accent 6"/>
    <w:next w:val="919"/>
    <w:link w:val="775"/>
    <w:uiPriority w:val="99"/>
    <w:qFormat/>
    <w:rPr>
      <w:lang w:val="en-US" w:eastAsia="zh-CN" w:bidi="ar-SA"/>
    </w:rPr>
    <w:tblPr/>
  </w:style>
  <w:style w:type="table" w:styleId="920">
    <w:name w:val="List Table 3"/>
    <w:next w:val="920"/>
    <w:link w:val="775"/>
    <w:uiPriority w:val="99"/>
    <w:qFormat/>
    <w:rPr>
      <w:lang w:val="en-US" w:eastAsia="zh-CN" w:bidi="ar-SA"/>
    </w:rPr>
    <w:tblPr/>
  </w:style>
  <w:style w:type="table" w:styleId="921">
    <w:name w:val="List Table 3 - Accent 1"/>
    <w:next w:val="921"/>
    <w:link w:val="775"/>
    <w:uiPriority w:val="99"/>
    <w:qFormat/>
    <w:rPr>
      <w:lang w:val="en-US" w:eastAsia="zh-CN" w:bidi="ar-SA"/>
    </w:rPr>
    <w:tblPr/>
  </w:style>
  <w:style w:type="table" w:styleId="922">
    <w:name w:val="List Table 3 - Accent 2"/>
    <w:next w:val="922"/>
    <w:link w:val="775"/>
    <w:uiPriority w:val="99"/>
    <w:qFormat/>
    <w:rPr>
      <w:lang w:val="en-US" w:eastAsia="zh-CN" w:bidi="ar-SA"/>
    </w:rPr>
    <w:tblPr/>
  </w:style>
  <w:style w:type="table" w:styleId="923">
    <w:name w:val="List Table 3 - Accent 3"/>
    <w:next w:val="923"/>
    <w:link w:val="775"/>
    <w:uiPriority w:val="99"/>
    <w:qFormat/>
    <w:rPr>
      <w:lang w:val="en-US" w:eastAsia="zh-CN" w:bidi="ar-SA"/>
    </w:rPr>
    <w:tblPr/>
  </w:style>
  <w:style w:type="table" w:styleId="924">
    <w:name w:val="List Table 3 - Accent 4"/>
    <w:next w:val="924"/>
    <w:link w:val="775"/>
    <w:uiPriority w:val="99"/>
    <w:qFormat/>
    <w:rPr>
      <w:lang w:val="en-US" w:eastAsia="zh-CN" w:bidi="ar-SA"/>
    </w:rPr>
    <w:tblPr/>
  </w:style>
  <w:style w:type="table" w:styleId="925">
    <w:name w:val="List Table 3 - Accent 5"/>
    <w:next w:val="925"/>
    <w:link w:val="775"/>
    <w:uiPriority w:val="99"/>
    <w:qFormat/>
    <w:rPr>
      <w:lang w:val="en-US" w:eastAsia="zh-CN" w:bidi="ar-SA"/>
    </w:rPr>
    <w:tblPr/>
  </w:style>
  <w:style w:type="table" w:styleId="926">
    <w:name w:val="List Table 3 - Accent 6"/>
    <w:next w:val="926"/>
    <w:link w:val="775"/>
    <w:uiPriority w:val="99"/>
    <w:qFormat/>
    <w:rPr>
      <w:lang w:val="en-US" w:eastAsia="zh-CN" w:bidi="ar-SA"/>
    </w:rPr>
    <w:tblPr/>
  </w:style>
  <w:style w:type="table" w:styleId="927">
    <w:name w:val="List Table 4"/>
    <w:next w:val="927"/>
    <w:link w:val="775"/>
    <w:uiPriority w:val="99"/>
    <w:qFormat/>
    <w:rPr>
      <w:lang w:val="en-US" w:eastAsia="zh-CN" w:bidi="ar-SA"/>
    </w:rPr>
    <w:tblPr/>
  </w:style>
  <w:style w:type="table" w:styleId="928">
    <w:name w:val="List Table 4 - Accent 1"/>
    <w:next w:val="928"/>
    <w:link w:val="775"/>
    <w:uiPriority w:val="99"/>
    <w:qFormat/>
    <w:rPr>
      <w:lang w:val="en-US" w:eastAsia="zh-CN" w:bidi="ar-SA"/>
    </w:rPr>
    <w:tblPr/>
  </w:style>
  <w:style w:type="table" w:styleId="929">
    <w:name w:val="List Table 4 - Accent 2"/>
    <w:next w:val="929"/>
    <w:link w:val="775"/>
    <w:uiPriority w:val="99"/>
    <w:qFormat/>
    <w:rPr>
      <w:lang w:val="en-US" w:eastAsia="zh-CN" w:bidi="ar-SA"/>
    </w:rPr>
    <w:tblPr/>
  </w:style>
  <w:style w:type="table" w:styleId="930">
    <w:name w:val="List Table 4 - Accent 3"/>
    <w:next w:val="930"/>
    <w:link w:val="775"/>
    <w:uiPriority w:val="99"/>
    <w:qFormat/>
    <w:rPr>
      <w:lang w:val="en-US" w:eastAsia="zh-CN" w:bidi="ar-SA"/>
    </w:rPr>
    <w:tblPr/>
  </w:style>
  <w:style w:type="table" w:styleId="931">
    <w:name w:val="List Table 4 - Accent 4"/>
    <w:next w:val="931"/>
    <w:link w:val="775"/>
    <w:uiPriority w:val="99"/>
    <w:qFormat/>
    <w:rPr>
      <w:lang w:val="en-US" w:eastAsia="zh-CN" w:bidi="ar-SA"/>
    </w:rPr>
    <w:tblPr/>
  </w:style>
  <w:style w:type="table" w:styleId="932">
    <w:name w:val="List Table 4 - Accent 5"/>
    <w:next w:val="932"/>
    <w:link w:val="775"/>
    <w:uiPriority w:val="99"/>
    <w:qFormat/>
    <w:rPr>
      <w:lang w:val="en-US" w:eastAsia="zh-CN" w:bidi="ar-SA"/>
    </w:rPr>
    <w:tblPr/>
  </w:style>
  <w:style w:type="table" w:styleId="933">
    <w:name w:val="List Table 4 - Accent 6"/>
    <w:next w:val="933"/>
    <w:link w:val="775"/>
    <w:uiPriority w:val="99"/>
    <w:qFormat/>
    <w:rPr>
      <w:lang w:val="en-US" w:eastAsia="zh-CN" w:bidi="ar-SA"/>
    </w:rPr>
    <w:tblPr/>
  </w:style>
  <w:style w:type="table" w:styleId="934">
    <w:name w:val="List Table 5 Dark"/>
    <w:next w:val="934"/>
    <w:link w:val="775"/>
    <w:uiPriority w:val="99"/>
    <w:qFormat/>
    <w:rPr>
      <w:lang w:val="en-US" w:eastAsia="zh-CN" w:bidi="ar-SA"/>
    </w:rPr>
    <w:tblPr/>
  </w:style>
  <w:style w:type="table" w:styleId="935">
    <w:name w:val="List Table 5 Dark - Accent 1"/>
    <w:next w:val="935"/>
    <w:link w:val="775"/>
    <w:uiPriority w:val="99"/>
    <w:qFormat/>
    <w:rPr>
      <w:lang w:val="en-US" w:eastAsia="zh-CN" w:bidi="ar-SA"/>
    </w:rPr>
    <w:tblPr/>
  </w:style>
  <w:style w:type="table" w:styleId="936">
    <w:name w:val="List Table 5 Dark - Accent 2"/>
    <w:next w:val="936"/>
    <w:link w:val="775"/>
    <w:uiPriority w:val="99"/>
    <w:qFormat/>
    <w:rPr>
      <w:lang w:val="en-US" w:eastAsia="zh-CN" w:bidi="ar-SA"/>
    </w:rPr>
    <w:tblPr/>
  </w:style>
  <w:style w:type="table" w:styleId="937">
    <w:name w:val="List Table 5 Dark - Accent 3"/>
    <w:next w:val="937"/>
    <w:link w:val="775"/>
    <w:uiPriority w:val="99"/>
    <w:qFormat/>
    <w:rPr>
      <w:lang w:val="en-US" w:eastAsia="zh-CN" w:bidi="ar-SA"/>
    </w:rPr>
    <w:tblPr/>
  </w:style>
  <w:style w:type="table" w:styleId="938">
    <w:name w:val="List Table 5 Dark - Accent 4"/>
    <w:next w:val="938"/>
    <w:link w:val="775"/>
    <w:uiPriority w:val="99"/>
    <w:qFormat/>
    <w:rPr>
      <w:lang w:val="en-US" w:eastAsia="zh-CN" w:bidi="ar-SA"/>
    </w:rPr>
    <w:tblPr/>
  </w:style>
  <w:style w:type="table" w:styleId="939">
    <w:name w:val="List Table 5 Dark - Accent 5"/>
    <w:next w:val="939"/>
    <w:link w:val="775"/>
    <w:uiPriority w:val="99"/>
    <w:qFormat/>
    <w:rPr>
      <w:lang w:val="en-US" w:eastAsia="zh-CN" w:bidi="ar-SA"/>
    </w:rPr>
    <w:tblPr/>
  </w:style>
  <w:style w:type="table" w:styleId="940">
    <w:name w:val="List Table 5 Dark - Accent 6"/>
    <w:next w:val="940"/>
    <w:link w:val="775"/>
    <w:uiPriority w:val="99"/>
    <w:qFormat/>
    <w:rPr>
      <w:lang w:val="en-US" w:eastAsia="zh-CN" w:bidi="ar-SA"/>
    </w:rPr>
    <w:tblPr/>
  </w:style>
  <w:style w:type="table" w:styleId="941">
    <w:name w:val="List Table 6 Colorful"/>
    <w:next w:val="941"/>
    <w:link w:val="775"/>
    <w:uiPriority w:val="99"/>
    <w:qFormat/>
    <w:rPr>
      <w:lang w:val="en-US" w:eastAsia="zh-CN" w:bidi="ar-SA"/>
    </w:rPr>
    <w:tblPr/>
  </w:style>
  <w:style w:type="table" w:styleId="942">
    <w:name w:val="List Table 6 Colorful - Accent 1"/>
    <w:next w:val="942"/>
    <w:link w:val="775"/>
    <w:uiPriority w:val="99"/>
    <w:qFormat/>
    <w:rPr>
      <w:lang w:val="en-US" w:eastAsia="zh-CN" w:bidi="ar-SA"/>
    </w:rPr>
    <w:tblPr/>
  </w:style>
  <w:style w:type="table" w:styleId="943">
    <w:name w:val="List Table 6 Colorful - Accent 2"/>
    <w:next w:val="943"/>
    <w:link w:val="775"/>
    <w:uiPriority w:val="99"/>
    <w:qFormat/>
    <w:rPr>
      <w:lang w:val="en-US" w:eastAsia="zh-CN" w:bidi="ar-SA"/>
    </w:rPr>
    <w:tblPr/>
  </w:style>
  <w:style w:type="table" w:styleId="944">
    <w:name w:val="List Table 6 Colorful - Accent 3"/>
    <w:next w:val="944"/>
    <w:link w:val="775"/>
    <w:uiPriority w:val="99"/>
    <w:qFormat/>
    <w:rPr>
      <w:lang w:val="en-US" w:eastAsia="zh-CN" w:bidi="ar-SA"/>
    </w:rPr>
    <w:tblPr/>
  </w:style>
  <w:style w:type="table" w:styleId="945">
    <w:name w:val="List Table 6 Colorful - Accent 4"/>
    <w:next w:val="945"/>
    <w:link w:val="775"/>
    <w:uiPriority w:val="99"/>
    <w:qFormat/>
    <w:rPr>
      <w:lang w:val="en-US" w:eastAsia="zh-CN" w:bidi="ar-SA"/>
    </w:rPr>
    <w:tblPr/>
  </w:style>
  <w:style w:type="table" w:styleId="946">
    <w:name w:val="List Table 6 Colorful - Accent 5"/>
    <w:next w:val="946"/>
    <w:link w:val="775"/>
    <w:uiPriority w:val="99"/>
    <w:qFormat/>
    <w:rPr>
      <w:lang w:val="en-US" w:eastAsia="zh-CN" w:bidi="ar-SA"/>
    </w:rPr>
    <w:tblPr/>
  </w:style>
  <w:style w:type="table" w:styleId="947">
    <w:name w:val="List Table 6 Colorful - Accent 6"/>
    <w:next w:val="947"/>
    <w:link w:val="775"/>
    <w:uiPriority w:val="99"/>
    <w:qFormat/>
    <w:rPr>
      <w:lang w:val="en-US" w:eastAsia="zh-CN" w:bidi="ar-SA"/>
    </w:rPr>
    <w:tblPr/>
  </w:style>
  <w:style w:type="table" w:styleId="948">
    <w:name w:val="List Table 7 Colorful"/>
    <w:next w:val="948"/>
    <w:link w:val="775"/>
    <w:uiPriority w:val="99"/>
    <w:qFormat/>
    <w:rPr>
      <w:lang w:val="en-US" w:eastAsia="zh-CN" w:bidi="ar-SA"/>
    </w:rPr>
    <w:tblPr/>
  </w:style>
  <w:style w:type="table" w:styleId="949">
    <w:name w:val="List Table 7 Colorful - Accent 1"/>
    <w:next w:val="949"/>
    <w:link w:val="775"/>
    <w:uiPriority w:val="99"/>
    <w:qFormat/>
    <w:rPr>
      <w:lang w:val="en-US" w:eastAsia="zh-CN" w:bidi="ar-SA"/>
    </w:rPr>
    <w:tblPr/>
  </w:style>
  <w:style w:type="table" w:styleId="950">
    <w:name w:val="List Table 7 Colorful - Accent 2"/>
    <w:next w:val="950"/>
    <w:link w:val="775"/>
    <w:uiPriority w:val="99"/>
    <w:qFormat/>
    <w:rPr>
      <w:lang w:val="en-US" w:eastAsia="zh-CN" w:bidi="ar-SA"/>
    </w:rPr>
    <w:tblPr/>
  </w:style>
  <w:style w:type="table" w:styleId="951">
    <w:name w:val="List Table 7 Colorful - Accent 3"/>
    <w:next w:val="951"/>
    <w:link w:val="775"/>
    <w:uiPriority w:val="99"/>
    <w:qFormat/>
    <w:rPr>
      <w:lang w:val="en-US" w:eastAsia="zh-CN" w:bidi="ar-SA"/>
    </w:rPr>
    <w:tblPr/>
  </w:style>
  <w:style w:type="table" w:styleId="952">
    <w:name w:val="List Table 7 Colorful - Accent 4"/>
    <w:next w:val="952"/>
    <w:link w:val="775"/>
    <w:uiPriority w:val="99"/>
    <w:qFormat/>
    <w:rPr>
      <w:lang w:val="en-US" w:eastAsia="zh-CN" w:bidi="ar-SA"/>
    </w:rPr>
    <w:tblPr/>
  </w:style>
  <w:style w:type="table" w:styleId="953">
    <w:name w:val="List Table 7 Colorful - Accent 5"/>
    <w:next w:val="953"/>
    <w:link w:val="775"/>
    <w:uiPriority w:val="99"/>
    <w:qFormat/>
    <w:rPr>
      <w:lang w:val="en-US" w:eastAsia="zh-CN" w:bidi="ar-SA"/>
    </w:rPr>
    <w:tblPr/>
  </w:style>
  <w:style w:type="table" w:styleId="954">
    <w:name w:val="List Table 7 Colorful - Accent 6"/>
    <w:next w:val="954"/>
    <w:link w:val="775"/>
    <w:uiPriority w:val="99"/>
    <w:qFormat/>
    <w:rPr>
      <w:lang w:val="en-US" w:eastAsia="zh-CN" w:bidi="ar-SA"/>
    </w:rPr>
    <w:tblPr/>
  </w:style>
  <w:style w:type="table" w:styleId="955">
    <w:name w:val="Lined - Accent"/>
    <w:next w:val="955"/>
    <w:link w:val="775"/>
    <w:uiPriority w:val="99"/>
    <w:qFormat/>
    <w:rPr>
      <w:color w:val="404040"/>
      <w:lang w:val="en-US" w:eastAsia="zh-CN" w:bidi="ar-SA"/>
    </w:rPr>
    <w:tblPr/>
  </w:style>
  <w:style w:type="table" w:styleId="956">
    <w:name w:val="Lined - Accent 1"/>
    <w:next w:val="956"/>
    <w:link w:val="775"/>
    <w:uiPriority w:val="99"/>
    <w:qFormat/>
    <w:rPr>
      <w:color w:val="404040"/>
      <w:lang w:val="en-US" w:eastAsia="zh-CN" w:bidi="ar-SA"/>
    </w:rPr>
    <w:tblPr/>
  </w:style>
  <w:style w:type="table" w:styleId="957">
    <w:name w:val="Lined - Accent 2"/>
    <w:next w:val="957"/>
    <w:link w:val="775"/>
    <w:uiPriority w:val="99"/>
    <w:qFormat/>
    <w:rPr>
      <w:color w:val="404040"/>
      <w:lang w:val="en-US" w:eastAsia="zh-CN" w:bidi="ar-SA"/>
    </w:rPr>
    <w:tblPr/>
  </w:style>
  <w:style w:type="table" w:styleId="958">
    <w:name w:val="Lined - Accent 3"/>
    <w:next w:val="958"/>
    <w:link w:val="775"/>
    <w:uiPriority w:val="99"/>
    <w:qFormat/>
    <w:rPr>
      <w:color w:val="404040"/>
      <w:lang w:val="en-US" w:eastAsia="zh-CN" w:bidi="ar-SA"/>
    </w:rPr>
    <w:tblPr/>
  </w:style>
  <w:style w:type="table" w:styleId="959">
    <w:name w:val="Lined - Accent 4"/>
    <w:next w:val="959"/>
    <w:link w:val="775"/>
    <w:uiPriority w:val="99"/>
    <w:qFormat/>
    <w:rPr>
      <w:color w:val="404040"/>
      <w:lang w:val="en-US" w:eastAsia="zh-CN" w:bidi="ar-SA"/>
    </w:rPr>
    <w:tblPr/>
  </w:style>
  <w:style w:type="table" w:styleId="960">
    <w:name w:val="Lined - Accent 5"/>
    <w:next w:val="960"/>
    <w:link w:val="775"/>
    <w:uiPriority w:val="99"/>
    <w:qFormat/>
    <w:rPr>
      <w:color w:val="404040"/>
      <w:lang w:val="en-US" w:eastAsia="zh-CN" w:bidi="ar-SA"/>
    </w:rPr>
    <w:tblPr/>
  </w:style>
  <w:style w:type="table" w:styleId="961">
    <w:name w:val="Lined - Accent 6"/>
    <w:next w:val="961"/>
    <w:link w:val="775"/>
    <w:uiPriority w:val="99"/>
    <w:qFormat/>
    <w:rPr>
      <w:color w:val="404040"/>
      <w:lang w:val="en-US" w:eastAsia="zh-CN" w:bidi="ar-SA"/>
    </w:rPr>
    <w:tblPr/>
  </w:style>
  <w:style w:type="table" w:styleId="962">
    <w:name w:val="Bordered &amp; Lined - Accent"/>
    <w:next w:val="962"/>
    <w:link w:val="775"/>
    <w:uiPriority w:val="99"/>
    <w:qFormat/>
    <w:rPr>
      <w:color w:val="404040"/>
      <w:lang w:val="en-US" w:eastAsia="zh-CN" w:bidi="ar-SA"/>
    </w:rPr>
    <w:tblPr/>
  </w:style>
  <w:style w:type="table" w:styleId="963">
    <w:name w:val="Bordered &amp; Lined - Accent 1"/>
    <w:next w:val="963"/>
    <w:link w:val="775"/>
    <w:uiPriority w:val="99"/>
    <w:qFormat/>
    <w:rPr>
      <w:color w:val="404040"/>
      <w:lang w:val="en-US" w:eastAsia="zh-CN" w:bidi="ar-SA"/>
    </w:rPr>
    <w:tblPr/>
  </w:style>
  <w:style w:type="table" w:styleId="964">
    <w:name w:val="Bordered &amp; Lined - Accent 2"/>
    <w:next w:val="964"/>
    <w:link w:val="775"/>
    <w:uiPriority w:val="99"/>
    <w:qFormat/>
    <w:rPr>
      <w:color w:val="404040"/>
      <w:lang w:val="en-US" w:eastAsia="zh-CN" w:bidi="ar-SA"/>
    </w:rPr>
    <w:tblPr/>
  </w:style>
  <w:style w:type="table" w:styleId="965">
    <w:name w:val="Bordered &amp; Lined - Accent 3"/>
    <w:next w:val="965"/>
    <w:link w:val="775"/>
    <w:uiPriority w:val="99"/>
    <w:qFormat/>
    <w:rPr>
      <w:color w:val="404040"/>
      <w:lang w:val="en-US" w:eastAsia="zh-CN" w:bidi="ar-SA"/>
    </w:rPr>
    <w:tblPr/>
  </w:style>
  <w:style w:type="table" w:styleId="966">
    <w:name w:val="Bordered &amp; Lined - Accent 4"/>
    <w:next w:val="966"/>
    <w:link w:val="775"/>
    <w:uiPriority w:val="99"/>
    <w:qFormat/>
    <w:rPr>
      <w:color w:val="404040"/>
      <w:lang w:val="en-US" w:eastAsia="zh-CN" w:bidi="ar-SA"/>
    </w:rPr>
    <w:tblPr/>
  </w:style>
  <w:style w:type="table" w:styleId="967">
    <w:name w:val="Bordered &amp; Lined - Accent 5"/>
    <w:next w:val="967"/>
    <w:link w:val="775"/>
    <w:uiPriority w:val="99"/>
    <w:qFormat/>
    <w:rPr>
      <w:color w:val="404040"/>
      <w:lang w:val="en-US" w:eastAsia="zh-CN" w:bidi="ar-SA"/>
    </w:rPr>
    <w:tblPr/>
  </w:style>
  <w:style w:type="table" w:styleId="968">
    <w:name w:val="Bordered &amp; Lined - Accent 6"/>
    <w:next w:val="968"/>
    <w:link w:val="775"/>
    <w:uiPriority w:val="99"/>
    <w:qFormat/>
    <w:rPr>
      <w:color w:val="404040"/>
      <w:lang w:val="en-US" w:eastAsia="zh-CN" w:bidi="ar-SA"/>
    </w:rPr>
    <w:tblPr/>
  </w:style>
  <w:style w:type="table" w:styleId="969">
    <w:name w:val="Bordered"/>
    <w:next w:val="969"/>
    <w:link w:val="775"/>
    <w:uiPriority w:val="99"/>
    <w:qFormat/>
    <w:rPr>
      <w:lang w:val="en-US" w:eastAsia="zh-CN" w:bidi="ar-SA"/>
    </w:rPr>
    <w:tblPr/>
  </w:style>
  <w:style w:type="table" w:styleId="970">
    <w:name w:val="Bordered - Accent 1"/>
    <w:next w:val="970"/>
    <w:link w:val="775"/>
    <w:uiPriority w:val="99"/>
    <w:qFormat/>
    <w:rPr>
      <w:lang w:val="en-US" w:eastAsia="zh-CN" w:bidi="ar-SA"/>
    </w:rPr>
    <w:tblPr/>
  </w:style>
  <w:style w:type="table" w:styleId="971">
    <w:name w:val="Bordered - Accent 2"/>
    <w:next w:val="971"/>
    <w:link w:val="775"/>
    <w:uiPriority w:val="99"/>
    <w:qFormat/>
    <w:rPr>
      <w:lang w:val="en-US" w:eastAsia="zh-CN" w:bidi="ar-SA"/>
    </w:rPr>
    <w:tblPr/>
  </w:style>
  <w:style w:type="table" w:styleId="972">
    <w:name w:val="Bordered - Accent 3"/>
    <w:next w:val="972"/>
    <w:link w:val="775"/>
    <w:uiPriority w:val="99"/>
    <w:qFormat/>
    <w:rPr>
      <w:lang w:val="en-US" w:eastAsia="zh-CN" w:bidi="ar-SA"/>
    </w:rPr>
    <w:tblPr/>
  </w:style>
  <w:style w:type="table" w:styleId="973">
    <w:name w:val="Bordered - Accent 4"/>
    <w:next w:val="973"/>
    <w:link w:val="775"/>
    <w:uiPriority w:val="99"/>
    <w:qFormat/>
    <w:rPr>
      <w:lang w:val="en-US" w:eastAsia="zh-CN" w:bidi="ar-SA"/>
    </w:rPr>
    <w:tblPr/>
  </w:style>
  <w:style w:type="table" w:styleId="974">
    <w:name w:val="Bordered - Accent 5"/>
    <w:next w:val="974"/>
    <w:link w:val="775"/>
    <w:uiPriority w:val="99"/>
    <w:qFormat/>
    <w:rPr>
      <w:lang w:val="en-US" w:eastAsia="zh-CN" w:bidi="ar-SA"/>
    </w:rPr>
    <w:tblPr/>
  </w:style>
  <w:style w:type="table" w:styleId="975">
    <w:name w:val="Bordered - Accent 6"/>
    <w:next w:val="975"/>
    <w:link w:val="775"/>
    <w:uiPriority w:val="99"/>
    <w:qFormat/>
    <w:rPr>
      <w:lang w:val="en-US" w:eastAsia="zh-CN" w:bidi="ar-SA"/>
    </w:rPr>
    <w:tblPr/>
  </w:style>
  <w:style w:type="paragraph" w:styleId="976">
    <w:name w:val="TOC 标题1111"/>
    <w:next w:val="976"/>
    <w:link w:val="775"/>
    <w:uiPriority w:val="39"/>
    <w:unhideWhenUsed/>
    <w:qFormat/>
    <w:rPr>
      <w:lang w:val="en-US" w:eastAsia="zh-CN" w:bidi="ar-SA"/>
    </w:rPr>
  </w:style>
  <w:style w:type="paragraph" w:styleId="977">
    <w:name w:val="标题 111"/>
    <w:basedOn w:val="775"/>
    <w:next w:val="775"/>
    <w:link w:val="978"/>
    <w:qFormat/>
    <w:pPr>
      <w:keepNext/>
      <w:outlineLvl w:val="0"/>
    </w:pPr>
    <w:rPr>
      <w:rFonts w:ascii="楷体_GB2312" w:hAnsi="Times New Roman" w:eastAsia="楷体_GB2312"/>
      <w:sz w:val="28"/>
      <w:szCs w:val="20"/>
      <w:lang w:bidi="mn-Mong-CN"/>
    </w:rPr>
  </w:style>
  <w:style w:type="character" w:styleId="978">
    <w:name w:val="标题 1 Char3"/>
    <w:next w:val="978"/>
    <w:link w:val="977"/>
    <w:qFormat/>
    <w:rPr>
      <w:rFonts w:ascii="楷体_GB2312" w:hAnsi="Times New Roman" w:eastAsia="楷体_GB2312" w:cs="Times New Roman"/>
      <w:sz w:val="28"/>
      <w:szCs w:val="20"/>
    </w:rPr>
  </w:style>
  <w:style w:type="paragraph" w:styleId="979">
    <w:name w:val="标题 211"/>
    <w:basedOn w:val="775"/>
    <w:next w:val="981"/>
    <w:link w:val="980"/>
    <w:uiPriority w:val="9"/>
    <w:qFormat/>
    <w:pPr>
      <w:jc w:val="center"/>
      <w:keepLines/>
      <w:keepNext/>
      <w:spacing w:before="260" w:after="260" w:line="416" w:lineRule="auto"/>
      <w:outlineLvl w:val="1"/>
    </w:pPr>
    <w:rPr>
      <w:rFonts w:ascii="幼圆" w:hAnsi="Arial" w:eastAsia="楷体_GB2312"/>
      <w:b/>
      <w:sz w:val="44"/>
      <w:szCs w:val="20"/>
      <w:lang w:bidi="mn-Mong-CN"/>
    </w:rPr>
  </w:style>
  <w:style w:type="character" w:styleId="980">
    <w:name w:val="标题 2 Char"/>
    <w:next w:val="980"/>
    <w:link w:val="979"/>
    <w:uiPriority w:val="9"/>
    <w:qFormat/>
    <w:rPr>
      <w:rFonts w:ascii="幼圆" w:hAnsi="Arial" w:eastAsia="楷体_GB2312" w:cs="Times New Roman"/>
      <w:b/>
      <w:sz w:val="44"/>
      <w:szCs w:val="20"/>
    </w:rPr>
  </w:style>
  <w:style w:type="paragraph" w:styleId="981">
    <w:name w:val="正文缩进11"/>
    <w:basedOn w:val="775"/>
    <w:next w:val="981"/>
    <w:link w:val="982"/>
    <w:unhideWhenUsed/>
    <w:qFormat/>
    <w:pPr>
      <w:ind w:firstLine="420"/>
    </w:pPr>
    <w:rPr>
      <w:rFonts w:ascii="Times New Roman" w:hAnsi="Times New Roman"/>
      <w:sz w:val="20"/>
      <w:szCs w:val="24"/>
      <w:lang w:bidi="mn-Mong-CN"/>
    </w:rPr>
  </w:style>
  <w:style w:type="character" w:styleId="982">
    <w:name w:val="正文缩进 Char1"/>
    <w:next w:val="982"/>
    <w:link w:val="981"/>
    <w:qFormat/>
    <w:rPr>
      <w:rFonts w:ascii="Times New Roman" w:hAnsi="Times New Roman" w:eastAsia="宋体" w:cs="Times New Roman"/>
      <w:szCs w:val="24"/>
    </w:rPr>
  </w:style>
  <w:style w:type="paragraph" w:styleId="983">
    <w:name w:val="标题 31"/>
    <w:basedOn w:val="775"/>
    <w:next w:val="981"/>
    <w:link w:val="984"/>
    <w:qFormat/>
    <w:pPr>
      <w:keepLines/>
      <w:keepNext/>
      <w:spacing w:before="260" w:after="260" w:line="416" w:lineRule="auto"/>
      <w:outlineLvl w:val="2"/>
    </w:pPr>
    <w:rPr>
      <w:rFonts w:ascii="Times New Roman" w:hAnsi="Times New Roman"/>
      <w:b/>
      <w:sz w:val="32"/>
      <w:szCs w:val="20"/>
      <w:lang w:bidi="mn-Mong-CN"/>
    </w:rPr>
  </w:style>
  <w:style w:type="character" w:styleId="984">
    <w:name w:val="标题 3 Char3"/>
    <w:next w:val="984"/>
    <w:link w:val="983"/>
    <w:qFormat/>
    <w:rPr>
      <w:rFonts w:ascii="Times New Roman" w:hAnsi="Times New Roman" w:eastAsia="宋体" w:cs="Times New Roman"/>
      <w:b/>
      <w:sz w:val="32"/>
      <w:szCs w:val="20"/>
    </w:rPr>
  </w:style>
  <w:style w:type="paragraph" w:styleId="985">
    <w:name w:val="标题 411"/>
    <w:basedOn w:val="775"/>
    <w:next w:val="775"/>
    <w:link w:val="986"/>
    <w:qFormat/>
    <w:pPr>
      <w:keepLines/>
      <w:keepNext/>
      <w:spacing w:before="280" w:after="290" w:line="376" w:lineRule="auto"/>
      <w:outlineLvl w:val="3"/>
    </w:pPr>
    <w:rPr>
      <w:rFonts w:ascii="Arial" w:hAnsi="Arial" w:eastAsia="黑体"/>
      <w:b/>
      <w:bCs/>
      <w:sz w:val="28"/>
      <w:szCs w:val="28"/>
      <w:lang w:bidi="mn-Mong-CN"/>
    </w:rPr>
  </w:style>
  <w:style w:type="character" w:styleId="986">
    <w:name w:val="标题 4 Char3"/>
    <w:next w:val="986"/>
    <w:link w:val="985"/>
    <w:qFormat/>
    <w:rPr>
      <w:rFonts w:ascii="Arial" w:hAnsi="Arial" w:eastAsia="黑体" w:cs="Times New Roman"/>
      <w:b/>
      <w:bCs/>
      <w:sz w:val="28"/>
      <w:szCs w:val="28"/>
    </w:rPr>
  </w:style>
  <w:style w:type="paragraph" w:styleId="987">
    <w:name w:val="标题 51"/>
    <w:basedOn w:val="775"/>
    <w:next w:val="981"/>
    <w:link w:val="988"/>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lang w:bidi="mn-Mong-CN"/>
    </w:rPr>
  </w:style>
  <w:style w:type="character" w:styleId="988">
    <w:name w:val="标题 5 Char3"/>
    <w:next w:val="988"/>
    <w:link w:val="987"/>
    <w:qFormat/>
    <w:rPr>
      <w:rFonts w:ascii="宋体" w:hAnsi="Times New Roman" w:eastAsia="宋体" w:cs="Times New Roman"/>
      <w:b/>
      <w:spacing w:val="-2"/>
      <w:position w:val="-6"/>
      <w:sz w:val="28"/>
      <w:szCs w:val="20"/>
    </w:rPr>
  </w:style>
  <w:style w:type="paragraph" w:styleId="989">
    <w:name w:val="标题 61"/>
    <w:basedOn w:val="775"/>
    <w:next w:val="981"/>
    <w:link w:val="99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bidi="mn-Mong-CN"/>
    </w:rPr>
  </w:style>
  <w:style w:type="character" w:styleId="990">
    <w:name w:val="标题 6 Char3"/>
    <w:next w:val="990"/>
    <w:link w:val="989"/>
    <w:qFormat/>
    <w:rPr>
      <w:rFonts w:ascii="Arial" w:hAnsi="Arial" w:eastAsia="黑体" w:cs="Times New Roman"/>
      <w:b/>
      <w:spacing w:val="-2"/>
      <w:position w:val="-6"/>
      <w:sz w:val="24"/>
      <w:szCs w:val="20"/>
    </w:rPr>
  </w:style>
  <w:style w:type="paragraph" w:styleId="991">
    <w:name w:val="标题 71"/>
    <w:basedOn w:val="775"/>
    <w:next w:val="981"/>
    <w:link w:val="992"/>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lang w:bidi="mn-Mong-CN"/>
    </w:rPr>
  </w:style>
  <w:style w:type="character" w:styleId="992">
    <w:name w:val="标题 7 Char3"/>
    <w:next w:val="992"/>
    <w:link w:val="991"/>
    <w:qFormat/>
    <w:rPr>
      <w:rFonts w:ascii="宋体" w:hAnsi="Times New Roman" w:eastAsia="宋体" w:cs="Times New Roman"/>
      <w:b/>
      <w:spacing w:val="-2"/>
      <w:position w:val="-6"/>
      <w:sz w:val="24"/>
      <w:szCs w:val="20"/>
    </w:rPr>
  </w:style>
  <w:style w:type="paragraph" w:styleId="993">
    <w:name w:val="标题 81"/>
    <w:basedOn w:val="775"/>
    <w:next w:val="981"/>
    <w:link w:val="994"/>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bidi="mn-Mong-CN"/>
    </w:rPr>
  </w:style>
  <w:style w:type="character" w:styleId="994">
    <w:name w:val="标题 8 Char2"/>
    <w:next w:val="994"/>
    <w:link w:val="993"/>
    <w:qFormat/>
    <w:rPr>
      <w:rFonts w:ascii="Arial" w:hAnsi="Arial" w:eastAsia="黑体" w:cs="Times New Roman"/>
      <w:spacing w:val="-2"/>
      <w:position w:val="-6"/>
      <w:sz w:val="24"/>
      <w:szCs w:val="20"/>
    </w:rPr>
  </w:style>
  <w:style w:type="paragraph" w:styleId="995">
    <w:name w:val="标题 91"/>
    <w:basedOn w:val="775"/>
    <w:next w:val="981"/>
    <w:link w:val="99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bidi="mn-Mong-CN"/>
    </w:rPr>
  </w:style>
  <w:style w:type="character" w:styleId="996">
    <w:name w:val="标题 9 Char3"/>
    <w:next w:val="996"/>
    <w:link w:val="995"/>
    <w:qFormat/>
    <w:rPr>
      <w:rFonts w:ascii="Arial" w:hAnsi="Arial" w:eastAsia="黑体" w:cs="Times New Roman"/>
      <w:spacing w:val="-2"/>
      <w:position w:val="-6"/>
      <w:sz w:val="28"/>
      <w:szCs w:val="20"/>
    </w:rPr>
  </w:style>
  <w:style w:type="character" w:styleId="997">
    <w:name w:val="默认段落字体11"/>
    <w:next w:val="997"/>
    <w:link w:val="775"/>
    <w:uiPriority w:val="1"/>
    <w:unhideWhenUsed/>
    <w:qFormat/>
  </w:style>
  <w:style w:type="table" w:styleId="998">
    <w:name w:val="普通表格1"/>
    <w:next w:val="998"/>
    <w:link w:val="775"/>
    <w:uiPriority w:val="99"/>
    <w:unhideWhenUsed/>
    <w:qFormat/>
    <w:rPr>
      <w:lang w:val="en-US" w:eastAsia="zh-CN" w:bidi="ar-SA"/>
    </w:rPr>
    <w:tblPr/>
  </w:style>
  <w:style w:type="paragraph" w:styleId="999">
    <w:name w:val="目录 71"/>
    <w:basedOn w:val="775"/>
    <w:next w:val="775"/>
    <w:link w:val="775"/>
    <w:uiPriority w:val="39"/>
    <w:unhideWhenUsed/>
    <w:qFormat/>
    <w:pPr>
      <w:ind w:left="2520"/>
    </w:pPr>
    <w:rPr>
      <w:rFonts w:ascii="等线" w:hAnsi="等线" w:eastAsia="等线"/>
    </w:rPr>
  </w:style>
  <w:style w:type="paragraph" w:styleId="1000">
    <w:name w:val="列表编号 21"/>
    <w:basedOn w:val="775"/>
    <w:next w:val="1000"/>
    <w:link w:val="775"/>
    <w:unhideWhenUsed/>
    <w:qFormat/>
    <w:pPr>
      <w:ind w:left="425" w:hanging="425"/>
      <w:spacing w:line="300" w:lineRule="auto"/>
      <w:tabs>
        <w:tab w:val="left" w:pos="425" w:leader="none"/>
        <w:tab w:val="left" w:pos="567" w:leader="none"/>
      </w:tabs>
    </w:pPr>
    <w:rPr>
      <w:sz w:val="28"/>
      <w:szCs w:val="20"/>
    </w:rPr>
  </w:style>
  <w:style w:type="paragraph" w:styleId="1001">
    <w:name w:val="注释标题1"/>
    <w:basedOn w:val="775"/>
    <w:next w:val="775"/>
    <w:link w:val="1002"/>
    <w:uiPriority w:val="99"/>
    <w:qFormat/>
    <w:pPr>
      <w:jc w:val="center"/>
    </w:pPr>
    <w:rPr>
      <w:rFonts w:ascii="Times New Roman" w:hAnsi="Times New Roman"/>
      <w:sz w:val="20"/>
      <w:szCs w:val="24"/>
      <w:lang w:bidi="mn-Mong-CN"/>
    </w:rPr>
  </w:style>
  <w:style w:type="character" w:styleId="1002">
    <w:name w:val="注释标题 Char2"/>
    <w:next w:val="1002"/>
    <w:link w:val="1001"/>
    <w:uiPriority w:val="99"/>
    <w:semiHidden/>
    <w:qFormat/>
    <w:rPr>
      <w:rFonts w:ascii="Times New Roman" w:hAnsi="Times New Roman" w:eastAsia="宋体" w:cs="Times New Roman"/>
      <w:szCs w:val="24"/>
    </w:rPr>
  </w:style>
  <w:style w:type="paragraph" w:styleId="1003">
    <w:name w:val="索引 81"/>
    <w:basedOn w:val="775"/>
    <w:next w:val="775"/>
    <w:link w:val="775"/>
    <w:qFormat/>
    <w:pPr>
      <w:ind w:left="1680" w:hanging="210"/>
      <w:jc w:val="left"/>
    </w:pPr>
    <w:rPr>
      <w:sz w:val="20"/>
      <w:szCs w:val="20"/>
    </w:rPr>
  </w:style>
  <w:style w:type="paragraph" w:styleId="1004">
    <w:name w:val="列表编号1"/>
    <w:basedOn w:val="1005"/>
    <w:next w:val="1004"/>
    <w:link w:val="775"/>
    <w:qFormat/>
    <w:pPr>
      <w:ind w:left="720" w:right="720" w:hanging="360"/>
      <w:spacing w:before="120" w:after="240" w:line="240" w:lineRule="atLeast"/>
      <w:widowControl/>
    </w:pPr>
    <w:rPr>
      <w:rFonts w:ascii="宋体" w:hAnsi="Garamond"/>
      <w:spacing w:val="-5"/>
      <w:sz w:val="24"/>
      <w:szCs w:val="20"/>
    </w:rPr>
  </w:style>
  <w:style w:type="paragraph" w:styleId="1005">
    <w:name w:val="列表11"/>
    <w:basedOn w:val="775"/>
    <w:next w:val="1005"/>
    <w:link w:val="775"/>
    <w:qFormat/>
    <w:pPr>
      <w:ind w:left="200" w:hanging="200"/>
    </w:pPr>
  </w:style>
  <w:style w:type="paragraph" w:styleId="1006">
    <w:name w:val="题注11"/>
    <w:basedOn w:val="775"/>
    <w:next w:val="775"/>
    <w:link w:val="1007"/>
    <w:qFormat/>
    <w:rPr>
      <w:rFonts w:ascii="Cambria" w:hAnsi="Cambria" w:eastAsia="黑体"/>
      <w:sz w:val="20"/>
      <w:szCs w:val="20"/>
      <w:lang w:bidi="mn-Mong-CN"/>
    </w:rPr>
  </w:style>
  <w:style w:type="character" w:styleId="1007">
    <w:name w:val="题注 Char"/>
    <w:next w:val="1007"/>
    <w:link w:val="1006"/>
    <w:qFormat/>
    <w:rPr>
      <w:rFonts w:ascii="Cambria" w:hAnsi="Cambria" w:eastAsia="黑体"/>
    </w:rPr>
  </w:style>
  <w:style w:type="paragraph" w:styleId="1008">
    <w:name w:val="索引 51"/>
    <w:basedOn w:val="775"/>
    <w:next w:val="775"/>
    <w:link w:val="775"/>
    <w:qFormat/>
    <w:pPr>
      <w:ind w:left="1050" w:hanging="210"/>
      <w:jc w:val="left"/>
    </w:pPr>
    <w:rPr>
      <w:sz w:val="20"/>
      <w:szCs w:val="20"/>
    </w:rPr>
  </w:style>
  <w:style w:type="paragraph" w:styleId="1009">
    <w:name w:val="列表项目符号1"/>
    <w:basedOn w:val="775"/>
    <w:next w:val="1009"/>
    <w:link w:val="775"/>
    <w:uiPriority w:val="99"/>
    <w:unhideWhenUsed/>
    <w:qFormat/>
    <w:pPr>
      <w:contextualSpacing/>
      <w:ind w:left="1236" w:hanging="1236"/>
      <w:tabs>
        <w:tab w:val="left" w:pos="360" w:leader="none"/>
      </w:tabs>
    </w:pPr>
  </w:style>
  <w:style w:type="paragraph" w:styleId="1010">
    <w:name w:val="文档结构图11"/>
    <w:basedOn w:val="775"/>
    <w:next w:val="1010"/>
    <w:link w:val="1011"/>
    <w:uiPriority w:val="99"/>
    <w:qFormat/>
    <w:rPr>
      <w:rFonts w:ascii="宋体" w:hAnsi="Times New Roman"/>
      <w:sz w:val="18"/>
      <w:szCs w:val="18"/>
      <w:lang w:bidi="mn-Mong-CN"/>
    </w:rPr>
  </w:style>
  <w:style w:type="character" w:styleId="1011">
    <w:name w:val="文档结构图 Char"/>
    <w:next w:val="1011"/>
    <w:link w:val="1010"/>
    <w:uiPriority w:val="99"/>
    <w:semiHidden/>
    <w:qFormat/>
    <w:rPr>
      <w:rFonts w:ascii="宋体" w:hAnsi="Times New Roman" w:eastAsia="宋体" w:cs="Times New Roman"/>
      <w:sz w:val="18"/>
      <w:szCs w:val="18"/>
    </w:rPr>
  </w:style>
  <w:style w:type="paragraph" w:styleId="1012">
    <w:name w:val="批注文字1"/>
    <w:basedOn w:val="775"/>
    <w:next w:val="1012"/>
    <w:link w:val="1013"/>
    <w:uiPriority w:val="99"/>
    <w:qFormat/>
    <w:pPr>
      <w:jc w:val="left"/>
    </w:pPr>
    <w:rPr>
      <w:rFonts w:ascii="Times New Roman" w:hAnsi="Times New Roman"/>
      <w:sz w:val="20"/>
      <w:szCs w:val="24"/>
      <w:lang w:bidi="mn-Mong-CN"/>
    </w:rPr>
  </w:style>
  <w:style w:type="character" w:styleId="1013">
    <w:name w:val="批注文字 Char"/>
    <w:next w:val="1013"/>
    <w:link w:val="1012"/>
    <w:uiPriority w:val="99"/>
    <w:semiHidden/>
    <w:qFormat/>
    <w:rPr>
      <w:rFonts w:ascii="Times New Roman" w:hAnsi="Times New Roman" w:eastAsia="宋体" w:cs="Times New Roman"/>
      <w:szCs w:val="24"/>
    </w:rPr>
  </w:style>
  <w:style w:type="paragraph" w:styleId="1014">
    <w:name w:val="索引 61"/>
    <w:basedOn w:val="775"/>
    <w:next w:val="775"/>
    <w:link w:val="775"/>
    <w:qFormat/>
    <w:pPr>
      <w:ind w:left="1260" w:hanging="210"/>
      <w:jc w:val="left"/>
    </w:pPr>
    <w:rPr>
      <w:sz w:val="20"/>
      <w:szCs w:val="20"/>
    </w:rPr>
  </w:style>
  <w:style w:type="paragraph" w:styleId="1015">
    <w:name w:val="称呼1"/>
    <w:basedOn w:val="775"/>
    <w:next w:val="775"/>
    <w:link w:val="1016"/>
    <w:uiPriority w:val="99"/>
    <w:unhideWhenUsed/>
    <w:qFormat/>
    <w:pPr>
      <w:ind w:firstLine="560"/>
      <w:spacing w:line="500" w:lineRule="exact"/>
    </w:pPr>
    <w:rPr>
      <w:rFonts w:ascii="Times New Roman" w:hAnsi="Times New Roman"/>
      <w:sz w:val="20"/>
      <w:szCs w:val="24"/>
      <w:lang w:bidi="mn-Mong-CN"/>
    </w:rPr>
  </w:style>
  <w:style w:type="character" w:styleId="1016">
    <w:name w:val="称呼 Char2"/>
    <w:next w:val="1016"/>
    <w:link w:val="1015"/>
    <w:uiPriority w:val="99"/>
    <w:semiHidden/>
    <w:qFormat/>
    <w:rPr>
      <w:rFonts w:ascii="Times New Roman" w:hAnsi="Times New Roman" w:eastAsia="宋体" w:cs="Times New Roman"/>
      <w:szCs w:val="24"/>
    </w:rPr>
  </w:style>
  <w:style w:type="paragraph" w:styleId="1017">
    <w:name w:val="正文文本 311"/>
    <w:basedOn w:val="775"/>
    <w:next w:val="1017"/>
    <w:link w:val="1018"/>
    <w:uiPriority w:val="99"/>
    <w:qFormat/>
    <w:rPr>
      <w:rFonts w:ascii="Times New Roman" w:hAnsi="Times New Roman"/>
      <w:sz w:val="16"/>
      <w:szCs w:val="16"/>
      <w:lang w:bidi="mn-Mong-CN"/>
    </w:rPr>
  </w:style>
  <w:style w:type="character" w:styleId="1018">
    <w:name w:val="正文文本 3 Char"/>
    <w:next w:val="1018"/>
    <w:link w:val="1017"/>
    <w:uiPriority w:val="99"/>
    <w:semiHidden/>
    <w:qFormat/>
    <w:rPr>
      <w:rFonts w:ascii="Times New Roman" w:hAnsi="Times New Roman" w:eastAsia="宋体" w:cs="Times New Roman"/>
      <w:sz w:val="16"/>
      <w:szCs w:val="16"/>
    </w:rPr>
  </w:style>
  <w:style w:type="paragraph" w:styleId="1019">
    <w:name w:val="列表项目符号 31"/>
    <w:basedOn w:val="775"/>
    <w:next w:val="1019"/>
    <w:link w:val="775"/>
    <w:uiPriority w:val="99"/>
    <w:unhideWhenUsed/>
    <w:qFormat/>
    <w:pPr>
      <w:contextualSpacing/>
      <w:ind w:left="1236" w:hanging="1236"/>
      <w:tabs>
        <w:tab w:val="left" w:pos="1200" w:leader="none"/>
      </w:tabs>
    </w:pPr>
  </w:style>
  <w:style w:type="paragraph" w:styleId="1020">
    <w:name w:val="正文文本11"/>
    <w:basedOn w:val="775"/>
    <w:next w:val="1020"/>
    <w:link w:val="1021"/>
    <w:uiPriority w:val="99"/>
    <w:qFormat/>
    <w:rPr>
      <w:rFonts w:ascii="Times New Roman" w:hAnsi="Times New Roman"/>
      <w:sz w:val="20"/>
      <w:szCs w:val="24"/>
      <w:lang w:bidi="mn-Mong-CN"/>
    </w:rPr>
  </w:style>
  <w:style w:type="character" w:styleId="1021">
    <w:name w:val="正文文本 Char"/>
    <w:next w:val="1021"/>
    <w:link w:val="1020"/>
    <w:uiPriority w:val="99"/>
    <w:semiHidden/>
    <w:qFormat/>
    <w:rPr>
      <w:rFonts w:ascii="Times New Roman" w:hAnsi="Times New Roman" w:eastAsia="宋体" w:cs="Times New Roman"/>
      <w:szCs w:val="24"/>
    </w:rPr>
  </w:style>
  <w:style w:type="paragraph" w:styleId="1022">
    <w:name w:val="正文文本缩进11"/>
    <w:basedOn w:val="775"/>
    <w:next w:val="1022"/>
    <w:link w:val="1023"/>
    <w:uiPriority w:val="99"/>
    <w:qFormat/>
    <w:pPr>
      <w:ind w:firstLine="645"/>
    </w:pPr>
    <w:rPr>
      <w:rFonts w:ascii="Times New Roman" w:hAnsi="Times New Roman"/>
      <w:sz w:val="20"/>
      <w:szCs w:val="24"/>
      <w:lang w:bidi="mn-Mong-CN"/>
    </w:rPr>
  </w:style>
  <w:style w:type="character" w:styleId="1023">
    <w:name w:val="正文文本缩进 Char"/>
    <w:next w:val="1023"/>
    <w:link w:val="1022"/>
    <w:uiPriority w:val="99"/>
    <w:semiHidden/>
    <w:qFormat/>
    <w:rPr>
      <w:rFonts w:ascii="Times New Roman" w:hAnsi="Times New Roman" w:eastAsia="宋体" w:cs="Times New Roman"/>
      <w:szCs w:val="24"/>
    </w:rPr>
  </w:style>
  <w:style w:type="paragraph" w:styleId="1024">
    <w:name w:val="列表编号 31"/>
    <w:basedOn w:val="775"/>
    <w:next w:val="1024"/>
    <w:link w:val="775"/>
    <w:qFormat/>
    <w:pPr>
      <w:ind w:left="720" w:hanging="720"/>
      <w:tabs>
        <w:tab w:val="left" w:pos="1200" w:leader="none"/>
      </w:tabs>
    </w:pPr>
  </w:style>
  <w:style w:type="paragraph" w:styleId="1025">
    <w:name w:val="列表 21"/>
    <w:basedOn w:val="775"/>
    <w:next w:val="1025"/>
    <w:link w:val="775"/>
    <w:unhideWhenUsed/>
    <w:qFormat/>
    <w:pPr>
      <w:ind w:left="100" w:hanging="200"/>
      <w:spacing w:line="500" w:lineRule="exact"/>
    </w:pPr>
    <w:rPr>
      <w:rFonts w:ascii="Arial" w:hAnsi="Arial" w:eastAsia="仿宋" w:cs="Arial"/>
      <w:sz w:val="28"/>
    </w:rPr>
  </w:style>
  <w:style w:type="paragraph" w:styleId="1026">
    <w:name w:val="文本块11"/>
    <w:basedOn w:val="775"/>
    <w:next w:val="1026"/>
    <w:link w:val="775"/>
    <w:qFormat/>
    <w:pPr>
      <w:ind w:left="630" w:right="630"/>
      <w:jc w:val="center"/>
    </w:pPr>
    <w:rPr>
      <w:rFonts w:ascii="宋体"/>
      <w:b/>
      <w:sz w:val="32"/>
    </w:rPr>
  </w:style>
  <w:style w:type="paragraph" w:styleId="1027">
    <w:name w:val="列表项目符号 21"/>
    <w:basedOn w:val="775"/>
    <w:next w:val="1027"/>
    <w:link w:val="775"/>
    <w:qFormat/>
    <w:pPr>
      <w:ind w:left="1236" w:hanging="1236"/>
      <w:tabs>
        <w:tab w:val="left" w:pos="780" w:leader="none"/>
      </w:tabs>
    </w:pPr>
  </w:style>
  <w:style w:type="paragraph" w:styleId="1028">
    <w:name w:val="HTML 地址1"/>
    <w:basedOn w:val="775"/>
    <w:next w:val="1028"/>
    <w:link w:val="1029"/>
    <w:uiPriority w:val="99"/>
    <w:qFormat/>
    <w:rPr>
      <w:rFonts w:ascii="Times New Roman" w:hAnsi="Times New Roman"/>
      <w:i/>
      <w:iCs/>
      <w:sz w:val="20"/>
      <w:szCs w:val="24"/>
      <w:lang w:bidi="mn-Mong-CN"/>
    </w:rPr>
  </w:style>
  <w:style w:type="character" w:styleId="1029">
    <w:name w:val="HTML 地址 Char1"/>
    <w:next w:val="1029"/>
    <w:link w:val="1028"/>
    <w:uiPriority w:val="99"/>
    <w:semiHidden/>
    <w:qFormat/>
    <w:rPr>
      <w:rFonts w:ascii="Times New Roman" w:hAnsi="Times New Roman" w:eastAsia="宋体" w:cs="Times New Roman"/>
      <w:i/>
      <w:iCs/>
      <w:szCs w:val="24"/>
    </w:rPr>
  </w:style>
  <w:style w:type="paragraph" w:styleId="1030">
    <w:name w:val="索引 41"/>
    <w:basedOn w:val="775"/>
    <w:next w:val="775"/>
    <w:link w:val="775"/>
    <w:unhideWhenUsed/>
    <w:qFormat/>
    <w:pPr>
      <w:ind w:left="600"/>
    </w:pPr>
  </w:style>
  <w:style w:type="paragraph" w:styleId="1031">
    <w:name w:val="目录 51"/>
    <w:basedOn w:val="775"/>
    <w:next w:val="775"/>
    <w:link w:val="775"/>
    <w:uiPriority w:val="39"/>
    <w:unhideWhenUsed/>
    <w:qFormat/>
    <w:pPr>
      <w:ind w:left="1680"/>
    </w:pPr>
    <w:rPr>
      <w:rFonts w:ascii="等线" w:hAnsi="等线" w:eastAsia="等线"/>
    </w:rPr>
  </w:style>
  <w:style w:type="paragraph" w:styleId="1032">
    <w:name w:val="目录 31"/>
    <w:basedOn w:val="775"/>
    <w:next w:val="775"/>
    <w:link w:val="775"/>
    <w:uiPriority w:val="39"/>
    <w:unhideWhenUsed/>
    <w:qFormat/>
    <w:pPr>
      <w:ind w:left="840"/>
    </w:pPr>
  </w:style>
  <w:style w:type="paragraph" w:styleId="1033">
    <w:name w:val="纯文本11"/>
    <w:basedOn w:val="775"/>
    <w:next w:val="1033"/>
    <w:link w:val="1034"/>
    <w:uiPriority w:val="99"/>
    <w:qFormat/>
    <w:rPr>
      <w:rFonts w:ascii="宋体" w:hAnsi="Courier New"/>
      <w:sz w:val="20"/>
      <w:szCs w:val="21"/>
      <w:lang w:bidi="mn-Mong-CN"/>
    </w:rPr>
  </w:style>
  <w:style w:type="character" w:styleId="1034">
    <w:name w:val="纯文本 Char"/>
    <w:next w:val="1034"/>
    <w:link w:val="1033"/>
    <w:uiPriority w:val="99"/>
    <w:qFormat/>
    <w:rPr>
      <w:rFonts w:ascii="宋体" w:hAnsi="Courier New" w:eastAsia="宋体" w:cs="Courier New"/>
      <w:szCs w:val="21"/>
    </w:rPr>
  </w:style>
  <w:style w:type="paragraph" w:styleId="1035">
    <w:name w:val="列表项目符号 51"/>
    <w:basedOn w:val="775"/>
    <w:next w:val="1035"/>
    <w:link w:val="775"/>
    <w:qFormat/>
    <w:pPr>
      <w:spacing w:line="312" w:lineRule="atLeast"/>
    </w:pPr>
    <w:rPr>
      <w:szCs w:val="20"/>
    </w:rPr>
  </w:style>
  <w:style w:type="paragraph" w:styleId="1036">
    <w:name w:val="目录 81"/>
    <w:basedOn w:val="775"/>
    <w:next w:val="775"/>
    <w:link w:val="775"/>
    <w:uiPriority w:val="39"/>
    <w:unhideWhenUsed/>
    <w:qFormat/>
    <w:pPr>
      <w:ind w:left="2940"/>
    </w:pPr>
    <w:rPr>
      <w:rFonts w:ascii="等线" w:hAnsi="等线" w:eastAsia="等线"/>
    </w:rPr>
  </w:style>
  <w:style w:type="paragraph" w:styleId="1037">
    <w:name w:val="索引 31"/>
    <w:basedOn w:val="775"/>
    <w:next w:val="775"/>
    <w:link w:val="775"/>
    <w:qFormat/>
    <w:pPr>
      <w:ind w:left="630" w:hanging="210"/>
      <w:jc w:val="left"/>
    </w:pPr>
    <w:rPr>
      <w:sz w:val="20"/>
      <w:szCs w:val="20"/>
    </w:rPr>
  </w:style>
  <w:style w:type="paragraph" w:styleId="1038">
    <w:name w:val="日期11"/>
    <w:basedOn w:val="775"/>
    <w:next w:val="775"/>
    <w:link w:val="1039"/>
    <w:uiPriority w:val="99"/>
    <w:qFormat/>
    <w:pPr>
      <w:ind w:left="100"/>
    </w:pPr>
    <w:rPr>
      <w:rFonts w:ascii="Times New Roman" w:hAnsi="Times New Roman"/>
      <w:sz w:val="20"/>
      <w:szCs w:val="24"/>
      <w:lang w:bidi="mn-Mong-CN"/>
    </w:rPr>
  </w:style>
  <w:style w:type="character" w:styleId="1039">
    <w:name w:val="日期 Char"/>
    <w:next w:val="1039"/>
    <w:link w:val="1038"/>
    <w:uiPriority w:val="99"/>
    <w:semiHidden/>
    <w:qFormat/>
    <w:rPr>
      <w:rFonts w:ascii="Times New Roman" w:hAnsi="Times New Roman" w:eastAsia="宋体" w:cs="Times New Roman"/>
      <w:szCs w:val="24"/>
    </w:rPr>
  </w:style>
  <w:style w:type="paragraph" w:styleId="1040">
    <w:name w:val="正文文本缩进 211"/>
    <w:basedOn w:val="775"/>
    <w:next w:val="1040"/>
    <w:link w:val="1041"/>
    <w:uiPriority w:val="99"/>
    <w:qFormat/>
    <w:pPr>
      <w:ind w:firstLine="560"/>
      <w:spacing w:line="520" w:lineRule="exact"/>
    </w:pPr>
    <w:rPr>
      <w:rFonts w:ascii="Times New Roman" w:hAnsi="Times New Roman"/>
      <w:sz w:val="20"/>
      <w:szCs w:val="24"/>
      <w:lang w:bidi="mn-Mong-CN"/>
    </w:rPr>
  </w:style>
  <w:style w:type="character" w:styleId="1041">
    <w:name w:val="正文文本缩进 2 Char"/>
    <w:next w:val="1041"/>
    <w:link w:val="1040"/>
    <w:uiPriority w:val="99"/>
    <w:semiHidden/>
    <w:qFormat/>
    <w:rPr>
      <w:rFonts w:ascii="Times New Roman" w:hAnsi="Times New Roman" w:eastAsia="宋体" w:cs="Times New Roman"/>
      <w:szCs w:val="24"/>
    </w:rPr>
  </w:style>
  <w:style w:type="paragraph" w:styleId="1042">
    <w:name w:val="尾注文本1"/>
    <w:basedOn w:val="775"/>
    <w:next w:val="1042"/>
    <w:link w:val="1043"/>
    <w:uiPriority w:val="99"/>
    <w:qFormat/>
    <w:pPr>
      <w:jc w:val="left"/>
    </w:pPr>
    <w:rPr>
      <w:rFonts w:ascii="Times New Roman" w:hAnsi="Times New Roman"/>
      <w:sz w:val="20"/>
      <w:szCs w:val="24"/>
      <w:lang w:bidi="mn-Mong-CN"/>
    </w:rPr>
  </w:style>
  <w:style w:type="character" w:styleId="1043">
    <w:name w:val="尾注文本 Char"/>
    <w:next w:val="1043"/>
    <w:link w:val="1042"/>
    <w:uiPriority w:val="99"/>
    <w:semiHidden/>
    <w:qFormat/>
    <w:rPr>
      <w:rFonts w:ascii="Times New Roman" w:hAnsi="Times New Roman" w:eastAsia="宋体" w:cs="Times New Roman"/>
      <w:szCs w:val="24"/>
    </w:rPr>
  </w:style>
  <w:style w:type="paragraph" w:styleId="1044">
    <w:name w:val="批注框文本1"/>
    <w:basedOn w:val="775"/>
    <w:next w:val="1044"/>
    <w:link w:val="1045"/>
    <w:uiPriority w:val="99"/>
    <w:qFormat/>
    <w:rPr>
      <w:rFonts w:ascii="Times New Roman" w:hAnsi="Times New Roman"/>
      <w:sz w:val="18"/>
      <w:szCs w:val="18"/>
      <w:lang w:bidi="mn-Mong-CN"/>
    </w:rPr>
  </w:style>
  <w:style w:type="character" w:styleId="1045">
    <w:name w:val="批注框文本 Char"/>
    <w:next w:val="1045"/>
    <w:link w:val="1044"/>
    <w:uiPriority w:val="99"/>
    <w:semiHidden/>
    <w:qFormat/>
    <w:rPr>
      <w:rFonts w:ascii="Times New Roman" w:hAnsi="Times New Roman" w:eastAsia="宋体" w:cs="Times New Roman"/>
      <w:sz w:val="18"/>
      <w:szCs w:val="18"/>
    </w:rPr>
  </w:style>
  <w:style w:type="paragraph" w:styleId="1046">
    <w:name w:val="页脚1"/>
    <w:basedOn w:val="775"/>
    <w:next w:val="1046"/>
    <w:link w:val="1047"/>
    <w:uiPriority w:val="99"/>
    <w:unhideWhenUsed/>
    <w:qFormat/>
    <w:pPr>
      <w:jc w:val="left"/>
      <w:tabs>
        <w:tab w:val="center" w:pos="4153" w:leader="none"/>
        <w:tab w:val="right" w:pos="8306" w:leader="none"/>
      </w:tabs>
    </w:pPr>
    <w:rPr>
      <w:rFonts w:ascii="Times New Roman" w:hAnsi="Times New Roman"/>
      <w:sz w:val="18"/>
      <w:szCs w:val="18"/>
      <w:lang w:bidi="mn-Mong-CN"/>
    </w:rPr>
  </w:style>
  <w:style w:type="character" w:styleId="1047">
    <w:name w:val="页脚 Char"/>
    <w:next w:val="1047"/>
    <w:link w:val="1046"/>
    <w:uiPriority w:val="99"/>
    <w:qFormat/>
    <w:rPr>
      <w:rFonts w:ascii="Times New Roman" w:hAnsi="Times New Roman" w:eastAsia="宋体" w:cs="Times New Roman"/>
      <w:sz w:val="18"/>
      <w:szCs w:val="18"/>
    </w:rPr>
  </w:style>
  <w:style w:type="paragraph" w:styleId="1048">
    <w:name w:val="寄信人地址1"/>
    <w:basedOn w:val="1049"/>
    <w:next w:val="1048"/>
    <w:link w:val="775"/>
    <w:uiPriority w:val="99"/>
    <w:semiHidden/>
    <w:qFormat/>
    <w:rPr>
      <w:rFonts w:ascii="Arial" w:hAnsi="Arial" w:cs="Arial"/>
      <w:szCs w:val="24"/>
    </w:rPr>
  </w:style>
  <w:style w:type="paragraph" w:styleId="1049">
    <w:name w:val="正文_0"/>
    <w:next w:val="1050"/>
    <w:link w:val="775"/>
    <w:qFormat/>
    <w:pPr>
      <w:jc w:val="both"/>
      <w:widowControl w:val="off"/>
    </w:pPr>
    <w:rPr>
      <w:rFonts w:ascii="Calibri" w:hAnsi="Calibri"/>
      <w:sz w:val="21"/>
      <w:szCs w:val="22"/>
      <w:lang w:val="en-US" w:eastAsia="zh-CN" w:bidi="ar-SA"/>
    </w:rPr>
  </w:style>
  <w:style w:type="paragraph" w:styleId="1050">
    <w:name w:val="正文文本缩进_0"/>
    <w:basedOn w:val="1049"/>
    <w:next w:val="1048"/>
    <w:link w:val="775"/>
    <w:qFormat/>
    <w:pPr>
      <w:ind w:left="420"/>
    </w:pPr>
    <w:rPr>
      <w:rFonts w:ascii="Times New Roman" w:hAnsi="Times New Roman" w:eastAsia="楷体_GB2312"/>
      <w:sz w:val="28"/>
      <w:szCs w:val="20"/>
    </w:rPr>
  </w:style>
  <w:style w:type="paragraph" w:styleId="1051">
    <w:name w:val="页眉1"/>
    <w:basedOn w:val="775"/>
    <w:next w:val="1051"/>
    <w:link w:val="105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bidi="mn-Mong-CN"/>
    </w:rPr>
  </w:style>
  <w:style w:type="character" w:styleId="1052">
    <w:name w:val="页眉 Char"/>
    <w:next w:val="1052"/>
    <w:link w:val="1051"/>
    <w:uiPriority w:val="99"/>
    <w:qFormat/>
    <w:rPr>
      <w:rFonts w:ascii="Times New Roman" w:hAnsi="Times New Roman" w:eastAsia="宋体" w:cs="Times New Roman"/>
      <w:sz w:val="18"/>
      <w:szCs w:val="18"/>
    </w:rPr>
  </w:style>
  <w:style w:type="paragraph" w:styleId="1053">
    <w:name w:val="目录 11"/>
    <w:basedOn w:val="775"/>
    <w:next w:val="775"/>
    <w:link w:val="775"/>
    <w:uiPriority w:val="39"/>
    <w:unhideWhenUsed/>
    <w:qFormat/>
  </w:style>
  <w:style w:type="paragraph" w:styleId="1054">
    <w:name w:val="目录 41"/>
    <w:basedOn w:val="775"/>
    <w:next w:val="775"/>
    <w:link w:val="775"/>
    <w:uiPriority w:val="39"/>
    <w:unhideWhenUsed/>
    <w:qFormat/>
    <w:pPr>
      <w:ind w:left="1260"/>
    </w:pPr>
    <w:rPr>
      <w:rFonts w:ascii="等线" w:hAnsi="等线" w:eastAsia="等线"/>
    </w:rPr>
  </w:style>
  <w:style w:type="paragraph" w:styleId="1055">
    <w:name w:val="索引标题1"/>
    <w:basedOn w:val="775"/>
    <w:next w:val="1056"/>
    <w:link w:val="775"/>
    <w:unhideWhenUsed/>
    <w:qFormat/>
    <w:pPr>
      <w:spacing w:line="300" w:lineRule="auto"/>
    </w:pPr>
    <w:rPr>
      <w:rFonts w:eastAsia="楷体_GB2312"/>
      <w:sz w:val="24"/>
    </w:rPr>
  </w:style>
  <w:style w:type="paragraph" w:styleId="1056">
    <w:name w:val="索引 11"/>
    <w:basedOn w:val="775"/>
    <w:next w:val="775"/>
    <w:link w:val="775"/>
    <w:unhideWhenUsed/>
    <w:qFormat/>
  </w:style>
  <w:style w:type="paragraph" w:styleId="1057">
    <w:name w:val="副标题1"/>
    <w:basedOn w:val="775"/>
    <w:next w:val="775"/>
    <w:link w:val="1058"/>
    <w:uiPriority w:val="11"/>
    <w:qFormat/>
    <w:pPr>
      <w:jc w:val="center"/>
      <w:spacing w:before="240" w:after="60" w:line="312" w:lineRule="auto"/>
      <w:outlineLvl w:val="1"/>
    </w:pPr>
    <w:rPr>
      <w:rFonts w:ascii="等线 Light" w:hAnsi="等线 Light"/>
      <w:b/>
      <w:bCs/>
      <w:sz w:val="32"/>
      <w:szCs w:val="32"/>
      <w:lang w:bidi="mn-Mong-CN"/>
    </w:rPr>
  </w:style>
  <w:style w:type="character" w:styleId="1058">
    <w:name w:val="副标题 Char"/>
    <w:next w:val="1058"/>
    <w:link w:val="1057"/>
    <w:uiPriority w:val="11"/>
    <w:qFormat/>
    <w:rPr>
      <w:rFonts w:ascii="等线 Light" w:hAnsi="等线 Light" w:eastAsia="宋体" w:cs="Times New Roman"/>
      <w:b/>
      <w:bCs/>
      <w:sz w:val="32"/>
      <w:szCs w:val="32"/>
    </w:rPr>
  </w:style>
  <w:style w:type="paragraph" w:styleId="1059">
    <w:name w:val="脚注文本1"/>
    <w:basedOn w:val="775"/>
    <w:next w:val="1059"/>
    <w:link w:val="1060"/>
    <w:uiPriority w:val="99"/>
    <w:unhideWhenUsed/>
    <w:qFormat/>
    <w:pPr>
      <w:jc w:val="left"/>
    </w:pPr>
    <w:rPr>
      <w:rFonts w:ascii="Times New Roman" w:hAnsi="Times New Roman"/>
      <w:sz w:val="18"/>
      <w:szCs w:val="18"/>
      <w:lang w:bidi="mn-Mong-CN"/>
    </w:rPr>
  </w:style>
  <w:style w:type="character" w:styleId="1060">
    <w:name w:val="脚注文本 Char"/>
    <w:next w:val="1060"/>
    <w:link w:val="1059"/>
    <w:uiPriority w:val="99"/>
    <w:semiHidden/>
    <w:qFormat/>
    <w:rPr>
      <w:rFonts w:ascii="Times New Roman" w:hAnsi="Times New Roman" w:eastAsia="宋体" w:cs="Times New Roman"/>
      <w:sz w:val="18"/>
      <w:szCs w:val="18"/>
    </w:rPr>
  </w:style>
  <w:style w:type="paragraph" w:styleId="1061">
    <w:name w:val="目录 61"/>
    <w:basedOn w:val="775"/>
    <w:next w:val="775"/>
    <w:link w:val="775"/>
    <w:uiPriority w:val="39"/>
    <w:unhideWhenUsed/>
    <w:qFormat/>
    <w:pPr>
      <w:ind w:left="2100"/>
    </w:pPr>
    <w:rPr>
      <w:rFonts w:ascii="等线" w:hAnsi="等线" w:eastAsia="等线"/>
    </w:rPr>
  </w:style>
  <w:style w:type="paragraph" w:styleId="1062">
    <w:name w:val="正文文本缩进 311"/>
    <w:basedOn w:val="775"/>
    <w:next w:val="1062"/>
    <w:link w:val="1063"/>
    <w:uiPriority w:val="99"/>
    <w:qFormat/>
    <w:pPr>
      <w:ind w:left="520" w:firstLine="425"/>
      <w:jc w:val="center"/>
    </w:pPr>
    <w:rPr>
      <w:rFonts w:ascii="Times New Roman" w:hAnsi="Times New Roman"/>
      <w:sz w:val="16"/>
      <w:szCs w:val="16"/>
      <w:lang w:bidi="mn-Mong-CN"/>
    </w:rPr>
  </w:style>
  <w:style w:type="character" w:styleId="1063">
    <w:name w:val="正文文本缩进 3 Char"/>
    <w:next w:val="1063"/>
    <w:link w:val="1062"/>
    <w:uiPriority w:val="99"/>
    <w:semiHidden/>
    <w:qFormat/>
    <w:rPr>
      <w:rFonts w:ascii="Times New Roman" w:hAnsi="Times New Roman" w:eastAsia="宋体" w:cs="Times New Roman"/>
      <w:sz w:val="16"/>
      <w:szCs w:val="16"/>
    </w:rPr>
  </w:style>
  <w:style w:type="paragraph" w:styleId="1064">
    <w:name w:val="索引 71"/>
    <w:basedOn w:val="775"/>
    <w:next w:val="775"/>
    <w:link w:val="775"/>
    <w:qFormat/>
    <w:pPr>
      <w:ind w:left="1470" w:hanging="210"/>
      <w:jc w:val="left"/>
    </w:pPr>
    <w:rPr>
      <w:sz w:val="20"/>
      <w:szCs w:val="20"/>
    </w:rPr>
  </w:style>
  <w:style w:type="paragraph" w:styleId="1065">
    <w:name w:val="索引 91"/>
    <w:basedOn w:val="775"/>
    <w:next w:val="775"/>
    <w:link w:val="775"/>
    <w:qFormat/>
    <w:pPr>
      <w:ind w:left="1890" w:hanging="210"/>
      <w:jc w:val="left"/>
    </w:pPr>
    <w:rPr>
      <w:sz w:val="20"/>
      <w:szCs w:val="20"/>
    </w:rPr>
  </w:style>
  <w:style w:type="paragraph" w:styleId="1066">
    <w:name w:val="图表目录11"/>
    <w:basedOn w:val="775"/>
    <w:next w:val="775"/>
    <w:link w:val="775"/>
    <w:unhideWhenUsed/>
    <w:qFormat/>
    <w:pPr>
      <w:ind w:left="420" w:hanging="420"/>
      <w:jc w:val="left"/>
      <w:spacing w:line="500" w:lineRule="exact"/>
    </w:pPr>
    <w:rPr>
      <w:rFonts w:eastAsia="仿宋"/>
      <w:smallCaps/>
      <w:sz w:val="20"/>
      <w:szCs w:val="20"/>
    </w:rPr>
  </w:style>
  <w:style w:type="paragraph" w:styleId="1067">
    <w:name w:val="目录 21"/>
    <w:basedOn w:val="775"/>
    <w:next w:val="775"/>
    <w:link w:val="775"/>
    <w:uiPriority w:val="39"/>
    <w:unhideWhenUsed/>
    <w:qFormat/>
    <w:pPr>
      <w:ind w:left="420"/>
    </w:pPr>
  </w:style>
  <w:style w:type="paragraph" w:styleId="1068">
    <w:name w:val="目录 91"/>
    <w:basedOn w:val="775"/>
    <w:next w:val="775"/>
    <w:link w:val="775"/>
    <w:uiPriority w:val="39"/>
    <w:unhideWhenUsed/>
    <w:qFormat/>
    <w:pPr>
      <w:ind w:left="3360"/>
    </w:pPr>
  </w:style>
  <w:style w:type="paragraph" w:styleId="1069">
    <w:name w:val="正文文本 211"/>
    <w:basedOn w:val="775"/>
    <w:next w:val="1069"/>
    <w:link w:val="1070"/>
    <w:uiPriority w:val="99"/>
    <w:qFormat/>
    <w:pPr>
      <w:spacing w:after="120" w:line="480" w:lineRule="auto"/>
    </w:pPr>
    <w:rPr>
      <w:rFonts w:ascii="Times New Roman" w:hAnsi="Times New Roman"/>
      <w:sz w:val="20"/>
      <w:szCs w:val="24"/>
      <w:lang w:bidi="mn-Mong-CN"/>
    </w:rPr>
  </w:style>
  <w:style w:type="character" w:styleId="1070">
    <w:name w:val="正文文本 2 Char"/>
    <w:next w:val="1070"/>
    <w:link w:val="1069"/>
    <w:uiPriority w:val="99"/>
    <w:semiHidden/>
    <w:qFormat/>
    <w:rPr>
      <w:rFonts w:ascii="Times New Roman" w:hAnsi="Times New Roman" w:eastAsia="宋体" w:cs="Times New Roman"/>
      <w:szCs w:val="24"/>
    </w:rPr>
  </w:style>
  <w:style w:type="paragraph" w:styleId="1071">
    <w:name w:val="HTML 预设格式1"/>
    <w:basedOn w:val="775"/>
    <w:next w:val="1071"/>
    <w:link w:val="1072"/>
    <w:uiPriority w:val="99"/>
    <w:qFormat/>
    <w:rPr>
      <w:rFonts w:ascii="Courier New" w:hAnsi="Courier New"/>
      <w:sz w:val="20"/>
      <w:szCs w:val="20"/>
      <w:lang w:bidi="mn-Mong-CN"/>
    </w:rPr>
  </w:style>
  <w:style w:type="character" w:styleId="1072">
    <w:name w:val="HTML 预设格式 Char1"/>
    <w:next w:val="1072"/>
    <w:link w:val="1071"/>
    <w:uiPriority w:val="99"/>
    <w:semiHidden/>
    <w:qFormat/>
    <w:rPr>
      <w:rFonts w:ascii="Courier New" w:hAnsi="Courier New" w:eastAsia="宋体" w:cs="Courier New"/>
      <w:sz w:val="20"/>
      <w:szCs w:val="20"/>
    </w:rPr>
  </w:style>
  <w:style w:type="paragraph" w:styleId="1073">
    <w:name w:val="普通(网站)11"/>
    <w:basedOn w:val="775"/>
    <w:next w:val="1073"/>
    <w:link w:val="1074"/>
    <w:qFormat/>
    <w:pPr>
      <w:jc w:val="left"/>
      <w:spacing w:before="100" w:beforeAutospacing="1" w:after="100" w:afterAutospacing="1"/>
      <w:widowControl/>
    </w:pPr>
    <w:rPr>
      <w:rFonts w:ascii="宋体" w:hAnsi="宋体" w:eastAsia="等线"/>
      <w:color w:val="000000"/>
      <w:sz w:val="24"/>
      <w:szCs w:val="24"/>
      <w:lang w:bidi="mn-Mong-CN"/>
    </w:rPr>
  </w:style>
  <w:style w:type="character" w:styleId="1074">
    <w:name w:val="普通(网站) Char1"/>
    <w:next w:val="1074"/>
    <w:link w:val="1073"/>
    <w:qFormat/>
    <w:rPr>
      <w:rFonts w:ascii="宋体" w:hAnsi="宋体" w:cs="宋体"/>
      <w:color w:val="000000"/>
      <w:sz w:val="24"/>
      <w:szCs w:val="24"/>
    </w:rPr>
  </w:style>
  <w:style w:type="paragraph" w:styleId="1075">
    <w:name w:val="索引 21"/>
    <w:basedOn w:val="775"/>
    <w:next w:val="775"/>
    <w:link w:val="775"/>
    <w:qFormat/>
    <w:pPr>
      <w:ind w:left="420" w:hanging="210"/>
      <w:jc w:val="left"/>
    </w:pPr>
    <w:rPr>
      <w:sz w:val="20"/>
      <w:szCs w:val="20"/>
    </w:rPr>
  </w:style>
  <w:style w:type="paragraph" w:styleId="1076">
    <w:name w:val="标题111"/>
    <w:basedOn w:val="775"/>
    <w:next w:val="775"/>
    <w:link w:val="1077"/>
    <w:uiPriority w:val="10"/>
    <w:qFormat/>
    <w:pPr>
      <w:jc w:val="center"/>
      <w:spacing w:before="240" w:after="60"/>
      <w:outlineLvl w:val="0"/>
    </w:pPr>
    <w:rPr>
      <w:rFonts w:ascii="等线 Light" w:hAnsi="等线 Light"/>
      <w:b/>
      <w:bCs/>
      <w:sz w:val="32"/>
      <w:szCs w:val="32"/>
      <w:lang w:bidi="mn-Mong-CN"/>
    </w:rPr>
  </w:style>
  <w:style w:type="character" w:styleId="1077">
    <w:name w:val="标题 Char"/>
    <w:next w:val="1077"/>
    <w:link w:val="1076"/>
    <w:uiPriority w:val="10"/>
    <w:qFormat/>
    <w:rPr>
      <w:rFonts w:ascii="等线 Light" w:hAnsi="等线 Light" w:eastAsia="宋体" w:cs="Times New Roman"/>
      <w:b/>
      <w:bCs/>
      <w:sz w:val="32"/>
      <w:szCs w:val="32"/>
    </w:rPr>
  </w:style>
  <w:style w:type="paragraph" w:styleId="1078">
    <w:name w:val="批注主题11"/>
    <w:basedOn w:val="1012"/>
    <w:next w:val="1012"/>
    <w:link w:val="1079"/>
    <w:uiPriority w:val="99"/>
    <w:qFormat/>
    <w:rPr>
      <w:b/>
      <w:bCs/>
    </w:rPr>
  </w:style>
  <w:style w:type="character" w:styleId="1079">
    <w:name w:val="批注主题 Char"/>
    <w:next w:val="1079"/>
    <w:link w:val="1078"/>
    <w:uiPriority w:val="99"/>
    <w:semiHidden/>
    <w:qFormat/>
    <w:rPr>
      <w:rFonts w:ascii="Times New Roman" w:hAnsi="Times New Roman" w:eastAsia="宋体" w:cs="Times New Roman"/>
      <w:b/>
      <w:bCs/>
      <w:szCs w:val="24"/>
    </w:rPr>
  </w:style>
  <w:style w:type="paragraph" w:styleId="1080">
    <w:name w:val="正文首行缩进11"/>
    <w:basedOn w:val="1020"/>
    <w:next w:val="1080"/>
    <w:link w:val="1081"/>
    <w:uiPriority w:val="99"/>
    <w:unhideWhenUsed/>
    <w:qFormat/>
    <w:pPr>
      <w:ind w:firstLine="420"/>
      <w:spacing w:after="120"/>
    </w:pPr>
  </w:style>
  <w:style w:type="character" w:styleId="1081">
    <w:name w:val="正文首行缩进 Char"/>
    <w:next w:val="1081"/>
    <w:link w:val="1080"/>
    <w:uiPriority w:val="99"/>
    <w:semiHidden/>
    <w:qFormat/>
    <w:rPr>
      <w:rFonts w:ascii="Times New Roman" w:hAnsi="Times New Roman" w:eastAsia="宋体" w:cs="Times New Roman"/>
      <w:szCs w:val="24"/>
    </w:rPr>
  </w:style>
  <w:style w:type="paragraph" w:styleId="1082">
    <w:name w:val="正文首行缩进 21"/>
    <w:basedOn w:val="1022"/>
    <w:next w:val="1082"/>
    <w:link w:val="1083"/>
    <w:uiPriority w:val="99"/>
    <w:unhideWhenUsed/>
    <w:qFormat/>
    <w:pPr>
      <w:ind w:left="420" w:firstLine="420"/>
      <w:spacing w:after="120"/>
    </w:pPr>
  </w:style>
  <w:style w:type="character" w:styleId="1083">
    <w:name w:val="正文首行缩进 2 Char2"/>
    <w:next w:val="1083"/>
    <w:link w:val="1082"/>
    <w:uiPriority w:val="99"/>
    <w:semiHidden/>
    <w:qFormat/>
    <w:rPr>
      <w:rFonts w:ascii="Times New Roman" w:hAnsi="Times New Roman" w:eastAsia="宋体" w:cs="Times New Roman"/>
      <w:szCs w:val="24"/>
    </w:rPr>
  </w:style>
  <w:style w:type="table" w:styleId="1084">
    <w:name w:val="网格型111"/>
    <w:basedOn w:val="998"/>
    <w:next w:val="1084"/>
    <w:link w:val="775"/>
    <w:uiPriority w:val="59"/>
    <w:unhideWhenUsed/>
    <w:qFormat/>
    <w:tblPr/>
  </w:style>
  <w:style w:type="table" w:styleId="1085">
    <w:name w:val="表格主题1"/>
    <w:basedOn w:val="998"/>
    <w:next w:val="1085"/>
    <w:link w:val="775"/>
    <w:qFormat/>
    <w:pPr>
      <w:jc w:val="both"/>
      <w:widowControl w:val="off"/>
    </w:pPr>
    <w:tblPr/>
  </w:style>
  <w:style w:type="table" w:styleId="1086">
    <w:name w:val="典雅型1"/>
    <w:basedOn w:val="998"/>
    <w:next w:val="1086"/>
    <w:link w:val="775"/>
    <w:unhideWhenUsed/>
    <w:qFormat/>
    <w:pPr>
      <w:jc w:val="both"/>
      <w:widowControl w:val="off"/>
    </w:pPr>
    <w:tblPr/>
  </w:style>
  <w:style w:type="character" w:styleId="1087">
    <w:name w:val="要点1"/>
    <w:next w:val="1087"/>
    <w:link w:val="775"/>
    <w:qFormat/>
    <w:rPr>
      <w:b/>
      <w:bCs/>
    </w:rPr>
  </w:style>
  <w:style w:type="character" w:styleId="1088">
    <w:name w:val="尾注引用1"/>
    <w:next w:val="1088"/>
    <w:link w:val="775"/>
    <w:qFormat/>
    <w:rPr>
      <w:vertAlign w:val="superscript"/>
    </w:rPr>
  </w:style>
  <w:style w:type="character" w:styleId="1089">
    <w:name w:val="页码11"/>
    <w:next w:val="1089"/>
    <w:link w:val="775"/>
    <w:qFormat/>
  </w:style>
  <w:style w:type="character" w:styleId="1090">
    <w:name w:val="已访问的超链接1"/>
    <w:next w:val="1090"/>
    <w:link w:val="775"/>
    <w:uiPriority w:val="99"/>
    <w:unhideWhenUsed/>
    <w:qFormat/>
    <w:rPr>
      <w:color w:val="954f72"/>
      <w:u w:val="single"/>
    </w:rPr>
  </w:style>
  <w:style w:type="character" w:styleId="1091">
    <w:name w:val="强调1"/>
    <w:next w:val="1091"/>
    <w:link w:val="775"/>
    <w:uiPriority w:val="20"/>
    <w:qFormat/>
    <w:rPr>
      <w:color w:val="cc0000"/>
    </w:rPr>
  </w:style>
  <w:style w:type="character" w:styleId="1092">
    <w:name w:val="HTML 定义1"/>
    <w:next w:val="1092"/>
    <w:link w:val="775"/>
    <w:unhideWhenUsed/>
    <w:qFormat/>
  </w:style>
  <w:style w:type="character" w:styleId="1093">
    <w:name w:val="HTML 打字机1"/>
    <w:next w:val="1093"/>
    <w:link w:val="775"/>
    <w:unhideWhenUsed/>
    <w:qFormat/>
    <w:rPr>
      <w:rFonts w:ascii="Courier New" w:hAnsi="Courier New" w:eastAsia="Courier New" w:cs="Courier New"/>
      <w:sz w:val="24"/>
      <w:szCs w:val="24"/>
    </w:rPr>
  </w:style>
  <w:style w:type="character" w:styleId="1094">
    <w:name w:val="HTML 缩写1"/>
    <w:next w:val="1094"/>
    <w:link w:val="775"/>
    <w:qFormat/>
  </w:style>
  <w:style w:type="character" w:styleId="1095">
    <w:name w:val="HTML 变量1"/>
    <w:next w:val="1095"/>
    <w:link w:val="775"/>
    <w:unhideWhenUsed/>
    <w:qFormat/>
  </w:style>
  <w:style w:type="character" w:styleId="1096">
    <w:name w:val="超链接1"/>
    <w:next w:val="1096"/>
    <w:link w:val="775"/>
    <w:uiPriority w:val="99"/>
    <w:qFormat/>
    <w:rPr>
      <w:color w:val="0000ff"/>
      <w:u w:val="single"/>
    </w:rPr>
  </w:style>
  <w:style w:type="character" w:styleId="1097">
    <w:name w:val="HTML 代码1"/>
    <w:next w:val="1097"/>
    <w:link w:val="775"/>
    <w:unhideWhenUsed/>
    <w:qFormat/>
    <w:rPr>
      <w:rFonts w:ascii="Courier New" w:hAnsi="Courier New" w:eastAsia="Courier New" w:cs="Courier New"/>
      <w:sz w:val="24"/>
      <w:szCs w:val="24"/>
    </w:rPr>
  </w:style>
  <w:style w:type="character" w:styleId="1098">
    <w:name w:val="批注引用11"/>
    <w:next w:val="1098"/>
    <w:link w:val="775"/>
    <w:uiPriority w:val="99"/>
    <w:qFormat/>
    <w:rPr>
      <w:sz w:val="21"/>
      <w:szCs w:val="21"/>
    </w:rPr>
  </w:style>
  <w:style w:type="character" w:styleId="1099">
    <w:name w:val="HTML 引文1"/>
    <w:next w:val="1099"/>
    <w:link w:val="775"/>
    <w:unhideWhenUsed/>
    <w:qFormat/>
  </w:style>
  <w:style w:type="character" w:styleId="1100">
    <w:name w:val="脚注引用1"/>
    <w:next w:val="1100"/>
    <w:link w:val="775"/>
    <w:unhideWhenUsed/>
    <w:qFormat/>
    <w:rPr>
      <w:vertAlign w:val="superscript"/>
    </w:rPr>
  </w:style>
  <w:style w:type="character" w:styleId="1101">
    <w:name w:val="HTML 键盘1"/>
    <w:next w:val="1101"/>
    <w:link w:val="775"/>
    <w:unhideWhenUsed/>
    <w:qFormat/>
    <w:rPr>
      <w:rFonts w:ascii="Courier New" w:hAnsi="Courier New" w:eastAsia="Courier New" w:cs="Courier New"/>
      <w:sz w:val="24"/>
      <w:szCs w:val="24"/>
    </w:rPr>
  </w:style>
  <w:style w:type="character" w:styleId="1102">
    <w:name w:val="HTML 样本1"/>
    <w:next w:val="1102"/>
    <w:link w:val="775"/>
    <w:unhideWhenUsed/>
    <w:qFormat/>
    <w:rPr>
      <w:rFonts w:ascii="Courier New" w:hAnsi="Courier New" w:eastAsia="Courier New" w:cs="Courier New"/>
    </w:rPr>
  </w:style>
  <w:style w:type="paragraph" w:styleId="1103">
    <w:name w:val="列出段落1"/>
    <w:basedOn w:val="775"/>
    <w:next w:val="1103"/>
    <w:link w:val="1104"/>
    <w:uiPriority w:val="34"/>
    <w:qFormat/>
    <w:pPr>
      <w:ind w:firstLine="420"/>
    </w:pPr>
    <w:rPr>
      <w:rFonts w:ascii="Times New Roman" w:hAnsi="Times New Roman"/>
      <w:sz w:val="20"/>
      <w:szCs w:val="24"/>
      <w:lang w:bidi="mn-Mong-CN"/>
    </w:rPr>
  </w:style>
  <w:style w:type="character" w:styleId="1104">
    <w:name w:val="列出段落 Char"/>
    <w:next w:val="1104"/>
    <w:link w:val="1103"/>
    <w:uiPriority w:val="34"/>
    <w:qFormat/>
    <w:rPr>
      <w:rFonts w:ascii="Times New Roman" w:hAnsi="Times New Roman" w:eastAsia="宋体" w:cs="Times New Roman"/>
      <w:szCs w:val="24"/>
    </w:rPr>
  </w:style>
  <w:style w:type="paragraph" w:styleId="1105">
    <w:name w:val="_Style 18"/>
    <w:basedOn w:val="775"/>
    <w:next w:val="1103"/>
    <w:link w:val="775"/>
    <w:uiPriority w:val="34"/>
    <w:qFormat/>
    <w:pPr>
      <w:ind w:firstLine="420"/>
    </w:pPr>
  </w:style>
  <w:style w:type="character" w:styleId="1106">
    <w:name w:val="htd0"/>
    <w:next w:val="1106"/>
    <w:link w:val="775"/>
    <w:qFormat/>
  </w:style>
  <w:style w:type="character" w:styleId="1107">
    <w:name w:val="标题 1 Char"/>
    <w:next w:val="1107"/>
    <w:link w:val="775"/>
    <w:uiPriority w:val="9"/>
    <w:qFormat/>
    <w:rPr>
      <w:rFonts w:ascii="Times New Roman" w:hAnsi="Times New Roman" w:eastAsia="宋体" w:cs="Times New Roman"/>
      <w:b/>
      <w:bCs/>
      <w:sz w:val="44"/>
      <w:szCs w:val="44"/>
    </w:rPr>
  </w:style>
  <w:style w:type="character" w:styleId="1108">
    <w:name w:val="标题 3 Char"/>
    <w:next w:val="1108"/>
    <w:link w:val="775"/>
    <w:uiPriority w:val="9"/>
    <w:qFormat/>
    <w:rPr>
      <w:rFonts w:ascii="Times New Roman" w:hAnsi="Times New Roman" w:eastAsia="宋体" w:cs="Times New Roman"/>
      <w:b/>
      <w:bCs/>
      <w:sz w:val="32"/>
      <w:szCs w:val="32"/>
    </w:rPr>
  </w:style>
  <w:style w:type="character" w:styleId="1109">
    <w:name w:val="标题 4 Char"/>
    <w:next w:val="1109"/>
    <w:link w:val="775"/>
    <w:uiPriority w:val="9"/>
    <w:semiHidden/>
    <w:qFormat/>
    <w:rPr>
      <w:rFonts w:ascii="等线 Light" w:hAnsi="等线 Light" w:eastAsia="等线 Light" w:cs="Times New Roman"/>
      <w:b/>
      <w:bCs/>
      <w:sz w:val="28"/>
      <w:szCs w:val="28"/>
    </w:rPr>
  </w:style>
  <w:style w:type="character" w:styleId="1110">
    <w:name w:val="标题 5 Char"/>
    <w:next w:val="1110"/>
    <w:link w:val="775"/>
    <w:uiPriority w:val="9"/>
    <w:semiHidden/>
    <w:qFormat/>
    <w:rPr>
      <w:rFonts w:ascii="Times New Roman" w:hAnsi="Times New Roman" w:eastAsia="宋体" w:cs="Times New Roman"/>
      <w:b/>
      <w:bCs/>
      <w:sz w:val="28"/>
      <w:szCs w:val="28"/>
    </w:rPr>
  </w:style>
  <w:style w:type="character" w:styleId="1111">
    <w:name w:val="标题 6 Char"/>
    <w:next w:val="1111"/>
    <w:link w:val="775"/>
    <w:uiPriority w:val="9"/>
    <w:semiHidden/>
    <w:qFormat/>
    <w:rPr>
      <w:rFonts w:ascii="等线 Light" w:hAnsi="等线 Light" w:eastAsia="等线 Light" w:cs="Times New Roman"/>
      <w:b/>
      <w:bCs/>
      <w:sz w:val="24"/>
      <w:szCs w:val="24"/>
    </w:rPr>
  </w:style>
  <w:style w:type="character" w:styleId="1112">
    <w:name w:val="标题 7 Char"/>
    <w:next w:val="1112"/>
    <w:link w:val="775"/>
    <w:uiPriority w:val="9"/>
    <w:semiHidden/>
    <w:qFormat/>
    <w:rPr>
      <w:rFonts w:ascii="Times New Roman" w:hAnsi="Times New Roman" w:eastAsia="宋体" w:cs="Times New Roman"/>
      <w:b/>
      <w:bCs/>
      <w:sz w:val="24"/>
      <w:szCs w:val="24"/>
    </w:rPr>
  </w:style>
  <w:style w:type="character" w:styleId="1113">
    <w:name w:val="标题 8 Char"/>
    <w:next w:val="1113"/>
    <w:link w:val="775"/>
    <w:uiPriority w:val="9"/>
    <w:semiHidden/>
    <w:qFormat/>
    <w:rPr>
      <w:rFonts w:ascii="等线 Light" w:hAnsi="等线 Light" w:eastAsia="等线 Light" w:cs="Times New Roman"/>
      <w:sz w:val="24"/>
      <w:szCs w:val="24"/>
    </w:rPr>
  </w:style>
  <w:style w:type="character" w:styleId="1114">
    <w:name w:val="标题 9 Char"/>
    <w:next w:val="1114"/>
    <w:link w:val="775"/>
    <w:uiPriority w:val="9"/>
    <w:semiHidden/>
    <w:qFormat/>
    <w:rPr>
      <w:rFonts w:ascii="等线 Light" w:hAnsi="等线 Light" w:eastAsia="等线 Light" w:cs="Times New Roman"/>
      <w:szCs w:val="21"/>
    </w:rPr>
  </w:style>
  <w:style w:type="paragraph" w:styleId="1115">
    <w:name w:val="_Style 31"/>
    <w:basedOn w:val="775"/>
    <w:next w:val="1103"/>
    <w:link w:val="775"/>
    <w:uiPriority w:val="34"/>
    <w:qFormat/>
    <w:pPr>
      <w:ind w:firstLine="420"/>
    </w:pPr>
  </w:style>
  <w:style w:type="character" w:styleId="1116">
    <w:name w:val="style31"/>
    <w:next w:val="1116"/>
    <w:link w:val="775"/>
    <w:qFormat/>
    <w:rPr>
      <w:sz w:val="21"/>
      <w:szCs w:val="21"/>
    </w:rPr>
  </w:style>
  <w:style w:type="character" w:styleId="1117">
    <w:name w:val="页脚 字符"/>
    <w:next w:val="1117"/>
    <w:link w:val="775"/>
    <w:uiPriority w:val="99"/>
    <w:qFormat/>
    <w:rPr>
      <w:sz w:val="18"/>
    </w:rPr>
  </w:style>
  <w:style w:type="character" w:styleId="1118">
    <w:name w:val="正文文本缩进 Char4"/>
    <w:next w:val="1118"/>
    <w:link w:val="775"/>
    <w:qFormat/>
    <w:rPr>
      <w:rFonts w:ascii="楷体_GB2312" w:eastAsia="楷体_GB2312"/>
      <w:sz w:val="32"/>
    </w:rPr>
  </w:style>
  <w:style w:type="character" w:styleId="1119">
    <w:name w:val="普通文字 Char Char Char"/>
    <w:next w:val="1119"/>
    <w:link w:val="775"/>
    <w:qFormat/>
    <w:rPr>
      <w:rFonts w:ascii="宋体" w:hAnsi="Courier New" w:eastAsia="宋体" w:cs="Courier New"/>
      <w:sz w:val="21"/>
      <w:szCs w:val="21"/>
      <w:lang w:val="en-US" w:eastAsia="zh-CN" w:bidi="ar-SA"/>
    </w:rPr>
  </w:style>
  <w:style w:type="character" w:styleId="1120">
    <w:name w:val="段落 Char1"/>
    <w:next w:val="1120"/>
    <w:link w:val="1121"/>
    <w:qFormat/>
    <w:rPr>
      <w:rFonts w:eastAsia="仿宋_GB2312"/>
      <w:sz w:val="24"/>
      <w:szCs w:val="24"/>
      <w:lang w:val="en-US" w:eastAsia="zh-CN" w:bidi="ar-SA"/>
    </w:rPr>
  </w:style>
  <w:style w:type="paragraph" w:styleId="1121">
    <w:name w:val="段落"/>
    <w:next w:val="1121"/>
    <w:link w:val="1120"/>
    <w:qFormat/>
    <w:pPr>
      <w:ind w:firstLine="420"/>
      <w:jc w:val="both"/>
      <w:spacing w:before="120" w:after="120" w:line="360" w:lineRule="auto"/>
    </w:pPr>
    <w:rPr>
      <w:rFonts w:eastAsia="仿宋_GB2312"/>
      <w:sz w:val="24"/>
      <w:szCs w:val="24"/>
      <w:lang w:val="en-US" w:eastAsia="zh-CN" w:bidi="ar-SA"/>
    </w:rPr>
  </w:style>
  <w:style w:type="character" w:styleId="1122">
    <w:name w:val="批注框文本 Char4"/>
    <w:next w:val="1122"/>
    <w:link w:val="775"/>
    <w:qFormat/>
    <w:rPr>
      <w:sz w:val="18"/>
      <w:szCs w:val="18"/>
    </w:rPr>
  </w:style>
  <w:style w:type="character" w:styleId="1123">
    <w:name w:val="纯文本 Char3"/>
    <w:next w:val="1123"/>
    <w:link w:val="775"/>
    <w:qFormat/>
    <w:rPr>
      <w:rFonts w:ascii="宋体" w:hAnsi="Courier New" w:cs="Courier New"/>
      <w:szCs w:val="21"/>
    </w:rPr>
  </w:style>
  <w:style w:type="character" w:styleId="1124">
    <w:name w:val="_正文段落 Char Char"/>
    <w:next w:val="1124"/>
    <w:link w:val="1125"/>
    <w:qFormat/>
    <w:rPr>
      <w:rFonts w:ascii="宋体" w:hAnsi="宋体"/>
      <w:sz w:val="24"/>
      <w:szCs w:val="28"/>
    </w:rPr>
  </w:style>
  <w:style w:type="paragraph" w:styleId="1125">
    <w:name w:val="_正文段落"/>
    <w:basedOn w:val="775"/>
    <w:next w:val="1125"/>
    <w:link w:val="1124"/>
    <w:qFormat/>
    <w:pPr>
      <w:ind w:firstLine="480"/>
      <w:spacing w:line="360" w:lineRule="auto"/>
    </w:pPr>
    <w:rPr>
      <w:rFonts w:ascii="宋体" w:hAnsi="宋体" w:eastAsia="等线"/>
      <w:sz w:val="24"/>
      <w:szCs w:val="28"/>
      <w:lang w:bidi="mn-Mong-CN"/>
    </w:rPr>
  </w:style>
  <w:style w:type="character" w:styleId="1126">
    <w:name w:val="正文文本 Char4"/>
    <w:next w:val="1126"/>
    <w:link w:val="775"/>
    <w:qFormat/>
    <w:rPr>
      <w:rFonts w:ascii="楷体_GB2312" w:hAnsi="Arial" w:eastAsia="楷体_GB2312"/>
      <w:sz w:val="28"/>
    </w:rPr>
  </w:style>
  <w:style w:type="character" w:styleId="1127">
    <w:name w:val="标题 2 字符"/>
    <w:next w:val="1127"/>
    <w:link w:val="775"/>
    <w:qFormat/>
    <w:rPr>
      <w:rFonts w:ascii="幼圆" w:hAnsi="Arial" w:eastAsia="楷体_GB2312"/>
      <w:b/>
      <w:sz w:val="44"/>
    </w:rPr>
  </w:style>
  <w:style w:type="character" w:styleId="1128">
    <w:name w:val="font"/>
    <w:next w:val="1128"/>
    <w:link w:val="775"/>
    <w:qFormat/>
  </w:style>
  <w:style w:type="character" w:styleId="1129">
    <w:name w:val="pt9-hui-line201"/>
    <w:next w:val="1129"/>
    <w:link w:val="775"/>
    <w:qFormat/>
    <w:rPr>
      <w:color w:val="333333"/>
      <w:spacing w:val="300"/>
      <w:sz w:val="18"/>
      <w:szCs w:val="18"/>
      <w:u w:val="none"/>
    </w:rPr>
  </w:style>
  <w:style w:type="character" w:styleId="1130">
    <w:name w:val="正文文本缩进 2 Char4"/>
    <w:next w:val="1130"/>
    <w:link w:val="775"/>
    <w:qFormat/>
    <w:rPr>
      <w:rFonts w:ascii="楷体_GB2312" w:eastAsia="楷体_GB2312"/>
      <w:sz w:val="28"/>
      <w:szCs w:val="28"/>
    </w:rPr>
  </w:style>
  <w:style w:type="character" w:styleId="1131">
    <w:name w:val="批注主题 Char4"/>
    <w:next w:val="1131"/>
    <w:link w:val="775"/>
    <w:uiPriority w:val="99"/>
    <w:qFormat/>
    <w:rPr>
      <w:rFonts w:ascii="Calibri" w:hAnsi="Calibri"/>
      <w:b/>
      <w:bCs/>
    </w:rPr>
  </w:style>
  <w:style w:type="character" w:styleId="1132">
    <w:name w:val="批注文字 Char4"/>
    <w:next w:val="1132"/>
    <w:link w:val="775"/>
    <w:uiPriority w:val="99"/>
    <w:qFormat/>
    <w:rPr>
      <w:rFonts w:ascii="Calibri" w:hAnsi="Calibri"/>
    </w:rPr>
  </w:style>
  <w:style w:type="character" w:styleId="1133">
    <w:name w:val="样式 正文文本缩进 + 左  0 字符 Char Char"/>
    <w:next w:val="1133"/>
    <w:link w:val="1134"/>
    <w:qFormat/>
    <w:rPr>
      <w:rFonts w:cs="宋体"/>
      <w:sz w:val="24"/>
    </w:rPr>
  </w:style>
  <w:style w:type="paragraph" w:styleId="1134">
    <w:name w:val="样式 正文文本缩进 + 左  0 字符"/>
    <w:basedOn w:val="1022"/>
    <w:next w:val="1134"/>
    <w:link w:val="1133"/>
    <w:qFormat/>
    <w:pPr>
      <w:ind w:firstLine="250"/>
      <w:spacing w:line="360" w:lineRule="auto"/>
    </w:pPr>
    <w:rPr>
      <w:rFonts w:ascii="等线" w:eastAsia="等线"/>
      <w:sz w:val="24"/>
      <w:szCs w:val="20"/>
    </w:rPr>
  </w:style>
  <w:style w:type="character" w:styleId="1135">
    <w:name w:val="带缩进的正文 Char Char"/>
    <w:next w:val="1135"/>
    <w:link w:val="1136"/>
    <w:qFormat/>
    <w:rPr>
      <w:rFonts w:ascii="Calibri" w:hAnsi="Calibri"/>
      <w:sz w:val="24"/>
    </w:rPr>
  </w:style>
  <w:style w:type="paragraph" w:styleId="1136">
    <w:name w:val="带缩进的正文"/>
    <w:basedOn w:val="775"/>
    <w:next w:val="1136"/>
    <w:link w:val="1135"/>
    <w:qFormat/>
    <w:pPr>
      <w:ind w:firstLine="480"/>
      <w:spacing w:line="360" w:lineRule="auto"/>
    </w:pPr>
    <w:rPr>
      <w:rFonts w:eastAsia="等线"/>
      <w:sz w:val="24"/>
      <w:szCs w:val="20"/>
      <w:lang w:bidi="mn-Mong-CN"/>
    </w:rPr>
  </w:style>
  <w:style w:type="character" w:styleId="1137">
    <w:name w:val="bodybold1"/>
    <w:next w:val="1137"/>
    <w:link w:val="775"/>
    <w:qFormat/>
    <w:rPr>
      <w:rFonts w:ascii="Taipei" w:hAnsi="Taipei"/>
      <w:b/>
      <w:bCs/>
      <w:color w:val="0066ff"/>
      <w:sz w:val="26"/>
      <w:szCs w:val="26"/>
      <w:u w:val="none"/>
    </w:rPr>
  </w:style>
  <w:style w:type="character" w:styleId="1138">
    <w:name w:val="flname8"/>
    <w:next w:val="1138"/>
    <w:link w:val="775"/>
    <w:qFormat/>
  </w:style>
  <w:style w:type="character" w:styleId="1139">
    <w:name w:val="正文（首行缩进两字） Char Char"/>
    <w:next w:val="1139"/>
    <w:link w:val="775"/>
    <w:qFormat/>
    <w:rPr>
      <w:rFonts w:eastAsia="宋体"/>
      <w:sz w:val="24"/>
      <w:lang w:val="en-US" w:eastAsia="zh-CN" w:bidi="ar-SA"/>
    </w:rPr>
  </w:style>
  <w:style w:type="character" w:styleId="1140">
    <w:name w:val="标题 3 Char Char"/>
    <w:next w:val="1140"/>
    <w:link w:val="775"/>
    <w:qFormat/>
    <w:rPr>
      <w:rFonts w:eastAsia="宋体"/>
      <w:b/>
      <w:sz w:val="32"/>
      <w:lang w:val="en-US" w:eastAsia="zh-CN" w:bidi="ar-SA"/>
    </w:rPr>
  </w:style>
  <w:style w:type="character" w:styleId="1141">
    <w:name w:val="样式6 Char Char"/>
    <w:next w:val="1141"/>
    <w:link w:val="1142"/>
    <w:qFormat/>
    <w:rPr>
      <w:rFonts w:ascii="宋体" w:hAnsi="宋体"/>
      <w:sz w:val="28"/>
      <w:szCs w:val="28"/>
    </w:rPr>
  </w:style>
  <w:style w:type="paragraph" w:styleId="1142">
    <w:name w:val="样式6"/>
    <w:basedOn w:val="775"/>
    <w:next w:val="1142"/>
    <w:link w:val="1141"/>
    <w:qFormat/>
    <w:pPr>
      <w:ind w:left="980" w:hanging="420"/>
      <w:spacing w:line="360" w:lineRule="auto"/>
    </w:pPr>
    <w:rPr>
      <w:rFonts w:ascii="宋体" w:hAnsi="宋体" w:eastAsia="等线"/>
      <w:sz w:val="28"/>
      <w:szCs w:val="28"/>
      <w:lang w:bidi="mn-Mong-CN"/>
    </w:rPr>
  </w:style>
  <w:style w:type="character" w:styleId="1143">
    <w:name w:val="页眉 字符"/>
    <w:next w:val="1143"/>
    <w:link w:val="775"/>
    <w:uiPriority w:val="99"/>
    <w:qFormat/>
    <w:rPr>
      <w:sz w:val="18"/>
      <w:szCs w:val="18"/>
    </w:rPr>
  </w:style>
  <w:style w:type="character" w:styleId="1144">
    <w:name w:val="WW8Num11z1"/>
    <w:next w:val="1144"/>
    <w:link w:val="775"/>
    <w:qFormat/>
    <w:rPr>
      <w:rFonts w:ascii="Wingdings" w:hAnsi="Wingdings"/>
    </w:rPr>
  </w:style>
  <w:style w:type="character" w:styleId="1145">
    <w:name w:val="样式 正文缩进 + 首行缩进:  2 字符 Char Char"/>
    <w:next w:val="1145"/>
    <w:link w:val="1146"/>
    <w:qFormat/>
    <w:rPr>
      <w:rFonts w:cs="宋体"/>
      <w:sz w:val="24"/>
    </w:rPr>
  </w:style>
  <w:style w:type="paragraph" w:styleId="1146">
    <w:name w:val="样式 正文缩进 + 首行缩进:  2 字符"/>
    <w:basedOn w:val="981"/>
    <w:next w:val="1146"/>
    <w:link w:val="1145"/>
    <w:qFormat/>
    <w:pPr>
      <w:ind w:firstLine="200"/>
      <w:spacing w:line="360" w:lineRule="auto"/>
    </w:pPr>
    <w:rPr>
      <w:rFonts w:ascii="等线" w:hAnsi="等线" w:eastAsia="等线"/>
      <w:sz w:val="24"/>
      <w:szCs w:val="20"/>
    </w:rPr>
  </w:style>
  <w:style w:type="character" w:styleId="1147">
    <w:name w:val="彩色网格 - 强调文字颜色 1 Char"/>
    <w:next w:val="1147"/>
    <w:link w:val="1148"/>
    <w:qFormat/>
    <w:rPr>
      <w:rFonts w:eastAsia="方正仿宋_GBK"/>
      <w:i/>
      <w:iCs/>
      <w:color w:val="000000"/>
      <w:szCs w:val="24"/>
    </w:rPr>
  </w:style>
  <w:style w:type="paragraph" w:styleId="1148">
    <w:name w:val="彩色网格 - 强调文字颜色 11"/>
    <w:basedOn w:val="775"/>
    <w:next w:val="775"/>
    <w:link w:val="1147"/>
    <w:qFormat/>
    <w:pPr>
      <w:ind w:firstLine="560"/>
      <w:spacing w:line="360" w:lineRule="auto"/>
    </w:pPr>
    <w:rPr>
      <w:rFonts w:ascii="等线" w:hAnsi="等线" w:eastAsia="方正仿宋_GBK"/>
      <w:i/>
      <w:iCs/>
      <w:color w:val="000000"/>
      <w:sz w:val="20"/>
      <w:szCs w:val="24"/>
      <w:lang w:bidi="mn-Mong-CN"/>
    </w:rPr>
  </w:style>
  <w:style w:type="character" w:styleId="1149">
    <w:name w:val="文档结构图 Char3"/>
    <w:next w:val="1149"/>
    <w:link w:val="775"/>
    <w:uiPriority w:val="99"/>
    <w:qFormat/>
    <w:rPr>
      <w:rFonts w:ascii="宋体"/>
      <w:sz w:val="18"/>
      <w:szCs w:val="18"/>
    </w:rPr>
  </w:style>
  <w:style w:type="character" w:styleId="1150">
    <w:name w:val="正文首行缩进 2 Char3"/>
    <w:next w:val="1150"/>
    <w:link w:val="775"/>
    <w:semiHidden/>
    <w:qFormat/>
    <w:rPr>
      <w:rFonts w:ascii="Arial" w:hAnsi="Arial" w:eastAsia="方正仿宋_GBK" w:cs="Arial"/>
      <w:szCs w:val="24"/>
    </w:rPr>
  </w:style>
  <w:style w:type="character" w:styleId="1151">
    <w:name w:val="样式7 Char Char"/>
    <w:next w:val="1151"/>
    <w:link w:val="1152"/>
    <w:qFormat/>
    <w:rPr>
      <w:rFonts w:ascii="宋体" w:hAnsi="宋体"/>
      <w:sz w:val="28"/>
      <w:szCs w:val="28"/>
    </w:rPr>
  </w:style>
  <w:style w:type="paragraph" w:styleId="1152">
    <w:name w:val="样式7"/>
    <w:basedOn w:val="775"/>
    <w:next w:val="1152"/>
    <w:link w:val="1151"/>
    <w:qFormat/>
    <w:pPr>
      <w:ind w:left="980" w:hanging="420"/>
      <w:spacing w:line="360" w:lineRule="auto"/>
    </w:pPr>
    <w:rPr>
      <w:rFonts w:ascii="宋体" w:hAnsi="宋体" w:eastAsia="等线"/>
      <w:sz w:val="28"/>
      <w:szCs w:val="28"/>
      <w:lang w:bidi="mn-Mong-CN"/>
    </w:rPr>
  </w:style>
  <w:style w:type="character" w:styleId="1153">
    <w:name w:val="WW-Absatz-Standardschriftart11"/>
    <w:next w:val="1153"/>
    <w:link w:val="775"/>
    <w:qFormat/>
  </w:style>
  <w:style w:type="character" w:styleId="1154">
    <w:name w:val="正文文本 3 Char3"/>
    <w:next w:val="1154"/>
    <w:link w:val="775"/>
    <w:qFormat/>
    <w:rPr>
      <w:rFonts w:ascii="仿宋_GB2312" w:hAnsi="Arial" w:eastAsia="仿宋_GB2312"/>
      <w:sz w:val="32"/>
    </w:rPr>
  </w:style>
  <w:style w:type="character" w:styleId="1155">
    <w:name w:val="WW8Num34z2"/>
    <w:next w:val="1155"/>
    <w:link w:val="775"/>
    <w:qFormat/>
    <w:rPr>
      <w:rFonts w:ascii="StarSymbol" w:hAnsi="StarSymbol" w:cs="StarSymbol"/>
      <w:sz w:val="18"/>
      <w:szCs w:val="18"/>
    </w:rPr>
  </w:style>
  <w:style w:type="character" w:styleId="1156">
    <w:name w:val="日期 Char4"/>
    <w:next w:val="1156"/>
    <w:link w:val="775"/>
    <w:qFormat/>
    <w:rPr>
      <w:rFonts w:ascii="仿宋_GB2312" w:eastAsia="仿宋_GB2312"/>
      <w:b/>
      <w:sz w:val="36"/>
      <w:szCs w:val="24"/>
    </w:rPr>
  </w:style>
  <w:style w:type="character" w:styleId="1157">
    <w:name w:val="正文文本缩进 3 字符1"/>
    <w:next w:val="1157"/>
    <w:link w:val="775"/>
    <w:uiPriority w:val="99"/>
    <w:qFormat/>
    <w:rPr>
      <w:rFonts w:ascii="宋体" w:hAnsi="Times New Roman" w:eastAsia="方正仿宋_GBK" w:cs="Times New Roman"/>
      <w:sz w:val="16"/>
      <w:szCs w:val="16"/>
    </w:rPr>
  </w:style>
  <w:style w:type="character" w:styleId="1158">
    <w:name w:val="正文文本缩进 3 Char3"/>
    <w:next w:val="1158"/>
    <w:link w:val="775"/>
    <w:qFormat/>
    <w:rPr>
      <w:rFonts w:ascii="方正行楷简体" w:hAnsi="Arial" w:eastAsia="方正行楷简体"/>
      <w:sz w:val="36"/>
    </w:rPr>
  </w:style>
  <w:style w:type="character" w:styleId="1159">
    <w:name w:val="WW8Num6z1"/>
    <w:next w:val="1159"/>
    <w:link w:val="775"/>
    <w:qFormat/>
    <w:rPr>
      <w:rFonts w:ascii="Wingdings" w:hAnsi="Wingdings"/>
    </w:rPr>
  </w:style>
  <w:style w:type="character" w:styleId="1160">
    <w:name w:val="正文文本 2 Char3"/>
    <w:next w:val="1160"/>
    <w:link w:val="775"/>
    <w:qFormat/>
    <w:rPr>
      <w:szCs w:val="24"/>
    </w:rPr>
  </w:style>
  <w:style w:type="character" w:styleId="1161">
    <w:name w:val="WW8Num32z2"/>
    <w:next w:val="1161"/>
    <w:link w:val="775"/>
    <w:qFormat/>
    <w:rPr>
      <w:rFonts w:ascii="StarSymbol" w:hAnsi="StarSymbol" w:cs="StarSymbol"/>
      <w:sz w:val="18"/>
      <w:szCs w:val="18"/>
    </w:rPr>
  </w:style>
  <w:style w:type="character" w:styleId="1162">
    <w:name w:val="列表段落 字符1"/>
    <w:next w:val="1162"/>
    <w:link w:val="775"/>
    <w:uiPriority w:val="34"/>
    <w:qFormat/>
    <w:rPr>
      <w:rFonts w:ascii="Calibri" w:hAnsi="Calibri"/>
      <w:sz w:val="21"/>
      <w:szCs w:val="22"/>
    </w:rPr>
  </w:style>
  <w:style w:type="character" w:styleId="1163">
    <w:name w:val="WW8Num28z0"/>
    <w:next w:val="1163"/>
    <w:link w:val="775"/>
    <w:qFormat/>
    <w:rPr>
      <w:rFonts w:ascii="Wingdings" w:hAnsi="Wingdings" w:cs="StarSymbol"/>
      <w:sz w:val="18"/>
      <w:szCs w:val="18"/>
    </w:rPr>
  </w:style>
  <w:style w:type="character" w:styleId="1164">
    <w:name w:val="WW8Num2z2"/>
    <w:next w:val="1164"/>
    <w:link w:val="775"/>
    <w:qFormat/>
    <w:rPr>
      <w:rFonts w:ascii="StarSymbol" w:hAnsi="StarSymbol" w:cs="StarSymbol"/>
      <w:sz w:val="18"/>
      <w:szCs w:val="18"/>
    </w:rPr>
  </w:style>
  <w:style w:type="character" w:styleId="1165">
    <w:name w:val="apple-converted-space"/>
    <w:next w:val="1165"/>
    <w:link w:val="775"/>
    <w:qFormat/>
  </w:style>
  <w:style w:type="character" w:styleId="1166">
    <w:name w:val="WW8Num35z2"/>
    <w:next w:val="1166"/>
    <w:link w:val="775"/>
    <w:qFormat/>
    <w:rPr>
      <w:rFonts w:ascii="StarSymbol" w:hAnsi="StarSymbol" w:cs="StarSymbol"/>
      <w:sz w:val="18"/>
      <w:szCs w:val="18"/>
    </w:rPr>
  </w:style>
  <w:style w:type="character" w:styleId="1167">
    <w:name w:val="标题 Char3"/>
    <w:next w:val="1167"/>
    <w:link w:val="775"/>
    <w:uiPriority w:val="10"/>
    <w:qFormat/>
    <w:rPr>
      <w:rFonts w:ascii="Cambria" w:hAnsi="Cambria"/>
      <w:b/>
      <w:bCs/>
      <w:sz w:val="32"/>
      <w:szCs w:val="32"/>
    </w:rPr>
  </w:style>
  <w:style w:type="character" w:styleId="1168">
    <w:name w:val="WW8Num10z0"/>
    <w:next w:val="1168"/>
    <w:link w:val="775"/>
    <w:qFormat/>
    <w:rPr>
      <w:rFonts w:ascii="Wingdings" w:hAnsi="Wingdings" w:cs="StarSymbol"/>
      <w:sz w:val="18"/>
      <w:szCs w:val="18"/>
    </w:rPr>
  </w:style>
  <w:style w:type="character" w:styleId="1169">
    <w:name w:val="正文首行缩进 Char5"/>
    <w:next w:val="1169"/>
    <w:link w:val="775"/>
    <w:semiHidden/>
    <w:qFormat/>
    <w:rPr>
      <w:rFonts w:ascii="Arial" w:hAnsi="Arial"/>
      <w:szCs w:val="21"/>
    </w:rPr>
  </w:style>
  <w:style w:type="character" w:styleId="1170">
    <w:name w:val="WW8Num32z0"/>
    <w:next w:val="1170"/>
    <w:link w:val="775"/>
    <w:qFormat/>
    <w:rPr>
      <w:rFonts w:ascii="Wingdings" w:hAnsi="Wingdings" w:cs="StarSymbol"/>
      <w:sz w:val="18"/>
      <w:szCs w:val="18"/>
    </w:rPr>
  </w:style>
  <w:style w:type="character" w:styleId="1171">
    <w:name w:val="正文首行缩进 Char1"/>
    <w:next w:val="1171"/>
    <w:link w:val="775"/>
    <w:qFormat/>
    <w:rPr>
      <w:rFonts w:ascii="Times New Roman" w:hAnsi="Times New Roman" w:eastAsia="宋体" w:cs="Times New Roman"/>
      <w:szCs w:val="24"/>
    </w:rPr>
  </w:style>
  <w:style w:type="character" w:styleId="1172">
    <w:name w:val="标题 3 字符1"/>
    <w:next w:val="1172"/>
    <w:link w:val="775"/>
    <w:qFormat/>
    <w:rPr>
      <w:rFonts w:ascii="仿宋" w:eastAsia="仿宋"/>
      <w:b/>
      <w:sz w:val="32"/>
      <w:szCs w:val="32"/>
    </w:rPr>
  </w:style>
  <w:style w:type="character" w:styleId="1173">
    <w:name w:val="正文首行缩进 Char2"/>
    <w:next w:val="1173"/>
    <w:link w:val="775"/>
    <w:qFormat/>
    <w:rPr>
      <w:rFonts w:ascii="楷体_GB2312" w:hAnsi="Arial" w:eastAsia="楷体_GB2312"/>
      <w:sz w:val="21"/>
      <w:szCs w:val="24"/>
    </w:rPr>
  </w:style>
  <w:style w:type="character" w:styleId="1174">
    <w:name w:val="正文文本 2 字符1"/>
    <w:next w:val="1174"/>
    <w:link w:val="775"/>
    <w:uiPriority w:val="99"/>
    <w:semiHidden/>
    <w:qFormat/>
    <w:rPr>
      <w:rFonts w:ascii="Times New Roman" w:hAnsi="Times New Roman" w:eastAsia="方正仿宋_GBK" w:cs="Times New Roman"/>
      <w:sz w:val="24"/>
      <w:szCs w:val="24"/>
    </w:rPr>
  </w:style>
  <w:style w:type="character" w:styleId="1175">
    <w:name w:val="Table Heading Char1"/>
    <w:next w:val="1175"/>
    <w:link w:val="1176"/>
    <w:qFormat/>
    <w:rPr>
      <w:rFonts w:ascii="Book Antiqua" w:hAnsi="Book Antiqua" w:eastAsia="黑体" w:cs="Book Antiqua"/>
      <w:bCs/>
      <w:szCs w:val="21"/>
    </w:rPr>
  </w:style>
  <w:style w:type="paragraph" w:styleId="1176">
    <w:name w:val="Table Heading"/>
    <w:basedOn w:val="775"/>
    <w:next w:val="1176"/>
    <w:link w:val="1175"/>
    <w:qFormat/>
    <w:pPr>
      <w:jc w:val="left"/>
      <w:keepNext/>
      <w:spacing w:before="80" w:after="80" w:line="240" w:lineRule="atLeast"/>
    </w:pPr>
    <w:rPr>
      <w:rFonts w:ascii="Book Antiqua" w:hAnsi="Book Antiqua" w:eastAsia="黑体"/>
      <w:bCs/>
      <w:sz w:val="20"/>
      <w:szCs w:val="21"/>
      <w:lang w:bidi="mn-Mong-CN"/>
    </w:rPr>
  </w:style>
  <w:style w:type="character" w:styleId="1177">
    <w:name w:val="二级采标题 字符"/>
    <w:next w:val="1177"/>
    <w:link w:val="1178"/>
    <w:qFormat/>
    <w:rPr>
      <w:rFonts w:ascii="Calibri" w:hAnsi="Calibri"/>
      <w:sz w:val="21"/>
      <w:szCs w:val="22"/>
      <w:lang w:val="en-US" w:eastAsia="zh-CN" w:bidi="ar-SA"/>
    </w:rPr>
  </w:style>
  <w:style w:type="paragraph" w:styleId="1178">
    <w:name w:val="二级采标题"/>
    <w:next w:val="1179"/>
    <w:link w:val="1177"/>
    <w:qFormat/>
    <w:pPr>
      <w:ind w:left="1134" w:hanging="1134"/>
    </w:pPr>
    <w:rPr>
      <w:rFonts w:ascii="Calibri" w:hAnsi="Calibri"/>
      <w:sz w:val="21"/>
      <w:szCs w:val="22"/>
      <w:lang w:val="en-US" w:eastAsia="zh-CN" w:bidi="ar-SA"/>
    </w:rPr>
  </w:style>
  <w:style w:type="paragraph" w:styleId="1179">
    <w:name w:val="段"/>
    <w:next w:val="1179"/>
    <w:link w:val="775"/>
    <w:qFormat/>
    <w:pPr>
      <w:ind w:firstLine="200"/>
      <w:jc w:val="both"/>
    </w:pPr>
    <w:rPr>
      <w:rFonts w:ascii="宋体"/>
      <w:sz w:val="21"/>
      <w:lang w:val="en-US" w:eastAsia="zh-CN" w:bidi="ar-SA"/>
    </w:rPr>
  </w:style>
  <w:style w:type="character" w:styleId="1180">
    <w:name w:val="Table Text Char"/>
    <w:next w:val="1180"/>
    <w:link w:val="1181"/>
    <w:qFormat/>
    <w:rPr>
      <w:rFonts w:cs="Arial"/>
      <w:szCs w:val="21"/>
    </w:rPr>
  </w:style>
  <w:style w:type="paragraph" w:styleId="1181">
    <w:name w:val="Table Text"/>
    <w:basedOn w:val="775"/>
    <w:next w:val="1181"/>
    <w:link w:val="1180"/>
    <w:qFormat/>
    <w:pPr>
      <w:jc w:val="left"/>
      <w:spacing w:before="80" w:after="80" w:line="240" w:lineRule="atLeast"/>
    </w:pPr>
    <w:rPr>
      <w:rFonts w:ascii="等线" w:hAnsi="等线" w:eastAsia="等线"/>
      <w:sz w:val="20"/>
      <w:szCs w:val="21"/>
      <w:lang w:bidi="mn-Mong-CN"/>
    </w:rPr>
  </w:style>
  <w:style w:type="character" w:styleId="1182">
    <w:name w:val="WW8Num28z2"/>
    <w:next w:val="1182"/>
    <w:link w:val="775"/>
    <w:qFormat/>
    <w:rPr>
      <w:rFonts w:ascii="StarSymbol" w:hAnsi="StarSymbol" w:cs="StarSymbol"/>
      <w:sz w:val="18"/>
      <w:szCs w:val="18"/>
    </w:rPr>
  </w:style>
  <w:style w:type="character" w:styleId="1183">
    <w:name w:val="标题2 Char"/>
    <w:next w:val="1183"/>
    <w:link w:val="1184"/>
    <w:qFormat/>
    <w:rPr>
      <w:rFonts w:ascii="宋体" w:hAnsi="宋体"/>
      <w:b/>
      <w:bCs/>
      <w:sz w:val="28"/>
      <w:szCs w:val="28"/>
    </w:rPr>
  </w:style>
  <w:style w:type="paragraph" w:styleId="1184">
    <w:name w:val="标题2"/>
    <w:basedOn w:val="979"/>
    <w:next w:val="775"/>
    <w:link w:val="1183"/>
    <w:qFormat/>
    <w:pPr>
      <w:ind w:left="425"/>
      <w:jc w:val="left"/>
      <w:spacing w:before="0" w:after="0" w:line="360" w:lineRule="auto"/>
    </w:pPr>
    <w:rPr>
      <w:rFonts w:ascii="宋体" w:hAnsi="宋体" w:eastAsia="等线"/>
      <w:bCs/>
      <w:sz w:val="28"/>
      <w:szCs w:val="28"/>
    </w:rPr>
  </w:style>
  <w:style w:type="character" w:styleId="1185">
    <w:name w:val="WW8Num17z1"/>
    <w:next w:val="1185"/>
    <w:link w:val="775"/>
    <w:qFormat/>
    <w:rPr>
      <w:rFonts w:ascii="Wingdings 2" w:hAnsi="Wingdings 2" w:cs="StarSymbol"/>
      <w:sz w:val="18"/>
      <w:szCs w:val="18"/>
    </w:rPr>
  </w:style>
  <w:style w:type="character" w:styleId="1186">
    <w:name w:val="font01"/>
    <w:next w:val="1186"/>
    <w:link w:val="775"/>
    <w:qFormat/>
    <w:rPr>
      <w:rFonts w:hint="eastAsia" w:ascii="楷体" w:hAnsi="楷体" w:eastAsia="楷体" w:cs="楷体"/>
      <w:color w:val="ff0000"/>
      <w:sz w:val="22"/>
      <w:szCs w:val="22"/>
      <w:u w:val="none"/>
    </w:rPr>
  </w:style>
  <w:style w:type="character" w:styleId="1187">
    <w:name w:val="WW8Num23z0"/>
    <w:next w:val="1187"/>
    <w:link w:val="775"/>
    <w:qFormat/>
    <w:rPr>
      <w:rFonts w:ascii="Wingdings" w:hAnsi="Wingdings" w:cs="StarSymbol"/>
      <w:sz w:val="18"/>
      <w:szCs w:val="18"/>
    </w:rPr>
  </w:style>
  <w:style w:type="character" w:styleId="1188">
    <w:name w:val="font21"/>
    <w:next w:val="1188"/>
    <w:link w:val="775"/>
    <w:qFormat/>
    <w:rPr>
      <w:rFonts w:hint="eastAsia" w:ascii="楷体" w:hAnsi="楷体" w:eastAsia="楷体" w:cs="楷体"/>
      <w:color w:val="000000"/>
      <w:sz w:val="22"/>
      <w:szCs w:val="22"/>
      <w:u w:val="none"/>
    </w:rPr>
  </w:style>
  <w:style w:type="character" w:styleId="1189">
    <w:name w:val="Absatz-Standardschriftart"/>
    <w:next w:val="1189"/>
    <w:link w:val="775"/>
    <w:qFormat/>
  </w:style>
  <w:style w:type="character" w:styleId="1190">
    <w:name w:val="批注文字 Char1"/>
    <w:next w:val="1190"/>
    <w:link w:val="775"/>
    <w:qFormat/>
    <w:rPr>
      <w:rFonts w:ascii="Times New Roman" w:hAnsi="Times New Roman" w:eastAsia="宋体" w:cs="Times New Roman"/>
      <w:szCs w:val="24"/>
    </w:rPr>
  </w:style>
  <w:style w:type="character" w:styleId="1191">
    <w:name w:val="WW8Num20z1"/>
    <w:next w:val="1191"/>
    <w:link w:val="775"/>
    <w:qFormat/>
    <w:rPr>
      <w:rFonts w:ascii="Wingdings 2" w:hAnsi="Wingdings 2" w:cs="StarSymbol"/>
      <w:sz w:val="18"/>
      <w:szCs w:val="18"/>
    </w:rPr>
  </w:style>
  <w:style w:type="character" w:styleId="1192">
    <w:name w:val="font31"/>
    <w:next w:val="1192"/>
    <w:link w:val="775"/>
    <w:qFormat/>
    <w:rPr>
      <w:rFonts w:hint="eastAsia" w:ascii="宋体" w:hAnsi="宋体" w:eastAsia="宋体" w:cs="宋体"/>
      <w:b/>
      <w:color w:val="000000"/>
      <w:sz w:val="24"/>
      <w:szCs w:val="24"/>
      <w:u w:val="none"/>
    </w:rPr>
  </w:style>
  <w:style w:type="character" w:styleId="1193">
    <w:name w:val="金宏发行正文 Char Char Char"/>
    <w:next w:val="1193"/>
    <w:link w:val="775"/>
    <w:qFormat/>
    <w:rPr>
      <w:rFonts w:hint="eastAsia" w:ascii="仿宋_GB2312" w:eastAsia="仿宋_GB2312" w:cs="宋体"/>
      <w:sz w:val="28"/>
    </w:rPr>
  </w:style>
  <w:style w:type="character" w:styleId="1194">
    <w:name w:val="se11"/>
    <w:next w:val="1194"/>
    <w:link w:val="775"/>
    <w:qFormat/>
    <w:rPr>
      <w:rFonts w:ascii="Tahoma" w:hAnsi="Tahoma" w:cs="Times New Roman"/>
      <w:color w:val="000000"/>
      <w:sz w:val="24"/>
      <w:lang w:bidi="ar-SA"/>
    </w:rPr>
  </w:style>
  <w:style w:type="character" w:styleId="1195">
    <w:name w:val="WW8Num6z2"/>
    <w:next w:val="1195"/>
    <w:link w:val="775"/>
    <w:qFormat/>
    <w:rPr>
      <w:rFonts w:ascii="StarSymbol" w:hAnsi="StarSymbol" w:cs="StarSymbol"/>
      <w:sz w:val="18"/>
      <w:szCs w:val="18"/>
    </w:rPr>
  </w:style>
  <w:style w:type="character" w:styleId="1196">
    <w:name w:val="模板正文 Char"/>
    <w:next w:val="1196"/>
    <w:link w:val="1197"/>
    <w:qFormat/>
    <w:rPr>
      <w:rFonts w:ascii="Calibri" w:hAnsi="Calibri"/>
      <w:sz w:val="28"/>
      <w:szCs w:val="21"/>
    </w:rPr>
  </w:style>
  <w:style w:type="paragraph" w:styleId="1197">
    <w:name w:val="模板正文"/>
    <w:basedOn w:val="775"/>
    <w:next w:val="1197"/>
    <w:link w:val="1196"/>
    <w:qFormat/>
    <w:pPr>
      <w:ind w:firstLine="200"/>
      <w:spacing w:line="360" w:lineRule="auto"/>
    </w:pPr>
    <w:rPr>
      <w:rFonts w:eastAsia="等线"/>
      <w:sz w:val="28"/>
      <w:szCs w:val="21"/>
      <w:lang w:bidi="mn-Mong-CN"/>
    </w:rPr>
  </w:style>
  <w:style w:type="character" w:styleId="1198">
    <w:name w:val="批注框文本 字符1"/>
    <w:next w:val="1198"/>
    <w:link w:val="775"/>
    <w:uiPriority w:val="99"/>
    <w:qFormat/>
    <w:rPr>
      <w:rFonts w:ascii="Times New Roman" w:hAnsi="Times New Roman" w:eastAsia="方正仿宋_GBK" w:cs="Times New Roman"/>
      <w:sz w:val="18"/>
      <w:szCs w:val="18"/>
    </w:rPr>
  </w:style>
  <w:style w:type="character" w:styleId="1199">
    <w:name w:val="标书正文 Char"/>
    <w:next w:val="1199"/>
    <w:link w:val="1200"/>
    <w:qFormat/>
    <w:rPr>
      <w:rFonts w:ascii="Calibri" w:hAnsi="Calibri"/>
    </w:rPr>
  </w:style>
  <w:style w:type="paragraph" w:styleId="1200">
    <w:name w:val="标书正文"/>
    <w:basedOn w:val="775"/>
    <w:next w:val="1200"/>
    <w:link w:val="1199"/>
    <w:qFormat/>
    <w:pPr>
      <w:ind w:firstLine="200"/>
      <w:spacing w:before="120" w:line="360" w:lineRule="auto"/>
    </w:pPr>
    <w:rPr>
      <w:rFonts w:eastAsia="等线"/>
      <w:sz w:val="20"/>
      <w:szCs w:val="20"/>
      <w:lang w:bidi="mn-Mong-CN"/>
    </w:rPr>
  </w:style>
  <w:style w:type="character" w:styleId="1201">
    <w:name w:val="二级条标题 字符"/>
    <w:next w:val="1201"/>
    <w:link w:val="1202"/>
    <w:qFormat/>
    <w:rPr>
      <w:rFonts w:ascii="黑体" w:eastAsia="黑体"/>
    </w:rPr>
  </w:style>
  <w:style w:type="paragraph" w:styleId="1202">
    <w:name w:val="二级条标题"/>
    <w:basedOn w:val="1203"/>
    <w:next w:val="1179"/>
    <w:link w:val="1201"/>
    <w:qFormat/>
    <w:pPr>
      <w:ind w:left="630"/>
      <w:tabs>
        <w:tab w:val="left" w:pos="567" w:leader="none"/>
        <w:tab w:val="left" w:pos="780" w:leader="none"/>
      </w:tabs>
      <w:outlineLvl w:val="3"/>
    </w:pPr>
  </w:style>
  <w:style w:type="paragraph" w:styleId="1203">
    <w:name w:val="一级条标题"/>
    <w:basedOn w:val="1204"/>
    <w:next w:val="1179"/>
    <w:link w:val="1206"/>
    <w:qFormat/>
    <w:pPr>
      <w:ind w:left="420" w:hanging="420"/>
      <w:tabs>
        <w:tab w:val="left" w:pos="567" w:leader="none"/>
        <w:tab w:val="left" w:pos="780" w:leader="none"/>
      </w:tabs>
      <w:outlineLvl w:val="2"/>
    </w:pPr>
  </w:style>
  <w:style w:type="paragraph" w:styleId="1204">
    <w:name w:val="章标题"/>
    <w:next w:val="1179"/>
    <w:link w:val="1205"/>
    <w:qFormat/>
    <w:pPr>
      <w:ind w:left="780" w:hanging="360"/>
      <w:jc w:val="both"/>
      <w:tabs>
        <w:tab w:val="left" w:pos="567" w:leader="none"/>
        <w:tab w:val="left" w:pos="780" w:leader="none"/>
      </w:tabs>
      <w:outlineLvl w:val="1"/>
    </w:pPr>
    <w:rPr>
      <w:rFonts w:ascii="黑体" w:eastAsia="黑体"/>
      <w:lang w:val="en-US" w:eastAsia="zh-CN" w:bidi="mn-Mong-CN"/>
    </w:rPr>
  </w:style>
  <w:style w:type="character" w:styleId="1205">
    <w:name w:val="章标题 Char"/>
    <w:next w:val="1205"/>
    <w:link w:val="1204"/>
    <w:qFormat/>
    <w:rPr>
      <w:rFonts w:ascii="黑体" w:eastAsia="黑体"/>
      <w:lang w:val="en-US" w:eastAsia="zh-CN" w:bidi="mn-Mong-CN"/>
    </w:rPr>
  </w:style>
  <w:style w:type="character" w:styleId="1206">
    <w:name w:val="一级条标题 Char Char"/>
    <w:next w:val="1206"/>
    <w:link w:val="1203"/>
    <w:qFormat/>
    <w:rPr>
      <w:rFonts w:ascii="黑体" w:eastAsia="黑体"/>
    </w:rPr>
  </w:style>
  <w:style w:type="character" w:styleId="1207">
    <w:name w:val="页脚 Char1"/>
    <w:next w:val="1207"/>
    <w:link w:val="775"/>
    <w:qFormat/>
    <w:rPr>
      <w:sz w:val="18"/>
      <w:szCs w:val="18"/>
    </w:rPr>
  </w:style>
  <w:style w:type="character" w:styleId="1208">
    <w:name w:val="WW8Num15z1"/>
    <w:next w:val="1208"/>
    <w:link w:val="775"/>
    <w:qFormat/>
    <w:rPr>
      <w:rFonts w:ascii="Wingdings 2" w:hAnsi="Wingdings 2" w:cs="StarSymbol"/>
      <w:sz w:val="18"/>
      <w:szCs w:val="18"/>
    </w:rPr>
  </w:style>
  <w:style w:type="character" w:styleId="1209">
    <w:name w:val="n正文 Char"/>
    <w:next w:val="1209"/>
    <w:link w:val="1210"/>
    <w:qFormat/>
    <w:rPr>
      <w:rFonts w:eastAsia="仿宋_GB2312"/>
      <w:color w:val="000000"/>
      <w:sz w:val="28"/>
      <w:szCs w:val="28"/>
      <w:lang w:val="en-US" w:eastAsia="zh-CN" w:bidi="ar-SA"/>
    </w:rPr>
  </w:style>
  <w:style w:type="paragraph" w:styleId="1210">
    <w:name w:val="n正文"/>
    <w:next w:val="1210"/>
    <w:link w:val="1209"/>
    <w:qFormat/>
    <w:pPr>
      <w:ind w:firstLine="200"/>
      <w:spacing w:line="360" w:lineRule="auto"/>
    </w:pPr>
    <w:rPr>
      <w:rFonts w:eastAsia="仿宋_GB2312"/>
      <w:color w:val="000000"/>
      <w:sz w:val="28"/>
      <w:szCs w:val="28"/>
      <w:lang w:val="en-US" w:eastAsia="zh-CN" w:bidi="ar-SA"/>
    </w:rPr>
  </w:style>
  <w:style w:type="character" w:styleId="1211">
    <w:name w:val="Table Text Char1"/>
    <w:next w:val="1211"/>
    <w:link w:val="775"/>
    <w:qFormat/>
    <w:rPr>
      <w:sz w:val="21"/>
      <w:szCs w:val="21"/>
    </w:rPr>
  </w:style>
  <w:style w:type="character" w:styleId="1212">
    <w:name w:val="正文文本缩进 Char1"/>
    <w:next w:val="1212"/>
    <w:link w:val="775"/>
    <w:qFormat/>
    <w:rPr>
      <w:rFonts w:ascii="Calibri" w:hAnsi="Calibri" w:eastAsia="宋体" w:cs="Times New Roman"/>
    </w:rPr>
  </w:style>
  <w:style w:type="character" w:styleId="1213">
    <w:name w:val="文章正文 Char"/>
    <w:next w:val="1213"/>
    <w:link w:val="775"/>
    <w:qFormat/>
    <w:rPr>
      <w:rFonts w:ascii="Calibri" w:hAnsi="Calibri"/>
      <w:sz w:val="21"/>
      <w:szCs w:val="24"/>
    </w:rPr>
  </w:style>
  <w:style w:type="character" w:styleId="1214">
    <w:name w:val="GEO正文 Char"/>
    <w:next w:val="1214"/>
    <w:link w:val="1215"/>
    <w:qFormat/>
    <w:rPr>
      <w:rFonts w:eastAsia="仿宋_GB2312"/>
      <w:sz w:val="28"/>
    </w:rPr>
  </w:style>
  <w:style w:type="paragraph" w:styleId="1215">
    <w:name w:val="GEO正文"/>
    <w:basedOn w:val="775"/>
    <w:next w:val="1215"/>
    <w:link w:val="1214"/>
    <w:qFormat/>
    <w:pPr>
      <w:ind w:firstLine="200"/>
      <w:spacing w:line="360" w:lineRule="auto"/>
    </w:pPr>
    <w:rPr>
      <w:rFonts w:ascii="等线" w:hAnsi="等线" w:eastAsia="仿宋_GB2312"/>
      <w:sz w:val="28"/>
      <w:szCs w:val="20"/>
      <w:lang w:bidi="mn-Mong-CN"/>
    </w:rPr>
  </w:style>
  <w:style w:type="character" w:styleId="1216">
    <w:name w:val="WW8Num35z1"/>
    <w:next w:val="1216"/>
    <w:link w:val="775"/>
    <w:qFormat/>
    <w:rPr>
      <w:rFonts w:ascii="Wingdings 2" w:hAnsi="Wingdings 2" w:cs="StarSymbol"/>
      <w:sz w:val="18"/>
      <w:szCs w:val="18"/>
    </w:rPr>
  </w:style>
  <w:style w:type="character" w:styleId="1217">
    <w:name w:val="页眉 Char1"/>
    <w:next w:val="1217"/>
    <w:link w:val="775"/>
    <w:qFormat/>
    <w:rPr>
      <w:sz w:val="18"/>
      <w:szCs w:val="18"/>
    </w:rPr>
  </w:style>
  <w:style w:type="character" w:styleId="1218">
    <w:name w:val="WW8Num34z1"/>
    <w:next w:val="1218"/>
    <w:link w:val="775"/>
    <w:qFormat/>
    <w:rPr>
      <w:rFonts w:ascii="Wingdings 2" w:hAnsi="Wingdings 2" w:cs="StarSymbol"/>
      <w:sz w:val="18"/>
      <w:szCs w:val="18"/>
    </w:rPr>
  </w:style>
  <w:style w:type="character" w:styleId="1219">
    <w:name w:val="文档结构图 Char1"/>
    <w:next w:val="1219"/>
    <w:link w:val="775"/>
    <w:qFormat/>
    <w:rPr>
      <w:rFonts w:ascii="宋体" w:hAnsi="Calibri" w:eastAsia="宋体" w:cs="Times New Roman"/>
      <w:sz w:val="18"/>
      <w:szCs w:val="18"/>
    </w:rPr>
  </w:style>
  <w:style w:type="character" w:styleId="1220">
    <w:name w:val="WW8Num21z0"/>
    <w:next w:val="1220"/>
    <w:link w:val="775"/>
    <w:qFormat/>
    <w:rPr>
      <w:rFonts w:ascii="Wingdings" w:hAnsi="Wingdings" w:cs="StarSymbol"/>
      <w:sz w:val="18"/>
      <w:szCs w:val="18"/>
    </w:rPr>
  </w:style>
  <w:style w:type="character" w:styleId="1221">
    <w:name w:val="页脚 Char2"/>
    <w:next w:val="1221"/>
    <w:link w:val="775"/>
    <w:uiPriority w:val="99"/>
    <w:qFormat/>
    <w:rPr>
      <w:sz w:val="18"/>
      <w:szCs w:val="18"/>
    </w:rPr>
  </w:style>
  <w:style w:type="character" w:styleId="1222">
    <w:name w:val="WW8Num1z1"/>
    <w:next w:val="1222"/>
    <w:link w:val="775"/>
    <w:qFormat/>
    <w:rPr>
      <w:rFonts w:ascii="Wingdings" w:hAnsi="Wingdings"/>
    </w:rPr>
  </w:style>
  <w:style w:type="character" w:styleId="1223">
    <w:name w:val="批注主题 Char1"/>
    <w:next w:val="1223"/>
    <w:link w:val="775"/>
    <w:qFormat/>
    <w:rPr>
      <w:rFonts w:ascii="Calibri" w:hAnsi="Calibri" w:eastAsia="宋体" w:cs="Times New Roman"/>
      <w:b/>
      <w:bCs/>
      <w:sz w:val="21"/>
      <w:szCs w:val="22"/>
    </w:rPr>
  </w:style>
  <w:style w:type="character" w:styleId="1224">
    <w:name w:val="我的图表标题 Char"/>
    <w:next w:val="1224"/>
    <w:link w:val="775"/>
    <w:qFormat/>
    <w:rPr>
      <w:rFonts w:ascii="Cambria" w:hAnsi="Cambria" w:eastAsia="黑体" w:cs="宋体"/>
      <w:sz w:val="24"/>
    </w:rPr>
  </w:style>
  <w:style w:type="character" w:styleId="1225">
    <w:name w:val="页眉 Char2"/>
    <w:next w:val="1225"/>
    <w:link w:val="775"/>
    <w:uiPriority w:val="99"/>
    <w:qFormat/>
    <w:rPr>
      <w:sz w:val="18"/>
      <w:szCs w:val="18"/>
    </w:rPr>
  </w:style>
  <w:style w:type="character" w:styleId="1226">
    <w:name w:val="WW8Num14z2"/>
    <w:next w:val="1226"/>
    <w:link w:val="775"/>
    <w:qFormat/>
    <w:rPr>
      <w:rFonts w:ascii="StarSymbol" w:hAnsi="StarSymbol" w:cs="StarSymbol"/>
      <w:sz w:val="18"/>
      <w:szCs w:val="18"/>
    </w:rPr>
  </w:style>
  <w:style w:type="character" w:styleId="1227">
    <w:name w:val="正文文本缩进 2 Char1"/>
    <w:next w:val="1227"/>
    <w:link w:val="775"/>
    <w:qFormat/>
    <w:rPr>
      <w:rFonts w:ascii="Calibri" w:hAnsi="Calibri" w:eastAsia="宋体" w:cs="Times New Roman"/>
    </w:rPr>
  </w:style>
  <w:style w:type="character" w:styleId="1228">
    <w:name w:val="不明显强调1"/>
    <w:next w:val="1228"/>
    <w:link w:val="775"/>
    <w:qFormat/>
    <w:rPr>
      <w:i/>
      <w:iCs/>
      <w:color w:val="808080"/>
    </w:rPr>
  </w:style>
  <w:style w:type="character" w:styleId="1229">
    <w:name w:val="正文文本缩进 3 Char1"/>
    <w:next w:val="1229"/>
    <w:link w:val="775"/>
    <w:qFormat/>
    <w:rPr>
      <w:rFonts w:ascii="Calibri" w:hAnsi="Calibri" w:eastAsia="宋体" w:cs="Times New Roman"/>
      <w:sz w:val="16"/>
      <w:szCs w:val="16"/>
    </w:rPr>
  </w:style>
  <w:style w:type="character" w:styleId="1230">
    <w:name w:val="批注文字 字符1"/>
    <w:next w:val="1230"/>
    <w:link w:val="775"/>
    <w:qFormat/>
    <w:rPr>
      <w:rFonts w:ascii="Times New Roman" w:hAnsi="Times New Roman" w:eastAsia="方正仿宋_GBK" w:cs="Times New Roman"/>
      <w:sz w:val="24"/>
      <w:szCs w:val="24"/>
    </w:rPr>
  </w:style>
  <w:style w:type="character" w:styleId="1231">
    <w:name w:val="纯文本 Char2"/>
    <w:next w:val="1231"/>
    <w:link w:val="775"/>
    <w:qFormat/>
    <w:rPr>
      <w:rFonts w:ascii="宋体" w:hAnsi="Courier New" w:eastAsia="宋体" w:cs="Courier New"/>
      <w:szCs w:val="21"/>
    </w:rPr>
  </w:style>
  <w:style w:type="character" w:styleId="1232">
    <w:name w:val="WW8Num19z1"/>
    <w:next w:val="1232"/>
    <w:link w:val="775"/>
    <w:qFormat/>
    <w:rPr>
      <w:rFonts w:ascii="Wingdings" w:hAnsi="Wingdings"/>
    </w:rPr>
  </w:style>
  <w:style w:type="character" w:styleId="1233">
    <w:name w:val="正文文本缩进 Char2"/>
    <w:next w:val="1233"/>
    <w:link w:val="775"/>
    <w:uiPriority w:val="99"/>
    <w:semiHidden/>
    <w:qFormat/>
    <w:rPr>
      <w:sz w:val="21"/>
      <w:szCs w:val="22"/>
    </w:rPr>
  </w:style>
  <w:style w:type="character" w:styleId="1234">
    <w:name w:val="WW8Num14z7"/>
    <w:next w:val="1234"/>
    <w:link w:val="775"/>
    <w:qFormat/>
    <w:rPr>
      <w:rFonts w:ascii="Wingdings" w:hAnsi="Wingdings"/>
    </w:rPr>
  </w:style>
  <w:style w:type="character" w:styleId="1235">
    <w:name w:val="正文文本缩进 2 Char2"/>
    <w:next w:val="1235"/>
    <w:link w:val="775"/>
    <w:uiPriority w:val="99"/>
    <w:semiHidden/>
    <w:qFormat/>
    <w:rPr>
      <w:sz w:val="21"/>
      <w:szCs w:val="22"/>
    </w:rPr>
  </w:style>
  <w:style w:type="character" w:styleId="1236">
    <w:name w:val="WW8Num23z1"/>
    <w:next w:val="1236"/>
    <w:link w:val="775"/>
    <w:qFormat/>
    <w:rPr>
      <w:rFonts w:ascii="Wingdings 2" w:hAnsi="Wingdings 2" w:cs="StarSymbol"/>
      <w:sz w:val="18"/>
      <w:szCs w:val="18"/>
    </w:rPr>
  </w:style>
  <w:style w:type="character" w:styleId="1237">
    <w:name w:val="批注框文本 Char1"/>
    <w:next w:val="1237"/>
    <w:link w:val="775"/>
    <w:qFormat/>
    <w:rPr>
      <w:sz w:val="18"/>
      <w:szCs w:val="18"/>
    </w:rPr>
  </w:style>
  <w:style w:type="character" w:styleId="1238">
    <w:name w:val="WW8Num3z2"/>
    <w:next w:val="1238"/>
    <w:link w:val="775"/>
    <w:qFormat/>
    <w:rPr>
      <w:rFonts w:ascii="StarSymbol" w:hAnsi="StarSymbol" w:cs="StarSymbol"/>
      <w:sz w:val="18"/>
      <w:szCs w:val="18"/>
    </w:rPr>
  </w:style>
  <w:style w:type="character" w:styleId="1239">
    <w:name w:val="文档结构图 Char2"/>
    <w:next w:val="1239"/>
    <w:link w:val="775"/>
    <w:uiPriority w:val="99"/>
    <w:qFormat/>
    <w:rPr>
      <w:rFonts w:ascii="宋体"/>
      <w:sz w:val="18"/>
      <w:szCs w:val="18"/>
    </w:rPr>
  </w:style>
  <w:style w:type="character" w:styleId="1240">
    <w:name w:val="样式 InfoBlue + 倾斜 Char"/>
    <w:next w:val="1240"/>
    <w:link w:val="775"/>
    <w:qFormat/>
    <w:rPr>
      <w:color w:val="0000ff"/>
      <w:sz w:val="21"/>
    </w:rPr>
  </w:style>
  <w:style w:type="character" w:styleId="1241">
    <w:name w:val="批注文字 Char2"/>
    <w:next w:val="1241"/>
    <w:link w:val="775"/>
    <w:qFormat/>
    <w:rPr>
      <w:sz w:val="21"/>
      <w:szCs w:val="22"/>
    </w:rPr>
  </w:style>
  <w:style w:type="character" w:styleId="1242">
    <w:name w:val="批注主题 Char2"/>
    <w:next w:val="1242"/>
    <w:link w:val="775"/>
    <w:qFormat/>
    <w:rPr>
      <w:b/>
      <w:bCs/>
      <w:sz w:val="21"/>
      <w:szCs w:val="22"/>
    </w:rPr>
  </w:style>
  <w:style w:type="character" w:styleId="1243">
    <w:name w:val="Char Char6"/>
    <w:next w:val="1243"/>
    <w:link w:val="775"/>
    <w:qFormat/>
    <w:rPr>
      <w:b/>
      <w:bCs/>
      <w:sz w:val="44"/>
      <w:szCs w:val="44"/>
    </w:rPr>
  </w:style>
  <w:style w:type="character" w:styleId="1244">
    <w:name w:val="p0 Char"/>
    <w:next w:val="1244"/>
    <w:link w:val="1245"/>
    <w:qFormat/>
    <w:rPr>
      <w:szCs w:val="21"/>
    </w:rPr>
  </w:style>
  <w:style w:type="paragraph" w:styleId="1245">
    <w:name w:val="p0"/>
    <w:basedOn w:val="775"/>
    <w:next w:val="1245"/>
    <w:link w:val="1244"/>
    <w:qFormat/>
    <w:pPr>
      <w:widowControl/>
    </w:pPr>
    <w:rPr>
      <w:rFonts w:ascii="等线" w:hAnsi="等线" w:eastAsia="等线"/>
      <w:sz w:val="20"/>
      <w:szCs w:val="21"/>
      <w:lang w:bidi="mn-Mong-CN"/>
    </w:rPr>
  </w:style>
  <w:style w:type="character" w:styleId="1246">
    <w:name w:val="脚注文本 Char3"/>
    <w:next w:val="1246"/>
    <w:link w:val="775"/>
    <w:qFormat/>
    <w:rPr>
      <w:rFonts w:ascii="Calibri" w:hAnsi="Calibri"/>
      <w:sz w:val="18"/>
      <w:szCs w:val="18"/>
    </w:rPr>
  </w:style>
  <w:style w:type="character" w:styleId="1247">
    <w:name w:val="标准文本 Char"/>
    <w:next w:val="1247"/>
    <w:link w:val="1248"/>
    <w:qFormat/>
    <w:rPr>
      <w:rFonts w:cs="宋体"/>
      <w:szCs w:val="21"/>
    </w:rPr>
  </w:style>
  <w:style w:type="paragraph" w:styleId="1248">
    <w:name w:val="标准文本"/>
    <w:basedOn w:val="775"/>
    <w:next w:val="1248"/>
    <w:link w:val="1247"/>
    <w:qFormat/>
    <w:pPr>
      <w:ind w:firstLine="420"/>
      <w:spacing w:line="360" w:lineRule="auto"/>
    </w:pPr>
    <w:rPr>
      <w:rFonts w:ascii="等线" w:hAnsi="等线" w:eastAsia="等线"/>
      <w:sz w:val="20"/>
      <w:szCs w:val="21"/>
      <w:lang w:bidi="mn-Mong-CN"/>
    </w:rPr>
  </w:style>
  <w:style w:type="character" w:styleId="1249">
    <w:name w:val="无间隔 Char"/>
    <w:next w:val="1249"/>
    <w:link w:val="1250"/>
    <w:qFormat/>
    <w:rPr>
      <w:rFonts w:ascii="Calibri" w:hAnsi="Calibri"/>
      <w:sz w:val="21"/>
      <w:szCs w:val="22"/>
      <w:lang w:val="en-US" w:eastAsia="zh-CN" w:bidi="ar-SA"/>
    </w:rPr>
  </w:style>
  <w:style w:type="paragraph" w:styleId="1250">
    <w:name w:val="无间隔1"/>
    <w:next w:val="1250"/>
    <w:link w:val="1249"/>
    <w:qFormat/>
    <w:pPr>
      <w:jc w:val="both"/>
      <w:widowControl w:val="off"/>
    </w:pPr>
    <w:rPr>
      <w:rFonts w:ascii="Calibri" w:hAnsi="Calibri"/>
      <w:sz w:val="21"/>
      <w:szCs w:val="22"/>
      <w:lang w:val="en-US" w:eastAsia="zh-CN" w:bidi="ar-SA"/>
    </w:rPr>
  </w:style>
  <w:style w:type="character" w:styleId="1251">
    <w:name w:val="页码1"/>
    <w:next w:val="1251"/>
    <w:link w:val="775"/>
    <w:qFormat/>
  </w:style>
  <w:style w:type="character" w:styleId="1252">
    <w:name w:val="11111 Char"/>
    <w:next w:val="1252"/>
    <w:link w:val="775"/>
    <w:qFormat/>
    <w:rPr>
      <w:rFonts w:hint="eastAsia" w:ascii="宋体" w:hAnsi="宋体" w:eastAsia="宋体" w:cs="宋体"/>
      <w:color w:val="000000"/>
      <w:sz w:val="24"/>
      <w:szCs w:val="24"/>
      <w:lang w:val="zh-CN"/>
    </w:rPr>
  </w:style>
  <w:style w:type="character" w:styleId="1253">
    <w:name w:val="正文文本 Char1"/>
    <w:next w:val="1253"/>
    <w:link w:val="775"/>
    <w:qFormat/>
    <w:rPr>
      <w:rFonts w:ascii="Times New Roman" w:hAnsi="Times New Roman" w:eastAsia="宋体" w:cs="Times New Roman"/>
      <w:szCs w:val="24"/>
    </w:rPr>
  </w:style>
  <w:style w:type="character" w:styleId="1254">
    <w:name w:val="WW8Num26z1"/>
    <w:next w:val="1254"/>
    <w:link w:val="775"/>
    <w:qFormat/>
    <w:rPr>
      <w:rFonts w:ascii="Wingdings 2" w:hAnsi="Wingdings 2" w:cs="StarSymbol"/>
      <w:sz w:val="18"/>
      <w:szCs w:val="18"/>
    </w:rPr>
  </w:style>
  <w:style w:type="character" w:styleId="1255">
    <w:name w:val="font51"/>
    <w:next w:val="1255"/>
    <w:link w:val="775"/>
    <w:qFormat/>
    <w:rPr>
      <w:rFonts w:ascii="Arial" w:hAnsi="Arial" w:cs="Arial"/>
      <w:color w:val="000000"/>
      <w:sz w:val="20"/>
      <w:szCs w:val="20"/>
      <w:u w:val="none"/>
    </w:rPr>
  </w:style>
  <w:style w:type="character" w:styleId="1256">
    <w:name w:val="WW8Num25z0"/>
    <w:next w:val="1256"/>
    <w:link w:val="775"/>
    <w:qFormat/>
    <w:rPr>
      <w:rFonts w:ascii="Wingdings" w:hAnsi="Wingdings" w:cs="StarSymbol"/>
      <w:sz w:val="18"/>
      <w:szCs w:val="18"/>
    </w:rPr>
  </w:style>
  <w:style w:type="character" w:styleId="1257">
    <w:name w:val="paramlista1"/>
    <w:next w:val="1257"/>
    <w:link w:val="775"/>
    <w:qFormat/>
    <w:rPr>
      <w:rFonts w:ascii="Calibri" w:hAnsi="Calibri" w:eastAsia="宋体" w:cs="Times New Roman"/>
      <w:sz w:val="18"/>
      <w:szCs w:val="18"/>
    </w:rPr>
  </w:style>
  <w:style w:type="character" w:styleId="1258">
    <w:name w:val="high-light-bg4"/>
    <w:next w:val="1258"/>
    <w:link w:val="775"/>
    <w:qFormat/>
  </w:style>
  <w:style w:type="character" w:styleId="1259">
    <w:name w:val="Char Char201"/>
    <w:next w:val="1259"/>
    <w:link w:val="775"/>
    <w:qFormat/>
    <w:rPr>
      <w:rFonts w:ascii="楷体_GB2312" w:eastAsia="楷体_GB2312"/>
      <w:sz w:val="28"/>
    </w:rPr>
  </w:style>
  <w:style w:type="character" w:styleId="1260">
    <w:name w:val="页脚 字符1"/>
    <w:next w:val="1260"/>
    <w:link w:val="775"/>
    <w:uiPriority w:val="99"/>
    <w:qFormat/>
    <w:rPr>
      <w:rFonts w:ascii="Times New Roman" w:hAnsi="Times New Roman" w:eastAsia="方正仿宋_GBK" w:cs="Times New Roman"/>
      <w:sz w:val="18"/>
      <w:szCs w:val="18"/>
    </w:rPr>
  </w:style>
  <w:style w:type="character" w:styleId="1261">
    <w:name w:val="font41"/>
    <w:next w:val="1261"/>
    <w:link w:val="775"/>
    <w:qFormat/>
    <w:rPr>
      <w:rFonts w:hint="eastAsia" w:ascii="宋体" w:hAnsi="宋体" w:eastAsia="宋体" w:cs="宋体"/>
      <w:color w:val="000000"/>
      <w:sz w:val="20"/>
      <w:szCs w:val="20"/>
      <w:u w:val="none"/>
    </w:rPr>
  </w:style>
  <w:style w:type="character" w:styleId="1262">
    <w:name w:val="WW8Num38z0"/>
    <w:next w:val="1262"/>
    <w:link w:val="775"/>
    <w:qFormat/>
    <w:rPr>
      <w:rFonts w:ascii="Wingdings" w:hAnsi="Wingdings" w:cs="StarSymbol"/>
      <w:sz w:val="18"/>
      <w:szCs w:val="18"/>
    </w:rPr>
  </w:style>
  <w:style w:type="character" w:styleId="1263">
    <w:name w:val="+正文 Char3"/>
    <w:next w:val="1263"/>
    <w:link w:val="1264"/>
    <w:qFormat/>
    <w:rPr>
      <w:sz w:val="28"/>
    </w:rPr>
  </w:style>
  <w:style w:type="paragraph" w:styleId="1264">
    <w:name w:val="+正文"/>
    <w:basedOn w:val="775"/>
    <w:next w:val="1264"/>
    <w:link w:val="1263"/>
    <w:qFormat/>
    <w:pPr>
      <w:ind w:firstLine="200"/>
      <w:spacing w:line="360" w:lineRule="auto"/>
    </w:pPr>
    <w:rPr>
      <w:rFonts w:ascii="等线" w:hAnsi="等线" w:eastAsia="等线"/>
      <w:sz w:val="28"/>
      <w:szCs w:val="20"/>
      <w:lang w:bidi="mn-Mong-CN"/>
    </w:rPr>
  </w:style>
  <w:style w:type="character" w:styleId="1265">
    <w:name w:val="正文文本 3 字符1"/>
    <w:next w:val="1265"/>
    <w:link w:val="775"/>
    <w:uiPriority w:val="99"/>
    <w:qFormat/>
    <w:rPr>
      <w:rFonts w:ascii="Times New Roman" w:hAnsi="Times New Roman" w:eastAsia="方正仿宋_GBK" w:cs="Times New Roman"/>
      <w:sz w:val="16"/>
      <w:szCs w:val="16"/>
    </w:rPr>
  </w:style>
  <w:style w:type="character" w:styleId="1266">
    <w:name w:val="Char Char171"/>
    <w:next w:val="1266"/>
    <w:link w:val="775"/>
    <w:qFormat/>
    <w:rPr>
      <w:rFonts w:ascii="Arial" w:hAnsi="Arial" w:eastAsia="黑体"/>
      <w:b/>
      <w:spacing w:val="-2"/>
      <w:position w:val="-6"/>
      <w:sz w:val="24"/>
    </w:rPr>
  </w:style>
  <w:style w:type="character" w:styleId="1267">
    <w:name w:val="style241"/>
    <w:next w:val="1267"/>
    <w:link w:val="775"/>
    <w:qFormat/>
    <w:rPr>
      <w:rFonts w:hint="eastAsia" w:ascii="宋体" w:hAnsi="宋体" w:eastAsia="宋体"/>
      <w:color w:val="333333"/>
      <w:lang w:val="en-US" w:eastAsia="zh-CN" w:bidi="ar-SA"/>
    </w:rPr>
  </w:style>
  <w:style w:type="character" w:styleId="1268">
    <w:name w:val="fontstyle01"/>
    <w:next w:val="1268"/>
    <w:link w:val="775"/>
    <w:qFormat/>
    <w:rPr>
      <w:rFonts w:ascii="楷体" w:hAnsi="楷体"/>
      <w:color w:val="000000"/>
      <w:sz w:val="24"/>
      <w:szCs w:val="24"/>
    </w:rPr>
  </w:style>
  <w:style w:type="character" w:styleId="1269">
    <w:name w:val="Numbering Symbols"/>
    <w:next w:val="1269"/>
    <w:link w:val="775"/>
    <w:qFormat/>
  </w:style>
  <w:style w:type="character" w:styleId="1270">
    <w:name w:val="标题 1 Char1"/>
    <w:next w:val="1270"/>
    <w:link w:val="775"/>
    <w:qFormat/>
    <w:rPr>
      <w:b/>
      <w:sz w:val="44"/>
    </w:rPr>
  </w:style>
  <w:style w:type="character" w:styleId="1271">
    <w:name w:val="引用 Char1"/>
    <w:next w:val="1271"/>
    <w:link w:val="775"/>
    <w:uiPriority w:val="29"/>
    <w:qFormat/>
    <w:rPr>
      <w:i/>
      <w:iCs/>
      <w:color w:val="404040"/>
      <w:sz w:val="21"/>
    </w:rPr>
  </w:style>
  <w:style w:type="character" w:styleId="1272">
    <w:name w:val="Char Char181"/>
    <w:next w:val="1272"/>
    <w:link w:val="775"/>
    <w:qFormat/>
    <w:rPr>
      <w:rFonts w:ascii="宋体"/>
      <w:b/>
      <w:spacing w:val="-2"/>
      <w:position w:val="-6"/>
      <w:sz w:val="28"/>
    </w:rPr>
  </w:style>
  <w:style w:type="character" w:styleId="1273">
    <w:name w:val="Table Heading Char"/>
    <w:next w:val="1273"/>
    <w:link w:val="775"/>
    <w:qFormat/>
    <w:rPr>
      <w:rFonts w:ascii="Book Antiqua" w:hAnsi="Book Antiqua" w:eastAsia="黑体"/>
      <w:bCs/>
      <w:sz w:val="21"/>
      <w:szCs w:val="21"/>
    </w:rPr>
  </w:style>
  <w:style w:type="character" w:styleId="1274">
    <w:name w:val="Char Char151"/>
    <w:next w:val="1274"/>
    <w:link w:val="775"/>
    <w:qFormat/>
    <w:rPr>
      <w:rFonts w:ascii="Arial" w:hAnsi="Arial" w:eastAsia="黑体"/>
      <w:spacing w:val="-2"/>
      <w:position w:val="-6"/>
      <w:sz w:val="24"/>
    </w:rPr>
  </w:style>
  <w:style w:type="character" w:styleId="1275">
    <w:name w:val="WW8Num14z1"/>
    <w:next w:val="1275"/>
    <w:link w:val="775"/>
    <w:qFormat/>
    <w:rPr>
      <w:rFonts w:ascii="Wingdings 2" w:hAnsi="Wingdings 2" w:cs="StarSymbol"/>
      <w:sz w:val="18"/>
      <w:szCs w:val="18"/>
    </w:rPr>
  </w:style>
  <w:style w:type="character" w:styleId="1276">
    <w:name w:val="font111"/>
    <w:next w:val="1276"/>
    <w:link w:val="775"/>
    <w:qFormat/>
    <w:rPr>
      <w:rFonts w:hint="eastAsia" w:ascii="宋体" w:hAnsi="宋体" w:eastAsia="宋体" w:cs="宋体"/>
      <w:color w:val="000000"/>
      <w:sz w:val="21"/>
      <w:szCs w:val="21"/>
      <w:u w:val="none"/>
    </w:rPr>
  </w:style>
  <w:style w:type="character" w:styleId="1277">
    <w:name w:val="样式2 Char"/>
    <w:next w:val="1277"/>
    <w:link w:val="775"/>
    <w:qFormat/>
    <w:rPr>
      <w:rFonts w:hint="eastAsia" w:ascii="方正仿宋_GBK" w:eastAsia="方正仿宋_GBK"/>
      <w:bCs/>
      <w:sz w:val="32"/>
      <w:szCs w:val="24"/>
    </w:rPr>
  </w:style>
  <w:style w:type="character" w:styleId="1278">
    <w:name w:val="Char Char18"/>
    <w:next w:val="1278"/>
    <w:link w:val="775"/>
    <w:qFormat/>
    <w:rPr>
      <w:rFonts w:ascii="宋体"/>
      <w:b/>
      <w:spacing w:val="-2"/>
      <w:position w:val="-6"/>
      <w:sz w:val="28"/>
    </w:rPr>
  </w:style>
  <w:style w:type="character" w:styleId="1279">
    <w:name w:val="WW8Num25z7"/>
    <w:next w:val="1279"/>
    <w:link w:val="775"/>
    <w:qFormat/>
    <w:rPr>
      <w:rFonts w:ascii="Wingdings" w:hAnsi="Wingdings"/>
    </w:rPr>
  </w:style>
  <w:style w:type="character" w:styleId="1280">
    <w:name w:val="font71"/>
    <w:next w:val="1280"/>
    <w:link w:val="775"/>
    <w:qFormat/>
    <w:rPr>
      <w:rFonts w:ascii="Arial" w:hAnsi="Arial" w:cs="Arial"/>
      <w:color w:val="000000"/>
      <w:sz w:val="20"/>
      <w:szCs w:val="20"/>
      <w:u w:val="none"/>
    </w:rPr>
  </w:style>
  <w:style w:type="character" w:styleId="1281">
    <w:name w:val="WW8Num8z0"/>
    <w:next w:val="1281"/>
    <w:link w:val="775"/>
    <w:qFormat/>
    <w:rPr>
      <w:rFonts w:ascii="Wingdings" w:hAnsi="Wingdings" w:cs="StarSymbol"/>
      <w:sz w:val="18"/>
      <w:szCs w:val="18"/>
    </w:rPr>
  </w:style>
  <w:style w:type="character" w:styleId="1282">
    <w:name w:val="页码2"/>
    <w:next w:val="1282"/>
    <w:link w:val="775"/>
    <w:qFormat/>
  </w:style>
  <w:style w:type="character" w:styleId="1283">
    <w:name w:val="WW8Num12z0"/>
    <w:next w:val="1283"/>
    <w:link w:val="775"/>
    <w:qFormat/>
    <w:rPr>
      <w:rFonts w:ascii="Wingdings" w:hAnsi="Wingdings" w:cs="StarSymbol"/>
      <w:sz w:val="18"/>
      <w:szCs w:val="18"/>
    </w:rPr>
  </w:style>
  <w:style w:type="character" w:styleId="1284">
    <w:name w:val="方案文档 Char"/>
    <w:next w:val="1284"/>
    <w:link w:val="1285"/>
    <w:qFormat/>
    <w:rPr>
      <w:sz w:val="24"/>
      <w:szCs w:val="24"/>
      <w:lang w:val="en-US" w:eastAsia="zh-CN" w:bidi="ar-SA"/>
    </w:rPr>
  </w:style>
  <w:style w:type="paragraph" w:styleId="1285">
    <w:name w:val="方案文档"/>
    <w:next w:val="1285"/>
    <w:link w:val="1284"/>
    <w:qFormat/>
    <w:pPr>
      <w:ind w:firstLine="200"/>
      <w:spacing w:line="360" w:lineRule="auto"/>
    </w:pPr>
    <w:rPr>
      <w:sz w:val="24"/>
      <w:szCs w:val="24"/>
      <w:lang w:val="en-US" w:eastAsia="zh-CN" w:bidi="ar-SA"/>
    </w:rPr>
  </w:style>
  <w:style w:type="character" w:styleId="1286">
    <w:name w:val="称呼 Char3"/>
    <w:next w:val="1286"/>
    <w:link w:val="775"/>
    <w:qFormat/>
    <w:rPr>
      <w:rFonts w:ascii="Arial" w:hAnsi="Arial" w:eastAsia="方正仿宋_GBK" w:cs="Arial"/>
    </w:rPr>
  </w:style>
  <w:style w:type="character" w:styleId="1287">
    <w:name w:val="font141"/>
    <w:next w:val="1287"/>
    <w:link w:val="775"/>
    <w:qFormat/>
    <w:rPr>
      <w:rFonts w:hint="eastAsia" w:ascii="宋体" w:hAnsi="宋体" w:eastAsia="宋体" w:cs="宋体"/>
      <w:color w:val="000000"/>
      <w:sz w:val="20"/>
      <w:szCs w:val="20"/>
      <w:u w:val="none"/>
    </w:rPr>
  </w:style>
  <w:style w:type="character" w:styleId="1288">
    <w:name w:val="WW8Num13z2"/>
    <w:next w:val="1288"/>
    <w:link w:val="775"/>
    <w:qFormat/>
    <w:rPr>
      <w:rFonts w:ascii="StarSymbol" w:hAnsi="StarSymbol" w:cs="StarSymbol"/>
      <w:sz w:val="18"/>
      <w:szCs w:val="18"/>
    </w:rPr>
  </w:style>
  <w:style w:type="character" w:styleId="1289">
    <w:name w:val="项目编号B Char"/>
    <w:next w:val="1289"/>
    <w:link w:val="1290"/>
    <w:qFormat/>
    <w:rPr>
      <w:sz w:val="24"/>
      <w:szCs w:val="24"/>
      <w:lang w:val="en-US" w:eastAsia="zh-CN" w:bidi="ar-SA"/>
    </w:rPr>
  </w:style>
  <w:style w:type="paragraph" w:styleId="1290">
    <w:name w:val="项目编号B"/>
    <w:next w:val="1290"/>
    <w:link w:val="1289"/>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291">
    <w:name w:val="WW8Num33z1"/>
    <w:next w:val="1291"/>
    <w:link w:val="775"/>
    <w:qFormat/>
    <w:rPr>
      <w:rFonts w:ascii="Wingdings 2" w:hAnsi="Wingdings 2" w:cs="StarSymbol"/>
      <w:sz w:val="18"/>
      <w:szCs w:val="18"/>
    </w:rPr>
  </w:style>
  <w:style w:type="character" w:styleId="1292">
    <w:name w:val="项目编号A Char Char"/>
    <w:next w:val="1292"/>
    <w:link w:val="1293"/>
    <w:qFormat/>
    <w:rPr>
      <w:sz w:val="24"/>
      <w:szCs w:val="24"/>
      <w:lang w:val="en-US" w:eastAsia="zh-CN" w:bidi="ar-SA"/>
    </w:rPr>
  </w:style>
  <w:style w:type="paragraph" w:styleId="1293">
    <w:name w:val="项目编号A"/>
    <w:next w:val="1293"/>
    <w:link w:val="1292"/>
    <w:qFormat/>
    <w:pPr>
      <w:spacing w:line="360" w:lineRule="auto"/>
      <w:tabs>
        <w:tab w:val="left" w:pos="840" w:leader="none"/>
      </w:tabs>
    </w:pPr>
    <w:rPr>
      <w:sz w:val="24"/>
      <w:szCs w:val="24"/>
      <w:lang w:val="en-US" w:eastAsia="zh-CN" w:bidi="ar-SA"/>
    </w:rPr>
  </w:style>
  <w:style w:type="character" w:styleId="1294">
    <w:name w:val="style11"/>
    <w:next w:val="1294"/>
    <w:link w:val="775"/>
    <w:qFormat/>
    <w:rPr>
      <w:color w:val="ff0000"/>
    </w:rPr>
  </w:style>
  <w:style w:type="character" w:styleId="1295">
    <w:name w:val="Char Char15"/>
    <w:next w:val="1295"/>
    <w:link w:val="775"/>
    <w:qFormat/>
    <w:rPr>
      <w:rFonts w:ascii="Arial" w:hAnsi="Arial" w:eastAsia="黑体"/>
      <w:spacing w:val="-2"/>
      <w:position w:val="-6"/>
      <w:sz w:val="24"/>
    </w:rPr>
  </w:style>
  <w:style w:type="character" w:styleId="1296">
    <w:name w:val="WW8Num14z0"/>
    <w:next w:val="1296"/>
    <w:link w:val="775"/>
    <w:qFormat/>
    <w:rPr>
      <w:rFonts w:ascii="Wingdings" w:hAnsi="Wingdings" w:cs="StarSymbol"/>
      <w:sz w:val="18"/>
      <w:szCs w:val="18"/>
    </w:rPr>
  </w:style>
  <w:style w:type="character" w:styleId="1297">
    <w:name w:val="Char Char17"/>
    <w:next w:val="1297"/>
    <w:link w:val="775"/>
    <w:qFormat/>
    <w:rPr>
      <w:rFonts w:ascii="Arial" w:hAnsi="Arial" w:eastAsia="黑体"/>
      <w:b/>
      <w:spacing w:val="-2"/>
      <w:position w:val="-6"/>
      <w:sz w:val="24"/>
    </w:rPr>
  </w:style>
  <w:style w:type="character" w:styleId="1298">
    <w:name w:val="表格内容 Char"/>
    <w:next w:val="1298"/>
    <w:link w:val="775"/>
    <w:qFormat/>
    <w:rPr>
      <w:rFonts w:hint="eastAsia" w:ascii="微软雅黑" w:hAnsi="微软雅黑" w:eastAsia="微软雅黑"/>
      <w:sz w:val="18"/>
      <w:szCs w:val="24"/>
      <w:lang w:val="en-GB"/>
    </w:rPr>
  </w:style>
  <w:style w:type="character" w:styleId="1299">
    <w:name w:val="武汉表格 Char"/>
    <w:next w:val="1299"/>
    <w:link w:val="1300"/>
    <w:qFormat/>
    <w:rPr>
      <w:rFonts w:eastAsia="黑体"/>
      <w:szCs w:val="21"/>
    </w:rPr>
  </w:style>
  <w:style w:type="paragraph" w:styleId="1300">
    <w:name w:val="武汉表格"/>
    <w:basedOn w:val="775"/>
    <w:next w:val="1300"/>
    <w:link w:val="1299"/>
    <w:qFormat/>
    <w:rPr>
      <w:rFonts w:ascii="等线" w:hAnsi="等线" w:eastAsia="黑体"/>
      <w:sz w:val="20"/>
      <w:szCs w:val="21"/>
      <w:lang w:bidi="mn-Mong-CN"/>
    </w:rPr>
  </w:style>
  <w:style w:type="character" w:styleId="1301">
    <w:name w:val="WW8Num12z1"/>
    <w:next w:val="1301"/>
    <w:link w:val="775"/>
    <w:qFormat/>
    <w:rPr>
      <w:rFonts w:ascii="Wingdings 2" w:hAnsi="Wingdings 2" w:cs="StarSymbol"/>
      <w:sz w:val="18"/>
      <w:szCs w:val="18"/>
    </w:rPr>
  </w:style>
  <w:style w:type="character" w:styleId="1302">
    <w:name w:val="Char Char20"/>
    <w:next w:val="1302"/>
    <w:link w:val="775"/>
    <w:qFormat/>
    <w:rPr>
      <w:rFonts w:ascii="楷体_GB2312" w:eastAsia="楷体_GB2312"/>
      <w:sz w:val="28"/>
    </w:rPr>
  </w:style>
  <w:style w:type="character" w:styleId="1303">
    <w:name w:val="con_text1"/>
    <w:next w:val="1303"/>
    <w:link w:val="775"/>
    <w:qFormat/>
  </w:style>
  <w:style w:type="character" w:styleId="1304">
    <w:name w:val="批注引用2"/>
    <w:next w:val="1304"/>
    <w:link w:val="775"/>
    <w:qFormat/>
    <w:rPr>
      <w:sz w:val="21"/>
      <w:szCs w:val="21"/>
    </w:rPr>
  </w:style>
  <w:style w:type="character" w:styleId="1305">
    <w:name w:val="WW8Num5z2"/>
    <w:next w:val="1305"/>
    <w:link w:val="775"/>
    <w:qFormat/>
    <w:rPr>
      <w:rFonts w:ascii="StarSymbol" w:hAnsi="StarSymbol" w:cs="StarSymbol"/>
      <w:sz w:val="18"/>
      <w:szCs w:val="18"/>
    </w:rPr>
  </w:style>
  <w:style w:type="character" w:styleId="1306">
    <w:name w:val="正文缩进 Char2"/>
    <w:next w:val="1306"/>
    <w:link w:val="775"/>
    <w:qFormat/>
    <w:rPr>
      <w:rFonts w:eastAsia="宋体"/>
      <w:sz w:val="21"/>
      <w:lang w:val="en-US" w:eastAsia="zh-CN" w:bidi="ar-SA"/>
    </w:rPr>
  </w:style>
  <w:style w:type="character" w:styleId="1307">
    <w:name w:val="正文首行缩进 Char2 Char1 Char Char1 Char2 Char Char Char Char Char Char Char Char Char Char Char"/>
    <w:next w:val="1307"/>
    <w:link w:val="775"/>
    <w:qFormat/>
    <w:rPr>
      <w:rFonts w:ascii="Arial" w:hAnsi="Arial" w:eastAsia="宋体" w:cs="Arial"/>
      <w:b/>
      <w:sz w:val="21"/>
      <w:szCs w:val="21"/>
      <w:lang w:val="en-US" w:eastAsia="zh-CN" w:bidi="ar-SA"/>
    </w:rPr>
  </w:style>
  <w:style w:type="character" w:styleId="1308">
    <w:name w:val="Char Char16"/>
    <w:next w:val="1308"/>
    <w:link w:val="775"/>
    <w:qFormat/>
    <w:rPr>
      <w:rFonts w:ascii="宋体"/>
      <w:b/>
      <w:spacing w:val="-2"/>
      <w:position w:val="-6"/>
      <w:sz w:val="24"/>
    </w:rPr>
  </w:style>
  <w:style w:type="character" w:styleId="1309">
    <w:name w:val="批注主题 字符1"/>
    <w:next w:val="1309"/>
    <w:link w:val="775"/>
    <w:uiPriority w:val="99"/>
    <w:qFormat/>
    <w:rPr>
      <w:rFonts w:ascii="Times New Roman" w:hAnsi="Times New Roman" w:eastAsia="方正仿宋_GBK" w:cs="Times New Roman"/>
      <w:b/>
      <w:bCs/>
      <w:sz w:val="24"/>
      <w:szCs w:val="24"/>
    </w:rPr>
  </w:style>
  <w:style w:type="character" w:styleId="1310">
    <w:name w:val="Char Char161"/>
    <w:next w:val="1310"/>
    <w:link w:val="775"/>
    <w:qFormat/>
    <w:rPr>
      <w:rFonts w:ascii="宋体"/>
      <w:b/>
      <w:spacing w:val="-2"/>
      <w:position w:val="-6"/>
      <w:sz w:val="24"/>
    </w:rPr>
  </w:style>
  <w:style w:type="character" w:styleId="1311">
    <w:name w:val="引用 Char"/>
    <w:next w:val="1311"/>
    <w:link w:val="775"/>
    <w:qFormat/>
    <w:rPr>
      <w:rFonts w:ascii="Times New Roman" w:hAnsi="Times New Roman" w:eastAsia="方正仿宋_GBK" w:cs="Times New Roman"/>
      <w:i/>
      <w:iCs/>
      <w:color w:val="000000"/>
      <w:sz w:val="24"/>
      <w:szCs w:val="20"/>
    </w:rPr>
  </w:style>
  <w:style w:type="character" w:styleId="1312">
    <w:name w:val="标题 3 Char1"/>
    <w:next w:val="1312"/>
    <w:link w:val="775"/>
    <w:qFormat/>
    <w:rPr>
      <w:b/>
      <w:sz w:val="32"/>
    </w:rPr>
  </w:style>
  <w:style w:type="character" w:styleId="1313">
    <w:name w:val="InfoBlue Char"/>
    <w:next w:val="1313"/>
    <w:link w:val="775"/>
    <w:qFormat/>
    <w:rPr>
      <w:color w:val="0000ff"/>
      <w:sz w:val="21"/>
    </w:rPr>
  </w:style>
  <w:style w:type="character" w:styleId="1314">
    <w:name w:val="副标题 Char3"/>
    <w:next w:val="1314"/>
    <w:link w:val="775"/>
    <w:qFormat/>
    <w:rPr>
      <w:b/>
      <w:bCs/>
      <w:sz w:val="32"/>
      <w:szCs w:val="32"/>
    </w:rPr>
  </w:style>
  <w:style w:type="character" w:styleId="1315">
    <w:name w:val="title_orange1"/>
    <w:next w:val="1315"/>
    <w:link w:val="775"/>
    <w:qFormat/>
    <w:rPr>
      <w:b/>
      <w:bCs/>
      <w:color w:val="cc6600"/>
      <w:sz w:val="33"/>
      <w:szCs w:val="33"/>
      <w:u w:val="none"/>
    </w:rPr>
  </w:style>
  <w:style w:type="character" w:styleId="1316">
    <w:name w:val="font61"/>
    <w:next w:val="1316"/>
    <w:link w:val="775"/>
    <w:qFormat/>
    <w:rPr>
      <w:rFonts w:ascii="Arial" w:hAnsi="Arial" w:cs="Arial"/>
      <w:b/>
      <w:color w:val="000000"/>
      <w:sz w:val="20"/>
      <w:szCs w:val="20"/>
      <w:u w:val="none"/>
    </w:rPr>
  </w:style>
  <w:style w:type="character" w:styleId="1317">
    <w:name w:val="Char Char191"/>
    <w:next w:val="1317"/>
    <w:link w:val="775"/>
    <w:qFormat/>
    <w:rPr>
      <w:rFonts w:ascii="Arial" w:hAnsi="Arial" w:eastAsia="黑体"/>
      <w:b/>
      <w:bCs/>
      <w:sz w:val="28"/>
      <w:szCs w:val="28"/>
    </w:rPr>
  </w:style>
  <w:style w:type="character" w:styleId="1318">
    <w:name w:val="WW8Num33z0"/>
    <w:next w:val="1318"/>
    <w:link w:val="775"/>
    <w:qFormat/>
    <w:rPr>
      <w:rFonts w:ascii="Wingdings" w:hAnsi="Wingdings" w:cs="StarSymbol"/>
      <w:sz w:val="18"/>
      <w:szCs w:val="18"/>
    </w:rPr>
  </w:style>
  <w:style w:type="character" w:styleId="1319">
    <w:name w:val="font91"/>
    <w:next w:val="1319"/>
    <w:link w:val="775"/>
    <w:qFormat/>
    <w:rPr>
      <w:rFonts w:hint="eastAsia" w:ascii="宋体" w:hAnsi="宋体" w:eastAsia="宋体" w:cs="宋体"/>
      <w:color w:val="000000"/>
      <w:sz w:val="20"/>
      <w:szCs w:val="20"/>
      <w:u w:val="none"/>
    </w:rPr>
  </w:style>
  <w:style w:type="character" w:styleId="1320">
    <w:name w:val="op_dict_text21"/>
    <w:next w:val="1320"/>
    <w:link w:val="775"/>
    <w:qFormat/>
  </w:style>
  <w:style w:type="character" w:styleId="1321">
    <w:name w:val="normal91"/>
    <w:next w:val="1321"/>
    <w:link w:val="775"/>
    <w:qFormat/>
    <w:rPr>
      <w:rFonts w:ascii="Calibri" w:hAnsi="Calibri" w:eastAsia="宋体" w:cs="Times New Roman"/>
      <w:sz w:val="20"/>
      <w:szCs w:val="20"/>
    </w:rPr>
  </w:style>
  <w:style w:type="character" w:styleId="1322">
    <w:name w:val="WW8Num18z1"/>
    <w:next w:val="1322"/>
    <w:link w:val="775"/>
    <w:qFormat/>
    <w:rPr>
      <w:rFonts w:ascii="Wingdings 2" w:hAnsi="Wingdings 2" w:cs="StarSymbol"/>
      <w:sz w:val="18"/>
      <w:szCs w:val="18"/>
    </w:rPr>
  </w:style>
  <w:style w:type="character" w:styleId="1323">
    <w:name w:val="font121"/>
    <w:next w:val="1323"/>
    <w:link w:val="775"/>
    <w:qFormat/>
    <w:rPr>
      <w:rFonts w:hint="eastAsia" w:ascii="宋体" w:hAnsi="宋体" w:eastAsia="宋体" w:cs="宋体"/>
      <w:b/>
      <w:color w:val="000000"/>
      <w:sz w:val="20"/>
      <w:szCs w:val="20"/>
      <w:u w:val="none"/>
    </w:rPr>
  </w:style>
  <w:style w:type="character" w:styleId="1324">
    <w:name w:val="标题 4 Char1"/>
    <w:next w:val="1324"/>
    <w:link w:val="775"/>
    <w:qFormat/>
    <w:rPr>
      <w:rFonts w:ascii="Cambria" w:hAnsi="Cambria" w:eastAsia="宋体" w:cs="Times New Roman"/>
      <w:b/>
      <w:bCs/>
      <w:sz w:val="28"/>
      <w:szCs w:val="28"/>
    </w:rPr>
  </w:style>
  <w:style w:type="character" w:styleId="1325">
    <w:name w:val="Char Char19"/>
    <w:next w:val="1325"/>
    <w:link w:val="775"/>
    <w:qFormat/>
    <w:rPr>
      <w:rFonts w:ascii="Arial" w:hAnsi="Arial" w:eastAsia="黑体"/>
      <w:b/>
      <w:bCs/>
      <w:sz w:val="28"/>
      <w:szCs w:val="28"/>
    </w:rPr>
  </w:style>
  <w:style w:type="character" w:styleId="1326">
    <w:name w:val="标题 9 字符1"/>
    <w:next w:val="1326"/>
    <w:link w:val="775"/>
    <w:uiPriority w:val="9"/>
    <w:qFormat/>
    <w:rPr>
      <w:rFonts w:ascii="Arial" w:hAnsi="Arial" w:eastAsia="黑体" w:cs="Times New Roman"/>
      <w:sz w:val="24"/>
      <w:szCs w:val="21"/>
    </w:rPr>
  </w:style>
  <w:style w:type="character" w:styleId="1327">
    <w:name w:val="font131"/>
    <w:next w:val="1327"/>
    <w:link w:val="775"/>
    <w:qFormat/>
    <w:rPr>
      <w:rFonts w:hint="eastAsia" w:ascii="宋体" w:hAnsi="宋体" w:eastAsia="宋体" w:cs="宋体"/>
      <w:color w:val="000000"/>
      <w:sz w:val="18"/>
      <w:szCs w:val="18"/>
      <w:u w:val="none"/>
    </w:rPr>
  </w:style>
  <w:style w:type="character" w:styleId="1328">
    <w:name w:val="标题G Char"/>
    <w:next w:val="1328"/>
    <w:link w:val="775"/>
    <w:qFormat/>
    <w:rPr>
      <w:rFonts w:hint="eastAsia" w:ascii="方正小标宋_GBK" w:hAnsi="方正小标宋_GBK" w:eastAsia="方正小标宋_GBK"/>
      <w:color w:val="000000"/>
      <w:spacing w:val="-20"/>
      <w:sz w:val="44"/>
      <w:szCs w:val="52"/>
    </w:rPr>
  </w:style>
  <w:style w:type="character" w:styleId="1329">
    <w:name w:val="批注引用1"/>
    <w:next w:val="1329"/>
    <w:link w:val="775"/>
    <w:qFormat/>
    <w:rPr>
      <w:sz w:val="21"/>
      <w:szCs w:val="21"/>
    </w:rPr>
  </w:style>
  <w:style w:type="character" w:styleId="1330">
    <w:name w:val="WW-Absatz-Standardschriftart111"/>
    <w:next w:val="1330"/>
    <w:link w:val="775"/>
    <w:qFormat/>
  </w:style>
  <w:style w:type="character" w:styleId="1331">
    <w:name w:val="font81"/>
    <w:next w:val="1331"/>
    <w:link w:val="775"/>
    <w:qFormat/>
    <w:rPr>
      <w:rFonts w:hint="eastAsia" w:ascii="宋体" w:hAnsi="宋体" w:eastAsia="宋体" w:cs="宋体"/>
      <w:b/>
      <w:color w:val="000000"/>
      <w:sz w:val="20"/>
      <w:szCs w:val="20"/>
      <w:u w:val="none"/>
    </w:rPr>
  </w:style>
  <w:style w:type="character" w:styleId="1332">
    <w:name w:val="m1"/>
    <w:next w:val="1332"/>
    <w:link w:val="775"/>
    <w:qFormat/>
    <w:rPr>
      <w:rFonts w:hint="eastAsia" w:ascii="宋体" w:hAnsi="宋体" w:eastAsia="宋体"/>
      <w:color w:val="0000ff"/>
      <w:lang w:val="en-US" w:eastAsia="zh-CN" w:bidi="ar-SA"/>
    </w:rPr>
  </w:style>
  <w:style w:type="character" w:styleId="1333">
    <w:name w:val="表格 Char Char"/>
    <w:next w:val="1333"/>
    <w:link w:val="1334"/>
    <w:qFormat/>
    <w:rPr>
      <w:rFonts w:ascii="Arial" w:hAnsi="Arial"/>
      <w:sz w:val="24"/>
      <w:szCs w:val="24"/>
    </w:rPr>
  </w:style>
  <w:style w:type="paragraph" w:styleId="1334">
    <w:name w:val="表格"/>
    <w:basedOn w:val="775"/>
    <w:next w:val="1334"/>
    <w:link w:val="1333"/>
    <w:qFormat/>
    <w:rPr>
      <w:rFonts w:ascii="Arial" w:hAnsi="Arial" w:eastAsia="等线"/>
      <w:sz w:val="24"/>
      <w:szCs w:val="24"/>
      <w:lang w:bidi="mn-Mong-CN"/>
    </w:rPr>
  </w:style>
  <w:style w:type="character" w:styleId="1335">
    <w:name w:val="WW8Num21z2"/>
    <w:next w:val="1335"/>
    <w:link w:val="775"/>
    <w:qFormat/>
    <w:rPr>
      <w:rFonts w:ascii="StarSymbol" w:hAnsi="StarSymbol" w:cs="StarSymbol"/>
      <w:sz w:val="18"/>
      <w:szCs w:val="18"/>
    </w:rPr>
  </w:style>
  <w:style w:type="character" w:styleId="1336">
    <w:name w:val="副标题 Char1"/>
    <w:next w:val="1336"/>
    <w:link w:val="775"/>
    <w:qFormat/>
    <w:rPr>
      <w:rFonts w:ascii="Cambria" w:hAnsi="Cambria" w:cs="Times New Roman"/>
      <w:b/>
      <w:bCs/>
      <w:sz w:val="32"/>
      <w:szCs w:val="32"/>
    </w:rPr>
  </w:style>
  <w:style w:type="character" w:styleId="1337">
    <w:name w:val="atitle31"/>
    <w:next w:val="1337"/>
    <w:link w:val="775"/>
    <w:qFormat/>
    <w:rPr>
      <w:rFonts w:ascii="Arial" w:hAnsi="Arial" w:cs="Arial"/>
      <w:b/>
      <w:bCs/>
      <w:sz w:val="29"/>
      <w:szCs w:val="29"/>
    </w:rPr>
  </w:style>
  <w:style w:type="character" w:styleId="1338">
    <w:name w:val="副标题 Char2"/>
    <w:next w:val="1338"/>
    <w:link w:val="775"/>
    <w:qFormat/>
    <w:rPr>
      <w:rFonts w:ascii="Cambria" w:hAnsi="Cambria" w:cs="Times New Roman"/>
      <w:b/>
      <w:bCs/>
      <w:sz w:val="32"/>
      <w:szCs w:val="32"/>
    </w:rPr>
  </w:style>
  <w:style w:type="character" w:styleId="1339">
    <w:name w:val="WW8Num21z1"/>
    <w:next w:val="1339"/>
    <w:link w:val="775"/>
    <w:qFormat/>
    <w:rPr>
      <w:rFonts w:ascii="Wingdings" w:hAnsi="Wingdings"/>
    </w:rPr>
  </w:style>
  <w:style w:type="character" w:styleId="1340">
    <w:name w:val="font191"/>
    <w:next w:val="1340"/>
    <w:link w:val="775"/>
    <w:qFormat/>
    <w:rPr>
      <w:rFonts w:ascii="Arial" w:hAnsi="Arial" w:cs="Arial"/>
      <w:b/>
      <w:color w:val="000000"/>
      <w:sz w:val="20"/>
      <w:szCs w:val="20"/>
      <w:u w:val="none"/>
    </w:rPr>
  </w:style>
  <w:style w:type="character" w:styleId="1341">
    <w:name w:val="MM Topic 2 Char"/>
    <w:next w:val="1341"/>
    <w:link w:val="1342"/>
    <w:qFormat/>
    <w:rPr>
      <w:rFonts w:ascii="Cambria" w:hAnsi="Cambria"/>
      <w:b/>
      <w:bCs/>
      <w:sz w:val="32"/>
      <w:szCs w:val="32"/>
      <w:lang w:val="zh-CN"/>
    </w:rPr>
  </w:style>
  <w:style w:type="paragraph" w:styleId="1342">
    <w:name w:val="MM Topic 2"/>
    <w:basedOn w:val="979"/>
    <w:next w:val="1342"/>
    <w:link w:val="1341"/>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343">
    <w:name w:val="注释标题 Char"/>
    <w:next w:val="1343"/>
    <w:link w:val="775"/>
    <w:qFormat/>
    <w:rPr>
      <w:sz w:val="21"/>
      <w:szCs w:val="24"/>
    </w:rPr>
  </w:style>
  <w:style w:type="character" w:styleId="1344">
    <w:name w:val="页眉 字符1"/>
    <w:next w:val="1344"/>
    <w:link w:val="775"/>
    <w:qFormat/>
    <w:rPr>
      <w:rFonts w:ascii="Times New Roman" w:hAnsi="Times New Roman" w:eastAsia="方正仿宋_GBK" w:cs="Times New Roman"/>
      <w:sz w:val="18"/>
      <w:szCs w:val="18"/>
    </w:rPr>
  </w:style>
  <w:style w:type="character" w:styleId="1345">
    <w:name w:val="称呼 Char"/>
    <w:next w:val="1345"/>
    <w:link w:val="775"/>
    <w:qFormat/>
    <w:rPr>
      <w:sz w:val="21"/>
      <w:szCs w:val="24"/>
    </w:rPr>
  </w:style>
  <w:style w:type="character" w:styleId="1346">
    <w:name w:val="WW8Num16z2"/>
    <w:next w:val="1346"/>
    <w:link w:val="775"/>
    <w:qFormat/>
    <w:rPr>
      <w:rFonts w:ascii="StarSymbol" w:hAnsi="StarSymbol" w:cs="StarSymbol"/>
      <w:sz w:val="18"/>
      <w:szCs w:val="18"/>
    </w:rPr>
  </w:style>
  <w:style w:type="character" w:styleId="1347">
    <w:name w:val="HTML 地址 Char"/>
    <w:next w:val="1347"/>
    <w:link w:val="775"/>
    <w:qFormat/>
    <w:rPr>
      <w:i/>
      <w:iCs/>
      <w:sz w:val="21"/>
      <w:szCs w:val="24"/>
    </w:rPr>
  </w:style>
  <w:style w:type="character" w:styleId="1348">
    <w:name w:val="WW8Num22z0"/>
    <w:next w:val="1348"/>
    <w:link w:val="775"/>
    <w:qFormat/>
    <w:rPr>
      <w:rFonts w:ascii="Wingdings" w:hAnsi="Wingdings" w:cs="StarSymbol"/>
      <w:sz w:val="18"/>
      <w:szCs w:val="18"/>
    </w:rPr>
  </w:style>
  <w:style w:type="character" w:styleId="1349">
    <w:name w:val="尾注文本 Char1"/>
    <w:next w:val="1349"/>
    <w:link w:val="775"/>
    <w:qFormat/>
    <w:rPr>
      <w:szCs w:val="24"/>
      <w:lang w:val="zh-CN"/>
    </w:rPr>
  </w:style>
  <w:style w:type="character" w:styleId="1350">
    <w:name w:val="WW8Num18z0"/>
    <w:next w:val="1350"/>
    <w:link w:val="775"/>
    <w:qFormat/>
    <w:rPr>
      <w:rFonts w:ascii="Wingdings" w:hAnsi="Wingdings" w:cs="StarSymbol"/>
      <w:sz w:val="18"/>
      <w:szCs w:val="18"/>
    </w:rPr>
  </w:style>
  <w:style w:type="character" w:styleId="1351">
    <w:name w:val="HTML 预设格式 Char"/>
    <w:next w:val="1351"/>
    <w:link w:val="775"/>
    <w:uiPriority w:val="99"/>
    <w:qFormat/>
    <w:rPr>
      <w:rFonts w:ascii="Courier New" w:hAnsi="Courier New" w:cs="Courier New"/>
    </w:rPr>
  </w:style>
  <w:style w:type="character" w:styleId="1352">
    <w:name w:val="WW8Num27z2"/>
    <w:next w:val="1352"/>
    <w:link w:val="775"/>
    <w:qFormat/>
    <w:rPr>
      <w:rFonts w:ascii="StarSymbol" w:hAnsi="StarSymbol" w:cs="StarSymbol"/>
      <w:sz w:val="18"/>
      <w:szCs w:val="18"/>
    </w:rPr>
  </w:style>
  <w:style w:type="character" w:styleId="1353">
    <w:name w:val="正文首行缩进 2 Char"/>
    <w:next w:val="1353"/>
    <w:link w:val="775"/>
    <w:qFormat/>
    <w:rPr>
      <w:rFonts w:ascii="楷体_GB2312" w:eastAsia="楷体_GB2312"/>
      <w:sz w:val="21"/>
      <w:szCs w:val="24"/>
    </w:rPr>
  </w:style>
  <w:style w:type="character" w:styleId="1354">
    <w:name w:val="atitle21"/>
    <w:next w:val="1354"/>
    <w:link w:val="775"/>
    <w:qFormat/>
    <w:rPr>
      <w:rFonts w:ascii="Arial" w:hAnsi="Arial" w:cs="Arial"/>
      <w:b/>
      <w:bCs/>
      <w:sz w:val="35"/>
      <w:szCs w:val="35"/>
    </w:rPr>
  </w:style>
  <w:style w:type="character" w:styleId="1355">
    <w:name w:val="标题 1 Char2"/>
    <w:next w:val="1355"/>
    <w:link w:val="775"/>
    <w:qFormat/>
    <w:rPr>
      <w:rFonts w:ascii="Times New Roman" w:hAnsi="Times New Roman" w:eastAsia="宋体" w:cs="Times New Roman"/>
      <w:b/>
      <w:bCs/>
      <w:sz w:val="32"/>
      <w:szCs w:val="28"/>
    </w:rPr>
  </w:style>
  <w:style w:type="character" w:styleId="1356">
    <w:name w:val="op_dict3_lineone_result_tip"/>
    <w:next w:val="1356"/>
    <w:link w:val="775"/>
    <w:qFormat/>
    <w:rPr>
      <w:color w:val="999999"/>
    </w:rPr>
  </w:style>
  <w:style w:type="character" w:styleId="1357">
    <w:name w:val="标题 2 Char2"/>
    <w:next w:val="1357"/>
    <w:link w:val="775"/>
    <w:qFormat/>
    <w:rPr>
      <w:rFonts w:ascii="Times New Roman" w:hAnsi="Times New Roman" w:eastAsia="宋体" w:cs="Times New Roman"/>
      <w:b/>
      <w:bCs/>
      <w:sz w:val="30"/>
      <w:szCs w:val="32"/>
    </w:rPr>
  </w:style>
  <w:style w:type="character" w:styleId="1358">
    <w:name w:val="标题 3 Char2"/>
    <w:next w:val="1358"/>
    <w:link w:val="775"/>
    <w:qFormat/>
    <w:rPr>
      <w:rFonts w:ascii="Times New Roman" w:hAnsi="Times New Roman" w:eastAsia="宋体" w:cs="Times New Roman"/>
      <w:b/>
      <w:bCs/>
      <w:sz w:val="28"/>
      <w:szCs w:val="18"/>
    </w:rPr>
  </w:style>
  <w:style w:type="character" w:styleId="1359">
    <w:name w:val="WW8Num9z2"/>
    <w:next w:val="1359"/>
    <w:link w:val="775"/>
    <w:qFormat/>
    <w:rPr>
      <w:rFonts w:ascii="StarSymbol" w:hAnsi="StarSymbol" w:cs="StarSymbol"/>
      <w:sz w:val="18"/>
      <w:szCs w:val="18"/>
    </w:rPr>
  </w:style>
  <w:style w:type="character" w:styleId="1360">
    <w:name w:val="标题 4 Char2"/>
    <w:next w:val="1360"/>
    <w:link w:val="775"/>
    <w:qFormat/>
    <w:rPr>
      <w:rFonts w:ascii="Times New Roman" w:hAnsi="Times New Roman" w:eastAsia="宋体" w:cs="Times New Roman"/>
      <w:b/>
      <w:bCs/>
      <w:sz w:val="24"/>
      <w:szCs w:val="28"/>
    </w:rPr>
  </w:style>
  <w:style w:type="character" w:styleId="1361">
    <w:name w:val="WW8Num13z1"/>
    <w:next w:val="1361"/>
    <w:link w:val="775"/>
    <w:qFormat/>
    <w:rPr>
      <w:rFonts w:ascii="Wingdings 2" w:hAnsi="Wingdings 2" w:cs="StarSymbol"/>
      <w:sz w:val="18"/>
      <w:szCs w:val="18"/>
    </w:rPr>
  </w:style>
  <w:style w:type="character" w:styleId="1362">
    <w:name w:val="标题 5 Char2"/>
    <w:next w:val="1362"/>
    <w:link w:val="775"/>
    <w:qFormat/>
    <w:rPr>
      <w:rFonts w:ascii="Times New Roman" w:hAnsi="Times New Roman" w:eastAsia="宋体" w:cs="Times New Roman"/>
      <w:b/>
      <w:bCs/>
      <w:sz w:val="21"/>
      <w:szCs w:val="28"/>
      <w:lang w:val="zh-CN"/>
    </w:rPr>
  </w:style>
  <w:style w:type="character" w:styleId="1363">
    <w:name w:val="WW8Num15z7"/>
    <w:next w:val="1363"/>
    <w:link w:val="775"/>
    <w:qFormat/>
    <w:rPr>
      <w:rFonts w:ascii="Wingdings" w:hAnsi="Wingdings"/>
    </w:rPr>
  </w:style>
  <w:style w:type="character" w:styleId="1364">
    <w:name w:val="标题 6 Char2"/>
    <w:next w:val="1364"/>
    <w:link w:val="775"/>
    <w:qFormat/>
    <w:rPr>
      <w:rFonts w:ascii="Cambria" w:hAnsi="Cambria" w:eastAsia="宋体" w:cs="Times New Roman"/>
      <w:b/>
      <w:bCs/>
      <w:sz w:val="24"/>
      <w:szCs w:val="24"/>
      <w:lang w:val="zh-CN"/>
    </w:rPr>
  </w:style>
  <w:style w:type="character" w:styleId="1365">
    <w:name w:val="WW8Num26z0"/>
    <w:next w:val="1365"/>
    <w:link w:val="775"/>
    <w:qFormat/>
    <w:rPr>
      <w:rFonts w:ascii="Wingdings" w:hAnsi="Wingdings" w:cs="StarSymbol"/>
      <w:sz w:val="18"/>
      <w:szCs w:val="18"/>
    </w:rPr>
  </w:style>
  <w:style w:type="character" w:styleId="1366">
    <w:name w:val="正文文本缩进 Char3"/>
    <w:next w:val="1366"/>
    <w:link w:val="775"/>
    <w:qFormat/>
    <w:rPr>
      <w:rFonts w:ascii="Times New Roman" w:hAnsi="Times New Roman" w:eastAsia="宋体" w:cs="Times New Roman"/>
      <w:szCs w:val="24"/>
      <w:lang w:val="zh-CN" w:eastAsia="zh-CN"/>
    </w:rPr>
  </w:style>
  <w:style w:type="character" w:styleId="1367">
    <w:name w:val="WW8Num26z2"/>
    <w:next w:val="1367"/>
    <w:link w:val="775"/>
    <w:qFormat/>
    <w:rPr>
      <w:rFonts w:ascii="StarSymbol" w:hAnsi="StarSymbol" w:cs="StarSymbol"/>
      <w:sz w:val="18"/>
      <w:szCs w:val="18"/>
    </w:rPr>
  </w:style>
  <w:style w:type="character" w:styleId="1368">
    <w:name w:val="批注框文本 Char3"/>
    <w:next w:val="1368"/>
    <w:link w:val="775"/>
    <w:uiPriority w:val="99"/>
    <w:qFormat/>
    <w:rPr>
      <w:rFonts w:ascii="Times New Roman" w:hAnsi="Times New Roman" w:eastAsia="宋体" w:cs="Times New Roman"/>
      <w:sz w:val="18"/>
      <w:szCs w:val="18"/>
    </w:rPr>
  </w:style>
  <w:style w:type="character" w:styleId="1369">
    <w:name w:val="bz-content"/>
    <w:next w:val="1369"/>
    <w:link w:val="775"/>
    <w:qFormat/>
  </w:style>
  <w:style w:type="character" w:styleId="1370">
    <w:name w:val="标题 Char2"/>
    <w:next w:val="1370"/>
    <w:link w:val="775"/>
    <w:qFormat/>
    <w:rPr>
      <w:rFonts w:ascii="Cambria" w:hAnsi="Cambria" w:eastAsia="黑体" w:cs="Times New Roman"/>
      <w:b/>
      <w:bCs/>
      <w:sz w:val="52"/>
      <w:szCs w:val="32"/>
    </w:rPr>
  </w:style>
  <w:style w:type="character" w:styleId="1371">
    <w:name w:val="标题 字符1"/>
    <w:next w:val="1371"/>
    <w:link w:val="775"/>
    <w:qFormat/>
    <w:rPr>
      <w:rFonts w:ascii="宋体" w:hAnsi="宋体" w:eastAsia="方正小标宋_GBK" w:cs="Times New Roman"/>
      <w:color w:val="000000"/>
      <w:sz w:val="52"/>
      <w:szCs w:val="52"/>
    </w:rPr>
  </w:style>
  <w:style w:type="character" w:styleId="1372">
    <w:name w:val="正文2 字符"/>
    <w:next w:val="1372"/>
    <w:link w:val="1373"/>
    <w:qFormat/>
    <w:rPr>
      <w:szCs w:val="24"/>
    </w:rPr>
  </w:style>
  <w:style w:type="paragraph" w:styleId="1373">
    <w:name w:val="正文2"/>
    <w:basedOn w:val="775"/>
    <w:next w:val="1373"/>
    <w:link w:val="1372"/>
    <w:qFormat/>
    <w:pPr>
      <w:ind w:firstLine="420"/>
      <w:spacing w:line="360" w:lineRule="auto"/>
    </w:pPr>
    <w:rPr>
      <w:rFonts w:ascii="等线" w:hAnsi="等线" w:eastAsia="等线"/>
      <w:sz w:val="20"/>
      <w:szCs w:val="24"/>
      <w:lang w:bidi="mn-Mong-CN"/>
    </w:rPr>
  </w:style>
  <w:style w:type="character" w:styleId="1374">
    <w:name w:val="WW8Num4z2"/>
    <w:next w:val="1374"/>
    <w:link w:val="775"/>
    <w:qFormat/>
    <w:rPr>
      <w:rFonts w:ascii="StarSymbol" w:hAnsi="StarSymbol" w:cs="StarSymbol"/>
      <w:sz w:val="18"/>
      <w:szCs w:val="18"/>
    </w:rPr>
  </w:style>
  <w:style w:type="character" w:styleId="1375">
    <w:name w:val="标题 7 Char2"/>
    <w:next w:val="1375"/>
    <w:link w:val="775"/>
    <w:qFormat/>
    <w:rPr>
      <w:rFonts w:ascii="Times New Roman" w:hAnsi="Times New Roman" w:eastAsia="宋体" w:cs="Times New Roman"/>
      <w:b/>
      <w:bCs/>
      <w:sz w:val="24"/>
      <w:szCs w:val="24"/>
    </w:rPr>
  </w:style>
  <w:style w:type="character" w:styleId="1376">
    <w:name w:val="WW-Absatz-Standardschriftart1"/>
    <w:next w:val="1376"/>
    <w:link w:val="775"/>
    <w:qFormat/>
  </w:style>
  <w:style w:type="character" w:styleId="1377">
    <w:name w:val="标题 9 Char2"/>
    <w:next w:val="1377"/>
    <w:link w:val="775"/>
    <w:qFormat/>
    <w:rPr>
      <w:rFonts w:ascii="Times New Roman" w:hAnsi="Times New Roman" w:eastAsia="宋体" w:cs="Times New Roman"/>
      <w:b/>
      <w:bCs/>
      <w:sz w:val="30"/>
      <w:szCs w:val="18"/>
    </w:rPr>
  </w:style>
  <w:style w:type="character" w:styleId="1378">
    <w:name w:val="WW8Num3z1"/>
    <w:next w:val="1378"/>
    <w:link w:val="775"/>
    <w:qFormat/>
    <w:rPr>
      <w:rFonts w:ascii="Wingdings 2" w:hAnsi="Wingdings 2" w:cs="StarSymbol"/>
      <w:sz w:val="18"/>
      <w:szCs w:val="18"/>
    </w:rPr>
  </w:style>
  <w:style w:type="character" w:styleId="1379">
    <w:name w:val="批注文字 Char3"/>
    <w:next w:val="1379"/>
    <w:link w:val="775"/>
    <w:uiPriority w:val="99"/>
    <w:qFormat/>
    <w:rPr>
      <w:rFonts w:ascii="Times New Roman" w:hAnsi="Times New Roman" w:eastAsia="宋体" w:cs="Times New Roman"/>
      <w:szCs w:val="24"/>
      <w:lang w:val="zh-CN"/>
    </w:rPr>
  </w:style>
  <w:style w:type="character" w:styleId="1380">
    <w:name w:val="WW8Num29z1"/>
    <w:next w:val="1380"/>
    <w:link w:val="775"/>
    <w:qFormat/>
    <w:rPr>
      <w:rFonts w:ascii="Wingdings 2" w:hAnsi="Wingdings 2" w:cs="StarSymbol"/>
      <w:sz w:val="18"/>
      <w:szCs w:val="18"/>
    </w:rPr>
  </w:style>
  <w:style w:type="character" w:styleId="1381">
    <w:name w:val="正文文本 Char3"/>
    <w:next w:val="1381"/>
    <w:link w:val="775"/>
    <w:qFormat/>
    <w:rPr>
      <w:rFonts w:ascii="Times New Roman" w:hAnsi="Times New Roman" w:eastAsia="宋体" w:cs="Times New Roman"/>
      <w:szCs w:val="24"/>
    </w:rPr>
  </w:style>
  <w:style w:type="character" w:styleId="1382">
    <w:name w:val="WW8Num9z1"/>
    <w:next w:val="1382"/>
    <w:link w:val="775"/>
    <w:qFormat/>
    <w:rPr>
      <w:rFonts w:ascii="Wingdings 2" w:hAnsi="Wingdings 2" w:cs="StarSymbol"/>
      <w:sz w:val="18"/>
      <w:szCs w:val="18"/>
    </w:rPr>
  </w:style>
  <w:style w:type="character" w:styleId="1383">
    <w:name w:val="日期 Char3"/>
    <w:next w:val="1383"/>
    <w:link w:val="775"/>
    <w:qFormat/>
    <w:rPr>
      <w:rFonts w:ascii="Times New Roman" w:hAnsi="Times New Roman" w:eastAsia="宋体" w:cs="Times New Roman"/>
      <w:szCs w:val="24"/>
    </w:rPr>
  </w:style>
  <w:style w:type="character" w:styleId="1384">
    <w:name w:val="WW8Num5z1"/>
    <w:next w:val="1384"/>
    <w:link w:val="775"/>
    <w:qFormat/>
    <w:rPr>
      <w:rFonts w:ascii="Wingdings 2" w:hAnsi="Wingdings 2" w:cs="StarSymbol"/>
      <w:sz w:val="18"/>
      <w:szCs w:val="18"/>
    </w:rPr>
  </w:style>
  <w:style w:type="character" w:styleId="1385">
    <w:name w:val="正文首行缩进 Char4"/>
    <w:next w:val="1385"/>
    <w:link w:val="775"/>
    <w:qFormat/>
    <w:rPr>
      <w:rFonts w:ascii="Times New Roman" w:hAnsi="Times New Roman" w:eastAsia="宋体" w:cs="Times New Roman"/>
      <w:szCs w:val="24"/>
    </w:rPr>
  </w:style>
  <w:style w:type="character" w:styleId="1386">
    <w:name w:val="标题 4 字符1"/>
    <w:next w:val="1386"/>
    <w:link w:val="775"/>
    <w:uiPriority w:val="9"/>
    <w:qFormat/>
    <w:rPr>
      <w:rFonts w:ascii="仿宋" w:hAnsi="仿宋" w:eastAsia="仿宋"/>
      <w:b/>
      <w:bCs/>
      <w:sz w:val="32"/>
      <w:szCs w:val="32"/>
    </w:rPr>
  </w:style>
  <w:style w:type="character" w:styleId="1387">
    <w:name w:val="正文文本 2 Char2"/>
    <w:next w:val="1387"/>
    <w:link w:val="775"/>
    <w:qFormat/>
    <w:rPr>
      <w:rFonts w:ascii="Times New Roman" w:hAnsi="Times New Roman" w:eastAsia="宋体" w:cs="Times New Roman"/>
      <w:szCs w:val="24"/>
    </w:rPr>
  </w:style>
  <w:style w:type="character" w:styleId="1388">
    <w:name w:val="Bullets"/>
    <w:next w:val="1388"/>
    <w:link w:val="775"/>
    <w:qFormat/>
    <w:rPr>
      <w:rFonts w:ascii="StarSymbol" w:hAnsi="StarSymbol" w:eastAsia="StarSymbol" w:cs="StarSymbol"/>
      <w:sz w:val="18"/>
      <w:szCs w:val="18"/>
    </w:rPr>
  </w:style>
  <w:style w:type="character" w:styleId="1389">
    <w:name w:val="正文文本 3 Char2"/>
    <w:next w:val="1389"/>
    <w:link w:val="775"/>
    <w:qFormat/>
    <w:rPr>
      <w:rFonts w:ascii="Times New Roman" w:hAnsi="Times New Roman" w:eastAsia="宋体" w:cs="Times New Roman"/>
      <w:sz w:val="16"/>
      <w:szCs w:val="16"/>
    </w:rPr>
  </w:style>
  <w:style w:type="character" w:styleId="1390">
    <w:name w:val="WW8Num39z2"/>
    <w:next w:val="1390"/>
    <w:link w:val="775"/>
    <w:qFormat/>
    <w:rPr>
      <w:rFonts w:ascii="StarSymbol" w:hAnsi="StarSymbol" w:cs="StarSymbol"/>
      <w:sz w:val="18"/>
      <w:szCs w:val="18"/>
    </w:rPr>
  </w:style>
  <w:style w:type="character" w:styleId="1391">
    <w:name w:val="正文文本缩进 2 Char3"/>
    <w:next w:val="1391"/>
    <w:link w:val="775"/>
    <w:qFormat/>
    <w:rPr>
      <w:rFonts w:ascii="Times New Roman" w:hAnsi="Times New Roman" w:eastAsia="楷体_GB2312" w:cs="Times New Roman"/>
      <w:sz w:val="24"/>
      <w:szCs w:val="24"/>
    </w:rPr>
  </w:style>
  <w:style w:type="character" w:styleId="1392">
    <w:name w:val="WW8Num11z2"/>
    <w:next w:val="1392"/>
    <w:link w:val="775"/>
    <w:qFormat/>
    <w:rPr>
      <w:rFonts w:ascii="StarSymbol" w:hAnsi="StarSymbol" w:cs="StarSymbol"/>
      <w:sz w:val="18"/>
      <w:szCs w:val="18"/>
    </w:rPr>
  </w:style>
  <w:style w:type="character" w:styleId="1393">
    <w:name w:val="正文文本缩进 3 Char2"/>
    <w:next w:val="1393"/>
    <w:link w:val="775"/>
    <w:qFormat/>
    <w:rPr>
      <w:rFonts w:ascii="Times New Roman" w:hAnsi="Times New Roman" w:eastAsia="宋体" w:cs="Times New Roman"/>
      <w:sz w:val="16"/>
      <w:szCs w:val="16"/>
    </w:rPr>
  </w:style>
  <w:style w:type="character" w:styleId="1394">
    <w:name w:val="WW8Num4z1"/>
    <w:next w:val="1394"/>
    <w:link w:val="775"/>
    <w:qFormat/>
    <w:rPr>
      <w:rFonts w:ascii="Wingdings" w:hAnsi="Wingdings"/>
    </w:rPr>
  </w:style>
  <w:style w:type="character" w:styleId="1395">
    <w:name w:val="方案正文 Char1"/>
    <w:next w:val="1395"/>
    <w:link w:val="1396"/>
    <w:qFormat/>
    <w:rPr>
      <w:rFonts w:ascii="宋体" w:hAnsi="宋体" w:cs="宋体"/>
      <w:szCs w:val="28"/>
    </w:rPr>
  </w:style>
  <w:style w:type="paragraph" w:styleId="1396">
    <w:name w:val="方案正文"/>
    <w:basedOn w:val="775"/>
    <w:next w:val="775"/>
    <w:link w:val="1395"/>
    <w:qFormat/>
    <w:pPr>
      <w:ind w:firstLine="200"/>
      <w:jc w:val="left"/>
      <w:spacing w:line="440" w:lineRule="exact"/>
    </w:pPr>
    <w:rPr>
      <w:rFonts w:ascii="宋体" w:hAnsi="宋体" w:eastAsia="等线"/>
      <w:sz w:val="20"/>
      <w:szCs w:val="28"/>
      <w:lang w:bidi="mn-Mong-CN"/>
    </w:rPr>
  </w:style>
  <w:style w:type="character" w:styleId="1397">
    <w:name w:val="标题 8 字符1"/>
    <w:next w:val="1397"/>
    <w:link w:val="775"/>
    <w:uiPriority w:val="9"/>
    <w:qFormat/>
    <w:rPr>
      <w:rFonts w:ascii="Arial" w:hAnsi="Arial" w:eastAsia="黑体" w:cs="Times New Roman"/>
      <w:sz w:val="24"/>
      <w:szCs w:val="24"/>
    </w:rPr>
  </w:style>
  <w:style w:type="character" w:styleId="1398">
    <w:name w:val="FA正文 Char"/>
    <w:next w:val="1398"/>
    <w:link w:val="1399"/>
    <w:qFormat/>
    <w:rPr>
      <w:rFonts w:ascii="宋体" w:hAnsi="宋体"/>
      <w:spacing w:val="10"/>
      <w:sz w:val="24"/>
      <w:szCs w:val="24"/>
    </w:rPr>
  </w:style>
  <w:style w:type="paragraph" w:styleId="1399">
    <w:name w:val="FA正文"/>
    <w:basedOn w:val="775"/>
    <w:next w:val="1399"/>
    <w:link w:val="1398"/>
    <w:qFormat/>
    <w:pPr>
      <w:ind w:firstLine="520"/>
      <w:spacing w:line="360" w:lineRule="auto"/>
      <w:tabs>
        <w:tab w:val="left" w:pos="3375" w:leader="none"/>
      </w:tabs>
    </w:pPr>
    <w:rPr>
      <w:rFonts w:ascii="宋体" w:hAnsi="宋体" w:eastAsia="等线"/>
      <w:spacing w:val="10"/>
      <w:sz w:val="24"/>
      <w:szCs w:val="24"/>
      <w:lang w:bidi="mn-Mong-CN"/>
    </w:rPr>
  </w:style>
  <w:style w:type="character" w:styleId="1400">
    <w:name w:val="WW8Num18z7"/>
    <w:next w:val="1400"/>
    <w:link w:val="775"/>
    <w:qFormat/>
    <w:rPr>
      <w:rFonts w:ascii="Wingdings" w:hAnsi="Wingdings"/>
    </w:rPr>
  </w:style>
  <w:style w:type="character" w:styleId="1401">
    <w:name w:val="方案正文-样式 小四 行距: 1.5 倍行距 Char"/>
    <w:next w:val="1401"/>
    <w:link w:val="1402"/>
    <w:qFormat/>
    <w:rPr>
      <w:sz w:val="24"/>
      <w:lang w:val="zh-CN"/>
    </w:rPr>
  </w:style>
  <w:style w:type="paragraph" w:styleId="1402">
    <w:name w:val="方案正文-样式 小四 行距: 1.5 倍行距"/>
    <w:basedOn w:val="775"/>
    <w:next w:val="1402"/>
    <w:link w:val="1401"/>
    <w:qFormat/>
    <w:pPr>
      <w:ind w:left="1134" w:firstLine="480"/>
      <w:spacing w:before="260" w:after="260" w:line="360" w:lineRule="auto"/>
    </w:pPr>
    <w:rPr>
      <w:rFonts w:ascii="等线" w:hAnsi="等线" w:eastAsia="等线"/>
      <w:sz w:val="24"/>
      <w:szCs w:val="20"/>
      <w:lang w:val="zh-CN" w:bidi="mn-Mong-CN"/>
    </w:rPr>
  </w:style>
  <w:style w:type="character" w:styleId="1403">
    <w:name w:val="WW8Num36z2"/>
    <w:next w:val="1403"/>
    <w:link w:val="775"/>
    <w:qFormat/>
    <w:rPr>
      <w:rFonts w:ascii="StarSymbol" w:hAnsi="StarSymbol" w:cs="StarSymbol"/>
      <w:sz w:val="18"/>
      <w:szCs w:val="18"/>
    </w:rPr>
  </w:style>
  <w:style w:type="character" w:styleId="1404">
    <w:name w:val="label_list1"/>
    <w:next w:val="1404"/>
    <w:link w:val="775"/>
    <w:qFormat/>
  </w:style>
  <w:style w:type="character" w:styleId="1405">
    <w:name w:val="WW8Num9z0"/>
    <w:next w:val="1405"/>
    <w:link w:val="775"/>
    <w:qFormat/>
    <w:rPr>
      <w:rFonts w:ascii="Wingdings" w:hAnsi="Wingdings" w:cs="StarSymbol"/>
      <w:sz w:val="18"/>
      <w:szCs w:val="18"/>
    </w:rPr>
  </w:style>
  <w:style w:type="character" w:styleId="1406">
    <w:name w:val="p11b1"/>
    <w:next w:val="1406"/>
    <w:link w:val="775"/>
    <w:qFormat/>
    <w:rPr>
      <w:color w:val="000000"/>
      <w:spacing w:val="320"/>
      <w:sz w:val="20"/>
      <w:szCs w:val="20"/>
      <w:u w:val="none"/>
    </w:rPr>
  </w:style>
  <w:style w:type="character" w:styleId="1407">
    <w:name w:val="WW8Num8z1"/>
    <w:next w:val="1407"/>
    <w:link w:val="775"/>
    <w:qFormat/>
    <w:rPr>
      <w:rFonts w:ascii="Wingdings 2" w:hAnsi="Wingdings 2" w:cs="StarSymbol"/>
      <w:sz w:val="18"/>
      <w:szCs w:val="18"/>
    </w:rPr>
  </w:style>
  <w:style w:type="character" w:styleId="1408">
    <w:name w:val="Indent Normal Char"/>
    <w:next w:val="1408"/>
    <w:link w:val="775"/>
    <w:qFormat/>
    <w:rPr>
      <w:rFonts w:hint="eastAsia" w:ascii="宋体" w:hAnsi="宋体" w:eastAsia="宋体"/>
      <w:sz w:val="21"/>
      <w:szCs w:val="24"/>
      <w:lang w:val="en-US" w:eastAsia="zh-CN" w:bidi="ar-SA"/>
    </w:rPr>
  </w:style>
  <w:style w:type="character" w:styleId="1409">
    <w:name w:val="标题 2 字符1"/>
    <w:next w:val="1409"/>
    <w:link w:val="775"/>
    <w:qFormat/>
    <w:rPr>
      <w:rFonts w:ascii="楷体" w:eastAsia="楷体"/>
      <w:b/>
      <w:bCs/>
      <w:color w:val="000000"/>
      <w:sz w:val="32"/>
      <w:szCs w:val="28"/>
    </w:rPr>
  </w:style>
  <w:style w:type="character" w:styleId="1410">
    <w:name w:val="large1"/>
    <w:next w:val="1410"/>
    <w:link w:val="775"/>
    <w:qFormat/>
    <w:rPr>
      <w:rFonts w:hint="eastAsia" w:ascii="宋体" w:hAnsi="宋体" w:eastAsia="宋体"/>
      <w:sz w:val="22"/>
      <w:szCs w:val="22"/>
    </w:rPr>
  </w:style>
  <w:style w:type="character" w:styleId="1411">
    <w:name w:val="WW8Num32z1"/>
    <w:next w:val="1411"/>
    <w:link w:val="775"/>
    <w:qFormat/>
    <w:rPr>
      <w:rFonts w:ascii="Wingdings 2" w:hAnsi="Wingdings 2" w:cs="StarSymbol"/>
      <w:sz w:val="18"/>
      <w:szCs w:val="18"/>
    </w:rPr>
  </w:style>
  <w:style w:type="character" w:styleId="1412">
    <w:name w:val="f141"/>
    <w:next w:val="1412"/>
    <w:link w:val="775"/>
    <w:qFormat/>
    <w:rPr>
      <w:sz w:val="21"/>
      <w:szCs w:val="21"/>
    </w:rPr>
  </w:style>
  <w:style w:type="character" w:styleId="1413">
    <w:name w:val="WW8Num25z2"/>
    <w:next w:val="1413"/>
    <w:link w:val="775"/>
    <w:qFormat/>
    <w:rPr>
      <w:rFonts w:ascii="StarSymbol" w:hAnsi="StarSymbol" w:cs="StarSymbol"/>
      <w:sz w:val="18"/>
      <w:szCs w:val="18"/>
    </w:rPr>
  </w:style>
  <w:style w:type="character" w:styleId="1414">
    <w:name w:val="14_black1"/>
    <w:next w:val="1414"/>
    <w:link w:val="775"/>
    <w:qFormat/>
    <w:rPr>
      <w:color w:val="000000"/>
      <w:sz w:val="23"/>
      <w:szCs w:val="23"/>
    </w:rPr>
  </w:style>
  <w:style w:type="character" w:styleId="1415">
    <w:name w:val="WW8Num20z0"/>
    <w:next w:val="1415"/>
    <w:link w:val="775"/>
    <w:qFormat/>
    <w:rPr>
      <w:rFonts w:ascii="Wingdings" w:hAnsi="Wingdings"/>
    </w:rPr>
  </w:style>
  <w:style w:type="character" w:styleId="1416">
    <w:name w:val="正文2 Char Char"/>
    <w:next w:val="1416"/>
    <w:link w:val="775"/>
    <w:qFormat/>
    <w:rPr>
      <w:rFonts w:hint="eastAsia" w:ascii="仿宋_GB2312" w:eastAsia="仿宋_GB2312"/>
      <w:sz w:val="24"/>
    </w:rPr>
  </w:style>
  <w:style w:type="character" w:styleId="1417">
    <w:name w:val="WW8Num2z0"/>
    <w:next w:val="1417"/>
    <w:link w:val="775"/>
    <w:qFormat/>
    <w:rPr>
      <w:rFonts w:ascii="Wingdings" w:hAnsi="Wingdings" w:cs="StarSymbol"/>
      <w:sz w:val="18"/>
      <w:szCs w:val="18"/>
    </w:rPr>
  </w:style>
  <w:style w:type="character" w:styleId="1418">
    <w:name w:val="mini-tree-nodetext2"/>
    <w:next w:val="1418"/>
    <w:link w:val="775"/>
    <w:qFormat/>
  </w:style>
  <w:style w:type="character" w:styleId="1419">
    <w:name w:val="WW8Num8z2"/>
    <w:next w:val="1419"/>
    <w:link w:val="775"/>
    <w:qFormat/>
    <w:rPr>
      <w:rFonts w:ascii="StarSymbol" w:hAnsi="StarSymbol" w:cs="StarSymbol"/>
      <w:sz w:val="18"/>
      <w:szCs w:val="18"/>
    </w:rPr>
  </w:style>
  <w:style w:type="character" w:styleId="1420">
    <w:name w:val="before"/>
    <w:next w:val="1420"/>
    <w:link w:val="775"/>
    <w:qFormat/>
  </w:style>
  <w:style w:type="character" w:styleId="1421">
    <w:name w:val="WW8Num39z0"/>
    <w:next w:val="1421"/>
    <w:link w:val="775"/>
    <w:qFormat/>
    <w:rPr>
      <w:rFonts w:ascii="Wingdings" w:hAnsi="Wingdings" w:cs="StarSymbol"/>
      <w:sz w:val="18"/>
      <w:szCs w:val="18"/>
    </w:rPr>
  </w:style>
  <w:style w:type="character" w:styleId="1422">
    <w:name w:val="first-child"/>
    <w:next w:val="1422"/>
    <w:link w:val="775"/>
    <w:qFormat/>
  </w:style>
  <w:style w:type="character" w:styleId="1423">
    <w:name w:val="WW8Num6z0"/>
    <w:next w:val="1423"/>
    <w:link w:val="775"/>
    <w:qFormat/>
    <w:rPr>
      <w:rFonts w:ascii="Wingdings" w:hAnsi="Wingdings" w:cs="StarSymbol"/>
      <w:sz w:val="18"/>
      <w:szCs w:val="18"/>
    </w:rPr>
  </w:style>
  <w:style w:type="character" w:styleId="1424">
    <w:name w:val="icon501"/>
    <w:next w:val="1424"/>
    <w:link w:val="775"/>
    <w:qFormat/>
    <w:rPr>
      <w:color w:val="a6a6a6"/>
      <w:sz w:val="27"/>
      <w:szCs w:val="27"/>
    </w:rPr>
  </w:style>
  <w:style w:type="character" w:styleId="1425">
    <w:name w:val="WW8Num36z0"/>
    <w:next w:val="1425"/>
    <w:link w:val="775"/>
    <w:qFormat/>
    <w:rPr>
      <w:rFonts w:ascii="Wingdings" w:hAnsi="Wingdings" w:cs="StarSymbol"/>
      <w:sz w:val="18"/>
      <w:szCs w:val="18"/>
    </w:rPr>
  </w:style>
  <w:style w:type="character" w:styleId="1426">
    <w:name w:val="range-menu-item-main-content"/>
    <w:next w:val="1426"/>
    <w:link w:val="775"/>
    <w:qFormat/>
  </w:style>
  <w:style w:type="character" w:styleId="1427">
    <w:name w:val="WW8Num37z2"/>
    <w:next w:val="1427"/>
    <w:link w:val="775"/>
    <w:qFormat/>
    <w:rPr>
      <w:rFonts w:ascii="StarSymbol" w:hAnsi="StarSymbol" w:cs="StarSymbol"/>
      <w:sz w:val="18"/>
      <w:szCs w:val="18"/>
    </w:rPr>
  </w:style>
  <w:style w:type="character" w:styleId="1428">
    <w:name w:val="first-child1"/>
    <w:next w:val="1428"/>
    <w:link w:val="775"/>
    <w:qFormat/>
  </w:style>
  <w:style w:type="character" w:styleId="1429">
    <w:name w:val="默认段落字体1"/>
    <w:next w:val="1429"/>
    <w:link w:val="775"/>
    <w:qFormat/>
  </w:style>
  <w:style w:type="character" w:styleId="1430">
    <w:name w:val="active__1oyv"/>
    <w:next w:val="1430"/>
    <w:link w:val="775"/>
    <w:qFormat/>
    <w:rPr>
      <w:color w:val="383838"/>
    </w:rPr>
  </w:style>
  <w:style w:type="character" w:styleId="1431">
    <w:name w:val="WW8Num36z1"/>
    <w:next w:val="1431"/>
    <w:link w:val="775"/>
    <w:qFormat/>
    <w:rPr>
      <w:rFonts w:ascii="Wingdings 2" w:hAnsi="Wingdings 2" w:cs="StarSymbol"/>
      <w:sz w:val="18"/>
      <w:szCs w:val="18"/>
    </w:rPr>
  </w:style>
  <w:style w:type="character" w:styleId="1432">
    <w:name w:val="icon499"/>
    <w:next w:val="1432"/>
    <w:link w:val="775"/>
    <w:qFormat/>
    <w:rPr>
      <w:color w:val="a6a6a6"/>
      <w:sz w:val="27"/>
      <w:szCs w:val="27"/>
    </w:rPr>
  </w:style>
  <w:style w:type="character" w:styleId="1433">
    <w:name w:val="main1"/>
    <w:next w:val="1433"/>
    <w:link w:val="775"/>
    <w:qFormat/>
    <w:rPr>
      <w:rFonts w:ascii="ˎ̥" w:hAnsi="ˎ̥" w:eastAsia="宋体"/>
      <w:b/>
      <w:sz w:val="21"/>
      <w:szCs w:val="21"/>
      <w:lang w:val="en-US" w:eastAsia="zh-CN" w:bidi="ar-SA"/>
    </w:rPr>
  </w:style>
  <w:style w:type="character" w:styleId="1434">
    <w:name w:val="first-child2"/>
    <w:next w:val="1434"/>
    <w:link w:val="775"/>
    <w:qFormat/>
  </w:style>
  <w:style w:type="character" w:styleId="1435">
    <w:name w:val="文档结构图 字符1"/>
    <w:next w:val="1435"/>
    <w:link w:val="775"/>
    <w:uiPriority w:val="99"/>
    <w:semiHidden/>
    <w:qFormat/>
    <w:rPr>
      <w:rFonts w:ascii="Times New Roman" w:hAnsi="Times New Roman" w:eastAsia="方正仿宋_GBK" w:cs="Times New Roman"/>
      <w:sz w:val="24"/>
      <w:szCs w:val="24"/>
      <w:shd w:val="clear" w:color="auto" w:fill="000080"/>
    </w:rPr>
  </w:style>
  <w:style w:type="character" w:styleId="1436">
    <w:name w:val="icon500"/>
    <w:next w:val="1436"/>
    <w:link w:val="775"/>
    <w:qFormat/>
  </w:style>
  <w:style w:type="character" w:styleId="1437">
    <w:name w:val="WW8Num15z2"/>
    <w:next w:val="1437"/>
    <w:link w:val="775"/>
    <w:qFormat/>
    <w:rPr>
      <w:rFonts w:ascii="StarSymbol" w:hAnsi="StarSymbol" w:cs="StarSymbol"/>
      <w:sz w:val="18"/>
      <w:szCs w:val="18"/>
    </w:rPr>
  </w:style>
  <w:style w:type="character" w:styleId="1438">
    <w:name w:val="range-menu-item-main-content1"/>
    <w:next w:val="1438"/>
    <w:link w:val="775"/>
    <w:qFormat/>
  </w:style>
  <w:style w:type="character" w:styleId="1439">
    <w:name w:val="WW8Num3z0"/>
    <w:next w:val="1439"/>
    <w:link w:val="775"/>
    <w:qFormat/>
    <w:rPr>
      <w:rFonts w:ascii="Wingdings" w:hAnsi="Wingdings" w:cs="StarSymbol"/>
      <w:sz w:val="18"/>
      <w:szCs w:val="18"/>
    </w:rPr>
  </w:style>
  <w:style w:type="character" w:styleId="1440">
    <w:name w:val="overdue"/>
    <w:next w:val="1440"/>
    <w:link w:val="775"/>
    <w:qFormat/>
  </w:style>
  <w:style w:type="character" w:styleId="1441">
    <w:name w:val="正文文本 字符1"/>
    <w:next w:val="1441"/>
    <w:link w:val="775"/>
    <w:semiHidden/>
    <w:qFormat/>
    <w:rPr>
      <w:rFonts w:ascii="Times New Roman" w:hAnsi="Times New Roman" w:eastAsia="方正仿宋_GBK" w:cs="Times New Roman"/>
      <w:sz w:val="24"/>
      <w:szCs w:val="20"/>
    </w:rPr>
  </w:style>
  <w:style w:type="character" w:styleId="1442">
    <w:name w:val="overdue2"/>
    <w:next w:val="1442"/>
    <w:link w:val="775"/>
    <w:qFormat/>
  </w:style>
  <w:style w:type="character" w:styleId="1443">
    <w:name w:val="表头样式 Char"/>
    <w:next w:val="1443"/>
    <w:link w:val="775"/>
    <w:qFormat/>
    <w:rPr>
      <w:rFonts w:ascii="Arial" w:hAnsi="Arial" w:cs="Arial"/>
      <w:b/>
      <w:sz w:val="21"/>
      <w:szCs w:val="21"/>
    </w:rPr>
  </w:style>
  <w:style w:type="character" w:styleId="1444">
    <w:name w:val="dls-icon[data-role=icon]"/>
    <w:next w:val="1444"/>
    <w:link w:val="775"/>
    <w:qFormat/>
    <w:rPr>
      <w:sz w:val="24"/>
      <w:szCs w:val="24"/>
    </w:rPr>
  </w:style>
  <w:style w:type="character" w:styleId="1445">
    <w:name w:val="maintext1"/>
    <w:next w:val="1445"/>
    <w:link w:val="775"/>
    <w:qFormat/>
    <w:rPr>
      <w:rFonts w:ascii="Arial" w:hAnsi="Arial" w:cs="Arial"/>
      <w:color w:val="000000"/>
      <w:sz w:val="18"/>
      <w:szCs w:val="18"/>
    </w:rPr>
  </w:style>
  <w:style w:type="character" w:styleId="1446">
    <w:name w:val="icon502"/>
    <w:next w:val="1446"/>
    <w:link w:val="775"/>
    <w:qFormat/>
    <w:rPr>
      <w:color w:val="a6a6a6"/>
      <w:sz w:val="27"/>
      <w:szCs w:val="27"/>
    </w:rPr>
  </w:style>
  <w:style w:type="character" w:styleId="1447">
    <w:name w:val="tw4winMark"/>
    <w:next w:val="1447"/>
    <w:link w:val="775"/>
    <w:qFormat/>
    <w:rPr>
      <w:rFonts w:ascii="Courier New" w:hAnsi="Courier New" w:cs="Courier New"/>
      <w:vanish/>
      <w:color w:val="800080"/>
      <w:vertAlign w:val="subscript"/>
    </w:rPr>
  </w:style>
  <w:style w:type="character" w:styleId="1448">
    <w:name w:val="列表段落 字符"/>
    <w:next w:val="1448"/>
    <w:link w:val="1449"/>
    <w:qFormat/>
    <w:rPr>
      <w:szCs w:val="24"/>
    </w:rPr>
  </w:style>
  <w:style w:type="paragraph" w:styleId="1449">
    <w:name w:val="列表段落1"/>
    <w:basedOn w:val="775"/>
    <w:next w:val="1449"/>
    <w:link w:val="1448"/>
    <w:qFormat/>
    <w:pPr>
      <w:ind w:firstLine="420"/>
    </w:pPr>
    <w:rPr>
      <w:rFonts w:ascii="等线" w:hAnsi="等线" w:eastAsia="等线"/>
      <w:sz w:val="20"/>
      <w:szCs w:val="24"/>
      <w:lang w:bidi="mn-Mong-CN"/>
    </w:rPr>
  </w:style>
  <w:style w:type="character" w:styleId="1450">
    <w:name w:val="称呼 Char1"/>
    <w:next w:val="1450"/>
    <w:link w:val="775"/>
    <w:qFormat/>
    <w:rPr>
      <w:sz w:val="21"/>
    </w:rPr>
  </w:style>
  <w:style w:type="character" w:styleId="1451">
    <w:name w:val="批注主题 Char3"/>
    <w:next w:val="1451"/>
    <w:link w:val="775"/>
    <w:uiPriority w:val="99"/>
    <w:qFormat/>
    <w:rPr>
      <w:rFonts w:ascii="Times New Roman" w:hAnsi="Times New Roman" w:eastAsia="宋体" w:cs="Times New Roman"/>
      <w:b/>
      <w:bCs/>
      <w:szCs w:val="24"/>
      <w:lang w:val="zh-CN"/>
    </w:rPr>
  </w:style>
  <w:style w:type="character" w:styleId="1452">
    <w:name w:val="正文Normal Char"/>
    <w:next w:val="1452"/>
    <w:link w:val="775"/>
    <w:qFormat/>
    <w:rPr>
      <w:rFonts w:ascii="Arial" w:hAnsi="Arial" w:cs="Arial"/>
      <w:sz w:val="24"/>
      <w:szCs w:val="24"/>
    </w:rPr>
  </w:style>
  <w:style w:type="character" w:styleId="1453">
    <w:name w:val="定制正文 Arial 小四 首行缩进:  0.74 厘米 行距: 1.5 倍行距1 + 宋体 Char"/>
    <w:next w:val="1453"/>
    <w:link w:val="1454"/>
    <w:qFormat/>
    <w:rPr>
      <w:rFonts w:ascii="Arial" w:hAnsi="Arial" w:cs="宋体"/>
      <w:bCs/>
      <w:szCs w:val="21"/>
    </w:rPr>
  </w:style>
  <w:style w:type="paragraph" w:styleId="1454">
    <w:name w:val="定制正文 Arial 小四 首行缩进:  0.74 厘米 行距: 1.5 倍行距1 + 宋体"/>
    <w:basedOn w:val="775"/>
    <w:next w:val="1454"/>
    <w:link w:val="1453"/>
    <w:qFormat/>
    <w:pPr>
      <w:ind w:firstLine="420"/>
      <w:spacing w:line="360" w:lineRule="auto"/>
    </w:pPr>
    <w:rPr>
      <w:rFonts w:ascii="Arial" w:hAnsi="Arial" w:eastAsia="等线"/>
      <w:bCs/>
      <w:sz w:val="20"/>
      <w:szCs w:val="21"/>
      <w:lang w:bidi="mn-Mong-CN"/>
    </w:rPr>
  </w:style>
  <w:style w:type="character" w:styleId="1455">
    <w:name w:val="WW8Num16z1"/>
    <w:next w:val="1455"/>
    <w:link w:val="775"/>
    <w:qFormat/>
    <w:rPr>
      <w:rFonts w:ascii="Wingdings" w:hAnsi="Wingdings"/>
    </w:rPr>
  </w:style>
  <w:style w:type="character" w:styleId="1456">
    <w:name w:val="Indent Normal Char1"/>
    <w:next w:val="1456"/>
    <w:link w:val="1457"/>
    <w:qFormat/>
    <w:rPr>
      <w:sz w:val="24"/>
      <w:szCs w:val="24"/>
    </w:rPr>
  </w:style>
  <w:style w:type="paragraph" w:styleId="1457">
    <w:name w:val="Indent Normal"/>
    <w:basedOn w:val="775"/>
    <w:next w:val="1457"/>
    <w:link w:val="1456"/>
    <w:qFormat/>
    <w:pPr>
      <w:ind w:firstLine="150"/>
      <w:spacing w:line="360" w:lineRule="auto"/>
    </w:pPr>
    <w:rPr>
      <w:rFonts w:ascii="等线" w:hAnsi="等线" w:eastAsia="等线"/>
      <w:sz w:val="24"/>
      <w:szCs w:val="24"/>
      <w:lang w:bidi="mn-Mong-CN"/>
    </w:rPr>
  </w:style>
  <w:style w:type="character" w:styleId="1458">
    <w:name w:val="WW8Num7z2"/>
    <w:next w:val="1458"/>
    <w:link w:val="775"/>
    <w:qFormat/>
    <w:rPr>
      <w:rFonts w:ascii="StarSymbol" w:hAnsi="StarSymbol" w:cs="StarSymbol"/>
      <w:sz w:val="18"/>
      <w:szCs w:val="18"/>
    </w:rPr>
  </w:style>
  <w:style w:type="character" w:styleId="1459">
    <w:name w:val="正文-new Char"/>
    <w:next w:val="1459"/>
    <w:link w:val="1460"/>
    <w:qFormat/>
    <w:rPr>
      <w:rFonts w:ascii="宋体" w:hAnsi="宋体" w:cs="宋体"/>
      <w:szCs w:val="21"/>
    </w:rPr>
  </w:style>
  <w:style w:type="paragraph" w:styleId="1460">
    <w:name w:val="正文-new"/>
    <w:basedOn w:val="775"/>
    <w:next w:val="1460"/>
    <w:link w:val="1459"/>
    <w:qFormat/>
    <w:pPr>
      <w:ind w:firstLine="425"/>
      <w:spacing w:line="360" w:lineRule="auto"/>
    </w:pPr>
    <w:rPr>
      <w:rFonts w:ascii="宋体" w:hAnsi="宋体" w:eastAsia="等线"/>
      <w:sz w:val="20"/>
      <w:szCs w:val="21"/>
      <w:lang w:bidi="mn-Mong-CN"/>
    </w:rPr>
  </w:style>
  <w:style w:type="character" w:styleId="1461">
    <w:name w:val="WW8Num24z0"/>
    <w:next w:val="1461"/>
    <w:link w:val="775"/>
    <w:qFormat/>
    <w:rPr>
      <w:rFonts w:ascii="Wingdings" w:hAnsi="Wingdings" w:cs="StarSymbol"/>
      <w:sz w:val="18"/>
      <w:szCs w:val="18"/>
    </w:rPr>
  </w:style>
  <w:style w:type="character" w:styleId="1462">
    <w:name w:val="_正文段落 Char"/>
    <w:next w:val="1462"/>
    <w:link w:val="775"/>
    <w:qFormat/>
    <w:rPr>
      <w:sz w:val="24"/>
      <w:szCs w:val="24"/>
    </w:rPr>
  </w:style>
  <w:style w:type="character" w:styleId="1463">
    <w:name w:val="WW8Num33z2"/>
    <w:next w:val="1463"/>
    <w:link w:val="775"/>
    <w:qFormat/>
    <w:rPr>
      <w:rFonts w:ascii="StarSymbol" w:hAnsi="StarSymbol" w:cs="StarSymbol"/>
      <w:sz w:val="18"/>
      <w:szCs w:val="18"/>
    </w:rPr>
  </w:style>
  <w:style w:type="character" w:styleId="1464">
    <w:name w:val="样式 宋体 小四 段前: 7.8 磅 行距: 1.5 倍行距 Char"/>
    <w:next w:val="1464"/>
    <w:link w:val="1465"/>
    <w:qFormat/>
    <w:rPr>
      <w:rFonts w:ascii="宋体" w:hAnsi="宋体"/>
      <w:szCs w:val="21"/>
    </w:rPr>
  </w:style>
  <w:style w:type="paragraph" w:styleId="1465">
    <w:name w:val="样式 宋体 小四 段前: 7.8 磅 行距: 1.5 倍行距"/>
    <w:basedOn w:val="775"/>
    <w:next w:val="1465"/>
    <w:link w:val="1464"/>
    <w:qFormat/>
    <w:pPr>
      <w:ind w:firstLine="420"/>
      <w:jc w:val="left"/>
      <w:spacing w:line="360" w:lineRule="auto"/>
    </w:pPr>
    <w:rPr>
      <w:rFonts w:ascii="宋体" w:hAnsi="宋体" w:eastAsia="等线"/>
      <w:sz w:val="20"/>
      <w:szCs w:val="21"/>
      <w:lang w:bidi="mn-Mong-CN"/>
    </w:rPr>
  </w:style>
  <w:style w:type="character" w:styleId="1466">
    <w:name w:val="WW8Num38z1"/>
    <w:next w:val="1466"/>
    <w:link w:val="775"/>
    <w:qFormat/>
    <w:rPr>
      <w:rFonts w:ascii="Wingdings 2" w:hAnsi="Wingdings 2" w:cs="StarSymbol"/>
      <w:sz w:val="18"/>
      <w:szCs w:val="18"/>
    </w:rPr>
  </w:style>
  <w:style w:type="character" w:styleId="1467">
    <w:name w:val="表格样式 宋体 5号 Char"/>
    <w:next w:val="1467"/>
    <w:link w:val="1468"/>
    <w:qFormat/>
    <w:rPr>
      <w:rFonts w:ascii="宋体" w:hAnsi="宋体"/>
      <w:szCs w:val="21"/>
      <w:lang w:val="zh-CN"/>
    </w:rPr>
  </w:style>
  <w:style w:type="paragraph" w:styleId="1468">
    <w:name w:val="表格样式 宋体 5号"/>
    <w:basedOn w:val="775"/>
    <w:next w:val="1468"/>
    <w:link w:val="1467"/>
    <w:qFormat/>
    <w:pPr>
      <w:jc w:val="left"/>
    </w:pPr>
    <w:rPr>
      <w:rFonts w:ascii="宋体" w:hAnsi="宋体" w:eastAsia="等线"/>
      <w:sz w:val="20"/>
      <w:szCs w:val="21"/>
      <w:lang w:val="zh-CN" w:bidi="mn-Mong-CN"/>
    </w:rPr>
  </w:style>
  <w:style w:type="character" w:styleId="1469">
    <w:name w:val="WW8Num7z1"/>
    <w:next w:val="1469"/>
    <w:link w:val="775"/>
    <w:qFormat/>
    <w:rPr>
      <w:rFonts w:ascii="Wingdings 2" w:hAnsi="Wingdings 2" w:cs="StarSymbol"/>
      <w:sz w:val="18"/>
      <w:szCs w:val="18"/>
    </w:rPr>
  </w:style>
  <w:style w:type="character" w:styleId="1470">
    <w:name w:val="样式 宋体 四号"/>
    <w:next w:val="1470"/>
    <w:link w:val="775"/>
    <w:qFormat/>
    <w:rPr>
      <w:rFonts w:ascii="宋体" w:hAnsi="宋体" w:eastAsia="仿宋_GB2312"/>
      <w:sz w:val="28"/>
    </w:rPr>
  </w:style>
  <w:style w:type="character" w:styleId="1471">
    <w:name w:val="WW8Num17z2"/>
    <w:next w:val="1471"/>
    <w:link w:val="775"/>
    <w:qFormat/>
    <w:rPr>
      <w:rFonts w:ascii="StarSymbol" w:hAnsi="StarSymbol" w:cs="StarSymbol"/>
      <w:sz w:val="18"/>
      <w:szCs w:val="18"/>
    </w:rPr>
  </w:style>
  <w:style w:type="character" w:styleId="1472">
    <w:name w:val="我的正文 Char"/>
    <w:next w:val="1472"/>
    <w:link w:val="1473"/>
    <w:qFormat/>
    <w:rPr>
      <w:rFonts w:ascii="Arial" w:hAnsi="Arial"/>
      <w:sz w:val="24"/>
      <w:szCs w:val="18"/>
    </w:rPr>
  </w:style>
  <w:style w:type="paragraph" w:styleId="1473">
    <w:name w:val="我的正文"/>
    <w:basedOn w:val="775"/>
    <w:next w:val="1473"/>
    <w:link w:val="1472"/>
    <w:qFormat/>
    <w:pPr>
      <w:ind w:firstLine="200"/>
      <w:spacing w:line="360" w:lineRule="auto"/>
      <w:widowControl/>
    </w:pPr>
    <w:rPr>
      <w:rFonts w:ascii="Arial" w:hAnsi="Arial" w:eastAsia="等线"/>
      <w:sz w:val="24"/>
      <w:szCs w:val="18"/>
      <w:lang w:bidi="mn-Mong-CN"/>
    </w:rPr>
  </w:style>
  <w:style w:type="character" w:styleId="1474">
    <w:name w:val="WW8Num10z1"/>
    <w:next w:val="1474"/>
    <w:link w:val="775"/>
    <w:qFormat/>
    <w:rPr>
      <w:rFonts w:ascii="Wingdings 2" w:hAnsi="Wingdings 2" w:cs="StarSymbol"/>
      <w:sz w:val="18"/>
      <w:szCs w:val="18"/>
    </w:rPr>
  </w:style>
  <w:style w:type="character" w:styleId="1475">
    <w:name w:val="脚注文本 字符"/>
    <w:next w:val="1475"/>
    <w:link w:val="775"/>
    <w:qFormat/>
    <w:rPr>
      <w:rFonts w:ascii="Times New Roman" w:hAnsi="Times New Roman" w:eastAsia="宋体" w:cs="Times New Roman"/>
      <w:sz w:val="18"/>
      <w:szCs w:val="18"/>
    </w:rPr>
  </w:style>
  <w:style w:type="character" w:styleId="1476">
    <w:name w:val="WW8Num27z0"/>
    <w:next w:val="1476"/>
    <w:link w:val="775"/>
    <w:qFormat/>
    <w:rPr>
      <w:rFonts w:ascii="Wingdings" w:hAnsi="Wingdings" w:cs="StarSymbol"/>
      <w:sz w:val="18"/>
      <w:szCs w:val="18"/>
    </w:rPr>
  </w:style>
  <w:style w:type="character" w:styleId="1477">
    <w:name w:val="脚注文本 Char2"/>
    <w:next w:val="1477"/>
    <w:link w:val="775"/>
    <w:qFormat/>
    <w:rPr>
      <w:rFonts w:ascii="Times New Roman" w:hAnsi="Times New Roman" w:eastAsia="宋体" w:cs="Times New Roman"/>
      <w:sz w:val="18"/>
      <w:szCs w:val="18"/>
    </w:rPr>
  </w:style>
  <w:style w:type="character" w:styleId="1478">
    <w:name w:val="WW8Num10z2"/>
    <w:next w:val="1478"/>
    <w:link w:val="775"/>
    <w:qFormat/>
    <w:rPr>
      <w:rFonts w:ascii="StarSymbol" w:hAnsi="StarSymbol" w:cs="StarSymbol"/>
      <w:sz w:val="18"/>
      <w:szCs w:val="18"/>
    </w:rPr>
  </w:style>
  <w:style w:type="character" w:styleId="1479">
    <w:name w:val="HTML 地址 字符"/>
    <w:next w:val="1479"/>
    <w:link w:val="775"/>
    <w:qFormat/>
    <w:rPr>
      <w:rFonts w:ascii="Times New Roman" w:hAnsi="Times New Roman" w:eastAsia="宋体" w:cs="Times New Roman"/>
      <w:i/>
      <w:iCs/>
      <w:szCs w:val="24"/>
    </w:rPr>
  </w:style>
  <w:style w:type="character" w:styleId="1480">
    <w:name w:val="pi1"/>
    <w:next w:val="1480"/>
    <w:link w:val="775"/>
    <w:qFormat/>
    <w:rPr>
      <w:color w:val="0000ff"/>
    </w:rPr>
  </w:style>
  <w:style w:type="character" w:styleId="1481">
    <w:name w:val="HTML 地址 Char2"/>
    <w:next w:val="1481"/>
    <w:link w:val="775"/>
    <w:qFormat/>
    <w:rPr>
      <w:i/>
      <w:iCs/>
      <w:szCs w:val="24"/>
    </w:rPr>
  </w:style>
  <w:style w:type="character" w:styleId="1482">
    <w:name w:val="WW-Absatz-Standardschriftart"/>
    <w:next w:val="1482"/>
    <w:link w:val="775"/>
    <w:qFormat/>
  </w:style>
  <w:style w:type="character" w:styleId="1483">
    <w:name w:val="HTML 预设格式 字符"/>
    <w:next w:val="1483"/>
    <w:link w:val="775"/>
    <w:qFormat/>
    <w:rPr>
      <w:rFonts w:ascii="Courier New" w:hAnsi="Courier New" w:eastAsia="宋体" w:cs="Courier New"/>
      <w:sz w:val="20"/>
      <w:szCs w:val="20"/>
    </w:rPr>
  </w:style>
  <w:style w:type="character" w:styleId="1484">
    <w:name w:val="WW8Num27z1"/>
    <w:next w:val="1484"/>
    <w:link w:val="775"/>
    <w:qFormat/>
    <w:rPr>
      <w:rFonts w:ascii="Wingdings 2" w:hAnsi="Wingdings 2" w:cs="StarSymbol"/>
      <w:sz w:val="18"/>
      <w:szCs w:val="18"/>
    </w:rPr>
  </w:style>
  <w:style w:type="character" w:styleId="1485">
    <w:name w:val="HTML 预设格式 Char2"/>
    <w:next w:val="1485"/>
    <w:link w:val="775"/>
    <w:qFormat/>
    <w:rPr>
      <w:rFonts w:ascii="Courier New" w:hAnsi="Courier New" w:cs="Courier New"/>
    </w:rPr>
  </w:style>
  <w:style w:type="character" w:styleId="1486">
    <w:name w:val="WW8Num20z2"/>
    <w:next w:val="1486"/>
    <w:link w:val="775"/>
    <w:qFormat/>
    <w:rPr>
      <w:rFonts w:ascii="StarSymbol" w:hAnsi="StarSymbol" w:cs="StarSymbol"/>
      <w:sz w:val="18"/>
      <w:szCs w:val="18"/>
    </w:rPr>
  </w:style>
  <w:style w:type="character" w:styleId="1487">
    <w:name w:val="发布"/>
    <w:next w:val="1487"/>
    <w:link w:val="775"/>
    <w:qFormat/>
    <w:rPr>
      <w:rFonts w:ascii="黑体" w:eastAsia="黑体"/>
      <w:spacing w:val="22"/>
      <w:position w:val="3"/>
      <w:sz w:val="28"/>
    </w:rPr>
  </w:style>
  <w:style w:type="character" w:styleId="1488">
    <w:name w:val="WW8Num29z0"/>
    <w:next w:val="1488"/>
    <w:link w:val="775"/>
    <w:qFormat/>
    <w:rPr>
      <w:rFonts w:ascii="Wingdings" w:hAnsi="Wingdings" w:cs="StarSymbol"/>
      <w:sz w:val="18"/>
      <w:szCs w:val="18"/>
    </w:rPr>
  </w:style>
  <w:style w:type="character" w:styleId="1489">
    <w:name w:val="EmailStyle87"/>
    <w:next w:val="1489"/>
    <w:link w:val="775"/>
    <w:qFormat/>
    <w:rPr>
      <w:rFonts w:ascii="Arial" w:hAnsi="Arial" w:eastAsia="宋体" w:cs="Arial"/>
      <w:color w:val="000000"/>
      <w:sz w:val="20"/>
    </w:rPr>
  </w:style>
  <w:style w:type="character" w:styleId="1490">
    <w:name w:val="WW8Num24z2"/>
    <w:next w:val="1490"/>
    <w:link w:val="775"/>
    <w:qFormat/>
    <w:rPr>
      <w:rFonts w:ascii="StarSymbol" w:hAnsi="StarSymbol" w:cs="StarSymbol"/>
      <w:sz w:val="18"/>
      <w:szCs w:val="18"/>
    </w:rPr>
  </w:style>
  <w:style w:type="character" w:styleId="1491">
    <w:name w:val="EmailStyle88"/>
    <w:next w:val="1491"/>
    <w:link w:val="775"/>
    <w:qFormat/>
    <w:rPr>
      <w:rFonts w:ascii="Arial" w:hAnsi="Arial" w:eastAsia="宋体" w:cs="Arial"/>
      <w:color w:val="000000"/>
      <w:sz w:val="20"/>
    </w:rPr>
  </w:style>
  <w:style w:type="character" w:styleId="1492">
    <w:name w:val="称呼 字符1"/>
    <w:next w:val="1492"/>
    <w:link w:val="775"/>
    <w:qFormat/>
    <w:rPr>
      <w:rFonts w:ascii="Times New Roman" w:hAnsi="Times New Roman" w:eastAsia="宋体" w:cs="Times New Roman"/>
      <w:szCs w:val="24"/>
    </w:rPr>
  </w:style>
  <w:style w:type="character" w:styleId="1493">
    <w:name w:val="FA正文 Char Char"/>
    <w:next w:val="1493"/>
    <w:link w:val="775"/>
    <w:qFormat/>
    <w:rPr>
      <w:rFonts w:hAnsi="宋体" w:cs="宋体"/>
      <w:sz w:val="24"/>
      <w:szCs w:val="21"/>
    </w:rPr>
  </w:style>
  <w:style w:type="character" w:styleId="1494">
    <w:name w:val="副标题 字符1"/>
    <w:next w:val="1494"/>
    <w:link w:val="775"/>
    <w:qFormat/>
    <w:rPr>
      <w:b/>
      <w:bCs/>
      <w:sz w:val="32"/>
      <w:szCs w:val="32"/>
    </w:rPr>
  </w:style>
  <w:style w:type="character" w:styleId="1495">
    <w:name w:val="注释标题 字符"/>
    <w:next w:val="1495"/>
    <w:link w:val="775"/>
    <w:qFormat/>
    <w:rPr>
      <w:rFonts w:ascii="Times New Roman" w:hAnsi="Times New Roman" w:eastAsia="宋体" w:cs="Times New Roman"/>
      <w:szCs w:val="24"/>
    </w:rPr>
  </w:style>
  <w:style w:type="character" w:styleId="1496">
    <w:name w:val="正文文本首行缩进 2 字符1"/>
    <w:next w:val="1496"/>
    <w:link w:val="775"/>
    <w:qFormat/>
    <w:rPr>
      <w:rFonts w:ascii="Times New Roman" w:hAnsi="Times New Roman" w:eastAsia="宋体" w:cs="Times New Roman"/>
      <w:szCs w:val="24"/>
      <w:lang w:val="zh-CN" w:eastAsia="zh-CN"/>
    </w:rPr>
  </w:style>
  <w:style w:type="character" w:styleId="1497">
    <w:name w:val="注释标题 Char3"/>
    <w:next w:val="1497"/>
    <w:link w:val="775"/>
    <w:qFormat/>
    <w:rPr>
      <w:szCs w:val="24"/>
    </w:rPr>
  </w:style>
  <w:style w:type="character" w:styleId="1498">
    <w:name w:val="Char Char312"/>
    <w:next w:val="1498"/>
    <w:link w:val="775"/>
    <w:qFormat/>
    <w:rPr>
      <w:rFonts w:eastAsia="宋体"/>
      <w:sz w:val="21"/>
      <w:szCs w:val="24"/>
      <w:lang w:val="en-US" w:eastAsia="zh-CN" w:bidi="ar-SA"/>
    </w:rPr>
  </w:style>
  <w:style w:type="character" w:styleId="1499">
    <w:name w:val="EmailStyle127"/>
    <w:next w:val="1499"/>
    <w:link w:val="775"/>
    <w:qFormat/>
    <w:rPr>
      <w:rFonts w:ascii="Arial" w:hAnsi="Arial" w:eastAsia="宋体" w:cs="Arial"/>
      <w:color w:val="000000"/>
      <w:sz w:val="20"/>
    </w:rPr>
  </w:style>
  <w:style w:type="character" w:styleId="1500">
    <w:name w:val="!BECC正文 Char"/>
    <w:next w:val="1500"/>
    <w:link w:val="1501"/>
    <w:qFormat/>
    <w:rPr>
      <w:sz w:val="24"/>
      <w:szCs w:val="24"/>
    </w:rPr>
  </w:style>
  <w:style w:type="paragraph" w:styleId="1501">
    <w:name w:val="!BECC正文"/>
    <w:basedOn w:val="775"/>
    <w:next w:val="1501"/>
    <w:link w:val="1500"/>
    <w:qFormat/>
    <w:pPr>
      <w:contextualSpacing/>
      <w:ind w:firstLine="200"/>
      <w:spacing w:line="360" w:lineRule="auto"/>
      <w:tabs>
        <w:tab w:val="left" w:pos="0" w:leader="none"/>
      </w:tabs>
    </w:pPr>
    <w:rPr>
      <w:rFonts w:ascii="等线" w:hAnsi="等线" w:eastAsia="等线"/>
      <w:sz w:val="24"/>
      <w:szCs w:val="24"/>
      <w:lang w:bidi="mn-Mong-CN"/>
    </w:rPr>
  </w:style>
  <w:style w:type="character" w:styleId="1502">
    <w:name w:val="EmailStyle128"/>
    <w:next w:val="1502"/>
    <w:link w:val="775"/>
    <w:qFormat/>
    <w:rPr>
      <w:rFonts w:ascii="Arial" w:hAnsi="Arial" w:eastAsia="宋体" w:cs="Arial"/>
      <w:color w:val="000000"/>
      <w:sz w:val="20"/>
    </w:rPr>
  </w:style>
  <w:style w:type="character" w:styleId="1503">
    <w:name w:val="ordinary-span-edit2"/>
    <w:next w:val="1503"/>
    <w:link w:val="775"/>
    <w:qFormat/>
  </w:style>
  <w:style w:type="character" w:styleId="1504">
    <w:name w:val="标题 2 Char1"/>
    <w:next w:val="1504"/>
    <w:link w:val="775"/>
    <w:qFormat/>
    <w:rPr>
      <w:b/>
      <w:bCs/>
      <w:sz w:val="30"/>
      <w:szCs w:val="32"/>
    </w:rPr>
  </w:style>
  <w:style w:type="character" w:styleId="1505">
    <w:name w:val="!RepPar_alt+p Char"/>
    <w:next w:val="1505"/>
    <w:link w:val="1506"/>
    <w:qFormat/>
    <w:rPr>
      <w:sz w:val="24"/>
      <w:szCs w:val="24"/>
      <w:lang w:val="zh-CN"/>
    </w:rPr>
  </w:style>
  <w:style w:type="paragraph" w:styleId="1506">
    <w:name w:val="!RepPar_alt+p"/>
    <w:basedOn w:val="775"/>
    <w:next w:val="1506"/>
    <w:link w:val="1505"/>
    <w:qFormat/>
    <w:pPr>
      <w:ind w:firstLine="200"/>
      <w:spacing w:line="360" w:lineRule="auto"/>
    </w:pPr>
    <w:rPr>
      <w:rFonts w:ascii="等线" w:hAnsi="等线" w:eastAsia="等线"/>
      <w:sz w:val="24"/>
      <w:szCs w:val="24"/>
      <w:lang w:val="zh-CN" w:bidi="mn-Mong-CN"/>
    </w:rPr>
  </w:style>
  <w:style w:type="character" w:styleId="1507">
    <w:name w:val="bz-content1"/>
    <w:next w:val="1507"/>
    <w:link w:val="775"/>
    <w:qFormat/>
    <w:rPr>
      <w:sz w:val="20"/>
      <w:szCs w:val="20"/>
      <w:u w:val="none"/>
    </w:rPr>
  </w:style>
  <w:style w:type="character" w:styleId="1508">
    <w:name w:val="highlight1"/>
    <w:next w:val="1508"/>
    <w:link w:val="775"/>
    <w:qFormat/>
    <w:rPr>
      <w:shd w:val="clear" w:color="auto" w:fill="ffff00"/>
    </w:rPr>
  </w:style>
  <w:style w:type="character" w:styleId="1509">
    <w:name w:val="Char Char3"/>
    <w:next w:val="1509"/>
    <w:link w:val="775"/>
    <w:qFormat/>
    <w:rPr>
      <w:rFonts w:eastAsia="宋体"/>
      <w:sz w:val="21"/>
      <w:szCs w:val="24"/>
      <w:lang w:val="en-US" w:eastAsia="zh-CN" w:bidi="ar-SA"/>
    </w:rPr>
  </w:style>
  <w:style w:type="character" w:styleId="1510">
    <w:name w:val="highlight"/>
    <w:next w:val="1510"/>
    <w:link w:val="775"/>
    <w:qFormat/>
  </w:style>
  <w:style w:type="character" w:styleId="1511">
    <w:name w:val="style12"/>
    <w:next w:val="1511"/>
    <w:link w:val="775"/>
    <w:qFormat/>
  </w:style>
  <w:style w:type="character" w:styleId="1512">
    <w:name w:val="样式1 Char"/>
    <w:next w:val="1512"/>
    <w:link w:val="1513"/>
    <w:qFormat/>
    <w:rPr>
      <w:sz w:val="24"/>
      <w:szCs w:val="24"/>
    </w:rPr>
  </w:style>
  <w:style w:type="paragraph" w:styleId="1513">
    <w:name w:val="样式1"/>
    <w:basedOn w:val="775"/>
    <w:next w:val="1513"/>
    <w:link w:val="1512"/>
    <w:qFormat/>
    <w:pPr>
      <w:ind w:firstLine="480"/>
      <w:spacing w:line="300" w:lineRule="auto"/>
    </w:pPr>
    <w:rPr>
      <w:rFonts w:ascii="等线" w:hAnsi="等线" w:eastAsia="等线"/>
      <w:sz w:val="24"/>
      <w:szCs w:val="24"/>
      <w:lang w:bidi="mn-Mong-CN"/>
    </w:rPr>
  </w:style>
  <w:style w:type="character" w:styleId="1514">
    <w:name w:val="font201"/>
    <w:next w:val="1514"/>
    <w:link w:val="775"/>
    <w:qFormat/>
    <w:rPr>
      <w:spacing w:val="300"/>
    </w:rPr>
  </w:style>
  <w:style w:type="character" w:styleId="1515">
    <w:name w:val="明显强调1"/>
    <w:next w:val="1515"/>
    <w:link w:val="775"/>
    <w:qFormat/>
    <w:rPr>
      <w:i/>
      <w:iCs/>
      <w:color w:val="5b9bd5"/>
    </w:rPr>
  </w:style>
  <w:style w:type="character" w:styleId="1516">
    <w:name w:val="lawsitemtext1"/>
    <w:next w:val="1516"/>
    <w:link w:val="775"/>
    <w:qFormat/>
    <w:rPr>
      <w:color w:val="696969"/>
      <w:spacing w:val="280"/>
      <w:sz w:val="21"/>
      <w:szCs w:val="21"/>
    </w:rPr>
  </w:style>
  <w:style w:type="character" w:styleId="1517">
    <w:name w:val="文字 Char Char"/>
    <w:next w:val="1517"/>
    <w:link w:val="1518"/>
    <w:qFormat/>
    <w:rPr>
      <w:rFonts w:ascii="楷体_GB2312" w:eastAsia="楷体_GB2312"/>
      <w:sz w:val="28"/>
    </w:rPr>
  </w:style>
  <w:style w:type="paragraph" w:styleId="1518">
    <w:name w:val="文字"/>
    <w:basedOn w:val="775"/>
    <w:next w:val="1518"/>
    <w:link w:val="1517"/>
    <w:qFormat/>
    <w:pPr>
      <w:ind w:right="-210" w:firstLine="556"/>
      <w:spacing w:line="312" w:lineRule="auto"/>
      <w:tabs>
        <w:tab w:val="left" w:pos="8520" w:leader="none"/>
      </w:tabs>
    </w:pPr>
    <w:rPr>
      <w:rFonts w:ascii="楷体_GB2312" w:hAnsi="等线" w:eastAsia="楷体_GB2312"/>
      <w:sz w:val="28"/>
      <w:szCs w:val="20"/>
      <w:lang w:bidi="mn-Mong-CN"/>
    </w:rPr>
  </w:style>
  <w:style w:type="character" w:styleId="1519">
    <w:name w:val="l151"/>
    <w:next w:val="1519"/>
    <w:link w:val="775"/>
    <w:qFormat/>
  </w:style>
  <w:style w:type="character" w:styleId="1520">
    <w:name w:val="Char Char31"/>
    <w:next w:val="1520"/>
    <w:link w:val="775"/>
    <w:qFormat/>
    <w:rPr>
      <w:rFonts w:eastAsia="宋体"/>
      <w:sz w:val="21"/>
      <w:szCs w:val="24"/>
      <w:lang w:val="en-US" w:eastAsia="zh-CN" w:bidi="ar-SA"/>
    </w:rPr>
  </w:style>
  <w:style w:type="character" w:styleId="1521">
    <w:name w:val="EmailStyle891"/>
    <w:next w:val="1521"/>
    <w:link w:val="775"/>
    <w:qFormat/>
    <w:rPr>
      <w:rFonts w:ascii="Arial" w:hAnsi="Arial" w:eastAsia="宋体" w:cs="Arial"/>
      <w:color w:val="000000"/>
      <w:sz w:val="20"/>
    </w:rPr>
  </w:style>
  <w:style w:type="character" w:styleId="1522">
    <w:name w:val="一级条标题 Char"/>
    <w:next w:val="1522"/>
    <w:link w:val="775"/>
    <w:qFormat/>
    <w:rPr>
      <w:rFonts w:ascii="黑体" w:hAnsi="Times New Roman" w:eastAsia="黑体" w:cs="Times New Roman"/>
      <w:szCs w:val="20"/>
    </w:rPr>
  </w:style>
  <w:style w:type="character" w:styleId="1523">
    <w:name w:val="EmailStyle901"/>
    <w:next w:val="1523"/>
    <w:link w:val="775"/>
    <w:qFormat/>
    <w:rPr>
      <w:rFonts w:ascii="Arial" w:hAnsi="Arial" w:eastAsia="宋体" w:cs="Arial"/>
      <w:color w:val="000000"/>
      <w:sz w:val="20"/>
    </w:rPr>
  </w:style>
  <w:style w:type="character" w:styleId="1524">
    <w:name w:val="small1"/>
    <w:next w:val="1524"/>
    <w:link w:val="775"/>
    <w:qFormat/>
    <w:rPr>
      <w:rFonts w:ascii="Verdana" w:hAnsi="Verdana"/>
      <w:sz w:val="18"/>
      <w:szCs w:val="18"/>
    </w:rPr>
  </w:style>
  <w:style w:type="character" w:styleId="1525">
    <w:name w:val="二级条标题 Char"/>
    <w:next w:val="1525"/>
    <w:link w:val="775"/>
    <w:qFormat/>
    <w:rPr>
      <w:rFonts w:ascii="黑体" w:hAnsi="Times New Roman" w:eastAsia="黑体" w:cs="Times New Roman"/>
      <w:szCs w:val="20"/>
    </w:rPr>
  </w:style>
  <w:style w:type="character" w:styleId="1526">
    <w:name w:val="fnt1"/>
    <w:next w:val="1526"/>
    <w:link w:val="775"/>
    <w:qFormat/>
    <w:rPr>
      <w:rFonts w:ascii="Verdana" w:hAnsi="Verdana"/>
      <w:color w:val="666666"/>
      <w:sz w:val="18"/>
      <w:szCs w:val="18"/>
    </w:rPr>
  </w:style>
  <w:style w:type="character" w:styleId="1527">
    <w:name w:val="三级条标题 Char"/>
    <w:next w:val="1527"/>
    <w:link w:val="1528"/>
    <w:qFormat/>
    <w:rPr>
      <w:rFonts w:ascii="黑体" w:eastAsia="黑体"/>
    </w:rPr>
  </w:style>
  <w:style w:type="paragraph" w:styleId="1528">
    <w:name w:val="三级条标题"/>
    <w:basedOn w:val="1202"/>
    <w:next w:val="1179"/>
    <w:link w:val="1527"/>
    <w:qFormat/>
    <w:pPr>
      <w:ind w:left="780" w:hanging="360"/>
      <w:tabs>
        <w:tab w:val="left" w:pos="567" w:leader="none"/>
        <w:tab w:val="left" w:pos="780" w:leader="none"/>
        <w:tab w:val="left" w:pos="1440" w:leader="none"/>
      </w:tabs>
      <w:outlineLvl w:val="4"/>
    </w:pPr>
  </w:style>
  <w:style w:type="character" w:styleId="1529">
    <w:name w:val="paragraph1 Char"/>
    <w:next w:val="1529"/>
    <w:link w:val="1530"/>
    <w:qFormat/>
    <w:rPr>
      <w:rFonts w:ascii="仿宋_GB2312" w:eastAsia="仿宋_GB2312"/>
      <w:sz w:val="28"/>
      <w:szCs w:val="24"/>
    </w:rPr>
  </w:style>
  <w:style w:type="paragraph" w:styleId="1530">
    <w:name w:val="paragraph1"/>
    <w:basedOn w:val="775"/>
    <w:next w:val="1530"/>
    <w:link w:val="1529"/>
    <w:qFormat/>
    <w:pPr>
      <w:ind w:firstLine="200"/>
      <w:spacing w:line="360" w:lineRule="auto"/>
    </w:pPr>
    <w:rPr>
      <w:rFonts w:ascii="仿宋_GB2312" w:hAnsi="等线" w:eastAsia="仿宋_GB2312"/>
      <w:sz w:val="28"/>
      <w:szCs w:val="24"/>
      <w:lang w:bidi="mn-Mong-CN"/>
    </w:rPr>
  </w:style>
  <w:style w:type="character" w:styleId="1531">
    <w:name w:val="注： Char"/>
    <w:next w:val="1531"/>
    <w:link w:val="1532"/>
    <w:qFormat/>
    <w:rPr>
      <w:rFonts w:ascii="宋体"/>
      <w:sz w:val="18"/>
      <w:szCs w:val="22"/>
      <w:lang w:val="en-US" w:eastAsia="zh-CN" w:bidi="ar-SA"/>
    </w:rPr>
  </w:style>
  <w:style w:type="paragraph" w:styleId="1532">
    <w:name w:val="注："/>
    <w:next w:val="1179"/>
    <w:link w:val="1531"/>
    <w:qFormat/>
    <w:pPr>
      <w:ind w:left="840" w:hanging="420"/>
      <w:jc w:val="both"/>
      <w:widowControl w:val="off"/>
      <w:tabs>
        <w:tab w:val="left" w:pos="1200" w:leader="none"/>
      </w:tabs>
    </w:pPr>
    <w:rPr>
      <w:rFonts w:ascii="宋体"/>
      <w:sz w:val="18"/>
      <w:szCs w:val="22"/>
      <w:lang w:val="en-US" w:eastAsia="zh-CN" w:bidi="ar-SA"/>
    </w:rPr>
  </w:style>
  <w:style w:type="character" w:styleId="1533">
    <w:name w:val="EmailStyle1271"/>
    <w:next w:val="1533"/>
    <w:link w:val="775"/>
    <w:qFormat/>
    <w:rPr>
      <w:rFonts w:ascii="Arial" w:hAnsi="Arial" w:eastAsia="宋体" w:cs="Arial"/>
      <w:color w:val="000000"/>
      <w:sz w:val="20"/>
    </w:rPr>
  </w:style>
  <w:style w:type="character" w:styleId="1534">
    <w:name w:val="WW-Absatz-Standardschriftart1111"/>
    <w:next w:val="1534"/>
    <w:link w:val="775"/>
    <w:qFormat/>
  </w:style>
  <w:style w:type="character" w:styleId="1535">
    <w:name w:val="EmailStyle1281"/>
    <w:next w:val="1535"/>
    <w:link w:val="775"/>
    <w:qFormat/>
    <w:rPr>
      <w:rFonts w:ascii="Arial" w:hAnsi="Arial" w:eastAsia="宋体" w:cs="Arial"/>
      <w:color w:val="000000"/>
      <w:sz w:val="20"/>
    </w:rPr>
  </w:style>
  <w:style w:type="character" w:styleId="1536">
    <w:name w:val="WW8Num1z7"/>
    <w:next w:val="1536"/>
    <w:link w:val="775"/>
    <w:qFormat/>
    <w:rPr>
      <w:rFonts w:ascii="Wingdings" w:hAnsi="Wingdings"/>
    </w:rPr>
  </w:style>
  <w:style w:type="character" w:styleId="1537">
    <w:name w:val="EmailStyle170"/>
    <w:next w:val="1537"/>
    <w:link w:val="775"/>
    <w:qFormat/>
    <w:rPr>
      <w:rFonts w:ascii="Arial" w:hAnsi="Arial" w:eastAsia="宋体" w:cs="Arial"/>
      <w:color w:val="000000"/>
      <w:sz w:val="20"/>
    </w:rPr>
  </w:style>
  <w:style w:type="character" w:styleId="1538">
    <w:name w:val="WW8Num19z2"/>
    <w:next w:val="1538"/>
    <w:link w:val="775"/>
    <w:qFormat/>
    <w:rPr>
      <w:rFonts w:ascii="StarSymbol" w:hAnsi="StarSymbol" w:cs="StarSymbol"/>
      <w:sz w:val="18"/>
      <w:szCs w:val="18"/>
    </w:rPr>
  </w:style>
  <w:style w:type="character" w:styleId="1539">
    <w:name w:val="EmailStyle171"/>
    <w:next w:val="1539"/>
    <w:link w:val="775"/>
    <w:qFormat/>
    <w:rPr>
      <w:rFonts w:ascii="Arial" w:hAnsi="Arial" w:eastAsia="宋体" w:cs="Arial"/>
      <w:color w:val="000000"/>
      <w:sz w:val="20"/>
    </w:rPr>
  </w:style>
  <w:style w:type="character" w:styleId="1540">
    <w:name w:val="WW8Num7z0"/>
    <w:next w:val="1540"/>
    <w:link w:val="775"/>
    <w:qFormat/>
    <w:rPr>
      <w:rFonts w:ascii="Wingdings" w:hAnsi="Wingdings"/>
    </w:rPr>
  </w:style>
  <w:style w:type="character" w:styleId="1541">
    <w:name w:val="Char Char311"/>
    <w:next w:val="1541"/>
    <w:link w:val="775"/>
    <w:qFormat/>
    <w:rPr>
      <w:rFonts w:eastAsia="宋体"/>
      <w:sz w:val="21"/>
      <w:szCs w:val="24"/>
      <w:lang w:val="en-US" w:eastAsia="zh-CN" w:bidi="ar-SA"/>
    </w:rPr>
  </w:style>
  <w:style w:type="character" w:styleId="1542">
    <w:name w:val="WW8Num25z1"/>
    <w:next w:val="1542"/>
    <w:link w:val="775"/>
    <w:qFormat/>
    <w:rPr>
      <w:rFonts w:ascii="Wingdings 2" w:hAnsi="Wingdings 2" w:cs="StarSymbol"/>
      <w:sz w:val="18"/>
      <w:szCs w:val="18"/>
    </w:rPr>
  </w:style>
  <w:style w:type="character" w:styleId="1543">
    <w:name w:val="EmailStyle200"/>
    <w:next w:val="1543"/>
    <w:link w:val="775"/>
    <w:qFormat/>
    <w:rPr>
      <w:rFonts w:ascii="Arial" w:hAnsi="Arial" w:eastAsia="宋体" w:cs="Arial"/>
      <w:color w:val="000000"/>
      <w:sz w:val="20"/>
    </w:rPr>
  </w:style>
  <w:style w:type="character" w:styleId="1544">
    <w:name w:val="WW8Num11z0"/>
    <w:next w:val="1544"/>
    <w:link w:val="775"/>
    <w:qFormat/>
    <w:rPr>
      <w:rFonts w:ascii="Wingdings" w:hAnsi="Wingdings" w:cs="StarSymbol"/>
      <w:sz w:val="18"/>
      <w:szCs w:val="18"/>
    </w:rPr>
  </w:style>
  <w:style w:type="character" w:styleId="1545">
    <w:name w:val="EmailStyle201"/>
    <w:next w:val="1545"/>
    <w:link w:val="775"/>
    <w:qFormat/>
    <w:rPr>
      <w:rFonts w:ascii="Arial" w:hAnsi="Arial" w:eastAsia="宋体" w:cs="Arial"/>
      <w:color w:val="000000"/>
      <w:sz w:val="20"/>
    </w:rPr>
  </w:style>
  <w:style w:type="character" w:styleId="1546">
    <w:name w:val="个人撰写风格"/>
    <w:next w:val="1546"/>
    <w:link w:val="775"/>
    <w:qFormat/>
    <w:rPr>
      <w:rFonts w:ascii="Arial" w:hAnsi="Arial" w:eastAsia="宋体" w:cs="Arial"/>
      <w:color w:val="000000"/>
      <w:sz w:val="20"/>
    </w:rPr>
  </w:style>
  <w:style w:type="character" w:styleId="1547">
    <w:name w:val="zn2 Char"/>
    <w:next w:val="1547"/>
    <w:link w:val="1548"/>
    <w:qFormat/>
    <w:rPr>
      <w:rFonts w:ascii="华文楷体" w:hAnsi="Cambria" w:eastAsia="仿宋_GB2312"/>
      <w:b/>
      <w:bCs/>
      <w:sz w:val="32"/>
      <w:szCs w:val="32"/>
    </w:rPr>
  </w:style>
  <w:style w:type="paragraph" w:styleId="1548">
    <w:name w:val="zn2"/>
    <w:basedOn w:val="979"/>
    <w:next w:val="1548"/>
    <w:link w:val="154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49">
    <w:name w:val="引用 字符1"/>
    <w:next w:val="1549"/>
    <w:link w:val="775"/>
    <w:uiPriority w:val="99"/>
    <w:qFormat/>
    <w:rPr>
      <w:rFonts w:ascii="Times New Roman" w:hAnsi="Times New Roman" w:eastAsia="宋体" w:cs="Times New Roman"/>
      <w:i/>
      <w:iCs/>
      <w:color w:val="404040"/>
      <w:szCs w:val="24"/>
    </w:rPr>
  </w:style>
  <w:style w:type="character" w:styleId="1550">
    <w:name w:val="zn3 Char"/>
    <w:next w:val="1550"/>
    <w:link w:val="1551"/>
    <w:qFormat/>
    <w:rPr>
      <w:rFonts w:ascii="仿宋_GB2312" w:hAnsi="仿宋_GB2312" w:eastAsia="仿宋_GB2312"/>
      <w:b/>
      <w:bCs/>
      <w:sz w:val="32"/>
      <w:szCs w:val="32"/>
    </w:rPr>
  </w:style>
  <w:style w:type="paragraph" w:styleId="1551">
    <w:name w:val="zn3"/>
    <w:basedOn w:val="983"/>
    <w:next w:val="775"/>
    <w:link w:val="155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2">
    <w:name w:val="明显引用 字符"/>
    <w:next w:val="1552"/>
    <w:link w:val="1553"/>
    <w:qFormat/>
    <w:rPr>
      <w:b/>
      <w:bCs/>
      <w:i/>
      <w:iCs/>
      <w:color w:val="4f81bd"/>
      <w:sz w:val="22"/>
      <w:lang w:eastAsia="en-US" w:bidi="en-US"/>
    </w:rPr>
  </w:style>
  <w:style w:type="paragraph" w:styleId="1553">
    <w:name w:val="明显引用1"/>
    <w:basedOn w:val="775"/>
    <w:next w:val="775"/>
    <w:link w:val="1552"/>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szCs w:val="20"/>
      <w:lang w:eastAsia="en-US" w:bidi="en-US"/>
    </w:rPr>
  </w:style>
  <w:style w:type="character" w:styleId="1554">
    <w:name w:val="标题 5 Char1"/>
    <w:next w:val="1554"/>
    <w:link w:val="775"/>
    <w:qFormat/>
    <w:rPr>
      <w:b/>
      <w:bCs/>
      <w:sz w:val="28"/>
      <w:szCs w:val="28"/>
    </w:rPr>
  </w:style>
  <w:style w:type="character" w:styleId="1555">
    <w:name w:val="明显引用 字符1"/>
    <w:next w:val="1555"/>
    <w:link w:val="775"/>
    <w:uiPriority w:val="99"/>
    <w:qFormat/>
    <w:rPr>
      <w:rFonts w:ascii="Times New Roman" w:hAnsi="Times New Roman" w:eastAsia="宋体" w:cs="Times New Roman"/>
      <w:i/>
      <w:iCs/>
      <w:color w:val="4f81bd"/>
      <w:szCs w:val="24"/>
    </w:rPr>
  </w:style>
  <w:style w:type="character" w:styleId="1556">
    <w:name w:val="标题 6 Char1"/>
    <w:next w:val="1556"/>
    <w:link w:val="775"/>
    <w:qFormat/>
    <w:rPr>
      <w:rFonts w:ascii="Calibri Light" w:hAnsi="Calibri Light" w:eastAsia="宋体" w:cs="Times New Roman"/>
      <w:b/>
      <w:bCs/>
      <w:sz w:val="24"/>
      <w:szCs w:val="24"/>
    </w:rPr>
  </w:style>
  <w:style w:type="character" w:styleId="1557">
    <w:name w:val="明显引用 Char1"/>
    <w:next w:val="1557"/>
    <w:link w:val="775"/>
    <w:uiPriority w:val="30"/>
    <w:qFormat/>
    <w:rPr>
      <w:i/>
      <w:iCs/>
      <w:color w:val="5b9bd5"/>
      <w:sz w:val="24"/>
    </w:rPr>
  </w:style>
  <w:style w:type="character" w:styleId="1558">
    <w:name w:val="标题 7 Char1"/>
    <w:next w:val="1558"/>
    <w:link w:val="775"/>
    <w:qFormat/>
    <w:rPr>
      <w:b/>
      <w:bCs/>
      <w:sz w:val="24"/>
      <w:szCs w:val="24"/>
    </w:rPr>
  </w:style>
  <w:style w:type="character" w:styleId="1559">
    <w:name w:val="引用 字符"/>
    <w:next w:val="1559"/>
    <w:link w:val="1560"/>
    <w:qFormat/>
    <w:rPr>
      <w:i/>
      <w:iCs/>
      <w:color w:val="000000"/>
      <w:sz w:val="22"/>
      <w:lang w:eastAsia="en-US" w:bidi="en-US"/>
    </w:rPr>
  </w:style>
  <w:style w:type="paragraph" w:styleId="1560">
    <w:name w:val="引用1"/>
    <w:basedOn w:val="775"/>
    <w:next w:val="775"/>
    <w:link w:val="1559"/>
    <w:qFormat/>
    <w:pPr>
      <w:jc w:val="left"/>
      <w:spacing w:after="200" w:line="276" w:lineRule="auto"/>
      <w:widowControl/>
    </w:pPr>
    <w:rPr>
      <w:rFonts w:ascii="等线" w:hAnsi="等线" w:eastAsia="等线"/>
      <w:i/>
      <w:iCs/>
      <w:color w:val="000000"/>
      <w:sz w:val="22"/>
      <w:szCs w:val="20"/>
      <w:lang w:eastAsia="en-US" w:bidi="en-US"/>
    </w:rPr>
  </w:style>
  <w:style w:type="character" w:styleId="1561">
    <w:name w:val="标题 8 Char1"/>
    <w:next w:val="1561"/>
    <w:link w:val="775"/>
    <w:qFormat/>
    <w:rPr>
      <w:rFonts w:ascii="Calibri Light" w:hAnsi="Calibri Light" w:eastAsia="宋体" w:cs="Times New Roman"/>
      <w:sz w:val="24"/>
      <w:szCs w:val="24"/>
    </w:rPr>
  </w:style>
  <w:style w:type="character" w:styleId="1562">
    <w:name w:val="不明显参考1"/>
    <w:next w:val="1562"/>
    <w:link w:val="775"/>
    <w:qFormat/>
    <w:rPr>
      <w:smallCaps/>
      <w:color w:val="c0504d"/>
      <w:u w:val="single"/>
    </w:rPr>
  </w:style>
  <w:style w:type="character" w:styleId="1563">
    <w:name w:val="标题 9 Char1"/>
    <w:next w:val="1563"/>
    <w:link w:val="775"/>
    <w:qFormat/>
    <w:rPr>
      <w:rFonts w:ascii="Calibri Light" w:hAnsi="Calibri Light" w:eastAsia="宋体" w:cs="Times New Roman"/>
      <w:sz w:val="21"/>
      <w:szCs w:val="21"/>
    </w:rPr>
  </w:style>
  <w:style w:type="character" w:styleId="1564">
    <w:name w:val="明显参考1"/>
    <w:next w:val="1564"/>
    <w:link w:val="775"/>
    <w:qFormat/>
    <w:rPr>
      <w:b/>
      <w:bCs/>
      <w:smallCaps/>
      <w:color w:val="c0504d"/>
      <w:spacing w:val="5"/>
      <w:u w:val="single"/>
    </w:rPr>
  </w:style>
  <w:style w:type="character" w:styleId="1565">
    <w:name w:val="脚注文本 Char1"/>
    <w:next w:val="1565"/>
    <w:link w:val="775"/>
    <w:semiHidden/>
    <w:qFormat/>
    <w:rPr>
      <w:sz w:val="18"/>
      <w:szCs w:val="18"/>
    </w:rPr>
  </w:style>
  <w:style w:type="character" w:styleId="1566">
    <w:name w:val="tpc_content1"/>
    <w:next w:val="1566"/>
    <w:link w:val="775"/>
    <w:qFormat/>
    <w:rPr>
      <w:sz w:val="19"/>
      <w:szCs w:val="19"/>
    </w:rPr>
  </w:style>
  <w:style w:type="character" w:styleId="1567">
    <w:name w:val="日期 Char1"/>
    <w:next w:val="1567"/>
    <w:link w:val="775"/>
    <w:qFormat/>
    <w:rPr>
      <w:sz w:val="21"/>
      <w:szCs w:val="24"/>
    </w:rPr>
  </w:style>
  <w:style w:type="character" w:styleId="1568">
    <w:name w:val="书籍标题1"/>
    <w:next w:val="1568"/>
    <w:link w:val="775"/>
    <w:qFormat/>
    <w:rPr>
      <w:b/>
      <w:bCs/>
      <w:smallCaps/>
      <w:spacing w:val="5"/>
    </w:rPr>
  </w:style>
  <w:style w:type="character" w:styleId="1569">
    <w:name w:val="正文文本 2 Char1"/>
    <w:next w:val="1569"/>
    <w:link w:val="775"/>
    <w:uiPriority w:val="99"/>
    <w:qFormat/>
    <w:rPr>
      <w:sz w:val="21"/>
      <w:szCs w:val="24"/>
    </w:rPr>
  </w:style>
  <w:style w:type="character" w:styleId="1570">
    <w:name w:val="short_text1"/>
    <w:next w:val="1570"/>
    <w:link w:val="775"/>
    <w:qFormat/>
    <w:rPr>
      <w:sz w:val="26"/>
      <w:szCs w:val="26"/>
    </w:rPr>
  </w:style>
  <w:style w:type="character" w:styleId="1571">
    <w:name w:val="正文文本 3 Char1"/>
    <w:next w:val="1571"/>
    <w:link w:val="775"/>
    <w:qFormat/>
    <w:rPr>
      <w:sz w:val="16"/>
      <w:szCs w:val="16"/>
    </w:rPr>
  </w:style>
  <w:style w:type="character" w:styleId="1572">
    <w:name w:val="ABC标题下的小点 Char"/>
    <w:next w:val="1572"/>
    <w:link w:val="1573"/>
    <w:qFormat/>
    <w:rPr>
      <w:rFonts w:ascii="宋体" w:hAnsi="宋体"/>
    </w:rPr>
  </w:style>
  <w:style w:type="paragraph" w:styleId="1573">
    <w:name w:val="ABC标题下的小点"/>
    <w:basedOn w:val="775"/>
    <w:next w:val="1573"/>
    <w:link w:val="1572"/>
    <w:qFormat/>
    <w:pPr>
      <w:ind w:left="1190" w:hanging="567"/>
      <w:spacing w:line="360" w:lineRule="auto"/>
      <w:tabs>
        <w:tab w:val="left" w:pos="1260" w:leader="none"/>
      </w:tabs>
    </w:pPr>
    <w:rPr>
      <w:rFonts w:ascii="宋体" w:hAnsi="宋体" w:eastAsia="等线"/>
      <w:sz w:val="20"/>
      <w:szCs w:val="20"/>
      <w:lang w:bidi="mn-Mong-CN"/>
    </w:rPr>
  </w:style>
  <w:style w:type="character" w:styleId="1574">
    <w:name w:val="标题 Char1"/>
    <w:next w:val="1574"/>
    <w:link w:val="775"/>
    <w:qFormat/>
    <w:rPr>
      <w:rFonts w:ascii="Calibri Light" w:hAnsi="Calibri Light" w:cs="Times New Roman"/>
      <w:b/>
      <w:bCs/>
      <w:sz w:val="32"/>
      <w:szCs w:val="32"/>
    </w:rPr>
  </w:style>
  <w:style w:type="character" w:styleId="1575">
    <w:name w:val="style21"/>
    <w:next w:val="1575"/>
    <w:link w:val="775"/>
    <w:qFormat/>
    <w:rPr>
      <w:color w:val="000080"/>
    </w:rPr>
  </w:style>
  <w:style w:type="character" w:styleId="1576">
    <w:name w:val="注释标题 Char1"/>
    <w:next w:val="1576"/>
    <w:link w:val="775"/>
    <w:qFormat/>
    <w:rPr>
      <w:sz w:val="21"/>
      <w:szCs w:val="24"/>
    </w:rPr>
  </w:style>
  <w:style w:type="character" w:styleId="1577">
    <w:name w:val="ns1"/>
    <w:next w:val="1577"/>
    <w:link w:val="775"/>
    <w:qFormat/>
    <w:rPr>
      <w:color w:val="ff0000"/>
    </w:rPr>
  </w:style>
  <w:style w:type="character" w:styleId="1578">
    <w:name w:val="zn1 Char"/>
    <w:next w:val="1578"/>
    <w:link w:val="1579"/>
    <w:qFormat/>
    <w:rPr>
      <w:rFonts w:ascii="黑体" w:hAnsi="仿宋_GB2312" w:eastAsia="黑体"/>
      <w:bCs/>
      <w:sz w:val="36"/>
      <w:szCs w:val="32"/>
      <w:lang w:val="zh-CN"/>
    </w:rPr>
  </w:style>
  <w:style w:type="paragraph" w:styleId="1579">
    <w:name w:val="zn1"/>
    <w:basedOn w:val="977"/>
    <w:next w:val="1579"/>
    <w:link w:val="1578"/>
    <w:qFormat/>
    <w:pPr>
      <w:jc w:val="left"/>
      <w:keepLines/>
      <w:spacing w:line="560" w:lineRule="exact"/>
      <w:tabs>
        <w:tab w:val="left" w:pos="0" w:leader="none"/>
      </w:tabs>
    </w:pPr>
    <w:rPr>
      <w:rFonts w:ascii="黑体" w:hAnsi="仿宋_GB2312" w:eastAsia="黑体"/>
      <w:bCs/>
      <w:sz w:val="36"/>
      <w:szCs w:val="32"/>
      <w:lang w:val="zh-CN"/>
    </w:rPr>
  </w:style>
  <w:style w:type="character" w:styleId="1580">
    <w:name w:val="hilite2"/>
    <w:next w:val="1580"/>
    <w:link w:val="775"/>
    <w:qFormat/>
  </w:style>
  <w:style w:type="character" w:styleId="1581">
    <w:name w:val="WC三级 Char"/>
    <w:next w:val="1581"/>
    <w:link w:val="1582"/>
    <w:qFormat/>
    <w:rPr>
      <w:b/>
      <w:sz w:val="32"/>
      <w:lang w:val="zh-CN"/>
    </w:rPr>
  </w:style>
  <w:style w:type="paragraph" w:styleId="1582">
    <w:name w:val="WC三级"/>
    <w:basedOn w:val="983"/>
    <w:next w:val="1582"/>
    <w:link w:val="1581"/>
    <w:qFormat/>
    <w:pPr>
      <w:ind w:left="1069" w:hanging="709"/>
      <w:spacing w:before="0" w:after="0" w:line="240" w:lineRule="auto"/>
      <w:tabs>
        <w:tab w:val="left" w:pos="0" w:leader="none"/>
        <w:tab w:val="left" w:pos="1069" w:leader="none"/>
      </w:tabs>
    </w:pPr>
    <w:rPr>
      <w:rFonts w:ascii="等线" w:hAnsi="等线" w:eastAsia="等线"/>
      <w:lang w:val="zh-CN"/>
    </w:rPr>
  </w:style>
  <w:style w:type="character" w:styleId="1583">
    <w:name w:val="个人答复风格"/>
    <w:next w:val="1583"/>
    <w:link w:val="775"/>
    <w:qFormat/>
    <w:rPr>
      <w:rFonts w:ascii="Arial" w:hAnsi="Arial" w:eastAsia="宋体" w:cs="Arial"/>
      <w:color w:val="000000"/>
      <w:sz w:val="20"/>
    </w:rPr>
  </w:style>
  <w:style w:type="character" w:styleId="1584">
    <w:name w:val="WC二级 Char"/>
    <w:next w:val="1584"/>
    <w:link w:val="1585"/>
    <w:qFormat/>
    <w:rPr>
      <w:rFonts w:ascii="Arial" w:hAnsi="Arial" w:eastAsia="黑体"/>
      <w:b/>
      <w:sz w:val="32"/>
      <w:lang w:val="zh-CN"/>
    </w:rPr>
  </w:style>
  <w:style w:type="paragraph" w:styleId="1585">
    <w:name w:val="WC二级"/>
    <w:basedOn w:val="979"/>
    <w:next w:val="1585"/>
    <w:link w:val="1584"/>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86">
    <w:name w:val="b1"/>
    <w:next w:val="1586"/>
    <w:link w:val="775"/>
    <w:qFormat/>
    <w:rPr>
      <w:rFonts w:ascii="Courier New" w:hAnsi="Courier New" w:cs="Courier New"/>
      <w:b/>
      <w:bCs/>
      <w:color w:val="ff0000"/>
      <w:u w:val="none"/>
    </w:rPr>
  </w:style>
  <w:style w:type="character" w:styleId="1587">
    <w:name w:val="样式sjw Char"/>
    <w:next w:val="1587"/>
    <w:link w:val="1588"/>
    <w:qFormat/>
    <w:rPr>
      <w:rFonts w:ascii="宋体" w:hAnsi="宋体"/>
      <w:caps/>
      <w:color w:val="000000"/>
      <w:sz w:val="18"/>
      <w:szCs w:val="18"/>
      <w:shd w:val="pct10" w:color="auto" w:fill="auto"/>
      <w:lang w:val="zh-CN"/>
    </w:rPr>
  </w:style>
  <w:style w:type="paragraph" w:styleId="1588">
    <w:name w:val="样式sjw"/>
    <w:basedOn w:val="775"/>
    <w:next w:val="1588"/>
    <w:link w:val="1587"/>
    <w:qFormat/>
    <w:pPr>
      <w:jc w:val="left"/>
      <w:shd w:val="pct10" w:color="auto" w:fill="auto"/>
      <w:widowControl/>
    </w:pPr>
    <w:rPr>
      <w:rFonts w:ascii="宋体" w:hAnsi="宋体" w:eastAsia="等线"/>
      <w:caps/>
      <w:color w:val="000000"/>
      <w:sz w:val="18"/>
      <w:szCs w:val="18"/>
      <w:lang w:val="zh-CN" w:bidi="mn-Mong-CN"/>
    </w:rPr>
  </w:style>
  <w:style w:type="character" w:styleId="1589">
    <w:name w:val="myp1111"/>
    <w:next w:val="1589"/>
    <w:link w:val="775"/>
    <w:qFormat/>
    <w:rPr>
      <w:rFonts w:ascii="ˎ̥" w:hAnsi="ˎ̥"/>
      <w:color w:val="000000"/>
      <w:sz w:val="20"/>
      <w:szCs w:val="20"/>
      <w:u w:val="none"/>
    </w:rPr>
  </w:style>
  <w:style w:type="character" w:styleId="1590">
    <w:name w:val="faqa1"/>
    <w:next w:val="1590"/>
    <w:link w:val="775"/>
    <w:qFormat/>
    <w:rPr>
      <w:rFonts w:hint="eastAsia" w:ascii="微软雅黑" w:hAnsi="微软雅黑" w:eastAsia="微软雅黑"/>
      <w:b/>
      <w:bCs/>
      <w:sz w:val="27"/>
      <w:szCs w:val="27"/>
    </w:rPr>
  </w:style>
  <w:style w:type="character" w:styleId="1591">
    <w:name w:val="表头文字(同正文大小) Char"/>
    <w:next w:val="1591"/>
    <w:link w:val="1592"/>
    <w:qFormat/>
    <w:rPr>
      <w:rFonts w:eastAsia="黑体"/>
      <w:lang w:eastAsia="en-US"/>
    </w:rPr>
  </w:style>
  <w:style w:type="paragraph" w:styleId="1592">
    <w:name w:val="表头文字(同正文大小)"/>
    <w:basedOn w:val="775"/>
    <w:next w:val="1592"/>
    <w:link w:val="1591"/>
    <w:qFormat/>
    <w:pPr>
      <w:jc w:val="center"/>
      <w:spacing w:line="264" w:lineRule="auto"/>
    </w:pPr>
    <w:rPr>
      <w:rFonts w:ascii="等线" w:hAnsi="等线" w:eastAsia="黑体"/>
      <w:sz w:val="20"/>
      <w:szCs w:val="20"/>
      <w:lang w:eastAsia="en-US" w:bidi="mn-Mong-CN"/>
    </w:rPr>
  </w:style>
  <w:style w:type="character" w:styleId="1593">
    <w:name w:val="faqq1"/>
    <w:next w:val="1593"/>
    <w:link w:val="775"/>
    <w:qFormat/>
    <w:rPr>
      <w:rFonts w:hint="eastAsia" w:ascii="微软雅黑" w:hAnsi="微软雅黑" w:eastAsia="微软雅黑"/>
      <w:sz w:val="24"/>
      <w:szCs w:val="24"/>
    </w:rPr>
  </w:style>
  <w:style w:type="character" w:styleId="1594">
    <w:name w:val="表格 Char"/>
    <w:next w:val="1594"/>
    <w:link w:val="775"/>
    <w:qFormat/>
    <w:rPr>
      <w:rFonts w:ascii="Times New Roman" w:hAnsi="Times New Roman" w:eastAsia="宋体" w:cs="Times New Roman"/>
      <w:sz w:val="24"/>
      <w:szCs w:val="24"/>
    </w:rPr>
  </w:style>
  <w:style w:type="character" w:styleId="1595">
    <w:name w:val="题注 Char1"/>
    <w:next w:val="1595"/>
    <w:link w:val="775"/>
    <w:qFormat/>
    <w:rPr>
      <w:rFonts w:ascii="Arial" w:hAnsi="Arial" w:eastAsia="黑体" w:cs="Arial"/>
      <w:sz w:val="20"/>
      <w:szCs w:val="20"/>
    </w:rPr>
  </w:style>
  <w:style w:type="character" w:styleId="1596">
    <w:name w:val="未处理的提及1"/>
    <w:next w:val="1596"/>
    <w:link w:val="775"/>
    <w:uiPriority w:val="99"/>
    <w:unhideWhenUsed/>
    <w:qFormat/>
    <w:rPr>
      <w:color w:val="605e5c"/>
      <w:shd w:val="clear" w:color="auto" w:fill="e1dfdd"/>
    </w:rPr>
  </w:style>
  <w:style w:type="character" w:styleId="1597">
    <w:name w:val="Char Char32"/>
    <w:next w:val="1597"/>
    <w:link w:val="775"/>
    <w:qFormat/>
    <w:rPr>
      <w:rFonts w:eastAsia="宋体"/>
      <w:sz w:val="21"/>
      <w:szCs w:val="24"/>
      <w:lang w:val="en-US" w:eastAsia="zh-CN" w:bidi="ar-SA"/>
    </w:rPr>
  </w:style>
  <w:style w:type="character" w:styleId="1598">
    <w:name w:val="WW8Num22z1"/>
    <w:next w:val="1598"/>
    <w:link w:val="775"/>
    <w:qFormat/>
    <w:rPr>
      <w:rFonts w:ascii="Wingdings 2" w:hAnsi="Wingdings 2" w:cs="StarSymbol"/>
      <w:sz w:val="18"/>
      <w:szCs w:val="18"/>
    </w:rPr>
  </w:style>
  <w:style w:type="character" w:styleId="1599">
    <w:name w:val="正文文本缩进 字符1"/>
    <w:next w:val="1599"/>
    <w:link w:val="775"/>
    <w:semiHidden/>
    <w:qFormat/>
    <w:rPr>
      <w:rFonts w:ascii="方正仿宋_GBK" w:hAnsi="Times New Roman" w:eastAsia="方正仿宋_GBK" w:cs="Times New Roman"/>
      <w:sz w:val="32"/>
      <w:szCs w:val="20"/>
    </w:rPr>
  </w:style>
  <w:style w:type="character" w:styleId="1600">
    <w:name w:val="WW8Num38z2"/>
    <w:next w:val="1600"/>
    <w:link w:val="775"/>
    <w:qFormat/>
    <w:rPr>
      <w:rFonts w:ascii="StarSymbol" w:hAnsi="StarSymbol" w:cs="StarSymbol"/>
      <w:sz w:val="18"/>
      <w:szCs w:val="18"/>
    </w:rPr>
  </w:style>
  <w:style w:type="character" w:styleId="1601">
    <w:name w:val="样式 加粗"/>
    <w:next w:val="1601"/>
    <w:link w:val="775"/>
    <w:qFormat/>
    <w:rPr>
      <w:rFonts w:hint="eastAsia" w:ascii="宋体" w:hAnsi="宋体" w:eastAsia="宋体"/>
      <w:b/>
      <w:bCs/>
      <w:lang w:val="en-US" w:eastAsia="zh-CN" w:bidi="ar-SA"/>
    </w:rPr>
  </w:style>
  <w:style w:type="character" w:styleId="1602">
    <w:name w:val="WW8Num18z2"/>
    <w:next w:val="1602"/>
    <w:link w:val="775"/>
    <w:qFormat/>
    <w:rPr>
      <w:rFonts w:ascii="StarSymbol" w:hAnsi="StarSymbol" w:cs="StarSymbol"/>
      <w:sz w:val="18"/>
      <w:szCs w:val="18"/>
    </w:rPr>
  </w:style>
  <w:style w:type="character" w:styleId="1603">
    <w:name w:val="myp112"/>
    <w:next w:val="1603"/>
    <w:link w:val="775"/>
    <w:qFormat/>
    <w:rPr>
      <w:color w:val="000000"/>
      <w:sz w:val="22"/>
      <w:szCs w:val="22"/>
      <w:u w:val="none"/>
    </w:rPr>
  </w:style>
  <w:style w:type="character" w:styleId="1604">
    <w:name w:val="fontstyle21"/>
    <w:next w:val="1604"/>
    <w:link w:val="775"/>
    <w:qFormat/>
    <w:rPr>
      <w:rFonts w:ascii="Arial" w:hAnsi="Arial" w:cs="Arial"/>
      <w:color w:val="000000"/>
      <w:sz w:val="24"/>
      <w:szCs w:val="24"/>
    </w:rPr>
  </w:style>
  <w:style w:type="character" w:styleId="1605">
    <w:name w:val="WW8Num2z1"/>
    <w:next w:val="1605"/>
    <w:link w:val="775"/>
    <w:qFormat/>
    <w:rPr>
      <w:rFonts w:ascii="Wingdings 2" w:hAnsi="Wingdings 2" w:cs="StarSymbol"/>
      <w:sz w:val="18"/>
      <w:szCs w:val="18"/>
    </w:rPr>
  </w:style>
  <w:style w:type="character" w:styleId="1606">
    <w:name w:val="日期 字符1"/>
    <w:next w:val="1606"/>
    <w:link w:val="775"/>
    <w:semiHidden/>
    <w:qFormat/>
    <w:rPr>
      <w:rFonts w:ascii="Times New Roman" w:hAnsi="Times New Roman" w:eastAsia="方正仿宋_GBK" w:cs="Times New Roman"/>
      <w:szCs w:val="20"/>
    </w:rPr>
  </w:style>
  <w:style w:type="character" w:styleId="1607">
    <w:name w:val="正文首行缩进 2 Char1"/>
    <w:next w:val="1607"/>
    <w:link w:val="775"/>
    <w:qFormat/>
    <w:rPr>
      <w:rFonts w:hint="eastAsia" w:ascii="方正仿宋_GBK" w:eastAsia="方正仿宋_GBK"/>
      <w:sz w:val="32"/>
      <w:szCs w:val="28"/>
    </w:rPr>
  </w:style>
  <w:style w:type="character" w:styleId="1608">
    <w:name w:val="WW8Num35z0"/>
    <w:next w:val="1608"/>
    <w:link w:val="775"/>
    <w:qFormat/>
    <w:rPr>
      <w:rFonts w:ascii="Wingdings" w:hAnsi="Wingdings" w:cs="StarSymbol"/>
      <w:sz w:val="18"/>
      <w:szCs w:val="18"/>
    </w:rPr>
  </w:style>
  <w:style w:type="character" w:styleId="1609">
    <w:name w:val="WW8Num12z2"/>
    <w:next w:val="1609"/>
    <w:link w:val="775"/>
    <w:qFormat/>
    <w:rPr>
      <w:rFonts w:ascii="StarSymbol" w:hAnsi="StarSymbol" w:cs="StarSymbol"/>
      <w:sz w:val="18"/>
      <w:szCs w:val="18"/>
    </w:rPr>
  </w:style>
  <w:style w:type="character" w:styleId="1610">
    <w:name w:val="WW8Num16z0"/>
    <w:next w:val="1610"/>
    <w:link w:val="775"/>
    <w:qFormat/>
    <w:rPr>
      <w:rFonts w:ascii="Wingdings" w:hAnsi="Wingdings" w:cs="StarSymbol"/>
      <w:sz w:val="18"/>
      <w:szCs w:val="18"/>
    </w:rPr>
  </w:style>
  <w:style w:type="character" w:styleId="1611">
    <w:name w:val="Bid_正文 Char"/>
    <w:next w:val="1611"/>
    <w:link w:val="775"/>
    <w:qFormat/>
    <w:rPr>
      <w:sz w:val="24"/>
    </w:rPr>
  </w:style>
  <w:style w:type="character" w:styleId="1612">
    <w:name w:val="WW8Num13z0"/>
    <w:next w:val="1612"/>
    <w:link w:val="775"/>
    <w:qFormat/>
    <w:rPr>
      <w:rFonts w:ascii="Wingdings" w:hAnsi="Wingdings" w:cs="StarSymbol"/>
      <w:sz w:val="18"/>
      <w:szCs w:val="18"/>
    </w:rPr>
  </w:style>
  <w:style w:type="character" w:styleId="1613">
    <w:name w:val="WW8Num37z0"/>
    <w:next w:val="1613"/>
    <w:link w:val="775"/>
    <w:qFormat/>
    <w:rPr>
      <w:rFonts w:ascii="Wingdings" w:hAnsi="Wingdings" w:cs="StarSymbol"/>
      <w:sz w:val="18"/>
      <w:szCs w:val="18"/>
    </w:rPr>
  </w:style>
  <w:style w:type="character" w:styleId="1614">
    <w:name w:val="WW8Num37z1"/>
    <w:next w:val="1614"/>
    <w:link w:val="775"/>
    <w:qFormat/>
    <w:rPr>
      <w:rFonts w:ascii="Wingdings 2" w:hAnsi="Wingdings 2" w:cs="StarSymbol"/>
      <w:sz w:val="18"/>
      <w:szCs w:val="18"/>
    </w:rPr>
  </w:style>
  <w:style w:type="character" w:styleId="1615">
    <w:name w:val="WW8Num34z0"/>
    <w:next w:val="1615"/>
    <w:link w:val="775"/>
    <w:qFormat/>
    <w:rPr>
      <w:rFonts w:ascii="Wingdings" w:hAnsi="Wingdings" w:cs="StarSymbol"/>
      <w:sz w:val="18"/>
      <w:szCs w:val="18"/>
    </w:rPr>
  </w:style>
  <w:style w:type="character" w:styleId="1616">
    <w:name w:val="WW8Num17z0"/>
    <w:next w:val="1616"/>
    <w:link w:val="775"/>
    <w:qFormat/>
    <w:rPr>
      <w:rFonts w:ascii="Wingdings" w:hAnsi="Wingdings"/>
    </w:rPr>
  </w:style>
  <w:style w:type="character" w:styleId="1617">
    <w:name w:val="WW8Num15z0"/>
    <w:next w:val="1617"/>
    <w:link w:val="775"/>
    <w:qFormat/>
    <w:rPr>
      <w:rFonts w:ascii="Wingdings" w:hAnsi="Wingdings" w:cs="StarSymbol"/>
      <w:sz w:val="18"/>
      <w:szCs w:val="18"/>
    </w:rPr>
  </w:style>
  <w:style w:type="character" w:styleId="1618">
    <w:name w:val="WW8Num28z1"/>
    <w:next w:val="1618"/>
    <w:link w:val="775"/>
    <w:qFormat/>
    <w:rPr>
      <w:rFonts w:ascii="Wingdings 2" w:hAnsi="Wingdings 2" w:cs="StarSymbol"/>
      <w:sz w:val="18"/>
      <w:szCs w:val="18"/>
    </w:rPr>
  </w:style>
  <w:style w:type="character" w:styleId="1619">
    <w:name w:val="WW8Num4z0"/>
    <w:next w:val="1619"/>
    <w:link w:val="775"/>
    <w:qFormat/>
    <w:rPr>
      <w:rFonts w:ascii="Wingdings" w:hAnsi="Wingdings" w:cs="StarSymbol"/>
      <w:sz w:val="18"/>
      <w:szCs w:val="18"/>
    </w:rPr>
  </w:style>
  <w:style w:type="character" w:styleId="1620">
    <w:name w:val="style101"/>
    <w:next w:val="1620"/>
    <w:link w:val="775"/>
    <w:qFormat/>
    <w:rPr>
      <w:rFonts w:hint="eastAsia" w:ascii="宋体" w:hAnsi="宋体" w:eastAsia="宋体"/>
      <w:b/>
      <w:bCs/>
      <w:color w:val="ffffff"/>
      <w:sz w:val="21"/>
      <w:szCs w:val="21"/>
      <w:lang w:val="en-US" w:eastAsia="zh-CN" w:bidi="ar-SA"/>
    </w:rPr>
  </w:style>
  <w:style w:type="character" w:styleId="1621">
    <w:name w:val="WW8Num5z0"/>
    <w:next w:val="1621"/>
    <w:link w:val="775"/>
    <w:qFormat/>
    <w:rPr>
      <w:rFonts w:ascii="Wingdings" w:hAnsi="Wingdings" w:cs="StarSymbol"/>
      <w:sz w:val="18"/>
      <w:szCs w:val="18"/>
    </w:rPr>
  </w:style>
  <w:style w:type="character" w:styleId="1622">
    <w:name w:val="无首行缩进正文 Char"/>
    <w:next w:val="1622"/>
    <w:link w:val="775"/>
    <w:qFormat/>
  </w:style>
  <w:style w:type="character" w:styleId="1623">
    <w:name w:val="批注框文本 Char2"/>
    <w:next w:val="1623"/>
    <w:link w:val="775"/>
    <w:qFormat/>
    <w:rPr>
      <w:rFonts w:ascii="Times New Roman" w:hAnsi="Times New Roman" w:eastAsia="方正仿宋_GBK" w:cs="Times New Roman"/>
      <w:sz w:val="18"/>
      <w:szCs w:val="18"/>
    </w:rPr>
  </w:style>
  <w:style w:type="character" w:styleId="1624">
    <w:name w:val="WW8Num29z2"/>
    <w:next w:val="1624"/>
    <w:link w:val="775"/>
    <w:qFormat/>
    <w:rPr>
      <w:rFonts w:ascii="StarSymbol" w:hAnsi="StarSymbol" w:cs="StarSymbol"/>
      <w:sz w:val="18"/>
      <w:szCs w:val="18"/>
    </w:rPr>
  </w:style>
  <w:style w:type="character" w:styleId="1625">
    <w:name w:val="WW8Num23z2"/>
    <w:next w:val="1625"/>
    <w:link w:val="775"/>
    <w:qFormat/>
    <w:rPr>
      <w:rFonts w:ascii="StarSymbol" w:hAnsi="StarSymbol" w:cs="StarSymbol"/>
      <w:sz w:val="18"/>
      <w:szCs w:val="18"/>
    </w:rPr>
  </w:style>
  <w:style w:type="character" w:styleId="1626">
    <w:name w:val="WW8Num19z0"/>
    <w:next w:val="1626"/>
    <w:link w:val="775"/>
    <w:qFormat/>
    <w:rPr>
      <w:rFonts w:ascii="Wingdings" w:hAnsi="Wingdings" w:cs="StarSymbol"/>
      <w:sz w:val="18"/>
      <w:szCs w:val="18"/>
    </w:rPr>
  </w:style>
  <w:style w:type="character" w:styleId="1627">
    <w:name w:val="WW8Num22z2"/>
    <w:next w:val="1627"/>
    <w:link w:val="775"/>
    <w:qFormat/>
    <w:rPr>
      <w:rFonts w:ascii="StarSymbol" w:hAnsi="StarSymbol" w:cs="StarSymbol"/>
      <w:sz w:val="18"/>
      <w:szCs w:val="18"/>
    </w:rPr>
  </w:style>
  <w:style w:type="character" w:styleId="1628">
    <w:name w:val="WW8Num24z1"/>
    <w:next w:val="1628"/>
    <w:link w:val="775"/>
    <w:qFormat/>
    <w:rPr>
      <w:rFonts w:ascii="Wingdings 2" w:hAnsi="Wingdings 2" w:cs="StarSymbol"/>
      <w:sz w:val="18"/>
      <w:szCs w:val="18"/>
    </w:rPr>
  </w:style>
  <w:style w:type="character" w:styleId="1629">
    <w:name w:val="标题 7 字符1"/>
    <w:next w:val="1629"/>
    <w:link w:val="775"/>
    <w:uiPriority w:val="9"/>
    <w:qFormat/>
    <w:rPr>
      <w:rFonts w:ascii="Times New Roman" w:hAnsi="Times New Roman" w:eastAsia="方正仿宋_GBK" w:cs="Times New Roman"/>
      <w:b/>
      <w:bCs/>
      <w:sz w:val="24"/>
      <w:szCs w:val="24"/>
    </w:rPr>
  </w:style>
  <w:style w:type="character" w:styleId="1630">
    <w:name w:val="标题 6 字符1"/>
    <w:next w:val="1630"/>
    <w:link w:val="775"/>
    <w:uiPriority w:val="9"/>
    <w:qFormat/>
    <w:rPr>
      <w:rFonts w:ascii="仿宋" w:hAnsi="仿宋" w:eastAsia="仿宋"/>
      <w:bCs/>
      <w:sz w:val="32"/>
      <w:szCs w:val="32"/>
    </w:rPr>
  </w:style>
  <w:style w:type="character" w:styleId="1631">
    <w:name w:val="WW8Num39z1"/>
    <w:next w:val="1631"/>
    <w:link w:val="775"/>
    <w:qFormat/>
    <w:rPr>
      <w:rFonts w:ascii="Wingdings 2" w:hAnsi="Wingdings 2" w:cs="StarSymbol"/>
      <w:sz w:val="18"/>
      <w:szCs w:val="18"/>
    </w:rPr>
  </w:style>
  <w:style w:type="character" w:styleId="1632">
    <w:name w:val="apple-style-span"/>
    <w:next w:val="1632"/>
    <w:link w:val="775"/>
    <w:qFormat/>
  </w:style>
  <w:style w:type="character" w:styleId="1633">
    <w:name w:val="注×： Char"/>
    <w:next w:val="1633"/>
    <w:link w:val="1634"/>
    <w:qFormat/>
    <w:rPr>
      <w:rFonts w:ascii="宋体"/>
      <w:sz w:val="18"/>
      <w:szCs w:val="22"/>
      <w:lang w:val="en-US" w:eastAsia="zh-CN" w:bidi="ar-SA"/>
    </w:rPr>
  </w:style>
  <w:style w:type="paragraph" w:styleId="1634">
    <w:name w:val="注×："/>
    <w:next w:val="1634"/>
    <w:link w:val="1633"/>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635">
    <w:name w:val="附录公式 Char"/>
    <w:next w:val="1635"/>
    <w:link w:val="1636"/>
    <w:qFormat/>
    <w:rPr>
      <w:rFonts w:ascii="宋体"/>
    </w:rPr>
  </w:style>
  <w:style w:type="paragraph" w:styleId="1636">
    <w:name w:val="附录公式"/>
    <w:basedOn w:val="1179"/>
    <w:next w:val="1179"/>
    <w:link w:val="1635"/>
    <w:qFormat/>
    <w:pPr>
      <w:ind w:firstLine="420"/>
      <w:tabs>
        <w:tab w:val="center" w:pos="4201" w:leader="none"/>
        <w:tab w:val="right" w:pos="9298" w:leader="dot"/>
      </w:tabs>
    </w:pPr>
    <w:rPr>
      <w:rFonts w:hAnsi="等线" w:eastAsia="等线"/>
      <w:sz w:val="20"/>
      <w:lang w:bidi="mn-Mong-CN"/>
    </w:rPr>
  </w:style>
  <w:style w:type="character" w:styleId="1637">
    <w:name w:val="附录图标题 Char"/>
    <w:next w:val="1637"/>
    <w:link w:val="1638"/>
    <w:qFormat/>
    <w:rPr>
      <w:rFonts w:ascii="黑体" w:eastAsia="黑体"/>
      <w:sz w:val="21"/>
      <w:szCs w:val="22"/>
      <w:lang w:val="en-US" w:eastAsia="zh-CN" w:bidi="ar-SA"/>
    </w:rPr>
  </w:style>
  <w:style w:type="paragraph" w:styleId="1638">
    <w:name w:val="附录图标题"/>
    <w:next w:val="1179"/>
    <w:link w:val="1637"/>
    <w:qFormat/>
    <w:pPr>
      <w:jc w:val="center"/>
    </w:pPr>
    <w:rPr>
      <w:rFonts w:ascii="黑体" w:eastAsia="黑体"/>
      <w:sz w:val="21"/>
      <w:szCs w:val="22"/>
      <w:lang w:val="en-US" w:eastAsia="zh-CN" w:bidi="ar-SA"/>
    </w:rPr>
  </w:style>
  <w:style w:type="character" w:styleId="1639">
    <w:name w:val="附录章标题 Char"/>
    <w:next w:val="1639"/>
    <w:link w:val="1640"/>
    <w:qFormat/>
    <w:rPr>
      <w:rFonts w:ascii="黑体" w:eastAsia="黑体"/>
      <w:sz w:val="21"/>
      <w:szCs w:val="22"/>
      <w:lang w:val="en-US" w:eastAsia="zh-CN" w:bidi="ar-SA"/>
    </w:rPr>
  </w:style>
  <w:style w:type="paragraph" w:styleId="1640">
    <w:name w:val="附录章标题"/>
    <w:next w:val="1179"/>
    <w:link w:val="1639"/>
    <w:qFormat/>
    <w:pPr>
      <w:ind w:left="567" w:hanging="567"/>
      <w:jc w:val="both"/>
      <w:tabs>
        <w:tab w:val="left" w:pos="567" w:leader="none"/>
      </w:tabs>
      <w:outlineLvl w:val="1"/>
    </w:pPr>
    <w:rPr>
      <w:rFonts w:ascii="黑体" w:eastAsia="黑体"/>
      <w:sz w:val="21"/>
      <w:szCs w:val="22"/>
      <w:lang w:val="en-US" w:eastAsia="zh-CN" w:bidi="ar-SA"/>
    </w:rPr>
  </w:style>
  <w:style w:type="character" w:styleId="1641">
    <w:name w:val="附录一级条标题 Char"/>
    <w:next w:val="1641"/>
    <w:link w:val="1642"/>
    <w:qFormat/>
    <w:rPr>
      <w:rFonts w:ascii="黑体" w:eastAsia="黑体"/>
    </w:rPr>
  </w:style>
  <w:style w:type="paragraph" w:styleId="1642">
    <w:name w:val="附录一级条标题"/>
    <w:basedOn w:val="1640"/>
    <w:next w:val="1179"/>
    <w:link w:val="1641"/>
    <w:qFormat/>
    <w:pPr>
      <w:ind w:left="0" w:firstLine="0"/>
      <w:tabs>
        <w:tab w:val="left" w:pos="567" w:leader="none"/>
      </w:tabs>
      <w:outlineLvl w:val="2"/>
    </w:pPr>
    <w:rPr>
      <w:sz w:val="20"/>
      <w:szCs w:val="20"/>
      <w:lang w:bidi="mn-Mong-CN"/>
    </w:rPr>
  </w:style>
  <w:style w:type="character" w:styleId="1643">
    <w:name w:val="首示例 Char"/>
    <w:next w:val="1643"/>
    <w:link w:val="1644"/>
    <w:qFormat/>
    <w:rPr>
      <w:rFonts w:ascii="宋体" w:hAnsi="宋体"/>
      <w:sz w:val="18"/>
      <w:szCs w:val="18"/>
      <w:lang w:val="en-US" w:eastAsia="zh-CN" w:bidi="ar-SA"/>
    </w:rPr>
  </w:style>
  <w:style w:type="paragraph" w:styleId="1644">
    <w:name w:val="首示例"/>
    <w:next w:val="1179"/>
    <w:link w:val="1643"/>
    <w:qFormat/>
    <w:pPr>
      <w:ind w:left="900"/>
      <w:tabs>
        <w:tab w:val="left" w:pos="360" w:leader="none"/>
      </w:tabs>
    </w:pPr>
    <w:rPr>
      <w:rFonts w:ascii="宋体" w:hAnsi="宋体"/>
      <w:sz w:val="18"/>
      <w:szCs w:val="18"/>
      <w:lang w:val="en-US" w:eastAsia="zh-CN" w:bidi="ar-SA"/>
    </w:rPr>
  </w:style>
  <w:style w:type="character" w:styleId="1645">
    <w:name w:val="无间隔 字符"/>
    <w:next w:val="1645"/>
    <w:link w:val="1646"/>
    <w:qFormat/>
    <w:rPr>
      <w:rFonts w:ascii="Calibri" w:hAnsi="Calibri"/>
      <w:sz w:val="21"/>
      <w:szCs w:val="22"/>
      <w:lang w:val="en-US" w:eastAsia="zh-CN" w:bidi="ar-SA"/>
    </w:rPr>
  </w:style>
  <w:style w:type="paragraph" w:styleId="1646">
    <w:name w:val="无间隔111"/>
    <w:next w:val="1646"/>
    <w:link w:val="1645"/>
    <w:qFormat/>
    <w:pPr>
      <w:jc w:val="both"/>
      <w:widowControl w:val="off"/>
    </w:pPr>
    <w:rPr>
      <w:rFonts w:ascii="Calibri" w:hAnsi="Calibri"/>
      <w:sz w:val="21"/>
      <w:szCs w:val="22"/>
      <w:lang w:val="en-US" w:eastAsia="zh-CN" w:bidi="ar-SA"/>
    </w:rPr>
  </w:style>
  <w:style w:type="paragraph" w:styleId="1647">
    <w:name w:val="xl199"/>
    <w:basedOn w:val="775"/>
    <w:next w:val="164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name w:val="xl194"/>
    <w:basedOn w:val="775"/>
    <w:next w:val="164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name w:val="标准书眉一"/>
    <w:next w:val="1649"/>
    <w:link w:val="775"/>
    <w:qFormat/>
    <w:pPr>
      <w:jc w:val="both"/>
    </w:pPr>
    <w:rPr>
      <w:lang w:val="en-US" w:eastAsia="zh-CN" w:bidi="ar-SA"/>
    </w:rPr>
  </w:style>
  <w:style w:type="paragraph" w:styleId="1650">
    <w:name w:val="xl257"/>
    <w:basedOn w:val="775"/>
    <w:next w:val="165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name w:val="hands-on正文"/>
    <w:basedOn w:val="775"/>
    <w:next w:val="1651"/>
    <w:link w:val="775"/>
    <w:qFormat/>
    <w:pPr>
      <w:ind w:firstLine="420"/>
      <w:jc w:val="left"/>
      <w:spacing w:before="40" w:after="80" w:line="320" w:lineRule="exact"/>
    </w:pPr>
    <w:rPr>
      <w:rFonts w:ascii="宋体" w:hAnsi="宋体" w:cs="宋体"/>
      <w:color w:val="000000"/>
      <w:szCs w:val="20"/>
    </w:rPr>
  </w:style>
  <w:style w:type="paragraph" w:styleId="1652">
    <w:name w:val="标题3"/>
    <w:basedOn w:val="983"/>
    <w:next w:val="1652"/>
    <w:link w:val="775"/>
    <w:qFormat/>
    <w:pPr>
      <w:keepLines w:val="0"/>
      <w:keepNext w:val="0"/>
      <w:spacing w:before="0" w:after="0" w:line="360" w:lineRule="auto"/>
    </w:pPr>
    <w:rPr>
      <w:rFonts w:eastAsia="仿宋_GB2312"/>
      <w:b w:val="0"/>
      <w:bCs/>
      <w:sz w:val="30"/>
      <w:szCs w:val="32"/>
    </w:rPr>
  </w:style>
  <w:style w:type="paragraph" w:styleId="1653">
    <w:name w:val="xl195"/>
    <w:basedOn w:val="775"/>
    <w:next w:val="165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name w:val="三级无标题条"/>
    <w:basedOn w:val="775"/>
    <w:next w:val="1654"/>
    <w:link w:val="775"/>
    <w:qFormat/>
    <w:pPr>
      <w:ind w:hanging="420"/>
    </w:pPr>
  </w:style>
  <w:style w:type="paragraph" w:styleId="1655">
    <w:name w:val="列出段落3"/>
    <w:basedOn w:val="775"/>
    <w:next w:val="1655"/>
    <w:link w:val="775"/>
    <w:uiPriority w:val="99"/>
    <w:qFormat/>
    <w:pPr>
      <w:ind w:firstLine="420"/>
    </w:pPr>
  </w:style>
  <w:style w:type="paragraph" w:styleId="1656">
    <w:name w:val="参考文献、索引标题"/>
    <w:basedOn w:val="1657"/>
    <w:next w:val="775"/>
    <w:link w:val="775"/>
    <w:qFormat/>
    <w:pPr>
      <w:spacing w:after="200"/>
      <w:tabs>
        <w:tab w:val="left" w:pos="425" w:leader="none"/>
      </w:tabs>
    </w:pPr>
    <w:rPr>
      <w:sz w:val="21"/>
    </w:rPr>
  </w:style>
  <w:style w:type="paragraph" w:styleId="1657">
    <w:name w:val="前言、引言标题"/>
    <w:next w:val="775"/>
    <w:link w:val="775"/>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658">
    <w:name w:val="xl281"/>
    <w:basedOn w:val="775"/>
    <w:next w:val="165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小四缩进"/>
    <w:basedOn w:val="775"/>
    <w:next w:val="1659"/>
    <w:link w:val="775"/>
    <w:qFormat/>
    <w:pPr>
      <w:ind w:firstLine="480"/>
      <w:spacing w:line="360" w:lineRule="auto"/>
    </w:pPr>
    <w:rPr>
      <w:sz w:val="24"/>
    </w:rPr>
  </w:style>
  <w:style w:type="paragraph" w:styleId="1660">
    <w:name w:val="xl154"/>
    <w:basedOn w:val="775"/>
    <w:next w:val="166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示例"/>
    <w:next w:val="1179"/>
    <w:link w:val="775"/>
    <w:qFormat/>
    <w:pPr>
      <w:ind w:left="425" w:firstLine="419"/>
      <w:jc w:val="both"/>
      <w:tabs>
        <w:tab w:val="left" w:pos="425" w:leader="none"/>
        <w:tab w:val="left" w:pos="816" w:leader="none"/>
      </w:tabs>
    </w:pPr>
    <w:rPr>
      <w:rFonts w:ascii="宋体"/>
      <w:sz w:val="18"/>
      <w:lang w:val="en-US" w:eastAsia="zh-CN" w:bidi="ar-SA"/>
    </w:rPr>
  </w:style>
  <w:style w:type="paragraph" w:styleId="1662">
    <w:name w:val="xl47"/>
    <w:basedOn w:val="775"/>
    <w:next w:val="1662"/>
    <w:link w:val="775"/>
    <w:qFormat/>
    <w:pPr>
      <w:jc w:val="center"/>
      <w:spacing w:before="100" w:beforeAutospacing="1" w:after="100" w:afterAutospacing="1"/>
      <w:widowControl/>
    </w:pPr>
    <w:rPr>
      <w:rFonts w:hint="eastAsia" w:ascii="黑体" w:hAnsi="Arial Unicode MS" w:eastAsia="黑体"/>
      <w:b/>
      <w:bCs/>
      <w:sz w:val="24"/>
    </w:rPr>
  </w:style>
  <w:style w:type="paragraph" w:styleId="1663">
    <w:name w:val="xl169"/>
    <w:basedOn w:val="775"/>
    <w:next w:val="166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name w:val="xl180"/>
    <w:basedOn w:val="775"/>
    <w:next w:val="166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name w:val="xl58"/>
    <w:basedOn w:val="775"/>
    <w:next w:val="166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6">
    <w:name w:val="xl215"/>
    <w:basedOn w:val="775"/>
    <w:next w:val="166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name w:val="可研正文"/>
    <w:basedOn w:val="775"/>
    <w:next w:val="1667"/>
    <w:link w:val="77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8">
    <w:name w:val="正文文本 31"/>
    <w:basedOn w:val="775"/>
    <w:next w:val="1668"/>
    <w:link w:val="775"/>
    <w:qFormat/>
    <w:rPr>
      <w:rFonts w:ascii="仿宋_GB2312" w:hAnsi="Arial" w:eastAsia="仿宋_GB2312"/>
      <w:sz w:val="32"/>
      <w:szCs w:val="20"/>
    </w:rPr>
  </w:style>
  <w:style w:type="paragraph" w:styleId="1669">
    <w:name w:val="xl171"/>
    <w:basedOn w:val="775"/>
    <w:next w:val="166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实施日期"/>
    <w:basedOn w:val="1671"/>
    <w:next w:val="1670"/>
    <w:link w:val="775"/>
    <w:qFormat/>
    <w:pPr>
      <w:ind w:left="2580" w:hanging="420"/>
      <w:jc w:val="right"/>
      <w:framePr w:hSpace="0" w:wrap="around" w:xAlign="right"/>
    </w:pPr>
  </w:style>
  <w:style w:type="paragraph" w:styleId="1671">
    <w:name w:val="发布日期"/>
    <w:next w:val="1671"/>
    <w:link w:val="775"/>
    <w:qFormat/>
    <w:pPr>
      <w:framePr w:w="4000" w:h="473" w:vSpace="180" w:hSpace="180" w:wrap="around" w:vAnchor="margin" w:hAnchor="margin" w:y="13511" w:hRule="exact"/>
    </w:pPr>
    <w:rPr>
      <w:rFonts w:eastAsia="黑体"/>
      <w:sz w:val="28"/>
      <w:lang w:val="en-US" w:eastAsia="zh-CN" w:bidi="ar-SA"/>
    </w:rPr>
  </w:style>
  <w:style w:type="paragraph" w:styleId="1672">
    <w:name w:val="xl30"/>
    <w:basedOn w:val="775"/>
    <w:next w:val="1672"/>
    <w:link w:val="775"/>
    <w:qFormat/>
    <w:pPr>
      <w:jc w:val="left"/>
      <w:spacing w:before="100" w:beforeAutospacing="1" w:after="100" w:afterAutospacing="1"/>
      <w:widowControl/>
    </w:pPr>
    <w:rPr>
      <w:rFonts w:ascii="Tahoma" w:hAnsi="Tahoma" w:eastAsia="Arial Unicode MS" w:cs="Tahoma"/>
      <w:sz w:val="16"/>
      <w:szCs w:val="16"/>
    </w:rPr>
  </w:style>
  <w:style w:type="paragraph" w:styleId="1673">
    <w:name w:val="xl309"/>
    <w:basedOn w:val="775"/>
    <w:next w:val="1673"/>
    <w:link w:val="7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4">
    <w:name w:val="xl28"/>
    <w:basedOn w:val="775"/>
    <w:next w:val="1674"/>
    <w:link w:val="775"/>
    <w:qFormat/>
    <w:pPr>
      <w:jc w:val="left"/>
      <w:spacing w:before="100" w:beforeAutospacing="1" w:after="100" w:afterAutospacing="1"/>
      <w:widowControl/>
    </w:pPr>
    <w:rPr>
      <w:rFonts w:ascii="Tahoma" w:hAnsi="Tahoma" w:eastAsia="Arial Unicode MS" w:cs="Tahoma"/>
      <w:sz w:val="16"/>
      <w:szCs w:val="16"/>
    </w:rPr>
  </w:style>
  <w:style w:type="paragraph" w:styleId="1675">
    <w:name w:val="xl285"/>
    <w:basedOn w:val="775"/>
    <w:next w:val="167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name w:val="我的标题1"/>
    <w:basedOn w:val="775"/>
    <w:next w:val="1676"/>
    <w:link w:val="77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7">
    <w:name w:val="无间隔11"/>
    <w:next w:val="1646"/>
    <w:link w:val="775"/>
    <w:uiPriority w:val="1"/>
    <w:qFormat/>
    <w:rPr>
      <w:rFonts w:ascii="Calibri" w:hAnsi="Calibri"/>
      <w:sz w:val="22"/>
      <w:szCs w:val="22"/>
      <w:lang w:val="en-US" w:eastAsia="zh-CN" w:bidi="ar-SA"/>
    </w:rPr>
  </w:style>
  <w:style w:type="paragraph" w:styleId="1678">
    <w:name w:val="标准"/>
    <w:basedOn w:val="775"/>
    <w:next w:val="1678"/>
    <w:link w:val="775"/>
    <w:qFormat/>
    <w:pPr>
      <w:spacing w:line="240" w:lineRule="atLeast"/>
    </w:pPr>
    <w:rPr>
      <w:rFonts w:eastAsia="楷体_GB2312"/>
      <w:sz w:val="24"/>
      <w:szCs w:val="20"/>
    </w:rPr>
  </w:style>
  <w:style w:type="paragraph" w:styleId="1679">
    <w:name w:val="xl184"/>
    <w:basedOn w:val="775"/>
    <w:next w:val="167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name w:val="四级条标题"/>
    <w:basedOn w:val="1528"/>
    <w:next w:val="1179"/>
    <w:link w:val="775"/>
    <w:qFormat/>
    <w:pPr>
      <w:ind w:left="2520" w:hanging="420"/>
      <w:tabs>
        <w:tab w:val="left" w:pos="567" w:leader="none"/>
        <w:tab w:val="left" w:pos="780" w:leader="none"/>
        <w:tab w:val="left" w:pos="1440" w:leader="none"/>
      </w:tabs>
      <w:outlineLvl w:val="5"/>
    </w:pPr>
  </w:style>
  <w:style w:type="paragraph" w:styleId="1681">
    <w:name w:val="正文首行缩进两字"/>
    <w:next w:val="1681"/>
    <w:link w:val="775"/>
    <w:qFormat/>
    <w:pPr>
      <w:ind w:left="710"/>
      <w:jc w:val="both"/>
      <w:spacing w:line="300" w:lineRule="auto"/>
    </w:pPr>
    <w:rPr>
      <w:szCs w:val="21"/>
      <w:lang w:val="en-US" w:eastAsia="zh-CN" w:bidi="ar-SA"/>
    </w:rPr>
  </w:style>
  <w:style w:type="paragraph" w:styleId="1682">
    <w:name w:val="xl276"/>
    <w:basedOn w:val="775"/>
    <w:next w:val="168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name w:val="xl315"/>
    <w:basedOn w:val="775"/>
    <w:next w:val="168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name w:val="xl73"/>
    <w:basedOn w:val="775"/>
    <w:next w:val="168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5">
    <w:name w:val="xl242"/>
    <w:basedOn w:val="775"/>
    <w:next w:val="168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name w:val="xl48"/>
    <w:basedOn w:val="775"/>
    <w:next w:val="168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7">
    <w:name w:val="数字编号列项（二级）"/>
    <w:next w:val="1687"/>
    <w:link w:val="775"/>
    <w:qFormat/>
    <w:pPr>
      <w:ind w:left="1260" w:hanging="420"/>
      <w:jc w:val="both"/>
      <w:tabs>
        <w:tab w:val="left" w:pos="360" w:leader="none"/>
      </w:tabs>
    </w:pPr>
    <w:rPr>
      <w:rFonts w:ascii="宋体"/>
      <w:sz w:val="21"/>
      <w:lang w:val="en-US" w:eastAsia="zh-CN" w:bidi="ar-SA"/>
    </w:rPr>
  </w:style>
  <w:style w:type="paragraph" w:styleId="1688">
    <w:name w:val="正文(首行缩进)"/>
    <w:basedOn w:val="775"/>
    <w:next w:val="1688"/>
    <w:link w:val="775"/>
    <w:qFormat/>
    <w:pPr>
      <w:ind w:firstLine="480"/>
      <w:jc w:val="left"/>
      <w:spacing w:line="360" w:lineRule="auto"/>
    </w:pPr>
    <w:rPr>
      <w:rFonts w:ascii="楷体_GB2312" w:hAnsi="宋体" w:eastAsia="楷体_GB2312"/>
      <w:color w:val="000000"/>
      <w:sz w:val="24"/>
    </w:rPr>
  </w:style>
  <w:style w:type="paragraph" w:styleId="1689">
    <w:name w:val="批注主题2"/>
    <w:basedOn w:val="1012"/>
    <w:next w:val="1012"/>
    <w:link w:val="775"/>
    <w:qFormat/>
    <w:rPr>
      <w:b/>
      <w:bCs/>
    </w:rPr>
  </w:style>
  <w:style w:type="paragraph" w:styleId="1690">
    <w:name w:val="xl32"/>
    <w:basedOn w:val="775"/>
    <w:next w:val="1690"/>
    <w:link w:val="775"/>
    <w:qFormat/>
    <w:pPr>
      <w:jc w:val="left"/>
      <w:spacing w:before="100" w:beforeAutospacing="1" w:after="100" w:afterAutospacing="1"/>
      <w:widowControl/>
    </w:pPr>
    <w:rPr>
      <w:rFonts w:ascii="Tahoma" w:hAnsi="Tahoma" w:eastAsia="Arial Unicode MS" w:cs="Tahoma"/>
      <w:sz w:val="16"/>
      <w:szCs w:val="16"/>
    </w:rPr>
  </w:style>
  <w:style w:type="paragraph" w:styleId="1691">
    <w:name w:val="普通(网站)2"/>
    <w:basedOn w:val="775"/>
    <w:next w:val="1691"/>
    <w:link w:val="775"/>
    <w:qFormat/>
    <w:pPr>
      <w:jc w:val="left"/>
      <w:spacing w:before="100" w:beforeAutospacing="1" w:after="100" w:afterAutospacing="1"/>
      <w:widowControl/>
    </w:pPr>
    <w:rPr>
      <w:rFonts w:ascii="宋体" w:hAnsi="宋体" w:cs="宋体"/>
      <w:color w:val="000000"/>
      <w:sz w:val="24"/>
    </w:rPr>
  </w:style>
  <w:style w:type="paragraph" w:styleId="1692">
    <w:name w:val="xl227"/>
    <w:basedOn w:val="775"/>
    <w:next w:val="169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name w:val="条文脚注"/>
    <w:basedOn w:val="1059"/>
    <w:next w:val="1693"/>
    <w:link w:val="775"/>
    <w:qFormat/>
    <w:pPr>
      <w:ind w:left="780" w:hanging="360"/>
      <w:jc w:val="both"/>
    </w:pPr>
    <w:rPr>
      <w:rFonts w:ascii="宋体"/>
    </w:rPr>
  </w:style>
  <w:style w:type="paragraph" w:styleId="1694">
    <w:name w:val="22h222heading2hiddenhead"/>
    <w:basedOn w:val="775"/>
    <w:next w:val="1694"/>
    <w:link w:val="775"/>
    <w:qFormat/>
    <w:pPr>
      <w:jc w:val="left"/>
      <w:spacing w:before="100" w:beforeAutospacing="1" w:after="100" w:afterAutospacing="1"/>
      <w:widowControl/>
    </w:pPr>
    <w:rPr>
      <w:rFonts w:ascii="宋体" w:hAnsi="宋体" w:cs="宋体"/>
      <w:sz w:val="24"/>
    </w:rPr>
  </w:style>
  <w:style w:type="paragraph" w:styleId="1695">
    <w:name w:val="xl244"/>
    <w:basedOn w:val="775"/>
    <w:next w:val="169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6">
    <w:name w:val="xl284"/>
    <w:basedOn w:val="775"/>
    <w:next w:val="169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name w:val="xl234"/>
    <w:basedOn w:val="775"/>
    <w:next w:val="169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正文·"/>
    <w:basedOn w:val="775"/>
    <w:next w:val="1698"/>
    <w:link w:val="77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9">
    <w:name w:val="标题4"/>
    <w:basedOn w:val="983"/>
    <w:next w:val="1699"/>
    <w:link w:val="775"/>
    <w:qFormat/>
    <w:pPr>
      <w:jc w:val="center"/>
      <w:spacing w:before="120" w:after="120" w:line="415" w:lineRule="auto"/>
    </w:pPr>
    <w:rPr>
      <w:rFonts w:eastAsia="仿宋_GB2312"/>
    </w:rPr>
  </w:style>
  <w:style w:type="paragraph" w:styleId="1700">
    <w:name w:val="xl164"/>
    <w:basedOn w:val="775"/>
    <w:next w:val="170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name w:val="font0"/>
    <w:basedOn w:val="775"/>
    <w:next w:val="1701"/>
    <w:link w:val="775"/>
    <w:qFormat/>
    <w:pPr>
      <w:jc w:val="left"/>
      <w:spacing w:before="100" w:beforeAutospacing="1" w:after="100" w:afterAutospacing="1"/>
      <w:widowControl/>
    </w:pPr>
    <w:rPr>
      <w:rFonts w:hint="eastAsia" w:ascii="宋体" w:hAnsi="宋体"/>
      <w:sz w:val="24"/>
    </w:rPr>
  </w:style>
  <w:style w:type="paragraph" w:styleId="1702">
    <w:name w:val="文献分类号"/>
    <w:next w:val="1702"/>
    <w:link w:val="775"/>
    <w:qFormat/>
    <w:pPr>
      <w:widowControl w:val="off"/>
      <w:framePr w:vSpace="180" w:hSpace="180" w:wrap="around" w:vAnchor="margin" w:hAnchor="margin" w:y="1"/>
    </w:pPr>
    <w:rPr>
      <w:rFonts w:eastAsia="黑体"/>
      <w:sz w:val="21"/>
      <w:lang w:val="en-US" w:eastAsia="zh-CN" w:bidi="ar-SA"/>
    </w:rPr>
  </w:style>
  <w:style w:type="paragraph" w:styleId="1703">
    <w:name w:val="xl237"/>
    <w:basedOn w:val="775"/>
    <w:next w:val="170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4">
    <w:name w:val="xl162"/>
    <w:basedOn w:val="775"/>
    <w:next w:val="170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封面标准号1"/>
    <w:next w:val="1705"/>
    <w:link w:val="775"/>
    <w:qFormat/>
    <w:pPr>
      <w:jc w:val="right"/>
      <w:spacing w:before="308"/>
      <w:widowControl w:val="off"/>
    </w:pPr>
    <w:rPr>
      <w:sz w:val="28"/>
      <w:lang w:val="en-US" w:eastAsia="zh-CN" w:bidi="ar-SA"/>
    </w:rPr>
  </w:style>
  <w:style w:type="paragraph" w:styleId="1706">
    <w:name w:val="font13"/>
    <w:basedOn w:val="775"/>
    <w:next w:val="1706"/>
    <w:link w:val="775"/>
    <w:qFormat/>
    <w:pPr>
      <w:jc w:val="left"/>
      <w:spacing w:before="100" w:beforeAutospacing="1" w:after="100" w:afterAutospacing="1"/>
      <w:widowControl/>
    </w:pPr>
    <w:rPr>
      <w:rFonts w:hint="eastAsia" w:ascii="宋体" w:hAnsi="宋体"/>
      <w:b/>
      <w:bCs/>
      <w:sz w:val="20"/>
      <w:szCs w:val="20"/>
    </w:rPr>
  </w:style>
  <w:style w:type="paragraph" w:styleId="1707">
    <w:name w:val="样式4"/>
    <w:basedOn w:val="775"/>
    <w:next w:val="1707"/>
    <w:link w:val="775"/>
    <w:qFormat/>
    <w:pPr>
      <w:ind w:left="-2"/>
      <w:spacing w:line="440" w:lineRule="exact"/>
    </w:pPr>
    <w:rPr>
      <w:rFonts w:ascii="宋体" w:hAnsi="宋体"/>
      <w:sz w:val="28"/>
    </w:rPr>
  </w:style>
  <w:style w:type="paragraph" w:styleId="1708">
    <w:name w:val="Char2"/>
    <w:basedOn w:val="775"/>
    <w:next w:val="1708"/>
    <w:link w:val="775"/>
    <w:qFormat/>
    <w:pPr>
      <w:tabs>
        <w:tab w:val="left" w:pos="360" w:leader="none"/>
      </w:tabs>
    </w:pPr>
    <w:rPr>
      <w:sz w:val="24"/>
    </w:rPr>
  </w:style>
  <w:style w:type="paragraph" w:styleId="1709">
    <w:name w:val="正文文本缩进1"/>
    <w:basedOn w:val="775"/>
    <w:next w:val="1709"/>
    <w:link w:val="775"/>
    <w:qFormat/>
    <w:pPr>
      <w:ind w:firstLine="645"/>
    </w:pPr>
    <w:rPr>
      <w:rFonts w:ascii="楷体_GB2312" w:eastAsia="楷体_GB2312"/>
      <w:sz w:val="32"/>
      <w:szCs w:val="20"/>
    </w:rPr>
  </w:style>
  <w:style w:type="paragraph" w:styleId="1710">
    <w:name w:val="xl253"/>
    <w:basedOn w:val="775"/>
    <w:next w:val="171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name w:val="xl246"/>
    <w:basedOn w:val="775"/>
    <w:next w:val="171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name w:val="列表2"/>
    <w:basedOn w:val="775"/>
    <w:next w:val="1712"/>
    <w:link w:val="775"/>
    <w:qFormat/>
    <w:pPr>
      <w:ind w:left="200" w:hanging="200"/>
    </w:pPr>
  </w:style>
  <w:style w:type="paragraph" w:styleId="1713">
    <w:name w:val="Char Char1 Char Char Char Char Char Char Char Char"/>
    <w:basedOn w:val="775"/>
    <w:next w:val="1713"/>
    <w:link w:val="775"/>
    <w:qFormat/>
    <w:pPr>
      <w:spacing w:line="360" w:lineRule="auto"/>
    </w:pPr>
  </w:style>
  <w:style w:type="paragraph" w:styleId="1714">
    <w:name w:val="正文4"/>
    <w:basedOn w:val="775"/>
    <w:next w:val="1714"/>
    <w:link w:val="775"/>
    <w:qFormat/>
    <w:pPr>
      <w:ind w:firstLine="480"/>
      <w:spacing w:line="360" w:lineRule="auto"/>
    </w:pPr>
    <w:rPr>
      <w:rFonts w:ascii="楷体_GB2312" w:hAnsi="宋体" w:eastAsia="楷体_GB2312"/>
      <w:sz w:val="24"/>
      <w:szCs w:val="20"/>
    </w:rPr>
  </w:style>
  <w:style w:type="paragraph" w:styleId="1715">
    <w:name w:val="封面标准号2"/>
    <w:basedOn w:val="1705"/>
    <w:next w:val="1715"/>
    <w:link w:val="775"/>
    <w:qFormat/>
    <w:pPr>
      <w:spacing w:before="357" w:line="280" w:lineRule="exact"/>
      <w:framePr w:w="9138" w:h="1244" w:wrap="around" w:vAnchor="page" w:hAnchor="margin" w:y="2908" w:hRule="exact"/>
    </w:pPr>
  </w:style>
  <w:style w:type="paragraph" w:styleId="1716">
    <w:name w:val="xl264"/>
    <w:basedOn w:val="775"/>
    <w:next w:val="171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日期3"/>
    <w:basedOn w:val="775"/>
    <w:next w:val="775"/>
    <w:link w:val="775"/>
    <w:qFormat/>
    <w:pPr>
      <w:ind w:left="100"/>
    </w:pPr>
    <w:rPr>
      <w:rFonts w:ascii="仿宋_GB2312" w:eastAsia="仿宋_GB2312"/>
      <w:b/>
      <w:sz w:val="36"/>
    </w:rPr>
  </w:style>
  <w:style w:type="paragraph" w:styleId="1718">
    <w:name w:val="xl214"/>
    <w:basedOn w:val="775"/>
    <w:next w:val="171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name w:val="xl267"/>
    <w:basedOn w:val="775"/>
    <w:next w:val="171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批注主题1"/>
    <w:basedOn w:val="1012"/>
    <w:next w:val="1012"/>
    <w:link w:val="775"/>
    <w:qFormat/>
    <w:rPr>
      <w:b/>
      <w:bCs/>
    </w:rPr>
  </w:style>
  <w:style w:type="paragraph" w:styleId="1721">
    <w:name w:val="xl77"/>
    <w:basedOn w:val="775"/>
    <w:next w:val="1721"/>
    <w:link w:val="7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2">
    <w:name w:val="封面标准英文名称"/>
    <w:next w:val="1722"/>
    <w:link w:val="775"/>
    <w:qFormat/>
    <w:pPr>
      <w:jc w:val="center"/>
      <w:spacing w:before="370" w:line="400" w:lineRule="exact"/>
      <w:widowControl w:val="off"/>
    </w:pPr>
    <w:rPr>
      <w:sz w:val="28"/>
      <w:lang w:val="en-US" w:eastAsia="zh-CN" w:bidi="ar-SA"/>
    </w:rPr>
  </w:style>
  <w:style w:type="paragraph" w:styleId="1723">
    <w:name w:val="xl64"/>
    <w:basedOn w:val="775"/>
    <w:next w:val="1723"/>
    <w:link w:val="7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4">
    <w:name w:val="xl228"/>
    <w:basedOn w:val="775"/>
    <w:next w:val="172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列出段落11"/>
    <w:basedOn w:val="775"/>
    <w:next w:val="1725"/>
    <w:link w:val="775"/>
    <w:qFormat/>
    <w:pPr>
      <w:ind w:firstLine="420"/>
    </w:pPr>
  </w:style>
  <w:style w:type="paragraph" w:styleId="1726">
    <w:name w:val="Style Heading 2 节 + Before:  0.35 line After:  0.35 line"/>
    <w:basedOn w:val="1727"/>
    <w:next w:val="1726"/>
    <w:link w:val="775"/>
    <w:qFormat/>
    <w:pPr>
      <w:ind w:left="0" w:firstLine="0"/>
      <w:tabs>
        <w:tab w:val="left" w:pos="576" w:leader="none"/>
      </w:tabs>
    </w:pPr>
    <w:rPr>
      <w:szCs w:val="20"/>
    </w:rPr>
  </w:style>
  <w:style w:type="paragraph" w:styleId="1727">
    <w:name w:val="Heading 2 节"/>
    <w:next w:val="775"/>
    <w:link w:val="775"/>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728">
    <w:name w:val="正文文本 32"/>
    <w:basedOn w:val="775"/>
    <w:next w:val="1728"/>
    <w:link w:val="775"/>
    <w:qFormat/>
    <w:rPr>
      <w:rFonts w:ascii="仿宋_GB2312" w:hAnsi="Arial" w:eastAsia="仿宋_GB2312"/>
      <w:sz w:val="32"/>
      <w:szCs w:val="20"/>
    </w:rPr>
  </w:style>
  <w:style w:type="paragraph" w:styleId="1729">
    <w:name w:val="xl183"/>
    <w:basedOn w:val="775"/>
    <w:next w:val="172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name w:val="xl279"/>
    <w:basedOn w:val="775"/>
    <w:next w:val="173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xl50"/>
    <w:basedOn w:val="775"/>
    <w:next w:val="173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2">
    <w:name w:val="xl166"/>
    <w:basedOn w:val="775"/>
    <w:next w:val="173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TOC 标题11"/>
    <w:basedOn w:val="977"/>
    <w:next w:val="775"/>
    <w:link w:val="7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4">
    <w:name w:val="xl145"/>
    <w:basedOn w:val="775"/>
    <w:next w:val="173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xl200"/>
    <w:basedOn w:val="775"/>
    <w:next w:val="1735"/>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name w:val="GP正文(首行缩进)"/>
    <w:basedOn w:val="775"/>
    <w:next w:val="1736"/>
    <w:link w:val="775"/>
    <w:qFormat/>
    <w:pPr>
      <w:ind w:firstLine="200"/>
      <w:jc w:val="left"/>
      <w:spacing w:line="360" w:lineRule="auto"/>
    </w:pPr>
    <w:rPr>
      <w:sz w:val="24"/>
      <w:szCs w:val="21"/>
    </w:rPr>
  </w:style>
  <w:style w:type="paragraph" w:styleId="1737">
    <w:name w:val="xl261"/>
    <w:basedOn w:val="775"/>
    <w:next w:val="173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name w:val="xl53"/>
    <w:basedOn w:val="775"/>
    <w:next w:val="173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9">
    <w:name w:val="xl216"/>
    <w:basedOn w:val="775"/>
    <w:next w:val="173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font9"/>
    <w:basedOn w:val="775"/>
    <w:next w:val="1740"/>
    <w:link w:val="775"/>
    <w:qFormat/>
    <w:pPr>
      <w:jc w:val="left"/>
      <w:spacing w:before="100" w:beforeAutospacing="1" w:after="100" w:afterAutospacing="1"/>
      <w:widowControl/>
    </w:pPr>
    <w:rPr>
      <w:rFonts w:eastAsia="Arial Unicode MS"/>
      <w:sz w:val="20"/>
      <w:szCs w:val="20"/>
    </w:rPr>
  </w:style>
  <w:style w:type="paragraph" w:styleId="1741">
    <w:name w:val="xl35"/>
    <w:basedOn w:val="775"/>
    <w:next w:val="174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2">
    <w:name w:val="正文文本 21"/>
    <w:basedOn w:val="775"/>
    <w:next w:val="1742"/>
    <w:link w:val="775"/>
    <w:qFormat/>
    <w:pPr>
      <w:spacing w:after="120" w:line="480" w:lineRule="auto"/>
    </w:pPr>
  </w:style>
  <w:style w:type="paragraph" w:styleId="1743">
    <w:name w:val="五级条标题"/>
    <w:basedOn w:val="1680"/>
    <w:next w:val="1179"/>
    <w:link w:val="775"/>
    <w:qFormat/>
    <w:pPr>
      <w:ind w:left="1276" w:hanging="1276"/>
      <w:tabs>
        <w:tab w:val="left" w:pos="567" w:leader="none"/>
        <w:tab w:val="left" w:pos="780" w:leader="none"/>
        <w:tab w:val="left" w:pos="1440" w:leader="none"/>
        <w:tab w:val="left" w:pos="1800" w:leader="none"/>
      </w:tabs>
      <w:outlineLvl w:val="6"/>
    </w:pPr>
  </w:style>
  <w:style w:type="paragraph" w:styleId="1744">
    <w:name w:val="xl303"/>
    <w:basedOn w:val="775"/>
    <w:next w:val="1744"/>
    <w:link w:val="7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5">
    <w:name w:val="xl270"/>
    <w:basedOn w:val="775"/>
    <w:next w:val="1745"/>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name w:val="正文编号"/>
    <w:basedOn w:val="775"/>
    <w:next w:val="1746"/>
    <w:link w:val="775"/>
    <w:qFormat/>
    <w:pPr>
      <w:ind w:left="195" w:hanging="51"/>
      <w:spacing w:line="360" w:lineRule="auto"/>
      <w:tabs>
        <w:tab w:val="left" w:pos="0" w:leader="none"/>
        <w:tab w:val="left" w:pos="1380" w:leader="none"/>
      </w:tabs>
    </w:pPr>
    <w:rPr>
      <w:rFonts w:ascii="Book Antiqua" w:hAnsi="Book Antiqua"/>
      <w:sz w:val="24"/>
      <w:szCs w:val="20"/>
    </w:rPr>
  </w:style>
  <w:style w:type="paragraph" w:styleId="1747">
    <w:name w:val="xl301"/>
    <w:basedOn w:val="775"/>
    <w:next w:val="1747"/>
    <w:link w:val="7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8">
    <w:name w:val="xl61"/>
    <w:basedOn w:val="775"/>
    <w:next w:val="1748"/>
    <w:link w:val="7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name w:val="xl287"/>
    <w:basedOn w:val="775"/>
    <w:next w:val="174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name w:val="xl282"/>
    <w:basedOn w:val="775"/>
    <w:next w:val="175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name w:val="封面正文"/>
    <w:next w:val="1751"/>
    <w:link w:val="775"/>
    <w:qFormat/>
    <w:pPr>
      <w:jc w:val="both"/>
    </w:pPr>
    <w:rPr>
      <w:lang w:val="en-US" w:eastAsia="zh-CN" w:bidi="ar-SA"/>
    </w:rPr>
  </w:style>
  <w:style w:type="paragraph" w:styleId="1752">
    <w:name w:val="xl211"/>
    <w:basedOn w:val="775"/>
    <w:next w:val="175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name w:val="制作人文字"/>
    <w:basedOn w:val="775"/>
    <w:next w:val="1753"/>
    <w:link w:val="775"/>
    <w:qFormat/>
    <w:rPr>
      <w:rFonts w:ascii="Arial" w:hAnsi="Arial" w:eastAsia="仿宋_GB2312"/>
      <w:bCs/>
      <w:sz w:val="28"/>
      <w:szCs w:val="20"/>
    </w:rPr>
  </w:style>
  <w:style w:type="paragraph" w:styleId="1754">
    <w:name w:val="xl56"/>
    <w:basedOn w:val="775"/>
    <w:next w:val="175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5">
    <w:name w:val="xl258"/>
    <w:basedOn w:val="775"/>
    <w:next w:val="175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6">
    <w:name w:val="xl39"/>
    <w:basedOn w:val="775"/>
    <w:next w:val="175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757">
    <w:name w:val="font10"/>
    <w:basedOn w:val="775"/>
    <w:next w:val="1757"/>
    <w:link w:val="775"/>
    <w:qFormat/>
    <w:pPr>
      <w:jc w:val="left"/>
      <w:spacing w:before="100" w:beforeAutospacing="1" w:after="100" w:afterAutospacing="1"/>
      <w:widowControl/>
    </w:pPr>
    <w:rPr>
      <w:rFonts w:eastAsia="Arial Unicode MS"/>
      <w:color w:val="000000"/>
      <w:sz w:val="20"/>
      <w:szCs w:val="20"/>
    </w:rPr>
  </w:style>
  <w:style w:type="paragraph" w:styleId="1758">
    <w:name w:val="纯文本2"/>
    <w:basedOn w:val="775"/>
    <w:next w:val="1758"/>
    <w:link w:val="775"/>
    <w:qFormat/>
    <w:rPr>
      <w:rFonts w:ascii="宋体" w:hAnsi="Courier New"/>
      <w:szCs w:val="21"/>
    </w:rPr>
  </w:style>
  <w:style w:type="paragraph" w:styleId="1759">
    <w:name w:val="font12"/>
    <w:basedOn w:val="775"/>
    <w:next w:val="1759"/>
    <w:link w:val="775"/>
    <w:qFormat/>
    <w:pPr>
      <w:jc w:val="left"/>
      <w:spacing w:before="100" w:beforeAutospacing="1" w:after="100" w:afterAutospacing="1"/>
      <w:widowControl/>
    </w:pPr>
    <w:rPr>
      <w:rFonts w:eastAsia="Arial Unicode MS"/>
      <w:b/>
      <w:bCs/>
      <w:sz w:val="20"/>
      <w:szCs w:val="20"/>
    </w:rPr>
  </w:style>
  <w:style w:type="paragraph" w:styleId="1760">
    <w:name w:val="xl319"/>
    <w:basedOn w:val="775"/>
    <w:next w:val="176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name w:val="xl67"/>
    <w:basedOn w:val="775"/>
    <w:next w:val="176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2">
    <w:name w:val="xl312"/>
    <w:basedOn w:val="775"/>
    <w:next w:val="176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name w:val="xl63"/>
    <w:basedOn w:val="775"/>
    <w:next w:val="176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name w:val="xl291"/>
    <w:basedOn w:val="775"/>
    <w:next w:val="176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name w:val="附录标识"/>
    <w:basedOn w:val="1657"/>
    <w:next w:val="1765"/>
    <w:link w:val="775"/>
    <w:qFormat/>
    <w:pPr>
      <w:ind w:left="780" w:hanging="360"/>
      <w:spacing w:after="200"/>
      <w:tabs>
        <w:tab w:val="left" w:pos="425" w:leader="none"/>
        <w:tab w:val="left" w:pos="780" w:leader="none"/>
        <w:tab w:val="left" w:pos="6405" w:leader="none"/>
      </w:tabs>
    </w:pPr>
    <w:rPr>
      <w:sz w:val="21"/>
    </w:rPr>
  </w:style>
  <w:style w:type="paragraph" w:styleId="1766">
    <w:name w:val="xl34"/>
    <w:basedOn w:val="775"/>
    <w:next w:val="176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67">
    <w:name w:val="xl220"/>
    <w:basedOn w:val="775"/>
    <w:next w:val="176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正文文本1"/>
    <w:basedOn w:val="775"/>
    <w:next w:val="1768"/>
    <w:link w:val="775"/>
    <w:qFormat/>
    <w:pPr>
      <w:jc w:val="left"/>
      <w:spacing w:after="120" w:line="288" w:lineRule="auto"/>
      <w:widowControl/>
    </w:pPr>
    <w:rPr>
      <w:rFonts w:ascii="Verdana" w:hAnsi="Verdana"/>
      <w:sz w:val="24"/>
      <w:szCs w:val="20"/>
      <w:lang w:eastAsia="en-US"/>
    </w:rPr>
  </w:style>
  <w:style w:type="paragraph" w:styleId="1769">
    <w:name w:val="font5"/>
    <w:basedOn w:val="775"/>
    <w:next w:val="1769"/>
    <w:link w:val="775"/>
    <w:qFormat/>
    <w:pPr>
      <w:jc w:val="left"/>
      <w:spacing w:before="100" w:beforeAutospacing="1" w:after="100" w:afterAutospacing="1"/>
      <w:widowControl/>
    </w:pPr>
    <w:rPr>
      <w:rFonts w:ascii="Tahoma" w:hAnsi="Tahoma" w:eastAsia="Arial Unicode MS" w:cs="Tahoma"/>
      <w:sz w:val="20"/>
      <w:szCs w:val="20"/>
    </w:rPr>
  </w:style>
  <w:style w:type="paragraph" w:styleId="1770">
    <w:name w:val="xl190"/>
    <w:basedOn w:val="775"/>
    <w:next w:val="177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72"/>
    <w:basedOn w:val="775"/>
    <w:next w:val="177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2">
    <w:name w:val="_Style 5"/>
    <w:basedOn w:val="775"/>
    <w:next w:val="1772"/>
    <w:link w:val="775"/>
    <w:uiPriority w:val="34"/>
    <w:qFormat/>
  </w:style>
  <w:style w:type="paragraph" w:styleId="1773">
    <w:name w:val="xl219"/>
    <w:basedOn w:val="775"/>
    <w:next w:val="177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name w:val="font6"/>
    <w:basedOn w:val="775"/>
    <w:next w:val="1774"/>
    <w:link w:val="775"/>
    <w:qFormat/>
    <w:pPr>
      <w:jc w:val="left"/>
      <w:spacing w:before="100" w:beforeAutospacing="1" w:after="100" w:afterAutospacing="1"/>
      <w:widowControl/>
    </w:pPr>
    <w:rPr>
      <w:rFonts w:hint="eastAsia" w:ascii="黑体" w:hAnsi="Arial Unicode MS" w:eastAsia="黑体"/>
      <w:b/>
      <w:bCs/>
      <w:sz w:val="20"/>
      <w:szCs w:val="20"/>
    </w:rPr>
  </w:style>
  <w:style w:type="paragraph" w:styleId="1775">
    <w:name w:val="xl300"/>
    <w:basedOn w:val="775"/>
    <w:next w:val="1775"/>
    <w:link w:val="7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6">
    <w:name w:val="样式1111"/>
    <w:basedOn w:val="775"/>
    <w:next w:val="1776"/>
    <w:link w:val="775"/>
    <w:qFormat/>
    <w:pPr>
      <w:ind w:firstLine="200"/>
      <w:jc w:val="left"/>
      <w:spacing w:line="360" w:lineRule="auto"/>
    </w:pPr>
    <w:rPr>
      <w:sz w:val="24"/>
    </w:rPr>
  </w:style>
  <w:style w:type="paragraph" w:styleId="1777">
    <w:name w:val="xl75"/>
    <w:basedOn w:val="775"/>
    <w:next w:val="177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8">
    <w:name w:val="xl313"/>
    <w:basedOn w:val="775"/>
    <w:next w:val="1778"/>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9">
    <w:name w:val="xl247"/>
    <w:basedOn w:val="775"/>
    <w:next w:val="177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xl36"/>
    <w:basedOn w:val="775"/>
    <w:next w:val="178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81">
    <w:name w:val="TOC 标题2"/>
    <w:basedOn w:val="977"/>
    <w:next w:val="775"/>
    <w:link w:val="7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2">
    <w:name w:val="样式 样式 标题 3H3Heading 3 - oldh3sect1.2.3BOD 0level_3PIM 3Leve... +..."/>
    <w:basedOn w:val="775"/>
    <w:next w:val="1782"/>
    <w:link w:val="775"/>
    <w:qFormat/>
    <w:pPr>
      <w:ind w:left="709" w:hanging="709"/>
      <w:spacing w:line="300" w:lineRule="auto"/>
      <w:tabs>
        <w:tab w:val="left" w:pos="709" w:leader="none"/>
      </w:tabs>
    </w:pPr>
  </w:style>
  <w:style w:type="paragraph" w:styleId="1783">
    <w:name w:val="Char11"/>
    <w:basedOn w:val="775"/>
    <w:next w:val="1783"/>
    <w:link w:val="775"/>
    <w:qFormat/>
    <w:rPr>
      <w:rFonts w:ascii="Tahoma" w:hAnsi="Tahoma"/>
      <w:sz w:val="24"/>
      <w:szCs w:val="20"/>
    </w:rPr>
  </w:style>
  <w:style w:type="paragraph" w:styleId="1784">
    <w:name w:val="xl174"/>
    <w:basedOn w:val="775"/>
    <w:next w:val="178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name w:val="xl207"/>
    <w:basedOn w:val="775"/>
    <w:next w:val="1785"/>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name w:val="我的表格文字"/>
    <w:basedOn w:val="775"/>
    <w:next w:val="1786"/>
    <w:link w:val="775"/>
    <w:qFormat/>
    <w:pPr>
      <w:jc w:val="left"/>
      <w:widowControl/>
    </w:pPr>
    <w:rPr>
      <w:rFonts w:ascii="Arial" w:hAnsi="Arial" w:cs="Microsoft Sans Serif"/>
      <w:sz w:val="24"/>
      <w:szCs w:val="18"/>
    </w:rPr>
  </w:style>
  <w:style w:type="paragraph" w:styleId="1787">
    <w:name w:val="xl24"/>
    <w:basedOn w:val="775"/>
    <w:next w:val="1787"/>
    <w:link w:val="7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8">
    <w:name w:val="正文文本 22"/>
    <w:basedOn w:val="775"/>
    <w:next w:val="1788"/>
    <w:link w:val="775"/>
    <w:qFormat/>
    <w:pPr>
      <w:spacing w:after="120" w:line="480" w:lineRule="auto"/>
    </w:pPr>
  </w:style>
  <w:style w:type="paragraph" w:styleId="1789">
    <w:name w:val="xl37"/>
    <w:basedOn w:val="775"/>
    <w:next w:val="178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90">
    <w:name w:val="xl293"/>
    <w:basedOn w:val="775"/>
    <w:next w:val="179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name w:val="xl296"/>
    <w:basedOn w:val="775"/>
    <w:next w:val="179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2">
    <w:name w:val="附录二级条标题"/>
    <w:basedOn w:val="1642"/>
    <w:next w:val="1179"/>
    <w:link w:val="775"/>
    <w:qFormat/>
    <w:pPr>
      <w:ind w:left="1779" w:hanging="1069"/>
      <w:tabs>
        <w:tab w:val="left" w:pos="567" w:leader="none"/>
      </w:tabs>
      <w:outlineLvl w:val="3"/>
    </w:pPr>
  </w:style>
  <w:style w:type="paragraph" w:styleId="1793">
    <w:name w:val="xl60"/>
    <w:basedOn w:val="775"/>
    <w:next w:val="1793"/>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4">
    <w:name w:val="xl189"/>
    <w:basedOn w:val="775"/>
    <w:next w:val="179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FA正文+标号"/>
    <w:basedOn w:val="775"/>
    <w:next w:val="1795"/>
    <w:link w:val="77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6">
    <w:name w:val="xl69"/>
    <w:basedOn w:val="775"/>
    <w:next w:val="179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7">
    <w:name w:val="xl156"/>
    <w:basedOn w:val="775"/>
    <w:next w:val="179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name w:val="附录三级条标题"/>
    <w:basedOn w:val="1792"/>
    <w:next w:val="1179"/>
    <w:link w:val="775"/>
    <w:qFormat/>
    <w:pPr>
      <w:ind w:left="851" w:hanging="851"/>
      <w:tabs>
        <w:tab w:val="left" w:pos="567" w:leader="none"/>
      </w:tabs>
      <w:outlineLvl w:val="4"/>
    </w:pPr>
  </w:style>
  <w:style w:type="paragraph" w:styleId="1799">
    <w:name w:val="xl29"/>
    <w:basedOn w:val="775"/>
    <w:next w:val="1799"/>
    <w:link w:val="775"/>
    <w:qFormat/>
    <w:pPr>
      <w:jc w:val="left"/>
      <w:spacing w:before="100" w:beforeAutospacing="1" w:after="100" w:afterAutospacing="1"/>
      <w:widowControl/>
    </w:pPr>
    <w:rPr>
      <w:rFonts w:ascii="Tahoma" w:hAnsi="Tahoma" w:eastAsia="Arial Unicode MS" w:cs="Tahoma"/>
      <w:sz w:val="16"/>
      <w:szCs w:val="16"/>
    </w:rPr>
  </w:style>
  <w:style w:type="paragraph" w:styleId="1800">
    <w:name w:val="文档结构图2"/>
    <w:basedOn w:val="775"/>
    <w:next w:val="1800"/>
    <w:link w:val="775"/>
    <w:qFormat/>
    <w:rPr>
      <w:rFonts w:ascii="宋体"/>
      <w:sz w:val="18"/>
      <w:szCs w:val="18"/>
    </w:rPr>
  </w:style>
  <w:style w:type="paragraph" w:styleId="1801">
    <w:name w:val="xl59"/>
    <w:basedOn w:val="775"/>
    <w:next w:val="180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2">
    <w:name w:val="xl206"/>
    <w:basedOn w:val="775"/>
    <w:next w:val="1802"/>
    <w:link w:val="775"/>
    <w:qFormat/>
    <w:pPr>
      <w:jc w:val="left"/>
      <w:spacing w:before="100" w:beforeAutospacing="1" w:after="100" w:afterAutospacing="1"/>
      <w:shd w:val="clear" w:color="000000" w:fill="ffffff"/>
      <w:widowControl/>
    </w:pPr>
    <w:rPr>
      <w:rFonts w:ascii="Arial" w:hAnsi="Arial" w:cs="Arial"/>
      <w:sz w:val="20"/>
      <w:szCs w:val="20"/>
    </w:rPr>
  </w:style>
  <w:style w:type="paragraph" w:styleId="1803">
    <w:name w:val="xl320"/>
    <w:basedOn w:val="775"/>
    <w:next w:val="180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4">
    <w:name w:val="xl38"/>
    <w:basedOn w:val="775"/>
    <w:next w:val="180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05">
    <w:name w:val="附录四级条标题"/>
    <w:basedOn w:val="1798"/>
    <w:next w:val="1179"/>
    <w:link w:val="775"/>
    <w:qFormat/>
    <w:pPr>
      <w:ind w:left="992" w:hanging="992"/>
      <w:tabs>
        <w:tab w:val="left" w:pos="567" w:leader="none"/>
      </w:tabs>
      <w:outlineLvl w:val="5"/>
    </w:pPr>
  </w:style>
  <w:style w:type="paragraph" w:styleId="1806">
    <w:name w:val="font8"/>
    <w:basedOn w:val="775"/>
    <w:next w:val="1806"/>
    <w:link w:val="775"/>
    <w:qFormat/>
    <w:pPr>
      <w:jc w:val="left"/>
      <w:spacing w:before="100" w:beforeAutospacing="1" w:after="100" w:afterAutospacing="1"/>
      <w:widowControl/>
    </w:pPr>
    <w:rPr>
      <w:rFonts w:hint="eastAsia" w:ascii="宋体" w:hAnsi="宋体"/>
      <w:color w:val="000000"/>
      <w:sz w:val="20"/>
      <w:szCs w:val="20"/>
    </w:rPr>
  </w:style>
  <w:style w:type="paragraph" w:styleId="1807">
    <w:name w:val="xl187"/>
    <w:basedOn w:val="775"/>
    <w:next w:val="180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name w:val="xl280"/>
    <w:basedOn w:val="775"/>
    <w:next w:val="180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正文符号编号"/>
    <w:basedOn w:val="775"/>
    <w:next w:val="1809"/>
    <w:link w:val="775"/>
    <w:qFormat/>
    <w:pPr>
      <w:ind w:left="1395" w:hanging="600"/>
      <w:spacing w:line="360" w:lineRule="auto"/>
      <w:tabs>
        <w:tab w:val="left" w:pos="1395" w:leader="none"/>
      </w:tabs>
    </w:pPr>
    <w:rPr>
      <w:sz w:val="24"/>
      <w:szCs w:val="20"/>
    </w:rPr>
  </w:style>
  <w:style w:type="paragraph" w:styleId="1810">
    <w:name w:val="xl310"/>
    <w:basedOn w:val="775"/>
    <w:next w:val="181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name w:val="xl252"/>
    <w:basedOn w:val="775"/>
    <w:next w:val="181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name w:val="正文 + 四号"/>
    <w:basedOn w:val="775"/>
    <w:next w:val="1812"/>
    <w:link w:val="775"/>
    <w:qFormat/>
    <w:pPr>
      <w:spacing w:line="480" w:lineRule="exact"/>
    </w:pPr>
    <w:rPr>
      <w:sz w:val="28"/>
      <w:szCs w:val="20"/>
    </w:rPr>
  </w:style>
  <w:style w:type="paragraph" w:styleId="1813">
    <w:name w:val="xl157"/>
    <w:basedOn w:val="775"/>
    <w:next w:val="181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Char1 Char Char Char"/>
    <w:basedOn w:val="775"/>
    <w:next w:val="1814"/>
    <w:link w:val="775"/>
    <w:uiPriority w:val="99"/>
    <w:qFormat/>
    <w:rPr>
      <w:rFonts w:ascii="Tahoma" w:hAnsi="Tahoma"/>
      <w:sz w:val="24"/>
      <w:szCs w:val="20"/>
    </w:rPr>
  </w:style>
  <w:style w:type="paragraph" w:styleId="1815">
    <w:name w:val="xl51"/>
    <w:basedOn w:val="775"/>
    <w:next w:val="181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6">
    <w:name w:val="xl295"/>
    <w:basedOn w:val="775"/>
    <w:next w:val="1816"/>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name w:val="附录五级条标题"/>
    <w:basedOn w:val="1805"/>
    <w:next w:val="1179"/>
    <w:link w:val="775"/>
    <w:qFormat/>
    <w:pPr>
      <w:ind w:left="2940" w:hanging="420"/>
      <w:tabs>
        <w:tab w:val="left" w:pos="567" w:leader="none"/>
        <w:tab w:val="left" w:pos="780" w:leader="none"/>
        <w:tab w:val="left" w:pos="1800" w:leader="none"/>
      </w:tabs>
      <w:outlineLvl w:val="6"/>
    </w:pPr>
  </w:style>
  <w:style w:type="paragraph" w:styleId="1818">
    <w:name w:val="font11"/>
    <w:basedOn w:val="775"/>
    <w:next w:val="1818"/>
    <w:link w:val="775"/>
    <w:qFormat/>
    <w:pPr>
      <w:jc w:val="left"/>
      <w:spacing w:before="100" w:beforeAutospacing="1" w:after="100" w:afterAutospacing="1"/>
      <w:widowControl/>
    </w:pPr>
    <w:rPr>
      <w:rFonts w:hint="eastAsia" w:ascii="宋体" w:hAnsi="宋体"/>
      <w:sz w:val="20"/>
      <w:szCs w:val="20"/>
    </w:rPr>
  </w:style>
  <w:style w:type="paragraph" w:styleId="1819">
    <w:name w:val="xl173"/>
    <w:basedOn w:val="775"/>
    <w:next w:val="1819"/>
    <w:link w:val="7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name w:val="正文首行缩进1"/>
    <w:basedOn w:val="775"/>
    <w:next w:val="1820"/>
    <w:link w:val="775"/>
    <w:qFormat/>
    <w:pPr>
      <w:ind w:firstLine="420"/>
      <w:spacing w:line="360" w:lineRule="auto"/>
    </w:pPr>
    <w:rPr>
      <w:rFonts w:ascii="Arial" w:hAnsi="Arial"/>
      <w:sz w:val="20"/>
      <w:szCs w:val="21"/>
    </w:rPr>
  </w:style>
  <w:style w:type="paragraph" w:styleId="1821">
    <w:name w:val="图表目录1"/>
    <w:basedOn w:val="1035"/>
    <w:next w:val="1821"/>
    <w:link w:val="775"/>
    <w:qFormat/>
    <w:pPr>
      <w:jc w:val="center"/>
      <w:spacing w:after="120" w:line="360" w:lineRule="auto"/>
    </w:pPr>
    <w:rPr>
      <w:rFonts w:ascii="楷体"/>
      <w:sz w:val="28"/>
    </w:rPr>
  </w:style>
  <w:style w:type="paragraph" w:styleId="1822">
    <w:name w:val="xl299"/>
    <w:basedOn w:val="775"/>
    <w:next w:val="182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name w:val="xl259"/>
    <w:basedOn w:val="775"/>
    <w:next w:val="182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xl46"/>
    <w:basedOn w:val="775"/>
    <w:next w:val="1824"/>
    <w:link w:val="775"/>
    <w:qFormat/>
    <w:pPr>
      <w:jc w:val="left"/>
      <w:spacing w:before="100" w:beforeAutospacing="1" w:after="100" w:afterAutospacing="1"/>
      <w:widowControl/>
    </w:pPr>
    <w:rPr>
      <w:rFonts w:ascii="Arial Unicode MS" w:hAnsi="Arial Unicode MS" w:eastAsia="Arial Unicode MS"/>
      <w:sz w:val="24"/>
    </w:rPr>
  </w:style>
  <w:style w:type="paragraph" w:styleId="1825">
    <w:name w:val="xl71"/>
    <w:basedOn w:val="775"/>
    <w:next w:val="182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6">
    <w:name w:val="xl226"/>
    <w:basedOn w:val="775"/>
    <w:next w:val="182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xl217"/>
    <w:basedOn w:val="775"/>
    <w:next w:val="182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表格1"/>
    <w:basedOn w:val="775"/>
    <w:next w:val="1828"/>
    <w:link w:val="775"/>
    <w:qFormat/>
    <w:rPr>
      <w:rFonts w:ascii="宋体"/>
      <w:szCs w:val="21"/>
    </w:rPr>
  </w:style>
  <w:style w:type="paragraph" w:styleId="1829">
    <w:name w:val="TOC 51"/>
    <w:basedOn w:val="775"/>
    <w:next w:val="775"/>
    <w:link w:val="775"/>
    <w:uiPriority w:val="39"/>
    <w:qFormat/>
    <w:pPr>
      <w:ind w:left="1680"/>
    </w:pPr>
  </w:style>
  <w:style w:type="paragraph" w:styleId="1830">
    <w:name w:val="xl172"/>
    <w:basedOn w:val="775"/>
    <w:next w:val="183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name w:val="Style Heading 3H31.1.1标题 3Level 3 Headlevel_3PIM 3h3sect1.2...."/>
    <w:basedOn w:val="983"/>
    <w:next w:val="1831"/>
    <w:link w:val="775"/>
    <w:qFormat/>
    <w:pPr>
      <w:ind w:left="720" w:hanging="720"/>
      <w:spacing w:before="120" w:after="120" w:line="360" w:lineRule="auto"/>
    </w:pPr>
    <w:rPr>
      <w:rFonts w:eastAsia="黑体"/>
      <w:bCs/>
      <w:sz w:val="24"/>
    </w:rPr>
  </w:style>
  <w:style w:type="paragraph" w:styleId="1832">
    <w:name w:val="xl256"/>
    <w:basedOn w:val="775"/>
    <w:next w:val="183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xl26"/>
    <w:basedOn w:val="775"/>
    <w:next w:val="1833"/>
    <w:link w:val="7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4">
    <w:name w:val="xl302"/>
    <w:basedOn w:val="775"/>
    <w:next w:val="183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5">
    <w:name w:val="列项——"/>
    <w:next w:val="1835"/>
    <w:link w:val="775"/>
    <w:qFormat/>
    <w:pPr>
      <w:ind w:left="840" w:hanging="420"/>
      <w:jc w:val="both"/>
      <w:widowControl w:val="off"/>
      <w:tabs>
        <w:tab w:val="left" w:pos="1140" w:leader="none"/>
      </w:tabs>
    </w:pPr>
    <w:rPr>
      <w:rFonts w:ascii="宋体"/>
      <w:sz w:val="21"/>
      <w:lang w:val="en-US" w:eastAsia="zh-CN" w:bidi="ar-SA"/>
    </w:rPr>
  </w:style>
  <w:style w:type="paragraph" w:styleId="1836">
    <w:name w:val="Char1"/>
    <w:basedOn w:val="775"/>
    <w:next w:val="1836"/>
    <w:link w:val="775"/>
    <w:qFormat/>
    <w:pPr>
      <w:ind w:left="840" w:hanging="420"/>
      <w:tabs>
        <w:tab w:val="left" w:pos="840" w:leader="none"/>
      </w:tabs>
    </w:pPr>
    <w:rPr>
      <w:sz w:val="24"/>
    </w:rPr>
  </w:style>
  <w:style w:type="paragraph" w:styleId="1837">
    <w:name w:val="xl255"/>
    <w:basedOn w:val="775"/>
    <w:next w:val="183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name w:val="font14"/>
    <w:basedOn w:val="775"/>
    <w:next w:val="1838"/>
    <w:link w:val="775"/>
    <w:qFormat/>
    <w:pPr>
      <w:jc w:val="left"/>
      <w:spacing w:before="100" w:beforeAutospacing="1" w:after="100" w:afterAutospacing="1"/>
      <w:widowControl/>
    </w:pPr>
    <w:rPr>
      <w:rFonts w:ascii="宋体" w:hAnsi="宋体" w:cs="宋体"/>
      <w:sz w:val="20"/>
      <w:szCs w:val="20"/>
    </w:rPr>
  </w:style>
  <w:style w:type="paragraph" w:styleId="1839">
    <w:name w:val="font7"/>
    <w:basedOn w:val="775"/>
    <w:next w:val="1839"/>
    <w:link w:val="775"/>
    <w:qFormat/>
    <w:pPr>
      <w:jc w:val="left"/>
      <w:spacing w:before="100" w:beforeAutospacing="1" w:after="100" w:afterAutospacing="1"/>
      <w:widowControl/>
    </w:pPr>
    <w:rPr>
      <w:rFonts w:eastAsia="Arial Unicode MS"/>
      <w:b/>
      <w:bCs/>
      <w:color w:val="000000"/>
      <w:sz w:val="20"/>
      <w:szCs w:val="20"/>
    </w:rPr>
  </w:style>
  <w:style w:type="paragraph" w:styleId="1840">
    <w:name w:val="xl222"/>
    <w:basedOn w:val="775"/>
    <w:next w:val="184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xl236"/>
    <w:basedOn w:val="775"/>
    <w:next w:val="184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TOC 81"/>
    <w:basedOn w:val="775"/>
    <w:next w:val="775"/>
    <w:link w:val="775"/>
    <w:uiPriority w:val="39"/>
    <w:qFormat/>
    <w:pPr>
      <w:ind w:left="2940"/>
    </w:pPr>
  </w:style>
  <w:style w:type="paragraph" w:styleId="1843">
    <w:name w:val="xl292"/>
    <w:basedOn w:val="775"/>
    <w:next w:val="184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name w:val="标准标志"/>
    <w:next w:val="775"/>
    <w:link w:val="775"/>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845">
    <w:name w:val="xl45"/>
    <w:basedOn w:val="775"/>
    <w:next w:val="1845"/>
    <w:link w:val="775"/>
    <w:qFormat/>
    <w:pPr>
      <w:jc w:val="left"/>
      <w:spacing w:before="100" w:beforeAutospacing="1" w:after="100" w:afterAutospacing="1"/>
      <w:widowControl/>
    </w:pPr>
    <w:rPr>
      <w:rFonts w:hint="eastAsia" w:ascii="黑体" w:hAnsi="Arial Unicode MS" w:eastAsia="黑体"/>
      <w:b/>
      <w:bCs/>
      <w:sz w:val="24"/>
    </w:rPr>
  </w:style>
  <w:style w:type="paragraph" w:styleId="1846">
    <w:name w:val="xl198"/>
    <w:basedOn w:val="775"/>
    <w:next w:val="1846"/>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name w:val="列项·"/>
    <w:next w:val="1847"/>
    <w:link w:val="775"/>
    <w:qFormat/>
    <w:pPr>
      <w:ind w:left="840" w:hanging="425"/>
      <w:jc w:val="both"/>
      <w:tabs>
        <w:tab w:val="left" w:pos="425" w:leader="none"/>
        <w:tab w:val="left" w:pos="840" w:leader="none"/>
      </w:tabs>
    </w:pPr>
    <w:rPr>
      <w:rFonts w:ascii="宋体"/>
      <w:sz w:val="21"/>
      <w:lang w:val="en-US" w:eastAsia="zh-CN" w:bidi="ar-SA"/>
    </w:rPr>
  </w:style>
  <w:style w:type="paragraph" w:styleId="1848">
    <w:name w:val="xl159"/>
    <w:basedOn w:val="775"/>
    <w:next w:val="1848"/>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name w:val="TOC 标题121"/>
    <w:basedOn w:val="977"/>
    <w:next w:val="775"/>
    <w:link w:val="77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0">
    <w:name w:val="标准称谓"/>
    <w:next w:val="775"/>
    <w:link w:val="775"/>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851">
    <w:name w:val="xl170"/>
    <w:basedOn w:val="775"/>
    <w:next w:val="185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文本块2"/>
    <w:basedOn w:val="775"/>
    <w:next w:val="1852"/>
    <w:link w:val="775"/>
    <w:qFormat/>
    <w:pPr>
      <w:ind w:left="630" w:right="630"/>
      <w:jc w:val="center"/>
    </w:pPr>
    <w:rPr>
      <w:rFonts w:ascii="宋体"/>
      <w:b/>
      <w:sz w:val="32"/>
    </w:rPr>
  </w:style>
  <w:style w:type="paragraph" w:styleId="1853">
    <w:name w:val="正文格式"/>
    <w:basedOn w:val="775"/>
    <w:next w:val="1853"/>
    <w:link w:val="775"/>
    <w:qFormat/>
    <w:pPr>
      <w:ind w:firstLine="482"/>
      <w:spacing w:line="400" w:lineRule="exact"/>
      <w:widowControl/>
    </w:pPr>
    <w:rPr>
      <w:rFonts w:ascii="Arial" w:hAnsi="Arial" w:eastAsia="新宋体"/>
      <w:sz w:val="24"/>
      <w:szCs w:val="20"/>
    </w:rPr>
  </w:style>
  <w:style w:type="paragraph" w:styleId="1854">
    <w:name w:val="xl191"/>
    <w:basedOn w:val="775"/>
    <w:next w:val="185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name w:val="xl193"/>
    <w:basedOn w:val="775"/>
    <w:next w:val="185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TOC 41"/>
    <w:basedOn w:val="775"/>
    <w:next w:val="775"/>
    <w:link w:val="775"/>
    <w:uiPriority w:val="39"/>
    <w:qFormat/>
    <w:pPr>
      <w:ind w:left="1260"/>
    </w:pPr>
  </w:style>
  <w:style w:type="paragraph" w:styleId="1857">
    <w:name w:val="xl262"/>
    <w:basedOn w:val="775"/>
    <w:next w:val="185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name w:val="目次、标准名称标题"/>
    <w:basedOn w:val="1657"/>
    <w:next w:val="1179"/>
    <w:link w:val="775"/>
    <w:qFormat/>
    <w:pPr>
      <w:spacing w:line="460" w:lineRule="exact"/>
      <w:tabs>
        <w:tab w:val="left" w:pos="425" w:leader="none"/>
      </w:tabs>
    </w:pPr>
  </w:style>
  <w:style w:type="paragraph" w:styleId="1859">
    <w:name w:val="xl68"/>
    <w:basedOn w:val="775"/>
    <w:next w:val="185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name w:val="xl167"/>
    <w:basedOn w:val="775"/>
    <w:next w:val="186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name w:val="xl182"/>
    <w:basedOn w:val="775"/>
    <w:next w:val="186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name w:val="段 Char"/>
    <w:next w:val="1862"/>
    <w:link w:val="775"/>
    <w:qFormat/>
    <w:pPr>
      <w:ind w:firstLine="200"/>
      <w:jc w:val="both"/>
    </w:pPr>
    <w:rPr>
      <w:rFonts w:ascii="宋体"/>
      <w:sz w:val="21"/>
      <w:lang w:val="en-US" w:eastAsia="zh-CN" w:bidi="ar-SA"/>
    </w:rPr>
  </w:style>
  <w:style w:type="paragraph" w:styleId="1863">
    <w:name w:val="xl49"/>
    <w:basedOn w:val="775"/>
    <w:next w:val="1863"/>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4">
    <w:name w:val="xl298"/>
    <w:basedOn w:val="775"/>
    <w:next w:val="1864"/>
    <w:link w:val="7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5">
    <w:name w:val="xl221"/>
    <w:basedOn w:val="775"/>
    <w:next w:val="186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name w:val="普通正文"/>
    <w:basedOn w:val="775"/>
    <w:next w:val="1866"/>
    <w:link w:val="775"/>
    <w:qFormat/>
    <w:pPr>
      <w:ind w:firstLine="480"/>
      <w:jc w:val="left"/>
      <w:spacing w:before="120" w:after="120" w:line="360" w:lineRule="auto"/>
    </w:pPr>
    <w:rPr>
      <w:rFonts w:ascii="Arial" w:hAnsi="Arial"/>
      <w:sz w:val="24"/>
    </w:rPr>
  </w:style>
  <w:style w:type="paragraph" w:styleId="1867">
    <w:name w:val="TOC 61"/>
    <w:basedOn w:val="775"/>
    <w:next w:val="775"/>
    <w:link w:val="775"/>
    <w:uiPriority w:val="39"/>
    <w:qFormat/>
    <w:pPr>
      <w:ind w:left="2100"/>
    </w:pPr>
  </w:style>
  <w:style w:type="paragraph" w:styleId="1868">
    <w:name w:val="xl239"/>
    <w:basedOn w:val="775"/>
    <w:next w:val="186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name w:val="标准书脚_偶数页"/>
    <w:next w:val="1869"/>
    <w:link w:val="775"/>
    <w:qFormat/>
    <w:pPr>
      <w:spacing w:before="120"/>
    </w:pPr>
    <w:rPr>
      <w:sz w:val="18"/>
      <w:lang w:val="en-US" w:eastAsia="zh-CN" w:bidi="ar-SA"/>
    </w:rPr>
  </w:style>
  <w:style w:type="paragraph" w:styleId="1870">
    <w:name w:val="样式 标题 2市检方案标题2第一层条h22章标题节标题第一章 标题 2Heading 2 HiddenHead..."/>
    <w:basedOn w:val="979"/>
    <w:next w:val="1870"/>
    <w:link w:val="775"/>
    <w:qFormat/>
    <w:pPr>
      <w:jc w:val="left"/>
      <w:spacing w:before="120" w:after="120" w:line="264" w:lineRule="auto"/>
    </w:pPr>
    <w:rPr>
      <w:rFonts w:ascii="楷体_GB2312" w:hAnsi="楷体" w:cs="宋体"/>
      <w:color w:val="000000"/>
      <w:sz w:val="28"/>
      <w:szCs w:val="28"/>
    </w:rPr>
  </w:style>
  <w:style w:type="paragraph" w:styleId="1871">
    <w:name w:val="xl288"/>
    <w:basedOn w:val="775"/>
    <w:next w:val="187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Item List in Table"/>
    <w:basedOn w:val="775"/>
    <w:next w:val="1872"/>
    <w:link w:val="77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3">
    <w:name w:val="Char Char1"/>
    <w:basedOn w:val="775"/>
    <w:next w:val="1873"/>
    <w:link w:val="775"/>
    <w:uiPriority w:val="99"/>
    <w:semiHidden/>
    <w:qFormat/>
    <w:pPr>
      <w:jc w:val="left"/>
      <w:spacing w:after="160" w:line="240" w:lineRule="exact"/>
      <w:widowControl/>
    </w:pPr>
    <w:rPr>
      <w:rFonts w:ascii="Verdana" w:hAnsi="Verdana"/>
      <w:sz w:val="20"/>
      <w:lang w:eastAsia="en-US"/>
    </w:rPr>
  </w:style>
  <w:style w:type="paragraph" w:styleId="1874">
    <w:name w:val="xl66"/>
    <w:basedOn w:val="775"/>
    <w:next w:val="187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5">
    <w:name w:val="日期2"/>
    <w:basedOn w:val="775"/>
    <w:next w:val="775"/>
    <w:link w:val="775"/>
    <w:qFormat/>
    <w:pPr>
      <w:ind w:left="100"/>
    </w:pPr>
    <w:rPr>
      <w:rFonts w:ascii="仿宋_GB2312" w:eastAsia="仿宋_GB2312"/>
      <w:b/>
      <w:sz w:val="36"/>
    </w:rPr>
  </w:style>
  <w:style w:type="paragraph" w:styleId="1876">
    <w:name w:val="xl33"/>
    <w:basedOn w:val="775"/>
    <w:next w:val="187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77">
    <w:name w:val="xl201"/>
    <w:basedOn w:val="775"/>
    <w:next w:val="187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name w:val="xl271"/>
    <w:basedOn w:val="775"/>
    <w:next w:val="187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9">
    <w:name w:val="样式4 Char"/>
    <w:basedOn w:val="775"/>
    <w:next w:val="1879"/>
    <w:link w:val="775"/>
    <w:qFormat/>
    <w:pPr>
      <w:ind w:firstLine="480"/>
      <w:jc w:val="left"/>
      <w:spacing w:line="360" w:lineRule="auto"/>
      <w:widowControl/>
    </w:pPr>
    <w:rPr>
      <w:color w:val="000000"/>
      <w:sz w:val="24"/>
    </w:rPr>
  </w:style>
  <w:style w:type="paragraph" w:styleId="1880">
    <w:name w:val="xl57"/>
    <w:basedOn w:val="775"/>
    <w:next w:val="188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1">
    <w:name w:val="xl203"/>
    <w:basedOn w:val="775"/>
    <w:next w:val="188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31"/>
    <w:basedOn w:val="775"/>
    <w:next w:val="1882"/>
    <w:link w:val="775"/>
    <w:qFormat/>
    <w:pPr>
      <w:jc w:val="left"/>
      <w:spacing w:before="100" w:beforeAutospacing="1" w:after="100" w:afterAutospacing="1"/>
      <w:widowControl/>
    </w:pPr>
    <w:rPr>
      <w:rFonts w:ascii="Tahoma" w:hAnsi="Tahoma" w:eastAsia="Arial Unicode MS" w:cs="Tahoma"/>
      <w:sz w:val="16"/>
      <w:szCs w:val="16"/>
    </w:rPr>
  </w:style>
  <w:style w:type="paragraph" w:styleId="1883">
    <w:name w:val="xl297"/>
    <w:basedOn w:val="775"/>
    <w:next w:val="1883"/>
    <w:link w:val="7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4">
    <w:name w:val="xl150"/>
    <w:basedOn w:val="775"/>
    <w:next w:val="188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xl225"/>
    <w:basedOn w:val="775"/>
    <w:next w:val="1885"/>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6">
    <w:name w:val="xl27"/>
    <w:basedOn w:val="775"/>
    <w:next w:val="1886"/>
    <w:link w:val="775"/>
    <w:qFormat/>
    <w:pPr>
      <w:jc w:val="left"/>
      <w:spacing w:before="100" w:beforeAutospacing="1" w:after="100" w:afterAutospacing="1"/>
      <w:widowControl/>
    </w:pPr>
    <w:rPr>
      <w:rFonts w:ascii="Tahoma" w:hAnsi="Tahoma" w:eastAsia="Arial Unicode MS" w:cs="Tahoma"/>
      <w:sz w:val="16"/>
      <w:szCs w:val="16"/>
    </w:rPr>
  </w:style>
  <w:style w:type="paragraph" w:styleId="1887">
    <w:name w:val="xl269"/>
    <w:basedOn w:val="775"/>
    <w:next w:val="188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xl306"/>
    <w:basedOn w:val="775"/>
    <w:next w:val="1888"/>
    <w:link w:val="7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9">
    <w:name w:val="标准书眉_偶数页"/>
    <w:basedOn w:val="1890"/>
    <w:next w:val="775"/>
    <w:link w:val="775"/>
    <w:qFormat/>
    <w:pPr>
      <w:jc w:val="left"/>
      <w:tabs>
        <w:tab w:val="center" w:pos="4154" w:leader="none"/>
        <w:tab w:val="right" w:pos="8306" w:leader="none"/>
      </w:tabs>
    </w:pPr>
  </w:style>
  <w:style w:type="paragraph" w:styleId="1890">
    <w:name w:val="标准书眉_奇数页"/>
    <w:next w:val="775"/>
    <w:link w:val="775"/>
    <w:qFormat/>
    <w:pPr>
      <w:jc w:val="right"/>
      <w:spacing w:after="120"/>
      <w:tabs>
        <w:tab w:val="center" w:pos="4154" w:leader="none"/>
        <w:tab w:val="right" w:pos="8306" w:leader="none"/>
      </w:tabs>
    </w:pPr>
    <w:rPr>
      <w:sz w:val="21"/>
      <w:lang w:val="en-US" w:eastAsia="zh-CN" w:bidi="ar-SA"/>
    </w:rPr>
  </w:style>
  <w:style w:type="paragraph" w:styleId="1891">
    <w:name w:val="xl55"/>
    <w:basedOn w:val="775"/>
    <w:next w:val="189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2">
    <w:name w:val="xl192"/>
    <w:basedOn w:val="775"/>
    <w:next w:val="189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xl153"/>
    <w:basedOn w:val="775"/>
    <w:next w:val="189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name w:val="内容标题"/>
    <w:basedOn w:val="775"/>
    <w:next w:val="1894"/>
    <w:link w:val="775"/>
    <w:qFormat/>
    <w:pPr>
      <w:shd w:val="clear" w:color="auto" w:fill="000080"/>
    </w:pPr>
    <w:rPr>
      <w:rFonts w:ascii="Tahoma" w:hAnsi="Tahoma"/>
      <w:sz w:val="24"/>
      <w:shd w:val="clear" w:color="auto" w:fill="000080"/>
    </w:rPr>
  </w:style>
  <w:style w:type="paragraph" w:styleId="1895">
    <w:name w:val="xl197"/>
    <w:basedOn w:val="775"/>
    <w:next w:val="1895"/>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name w:val="xl235"/>
    <w:basedOn w:val="775"/>
    <w:next w:val="189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样式2"/>
    <w:basedOn w:val="775"/>
    <w:next w:val="1897"/>
    <w:link w:val="775"/>
    <w:qFormat/>
    <w:pPr>
      <w:ind w:left="624" w:hanging="720"/>
    </w:pPr>
    <w:rPr>
      <w:rFonts w:ascii="黑体" w:eastAsia="黑体"/>
      <w:b/>
      <w:sz w:val="30"/>
    </w:rPr>
  </w:style>
  <w:style w:type="paragraph" w:styleId="1898">
    <w:name w:val="xl163"/>
    <w:basedOn w:val="775"/>
    <w:next w:val="189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name w:val="xl147"/>
    <w:basedOn w:val="775"/>
    <w:next w:val="189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name w:val="默认段落字体 Para Char Char Char Char Char Char Char"/>
    <w:basedOn w:val="775"/>
    <w:next w:val="1900"/>
    <w:link w:val="775"/>
    <w:qFormat/>
    <w:pPr>
      <w:ind w:left="200"/>
      <w:jc w:val="left"/>
      <w:spacing w:line="360" w:lineRule="auto"/>
    </w:pPr>
    <w:rPr>
      <w:rFonts w:ascii="宋体" w:hAnsi="宋体"/>
      <w:color w:val="000000"/>
      <w:sz w:val="24"/>
      <w:szCs w:val="20"/>
    </w:rPr>
  </w:style>
  <w:style w:type="paragraph" w:styleId="1901">
    <w:name w:val="xl146"/>
    <w:basedOn w:val="775"/>
    <w:next w:val="190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2">
    <w:name w:val="xl76"/>
    <w:basedOn w:val="775"/>
    <w:next w:val="1902"/>
    <w:link w:val="7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3">
    <w:name w:val="xl186"/>
    <w:basedOn w:val="775"/>
    <w:next w:val="190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表格文字"/>
    <w:basedOn w:val="775"/>
    <w:next w:val="1904"/>
    <w:link w:val="775"/>
    <w:qFormat/>
    <w:pPr>
      <w:jc w:val="center"/>
      <w:tabs>
        <w:tab w:val="left" w:pos="7740" w:leader="none"/>
      </w:tabs>
    </w:pPr>
    <w:rPr>
      <w:rFonts w:ascii="宋体" w:hAnsi="宋体"/>
      <w:sz w:val="24"/>
      <w:szCs w:val="20"/>
    </w:rPr>
  </w:style>
  <w:style w:type="paragraph" w:styleId="1905">
    <w:name w:val="xl213"/>
    <w:basedOn w:val="775"/>
    <w:next w:val="190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name w:val="xl196"/>
    <w:basedOn w:val="775"/>
    <w:next w:val="1906"/>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name w:val="表格文本"/>
    <w:basedOn w:val="775"/>
    <w:next w:val="1907"/>
    <w:link w:val="775"/>
    <w:qFormat/>
    <w:pPr>
      <w:jc w:val="left"/>
      <w:tabs>
        <w:tab w:val="decimal" w:pos="0" w:leader="none"/>
      </w:tabs>
    </w:pPr>
    <w:rPr>
      <w:rFonts w:ascii="Arial" w:hAnsi="Arial"/>
      <w:szCs w:val="21"/>
    </w:rPr>
  </w:style>
  <w:style w:type="paragraph" w:styleId="1908">
    <w:name w:val="xl307"/>
    <w:basedOn w:val="775"/>
    <w:next w:val="1908"/>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9">
    <w:name w:val="Default"/>
    <w:next w:val="1909"/>
    <w:link w:val="775"/>
    <w:qFormat/>
    <w:pPr>
      <w:widowControl w:val="off"/>
    </w:pPr>
    <w:rPr>
      <w:rFonts w:ascii="宋体"/>
      <w:color w:val="000000"/>
      <w:sz w:val="24"/>
      <w:szCs w:val="24"/>
      <w:lang w:val="en-US" w:eastAsia="zh-CN" w:bidi="ar-SA"/>
    </w:rPr>
  </w:style>
  <w:style w:type="paragraph" w:styleId="1910">
    <w:name w:val="xl179"/>
    <w:basedOn w:val="775"/>
    <w:next w:val="191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name w:val="tabletext"/>
    <w:basedOn w:val="775"/>
    <w:next w:val="1911"/>
    <w:link w:val="775"/>
    <w:qFormat/>
    <w:pPr>
      <w:jc w:val="left"/>
      <w:spacing w:before="100" w:beforeAutospacing="1" w:after="100" w:afterAutospacing="1" w:line="284" w:lineRule="atLeast"/>
      <w:widowControl/>
    </w:pPr>
    <w:rPr>
      <w:rFonts w:ascii="宋体" w:hAnsi="宋体" w:cs="宋体"/>
      <w:szCs w:val="21"/>
    </w:rPr>
  </w:style>
  <w:style w:type="paragraph" w:styleId="1912">
    <w:name w:val="xl241"/>
    <w:basedOn w:val="775"/>
    <w:next w:val="191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name w:val="Style First line:  2 ch"/>
    <w:basedOn w:val="775"/>
    <w:next w:val="1913"/>
    <w:link w:val="775"/>
    <w:qFormat/>
    <w:pPr>
      <w:ind w:firstLine="200"/>
      <w:spacing w:line="440" w:lineRule="exact"/>
    </w:pPr>
    <w:rPr>
      <w:sz w:val="24"/>
    </w:rPr>
  </w:style>
  <w:style w:type="paragraph" w:styleId="1914">
    <w:name w:val="xl160"/>
    <w:basedOn w:val="775"/>
    <w:next w:val="191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name w:val="正文４"/>
    <w:basedOn w:val="775"/>
    <w:next w:val="1915"/>
    <w:link w:val="775"/>
    <w:qFormat/>
    <w:pPr>
      <w:ind w:firstLine="480"/>
      <w:spacing w:line="360" w:lineRule="auto"/>
    </w:pPr>
    <w:rPr>
      <w:sz w:val="24"/>
      <w:szCs w:val="20"/>
    </w:rPr>
  </w:style>
  <w:style w:type="paragraph" w:styleId="1916">
    <w:name w:val="普通(网站)1"/>
    <w:basedOn w:val="775"/>
    <w:next w:val="1916"/>
    <w:link w:val="775"/>
    <w:qFormat/>
    <w:pPr>
      <w:jc w:val="left"/>
      <w:spacing w:before="100" w:beforeAutospacing="1" w:after="100" w:afterAutospacing="1"/>
      <w:widowControl/>
    </w:pPr>
    <w:rPr>
      <w:rFonts w:ascii="宋体" w:hAnsi="宋体" w:cs="宋体"/>
      <w:color w:val="000000"/>
      <w:sz w:val="24"/>
    </w:rPr>
  </w:style>
  <w:style w:type="paragraph" w:styleId="1917">
    <w:name w:val="图表脚注"/>
    <w:next w:val="1179"/>
    <w:link w:val="775"/>
    <w:qFormat/>
    <w:pPr>
      <w:ind w:left="300" w:hanging="100"/>
      <w:jc w:val="both"/>
    </w:pPr>
    <w:rPr>
      <w:rFonts w:ascii="宋体"/>
      <w:sz w:val="18"/>
      <w:lang w:val="en-US" w:eastAsia="zh-CN" w:bidi="ar-SA"/>
    </w:rPr>
  </w:style>
  <w:style w:type="paragraph" w:styleId="1918">
    <w:name w:val="列出段落121"/>
    <w:basedOn w:val="775"/>
    <w:next w:val="1918"/>
    <w:link w:val="775"/>
    <w:qFormat/>
    <w:pPr>
      <w:ind w:firstLine="420"/>
    </w:pPr>
  </w:style>
  <w:style w:type="paragraph" w:styleId="1919">
    <w:name w:val="无标题条"/>
    <w:next w:val="1179"/>
    <w:link w:val="775"/>
    <w:qFormat/>
    <w:pPr>
      <w:jc w:val="both"/>
    </w:pPr>
    <w:rPr>
      <w:sz w:val="21"/>
      <w:lang w:val="en-US" w:eastAsia="zh-CN" w:bidi="ar-SA"/>
    </w:rPr>
  </w:style>
  <w:style w:type="paragraph" w:styleId="1920">
    <w:name w:val="xl177"/>
    <w:basedOn w:val="775"/>
    <w:next w:val="1920"/>
    <w:link w:val="7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注示头"/>
    <w:basedOn w:val="775"/>
    <w:next w:val="1921"/>
    <w:link w:val="775"/>
    <w:qFormat/>
    <w:pPr>
      <w:pBdr>
        <w:top w:val="single" w:color="000000" w:sz="4" w:space="1"/>
      </w:pBdr>
    </w:pPr>
    <w:rPr>
      <w:rFonts w:ascii="Arial" w:hAnsi="Arial" w:eastAsia="黑体"/>
      <w:sz w:val="18"/>
      <w:szCs w:val="20"/>
    </w:rPr>
  </w:style>
  <w:style w:type="paragraph" w:styleId="1922">
    <w:name w:val="xl204"/>
    <w:basedOn w:val="775"/>
    <w:next w:val="192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name w:val="封面标准名称"/>
    <w:next w:val="1923"/>
    <w:link w:val="775"/>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924">
    <w:name w:val="xl25"/>
    <w:basedOn w:val="775"/>
    <w:next w:val="1924"/>
    <w:link w:val="7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5">
    <w:name w:val="xl238"/>
    <w:basedOn w:val="775"/>
    <w:next w:val="192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name w:val="xl52"/>
    <w:basedOn w:val="775"/>
    <w:next w:val="19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7">
    <w:name w:val="DLP3.4.4"/>
    <w:basedOn w:val="775"/>
    <w:next w:val="1927"/>
    <w:link w:val="775"/>
    <w:qFormat/>
    <w:pPr>
      <w:ind w:left="1069" w:hanging="709"/>
      <w:keepLines/>
      <w:keepNext/>
      <w:spacing w:before="260" w:after="260" w:line="416" w:lineRule="auto"/>
      <w:tabs>
        <w:tab w:val="left" w:pos="1069" w:leader="none"/>
      </w:tabs>
      <w:outlineLvl w:val="2"/>
    </w:pPr>
    <w:rPr>
      <w:b/>
      <w:sz w:val="30"/>
    </w:rPr>
  </w:style>
  <w:style w:type="paragraph" w:styleId="1928">
    <w:name w:val="标准书脚_奇数页"/>
    <w:next w:val="1928"/>
    <w:link w:val="775"/>
    <w:qFormat/>
    <w:pPr>
      <w:jc w:val="right"/>
      <w:spacing w:before="120"/>
    </w:pPr>
    <w:rPr>
      <w:sz w:val="18"/>
      <w:lang w:val="en-US" w:eastAsia="zh-CN" w:bidi="ar-SA"/>
    </w:rPr>
  </w:style>
  <w:style w:type="paragraph" w:styleId="1929">
    <w:name w:val="纯文本1"/>
    <w:basedOn w:val="775"/>
    <w:next w:val="1929"/>
    <w:link w:val="775"/>
    <w:qFormat/>
    <w:rPr>
      <w:rFonts w:ascii="宋体" w:hAnsi="Courier New"/>
      <w:szCs w:val="21"/>
    </w:rPr>
  </w:style>
  <w:style w:type="paragraph" w:styleId="1930">
    <w:name w:val="列出段落2"/>
    <w:basedOn w:val="775"/>
    <w:next w:val="1930"/>
    <w:link w:val="775"/>
    <w:qFormat/>
    <w:pPr>
      <w:ind w:firstLine="420"/>
    </w:pPr>
    <w:rPr>
      <w:rFonts w:eastAsia="仿宋_GB2312"/>
      <w:sz w:val="24"/>
    </w:rPr>
  </w:style>
  <w:style w:type="paragraph" w:styleId="1931">
    <w:name w:val="图5"/>
    <w:basedOn w:val="775"/>
    <w:next w:val="1931"/>
    <w:link w:val="775"/>
    <w:qFormat/>
    <w:pPr>
      <w:jc w:val="center"/>
      <w:spacing w:line="220" w:lineRule="exact"/>
    </w:pPr>
    <w:rPr>
      <w:rFonts w:ascii="仿宋_GB2312" w:eastAsia="仿宋_GB2312"/>
      <w:szCs w:val="20"/>
    </w:rPr>
  </w:style>
  <w:style w:type="paragraph" w:styleId="1932">
    <w:name w:val="无间隔2"/>
    <w:next w:val="1932"/>
    <w:link w:val="775"/>
    <w:qFormat/>
    <w:pPr>
      <w:jc w:val="both"/>
      <w:widowControl w:val="off"/>
    </w:pPr>
    <w:rPr>
      <w:rFonts w:ascii="Calibri" w:hAnsi="Calibri" w:cs="黑体"/>
      <w:sz w:val="21"/>
      <w:szCs w:val="22"/>
      <w:lang w:val="en-US" w:eastAsia="zh-CN" w:bidi="ar-SA"/>
    </w:rPr>
  </w:style>
  <w:style w:type="paragraph" w:styleId="1933">
    <w:name w:val="xl70"/>
    <w:basedOn w:val="775"/>
    <w:next w:val="1933"/>
    <w:link w:val="7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name w:val="xl161"/>
    <w:basedOn w:val="775"/>
    <w:next w:val="193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name w:val="正文缩进2"/>
    <w:basedOn w:val="775"/>
    <w:next w:val="1935"/>
    <w:link w:val="775"/>
    <w:qFormat/>
    <w:pPr>
      <w:ind w:firstLine="420"/>
    </w:pPr>
    <w:rPr>
      <w:szCs w:val="20"/>
    </w:rPr>
  </w:style>
  <w:style w:type="paragraph" w:styleId="1936">
    <w:name w:val="xl176"/>
    <w:basedOn w:val="775"/>
    <w:next w:val="1936"/>
    <w:link w:val="7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name w:val="xl151"/>
    <w:basedOn w:val="775"/>
    <w:next w:val="193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name w:val="xl152"/>
    <w:basedOn w:val="775"/>
    <w:next w:val="193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name w:val="xl62"/>
    <w:basedOn w:val="775"/>
    <w:next w:val="193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0">
    <w:name w:val="xl233"/>
    <w:basedOn w:val="775"/>
    <w:next w:val="194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name w:val="xl266"/>
    <w:basedOn w:val="775"/>
    <w:next w:val="194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Heading 1 前言"/>
    <w:next w:val="775"/>
    <w:link w:val="775"/>
    <w:qFormat/>
    <w:pPr>
      <w:jc w:val="center"/>
    </w:pPr>
    <w:rPr>
      <w:rFonts w:ascii="黑体" w:hAnsi="黑体" w:eastAsia="黑体"/>
      <w:b/>
      <w:bCs/>
      <w:sz w:val="32"/>
      <w:lang w:val="en-US" w:eastAsia="zh-CN" w:bidi="ar-SA"/>
    </w:rPr>
  </w:style>
  <w:style w:type="paragraph" w:styleId="1943">
    <w:name w:val="xl286"/>
    <w:basedOn w:val="775"/>
    <w:next w:val="194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name w:val="xl74"/>
    <w:basedOn w:val="775"/>
    <w:next w:val="194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5">
    <w:name w:val="列表1"/>
    <w:basedOn w:val="775"/>
    <w:next w:val="1945"/>
    <w:link w:val="775"/>
    <w:qFormat/>
    <w:pPr>
      <w:ind w:left="200" w:hanging="200"/>
    </w:pPr>
  </w:style>
  <w:style w:type="paragraph" w:styleId="1946">
    <w:name w:val="xl289"/>
    <w:basedOn w:val="775"/>
    <w:next w:val="194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name w:val="xl268"/>
    <w:basedOn w:val="775"/>
    <w:next w:val="194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Char1 Char Char Char11"/>
    <w:basedOn w:val="775"/>
    <w:next w:val="1948"/>
    <w:link w:val="775"/>
    <w:qFormat/>
    <w:rPr>
      <w:rFonts w:ascii="Tahoma" w:hAnsi="Tahoma"/>
      <w:sz w:val="24"/>
      <w:szCs w:val="20"/>
    </w:rPr>
  </w:style>
  <w:style w:type="paragraph" w:styleId="1949">
    <w:name w:val="xl308"/>
    <w:basedOn w:val="775"/>
    <w:next w:val="1949"/>
    <w:link w:val="7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0">
    <w:name w:val="日期1"/>
    <w:basedOn w:val="775"/>
    <w:next w:val="775"/>
    <w:link w:val="775"/>
    <w:qFormat/>
    <w:pPr>
      <w:jc w:val="right"/>
      <w:spacing w:line="312" w:lineRule="atLeast"/>
    </w:pPr>
    <w:rPr>
      <w:rFonts w:ascii="黑体" w:eastAsia="黑体"/>
      <w:b/>
      <w:sz w:val="32"/>
      <w:szCs w:val="20"/>
    </w:rPr>
  </w:style>
  <w:style w:type="paragraph" w:styleId="1951">
    <w:name w:val="xl317"/>
    <w:basedOn w:val="775"/>
    <w:next w:val="195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name w:val="Char"/>
    <w:basedOn w:val="775"/>
    <w:next w:val="1952"/>
    <w:link w:val="775"/>
    <w:uiPriority w:val="99"/>
    <w:qFormat/>
    <w:pPr>
      <w:spacing w:line="360" w:lineRule="auto"/>
    </w:pPr>
    <w:rPr>
      <w:sz w:val="24"/>
      <w:szCs w:val="20"/>
    </w:rPr>
  </w:style>
  <w:style w:type="paragraph" w:styleId="1953">
    <w:name w:val="文档结构图1"/>
    <w:basedOn w:val="775"/>
    <w:next w:val="1953"/>
    <w:link w:val="775"/>
    <w:qFormat/>
    <w:rPr>
      <w:rFonts w:ascii="宋体"/>
      <w:sz w:val="18"/>
      <w:szCs w:val="18"/>
    </w:rPr>
  </w:style>
  <w:style w:type="paragraph" w:styleId="1954">
    <w:name w:val="表格正文"/>
    <w:basedOn w:val="775"/>
    <w:next w:val="1954"/>
    <w:link w:val="775"/>
    <w:qFormat/>
    <w:pPr>
      <w:jc w:val="center"/>
    </w:pPr>
    <w:rPr>
      <w:rFonts w:eastAsia="仿宋_GB2312"/>
    </w:rPr>
  </w:style>
  <w:style w:type="paragraph" w:styleId="1955">
    <w:name w:val="xl54"/>
    <w:basedOn w:val="775"/>
    <w:next w:val="195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name w:val="xl205"/>
    <w:basedOn w:val="775"/>
    <w:next w:val="1956"/>
    <w:link w:val="775"/>
    <w:qFormat/>
    <w:pPr>
      <w:jc w:val="left"/>
      <w:spacing w:before="100" w:beforeAutospacing="1" w:after="100" w:afterAutospacing="1"/>
      <w:shd w:val="clear" w:color="000000" w:fill="ffffff"/>
      <w:widowControl/>
    </w:pPr>
    <w:rPr>
      <w:rFonts w:ascii="Arial" w:hAnsi="Arial" w:cs="Arial"/>
      <w:sz w:val="20"/>
      <w:szCs w:val="20"/>
    </w:rPr>
  </w:style>
  <w:style w:type="paragraph" w:styleId="1957">
    <w:name w:val="xl305"/>
    <w:basedOn w:val="775"/>
    <w:next w:val="195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8">
    <w:name w:val="Birdseed"/>
    <w:basedOn w:val="775"/>
    <w:next w:val="1958"/>
    <w:link w:val="775"/>
    <w:qFormat/>
    <w:pPr>
      <w:jc w:val="left"/>
      <w:widowControl/>
    </w:pPr>
    <w:rPr>
      <w:rFonts w:ascii="Palatino Linotype" w:hAnsi="Palatino Linotype"/>
      <w:sz w:val="18"/>
      <w:szCs w:val="20"/>
    </w:rPr>
  </w:style>
  <w:style w:type="paragraph" w:styleId="1959">
    <w:name w:val="TOC 91"/>
    <w:basedOn w:val="775"/>
    <w:next w:val="775"/>
    <w:link w:val="775"/>
    <w:uiPriority w:val="39"/>
    <w:qFormat/>
    <w:pPr>
      <w:ind w:left="3360"/>
    </w:pPr>
  </w:style>
  <w:style w:type="paragraph" w:styleId="1960">
    <w:name w:val="xl249"/>
    <w:basedOn w:val="775"/>
    <w:next w:val="196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name w:val="xl65"/>
    <w:basedOn w:val="775"/>
    <w:next w:val="1961"/>
    <w:link w:val="7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2">
    <w:name w:val="xl158"/>
    <w:basedOn w:val="775"/>
    <w:next w:val="196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正文--表格内正文"/>
    <w:basedOn w:val="775"/>
    <w:next w:val="1963"/>
    <w:link w:val="775"/>
    <w:qFormat/>
    <w:pPr>
      <w:jc w:val="center"/>
      <w:spacing w:line="0" w:lineRule="atLeast"/>
    </w:pPr>
    <w:rPr>
      <w:rFonts w:ascii="宋体" w:hAnsi="宋体"/>
      <w:sz w:val="24"/>
    </w:rPr>
  </w:style>
  <w:style w:type="paragraph" w:styleId="1964">
    <w:name w:val="xl265"/>
    <w:basedOn w:val="775"/>
    <w:next w:val="196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样式 行距: 1.5 倍行距"/>
    <w:basedOn w:val="775"/>
    <w:next w:val="1965"/>
    <w:link w:val="775"/>
    <w:qFormat/>
    <w:pPr>
      <w:spacing w:line="360" w:lineRule="auto"/>
    </w:pPr>
    <w:rPr>
      <w:rFonts w:ascii="宋体" w:hAnsi="宋体"/>
      <w:bCs/>
      <w:sz w:val="28"/>
      <w:szCs w:val="20"/>
    </w:rPr>
  </w:style>
  <w:style w:type="paragraph" w:styleId="1966">
    <w:name w:val="正文首行缩进2"/>
    <w:basedOn w:val="775"/>
    <w:next w:val="1966"/>
    <w:link w:val="775"/>
    <w:qFormat/>
    <w:pPr>
      <w:ind w:firstLine="420"/>
      <w:spacing w:line="360" w:lineRule="auto"/>
    </w:pPr>
    <w:rPr>
      <w:rFonts w:ascii="Arial" w:hAnsi="Arial"/>
      <w:sz w:val="20"/>
      <w:szCs w:val="21"/>
    </w:rPr>
  </w:style>
  <w:style w:type="paragraph" w:styleId="1967">
    <w:name w:val="Table Paragraph"/>
    <w:basedOn w:val="775"/>
    <w:next w:val="1967"/>
    <w:link w:val="775"/>
    <w:qFormat/>
    <w:pPr>
      <w:jc w:val="left"/>
    </w:pPr>
    <w:rPr>
      <w:rFonts w:cs="黑体"/>
      <w:sz w:val="22"/>
      <w:lang w:eastAsia="en-US"/>
    </w:rPr>
  </w:style>
  <w:style w:type="paragraph" w:styleId="1968">
    <w:name w:val="列出段落4"/>
    <w:basedOn w:val="775"/>
    <w:next w:val="1968"/>
    <w:link w:val="775"/>
    <w:qFormat/>
    <w:pPr>
      <w:ind w:firstLine="420"/>
    </w:pPr>
  </w:style>
  <w:style w:type="paragraph" w:styleId="1969">
    <w:name w:val="其他发布部门"/>
    <w:basedOn w:val="1970"/>
    <w:next w:val="1969"/>
    <w:link w:val="775"/>
    <w:qFormat/>
    <w:pPr>
      <w:spacing w:line="0" w:lineRule="atLeast"/>
      <w:framePr w:wrap="around"/>
    </w:pPr>
    <w:rPr>
      <w:rFonts w:ascii="黑体" w:eastAsia="黑体"/>
      <w:b w:val="0"/>
    </w:rPr>
  </w:style>
  <w:style w:type="paragraph" w:styleId="1970">
    <w:name w:val="发布部门"/>
    <w:next w:val="1179"/>
    <w:link w:val="775"/>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971">
    <w:name w:val="xl103"/>
    <w:basedOn w:val="775"/>
    <w:next w:val="1971"/>
    <w:link w:val="7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2">
    <w:name w:val="二级无标题条"/>
    <w:basedOn w:val="775"/>
    <w:next w:val="1972"/>
    <w:link w:val="775"/>
    <w:qFormat/>
    <w:pPr>
      <w:ind w:hanging="420"/>
    </w:pPr>
  </w:style>
  <w:style w:type="paragraph" w:styleId="1973">
    <w:name w:val="表格文字1"/>
    <w:basedOn w:val="775"/>
    <w:next w:val="1973"/>
    <w:link w:val="775"/>
    <w:qFormat/>
    <w:pPr>
      <w:jc w:val="center"/>
    </w:pPr>
    <w:rPr>
      <w:rFonts w:ascii="宋体" w:hAnsi="宋体"/>
      <w:szCs w:val="21"/>
      <w:shd w:val="clear" w:color="auto" w:fill="ffffff"/>
    </w:rPr>
  </w:style>
  <w:style w:type="paragraph" w:styleId="1974">
    <w:name w:val="xl165"/>
    <w:basedOn w:val="775"/>
    <w:next w:val="197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name w:val="xl316"/>
    <w:basedOn w:val="775"/>
    <w:next w:val="197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name w:val="正文文本缩进2"/>
    <w:basedOn w:val="775"/>
    <w:next w:val="1976"/>
    <w:link w:val="775"/>
    <w:qFormat/>
    <w:pPr>
      <w:ind w:firstLine="645"/>
    </w:pPr>
    <w:rPr>
      <w:rFonts w:ascii="楷体_GB2312" w:eastAsia="楷体_GB2312"/>
      <w:sz w:val="32"/>
      <w:szCs w:val="20"/>
    </w:rPr>
  </w:style>
  <w:style w:type="paragraph" w:styleId="1977">
    <w:name w:val="xl223"/>
    <w:basedOn w:val="775"/>
    <w:next w:val="197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name w:val="封面标准文稿类别"/>
    <w:next w:val="1978"/>
    <w:link w:val="775"/>
    <w:qFormat/>
    <w:pPr>
      <w:jc w:val="center"/>
      <w:spacing w:before="440" w:line="400" w:lineRule="exact"/>
    </w:pPr>
    <w:rPr>
      <w:rFonts w:ascii="宋体"/>
      <w:sz w:val="24"/>
      <w:lang w:val="en-US" w:eastAsia="zh-CN" w:bidi="ar-SA"/>
    </w:rPr>
  </w:style>
  <w:style w:type="paragraph" w:styleId="1979">
    <w:name w:val="xl311"/>
    <w:basedOn w:val="775"/>
    <w:next w:val="197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name w:val="xl144"/>
    <w:basedOn w:val="775"/>
    <w:next w:val="198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name w:val="一级无标题条"/>
    <w:basedOn w:val="775"/>
    <w:next w:val="1981"/>
    <w:link w:val="775"/>
    <w:qFormat/>
    <w:pPr>
      <w:ind w:left="3420" w:hanging="420"/>
    </w:pPr>
  </w:style>
  <w:style w:type="paragraph" w:styleId="1982">
    <w:name w:val="xl273"/>
    <w:basedOn w:val="775"/>
    <w:next w:val="198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name w:val="_Style 6"/>
    <w:basedOn w:val="775"/>
    <w:next w:val="1983"/>
    <w:link w:val="775"/>
    <w:uiPriority w:val="34"/>
    <w:qFormat/>
    <w:pPr>
      <w:ind w:firstLine="420"/>
    </w:pPr>
  </w:style>
  <w:style w:type="paragraph" w:styleId="1984">
    <w:name w:val="列出段落12"/>
    <w:basedOn w:val="775"/>
    <w:next w:val="1984"/>
    <w:link w:val="775"/>
    <w:qFormat/>
    <w:pPr>
      <w:ind w:firstLine="420"/>
    </w:pPr>
  </w:style>
  <w:style w:type="paragraph" w:styleId="1985">
    <w:name w:val="样式 首行缩进:  0 字符"/>
    <w:basedOn w:val="775"/>
    <w:next w:val="1985"/>
    <w:link w:val="775"/>
    <w:qFormat/>
    <w:pPr>
      <w:ind w:firstLine="200"/>
      <w:spacing w:line="360" w:lineRule="auto"/>
    </w:pPr>
    <w:rPr>
      <w:rFonts w:cs="宋体"/>
      <w:sz w:val="24"/>
      <w:szCs w:val="20"/>
    </w:rPr>
  </w:style>
  <w:style w:type="paragraph" w:styleId="1986">
    <w:name w:val="xl137"/>
    <w:basedOn w:val="775"/>
    <w:next w:val="1986"/>
    <w:link w:val="7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7">
    <w:name w:val="xl105"/>
    <w:basedOn w:val="775"/>
    <w:next w:val="1987"/>
    <w:link w:val="7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8">
    <w:name w:val="xl178"/>
    <w:basedOn w:val="775"/>
    <w:next w:val="1988"/>
    <w:link w:val="7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xl139"/>
    <w:basedOn w:val="775"/>
    <w:next w:val="1989"/>
    <w:link w:val="77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0">
    <w:name w:val="xl107"/>
    <w:basedOn w:val="775"/>
    <w:next w:val="199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1">
    <w:name w:val="正文段"/>
    <w:basedOn w:val="775"/>
    <w:next w:val="1991"/>
    <w:link w:val="775"/>
    <w:qFormat/>
    <w:pPr>
      <w:ind w:firstLine="454"/>
      <w:spacing w:after="240" w:line="360" w:lineRule="atLeast"/>
      <w:widowControl/>
    </w:pPr>
    <w:rPr>
      <w:rFonts w:ascii="宋体"/>
      <w:sz w:val="24"/>
      <w:szCs w:val="20"/>
    </w:rPr>
  </w:style>
  <w:style w:type="paragraph" w:styleId="1992">
    <w:name w:val="xl224"/>
    <w:basedOn w:val="775"/>
    <w:next w:val="199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140"/>
    <w:basedOn w:val="775"/>
    <w:next w:val="1993"/>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4">
    <w:name w:val="xl108"/>
    <w:basedOn w:val="775"/>
    <w:next w:val="199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5">
    <w:name w:val="文档正文"/>
    <w:basedOn w:val="775"/>
    <w:next w:val="1995"/>
    <w:link w:val="775"/>
    <w:uiPriority w:val="99"/>
    <w:qFormat/>
    <w:pPr>
      <w:ind w:firstLine="567"/>
      <w:spacing w:line="312" w:lineRule="atLeast"/>
    </w:pPr>
    <w:rPr>
      <w:rFonts w:ascii="长城仿宋" w:eastAsia="长城仿宋"/>
      <w:sz w:val="28"/>
      <w:szCs w:val="20"/>
    </w:rPr>
  </w:style>
  <w:style w:type="paragraph" w:styleId="1996">
    <w:name w:val="Char Char 字元 字元 字元 Char Char Char Char"/>
    <w:basedOn w:val="775"/>
    <w:next w:val="1996"/>
    <w:link w:val="775"/>
    <w:uiPriority w:val="99"/>
    <w:unhideWhenUsed/>
    <w:qFormat/>
    <w:pPr>
      <w:spacing w:line="360" w:lineRule="auto"/>
    </w:pPr>
    <w:rPr>
      <w:rFonts w:hint="eastAsia"/>
    </w:rPr>
  </w:style>
  <w:style w:type="paragraph" w:styleId="1997">
    <w:name w:val="xl218"/>
    <w:basedOn w:val="775"/>
    <w:next w:val="199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xl141"/>
    <w:basedOn w:val="775"/>
    <w:next w:val="1998"/>
    <w:link w:val="7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9">
    <w:name w:val="xl109"/>
    <w:basedOn w:val="775"/>
    <w:next w:val="1999"/>
    <w:link w:val="7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0">
    <w:name w:val="xl78"/>
    <w:basedOn w:val="775"/>
    <w:next w:val="200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1">
    <w:name w:val="xl111"/>
    <w:basedOn w:val="775"/>
    <w:next w:val="200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name w:val="xl79"/>
    <w:basedOn w:val="775"/>
    <w:next w:val="200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name w:val="xl112"/>
    <w:basedOn w:val="775"/>
    <w:next w:val="200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name w:val="xl80"/>
    <w:basedOn w:val="775"/>
    <w:next w:val="200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name w:val="xl113"/>
    <w:basedOn w:val="775"/>
    <w:next w:val="200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xl81"/>
    <w:basedOn w:val="775"/>
    <w:next w:val="200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name w:val="xl208"/>
    <w:basedOn w:val="775"/>
    <w:next w:val="200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技术方案正文样式"/>
    <w:basedOn w:val="775"/>
    <w:next w:val="2008"/>
    <w:link w:val="775"/>
    <w:qFormat/>
    <w:pPr>
      <w:ind w:firstLine="480"/>
      <w:spacing w:line="400" w:lineRule="exact"/>
    </w:pPr>
    <w:rPr>
      <w:rFonts w:ascii="宋体" w:hAnsi="宋体" w:cs="宋体"/>
      <w:sz w:val="24"/>
      <w:szCs w:val="21"/>
    </w:rPr>
  </w:style>
  <w:style w:type="paragraph" w:styleId="2009">
    <w:name w:val="xl114"/>
    <w:basedOn w:val="775"/>
    <w:next w:val="2009"/>
    <w:link w:val="7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0">
    <w:name w:val="xl82"/>
    <w:basedOn w:val="775"/>
    <w:next w:val="201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name w:val="xl231"/>
    <w:basedOn w:val="775"/>
    <w:next w:val="2011"/>
    <w:link w:val="775"/>
    <w:qFormat/>
    <w:pPr>
      <w:jc w:val="left"/>
      <w:spacing w:before="100" w:beforeAutospacing="1" w:after="100" w:afterAutospacing="1"/>
      <w:shd w:val="clear" w:color="000000" w:fill="ffffff"/>
      <w:widowControl/>
    </w:pPr>
    <w:rPr>
      <w:rFonts w:ascii="Arial" w:hAnsi="Arial" w:cs="Arial"/>
      <w:sz w:val="20"/>
      <w:szCs w:val="20"/>
    </w:rPr>
  </w:style>
  <w:style w:type="paragraph" w:styleId="2012">
    <w:name w:val="xl115"/>
    <w:basedOn w:val="775"/>
    <w:next w:val="2012"/>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name w:val="xl83"/>
    <w:basedOn w:val="775"/>
    <w:next w:val="2013"/>
    <w:link w:val="7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4">
    <w:name w:val="xl240"/>
    <w:basedOn w:val="775"/>
    <w:next w:val="201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name w:val="xl116"/>
    <w:basedOn w:val="775"/>
    <w:next w:val="201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name w:val="xl84"/>
    <w:basedOn w:val="775"/>
    <w:next w:val="201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name w:val="xl232"/>
    <w:basedOn w:val="775"/>
    <w:next w:val="201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name w:val="xl117"/>
    <w:basedOn w:val="775"/>
    <w:next w:val="201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name w:val="xl85"/>
    <w:basedOn w:val="775"/>
    <w:next w:val="201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0">
    <w:name w:val="xl185"/>
    <w:basedOn w:val="775"/>
    <w:next w:val="202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Char Char2 Char"/>
    <w:basedOn w:val="775"/>
    <w:next w:val="2021"/>
    <w:link w:val="775"/>
    <w:qFormat/>
    <w:pPr>
      <w:ind w:left="390" w:hanging="390"/>
      <w:keepLines/>
      <w:keepNext/>
      <w:pageBreakBefore/>
      <w:tabs>
        <w:tab w:val="left" w:pos="390" w:leader="none"/>
      </w:tabs>
    </w:pPr>
    <w:rPr>
      <w:szCs w:val="20"/>
    </w:rPr>
  </w:style>
  <w:style w:type="paragraph" w:styleId="2022">
    <w:name w:val="xl118"/>
    <w:basedOn w:val="775"/>
    <w:next w:val="2022"/>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name w:val="xl86"/>
    <w:basedOn w:val="775"/>
    <w:next w:val="202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4">
    <w:name w:val="xl275"/>
    <w:basedOn w:val="775"/>
    <w:next w:val="202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name w:val="xl119"/>
    <w:basedOn w:val="775"/>
    <w:next w:val="202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name w:val="xl87"/>
    <w:basedOn w:val="775"/>
    <w:next w:val="202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7">
    <w:name w:val="xl212"/>
    <w:basedOn w:val="775"/>
    <w:next w:val="202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name w:val="样式 首行缩进:  2.25 字符"/>
    <w:basedOn w:val="775"/>
    <w:next w:val="2028"/>
    <w:link w:val="775"/>
    <w:qFormat/>
    <w:pPr>
      <w:ind w:firstLine="225"/>
      <w:spacing w:line="360" w:lineRule="auto"/>
    </w:pPr>
    <w:rPr>
      <w:rFonts w:cs="宋体"/>
      <w:sz w:val="24"/>
      <w:szCs w:val="20"/>
    </w:rPr>
  </w:style>
  <w:style w:type="paragraph" w:styleId="2029">
    <w:name w:val="xl120"/>
    <w:basedOn w:val="775"/>
    <w:next w:val="202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name w:val="xl88"/>
    <w:basedOn w:val="775"/>
    <w:next w:val="2030"/>
    <w:link w:val="7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name w:val="xl251"/>
    <w:basedOn w:val="775"/>
    <w:next w:val="203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name w:val="xl121"/>
    <w:basedOn w:val="775"/>
    <w:next w:val="2032"/>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3">
    <w:name w:val="xl89"/>
    <w:basedOn w:val="775"/>
    <w:next w:val="203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name w:val="一级标题"/>
    <w:basedOn w:val="977"/>
    <w:next w:val="2034"/>
    <w:link w:val="775"/>
    <w:qFormat/>
    <w:pPr>
      <w:jc w:val="center"/>
      <w:keepNext w:val="0"/>
      <w:spacing w:line="360" w:lineRule="auto"/>
    </w:pPr>
    <w:rPr>
      <w:rFonts w:ascii="宋体" w:hAnsi="宋体" w:eastAsia="宋体"/>
      <w:b/>
      <w:sz w:val="32"/>
      <w:szCs w:val="28"/>
    </w:rPr>
  </w:style>
  <w:style w:type="paragraph" w:styleId="2035">
    <w:name w:val="xl122"/>
    <w:basedOn w:val="775"/>
    <w:next w:val="203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name w:val="xl90"/>
    <w:basedOn w:val="775"/>
    <w:next w:val="203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7">
    <w:name w:val="二级标题"/>
    <w:basedOn w:val="979"/>
    <w:next w:val="2037"/>
    <w:link w:val="77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8">
    <w:name w:val="xl123"/>
    <w:basedOn w:val="775"/>
    <w:next w:val="203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9">
    <w:name w:val="xl91"/>
    <w:basedOn w:val="775"/>
    <w:next w:val="203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name w:val="04-标书-标题4"/>
    <w:basedOn w:val="775"/>
    <w:next w:val="2040"/>
    <w:link w:val="77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1">
    <w:name w:val="xl124"/>
    <w:basedOn w:val="775"/>
    <w:next w:val="204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name w:val="xl92"/>
    <w:basedOn w:val="775"/>
    <w:next w:val="204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3">
    <w:name w:val="xl125"/>
    <w:basedOn w:val="775"/>
    <w:next w:val="2043"/>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name w:val="xl93"/>
    <w:basedOn w:val="775"/>
    <w:next w:val="204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name w:val="xl126"/>
    <w:basedOn w:val="775"/>
    <w:next w:val="204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6">
    <w:name w:val="xl94"/>
    <w:basedOn w:val="775"/>
    <w:next w:val="2046"/>
    <w:link w:val="7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7">
    <w:name w:val="xl127"/>
    <w:basedOn w:val="775"/>
    <w:next w:val="2047"/>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8">
    <w:name w:val="xl95"/>
    <w:basedOn w:val="775"/>
    <w:next w:val="204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9">
    <w:name w:val="xl128"/>
    <w:basedOn w:val="775"/>
    <w:next w:val="204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name w:val="xl96"/>
    <w:basedOn w:val="775"/>
    <w:next w:val="20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name w:val="xl129"/>
    <w:basedOn w:val="775"/>
    <w:next w:val="205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name w:val="xl97"/>
    <w:basedOn w:val="775"/>
    <w:next w:val="2052"/>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name w:val="缺省文本"/>
    <w:basedOn w:val="775"/>
    <w:next w:val="2053"/>
    <w:link w:val="775"/>
    <w:qFormat/>
    <w:pPr>
      <w:ind w:firstLine="200"/>
      <w:jc w:val="left"/>
      <w:spacing w:line="360" w:lineRule="auto"/>
    </w:pPr>
    <w:rPr>
      <w:sz w:val="24"/>
    </w:rPr>
  </w:style>
  <w:style w:type="paragraph" w:styleId="2054">
    <w:name w:val="xl130"/>
    <w:basedOn w:val="775"/>
    <w:next w:val="205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5">
    <w:name w:val="xl98"/>
    <w:basedOn w:val="775"/>
    <w:next w:val="205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name w:val="reader-word-layer"/>
    <w:basedOn w:val="775"/>
    <w:next w:val="2056"/>
    <w:link w:val="775"/>
    <w:qFormat/>
    <w:pPr>
      <w:jc w:val="left"/>
      <w:spacing w:before="100" w:beforeAutospacing="1" w:after="100" w:afterAutospacing="1"/>
      <w:widowControl/>
    </w:pPr>
    <w:rPr>
      <w:rFonts w:ascii="宋体" w:hAnsi="宋体" w:cs="宋体"/>
      <w:sz w:val="24"/>
    </w:rPr>
  </w:style>
  <w:style w:type="paragraph" w:styleId="2057">
    <w:name w:val="xl131"/>
    <w:basedOn w:val="775"/>
    <w:next w:val="2057"/>
    <w:link w:val="775"/>
    <w:qFormat/>
    <w:pPr>
      <w:jc w:val="left"/>
      <w:spacing w:before="100" w:beforeAutospacing="1" w:after="100" w:afterAutospacing="1"/>
      <w:widowControl/>
    </w:pPr>
    <w:rPr>
      <w:rFonts w:ascii="宋体" w:hAnsi="宋体" w:cs="宋体"/>
      <w:sz w:val="24"/>
    </w:rPr>
  </w:style>
  <w:style w:type="paragraph" w:styleId="2058">
    <w:name w:val="xl99"/>
    <w:basedOn w:val="775"/>
    <w:next w:val="205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name w:val="xl132"/>
    <w:basedOn w:val="775"/>
    <w:next w:val="205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name w:val="xl100"/>
    <w:basedOn w:val="775"/>
    <w:next w:val="2060"/>
    <w:link w:val="7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1">
    <w:name w:val="xl133"/>
    <w:basedOn w:val="775"/>
    <w:next w:val="2061"/>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2">
    <w:name w:val="xl101"/>
    <w:basedOn w:val="775"/>
    <w:next w:val="2062"/>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name w:val="正文 首行缩进:  2 字符 Char"/>
    <w:basedOn w:val="775"/>
    <w:next w:val="2063"/>
    <w:link w:val="775"/>
    <w:qFormat/>
    <w:pPr>
      <w:ind w:firstLine="480"/>
      <w:spacing w:line="360" w:lineRule="auto"/>
    </w:pPr>
    <w:rPr>
      <w:rFonts w:cs="宋体"/>
      <w:sz w:val="24"/>
      <w:szCs w:val="20"/>
    </w:rPr>
  </w:style>
  <w:style w:type="paragraph" w:styleId="2064">
    <w:name w:val="xl134"/>
    <w:basedOn w:val="775"/>
    <w:next w:val="2064"/>
    <w:link w:val="77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5">
    <w:name w:val="xl102"/>
    <w:basedOn w:val="775"/>
    <w:next w:val="2065"/>
    <w:link w:val="7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name w:val="xl136"/>
    <w:basedOn w:val="775"/>
    <w:next w:val="2066"/>
    <w:link w:val="7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7">
    <w:name w:val="xl104"/>
    <w:basedOn w:val="775"/>
    <w:next w:val="2067"/>
    <w:link w:val="7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8">
    <w:name w:val="xl248"/>
    <w:basedOn w:val="775"/>
    <w:next w:val="206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name w:val="xl138"/>
    <w:basedOn w:val="775"/>
    <w:next w:val="2069"/>
    <w:link w:val="7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0">
    <w:name w:val="xl106"/>
    <w:basedOn w:val="775"/>
    <w:next w:val="207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name w:val="xl175"/>
    <w:basedOn w:val="775"/>
    <w:next w:val="207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name w:val="_Style 1"/>
    <w:basedOn w:val="775"/>
    <w:next w:val="2072"/>
    <w:link w:val="775"/>
    <w:uiPriority w:val="99"/>
    <w:qFormat/>
    <w:pPr>
      <w:ind w:firstLine="420"/>
      <w:jc w:val="left"/>
      <w:spacing w:line="400" w:lineRule="exact"/>
    </w:pPr>
    <w:rPr>
      <w:rFonts w:eastAsia="仿宋_GB2312"/>
      <w:sz w:val="24"/>
    </w:rPr>
  </w:style>
  <w:style w:type="paragraph" w:styleId="2073">
    <w:name w:val="xl110"/>
    <w:basedOn w:val="775"/>
    <w:next w:val="207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name w:val="xl283"/>
    <w:basedOn w:val="775"/>
    <w:next w:val="207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name w:val="xl135"/>
    <w:basedOn w:val="775"/>
    <w:next w:val="2075"/>
    <w:link w:val="77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6">
    <w:name w:val="xl188"/>
    <w:basedOn w:val="775"/>
    <w:next w:val="207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name w:val="中等深浅网格 21"/>
    <w:next w:val="2077"/>
    <w:link w:val="775"/>
    <w:qFormat/>
    <w:pPr>
      <w:jc w:val="both"/>
      <w:widowControl w:val="off"/>
    </w:pPr>
    <w:rPr>
      <w:rFonts w:ascii="Calibri" w:hAnsi="Calibri"/>
      <w:sz w:val="21"/>
      <w:szCs w:val="22"/>
      <w:lang w:val="en-US" w:eastAsia="zh-CN" w:bidi="ar-SA"/>
    </w:rPr>
  </w:style>
  <w:style w:type="paragraph" w:styleId="2078">
    <w:name w:val="表头"/>
    <w:basedOn w:val="775"/>
    <w:next w:val="2078"/>
    <w:link w:val="775"/>
    <w:qFormat/>
    <w:pPr>
      <w:jc w:val="center"/>
      <w:spacing w:line="360" w:lineRule="auto"/>
    </w:pPr>
    <w:rPr>
      <w:rFonts w:cs="宋体"/>
      <w:b/>
      <w:bCs/>
      <w:color w:val="000000"/>
      <w:szCs w:val="20"/>
    </w:rPr>
  </w:style>
  <w:style w:type="paragraph" w:styleId="2079">
    <w:name w:val="样式 标题 2标题 2 Char Char子子系统子系统1子系统2子系统3子系统4子系统11子系统21子系统..."/>
    <w:basedOn w:val="979"/>
    <w:next w:val="2079"/>
    <w:link w:val="775"/>
    <w:qFormat/>
    <w:pPr>
      <w:ind w:left="786" w:hanging="360"/>
      <w:jc w:val="both"/>
      <w:spacing w:before="0" w:after="0" w:line="240" w:lineRule="auto"/>
      <w:tabs>
        <w:tab w:val="left" w:pos="360" w:leader="none"/>
      </w:tabs>
    </w:pPr>
    <w:rPr>
      <w:rFonts w:ascii="Arial" w:eastAsia="黑体"/>
      <w:sz w:val="30"/>
    </w:rPr>
  </w:style>
  <w:style w:type="paragraph" w:styleId="2080">
    <w:name w:val="居中图片"/>
    <w:basedOn w:val="775"/>
    <w:next w:val="2080"/>
    <w:link w:val="775"/>
    <w:qFormat/>
    <w:pPr>
      <w:jc w:val="center"/>
    </w:pPr>
    <w:rPr>
      <w:rFonts w:eastAsia="仿宋"/>
      <w:sz w:val="28"/>
      <w:szCs w:val="21"/>
    </w:rPr>
  </w:style>
  <w:style w:type="paragraph" w:styleId="2081">
    <w:name w:val="01-标书-标题1"/>
    <w:next w:val="775"/>
    <w:link w:val="775"/>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082">
    <w:name w:val="02-标书-标题2"/>
    <w:next w:val="2082"/>
    <w:link w:val="775"/>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083">
    <w:name w:val="03-标书-标题3"/>
    <w:next w:val="2083"/>
    <w:link w:val="775"/>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084">
    <w:name w:val="xl304"/>
    <w:basedOn w:val="775"/>
    <w:next w:val="2084"/>
    <w:link w:val="7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5">
    <w:name w:val="正文文本缩进 32"/>
    <w:basedOn w:val="775"/>
    <w:next w:val="2085"/>
    <w:link w:val="775"/>
    <w:qFormat/>
    <w:pPr>
      <w:ind w:left="520" w:firstLine="425"/>
      <w:jc w:val="center"/>
    </w:pPr>
    <w:rPr>
      <w:rFonts w:ascii="方正行楷简体" w:hAnsi="Arial" w:eastAsia="方正行楷简体"/>
      <w:sz w:val="36"/>
      <w:szCs w:val="20"/>
    </w:rPr>
  </w:style>
  <w:style w:type="paragraph" w:styleId="2086">
    <w:name w:val="xl202"/>
    <w:basedOn w:val="775"/>
    <w:next w:val="208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name w:val="正文文本缩进 21"/>
    <w:basedOn w:val="775"/>
    <w:next w:val="2087"/>
    <w:link w:val="775"/>
    <w:qFormat/>
    <w:pPr>
      <w:ind w:firstLine="560"/>
      <w:spacing w:line="520" w:lineRule="exact"/>
    </w:pPr>
    <w:rPr>
      <w:rFonts w:ascii="楷体_GB2312" w:eastAsia="楷体_GB2312"/>
      <w:sz w:val="28"/>
      <w:szCs w:val="28"/>
    </w:rPr>
  </w:style>
  <w:style w:type="paragraph" w:styleId="2088">
    <w:name w:val="Char Char3 Char Char Char Char"/>
    <w:basedOn w:val="775"/>
    <w:next w:val="2088"/>
    <w:link w:val="775"/>
    <w:qFormat/>
    <w:pPr>
      <w:jc w:val="left"/>
      <w:spacing w:after="160" w:line="240" w:lineRule="exact"/>
      <w:widowControl/>
    </w:pPr>
    <w:rPr>
      <w:rFonts w:ascii="Verdana" w:hAnsi="Verdana"/>
      <w:sz w:val="20"/>
      <w:szCs w:val="20"/>
      <w:lang w:eastAsia="en-US"/>
    </w:rPr>
  </w:style>
  <w:style w:type="paragraph" w:styleId="2089">
    <w:name w:val="目录标题"/>
    <w:next w:val="1285"/>
    <w:link w:val="775"/>
    <w:qFormat/>
    <w:pPr>
      <w:jc w:val="center"/>
      <w:spacing w:before="240" w:after="120"/>
    </w:pPr>
    <w:rPr>
      <w:rFonts w:ascii="Calibri" w:hAnsi="Calibri" w:eastAsia="华文新魏"/>
      <w:sz w:val="44"/>
      <w:szCs w:val="24"/>
      <w:lang w:val="en-US" w:eastAsia="zh-CN" w:bidi="ar-SA"/>
    </w:rPr>
  </w:style>
  <w:style w:type="paragraph" w:styleId="2090">
    <w:name w:val="xl168"/>
    <w:basedOn w:val="775"/>
    <w:next w:val="209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name w:val="封面标准代替信息"/>
    <w:basedOn w:val="1715"/>
    <w:next w:val="2091"/>
    <w:link w:val="775"/>
    <w:qFormat/>
    <w:pPr>
      <w:spacing w:before="57"/>
      <w:framePr w:wrap="around"/>
    </w:pPr>
    <w:rPr>
      <w:rFonts w:ascii="宋体"/>
      <w:sz w:val="21"/>
    </w:rPr>
  </w:style>
  <w:style w:type="paragraph" w:styleId="2092">
    <w:name w:val="xl245"/>
    <w:basedOn w:val="775"/>
    <w:next w:val="209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name w:val="DT T-Body"/>
    <w:next w:val="2093"/>
    <w:link w:val="775"/>
    <w:qFormat/>
    <w:pPr>
      <w:spacing w:before="60" w:after="60" w:line="300" w:lineRule="auto"/>
    </w:pPr>
    <w:rPr>
      <w:rFonts w:ascii="Trebuchet MS" w:hAnsi="Trebuchet MS"/>
      <w:szCs w:val="18"/>
      <w:lang w:val="en-GB" w:eastAsia="en-US" w:bidi="ar-SA"/>
    </w:rPr>
  </w:style>
  <w:style w:type="paragraph" w:styleId="2094">
    <w:name w:val="xl254"/>
    <w:basedOn w:val="775"/>
    <w:next w:val="209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name w:val="xl181"/>
    <w:basedOn w:val="775"/>
    <w:next w:val="209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name w:val="xl290"/>
    <w:basedOn w:val="775"/>
    <w:next w:val="209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name w:val="样式 小四 首行缩进:  0.74 厘米"/>
    <w:basedOn w:val="775"/>
    <w:next w:val="2097"/>
    <w:link w:val="775"/>
    <w:qFormat/>
    <w:pPr>
      <w:ind w:firstLine="420"/>
      <w:spacing w:line="360" w:lineRule="auto"/>
    </w:pPr>
    <w:rPr>
      <w:rFonts w:cs="宋体"/>
      <w:sz w:val="24"/>
      <w:szCs w:val="20"/>
    </w:rPr>
  </w:style>
  <w:style w:type="paragraph" w:styleId="2098">
    <w:name w:val="正文文本缩进 22"/>
    <w:basedOn w:val="775"/>
    <w:next w:val="2098"/>
    <w:link w:val="775"/>
    <w:qFormat/>
    <w:pPr>
      <w:ind w:firstLine="560"/>
      <w:spacing w:line="520" w:lineRule="exact"/>
    </w:pPr>
    <w:rPr>
      <w:rFonts w:ascii="楷体_GB2312" w:eastAsia="楷体_GB2312"/>
      <w:sz w:val="28"/>
      <w:szCs w:val="28"/>
    </w:rPr>
  </w:style>
  <w:style w:type="paragraph" w:styleId="2099">
    <w:name w:val="xl260"/>
    <w:basedOn w:val="775"/>
    <w:next w:val="209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0">
    <w:name w:val="正文文本缩进 31"/>
    <w:basedOn w:val="775"/>
    <w:next w:val="2100"/>
    <w:link w:val="775"/>
    <w:qFormat/>
    <w:pPr>
      <w:ind w:left="520" w:firstLine="425"/>
      <w:jc w:val="center"/>
    </w:pPr>
    <w:rPr>
      <w:rFonts w:ascii="方正行楷简体" w:hAnsi="Arial" w:eastAsia="方正行楷简体"/>
      <w:sz w:val="36"/>
      <w:szCs w:val="20"/>
    </w:rPr>
  </w:style>
  <w:style w:type="paragraph" w:styleId="2101">
    <w:name w:val="DLP正文"/>
    <w:basedOn w:val="775"/>
    <w:next w:val="2101"/>
    <w:link w:val="775"/>
    <w:qFormat/>
    <w:pPr>
      <w:ind w:firstLine="473"/>
    </w:pPr>
    <w:rPr>
      <w:rFonts w:hAnsi="宋体"/>
    </w:rPr>
  </w:style>
  <w:style w:type="paragraph" w:styleId="2102">
    <w:name w:val="xl142"/>
    <w:basedOn w:val="775"/>
    <w:next w:val="210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name w:val="xl149"/>
    <w:basedOn w:val="775"/>
    <w:next w:val="2103"/>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name w:val="封面一致性程度标识"/>
    <w:next w:val="2104"/>
    <w:link w:val="775"/>
    <w:qFormat/>
    <w:pPr>
      <w:jc w:val="center"/>
      <w:spacing w:before="440" w:line="400" w:lineRule="exact"/>
    </w:pPr>
    <w:rPr>
      <w:rFonts w:ascii="宋体"/>
      <w:sz w:val="28"/>
      <w:lang w:val="en-US" w:eastAsia="zh-CN" w:bidi="ar-SA"/>
    </w:rPr>
  </w:style>
  <w:style w:type="paragraph" w:styleId="2105">
    <w:name w:val="xl294"/>
    <w:basedOn w:val="775"/>
    <w:next w:val="2105"/>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name w:val="xl250"/>
    <w:basedOn w:val="775"/>
    <w:next w:val="2106"/>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name w:val="正文图标题"/>
    <w:next w:val="1179"/>
    <w:link w:val="775"/>
    <w:qFormat/>
    <w:pPr>
      <w:jc w:val="center"/>
    </w:pPr>
    <w:rPr>
      <w:rFonts w:ascii="黑体" w:eastAsia="黑体"/>
      <w:sz w:val="21"/>
      <w:lang w:val="en-US" w:eastAsia="zh-CN" w:bidi="ar-SA"/>
    </w:rPr>
  </w:style>
  <w:style w:type="paragraph" w:styleId="2108">
    <w:name w:val="文本块1"/>
    <w:basedOn w:val="775"/>
    <w:next w:val="2108"/>
    <w:link w:val="775"/>
    <w:qFormat/>
    <w:pPr>
      <w:ind w:left="630" w:right="630"/>
      <w:jc w:val="center"/>
    </w:pPr>
    <w:rPr>
      <w:rFonts w:ascii="宋体"/>
      <w:b/>
      <w:sz w:val="32"/>
    </w:rPr>
  </w:style>
  <w:style w:type="paragraph" w:styleId="2109">
    <w:name w:val="xl277"/>
    <w:basedOn w:val="775"/>
    <w:next w:val="2109"/>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name w:val="xl263"/>
    <w:basedOn w:val="775"/>
    <w:next w:val="2110"/>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name w:val="xl243"/>
    <w:basedOn w:val="775"/>
    <w:next w:val="2111"/>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name w:val="xl229"/>
    <w:basedOn w:val="775"/>
    <w:next w:val="211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name w:val="_Style 2"/>
    <w:basedOn w:val="775"/>
    <w:next w:val="2113"/>
    <w:link w:val="775"/>
    <w:uiPriority w:val="34"/>
    <w:qFormat/>
    <w:pPr>
      <w:ind w:firstLine="420"/>
    </w:pPr>
  </w:style>
  <w:style w:type="paragraph" w:styleId="2114">
    <w:name w:val="xl318"/>
    <w:basedOn w:val="775"/>
    <w:next w:val="211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name w:val="li_正文"/>
    <w:basedOn w:val="775"/>
    <w:next w:val="2115"/>
    <w:link w:val="775"/>
    <w:qFormat/>
    <w:pPr>
      <w:ind w:firstLine="560"/>
      <w:spacing w:line="360" w:lineRule="auto"/>
    </w:pPr>
    <w:rPr>
      <w:rFonts w:ascii="仿宋_GB2312" w:eastAsia="仿宋_GB2312"/>
      <w:sz w:val="28"/>
      <w:szCs w:val="28"/>
    </w:rPr>
  </w:style>
  <w:style w:type="paragraph" w:styleId="2116">
    <w:name w:val="xl209"/>
    <w:basedOn w:val="775"/>
    <w:next w:val="2116"/>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name w:val="xl274"/>
    <w:basedOn w:val="775"/>
    <w:next w:val="2117"/>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name w:val="xl272"/>
    <w:basedOn w:val="775"/>
    <w:next w:val="2118"/>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name w:val="附录表标题"/>
    <w:next w:val="1179"/>
    <w:link w:val="775"/>
    <w:qFormat/>
    <w:pPr>
      <w:jc w:val="center"/>
    </w:pPr>
    <w:rPr>
      <w:rFonts w:ascii="黑体" w:eastAsia="黑体"/>
      <w:sz w:val="21"/>
      <w:lang w:val="en-US" w:eastAsia="zh-CN" w:bidi="ar-SA"/>
    </w:rPr>
  </w:style>
  <w:style w:type="paragraph" w:styleId="2120">
    <w:name w:val="xl148"/>
    <w:basedOn w:val="775"/>
    <w:next w:val="212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name w:val="xl155"/>
    <w:basedOn w:val="775"/>
    <w:next w:val="212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name w:val="xl210"/>
    <w:basedOn w:val="775"/>
    <w:next w:val="2122"/>
    <w:link w:val="775"/>
    <w:qFormat/>
    <w:pPr>
      <w:jc w:val="left"/>
      <w:spacing w:before="100" w:beforeAutospacing="1" w:after="100" w:afterAutospacing="1"/>
      <w:shd w:val="clear" w:color="000000" w:fill="ffffff"/>
      <w:widowControl/>
    </w:pPr>
    <w:rPr>
      <w:rFonts w:ascii="Arial" w:hAnsi="Arial" w:cs="Arial"/>
      <w:sz w:val="20"/>
      <w:szCs w:val="20"/>
    </w:rPr>
  </w:style>
  <w:style w:type="paragraph" w:styleId="2123">
    <w:name w:val="正文缩进1"/>
    <w:basedOn w:val="775"/>
    <w:next w:val="2123"/>
    <w:link w:val="775"/>
    <w:qFormat/>
    <w:pPr>
      <w:ind w:firstLine="420"/>
    </w:pPr>
    <w:rPr>
      <w:szCs w:val="20"/>
    </w:rPr>
  </w:style>
  <w:style w:type="paragraph" w:styleId="2124">
    <w:name w:val="xl278"/>
    <w:basedOn w:val="775"/>
    <w:next w:val="2124"/>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name w:val="TOC 标题12"/>
    <w:basedOn w:val="977"/>
    <w:next w:val="775"/>
    <w:link w:val="7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6">
    <w:name w:val="xl143"/>
    <w:basedOn w:val="775"/>
    <w:next w:val="2126"/>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name w:val="xl314"/>
    <w:basedOn w:val="775"/>
    <w:next w:val="2127"/>
    <w:link w:val="7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8">
    <w:name w:val="Char Char Char"/>
    <w:basedOn w:val="775"/>
    <w:next w:val="2128"/>
    <w:link w:val="775"/>
    <w:qFormat/>
    <w:pPr>
      <w:ind w:hanging="425"/>
      <w:keepNext/>
      <w:spacing w:before="80" w:after="80"/>
      <w:widowControl/>
      <w:tabs>
        <w:tab w:val="left" w:pos="425" w:leader="none"/>
      </w:tabs>
    </w:pPr>
    <w:rPr>
      <w:rFonts w:ascii="Arial" w:hAnsi="Arial" w:cs="Arial"/>
      <w:sz w:val="20"/>
      <w:szCs w:val="20"/>
    </w:rPr>
  </w:style>
  <w:style w:type="paragraph" w:styleId="2129">
    <w:name w:val="xl230"/>
    <w:basedOn w:val="775"/>
    <w:next w:val="212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name w:val="四号正文"/>
    <w:basedOn w:val="775"/>
    <w:next w:val="2130"/>
    <w:link w:val="775"/>
    <w:qFormat/>
    <w:pPr>
      <w:ind w:firstLine="560"/>
      <w:spacing w:line="360" w:lineRule="auto"/>
    </w:pPr>
    <w:rPr>
      <w:sz w:val="28"/>
      <w:szCs w:val="28"/>
    </w:rPr>
  </w:style>
  <w:style w:type="paragraph" w:styleId="2131">
    <w:name w:val="标题1"/>
    <w:basedOn w:val="775"/>
    <w:next w:val="775"/>
    <w:link w:val="7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2">
    <w:name w:val="五号字体"/>
    <w:basedOn w:val="775"/>
    <w:next w:val="2132"/>
    <w:link w:val="775"/>
    <w:qFormat/>
    <w:pPr>
      <w:jc w:val="center"/>
    </w:pPr>
  </w:style>
  <w:style w:type="paragraph" w:styleId="2133">
    <w:name w:val="字母编号列项（一级）"/>
    <w:next w:val="2133"/>
    <w:link w:val="775"/>
    <w:qFormat/>
    <w:pPr>
      <w:ind w:left="840" w:hanging="420"/>
      <w:jc w:val="both"/>
    </w:pPr>
    <w:rPr>
      <w:rFonts w:ascii="宋体"/>
      <w:sz w:val="21"/>
      <w:lang w:val="en-US" w:eastAsia="zh-CN" w:bidi="ar-SA"/>
    </w:rPr>
  </w:style>
  <w:style w:type="paragraph" w:styleId="2134">
    <w:name w:val="msonormal"/>
    <w:basedOn w:val="775"/>
    <w:next w:val="2134"/>
    <w:link w:val="775"/>
    <w:qFormat/>
    <w:pPr>
      <w:jc w:val="left"/>
      <w:spacing w:before="100" w:beforeAutospacing="1" w:after="100" w:afterAutospacing="1" w:line="360" w:lineRule="auto"/>
      <w:widowControl/>
    </w:pPr>
    <w:rPr>
      <w:rFonts w:ascii="宋体" w:hAnsi="宋体" w:cs="宋体"/>
      <w:sz w:val="24"/>
    </w:rPr>
  </w:style>
  <w:style w:type="paragraph" w:styleId="2135">
    <w:name w:val="简单回函地址"/>
    <w:basedOn w:val="775"/>
    <w:next w:val="2135"/>
    <w:link w:val="775"/>
    <w:qFormat/>
    <w:pPr>
      <w:tabs>
        <w:tab w:val="left" w:pos="1140" w:leader="none"/>
      </w:tabs>
    </w:pPr>
  </w:style>
  <w:style w:type="paragraph" w:styleId="2136">
    <w:name w:val="TOC 标题111"/>
    <w:basedOn w:val="977"/>
    <w:next w:val="775"/>
    <w:link w:val="7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7">
    <w:name w:val="Char Char111"/>
    <w:basedOn w:val="775"/>
    <w:next w:val="2137"/>
    <w:link w:val="775"/>
    <w:uiPriority w:val="99"/>
    <w:semiHidden/>
    <w:qFormat/>
    <w:pPr>
      <w:jc w:val="left"/>
      <w:spacing w:after="160" w:line="240" w:lineRule="exact"/>
      <w:widowControl/>
    </w:pPr>
    <w:rPr>
      <w:rFonts w:ascii="Verdana" w:hAnsi="Verdana"/>
      <w:sz w:val="20"/>
      <w:lang w:eastAsia="en-US"/>
    </w:rPr>
  </w:style>
  <w:style w:type="paragraph" w:styleId="2138">
    <w:name w:val="TOC 71"/>
    <w:basedOn w:val="775"/>
    <w:next w:val="775"/>
    <w:link w:val="775"/>
    <w:uiPriority w:val="39"/>
    <w:qFormat/>
    <w:pPr>
      <w:ind w:left="2520"/>
    </w:pPr>
  </w:style>
  <w:style w:type="paragraph" w:styleId="2139">
    <w:name w:val="paragraphindent"/>
    <w:basedOn w:val="775"/>
    <w:next w:val="2139"/>
    <w:link w:val="775"/>
    <w:qFormat/>
    <w:pPr>
      <w:ind w:firstLine="480"/>
      <w:jc w:val="left"/>
      <w:spacing w:before="100" w:beforeAutospacing="1" w:after="100" w:afterAutospacing="1"/>
      <w:widowControl/>
    </w:pPr>
    <w:rPr>
      <w:rFonts w:ascii="宋体" w:hAnsi="宋体" w:cs="宋体"/>
      <w:sz w:val="24"/>
    </w:rPr>
  </w:style>
  <w:style w:type="paragraph" w:styleId="2140">
    <w:name w:val="助手文本"/>
    <w:basedOn w:val="775"/>
    <w:next w:val="2140"/>
    <w:link w:val="775"/>
    <w:qFormat/>
    <w:pPr>
      <w:ind w:left="14" w:firstLine="434"/>
      <w:spacing w:line="360" w:lineRule="auto"/>
    </w:pPr>
    <w:rPr>
      <w:rFonts w:ascii="楷体_GB2312" w:eastAsia="楷体_GB2312"/>
      <w:sz w:val="24"/>
      <w:szCs w:val="20"/>
      <w:u w:val="single"/>
    </w:rPr>
  </w:style>
  <w:style w:type="paragraph" w:styleId="2141">
    <w:name w:val="正文无缩进"/>
    <w:basedOn w:val="775"/>
    <w:next w:val="2141"/>
    <w:link w:val="775"/>
    <w:qFormat/>
    <w:pPr>
      <w:jc w:val="center"/>
      <w:spacing w:line="300" w:lineRule="auto"/>
    </w:pPr>
    <w:rPr>
      <w:rFonts w:ascii="宋体" w:hAnsi="宋体"/>
      <w:sz w:val="24"/>
    </w:rPr>
  </w:style>
  <w:style w:type="paragraph" w:styleId="2142">
    <w:name w:val="Char Char1 Char Char Char Char Char Char"/>
    <w:basedOn w:val="775"/>
    <w:next w:val="2142"/>
    <w:link w:val="775"/>
    <w:qFormat/>
    <w:pPr>
      <w:jc w:val="left"/>
      <w:spacing w:after="160" w:line="240" w:lineRule="exact"/>
      <w:widowControl/>
    </w:pPr>
    <w:rPr>
      <w:rFonts w:ascii="Verdana" w:hAnsi="Verdana" w:eastAsia="仿宋_GB2312"/>
      <w:sz w:val="24"/>
      <w:szCs w:val="20"/>
      <w:lang w:eastAsia="en-US"/>
    </w:rPr>
  </w:style>
  <w:style w:type="paragraph" w:styleId="2143">
    <w:name w:val="È±Ê¡ÎÄ±¾"/>
    <w:basedOn w:val="775"/>
    <w:next w:val="2143"/>
    <w:link w:val="775"/>
    <w:qFormat/>
    <w:pPr>
      <w:jc w:val="left"/>
      <w:widowControl/>
    </w:pPr>
    <w:rPr>
      <w:sz w:val="24"/>
      <w:szCs w:val="20"/>
    </w:rPr>
  </w:style>
  <w:style w:type="paragraph" w:styleId="2144">
    <w:name w:val="14_black"/>
    <w:basedOn w:val="775"/>
    <w:next w:val="2144"/>
    <w:link w:val="775"/>
    <w:qFormat/>
    <w:pPr>
      <w:jc w:val="left"/>
      <w:spacing w:before="100" w:beforeAutospacing="1" w:after="100" w:afterAutospacing="1"/>
      <w:widowControl/>
    </w:pPr>
    <w:rPr>
      <w:rFonts w:ascii="宋体" w:hAnsi="宋体" w:cs="宋体"/>
      <w:color w:val="000000"/>
      <w:sz w:val="23"/>
      <w:szCs w:val="23"/>
    </w:rPr>
  </w:style>
  <w:style w:type="paragraph" w:styleId="2145">
    <w:name w:val="Char Char Char Char"/>
    <w:basedOn w:val="1010"/>
    <w:next w:val="2145"/>
    <w:link w:val="775"/>
    <w:qFormat/>
    <w:pPr>
      <w:ind w:firstLine="454"/>
      <w:jc w:val="left"/>
      <w:shd w:val="clear" w:color="auto" w:fill="000080"/>
      <w:widowControl/>
    </w:pPr>
    <w:rPr>
      <w:rFonts w:ascii="Tahoma" w:hAnsi="Tahoma" w:cs="宋体"/>
      <w:sz w:val="21"/>
      <w:szCs w:val="20"/>
    </w:rPr>
  </w:style>
  <w:style w:type="paragraph" w:styleId="2146">
    <w:name w:val="封面标准文稿编辑信息"/>
    <w:next w:val="2146"/>
    <w:link w:val="775"/>
    <w:qFormat/>
    <w:pPr>
      <w:jc w:val="center"/>
      <w:spacing w:before="180" w:line="180" w:lineRule="exact"/>
    </w:pPr>
    <w:rPr>
      <w:rFonts w:ascii="宋体"/>
      <w:sz w:val="21"/>
      <w:lang w:val="en-US" w:eastAsia="zh-CN" w:bidi="ar-SA"/>
    </w:rPr>
  </w:style>
  <w:style w:type="paragraph" w:styleId="2147">
    <w:name w:val="目次、索引正文"/>
    <w:next w:val="2147"/>
    <w:link w:val="775"/>
    <w:qFormat/>
    <w:pPr>
      <w:jc w:val="both"/>
      <w:spacing w:line="320" w:lineRule="exact"/>
    </w:pPr>
    <w:rPr>
      <w:rFonts w:ascii="宋体"/>
      <w:sz w:val="21"/>
      <w:lang w:val="en-US" w:eastAsia="zh-CN" w:bidi="ar-SA"/>
    </w:rPr>
  </w:style>
  <w:style w:type="paragraph" w:styleId="2148">
    <w:name w:val="其他标准称谓"/>
    <w:next w:val="2148"/>
    <w:link w:val="775"/>
    <w:qFormat/>
    <w:pPr>
      <w:jc w:val="both"/>
      <w:spacing w:line="0" w:lineRule="atLeast"/>
    </w:pPr>
    <w:rPr>
      <w:rFonts w:ascii="黑体" w:hAnsi="宋体" w:eastAsia="黑体"/>
      <w:sz w:val="52"/>
      <w:lang w:val="en-US" w:eastAsia="zh-CN" w:bidi="ar-SA"/>
    </w:rPr>
  </w:style>
  <w:style w:type="paragraph" w:styleId="2149">
    <w:name w:val="四级无标题条"/>
    <w:basedOn w:val="775"/>
    <w:next w:val="2149"/>
    <w:link w:val="775"/>
    <w:qFormat/>
    <w:pPr>
      <w:ind w:left="2520" w:hanging="420"/>
    </w:pPr>
  </w:style>
  <w:style w:type="paragraph" w:styleId="2150">
    <w:name w:val="五级无标题条"/>
    <w:basedOn w:val="775"/>
    <w:next w:val="2150"/>
    <w:link w:val="775"/>
    <w:qFormat/>
    <w:pPr>
      <w:ind w:left="2940" w:hanging="420"/>
    </w:pPr>
  </w:style>
  <w:style w:type="paragraph" w:styleId="2151">
    <w:name w:val="正文表标题"/>
    <w:next w:val="1179"/>
    <w:link w:val="775"/>
    <w:qFormat/>
    <w:pPr>
      <w:ind w:left="1740" w:hanging="420"/>
      <w:jc w:val="center"/>
    </w:pPr>
    <w:rPr>
      <w:rFonts w:ascii="黑体" w:eastAsia="黑体"/>
      <w:sz w:val="21"/>
      <w:lang w:val="en-US" w:eastAsia="zh-CN" w:bidi="ar-SA"/>
    </w:rPr>
  </w:style>
  <w:style w:type="paragraph" w:styleId="2152">
    <w:name w:val="我的图片"/>
    <w:basedOn w:val="775"/>
    <w:next w:val="1473"/>
    <w:link w:val="775"/>
    <w:qFormat/>
    <w:pPr>
      <w:jc w:val="center"/>
      <w:spacing w:line="360" w:lineRule="auto"/>
      <w:widowControl/>
    </w:pPr>
    <w:rPr>
      <w:rFonts w:ascii="Arial" w:hAnsi="Arial" w:eastAsia="楷体_GB2312"/>
      <w:sz w:val="24"/>
    </w:rPr>
  </w:style>
  <w:style w:type="paragraph" w:styleId="2153">
    <w:name w:val="1 Char Char Char Char"/>
    <w:basedOn w:val="775"/>
    <w:next w:val="2153"/>
    <w:link w:val="775"/>
    <w:qFormat/>
    <w:rPr>
      <w:rFonts w:ascii="Tahoma" w:hAnsi="Tahoma"/>
      <w:sz w:val="24"/>
      <w:szCs w:val="20"/>
    </w:rPr>
  </w:style>
  <w:style w:type="paragraph" w:styleId="2154">
    <w:name w:val="NAP Normal"/>
    <w:basedOn w:val="775"/>
    <w:next w:val="2154"/>
    <w:link w:val="775"/>
    <w:qFormat/>
    <w:pPr>
      <w:spacing w:line="240" w:lineRule="exact"/>
    </w:pPr>
    <w:rPr>
      <w:sz w:val="22"/>
      <w:szCs w:val="20"/>
    </w:rPr>
  </w:style>
  <w:style w:type="paragraph" w:styleId="2155">
    <w:name w:val="样式 标题 2第一章 标题 2Heading 2 HiddenHeading 2 CCBSH2h22nd level..."/>
    <w:basedOn w:val="979"/>
    <w:next w:val="2155"/>
    <w:link w:val="77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6">
    <w:name w:val="Char Char Char Char Char Char Char Char Char Char"/>
    <w:basedOn w:val="987"/>
    <w:next w:val="2156"/>
    <w:link w:val="775"/>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157">
    <w:name w:val="zn4"/>
    <w:basedOn w:val="1551"/>
    <w:next w:val="985"/>
    <w:link w:val="775"/>
    <w:qFormat/>
    <w:pPr>
      <w:ind w:left="851" w:hanging="851"/>
      <w:tabs>
        <w:tab w:val="left" w:pos="0" w:leader="none"/>
        <w:tab w:val="left" w:pos="425" w:leader="none"/>
        <w:tab w:val="left" w:pos="780" w:leader="none"/>
        <w:tab w:val="left" w:pos="1080" w:leader="none"/>
      </w:tabs>
      <w:outlineLvl w:val="3"/>
    </w:pPr>
    <w:rPr>
      <w:lang w:val="zh-CN"/>
    </w:rPr>
  </w:style>
  <w:style w:type="paragraph" w:styleId="2158">
    <w:name w:val="图表"/>
    <w:basedOn w:val="775"/>
    <w:next w:val="2158"/>
    <w:link w:val="775"/>
    <w:uiPriority w:val="99"/>
    <w:qFormat/>
    <w:pPr>
      <w:ind w:firstLine="200"/>
      <w:jc w:val="center"/>
      <w:spacing w:line="360" w:lineRule="auto"/>
    </w:pPr>
    <w:rPr>
      <w:rFonts w:ascii="方正仿宋_GBK" w:hAnsi="方正仿宋_GBK" w:eastAsia="方正仿宋_GBK"/>
      <w:sz w:val="32"/>
    </w:rPr>
  </w:style>
  <w:style w:type="paragraph" w:styleId="2159">
    <w:name w:val="图释"/>
    <w:basedOn w:val="775"/>
    <w:next w:val="2159"/>
    <w:link w:val="775"/>
    <w:uiPriority w:val="99"/>
    <w:qFormat/>
    <w:pPr>
      <w:ind w:firstLine="200"/>
      <w:jc w:val="center"/>
      <w:spacing w:line="560" w:lineRule="exact"/>
    </w:pPr>
    <w:rPr>
      <w:rFonts w:ascii="方正仿宋_GBK" w:hAnsi="方正仿宋_GBK" w:eastAsia="方正楷体_GBK"/>
      <w:sz w:val="28"/>
    </w:rPr>
  </w:style>
  <w:style w:type="paragraph" w:styleId="2160">
    <w:name w:val="修订1"/>
    <w:next w:val="2160"/>
    <w:link w:val="775"/>
    <w:uiPriority w:val="99"/>
    <w:semiHidden/>
    <w:qFormat/>
    <w:rPr>
      <w:rFonts w:eastAsia="仿宋"/>
      <w:sz w:val="28"/>
      <w:szCs w:val="24"/>
      <w:lang w:val="en-US" w:eastAsia="zh-CN" w:bidi="ar-SA"/>
    </w:rPr>
  </w:style>
  <w:style w:type="paragraph" w:styleId="2161">
    <w:name w:val="五号正文项目（标准）"/>
    <w:basedOn w:val="775"/>
    <w:next w:val="2161"/>
    <w:link w:val="77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2">
    <w:name w:val="序列1"/>
    <w:basedOn w:val="775"/>
    <w:next w:val="2162"/>
    <w:link w:val="77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3">
    <w:name w:val="标题8"/>
    <w:basedOn w:val="989"/>
    <w:next w:val="2163"/>
    <w:link w:val="775"/>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164">
    <w:name w:val="wx正文+标号"/>
    <w:basedOn w:val="775"/>
    <w:next w:val="2164"/>
    <w:link w:val="775"/>
    <w:semiHidden/>
    <w:qFormat/>
    <w:pPr>
      <w:ind w:left="510" w:hanging="340"/>
      <w:spacing w:line="360" w:lineRule="auto"/>
      <w:tabs>
        <w:tab w:val="left" w:pos="510" w:leader="none"/>
      </w:tabs>
    </w:pPr>
    <w:rPr>
      <w:rFonts w:cs="宋体"/>
      <w:sz w:val="24"/>
      <w:szCs w:val="20"/>
    </w:rPr>
  </w:style>
  <w:style w:type="paragraph" w:styleId="2165">
    <w:name w:val="text-center"/>
    <w:basedOn w:val="775"/>
    <w:next w:val="2165"/>
    <w:link w:val="775"/>
    <w:qFormat/>
    <w:pPr>
      <w:jc w:val="center"/>
      <w:spacing w:after="150"/>
      <w:widowControl/>
    </w:pPr>
    <w:rPr>
      <w:rFonts w:ascii="宋体" w:hAnsi="宋体" w:cs="宋体"/>
      <w:sz w:val="24"/>
    </w:rPr>
  </w:style>
  <w:style w:type="paragraph" w:styleId="2166">
    <w:name w:val="faqa"/>
    <w:basedOn w:val="775"/>
    <w:next w:val="2166"/>
    <w:link w:val="775"/>
    <w:qFormat/>
    <w:pPr>
      <w:jc w:val="left"/>
      <w:spacing w:after="150"/>
      <w:widowControl/>
    </w:pPr>
    <w:rPr>
      <w:rFonts w:ascii="微软雅黑" w:hAnsi="微软雅黑" w:eastAsia="微软雅黑" w:cs="宋体"/>
      <w:b/>
      <w:bCs/>
      <w:sz w:val="27"/>
      <w:szCs w:val="27"/>
    </w:rPr>
  </w:style>
  <w:style w:type="paragraph" w:styleId="2167">
    <w:name w:val="样式 标题 55l4H5h5Second Subheading + 段前: 0.5 行 段后: 0.5 行 行距:..."/>
    <w:basedOn w:val="987"/>
    <w:next w:val="2167"/>
    <w:link w:val="775"/>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68">
    <w:name w:val="Test2"/>
    <w:basedOn w:val="979"/>
    <w:next w:val="2168"/>
    <w:link w:val="77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9">
    <w:name w:val="正文编号项"/>
    <w:basedOn w:val="1020"/>
    <w:next w:val="2169"/>
    <w:link w:val="775"/>
    <w:qFormat/>
    <w:pPr>
      <w:ind w:left="200" w:firstLine="200"/>
      <w:jc w:val="left"/>
      <w:spacing w:line="360" w:lineRule="auto"/>
      <w:tabs>
        <w:tab w:val="left" w:pos="360" w:leader="none"/>
      </w:tabs>
    </w:pPr>
    <w:rPr>
      <w:color w:val="000000"/>
      <w:sz w:val="24"/>
    </w:rPr>
  </w:style>
  <w:style w:type="paragraph" w:styleId="2170">
    <w:name w:val="正文文本2"/>
    <w:basedOn w:val="775"/>
    <w:next w:val="2170"/>
    <w:link w:val="775"/>
    <w:uiPriority w:val="99"/>
    <w:qFormat/>
    <w:pPr>
      <w:jc w:val="left"/>
      <w:spacing w:after="120" w:line="288" w:lineRule="auto"/>
      <w:widowControl/>
    </w:pPr>
    <w:rPr>
      <w:rFonts w:ascii="Verdana" w:hAnsi="Verdana"/>
      <w:sz w:val="24"/>
      <w:szCs w:val="20"/>
      <w:lang w:eastAsia="en-US"/>
    </w:rPr>
  </w:style>
  <w:style w:type="paragraph" w:styleId="2171">
    <w:name w:val="Char21"/>
    <w:basedOn w:val="775"/>
    <w:next w:val="2171"/>
    <w:link w:val="775"/>
    <w:qFormat/>
    <w:rPr>
      <w:rFonts w:ascii="仿宋_GB2312" w:eastAsia="仿宋_GB2312"/>
      <w:b/>
      <w:sz w:val="32"/>
      <w:szCs w:val="32"/>
    </w:rPr>
  </w:style>
  <w:style w:type="paragraph" w:styleId="2172">
    <w:name w:val="Char1 Char Char Char21"/>
    <w:basedOn w:val="775"/>
    <w:next w:val="2172"/>
    <w:link w:val="775"/>
    <w:qFormat/>
    <w:rPr>
      <w:rFonts w:ascii="Tahoma" w:hAnsi="Tahoma"/>
      <w:sz w:val="24"/>
      <w:szCs w:val="20"/>
    </w:rPr>
  </w:style>
  <w:style w:type="paragraph" w:styleId="2173">
    <w:name w:val="Char Char12"/>
    <w:basedOn w:val="775"/>
    <w:next w:val="2173"/>
    <w:link w:val="775"/>
    <w:qFormat/>
    <w:pPr>
      <w:jc w:val="left"/>
      <w:spacing w:after="160" w:line="240" w:lineRule="exact"/>
      <w:widowControl/>
    </w:pPr>
    <w:rPr>
      <w:rFonts w:ascii="Verdana" w:hAnsi="Verdana"/>
      <w:sz w:val="20"/>
      <w:lang w:eastAsia="en-US"/>
    </w:rPr>
  </w:style>
  <w:style w:type="paragraph" w:styleId="2174">
    <w:name w:val="Normal (Web)1"/>
    <w:basedOn w:val="775"/>
    <w:next w:val="2174"/>
    <w:link w:val="775"/>
    <w:qFormat/>
    <w:pPr>
      <w:jc w:val="left"/>
      <w:spacing w:before="100" w:beforeAutospacing="1" w:after="100" w:afterAutospacing="1"/>
      <w:widowControl/>
    </w:pPr>
    <w:rPr>
      <w:rFonts w:ascii="宋体" w:hAnsi="宋体" w:cs="宋体"/>
      <w:sz w:val="24"/>
    </w:rPr>
  </w:style>
  <w:style w:type="paragraph" w:styleId="2175">
    <w:name w:val="_Style 171"/>
    <w:basedOn w:val="775"/>
    <w:next w:val="775"/>
    <w:link w:val="775"/>
    <w:qFormat/>
    <w:pPr>
      <w:ind w:firstLine="560"/>
      <w:spacing w:line="500" w:lineRule="exact"/>
    </w:pPr>
    <w:rPr>
      <w:rFonts w:ascii="Cambria" w:hAnsi="Cambria" w:eastAsia="仿宋"/>
      <w:color w:val="000000"/>
      <w:sz w:val="28"/>
      <w:szCs w:val="20"/>
    </w:rPr>
  </w:style>
  <w:style w:type="paragraph" w:styleId="2176">
    <w:name w:val="中等深浅底纹 1 - 着色 11"/>
    <w:next w:val="2177"/>
    <w:link w:val="775"/>
    <w:qFormat/>
    <w:pPr>
      <w:widowControl w:val="off"/>
    </w:pPr>
    <w:rPr>
      <w:rFonts w:ascii="宋体" w:hAnsi="Calibri"/>
      <w:sz w:val="21"/>
      <w:szCs w:val="22"/>
      <w:lang w:val="en-US" w:eastAsia="zh-CN" w:bidi="ar-SA"/>
    </w:rPr>
  </w:style>
  <w:style w:type="paragraph" w:styleId="2177">
    <w:name w:val="D表"/>
    <w:basedOn w:val="775"/>
    <w:next w:val="1010"/>
    <w:link w:val="775"/>
    <w:qFormat/>
    <w:pPr>
      <w:ind w:hanging="2"/>
      <w:spacing w:line="500" w:lineRule="exact"/>
    </w:pPr>
    <w:rPr>
      <w:rFonts w:eastAsia="仿宋"/>
      <w:sz w:val="18"/>
      <w:szCs w:val="18"/>
    </w:rPr>
  </w:style>
  <w:style w:type="paragraph" w:styleId="2178">
    <w:name w:val="金宏发行正文 Char Char"/>
    <w:basedOn w:val="775"/>
    <w:next w:val="2149"/>
    <w:link w:val="775"/>
    <w:qFormat/>
    <w:pPr>
      <w:ind w:firstLine="560"/>
      <w:spacing w:line="500" w:lineRule="exact"/>
    </w:pPr>
    <w:rPr>
      <w:rFonts w:eastAsia="仿宋_GB2312" w:cs="宋体"/>
      <w:sz w:val="28"/>
      <w:szCs w:val="20"/>
    </w:rPr>
  </w:style>
  <w:style w:type="paragraph" w:styleId="2179">
    <w:name w:val="Char1 Char Char Char2"/>
    <w:basedOn w:val="775"/>
    <w:next w:val="2179"/>
    <w:link w:val="775"/>
    <w:qFormat/>
    <w:pPr>
      <w:ind w:firstLine="560"/>
      <w:spacing w:line="500" w:lineRule="exact"/>
    </w:pPr>
    <w:rPr>
      <w:rFonts w:ascii="Tahoma" w:hAnsi="Tahoma" w:eastAsia="仿宋"/>
      <w:sz w:val="28"/>
      <w:szCs w:val="20"/>
    </w:rPr>
  </w:style>
  <w:style w:type="paragraph" w:styleId="2180">
    <w:name w:val="Char Char Char Char2"/>
    <w:basedOn w:val="775"/>
    <w:next w:val="2180"/>
    <w:link w:val="775"/>
    <w:qFormat/>
    <w:pPr>
      <w:ind w:firstLine="560"/>
      <w:spacing w:line="500" w:lineRule="exact"/>
    </w:pPr>
    <w:rPr>
      <w:rFonts w:eastAsia="仿宋"/>
      <w:sz w:val="28"/>
    </w:rPr>
  </w:style>
  <w:style w:type="paragraph" w:styleId="2181">
    <w:name w:val="Heading"/>
    <w:basedOn w:val="775"/>
    <w:next w:val="1020"/>
    <w:link w:val="775"/>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2">
    <w:name w:val="Char Char Char Char1"/>
    <w:basedOn w:val="775"/>
    <w:next w:val="2182"/>
    <w:link w:val="775"/>
    <w:qFormat/>
    <w:pPr>
      <w:ind w:firstLine="560"/>
      <w:spacing w:line="500" w:lineRule="exact"/>
    </w:pPr>
    <w:rPr>
      <w:rFonts w:eastAsia="仿宋"/>
      <w:sz w:val="28"/>
    </w:rPr>
  </w:style>
  <w:style w:type="paragraph" w:styleId="2183">
    <w:name w:val="Char Char Char Char Char Char Char Char Char Char Char Char Char Char Char Char Char Char Char Char"/>
    <w:basedOn w:val="775"/>
    <w:next w:val="775"/>
    <w:link w:val="775"/>
    <w:qFormat/>
    <w:pPr>
      <w:ind w:left="420" w:hanging="420"/>
      <w:spacing w:line="360" w:lineRule="auto"/>
      <w:tabs>
        <w:tab w:val="left" w:pos="851" w:leader="none"/>
      </w:tabs>
    </w:pPr>
    <w:rPr>
      <w:rFonts w:eastAsia="仿宋"/>
      <w:sz w:val="28"/>
    </w:rPr>
  </w:style>
  <w:style w:type="paragraph" w:styleId="2184">
    <w:name w:val="中等深浅网格 1 - 着色 21"/>
    <w:basedOn w:val="775"/>
    <w:next w:val="2184"/>
    <w:link w:val="775"/>
    <w:uiPriority w:val="34"/>
    <w:qFormat/>
    <w:pPr>
      <w:ind w:firstLine="420"/>
    </w:pPr>
    <w:rPr>
      <w:rFonts w:eastAsia="仿宋"/>
      <w:sz w:val="28"/>
    </w:rPr>
  </w:style>
  <w:style w:type="paragraph" w:styleId="2185">
    <w:name w:val="注意事项"/>
    <w:basedOn w:val="775"/>
    <w:next w:val="2185"/>
    <w:link w:val="775"/>
    <w:qFormat/>
    <w:pPr>
      <w:ind w:firstLine="200"/>
      <w:spacing w:before="60" w:after="60" w:line="360" w:lineRule="auto"/>
    </w:pPr>
    <w:rPr>
      <w:rFonts w:ascii="仿宋" w:hAnsi="仿宋"/>
      <w:b/>
      <w:bCs/>
      <w:sz w:val="28"/>
      <w:lang w:eastAsia="ar-SA"/>
    </w:rPr>
  </w:style>
  <w:style w:type="paragraph" w:styleId="2186">
    <w:name w:val="正常"/>
    <w:next w:val="2186"/>
    <w:link w:val="775"/>
    <w:qFormat/>
    <w:pPr>
      <w:jc w:val="both"/>
      <w:widowControl w:val="off"/>
    </w:pPr>
    <w:rPr>
      <w:rFonts w:ascii="Calibri" w:hAnsi="Calibri"/>
      <w:sz w:val="21"/>
      <w:szCs w:val="22"/>
      <w:lang w:val="en-US" w:eastAsia="zh-CN" w:bidi="ar-SA"/>
    </w:rPr>
  </w:style>
  <w:style w:type="paragraph" w:styleId="2187">
    <w:name w:val="无编号标题"/>
    <w:basedOn w:val="775"/>
    <w:next w:val="1705"/>
    <w:link w:val="775"/>
    <w:qFormat/>
    <w:pPr>
      <w:ind w:firstLine="560"/>
      <w:jc w:val="center"/>
      <w:pageBreakBefore/>
      <w:spacing w:line="480" w:lineRule="auto"/>
      <w:suppressLineNumbers/>
    </w:pPr>
    <w:rPr>
      <w:rFonts w:ascii="宋体" w:hAnsi="宋体" w:eastAsia="仿宋"/>
      <w:b/>
      <w:sz w:val="36"/>
      <w:szCs w:val="44"/>
    </w:rPr>
  </w:style>
  <w:style w:type="paragraph" w:styleId="2188">
    <w:name w:val="Bid_正文"/>
    <w:basedOn w:val="981"/>
    <w:next w:val="2189"/>
    <w:link w:val="775"/>
    <w:qFormat/>
    <w:pPr>
      <w:ind w:firstLine="200"/>
      <w:jc w:val="left"/>
      <w:spacing w:line="590" w:lineRule="atLeast"/>
      <w:widowControl/>
    </w:pPr>
    <w:rPr>
      <w:rFonts w:ascii="方正仿宋_GBK" w:hAnsi="Calibri" w:eastAsia="仿宋"/>
      <w:spacing w:val="-25"/>
      <w:sz w:val="32"/>
      <w:szCs w:val="20"/>
    </w:rPr>
  </w:style>
  <w:style w:type="paragraph" w:styleId="2189">
    <w:name w:val="p1"/>
    <w:basedOn w:val="775"/>
    <w:next w:val="1000"/>
    <w:link w:val="775"/>
    <w:qFormat/>
    <w:pPr>
      <w:ind w:firstLine="560"/>
      <w:jc w:val="left"/>
      <w:spacing w:line="500" w:lineRule="exact"/>
      <w:widowControl/>
    </w:pPr>
    <w:rPr>
      <w:rFonts w:ascii="Lucida Grande" w:hAnsi="Lucida Grande" w:eastAsia="仿宋" w:cs="Lucida Grande"/>
      <w:color w:val="000000"/>
      <w:sz w:val="20"/>
      <w:szCs w:val="20"/>
    </w:rPr>
  </w:style>
  <w:style w:type="paragraph" w:styleId="2190">
    <w:name w:val="正文首行缩进 Char3"/>
    <w:basedOn w:val="775"/>
    <w:next w:val="2190"/>
    <w:link w:val="775"/>
    <w:qFormat/>
    <w:pPr>
      <w:ind w:firstLine="560"/>
      <w:spacing w:line="500" w:lineRule="exact"/>
    </w:pPr>
    <w:rPr>
      <w:rFonts w:eastAsia="仿宋"/>
      <w:sz w:val="28"/>
      <w:szCs w:val="20"/>
    </w:rPr>
  </w:style>
  <w:style w:type="paragraph" w:styleId="2191">
    <w:name w:val="表格内容"/>
    <w:basedOn w:val="775"/>
    <w:next w:val="1970"/>
    <w:link w:val="775"/>
    <w:qFormat/>
    <w:pPr>
      <w:ind w:firstLine="560"/>
      <w:jc w:val="left"/>
      <w:spacing w:line="360" w:lineRule="auto"/>
    </w:pPr>
    <w:rPr>
      <w:rFonts w:ascii="微软雅黑" w:hAnsi="微软雅黑" w:eastAsia="微软雅黑"/>
      <w:sz w:val="18"/>
      <w:lang w:val="en-GB"/>
    </w:rPr>
  </w:style>
  <w:style w:type="paragraph" w:styleId="2192">
    <w:name w:val="文章正文"/>
    <w:basedOn w:val="775"/>
    <w:next w:val="2193"/>
    <w:link w:val="775"/>
    <w:qFormat/>
    <w:pPr>
      <w:ind w:firstLine="482"/>
      <w:spacing w:line="360" w:lineRule="auto"/>
    </w:pPr>
    <w:rPr>
      <w:rFonts w:eastAsia="仿宋"/>
    </w:rPr>
  </w:style>
  <w:style w:type="paragraph" w:styleId="2193">
    <w:name w:val="我的图表标题"/>
    <w:basedOn w:val="775"/>
    <w:next w:val="1181"/>
    <w:link w:val="775"/>
    <w:qFormat/>
    <w:pPr>
      <w:ind w:firstLine="560"/>
      <w:jc w:val="center"/>
      <w:spacing w:line="360" w:lineRule="auto"/>
    </w:pPr>
    <w:rPr>
      <w:rFonts w:ascii="Cambria" w:hAnsi="Cambria" w:eastAsia="黑体" w:cs="宋体"/>
      <w:sz w:val="28"/>
      <w:szCs w:val="20"/>
    </w:rPr>
  </w:style>
  <w:style w:type="paragraph" w:styleId="2194">
    <w:name w:val="11111"/>
    <w:basedOn w:val="775"/>
    <w:next w:val="2195"/>
    <w:link w:val="775"/>
    <w:qFormat/>
    <w:pPr>
      <w:ind w:firstLine="200"/>
      <w:spacing w:after="120" w:line="360" w:lineRule="auto"/>
    </w:pPr>
    <w:rPr>
      <w:rFonts w:ascii="宋体" w:eastAsia="仿宋" w:cs="宋体"/>
      <w:color w:val="000000"/>
      <w:sz w:val="28"/>
      <w:lang w:val="zh-CN"/>
    </w:rPr>
  </w:style>
  <w:style w:type="paragraph" w:styleId="2195">
    <w:name w:val="Char Char Char Char Char Char Char Char Char Char Char Char Char"/>
    <w:basedOn w:val="775"/>
    <w:next w:val="981"/>
    <w:link w:val="775"/>
    <w:qFormat/>
    <w:pPr>
      <w:jc w:val="left"/>
      <w:spacing w:after="160" w:line="240" w:lineRule="exact"/>
      <w:widowControl/>
    </w:pPr>
    <w:rPr>
      <w:rFonts w:ascii="Verdana" w:hAnsi="Verdana" w:eastAsia="仿宋_GB2312"/>
      <w:sz w:val="28"/>
      <w:szCs w:val="20"/>
      <w:lang w:eastAsia="en-US"/>
    </w:rPr>
  </w:style>
  <w:style w:type="paragraph" w:styleId="2196">
    <w:name w:val="标题 41"/>
    <w:basedOn w:val="983"/>
    <w:next w:val="1020"/>
    <w:link w:val="77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7">
    <w:name w:val="Char Char Char Char Char Char Char Char Char1 Char Char Char Char Char Char Char Char Char Char"/>
    <w:basedOn w:val="775"/>
    <w:next w:val="2198"/>
    <w:link w:val="775"/>
    <w:qFormat/>
    <w:pPr>
      <w:ind w:firstLine="560"/>
      <w:jc w:val="left"/>
      <w:spacing w:after="160" w:line="240" w:lineRule="exact"/>
      <w:widowControl/>
    </w:pPr>
    <w:rPr>
      <w:rFonts w:ascii="Verdana" w:hAnsi="Verdana" w:eastAsia="仿宋_GB2312"/>
      <w:sz w:val="28"/>
      <w:szCs w:val="20"/>
      <w:lang w:eastAsia="en-US"/>
    </w:rPr>
  </w:style>
  <w:style w:type="paragraph" w:styleId="2198">
    <w:name w:val="样式3"/>
    <w:basedOn w:val="775"/>
    <w:next w:val="2198"/>
    <w:link w:val="775"/>
    <w:qFormat/>
    <w:pPr>
      <w:ind w:firstLine="420"/>
      <w:spacing w:line="360" w:lineRule="auto"/>
      <w:tabs>
        <w:tab w:val="left" w:pos="695" w:leader="none"/>
      </w:tabs>
    </w:pPr>
    <w:rPr>
      <w:rFonts w:eastAsia="仿宋"/>
      <w:sz w:val="28"/>
    </w:rPr>
  </w:style>
  <w:style w:type="paragraph" w:styleId="2199">
    <w:name w:val="正文Normal"/>
    <w:basedOn w:val="775"/>
    <w:next w:val="1103"/>
    <w:link w:val="775"/>
    <w:qFormat/>
    <w:pPr>
      <w:ind w:firstLine="480"/>
      <w:spacing w:after="120" w:line="360" w:lineRule="auto"/>
    </w:pPr>
    <w:rPr>
      <w:rFonts w:ascii="Arial" w:hAnsi="Arial" w:eastAsia="仿宋" w:cs="Arial"/>
      <w:sz w:val="28"/>
    </w:rPr>
  </w:style>
  <w:style w:type="paragraph" w:styleId="2200">
    <w:name w:val="标准正文"/>
    <w:basedOn w:val="775"/>
    <w:next w:val="995"/>
    <w:link w:val="775"/>
    <w:qFormat/>
    <w:pPr>
      <w:ind w:firstLine="560"/>
      <w:spacing w:line="500" w:lineRule="exact"/>
    </w:pPr>
    <w:rPr>
      <w:rFonts w:eastAsia="仿宋"/>
      <w:sz w:val="28"/>
      <w:lang w:val="en-GB"/>
    </w:rPr>
  </w:style>
  <w:style w:type="paragraph" w:styleId="2201">
    <w:name w:val="_Style 62"/>
    <w:next w:val="1068"/>
    <w:link w:val="775"/>
    <w:qFormat/>
    <w:pPr>
      <w:jc w:val="both"/>
      <w:widowControl w:val="off"/>
    </w:pPr>
    <w:rPr>
      <w:rFonts w:ascii="Calibri" w:hAnsi="Calibri"/>
      <w:sz w:val="21"/>
      <w:szCs w:val="22"/>
      <w:lang w:val="en-US" w:eastAsia="zh-CN" w:bidi="ar-SA"/>
    </w:rPr>
  </w:style>
  <w:style w:type="paragraph" w:styleId="2202">
    <w:name w:val="_Style 54"/>
    <w:next w:val="1638"/>
    <w:link w:val="775"/>
    <w:qFormat/>
    <w:rPr>
      <w:rFonts w:ascii="Calibri" w:hAnsi="Calibri"/>
      <w:sz w:val="24"/>
      <w:szCs w:val="24"/>
      <w:lang w:val="en-US" w:eastAsia="zh-CN" w:bidi="ar-SA"/>
    </w:rPr>
  </w:style>
  <w:style w:type="paragraph" w:styleId="2203">
    <w:name w:val="样式 标题 2 + 行距: 最小值 12 磅"/>
    <w:basedOn w:val="979"/>
    <w:next w:val="995"/>
    <w:link w:val="77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4">
    <w:name w:val="ABC_正文"/>
    <w:basedOn w:val="775"/>
    <w:next w:val="2204"/>
    <w:link w:val="775"/>
    <w:qFormat/>
    <w:pPr>
      <w:ind w:firstLine="200"/>
      <w:widowControl/>
    </w:pPr>
    <w:rPr>
      <w:rFonts w:hAnsi="宋体" w:eastAsia="Times New Roman"/>
      <w:sz w:val="20"/>
      <w:szCs w:val="20"/>
    </w:rPr>
  </w:style>
  <w:style w:type="paragraph" w:styleId="2205">
    <w:name w:val="InfoBlue"/>
    <w:basedOn w:val="775"/>
    <w:next w:val="2205"/>
    <w:link w:val="775"/>
    <w:qFormat/>
    <w:pPr>
      <w:ind w:left="720" w:firstLine="560"/>
      <w:jc w:val="left"/>
      <w:spacing w:after="120" w:line="360" w:lineRule="auto"/>
    </w:pPr>
    <w:rPr>
      <w:rFonts w:eastAsia="仿宋"/>
      <w:color w:val="0000ff"/>
      <w:szCs w:val="20"/>
    </w:rPr>
  </w:style>
  <w:style w:type="paragraph" w:styleId="2206">
    <w:name w:val="样式 标题 3"/>
    <w:basedOn w:val="983"/>
    <w:next w:val="1025"/>
    <w:link w:val="77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7">
    <w:name w:val="正文文本21"/>
    <w:next w:val="2207"/>
    <w:link w:val="775"/>
    <w:qFormat/>
    <w:pPr>
      <w:keepLines/>
      <w:spacing w:after="120" w:line="220" w:lineRule="atLeast"/>
    </w:pPr>
    <w:rPr>
      <w:rFonts w:ascii="宋体" w:hAnsi="Calibri"/>
      <w:lang w:val="en-GB" w:eastAsia="zh-CN" w:bidi="ar-SA"/>
    </w:rPr>
  </w:style>
  <w:style w:type="paragraph" w:styleId="2208">
    <w:name w:val="Char Char Char Char Char Char Char Char Char Char Char Char Char Char Char1 Char"/>
    <w:basedOn w:val="775"/>
    <w:next w:val="1022"/>
    <w:link w:val="775"/>
    <w:qFormat/>
    <w:pPr>
      <w:ind w:firstLine="560"/>
      <w:jc w:val="left"/>
      <w:spacing w:after="160" w:line="240" w:lineRule="exact"/>
      <w:widowControl/>
    </w:pPr>
    <w:rPr>
      <w:rFonts w:ascii="Verdana" w:hAnsi="Verdana" w:eastAsia="仿宋"/>
      <w:sz w:val="20"/>
      <w:szCs w:val="20"/>
      <w:lang w:eastAsia="en-US"/>
    </w:rPr>
  </w:style>
  <w:style w:type="paragraph" w:styleId="2209">
    <w:name w:val="无首行缩进正文"/>
    <w:basedOn w:val="2193"/>
    <w:next w:val="2145"/>
    <w:link w:val="775"/>
    <w:qFormat/>
    <w:pPr>
      <w:ind w:firstLine="0"/>
      <w:jc w:val="both"/>
    </w:pPr>
    <w:rPr>
      <w:rFonts w:ascii="Calibri" w:hAnsi="Calibri" w:eastAsia="方正仿宋_GBK" w:cs="Times New Roman"/>
      <w:sz w:val="21"/>
      <w:szCs w:val="24"/>
    </w:rPr>
  </w:style>
  <w:style w:type="paragraph" w:styleId="2210">
    <w:name w:val="Plain Text1"/>
    <w:basedOn w:val="775"/>
    <w:next w:val="1001"/>
    <w:link w:val="775"/>
    <w:qFormat/>
    <w:pPr>
      <w:ind w:firstLine="560"/>
      <w:spacing w:line="360" w:lineRule="auto"/>
    </w:pPr>
    <w:rPr>
      <w:rFonts w:ascii="宋体" w:hAnsi="宋体" w:eastAsia="仿宋"/>
      <w:sz w:val="28"/>
      <w:szCs w:val="20"/>
    </w:rPr>
  </w:style>
  <w:style w:type="paragraph" w:styleId="2211">
    <w:name w:val="Char Char Char Char Char Char Char Char Char Char Char Char Char1"/>
    <w:basedOn w:val="775"/>
    <w:next w:val="2211"/>
    <w:link w:val="775"/>
    <w:qFormat/>
    <w:pPr>
      <w:ind w:firstLine="560"/>
      <w:jc w:val="left"/>
      <w:spacing w:after="160" w:line="240" w:lineRule="exact"/>
      <w:widowControl/>
    </w:pPr>
    <w:rPr>
      <w:rFonts w:ascii="Verdana" w:hAnsi="Verdana" w:eastAsia="仿宋_GB2312"/>
      <w:sz w:val="28"/>
      <w:szCs w:val="20"/>
      <w:lang w:eastAsia="en-US"/>
    </w:rPr>
  </w:style>
  <w:style w:type="paragraph" w:styleId="2212">
    <w:name w:val="样式 Tabletext + 五号 加粗 居中 段后: 0 磅 行距: 1.5 倍行距"/>
    <w:basedOn w:val="775"/>
    <w:next w:val="2212"/>
    <w:link w:val="775"/>
    <w:qFormat/>
    <w:pPr>
      <w:ind w:firstLine="560"/>
      <w:spacing w:line="500" w:lineRule="exact"/>
    </w:pPr>
    <w:rPr>
      <w:rFonts w:eastAsia="仿宋"/>
      <w:sz w:val="28"/>
      <w:szCs w:val="20"/>
    </w:rPr>
  </w:style>
  <w:style w:type="paragraph" w:styleId="2213">
    <w:name w:val="Subject"/>
    <w:basedOn w:val="775"/>
    <w:next w:val="2213"/>
    <w:link w:val="775"/>
    <w:qFormat/>
    <w:pPr>
      <w:jc w:val="center"/>
      <w:widowControl/>
    </w:pPr>
    <w:rPr>
      <w:rFonts w:eastAsia="黑体"/>
      <w:b/>
      <w:sz w:val="48"/>
    </w:rPr>
  </w:style>
  <w:style w:type="paragraph" w:styleId="2214">
    <w:name w:val="题注1"/>
    <w:basedOn w:val="775"/>
    <w:next w:val="2214"/>
    <w:link w:val="775"/>
    <w:qFormat/>
    <w:pPr>
      <w:ind w:firstLine="720"/>
      <w:spacing w:before="120" w:after="120" w:line="360" w:lineRule="auto"/>
      <w:suppressLineNumbers/>
    </w:pPr>
    <w:rPr>
      <w:rFonts w:ascii="仿宋" w:hAnsi="仿宋"/>
      <w:i/>
      <w:iCs/>
      <w:sz w:val="28"/>
      <w:lang w:eastAsia="ar-SA"/>
    </w:rPr>
  </w:style>
  <w:style w:type="paragraph" w:styleId="2215">
    <w:name w:val="默认段落字体 Para Char Char Char Char"/>
    <w:basedOn w:val="775"/>
    <w:next w:val="1032"/>
    <w:link w:val="775"/>
    <w:qFormat/>
    <w:pPr>
      <w:ind w:firstLine="560"/>
      <w:spacing w:line="360" w:lineRule="auto"/>
    </w:pPr>
    <w:rPr>
      <w:rFonts w:eastAsia="仿宋"/>
      <w:sz w:val="28"/>
      <w:szCs w:val="20"/>
    </w:rPr>
  </w:style>
  <w:style w:type="paragraph" w:styleId="2216">
    <w:name w:val="样式 标题 1 + 行距: 最小值 12 磅"/>
    <w:basedOn w:val="977"/>
    <w:next w:val="2205"/>
    <w:link w:val="77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7">
    <w:name w:val="_Style 224"/>
    <w:basedOn w:val="775"/>
    <w:next w:val="775"/>
    <w:link w:val="775"/>
    <w:uiPriority w:val="39"/>
    <w:unhideWhenUsed/>
    <w:qFormat/>
    <w:pPr>
      <w:ind w:left="2100"/>
      <w:jc w:val="left"/>
      <w:widowControl/>
    </w:pPr>
  </w:style>
  <w:style w:type="paragraph" w:styleId="2218">
    <w:name w:val="图中文字"/>
    <w:basedOn w:val="775"/>
    <w:next w:val="1640"/>
    <w:link w:val="775"/>
    <w:qFormat/>
    <w:pPr>
      <w:ind w:firstLine="560"/>
      <w:jc w:val="center"/>
      <w:spacing w:line="500" w:lineRule="exact"/>
      <w:widowControl/>
    </w:pPr>
    <w:rPr>
      <w:rFonts w:eastAsia="仿宋_GB2312"/>
      <w:sz w:val="28"/>
      <w:szCs w:val="20"/>
    </w:rPr>
  </w:style>
  <w:style w:type="paragraph" w:styleId="2219">
    <w:name w:val="标题 11"/>
    <w:basedOn w:val="775"/>
    <w:next w:val="775"/>
    <w:link w:val="775"/>
    <w:qFormat/>
    <w:pPr>
      <w:keepLines/>
      <w:keepNext/>
      <w:spacing w:line="590" w:lineRule="exact"/>
      <w:outlineLvl w:val="0"/>
    </w:pPr>
    <w:rPr>
      <w:rFonts w:eastAsia="方正黑体_GBK"/>
      <w:bCs/>
      <w:sz w:val="32"/>
      <w:szCs w:val="44"/>
    </w:rPr>
  </w:style>
  <w:style w:type="paragraph" w:styleId="2220">
    <w:name w:val="样式 标题 + 右"/>
    <w:basedOn w:val="1005"/>
    <w:next w:val="2107"/>
    <w:link w:val="775"/>
    <w:qFormat/>
    <w:pPr>
      <w:ind w:left="0" w:firstLine="560"/>
      <w:jc w:val="right"/>
      <w:spacing w:line="500" w:lineRule="exact"/>
    </w:pPr>
    <w:rPr>
      <w:rFonts w:ascii="宋体" w:eastAsia="方正小标宋_GBK" w:cs="宋体"/>
      <w:color w:val="000000"/>
      <w:sz w:val="28"/>
      <w:szCs w:val="20"/>
    </w:rPr>
  </w:style>
  <w:style w:type="paragraph" w:styleId="2221">
    <w:name w:val="表号"/>
    <w:basedOn w:val="775"/>
    <w:next w:val="1176"/>
    <w:link w:val="77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2">
    <w:name w:val="表头样式"/>
    <w:basedOn w:val="775"/>
    <w:next w:val="2222"/>
    <w:link w:val="775"/>
    <w:qFormat/>
    <w:pPr>
      <w:ind w:firstLine="560"/>
      <w:jc w:val="center"/>
      <w:keepNext/>
      <w:spacing w:line="500" w:lineRule="exact"/>
    </w:pPr>
    <w:rPr>
      <w:rFonts w:ascii="Arial" w:hAnsi="Arial" w:eastAsia="仿宋"/>
      <w:b/>
      <w:szCs w:val="21"/>
    </w:rPr>
  </w:style>
  <w:style w:type="paragraph" w:styleId="2223">
    <w:name w:val="评估表"/>
    <w:basedOn w:val="775"/>
    <w:next w:val="2223"/>
    <w:link w:val="775"/>
    <w:qFormat/>
    <w:pPr>
      <w:spacing w:line="240" w:lineRule="exact"/>
    </w:pPr>
    <w:rPr>
      <w:rFonts w:ascii="方正仿宋_GBK" w:hAnsi="方正仿宋_GBK" w:eastAsia="方正仿宋_GBK"/>
      <w:sz w:val="18"/>
      <w:szCs w:val="18"/>
    </w:rPr>
  </w:style>
  <w:style w:type="paragraph" w:styleId="2224">
    <w:name w:val="Table Contents"/>
    <w:basedOn w:val="775"/>
    <w:next w:val="2224"/>
    <w:link w:val="775"/>
    <w:qFormat/>
    <w:pPr>
      <w:ind w:firstLine="720"/>
      <w:spacing w:line="360" w:lineRule="auto"/>
      <w:suppressLineNumbers/>
    </w:pPr>
    <w:rPr>
      <w:rFonts w:ascii="仿宋" w:hAnsi="仿宋"/>
      <w:sz w:val="28"/>
      <w:lang w:eastAsia="ar-SA"/>
    </w:rPr>
  </w:style>
  <w:style w:type="paragraph" w:styleId="2225">
    <w:name w:val="Paragraph1"/>
    <w:basedOn w:val="775"/>
    <w:next w:val="1869"/>
    <w:link w:val="775"/>
    <w:qFormat/>
    <w:pPr>
      <w:ind w:firstLine="560"/>
      <w:spacing w:before="80" w:line="500" w:lineRule="exact"/>
    </w:pPr>
    <w:rPr>
      <w:rFonts w:ascii="宋体" w:eastAsia="仿宋"/>
      <w:sz w:val="20"/>
      <w:szCs w:val="20"/>
    </w:rPr>
  </w:style>
  <w:style w:type="paragraph" w:styleId="2226">
    <w:name w:val="Tabletext"/>
    <w:basedOn w:val="775"/>
    <w:next w:val="1783"/>
    <w:link w:val="775"/>
    <w:qFormat/>
    <w:pPr>
      <w:ind w:firstLine="560"/>
      <w:jc w:val="left"/>
      <w:keepLines/>
      <w:spacing w:after="120" w:line="240" w:lineRule="atLeast"/>
    </w:pPr>
    <w:rPr>
      <w:rFonts w:eastAsia="仿宋"/>
      <w:sz w:val="28"/>
      <w:szCs w:val="20"/>
      <w:lang w:eastAsia="en-US"/>
    </w:rPr>
  </w:style>
  <w:style w:type="paragraph" w:styleId="2227">
    <w:name w:val="编写建议"/>
    <w:basedOn w:val="775"/>
    <w:next w:val="1020"/>
    <w:link w:val="775"/>
    <w:qFormat/>
    <w:pPr>
      <w:ind w:firstLine="420"/>
      <w:jc w:val="left"/>
      <w:spacing w:line="360" w:lineRule="auto"/>
    </w:pPr>
    <w:rPr>
      <w:rFonts w:ascii="Arial" w:hAnsi="Arial" w:cs="宋体"/>
      <w:i/>
      <w:iCs/>
      <w:color w:val="0000ff"/>
      <w:sz w:val="28"/>
      <w:lang w:eastAsia="ar-SA"/>
    </w:rPr>
  </w:style>
  <w:style w:type="paragraph" w:styleId="2228">
    <w:name w:val="引用 Char2"/>
    <w:basedOn w:val="775"/>
    <w:next w:val="2228"/>
    <w:link w:val="775"/>
    <w:qFormat/>
    <w:pPr>
      <w:ind w:firstLine="560"/>
      <w:spacing w:line="500" w:lineRule="exact"/>
    </w:pPr>
    <w:rPr>
      <w:rFonts w:eastAsia="仿宋"/>
      <w:sz w:val="28"/>
      <w:szCs w:val="20"/>
    </w:rPr>
  </w:style>
  <w:style w:type="paragraph" w:styleId="2229">
    <w:name w:val="文档名称"/>
    <w:basedOn w:val="775"/>
    <w:next w:val="2229"/>
    <w:link w:val="775"/>
    <w:qFormat/>
    <w:pPr>
      <w:ind w:firstLine="720"/>
      <w:jc w:val="center"/>
      <w:spacing w:line="360" w:lineRule="auto"/>
    </w:pPr>
    <w:rPr>
      <w:rFonts w:ascii="仿宋" w:hAnsi="仿宋" w:eastAsia="黑体"/>
      <w:b/>
      <w:sz w:val="48"/>
      <w:szCs w:val="48"/>
      <w:lang w:eastAsia="ar-SA"/>
    </w:rPr>
  </w:style>
  <w:style w:type="paragraph" w:styleId="2230">
    <w:name w:val="explanation"/>
    <w:basedOn w:val="775"/>
    <w:next w:val="1839"/>
    <w:link w:val="775"/>
    <w:qFormat/>
    <w:pPr>
      <w:ind w:firstLine="560"/>
      <w:spacing w:line="500" w:lineRule="exact"/>
    </w:pPr>
    <w:rPr>
      <w:rFonts w:eastAsia="仿宋"/>
      <w:sz w:val="28"/>
    </w:rPr>
  </w:style>
  <w:style w:type="paragraph" w:styleId="2231">
    <w:name w:val="左对齐的表内文字"/>
    <w:basedOn w:val="775"/>
    <w:next w:val="1067"/>
    <w:link w:val="775"/>
    <w:qFormat/>
    <w:pPr>
      <w:ind w:firstLine="560"/>
      <w:spacing w:line="500" w:lineRule="exact"/>
    </w:pPr>
    <w:rPr>
      <w:rFonts w:eastAsia="仿宋_GB2312" w:cs="宋体"/>
      <w:sz w:val="28"/>
      <w:szCs w:val="20"/>
    </w:rPr>
  </w:style>
  <w:style w:type="paragraph" w:styleId="2232">
    <w:name w:val="_Style 44"/>
    <w:next w:val="775"/>
    <w:link w:val="775"/>
    <w:qFormat/>
    <w:pPr>
      <w:jc w:val="both"/>
      <w:widowControl w:val="off"/>
    </w:pPr>
    <w:rPr>
      <w:rFonts w:ascii="Calibri" w:hAnsi="Calibri"/>
      <w:sz w:val="24"/>
      <w:szCs w:val="24"/>
      <w:lang w:val="en-US" w:eastAsia="zh-CN" w:bidi="ar-SA"/>
    </w:rPr>
  </w:style>
  <w:style w:type="paragraph" w:styleId="2233">
    <w:name w:val="样式 标题 3 + 非加粗 倾斜"/>
    <w:basedOn w:val="983"/>
    <w:next w:val="2234"/>
    <w:link w:val="77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4">
    <w:name w:val="样式 标题 2 + 五号"/>
    <w:basedOn w:val="979"/>
    <w:next w:val="1080"/>
    <w:link w:val="77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5">
    <w:name w:val="版权申明"/>
    <w:basedOn w:val="775"/>
    <w:next w:val="2235"/>
    <w:link w:val="775"/>
    <w:qFormat/>
    <w:pPr>
      <w:ind w:firstLine="720"/>
      <w:jc w:val="center"/>
      <w:spacing w:line="360" w:lineRule="auto"/>
    </w:pPr>
    <w:rPr>
      <w:rFonts w:ascii="宋体" w:hAnsi="宋体" w:cs="宋体"/>
      <w:b/>
      <w:bCs/>
      <w:color w:val="000000"/>
      <w:sz w:val="28"/>
      <w:szCs w:val="20"/>
      <w:lang w:eastAsia="ar-SA"/>
    </w:rPr>
  </w:style>
  <w:style w:type="paragraph" w:styleId="2236">
    <w:name w:val="标题G"/>
    <w:basedOn w:val="1005"/>
    <w:next w:val="2216"/>
    <w:link w:val="77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7">
    <w:name w:val="标题5"/>
    <w:basedOn w:val="775"/>
    <w:next w:val="2237"/>
    <w:link w:val="775"/>
    <w:qFormat/>
    <w:pPr>
      <w:ind w:firstLine="560"/>
      <w:jc w:val="center"/>
      <w:spacing w:line="500" w:lineRule="exact"/>
    </w:pPr>
    <w:rPr>
      <w:rFonts w:ascii="宋体" w:hAnsi="宋体" w:eastAsia="仿宋"/>
      <w:b/>
      <w:sz w:val="52"/>
    </w:rPr>
  </w:style>
  <w:style w:type="paragraph" w:styleId="2238">
    <w:name w:val="修订11"/>
    <w:next w:val="2238"/>
    <w:link w:val="775"/>
    <w:uiPriority w:val="99"/>
    <w:qFormat/>
    <w:rPr>
      <w:rFonts w:ascii="宋体" w:hAnsi="Calibri"/>
      <w:sz w:val="21"/>
      <w:lang w:val="en-US" w:eastAsia="zh-CN" w:bidi="ar-SA"/>
    </w:rPr>
  </w:style>
  <w:style w:type="paragraph" w:styleId="2239">
    <w:name w:val="正文文本3"/>
    <w:next w:val="2239"/>
    <w:link w:val="775"/>
    <w:qFormat/>
    <w:pPr>
      <w:keepLines/>
      <w:spacing w:after="120" w:line="220" w:lineRule="atLeast"/>
    </w:pPr>
    <w:rPr>
      <w:rFonts w:ascii="宋体" w:hAnsi="Calibri"/>
      <w:lang w:val="en-GB" w:eastAsia="zh-CN" w:bidi="ar-SA"/>
    </w:rPr>
  </w:style>
  <w:style w:type="paragraph" w:styleId="2240">
    <w:name w:val="目录标题2"/>
    <w:basedOn w:val="977"/>
    <w:next w:val="775"/>
    <w:link w:val="77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1">
    <w:name w:val="Char1 Char Char Char1"/>
    <w:basedOn w:val="775"/>
    <w:next w:val="2241"/>
    <w:link w:val="775"/>
    <w:qFormat/>
    <w:pPr>
      <w:ind w:firstLine="560"/>
      <w:spacing w:line="500" w:lineRule="exact"/>
    </w:pPr>
    <w:rPr>
      <w:rFonts w:ascii="Tahoma" w:hAnsi="Tahoma" w:eastAsia="仿宋"/>
      <w:sz w:val="28"/>
      <w:szCs w:val="20"/>
    </w:rPr>
  </w:style>
  <w:style w:type="paragraph" w:styleId="2242">
    <w:name w:val="Bullet Text"/>
    <w:basedOn w:val="775"/>
    <w:next w:val="2206"/>
    <w:link w:val="775"/>
    <w:qFormat/>
    <w:pPr>
      <w:ind w:left="360" w:hanging="360"/>
      <w:jc w:val="left"/>
      <w:spacing w:after="60" w:line="500" w:lineRule="exact"/>
    </w:pPr>
    <w:rPr>
      <w:rFonts w:ascii="Arial" w:hAnsi="Arial" w:eastAsia="仿宋"/>
      <w:sz w:val="20"/>
      <w:szCs w:val="20"/>
    </w:rPr>
  </w:style>
  <w:style w:type="paragraph" w:styleId="2243">
    <w:name w:val="_Style 47"/>
    <w:basedOn w:val="775"/>
    <w:next w:val="1148"/>
    <w:link w:val="775"/>
    <w:qFormat/>
    <w:pPr>
      <w:ind w:firstLine="420"/>
      <w:jc w:val="left"/>
      <w:spacing w:line="360" w:lineRule="auto"/>
    </w:pPr>
    <w:rPr>
      <w:rFonts w:ascii="宋体"/>
      <w:szCs w:val="20"/>
    </w:rPr>
  </w:style>
  <w:style w:type="paragraph" w:styleId="2244">
    <w:name w:val="_Style 196"/>
    <w:basedOn w:val="775"/>
    <w:next w:val="775"/>
    <w:link w:val="775"/>
    <w:qFormat/>
    <w:pPr>
      <w:ind w:firstLine="560"/>
      <w:spacing w:line="500" w:lineRule="exact"/>
    </w:pPr>
    <w:rPr>
      <w:rFonts w:ascii="Calibri Light" w:hAnsi="Calibri Light" w:eastAsia="仿宋"/>
      <w:color w:val="000000"/>
      <w:sz w:val="28"/>
      <w:szCs w:val="20"/>
    </w:rPr>
  </w:style>
  <w:style w:type="paragraph" w:styleId="2245">
    <w:name w:val="Contents 10"/>
    <w:basedOn w:val="2246"/>
    <w:next w:val="2245"/>
    <w:link w:val="775"/>
    <w:qFormat/>
    <w:pPr>
      <w:ind w:left="2547"/>
      <w:tabs>
        <w:tab w:val="right" w:pos="24919" w:leader="dot"/>
      </w:tabs>
    </w:pPr>
  </w:style>
  <w:style w:type="paragraph" w:styleId="2246">
    <w:name w:val="Index"/>
    <w:basedOn w:val="775"/>
    <w:next w:val="2246"/>
    <w:link w:val="775"/>
    <w:qFormat/>
    <w:pPr>
      <w:ind w:firstLine="720"/>
      <w:spacing w:line="360" w:lineRule="auto"/>
      <w:suppressLineNumbers/>
    </w:pPr>
    <w:rPr>
      <w:rFonts w:ascii="仿宋" w:hAnsi="仿宋"/>
      <w:sz w:val="28"/>
      <w:lang w:eastAsia="ar-SA"/>
    </w:rPr>
  </w:style>
  <w:style w:type="paragraph" w:styleId="2247">
    <w:name w:val="subhead1"/>
    <w:basedOn w:val="775"/>
    <w:next w:val="1040"/>
    <w:link w:val="775"/>
    <w:qFormat/>
    <w:pPr>
      <w:ind w:firstLine="560"/>
      <w:jc w:val="left"/>
      <w:spacing w:line="500" w:lineRule="exact"/>
    </w:pPr>
    <w:rPr>
      <w:rFonts w:ascii="Arial" w:hAnsi="Arial" w:eastAsia="仿宋"/>
      <w:b/>
      <w:sz w:val="28"/>
      <w:szCs w:val="20"/>
    </w:rPr>
  </w:style>
  <w:style w:type="paragraph" w:styleId="2248">
    <w:name w:val="txt"/>
    <w:basedOn w:val="775"/>
    <w:next w:val="1751"/>
    <w:link w:val="77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9">
    <w:name w:val="目录标题1"/>
    <w:basedOn w:val="977"/>
    <w:next w:val="775"/>
    <w:link w:val="77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0">
    <w:name w:val="Header Odd"/>
    <w:basedOn w:val="2251"/>
    <w:next w:val="1805"/>
    <w:link w:val="775"/>
    <w:qFormat/>
    <w:pPr>
      <w:jc w:val="right"/>
      <w:widowControl/>
      <w:pBdr>
        <w:bottom w:val="single" w:color="4F81BD" w:sz="4" w:space="1"/>
      </w:pBdr>
    </w:pPr>
    <w:rPr>
      <w:b/>
      <w:bCs/>
      <w:color w:val="1f497d"/>
      <w:sz w:val="20"/>
      <w:szCs w:val="23"/>
    </w:rPr>
  </w:style>
  <w:style w:type="paragraph" w:styleId="2251">
    <w:name w:val="中等深浅网格 2 - 着色 11"/>
    <w:next w:val="2251"/>
    <w:link w:val="775"/>
    <w:uiPriority w:val="99"/>
    <w:qFormat/>
    <w:pPr>
      <w:widowControl w:val="off"/>
    </w:pPr>
    <w:rPr>
      <w:rFonts w:ascii="宋体" w:hAnsi="Calibri"/>
      <w:sz w:val="21"/>
      <w:lang w:val="en-US" w:eastAsia="zh-CN" w:bidi="ar-SA"/>
    </w:rPr>
  </w:style>
  <w:style w:type="paragraph" w:styleId="2252">
    <w:name w:val="样式 两端对齐"/>
    <w:basedOn w:val="775"/>
    <w:next w:val="2212"/>
    <w:link w:val="775"/>
    <w:qFormat/>
    <w:pPr>
      <w:ind w:firstLine="560"/>
      <w:spacing w:line="360" w:lineRule="auto"/>
    </w:pPr>
    <w:rPr>
      <w:rFonts w:ascii="宋体" w:eastAsia="仿宋" w:cs="宋体"/>
      <w:sz w:val="28"/>
      <w:szCs w:val="20"/>
    </w:rPr>
  </w:style>
  <w:style w:type="paragraph" w:styleId="2253">
    <w:name w:val="样式 行距: 固定值 20 磅 首行缩进:  2 字符"/>
    <w:basedOn w:val="775"/>
    <w:next w:val="2187"/>
    <w:link w:val="775"/>
    <w:qFormat/>
    <w:pPr>
      <w:ind w:firstLine="200"/>
      <w:jc w:val="left"/>
      <w:spacing w:line="360" w:lineRule="auto"/>
    </w:pPr>
    <w:rPr>
      <w:rFonts w:ascii="宋体" w:eastAsia="仿宋" w:cs="宋体"/>
      <w:sz w:val="28"/>
      <w:szCs w:val="20"/>
    </w:rPr>
  </w:style>
  <w:style w:type="paragraph" w:styleId="2254">
    <w:name w:val="_Style 3"/>
    <w:basedOn w:val="775"/>
    <w:next w:val="2254"/>
    <w:link w:val="775"/>
    <w:uiPriority w:val="34"/>
    <w:qFormat/>
    <w:pPr>
      <w:jc w:val="left"/>
      <w:spacing w:before="100" w:beforeAutospacing="1" w:after="100" w:afterAutospacing="1"/>
      <w:widowControl/>
    </w:pPr>
    <w:rPr>
      <w:rFonts w:ascii="宋体" w:hAnsi="宋体" w:cs="宋体"/>
      <w:sz w:val="28"/>
    </w:rPr>
  </w:style>
  <w:style w:type="paragraph" w:styleId="2255">
    <w:name w:val="文头"/>
    <w:basedOn w:val="775"/>
    <w:next w:val="2255"/>
    <w:link w:val="775"/>
    <w:qFormat/>
    <w:pPr>
      <w:ind w:left="227" w:right="227"/>
      <w:spacing w:before="120" w:line="227" w:lineRule="atLeast"/>
    </w:pPr>
    <w:rPr>
      <w:rFonts w:eastAsia="方正小标宋_GBK" w:cs="Calibri"/>
      <w:color w:val="ff0000"/>
      <w:spacing w:val="36"/>
      <w:sz w:val="90"/>
      <w:szCs w:val="20"/>
    </w:rPr>
  </w:style>
  <w:style w:type="paragraph" w:styleId="2256">
    <w:name w:val="日期 Char2"/>
    <w:basedOn w:val="775"/>
    <w:next w:val="2256"/>
    <w:link w:val="775"/>
    <w:qFormat/>
    <w:pPr>
      <w:ind w:firstLine="560"/>
      <w:spacing w:line="500" w:lineRule="exact"/>
    </w:pPr>
    <w:rPr>
      <w:rFonts w:eastAsia="仿宋"/>
      <w:sz w:val="28"/>
      <w:szCs w:val="20"/>
    </w:rPr>
  </w:style>
  <w:style w:type="paragraph" w:styleId="2257">
    <w:name w:val="样式 正文内容 + 左侧:  0.74 厘米 首行缩进:  0.85 厘米"/>
    <w:basedOn w:val="775"/>
    <w:next w:val="2257"/>
    <w:link w:val="775"/>
    <w:qFormat/>
    <w:pPr>
      <w:ind w:left="420" w:firstLine="480"/>
      <w:spacing w:line="380" w:lineRule="exact"/>
    </w:pPr>
    <w:rPr>
      <w:rFonts w:ascii="宋体" w:hAnsi="宋体" w:cs="宋体"/>
      <w:sz w:val="28"/>
      <w:szCs w:val="20"/>
      <w:lang w:eastAsia="ar-SA"/>
    </w:rPr>
  </w:style>
  <w:style w:type="paragraph" w:styleId="2258">
    <w:name w:val="标题11"/>
    <w:basedOn w:val="775"/>
    <w:next w:val="775"/>
    <w:link w:val="775"/>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259">
    <w:name w:val="正文3"/>
    <w:basedOn w:val="775"/>
    <w:next w:val="2259"/>
    <w:link w:val="775"/>
    <w:qFormat/>
    <w:pPr>
      <w:ind w:firstLine="560"/>
      <w:spacing w:line="500" w:lineRule="exact"/>
      <w:widowControl/>
    </w:pPr>
    <w:rPr>
      <w:rFonts w:eastAsia="仿宋"/>
      <w:sz w:val="28"/>
      <w:szCs w:val="20"/>
    </w:rPr>
  </w:style>
  <w:style w:type="paragraph" w:styleId="2260">
    <w:name w:val="正文文本 Char2"/>
    <w:basedOn w:val="775"/>
    <w:next w:val="2260"/>
    <w:link w:val="775"/>
    <w:qFormat/>
    <w:pPr>
      <w:ind w:firstLine="560"/>
      <w:spacing w:line="500" w:lineRule="exact"/>
    </w:pPr>
    <w:rPr>
      <w:rFonts w:eastAsia="仿宋"/>
      <w:sz w:val="28"/>
      <w:szCs w:val="20"/>
    </w:rPr>
  </w:style>
  <w:style w:type="paragraph" w:styleId="2261">
    <w:name w:val="彩色底纹 - 强调文字颜色 11"/>
    <w:next w:val="2261"/>
    <w:link w:val="775"/>
    <w:uiPriority w:val="99"/>
    <w:semiHidden/>
    <w:qFormat/>
    <w:rPr>
      <w:rFonts w:ascii="Calibri" w:hAnsi="Calibri"/>
      <w:sz w:val="21"/>
      <w:szCs w:val="22"/>
      <w:lang w:val="en-US" w:eastAsia="zh-CN" w:bidi="ar-SA"/>
    </w:rPr>
  </w:style>
  <w:style w:type="paragraph" w:styleId="2262">
    <w:name w:val="样式 InfoBlue + 倾斜"/>
    <w:basedOn w:val="2233"/>
    <w:next w:val="2197"/>
    <w:link w:val="775"/>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263">
    <w:name w:val="Char Char Char Char Char Char Char Char Char Char Char Char Char2"/>
    <w:basedOn w:val="775"/>
    <w:next w:val="2263"/>
    <w:link w:val="775"/>
    <w:qFormat/>
    <w:pPr>
      <w:ind w:firstLine="560"/>
      <w:jc w:val="left"/>
      <w:spacing w:after="160" w:line="240" w:lineRule="exact"/>
      <w:widowControl/>
    </w:pPr>
    <w:rPr>
      <w:rFonts w:ascii="Verdana" w:hAnsi="Verdana" w:eastAsia="仿宋_GB2312"/>
      <w:sz w:val="28"/>
      <w:szCs w:val="20"/>
      <w:lang w:eastAsia="en-US"/>
    </w:rPr>
  </w:style>
  <w:style w:type="paragraph" w:styleId="2264">
    <w:name w:val="样式 正文文本缩进 + 左侧:  2 字符 行距: 固定值 20 磅 首行缩进:  2 字符"/>
    <w:basedOn w:val="1012"/>
    <w:next w:val="1649"/>
    <w:link w:val="775"/>
    <w:qFormat/>
    <w:pPr>
      <w:ind w:left="400" w:firstLine="400"/>
      <w:jc w:val="both"/>
      <w:spacing w:line="360" w:lineRule="auto"/>
    </w:pPr>
    <w:rPr>
      <w:rFonts w:cs="宋体"/>
      <w:szCs w:val="20"/>
    </w:rPr>
  </w:style>
  <w:style w:type="paragraph" w:styleId="2265">
    <w:name w:val="正文文本4"/>
    <w:basedOn w:val="775"/>
    <w:next w:val="2265"/>
    <w:link w:val="775"/>
    <w:uiPriority w:val="99"/>
    <w:qFormat/>
    <w:pPr>
      <w:jc w:val="left"/>
      <w:spacing w:after="120" w:line="288" w:lineRule="auto"/>
      <w:widowControl/>
    </w:pPr>
    <w:rPr>
      <w:rFonts w:ascii="Verdana" w:hAnsi="Verdana"/>
      <w:sz w:val="24"/>
      <w:szCs w:val="20"/>
      <w:lang w:eastAsia="en-US"/>
    </w:rPr>
  </w:style>
  <w:style w:type="paragraph" w:styleId="2266">
    <w:name w:val="Char1 Char Char Char3"/>
    <w:basedOn w:val="775"/>
    <w:next w:val="2266"/>
    <w:link w:val="775"/>
    <w:qFormat/>
    <w:rPr>
      <w:rFonts w:ascii="Tahoma" w:hAnsi="Tahoma"/>
      <w:sz w:val="24"/>
      <w:szCs w:val="20"/>
    </w:rPr>
  </w:style>
  <w:style w:type="paragraph" w:styleId="2267">
    <w:name w:val="Char Char112"/>
    <w:basedOn w:val="775"/>
    <w:next w:val="2267"/>
    <w:link w:val="775"/>
    <w:semiHidden/>
    <w:qFormat/>
    <w:pPr>
      <w:jc w:val="left"/>
      <w:spacing w:after="160" w:line="240" w:lineRule="exact"/>
      <w:widowControl/>
    </w:pPr>
    <w:rPr>
      <w:rFonts w:ascii="Verdana" w:hAnsi="Verdana"/>
      <w:sz w:val="20"/>
      <w:lang w:eastAsia="en-US"/>
    </w:rPr>
  </w:style>
  <w:style w:type="paragraph" w:styleId="2268">
    <w:name w:val="TOC Heading1"/>
    <w:basedOn w:val="977"/>
    <w:next w:val="775"/>
    <w:link w:val="77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9">
    <w:name w:val="一级项目符号"/>
    <w:basedOn w:val="775"/>
    <w:next w:val="775"/>
    <w:link w:val="77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0">
    <w:name w:val="正文排列"/>
    <w:basedOn w:val="775"/>
    <w:next w:val="2270"/>
    <w:link w:val="775"/>
    <w:qFormat/>
    <w:pPr>
      <w:ind w:left="902"/>
      <w:tabs>
        <w:tab w:val="left" w:pos="902" w:leader="none"/>
      </w:tabs>
    </w:pPr>
    <w:rPr>
      <w:rFonts w:eastAsia="仿宋"/>
      <w:sz w:val="28"/>
      <w:szCs w:val="20"/>
    </w:rPr>
  </w:style>
  <w:style w:type="paragraph" w:styleId="2271">
    <w:name w:val="H2 List Num cont"/>
    <w:basedOn w:val="775"/>
    <w:next w:val="2271"/>
    <w:link w:val="77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2">
    <w:name w:val="number0"/>
    <w:basedOn w:val="1020"/>
    <w:next w:val="2272"/>
    <w:link w:val="775"/>
    <w:qFormat/>
    <w:pPr>
      <w:ind w:left="1259"/>
      <w:spacing w:line="360" w:lineRule="auto"/>
      <w:widowControl/>
      <w:tabs>
        <w:tab w:val="left" w:pos="1320" w:leader="none"/>
        <w:tab w:val="left" w:pos="1440" w:leader="none"/>
      </w:tabs>
    </w:pPr>
    <w:rPr>
      <w:sz w:val="24"/>
    </w:rPr>
  </w:style>
  <w:style w:type="paragraph" w:styleId="2273">
    <w:name w:val="文件标题1.1"/>
    <w:basedOn w:val="775"/>
    <w:next w:val="2273"/>
    <w:link w:val="77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4">
    <w:name w:val="编号1-2"/>
    <w:basedOn w:val="775"/>
    <w:next w:val="775"/>
    <w:link w:val="77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5">
    <w:name w:val="章正文 Char"/>
    <w:basedOn w:val="775"/>
    <w:next w:val="2275"/>
    <w:link w:val="775"/>
    <w:qFormat/>
    <w:pPr>
      <w:ind w:firstLine="504"/>
      <w:spacing w:line="380" w:lineRule="exact"/>
      <w:widowControl/>
      <w:tabs>
        <w:tab w:val="left" w:pos="780" w:leader="none"/>
      </w:tabs>
    </w:pPr>
    <w:rPr>
      <w:rFonts w:ascii="宋体" w:hAnsi="宋体" w:eastAsia="仿宋_GB2312"/>
      <w:spacing w:val="6"/>
      <w:sz w:val="24"/>
    </w:rPr>
  </w:style>
  <w:style w:type="paragraph" w:styleId="2276">
    <w:name w:val="ordinary-output"/>
    <w:basedOn w:val="775"/>
    <w:next w:val="2276"/>
    <w:link w:val="775"/>
    <w:qFormat/>
    <w:pPr>
      <w:jc w:val="left"/>
      <w:spacing w:before="100" w:beforeAutospacing="1" w:after="100" w:afterAutospacing="1" w:line="330" w:lineRule="atLeast"/>
      <w:widowControl/>
    </w:pPr>
    <w:rPr>
      <w:rFonts w:ascii="宋体" w:hAnsi="宋体" w:cs="宋体"/>
      <w:color w:val="333333"/>
      <w:sz w:val="24"/>
    </w:rPr>
  </w:style>
  <w:style w:type="paragraph" w:styleId="2277">
    <w:name w:val="正文 New New"/>
    <w:next w:val="2277"/>
    <w:link w:val="775"/>
    <w:qFormat/>
    <w:pPr>
      <w:jc w:val="both"/>
      <w:widowControl w:val="off"/>
    </w:pPr>
    <w:rPr>
      <w:sz w:val="21"/>
      <w:szCs w:val="24"/>
      <w:lang w:val="en-US" w:eastAsia="zh-CN" w:bidi="ar-SA"/>
    </w:rPr>
  </w:style>
  <w:style w:type="paragraph" w:styleId="2278">
    <w:name w:val="Char Char11"/>
    <w:basedOn w:val="775"/>
    <w:next w:val="2278"/>
    <w:link w:val="775"/>
    <w:semiHidden/>
    <w:qFormat/>
    <w:pPr>
      <w:jc w:val="left"/>
      <w:spacing w:after="160" w:line="240" w:lineRule="exact"/>
      <w:widowControl/>
    </w:pPr>
    <w:rPr>
      <w:rFonts w:ascii="Verdana" w:hAnsi="Verdana"/>
      <w:sz w:val="20"/>
      <w:lang w:eastAsia="en-US"/>
    </w:rPr>
  </w:style>
  <w:style w:type="paragraph" w:styleId="2279">
    <w:name w:val="列项——（一级）"/>
    <w:next w:val="2279"/>
    <w:link w:val="775"/>
    <w:qFormat/>
    <w:pPr>
      <w:ind w:left="833" w:hanging="408"/>
      <w:jc w:val="both"/>
      <w:widowControl w:val="off"/>
    </w:pPr>
    <w:rPr>
      <w:rFonts w:ascii="宋体"/>
      <w:sz w:val="21"/>
      <w:lang w:val="en-US" w:eastAsia="zh-CN" w:bidi="ar-SA"/>
    </w:rPr>
  </w:style>
  <w:style w:type="paragraph" w:styleId="2280">
    <w:name w:val="列项●（二级）"/>
    <w:next w:val="2280"/>
    <w:link w:val="775"/>
    <w:qFormat/>
    <w:pPr>
      <w:ind w:left="1264" w:hanging="413"/>
      <w:jc w:val="both"/>
      <w:tabs>
        <w:tab w:val="left" w:pos="760" w:leader="none"/>
        <w:tab w:val="left" w:pos="840" w:leader="none"/>
      </w:tabs>
    </w:pPr>
    <w:rPr>
      <w:rFonts w:ascii="宋体"/>
      <w:sz w:val="21"/>
      <w:lang w:val="en-US" w:eastAsia="zh-CN" w:bidi="ar-SA"/>
    </w:rPr>
  </w:style>
  <w:style w:type="paragraph" w:styleId="2281">
    <w:name w:val="示例内容"/>
    <w:next w:val="2281"/>
    <w:link w:val="775"/>
    <w:qFormat/>
    <w:pPr>
      <w:ind w:firstLine="200"/>
      <w:tabs>
        <w:tab w:val="left" w:pos="1620" w:leader="none"/>
      </w:tabs>
    </w:pPr>
    <w:rPr>
      <w:rFonts w:ascii="宋体"/>
      <w:sz w:val="18"/>
      <w:szCs w:val="18"/>
      <w:lang w:val="en-US" w:eastAsia="zh-CN" w:bidi="ar-SA"/>
    </w:rPr>
  </w:style>
  <w:style w:type="paragraph" w:styleId="2282">
    <w:name w:val="列项◆（三级）"/>
    <w:basedOn w:val="775"/>
    <w:next w:val="2282"/>
    <w:link w:val="775"/>
    <w:qFormat/>
    <w:pPr>
      <w:ind w:left="1680" w:hanging="420"/>
    </w:pPr>
    <w:rPr>
      <w:rFonts w:ascii="宋体"/>
      <w:szCs w:val="21"/>
    </w:rPr>
  </w:style>
  <w:style w:type="paragraph" w:styleId="2283">
    <w:name w:val="编号列项（三级）"/>
    <w:next w:val="2283"/>
    <w:link w:val="775"/>
    <w:qFormat/>
    <w:pPr>
      <w:ind w:left="1260" w:hanging="420"/>
    </w:pPr>
    <w:rPr>
      <w:rFonts w:ascii="宋体"/>
      <w:sz w:val="21"/>
      <w:lang w:val="en-US" w:eastAsia="zh-CN" w:bidi="ar-SA"/>
    </w:rPr>
  </w:style>
  <w:style w:type="paragraph" w:styleId="2284">
    <w:name w:val="示例×："/>
    <w:basedOn w:val="1204"/>
    <w:next w:val="2284"/>
    <w:link w:val="775"/>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285">
    <w:name w:val="二级无"/>
    <w:basedOn w:val="1202"/>
    <w:next w:val="2285"/>
    <w:link w:val="775"/>
    <w:qFormat/>
    <w:pPr>
      <w:ind w:left="0" w:firstLine="0"/>
      <w:jc w:val="left"/>
      <w:tabs>
        <w:tab w:val="left" w:pos="567" w:leader="none"/>
        <w:tab w:val="left" w:pos="780" w:leader="none"/>
      </w:tabs>
    </w:pPr>
    <w:rPr>
      <w:rFonts w:ascii="宋体" w:eastAsia="宋体"/>
      <w:szCs w:val="21"/>
      <w:lang w:val="zh-CN"/>
    </w:rPr>
  </w:style>
  <w:style w:type="paragraph" w:styleId="2286">
    <w:name w:val="注：（正文）"/>
    <w:basedOn w:val="1532"/>
    <w:next w:val="1179"/>
    <w:link w:val="775"/>
    <w:qFormat/>
    <w:pPr>
      <w:ind w:left="425" w:hanging="425"/>
      <w:tabs>
        <w:tab w:val="left" w:pos="425" w:leader="none"/>
        <w:tab w:val="left" w:pos="1200" w:leader="none"/>
      </w:tabs>
    </w:pPr>
    <w:rPr>
      <w:szCs w:val="18"/>
    </w:rPr>
  </w:style>
  <w:style w:type="paragraph" w:styleId="2287">
    <w:name w:val="注×：（正文）"/>
    <w:next w:val="2287"/>
    <w:link w:val="775"/>
    <w:qFormat/>
    <w:pPr>
      <w:ind w:left="360" w:hanging="360"/>
      <w:jc w:val="both"/>
      <w:tabs>
        <w:tab w:val="left" w:pos="0" w:leader="none"/>
      </w:tabs>
    </w:pPr>
    <w:rPr>
      <w:rFonts w:ascii="宋体"/>
      <w:sz w:val="18"/>
      <w:szCs w:val="18"/>
      <w:lang w:val="en-US" w:eastAsia="zh-CN" w:bidi="ar-SA"/>
    </w:rPr>
  </w:style>
  <w:style w:type="paragraph" w:styleId="2288">
    <w:name w:val="参考文献"/>
    <w:basedOn w:val="775"/>
    <w:next w:val="1179"/>
    <w:link w:val="775"/>
    <w:qFormat/>
    <w:pPr>
      <w:jc w:val="center"/>
      <w:keepNext/>
      <w:pageBreakBefore/>
      <w:spacing w:before="640" w:after="200"/>
      <w:shd w:val="clear" w:color="ffffff" w:fill="ffffff"/>
      <w:widowControl/>
      <w:outlineLvl w:val="0"/>
    </w:pPr>
    <w:rPr>
      <w:rFonts w:ascii="黑体" w:eastAsia="黑体"/>
      <w:szCs w:val="20"/>
    </w:rPr>
  </w:style>
  <w:style w:type="paragraph" w:styleId="2289">
    <w:name w:val="附录标题"/>
    <w:basedOn w:val="1179"/>
    <w:next w:val="1179"/>
    <w:link w:val="775"/>
    <w:qFormat/>
    <w:pPr>
      <w:ind w:firstLine="0"/>
      <w:jc w:val="center"/>
      <w:tabs>
        <w:tab w:val="center" w:pos="4201" w:leader="none"/>
        <w:tab w:val="right" w:pos="9298" w:leader="dot"/>
      </w:tabs>
    </w:pPr>
    <w:rPr>
      <w:rFonts w:ascii="黑体" w:eastAsia="黑体"/>
    </w:rPr>
  </w:style>
  <w:style w:type="paragraph" w:styleId="2290">
    <w:name w:val="附录表标号"/>
    <w:basedOn w:val="775"/>
    <w:next w:val="1179"/>
    <w:link w:val="775"/>
    <w:qFormat/>
    <w:pPr>
      <w:ind w:left="811" w:hanging="448"/>
      <w:jc w:val="center"/>
      <w:spacing w:line="14" w:lineRule="exact"/>
      <w:outlineLvl w:val="0"/>
    </w:pPr>
    <w:rPr>
      <w:color w:val="ffffff"/>
    </w:rPr>
  </w:style>
  <w:style w:type="paragraph" w:styleId="2291">
    <w:name w:val="附录二级无"/>
    <w:basedOn w:val="1792"/>
    <w:next w:val="2291"/>
    <w:link w:val="775"/>
    <w:qFormat/>
    <w:pPr>
      <w:ind w:left="851" w:hanging="851"/>
      <w:tabs>
        <w:tab w:val="left" w:pos="360" w:leader="none"/>
        <w:tab w:val="left" w:pos="567" w:leader="none"/>
      </w:tabs>
    </w:pPr>
    <w:rPr>
      <w:rFonts w:ascii="宋体" w:eastAsia="宋体"/>
      <w:szCs w:val="21"/>
    </w:rPr>
  </w:style>
  <w:style w:type="paragraph" w:styleId="2292">
    <w:name w:val="附录公式编号制表符"/>
    <w:basedOn w:val="775"/>
    <w:next w:val="1179"/>
    <w:link w:val="775"/>
    <w:qFormat/>
    <w:pPr>
      <w:widowControl/>
      <w:tabs>
        <w:tab w:val="center" w:pos="4201" w:leader="none"/>
        <w:tab w:val="right" w:pos="9298" w:leader="dot"/>
      </w:tabs>
    </w:pPr>
    <w:rPr>
      <w:rFonts w:ascii="宋体"/>
      <w:szCs w:val="20"/>
    </w:rPr>
  </w:style>
  <w:style w:type="paragraph" w:styleId="2293">
    <w:name w:val="附录三级无"/>
    <w:basedOn w:val="1798"/>
    <w:next w:val="2293"/>
    <w:link w:val="775"/>
    <w:qFormat/>
    <w:pPr>
      <w:ind w:left="992" w:hanging="992"/>
      <w:tabs>
        <w:tab w:val="left" w:pos="360" w:leader="none"/>
        <w:tab w:val="left" w:pos="567" w:leader="none"/>
      </w:tabs>
    </w:pPr>
    <w:rPr>
      <w:rFonts w:ascii="宋体" w:eastAsia="宋体"/>
      <w:szCs w:val="21"/>
    </w:rPr>
  </w:style>
  <w:style w:type="paragraph" w:styleId="2294">
    <w:name w:val="附录数字编号列项（二级）"/>
    <w:next w:val="2294"/>
    <w:link w:val="775"/>
    <w:qFormat/>
    <w:pPr>
      <w:ind w:left="1320" w:hanging="420"/>
    </w:pPr>
    <w:rPr>
      <w:rFonts w:ascii="宋体"/>
      <w:sz w:val="21"/>
      <w:lang w:val="en-US" w:eastAsia="zh-CN" w:bidi="ar-SA"/>
    </w:rPr>
  </w:style>
  <w:style w:type="paragraph" w:styleId="2295">
    <w:name w:val="附录四级无"/>
    <w:basedOn w:val="1805"/>
    <w:next w:val="2295"/>
    <w:link w:val="775"/>
    <w:qFormat/>
    <w:pPr>
      <w:ind w:left="1134" w:hanging="1134"/>
      <w:tabs>
        <w:tab w:val="left" w:pos="360" w:leader="none"/>
        <w:tab w:val="left" w:pos="567" w:leader="none"/>
      </w:tabs>
    </w:pPr>
    <w:rPr>
      <w:rFonts w:ascii="宋体" w:eastAsia="宋体"/>
      <w:szCs w:val="21"/>
    </w:rPr>
  </w:style>
  <w:style w:type="paragraph" w:styleId="2296">
    <w:name w:val="附录图标号"/>
    <w:basedOn w:val="775"/>
    <w:next w:val="2296"/>
    <w:link w:val="775"/>
    <w:qFormat/>
    <w:pPr>
      <w:ind w:firstLine="363"/>
      <w:jc w:val="center"/>
      <w:keepNext/>
      <w:pageBreakBefore/>
      <w:spacing w:line="14" w:lineRule="exact"/>
      <w:widowControl/>
      <w:outlineLvl w:val="0"/>
    </w:pPr>
    <w:rPr>
      <w:color w:val="ffffff"/>
    </w:rPr>
  </w:style>
  <w:style w:type="paragraph" w:styleId="2297">
    <w:name w:val="附录五级无"/>
    <w:basedOn w:val="1817"/>
    <w:next w:val="2297"/>
    <w:link w:val="775"/>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298">
    <w:name w:val="附录一级无"/>
    <w:basedOn w:val="1642"/>
    <w:next w:val="2298"/>
    <w:link w:val="775"/>
    <w:qFormat/>
    <w:pPr>
      <w:ind w:left="1779" w:hanging="1069"/>
      <w:tabs>
        <w:tab w:val="left" w:pos="360" w:leader="none"/>
        <w:tab w:val="left" w:pos="567" w:leader="none"/>
      </w:tabs>
    </w:pPr>
    <w:rPr>
      <w:rFonts w:ascii="宋体" w:eastAsia="宋体"/>
      <w:szCs w:val="21"/>
    </w:rPr>
  </w:style>
  <w:style w:type="paragraph" w:styleId="2299">
    <w:name w:val="附录字母编号列项（一级）"/>
    <w:next w:val="2299"/>
    <w:link w:val="775"/>
    <w:qFormat/>
    <w:pPr>
      <w:ind w:left="900" w:hanging="420"/>
    </w:pPr>
    <w:rPr>
      <w:rFonts w:ascii="宋体"/>
      <w:sz w:val="21"/>
      <w:lang w:val="en-US" w:eastAsia="zh-CN" w:bidi="ar-SA"/>
    </w:rPr>
  </w:style>
  <w:style w:type="paragraph" w:styleId="2300">
    <w:name w:val="列项说明"/>
    <w:basedOn w:val="775"/>
    <w:next w:val="2300"/>
    <w:link w:val="775"/>
    <w:qFormat/>
    <w:pPr>
      <w:ind w:left="400" w:hanging="200"/>
      <w:jc w:val="left"/>
      <w:spacing w:line="320" w:lineRule="exact"/>
    </w:pPr>
    <w:rPr>
      <w:rFonts w:ascii="宋体"/>
      <w:szCs w:val="20"/>
    </w:rPr>
  </w:style>
  <w:style w:type="paragraph" w:styleId="2301">
    <w:name w:val="列项说明数字编号"/>
    <w:next w:val="2301"/>
    <w:link w:val="775"/>
    <w:qFormat/>
    <w:pPr>
      <w:ind w:left="600" w:hanging="200"/>
    </w:pPr>
    <w:rPr>
      <w:rFonts w:ascii="宋体"/>
      <w:sz w:val="21"/>
      <w:lang w:val="en-US" w:eastAsia="zh-CN" w:bidi="ar-SA"/>
    </w:rPr>
  </w:style>
  <w:style w:type="paragraph" w:styleId="2302">
    <w:name w:val="其他标准标志"/>
    <w:basedOn w:val="1844"/>
    <w:next w:val="2302"/>
    <w:link w:val="775"/>
    <w:qFormat/>
    <w:pPr>
      <w:framePr w:w="6101" w:h="1389" w:vSpace="181" w:hSpace="181" w:wrap="around" w:vAnchor="page" w:hAnchor="page" w:x="4673" w:y="942" w:hRule="exact"/>
    </w:pPr>
    <w:rPr>
      <w:szCs w:val="96"/>
    </w:rPr>
  </w:style>
  <w:style w:type="paragraph" w:styleId="2303">
    <w:name w:val="三级无"/>
    <w:basedOn w:val="1528"/>
    <w:next w:val="2303"/>
    <w:link w:val="775"/>
    <w:qFormat/>
    <w:pPr>
      <w:jc w:val="left"/>
      <w:tabs>
        <w:tab w:val="left" w:pos="567" w:leader="none"/>
        <w:tab w:val="left" w:pos="780" w:leader="none"/>
        <w:tab w:val="left" w:pos="1440" w:leader="none"/>
      </w:tabs>
    </w:pPr>
    <w:rPr>
      <w:rFonts w:ascii="宋体" w:eastAsia="宋体"/>
      <w:szCs w:val="21"/>
      <w:lang w:val="zh-CN"/>
    </w:rPr>
  </w:style>
  <w:style w:type="paragraph" w:styleId="2304">
    <w:name w:val="示例后文字"/>
    <w:basedOn w:val="1179"/>
    <w:next w:val="1179"/>
    <w:link w:val="775"/>
    <w:qFormat/>
    <w:pPr>
      <w:ind w:firstLine="360"/>
      <w:tabs>
        <w:tab w:val="center" w:pos="4201" w:leader="none"/>
        <w:tab w:val="right" w:pos="9298" w:leader="dot"/>
      </w:tabs>
    </w:pPr>
    <w:rPr>
      <w:sz w:val="18"/>
    </w:rPr>
  </w:style>
  <w:style w:type="paragraph" w:styleId="2305">
    <w:name w:val="四级无"/>
    <w:basedOn w:val="1680"/>
    <w:next w:val="2305"/>
    <w:link w:val="775"/>
    <w:qFormat/>
    <w:pPr>
      <w:jc w:val="left"/>
      <w:tabs>
        <w:tab w:val="left" w:pos="567" w:leader="none"/>
        <w:tab w:val="left" w:pos="780" w:leader="none"/>
        <w:tab w:val="left" w:pos="1440" w:leader="none"/>
      </w:tabs>
    </w:pPr>
    <w:rPr>
      <w:rFonts w:ascii="宋体" w:eastAsia="宋体"/>
      <w:szCs w:val="21"/>
      <w:lang w:val="zh-CN"/>
    </w:rPr>
  </w:style>
  <w:style w:type="paragraph" w:styleId="2306">
    <w:name w:val="图标脚注说明"/>
    <w:basedOn w:val="1179"/>
    <w:next w:val="2306"/>
    <w:link w:val="775"/>
    <w:qFormat/>
    <w:pPr>
      <w:ind w:left="840" w:hanging="420"/>
      <w:tabs>
        <w:tab w:val="center" w:pos="4201" w:leader="none"/>
        <w:tab w:val="right" w:pos="9298" w:leader="dot"/>
      </w:tabs>
    </w:pPr>
    <w:rPr>
      <w:sz w:val="18"/>
      <w:szCs w:val="18"/>
    </w:rPr>
  </w:style>
  <w:style w:type="paragraph" w:styleId="2307">
    <w:name w:val="图表脚注说明"/>
    <w:basedOn w:val="775"/>
    <w:next w:val="2307"/>
    <w:link w:val="775"/>
    <w:qFormat/>
    <w:pPr>
      <w:ind w:left="811" w:hanging="448"/>
    </w:pPr>
    <w:rPr>
      <w:rFonts w:ascii="宋体"/>
      <w:sz w:val="18"/>
      <w:szCs w:val="18"/>
    </w:rPr>
  </w:style>
  <w:style w:type="paragraph" w:styleId="2308">
    <w:name w:val="图的脚注"/>
    <w:next w:val="1179"/>
    <w:link w:val="775"/>
    <w:qFormat/>
    <w:pPr>
      <w:ind w:left="840" w:hanging="420"/>
      <w:jc w:val="both"/>
      <w:widowControl w:val="off"/>
    </w:pPr>
    <w:rPr>
      <w:rFonts w:ascii="宋体"/>
      <w:sz w:val="18"/>
      <w:lang w:val="en-US" w:eastAsia="zh-CN" w:bidi="ar-SA"/>
    </w:rPr>
  </w:style>
  <w:style w:type="paragraph" w:styleId="2309">
    <w:name w:val="五级无"/>
    <w:basedOn w:val="1743"/>
    <w:next w:val="2309"/>
    <w:link w:val="775"/>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310">
    <w:name w:val="一级无"/>
    <w:basedOn w:val="1203"/>
    <w:next w:val="2310"/>
    <w:link w:val="775"/>
    <w:qFormat/>
    <w:pPr>
      <w:ind w:left="0" w:firstLine="0"/>
      <w:jc w:val="left"/>
      <w:tabs>
        <w:tab w:val="left" w:pos="567" w:leader="none"/>
        <w:tab w:val="left" w:pos="780" w:leader="none"/>
      </w:tabs>
    </w:pPr>
    <w:rPr>
      <w:rFonts w:ascii="宋体" w:eastAsia="宋体"/>
      <w:szCs w:val="21"/>
    </w:rPr>
  </w:style>
  <w:style w:type="paragraph" w:styleId="2311">
    <w:name w:val="正文公式编号制表符"/>
    <w:basedOn w:val="1179"/>
    <w:next w:val="1179"/>
    <w:link w:val="775"/>
    <w:qFormat/>
    <w:pPr>
      <w:ind w:firstLine="0"/>
      <w:tabs>
        <w:tab w:val="center" w:pos="4201" w:leader="none"/>
        <w:tab w:val="right" w:pos="9298" w:leader="dot"/>
      </w:tabs>
    </w:pPr>
  </w:style>
  <w:style w:type="paragraph" w:styleId="2312">
    <w:name w:val="终结线"/>
    <w:basedOn w:val="775"/>
    <w:next w:val="2312"/>
    <w:link w:val="775"/>
    <w:qFormat/>
    <w:pPr>
      <w:framePr w:vSpace="181" w:hSpace="181" w:wrap="around" w:vAnchor="text" w:hAnchor="margin" w:xAlign="center" w:y="285"/>
    </w:pPr>
  </w:style>
  <w:style w:type="paragraph" w:styleId="2313">
    <w:name w:val="其他发布日期"/>
    <w:basedOn w:val="1671"/>
    <w:next w:val="2313"/>
    <w:link w:val="775"/>
    <w:qFormat/>
    <w:pPr>
      <w:framePr w:w="3997" w:h="471" w:vSpace="181" w:hSpace="0" w:wrap="around" w:vAnchor="page" w:hAnchor="page" w:x="1419" w:y="14097" w:hRule="exact"/>
    </w:pPr>
  </w:style>
  <w:style w:type="paragraph" w:styleId="2314">
    <w:name w:val="其他实施日期"/>
    <w:basedOn w:val="1670"/>
    <w:next w:val="2314"/>
    <w:link w:val="775"/>
    <w:qFormat/>
    <w:pPr>
      <w:ind w:left="0" w:firstLine="0"/>
      <w:framePr w:w="3997" w:h="471" w:vSpace="181" w:wrap="around" w:vAnchor="page" w:hAnchor="page" w:x="7089" w:y="14097" w:hRule="exact"/>
    </w:pPr>
  </w:style>
  <w:style w:type="paragraph" w:styleId="2315">
    <w:name w:val="封面标准名称2"/>
    <w:basedOn w:val="1923"/>
    <w:next w:val="2315"/>
    <w:link w:val="775"/>
    <w:qFormat/>
    <w:pPr>
      <w:framePr w:w="9639" w:wrap="around" w:vAnchor="page" w:hAnchor="page" w:y="4469"/>
    </w:pPr>
  </w:style>
  <w:style w:type="paragraph" w:styleId="2316">
    <w:name w:val="封面标准英文名称2"/>
    <w:basedOn w:val="1722"/>
    <w:next w:val="2316"/>
    <w:link w:val="775"/>
    <w:qFormat/>
    <w:pPr>
      <w:framePr w:w="9639" w:h="6917" w:wrap="around" w:vAnchor="page" w:hAnchor="page" w:xAlign="center" w:y="4469" w:hRule="exact"/>
    </w:pPr>
    <w:rPr>
      <w:rFonts w:eastAsia="黑体"/>
      <w:szCs w:val="28"/>
    </w:rPr>
  </w:style>
  <w:style w:type="paragraph" w:styleId="2317">
    <w:name w:val="封面一致性程度标识2"/>
    <w:basedOn w:val="2104"/>
    <w:next w:val="2317"/>
    <w:link w:val="775"/>
    <w:qFormat/>
    <w:pPr>
      <w:widowControl w:val="off"/>
      <w:framePr w:w="9639" w:h="6917" w:wrap="around" w:vAnchor="page" w:hAnchor="page" w:xAlign="center" w:y="4469" w:hRule="exact"/>
    </w:pPr>
    <w:rPr>
      <w:szCs w:val="28"/>
    </w:rPr>
  </w:style>
  <w:style w:type="paragraph" w:styleId="2318">
    <w:name w:val="封面标准文稿类别2"/>
    <w:basedOn w:val="1978"/>
    <w:next w:val="2318"/>
    <w:link w:val="775"/>
    <w:qFormat/>
    <w:pPr>
      <w:spacing w:after="160" w:line="240" w:lineRule="auto"/>
      <w:widowControl w:val="off"/>
      <w:framePr w:w="9639" w:h="6917" w:wrap="around" w:vAnchor="page" w:hAnchor="page" w:xAlign="center" w:y="4469" w:hRule="exact"/>
    </w:pPr>
    <w:rPr>
      <w:szCs w:val="28"/>
    </w:rPr>
  </w:style>
  <w:style w:type="paragraph" w:styleId="2319">
    <w:name w:val="封面标准文稿编辑信息2"/>
    <w:basedOn w:val="2146"/>
    <w:next w:val="2319"/>
    <w:link w:val="775"/>
    <w:qFormat/>
    <w:pPr>
      <w:spacing w:after="160"/>
      <w:widowControl w:val="off"/>
      <w:framePr w:w="9639" w:h="6917" w:wrap="around" w:vAnchor="page" w:hAnchor="page" w:xAlign="center" w:y="4469" w:hRule="exact"/>
    </w:pPr>
    <w:rPr>
      <w:szCs w:val="28"/>
    </w:rPr>
  </w:style>
  <w:style w:type="paragraph" w:styleId="2320">
    <w:name w:val="标准文件_段"/>
    <w:next w:val="2320"/>
    <w:link w:val="775"/>
    <w:qFormat/>
    <w:pPr>
      <w:ind w:left="-50" w:right="-50" w:firstLine="428"/>
      <w:jc w:val="both"/>
      <w:spacing w:line="276" w:lineRule="auto"/>
    </w:pPr>
    <w:rPr>
      <w:rFonts w:ascii="宋体"/>
      <w:color w:val="000000"/>
      <w:spacing w:val="2"/>
      <w:sz w:val="21"/>
      <w:lang w:val="en-GB" w:eastAsia="zh-CN" w:bidi="ar-SA"/>
    </w:rPr>
  </w:style>
  <w:style w:type="paragraph" w:styleId="2321">
    <w:name w:val="封面正文内容"/>
    <w:basedOn w:val="775"/>
    <w:next w:val="775"/>
    <w:link w:val="775"/>
    <w:qFormat/>
    <w:rPr>
      <w:rFonts w:ascii="宋体" w:hAnsi="宋体" w:cs="宋体"/>
      <w:sz w:val="30"/>
      <w:szCs w:val="30"/>
    </w:rPr>
  </w:style>
  <w:style w:type="paragraph" w:styleId="2322">
    <w:name w:val="a"/>
    <w:basedOn w:val="775"/>
    <w:next w:val="2322"/>
    <w:link w:val="775"/>
    <w:qFormat/>
    <w:pPr>
      <w:jc w:val="left"/>
      <w:spacing w:before="100" w:beforeAutospacing="1" w:after="100" w:afterAutospacing="1"/>
      <w:widowControl/>
    </w:pPr>
    <w:rPr>
      <w:rFonts w:ascii="宋体" w:hAnsi="宋体" w:cs="宋体"/>
      <w:sz w:val="24"/>
    </w:rPr>
  </w:style>
  <w:style w:type="paragraph" w:styleId="2323">
    <w:name w:val="方框下的ABC标题"/>
    <w:basedOn w:val="775"/>
    <w:next w:val="2323"/>
    <w:link w:val="775"/>
    <w:qFormat/>
    <w:pPr>
      <w:spacing w:line="360" w:lineRule="auto"/>
    </w:pPr>
    <w:rPr>
      <w:rFonts w:hAnsi="宋体"/>
    </w:rPr>
  </w:style>
  <w:style w:type="paragraph" w:styleId="2324">
    <w:name w:val="SUR-方框下的ABC标题"/>
    <w:basedOn w:val="775"/>
    <w:next w:val="2324"/>
    <w:link w:val="775"/>
    <w:qFormat/>
    <w:pPr>
      <w:ind w:left="726" w:hanging="363"/>
      <w:jc w:val="left"/>
      <w:spacing w:line="360" w:lineRule="auto"/>
      <w:tabs>
        <w:tab w:val="left" w:pos="1140" w:leader="none"/>
      </w:tabs>
    </w:pPr>
    <w:rPr>
      <w:szCs w:val="20"/>
      <w:lang w:eastAsia="en-US"/>
    </w:rPr>
  </w:style>
  <w:style w:type="paragraph" w:styleId="2325">
    <w:name w:val="D正文"/>
    <w:next w:val="2325"/>
    <w:link w:val="775"/>
    <w:qFormat/>
    <w:pPr>
      <w:ind w:firstLine="200"/>
      <w:spacing w:line="360" w:lineRule="auto"/>
    </w:pPr>
    <w:rPr>
      <w:rFonts w:eastAsia="楷体_GB2312"/>
      <w:sz w:val="24"/>
      <w:szCs w:val="24"/>
      <w:lang w:val="en-US" w:eastAsia="zh-CN" w:bidi="ar-SA"/>
    </w:rPr>
  </w:style>
  <w:style w:type="paragraph" w:styleId="2326">
    <w:name w:val="D标题二"/>
    <w:basedOn w:val="2325"/>
    <w:next w:val="2325"/>
    <w:link w:val="775"/>
    <w:qFormat/>
    <w:rPr>
      <w:rFonts w:eastAsia="黑体"/>
    </w:rPr>
  </w:style>
  <w:style w:type="paragraph" w:styleId="2327">
    <w:name w:val="点对点应答文字"/>
    <w:basedOn w:val="775"/>
    <w:next w:val="2327"/>
    <w:link w:val="775"/>
    <w:qFormat/>
    <w:pPr>
      <w:jc w:val="left"/>
      <w:spacing w:line="360" w:lineRule="auto"/>
    </w:pPr>
    <w:rPr>
      <w:i/>
      <w:color w:val="0000ff"/>
      <w:szCs w:val="20"/>
      <w:lang w:eastAsia="en-US"/>
    </w:rPr>
  </w:style>
  <w:style w:type="paragraph" w:styleId="2328">
    <w:name w:val="SUR-方框标题"/>
    <w:basedOn w:val="775"/>
    <w:next w:val="2328"/>
    <w:link w:val="775"/>
    <w:qFormat/>
    <w:pPr>
      <w:jc w:val="left"/>
      <w:spacing w:line="360" w:lineRule="auto"/>
    </w:pPr>
    <w:rPr>
      <w:szCs w:val="20"/>
      <w:lang w:eastAsia="en-US"/>
    </w:rPr>
  </w:style>
  <w:style w:type="paragraph" w:styleId="2329">
    <w:name w:val="表内文字"/>
    <w:next w:val="2329"/>
    <w:link w:val="775"/>
    <w:qFormat/>
    <w:rPr>
      <w:sz w:val="21"/>
      <w:lang w:val="en-US" w:eastAsia="zh-CN" w:bidi="ar-SA"/>
    </w:rPr>
  </w:style>
  <w:style w:type="paragraph" w:styleId="2330">
    <w:name w:val="示意图说明"/>
    <w:basedOn w:val="775"/>
    <w:next w:val="981"/>
    <w:link w:val="775"/>
    <w:qFormat/>
    <w:pPr>
      <w:jc w:val="center"/>
      <w:spacing w:line="360" w:lineRule="auto"/>
    </w:pPr>
    <w:rPr>
      <w:rFonts w:eastAsia="黑体"/>
      <w:szCs w:val="20"/>
      <w:lang w:eastAsia="en-US"/>
    </w:rPr>
  </w:style>
  <w:style w:type="paragraph" w:styleId="2331">
    <w:name w:val="方框标题"/>
    <w:basedOn w:val="775"/>
    <w:next w:val="775"/>
    <w:link w:val="775"/>
    <w:qFormat/>
    <w:pPr>
      <w:ind w:firstLine="397"/>
      <w:spacing w:line="360" w:lineRule="auto"/>
      <w:tabs>
        <w:tab w:val="left" w:pos="420" w:leader="none"/>
      </w:tabs>
    </w:pPr>
    <w:rPr>
      <w:rFonts w:eastAsia="黑体"/>
    </w:rPr>
  </w:style>
  <w:style w:type="paragraph" w:styleId="2332">
    <w:name w:val="封面"/>
    <w:next w:val="2332"/>
    <w:link w:val="775"/>
    <w:qFormat/>
    <w:pPr>
      <w:jc w:val="both"/>
      <w:spacing w:line="412" w:lineRule="atLeast"/>
      <w:widowControl w:val="off"/>
    </w:pPr>
    <w:rPr>
      <w:sz w:val="21"/>
      <w:lang w:val="en-US" w:eastAsia="zh-CN" w:bidi="ar-SA"/>
    </w:rPr>
  </w:style>
  <w:style w:type="paragraph" w:styleId="2333">
    <w:name w:val="MM Topic 1"/>
    <w:basedOn w:val="977"/>
    <w:next w:val="2333"/>
    <w:link w:val="77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4">
    <w:name w:val="MM Topic 3"/>
    <w:basedOn w:val="983"/>
    <w:next w:val="2334"/>
    <w:link w:val="775"/>
    <w:qFormat/>
    <w:pPr>
      <w:ind w:left="420" w:hanging="420"/>
      <w:tabs>
        <w:tab w:val="left" w:pos="0" w:leader="none"/>
      </w:tabs>
    </w:pPr>
    <w:rPr>
      <w:rFonts w:ascii="Calibri" w:hAnsi="Calibri"/>
      <w:bCs/>
      <w:szCs w:val="32"/>
      <w:lang w:val="zh-CN"/>
    </w:rPr>
  </w:style>
  <w:style w:type="paragraph" w:styleId="2335">
    <w:name w:val="p15"/>
    <w:basedOn w:val="775"/>
    <w:next w:val="2335"/>
    <w:link w:val="775"/>
    <w:qFormat/>
    <w:pPr>
      <w:jc w:val="left"/>
      <w:spacing w:before="156" w:after="156"/>
      <w:widowControl/>
    </w:pPr>
    <w:rPr>
      <w:rFonts w:ascii="黑体" w:hAnsi="黑体" w:eastAsia="黑体" w:cs="宋体"/>
      <w:szCs w:val="21"/>
    </w:rPr>
  </w:style>
  <w:style w:type="paragraph" w:styleId="2336">
    <w:name w:val="p16"/>
    <w:basedOn w:val="775"/>
    <w:next w:val="2336"/>
    <w:link w:val="775"/>
    <w:qFormat/>
    <w:pPr>
      <w:ind w:firstLine="420"/>
      <w:widowControl/>
    </w:pPr>
    <w:rPr>
      <w:rFonts w:ascii="宋体" w:hAnsi="宋体" w:cs="宋体"/>
      <w:sz w:val="20"/>
      <w:szCs w:val="20"/>
    </w:rPr>
  </w:style>
  <w:style w:type="paragraph" w:styleId="2337">
    <w:name w:val="p17"/>
    <w:basedOn w:val="775"/>
    <w:next w:val="2337"/>
    <w:link w:val="775"/>
    <w:qFormat/>
    <w:pPr>
      <w:jc w:val="center"/>
      <w:spacing w:before="156" w:after="156"/>
      <w:widowControl/>
    </w:pPr>
    <w:rPr>
      <w:rFonts w:ascii="黑体" w:hAnsi="黑体" w:eastAsia="黑体" w:cs="宋体"/>
      <w:szCs w:val="21"/>
    </w:rPr>
  </w:style>
  <w:style w:type="paragraph" w:styleId="2338">
    <w:name w:val="0-投标正文"/>
    <w:basedOn w:val="977"/>
    <w:next w:val="2338"/>
    <w:link w:val="77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9">
    <w:name w:val="网格型1"/>
    <w:basedOn w:val="998"/>
    <w:next w:val="2339"/>
    <w:link w:val="775"/>
    <w:uiPriority w:val="39"/>
    <w:qFormat/>
    <w:tblPr/>
  </w:style>
  <w:style w:type="table" w:styleId="2340">
    <w:name w:val="网格型2"/>
    <w:basedOn w:val="998"/>
    <w:next w:val="2340"/>
    <w:link w:val="775"/>
    <w:uiPriority w:val="39"/>
    <w:qFormat/>
    <w:tblPr/>
  </w:style>
  <w:style w:type="table" w:styleId="2341">
    <w:name w:val="网格型11"/>
    <w:basedOn w:val="998"/>
    <w:next w:val="2341"/>
    <w:link w:val="775"/>
    <w:uiPriority w:val="39"/>
    <w:qFormat/>
    <w:pPr>
      <w:jc w:val="both"/>
      <w:widowControl w:val="off"/>
    </w:pPr>
    <w:tblPr/>
  </w:style>
  <w:style w:type="table" w:styleId="2342">
    <w:name w:val="网格型21"/>
    <w:basedOn w:val="998"/>
    <w:next w:val="2342"/>
    <w:link w:val="775"/>
    <w:uiPriority w:val="39"/>
    <w:qFormat/>
    <w:pPr>
      <w:jc w:val="both"/>
      <w:widowControl w:val="off"/>
    </w:pPr>
    <w:tblPr/>
  </w:style>
  <w:style w:type="table" w:styleId="2343">
    <w:name w:val="网格型3"/>
    <w:basedOn w:val="998"/>
    <w:next w:val="2343"/>
    <w:link w:val="775"/>
    <w:uiPriority w:val="59"/>
    <w:qFormat/>
    <w:tblPr/>
  </w:style>
  <w:style w:type="table" w:styleId="2344">
    <w:name w:val="网格型12"/>
    <w:basedOn w:val="998"/>
    <w:next w:val="2344"/>
    <w:link w:val="775"/>
    <w:uiPriority w:val="39"/>
    <w:qFormat/>
    <w:pPr>
      <w:jc w:val="both"/>
      <w:widowControl w:val="off"/>
    </w:pPr>
    <w:tblPr/>
  </w:style>
  <w:style w:type="table" w:styleId="2345">
    <w:name w:val="网格型22"/>
    <w:basedOn w:val="998"/>
    <w:next w:val="2345"/>
    <w:link w:val="775"/>
    <w:uiPriority w:val="39"/>
    <w:qFormat/>
    <w:pPr>
      <w:jc w:val="both"/>
      <w:widowControl w:val="off"/>
    </w:pPr>
    <w:tblPr/>
  </w:style>
  <w:style w:type="table" w:styleId="2346">
    <w:name w:val="网格型4"/>
    <w:basedOn w:val="998"/>
    <w:next w:val="2346"/>
    <w:link w:val="775"/>
    <w:uiPriority w:val="59"/>
    <w:qFormat/>
    <w:tblPr/>
  </w:style>
  <w:style w:type="table" w:styleId="2347">
    <w:name w:val="网格型13"/>
    <w:basedOn w:val="998"/>
    <w:next w:val="2347"/>
    <w:link w:val="775"/>
    <w:uiPriority w:val="39"/>
    <w:qFormat/>
    <w:pPr>
      <w:jc w:val="both"/>
      <w:widowControl w:val="off"/>
    </w:pPr>
    <w:tblPr/>
  </w:style>
  <w:style w:type="table" w:styleId="2348">
    <w:name w:val="网格型23"/>
    <w:basedOn w:val="998"/>
    <w:next w:val="2348"/>
    <w:link w:val="775"/>
    <w:uiPriority w:val="39"/>
    <w:qFormat/>
    <w:pPr>
      <w:jc w:val="both"/>
      <w:widowControl w:val="off"/>
    </w:pPr>
    <w:tblPr/>
  </w:style>
  <w:style w:type="table" w:styleId="2349">
    <w:name w:val="网格型5"/>
    <w:basedOn w:val="998"/>
    <w:next w:val="2349"/>
    <w:link w:val="775"/>
    <w:uiPriority w:val="59"/>
    <w:qFormat/>
    <w:tblPr/>
  </w:style>
  <w:style w:type="table" w:styleId="2350">
    <w:name w:val="网格型6"/>
    <w:basedOn w:val="998"/>
    <w:next w:val="2350"/>
    <w:link w:val="775"/>
    <w:uiPriority w:val="59"/>
    <w:qFormat/>
    <w:tblPr/>
  </w:style>
  <w:style w:type="table" w:styleId="2351">
    <w:name w:val="网格型14"/>
    <w:basedOn w:val="998"/>
    <w:next w:val="2351"/>
    <w:link w:val="775"/>
    <w:uiPriority w:val="39"/>
    <w:qFormat/>
    <w:pPr>
      <w:jc w:val="both"/>
      <w:widowControl w:val="off"/>
    </w:pPr>
    <w:tblPr/>
  </w:style>
  <w:style w:type="table" w:styleId="2352">
    <w:name w:val="网格型24"/>
    <w:basedOn w:val="998"/>
    <w:next w:val="2352"/>
    <w:link w:val="775"/>
    <w:uiPriority w:val="39"/>
    <w:qFormat/>
    <w:pPr>
      <w:jc w:val="both"/>
      <w:widowControl w:val="off"/>
    </w:pPr>
    <w:tblPr/>
  </w:style>
  <w:style w:type="table" w:styleId="2353">
    <w:name w:val="网格型7"/>
    <w:basedOn w:val="998"/>
    <w:next w:val="2353"/>
    <w:link w:val="775"/>
    <w:uiPriority w:val="59"/>
    <w:qFormat/>
    <w:tblPr/>
  </w:style>
  <w:style w:type="table" w:styleId="2354">
    <w:name w:val="网格型8"/>
    <w:basedOn w:val="998"/>
    <w:next w:val="2354"/>
    <w:link w:val="775"/>
    <w:uiPriority w:val="59"/>
    <w:qFormat/>
    <w:rPr>
      <w:rFonts w:ascii="Calibri" w:hAnsi="Calibri"/>
    </w:rPr>
    <w:tblPr/>
  </w:style>
  <w:style w:type="character" w:styleId="2355">
    <w:name w:val="普通(网站) Char"/>
    <w:next w:val="2355"/>
    <w:link w:val="775"/>
    <w:qFormat/>
    <w:rPr>
      <w:rFonts w:ascii="宋体" w:hAnsi="宋体" w:cs="宋体"/>
      <w:color w:val="000000"/>
      <w:sz w:val="24"/>
      <w:szCs w:val="24"/>
    </w:rPr>
  </w:style>
  <w:style w:type="character" w:styleId="2356">
    <w:name w:val="正文缩进 Char"/>
    <w:next w:val="2356"/>
    <w:link w:val="775"/>
    <w:qFormat/>
    <w:rPr>
      <w:rFonts w:eastAsia="宋体"/>
      <w:sz w:val="21"/>
      <w:lang w:val="en-US" w:eastAsia="zh-CN" w:bidi="ar-SA"/>
    </w:rPr>
  </w:style>
  <w:style w:type="paragraph" w:styleId="2357">
    <w:name w:val="Andy_正文格式"/>
    <w:basedOn w:val="775"/>
    <w:next w:val="2357"/>
    <w:link w:val="775"/>
    <w:qFormat/>
    <w:pPr>
      <w:ind w:firstLine="560"/>
      <w:jc w:val="left"/>
    </w:pPr>
    <w:rPr>
      <w:rFonts w:ascii="仿宋_GB2312" w:eastAsia="仿宋_GB2312"/>
      <w:sz w:val="28"/>
      <w:szCs w:val="28"/>
    </w:rPr>
  </w:style>
  <w:style w:type="character" w:styleId="2358">
    <w:name w:val="p141"/>
    <w:next w:val="2358"/>
    <w:link w:val="775"/>
    <w:qFormat/>
    <w:rPr>
      <w:sz w:val="21"/>
      <w:szCs w:val="21"/>
    </w:rPr>
  </w:style>
  <w:style w:type="character" w:styleId="2359">
    <w:name w:val="标题 3 字符"/>
    <w:next w:val="2359"/>
    <w:link w:val="775"/>
    <w:qFormat/>
    <w:rPr>
      <w:b/>
      <w:sz w:val="32"/>
    </w:rPr>
  </w:style>
  <w:style w:type="paragraph" w:styleId="2360">
    <w:name w:val="正文_4"/>
    <w:next w:val="2360"/>
    <w:link w:val="775"/>
    <w:qFormat/>
    <w:pPr>
      <w:jc w:val="both"/>
      <w:widowControl w:val="off"/>
    </w:pPr>
    <w:rPr>
      <w:sz w:val="21"/>
      <w:szCs w:val="24"/>
      <w:lang w:val="en-US" w:eastAsia="zh-CN" w:bidi="ar-SA"/>
    </w:rPr>
  </w:style>
  <w:style w:type="character" w:styleId="2361">
    <w:name w:val="px_10"/>
    <w:next w:val="2361"/>
    <w:link w:val="775"/>
    <w:qFormat/>
  </w:style>
  <w:style w:type="paragraph" w:styleId="2362">
    <w:name w:val="TOC 标题3"/>
    <w:basedOn w:val="977"/>
    <w:next w:val="775"/>
    <w:link w:val="775"/>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63">
    <w:name w:val="titlebody"/>
    <w:next w:val="2363"/>
    <w:link w:val="775"/>
    <w:qFormat/>
    <w:rPr>
      <w:rFonts w:ascii="宋体" w:hAnsi="宋体" w:eastAsia="宋体" w:cs="宋体"/>
      <w:b/>
      <w:bCs/>
      <w:color w:val="000000"/>
      <w:sz w:val="24"/>
      <w:szCs w:val="24"/>
    </w:rPr>
  </w:style>
  <w:style w:type="paragraph" w:styleId="2364">
    <w:name w:val="Normal_0"/>
    <w:next w:val="2364"/>
    <w:link w:val="775"/>
    <w:qFormat/>
    <w:rPr>
      <w:rFonts w:eastAsia="Times New Roman"/>
      <w:sz w:val="24"/>
      <w:szCs w:val="24"/>
      <w:lang w:val="en-US" w:eastAsia="zh-CN" w:bidi="mn-Mong-CN"/>
    </w:rPr>
  </w:style>
  <w:style w:type="paragraph" w:styleId="2365">
    <w:name w:val="Normal_1"/>
    <w:next w:val="2365"/>
    <w:link w:val="775"/>
    <w:qFormat/>
    <w:rPr>
      <w:rFonts w:eastAsia="Times New Roman"/>
      <w:sz w:val="24"/>
      <w:szCs w:val="24"/>
      <w:lang w:val="en-US" w:eastAsia="zh-CN" w:bidi="mn-Mong-CN"/>
    </w:rPr>
  </w:style>
  <w:style w:type="paragraph" w:styleId="2366">
    <w:name w:val="Normal_2"/>
    <w:next w:val="2366"/>
    <w:link w:val="775"/>
    <w:qFormat/>
    <w:rPr>
      <w:rFonts w:eastAsia="Times New Roman"/>
      <w:sz w:val="24"/>
      <w:szCs w:val="24"/>
      <w:lang w:val="en-US" w:eastAsia="zh-CN" w:bidi="mn-Mong-CN"/>
    </w:rPr>
  </w:style>
  <w:style w:type="paragraph" w:styleId="2367">
    <w:name w:val="Normal_3"/>
    <w:next w:val="2367"/>
    <w:link w:val="775"/>
    <w:qFormat/>
    <w:rPr>
      <w:rFonts w:eastAsia="Times New Roman"/>
      <w:sz w:val="24"/>
      <w:szCs w:val="24"/>
      <w:lang w:val="en-US" w:eastAsia="zh-CN" w:bidi="mn-Mong-CN"/>
    </w:rPr>
  </w:style>
  <w:style w:type="paragraph" w:styleId="2368">
    <w:name w:val="Normal_4"/>
    <w:next w:val="2368"/>
    <w:link w:val="775"/>
    <w:qFormat/>
    <w:rPr>
      <w:rFonts w:eastAsia="Times New Roman"/>
      <w:sz w:val="24"/>
      <w:szCs w:val="24"/>
      <w:lang w:val="en-US" w:eastAsia="zh-CN" w:bidi="mn-Mong-CN"/>
    </w:rPr>
  </w:style>
  <w:style w:type="paragraph" w:styleId="2369">
    <w:name w:val="Normal_5"/>
    <w:next w:val="2369"/>
    <w:link w:val="775"/>
    <w:qFormat/>
    <w:rPr>
      <w:rFonts w:eastAsia="Times New Roman"/>
      <w:sz w:val="24"/>
      <w:szCs w:val="24"/>
      <w:lang w:val="en-US" w:eastAsia="zh-CN" w:bidi="mn-Mong-CN"/>
    </w:rPr>
  </w:style>
  <w:style w:type="paragraph" w:styleId="2370">
    <w:name w:val="Normal_0_0"/>
    <w:next w:val="2370"/>
    <w:link w:val="775"/>
    <w:qFormat/>
    <w:rPr>
      <w:rFonts w:eastAsia="Times New Roman"/>
      <w:sz w:val="24"/>
      <w:szCs w:val="24"/>
      <w:lang w:val="en-US" w:eastAsia="zh-CN" w:bidi="mn-Mong-CN"/>
    </w:rPr>
  </w:style>
  <w:style w:type="paragraph" w:styleId="2371">
    <w:name w:val="Normal_1_0"/>
    <w:next w:val="2371"/>
    <w:link w:val="775"/>
    <w:qFormat/>
    <w:rPr>
      <w:rFonts w:eastAsia="Times New Roman"/>
      <w:sz w:val="24"/>
      <w:szCs w:val="24"/>
      <w:lang w:val="en-US" w:eastAsia="zh-CN" w:bidi="mn-Mong-CN"/>
    </w:rPr>
  </w:style>
  <w:style w:type="paragraph" w:styleId="2372">
    <w:name w:val="Normal_2_0"/>
    <w:next w:val="2372"/>
    <w:link w:val="775"/>
    <w:qFormat/>
    <w:rPr>
      <w:rFonts w:eastAsia="Times New Roman"/>
      <w:sz w:val="24"/>
      <w:szCs w:val="24"/>
      <w:lang w:val="en-US" w:eastAsia="zh-CN" w:bidi="mn-Mong-CN"/>
    </w:rPr>
  </w:style>
  <w:style w:type="paragraph" w:styleId="2373">
    <w:name w:val="Normal_3_0"/>
    <w:next w:val="2373"/>
    <w:link w:val="775"/>
    <w:qFormat/>
    <w:rPr>
      <w:rFonts w:eastAsia="Times New Roman"/>
      <w:sz w:val="24"/>
      <w:szCs w:val="24"/>
      <w:lang w:val="en-US" w:eastAsia="zh-CN" w:bidi="mn-Mong-CN"/>
    </w:rPr>
  </w:style>
  <w:style w:type="paragraph" w:styleId="2374">
    <w:name w:val="Normal_4_0"/>
    <w:next w:val="2374"/>
    <w:link w:val="775"/>
    <w:qFormat/>
    <w:rPr>
      <w:rFonts w:eastAsia="Times New Roman"/>
      <w:sz w:val="24"/>
      <w:szCs w:val="24"/>
      <w:lang w:val="en-US" w:eastAsia="zh-CN" w:bidi="mn-Mong-CN"/>
    </w:rPr>
  </w:style>
  <w:style w:type="paragraph" w:styleId="2375">
    <w:name w:val="Normal_5_0"/>
    <w:next w:val="2375"/>
    <w:link w:val="775"/>
    <w:qFormat/>
    <w:rPr>
      <w:rFonts w:eastAsia="Times New Roman"/>
      <w:sz w:val="24"/>
      <w:szCs w:val="24"/>
      <w:lang w:val="en-US" w:eastAsia="zh-CN" w:bidi="mn-Mong-CN"/>
    </w:rPr>
  </w:style>
  <w:style w:type="paragraph" w:styleId="2376">
    <w:name w:val="Normal_6"/>
    <w:next w:val="2376"/>
    <w:link w:val="775"/>
    <w:qFormat/>
    <w:rPr>
      <w:rFonts w:eastAsia="Times New Roman"/>
      <w:sz w:val="24"/>
      <w:szCs w:val="24"/>
      <w:lang w:val="en-US" w:eastAsia="zh-CN" w:bidi="mn-Mong-CN"/>
    </w:rPr>
  </w:style>
  <w:style w:type="paragraph" w:styleId="2377">
    <w:name w:val="正文_1"/>
    <w:next w:val="2377"/>
    <w:link w:val="775"/>
    <w:qFormat/>
    <w:pPr>
      <w:jc w:val="both"/>
      <w:widowControl w:val="off"/>
    </w:pPr>
    <w:rPr>
      <w:rFonts w:ascii="Calibri" w:hAnsi="Calibri"/>
      <w:sz w:val="21"/>
      <w:szCs w:val="22"/>
      <w:lang w:val="en-US" w:eastAsia="zh-CN" w:bidi="ar-SA"/>
    </w:rPr>
  </w:style>
  <w:style w:type="paragraph" w:styleId="2378">
    <w:name w:val="正文缩进_0"/>
    <w:basedOn w:val="2377"/>
    <w:next w:val="2378"/>
    <w:link w:val="2379"/>
    <w:qFormat/>
    <w:pPr>
      <w:ind w:firstLine="482"/>
      <w:spacing w:line="360" w:lineRule="atLeast"/>
    </w:pPr>
    <w:rPr>
      <w:rFonts w:ascii="Times New Roman" w:hAnsi="Times New Roman" w:eastAsia="等线"/>
      <w:sz w:val="24"/>
      <w:szCs w:val="20"/>
      <w:lang w:bidi="mn-Mong-CN"/>
    </w:rPr>
  </w:style>
  <w:style w:type="character" w:styleId="2379">
    <w:name w:val="正文缩进 Char1_0"/>
    <w:next w:val="2379"/>
    <w:link w:val="2378"/>
    <w:qFormat/>
    <w:rPr>
      <w:rFonts w:ascii="Times New Roman" w:hAnsi="Times New Roman"/>
      <w:sz w:val="24"/>
    </w:rPr>
  </w:style>
  <w:style w:type="paragraph" w:styleId="2380">
    <w:name w:val="Normal_7"/>
    <w:next w:val="2380"/>
    <w:link w:val="775"/>
    <w:qFormat/>
    <w:rPr>
      <w:rFonts w:eastAsia="Times New Roman"/>
      <w:sz w:val="24"/>
      <w:szCs w:val="24"/>
      <w:lang w:val="en-US" w:eastAsia="zh-CN" w:bidi="mn-Mong-CN"/>
    </w:rPr>
  </w:style>
  <w:style w:type="paragraph" w:styleId="2381">
    <w:name w:val="Normal_8"/>
    <w:next w:val="2381"/>
    <w:link w:val="775"/>
    <w:qFormat/>
    <w:rPr>
      <w:rFonts w:eastAsia="Times New Roman"/>
      <w:sz w:val="24"/>
      <w:szCs w:val="24"/>
      <w:lang w:val="en-US" w:eastAsia="zh-CN" w:bidi="mn-Mong-CN"/>
    </w:rPr>
  </w:style>
  <w:style w:type="paragraph" w:styleId="2382">
    <w:name w:val="Normal_9"/>
    <w:next w:val="2382"/>
    <w:link w:val="775"/>
    <w:qFormat/>
    <w:rPr>
      <w:rFonts w:eastAsia="Times New Roman"/>
      <w:sz w:val="24"/>
      <w:szCs w:val="24"/>
      <w:lang w:val="en-US" w:eastAsia="zh-CN" w:bidi="mn-Mong-CN"/>
    </w:rPr>
  </w:style>
  <w:style w:type="paragraph" w:styleId="2383">
    <w:name w:val="Normal_10"/>
    <w:next w:val="2383"/>
    <w:link w:val="775"/>
    <w:qFormat/>
    <w:rPr>
      <w:rFonts w:eastAsia="Times New Roman"/>
      <w:sz w:val="24"/>
      <w:szCs w:val="24"/>
      <w:lang w:val="en-US" w:eastAsia="zh-CN" w:bidi="mn-Mong-CN"/>
    </w:rPr>
  </w:style>
  <w:style w:type="paragraph" w:styleId="2384">
    <w:name w:val="Normal_11"/>
    <w:next w:val="2384"/>
    <w:link w:val="775"/>
    <w:qFormat/>
    <w:rPr>
      <w:rFonts w:eastAsia="Times New Roman"/>
      <w:sz w:val="24"/>
      <w:szCs w:val="24"/>
      <w:lang w:val="en-US" w:eastAsia="zh-CN" w:bidi="mn-Mong-CN"/>
    </w:rPr>
  </w:style>
  <w:style w:type="paragraph" w:styleId="2385">
    <w:name w:val="正文_6"/>
    <w:next w:val="2385"/>
    <w:link w:val="775"/>
    <w:qFormat/>
    <w:pPr>
      <w:jc w:val="both"/>
      <w:widowControl w:val="off"/>
    </w:pPr>
    <w:rPr>
      <w:rFonts w:ascii="Calibri" w:hAnsi="Calibri"/>
      <w:sz w:val="21"/>
      <w:szCs w:val="22"/>
      <w:lang w:val="en-US" w:eastAsia="zh-CN" w:bidi="ar-SA"/>
    </w:rPr>
  </w:style>
  <w:style w:type="paragraph" w:styleId="2386">
    <w:name w:val="Normal_12"/>
    <w:next w:val="2386"/>
    <w:link w:val="775"/>
    <w:qFormat/>
    <w:rPr>
      <w:rFonts w:eastAsia="Times New Roman"/>
      <w:sz w:val="24"/>
      <w:szCs w:val="24"/>
      <w:lang w:val="en-US" w:eastAsia="zh-CN" w:bidi="mn-Mong-CN"/>
    </w:rPr>
  </w:style>
  <w:style w:type="paragraph" w:styleId="2387">
    <w:name w:val="Normal_13"/>
    <w:next w:val="2387"/>
    <w:link w:val="775"/>
    <w:qFormat/>
    <w:pPr>
      <w:jc w:val="both"/>
      <w:widowControl w:val="off"/>
    </w:pPr>
    <w:rPr>
      <w:rFonts w:ascii="Calibri" w:hAnsi="Calibri"/>
      <w:sz w:val="21"/>
      <w:szCs w:val="22"/>
      <w:lang w:val="en-US" w:eastAsia="zh-CN" w:bidi="mn-Mong-CN"/>
    </w:rPr>
  </w:style>
  <w:style w:type="paragraph" w:styleId="2388">
    <w:name w:val="列出段落"/>
    <w:basedOn w:val="2387"/>
    <w:next w:val="2388"/>
    <w:link w:val="2389"/>
    <w:uiPriority w:val="34"/>
    <w:qFormat/>
    <w:pPr>
      <w:ind w:firstLine="420"/>
    </w:pPr>
    <w:rPr>
      <w:rFonts w:ascii="等线" w:hAnsi="等线" w:eastAsia="等线"/>
    </w:rPr>
  </w:style>
  <w:style w:type="character" w:styleId="2389">
    <w:name w:val="列出段落 字符"/>
    <w:next w:val="2389"/>
    <w:link w:val="2388"/>
    <w:uiPriority w:val="34"/>
    <w:qFormat/>
    <w:rPr>
      <w:sz w:val="21"/>
      <w:szCs w:val="22"/>
    </w:rPr>
  </w:style>
  <w:style w:type="paragraph" w:styleId="2390">
    <w:name w:val="Normal_14"/>
    <w:next w:val="2390"/>
    <w:link w:val="775"/>
    <w:qFormat/>
    <w:rPr>
      <w:rFonts w:eastAsia="Times New Roman"/>
      <w:sz w:val="24"/>
      <w:szCs w:val="24"/>
      <w:lang w:val="en-US" w:eastAsia="zh-CN" w:bidi="mn-Mong-CN"/>
    </w:rPr>
  </w:style>
  <w:style w:type="paragraph" w:styleId="2391">
    <w:name w:val="Normal_15"/>
    <w:next w:val="2391"/>
    <w:link w:val="775"/>
    <w:qFormat/>
    <w:rPr>
      <w:rFonts w:eastAsia="Times New Roman"/>
      <w:sz w:val="24"/>
      <w:szCs w:val="24"/>
      <w:lang w:val="en-US" w:eastAsia="zh-CN" w:bidi="mn-Mong-CN"/>
    </w:rPr>
  </w:style>
  <w:style w:type="paragraph" w:styleId="2392">
    <w:name w:val="Normal_16"/>
    <w:next w:val="2392"/>
    <w:link w:val="775"/>
    <w:qFormat/>
    <w:rPr>
      <w:rFonts w:eastAsia="Times New Roman"/>
      <w:sz w:val="24"/>
      <w:szCs w:val="24"/>
      <w:lang w:val="en-US" w:eastAsia="zh-CN" w:bidi="mn-Mong-CN"/>
    </w:rPr>
  </w:style>
  <w:style w:type="paragraph" w:styleId="2393">
    <w:name w:val="Normal_18"/>
    <w:next w:val="2393"/>
    <w:link w:val="775"/>
    <w:qFormat/>
    <w:rPr>
      <w:rFonts w:eastAsia="Times New Roman"/>
      <w:sz w:val="24"/>
      <w:szCs w:val="24"/>
      <w:lang w:val="en-US" w:eastAsia="zh-CN" w:bidi="mn-Mong-CN"/>
    </w:rPr>
  </w:style>
  <w:style w:type="paragraph" w:styleId="2394">
    <w:name w:val="Normal_19"/>
    <w:next w:val="2394"/>
    <w:link w:val="775"/>
    <w:qFormat/>
    <w:rPr>
      <w:rFonts w:eastAsia="Times New Roman"/>
      <w:sz w:val="24"/>
      <w:szCs w:val="24"/>
      <w:lang w:val="en-US" w:eastAsia="zh-CN" w:bidi="mn-Mong-CN"/>
    </w:rPr>
  </w:style>
  <w:style w:type="paragraph" w:styleId="2395">
    <w:name w:val="正文_7"/>
    <w:next w:val="2395"/>
    <w:link w:val="775"/>
    <w:qFormat/>
    <w:pPr>
      <w:jc w:val="both"/>
      <w:widowControl w:val="off"/>
    </w:pPr>
    <w:rPr>
      <w:rFonts w:ascii="Calibri" w:hAnsi="Calibri"/>
      <w:sz w:val="21"/>
      <w:szCs w:val="22"/>
      <w:lang w:val="en-US" w:eastAsia="zh-CN" w:bidi="ar-SA"/>
    </w:rPr>
  </w:style>
  <w:style w:type="paragraph" w:styleId="2396">
    <w:name w:val="+正文_0"/>
    <w:basedOn w:val="2395"/>
    <w:next w:val="2396"/>
    <w:link w:val="2397"/>
    <w:qFormat/>
    <w:pPr>
      <w:ind w:firstLine="200"/>
      <w:spacing w:line="360" w:lineRule="auto"/>
    </w:pPr>
    <w:rPr>
      <w:rFonts w:ascii="等线" w:hAnsi="等线" w:eastAsia="等线"/>
      <w:sz w:val="28"/>
      <w:szCs w:val="20"/>
      <w:lang w:bidi="mn-Mong-CN"/>
    </w:rPr>
  </w:style>
  <w:style w:type="character" w:styleId="2397">
    <w:name w:val="+正文 Char3_0"/>
    <w:next w:val="2397"/>
    <w:link w:val="2396"/>
    <w:qFormat/>
    <w:rPr>
      <w:sz w:val="28"/>
    </w:rPr>
  </w:style>
  <w:style w:type="paragraph" w:styleId="2398">
    <w:name w:val="Normal_20"/>
    <w:next w:val="2398"/>
    <w:link w:val="775"/>
    <w:qFormat/>
    <w:rPr>
      <w:rFonts w:eastAsia="Times New Roman"/>
      <w:sz w:val="24"/>
      <w:szCs w:val="24"/>
      <w:lang w:val="en-US" w:eastAsia="zh-CN" w:bidi="mn-Mong-CN"/>
    </w:rPr>
  </w:style>
  <w:style w:type="paragraph" w:styleId="2399">
    <w:name w:val="Normal_21"/>
    <w:next w:val="2399"/>
    <w:link w:val="775"/>
    <w:qFormat/>
    <w:rPr>
      <w:rFonts w:eastAsia="Times New Roman"/>
      <w:sz w:val="24"/>
      <w:szCs w:val="24"/>
      <w:lang w:val="en-US" w:eastAsia="zh-CN" w:bidi="mn-Mong-CN"/>
    </w:rPr>
  </w:style>
  <w:style w:type="paragraph" w:styleId="2400">
    <w:name w:val="正文_9"/>
    <w:next w:val="2400"/>
    <w:link w:val="775"/>
    <w:qFormat/>
    <w:pPr>
      <w:jc w:val="both"/>
      <w:widowControl w:val="off"/>
    </w:pPr>
    <w:rPr>
      <w:rFonts w:ascii="Calibri" w:hAnsi="Calibri"/>
      <w:sz w:val="21"/>
      <w:szCs w:val="22"/>
      <w:lang w:val="en-US" w:eastAsia="zh-CN" w:bidi="ar-SA"/>
    </w:rPr>
  </w:style>
  <w:style w:type="paragraph" w:styleId="2401">
    <w:name w:val="正文缩进_0_0"/>
    <w:basedOn w:val="2400"/>
    <w:next w:val="2401"/>
    <w:link w:val="2402"/>
    <w:qFormat/>
    <w:pPr>
      <w:ind w:firstLine="482"/>
      <w:spacing w:line="360" w:lineRule="atLeast"/>
    </w:pPr>
    <w:rPr>
      <w:rFonts w:ascii="Times New Roman" w:hAnsi="Times New Roman" w:eastAsia="等线"/>
      <w:sz w:val="24"/>
      <w:szCs w:val="20"/>
      <w:lang w:bidi="mn-Mong-CN"/>
    </w:rPr>
  </w:style>
  <w:style w:type="character" w:styleId="2402">
    <w:name w:val="正文缩进 Char1_0_0"/>
    <w:next w:val="2402"/>
    <w:link w:val="2401"/>
    <w:qFormat/>
    <w:rPr>
      <w:rFonts w:ascii="Times New Roman" w:hAnsi="Times New Roman"/>
      <w:sz w:val="24"/>
    </w:rPr>
  </w:style>
  <w:style w:type="paragraph" w:styleId="2403">
    <w:name w:val="Normal_22"/>
    <w:next w:val="2403"/>
    <w:link w:val="775"/>
    <w:qFormat/>
    <w:rPr>
      <w:rFonts w:eastAsia="Times New Roman"/>
      <w:sz w:val="24"/>
      <w:szCs w:val="24"/>
      <w:lang w:val="en-US" w:eastAsia="zh-CN" w:bidi="mn-Mong-CN"/>
    </w:rPr>
  </w:style>
  <w:style w:type="paragraph" w:styleId="2404">
    <w:name w:val="正文_10"/>
    <w:next w:val="2404"/>
    <w:link w:val="775"/>
    <w:qFormat/>
    <w:pPr>
      <w:jc w:val="both"/>
      <w:widowControl w:val="off"/>
    </w:pPr>
    <w:rPr>
      <w:rFonts w:ascii="Calibri" w:hAnsi="Calibri"/>
      <w:sz w:val="21"/>
      <w:szCs w:val="22"/>
      <w:lang w:val="en-US" w:eastAsia="zh-CN" w:bidi="ar-SA"/>
    </w:rPr>
  </w:style>
  <w:style w:type="paragraph" w:styleId="2405">
    <w:name w:val="正文缩进_1"/>
    <w:basedOn w:val="2404"/>
    <w:next w:val="2405"/>
    <w:link w:val="2406"/>
    <w:qFormat/>
    <w:pPr>
      <w:ind w:firstLine="482"/>
      <w:spacing w:line="360" w:lineRule="atLeast"/>
    </w:pPr>
    <w:rPr>
      <w:rFonts w:ascii="Times New Roman" w:hAnsi="Times New Roman" w:eastAsia="等线"/>
      <w:sz w:val="24"/>
      <w:szCs w:val="20"/>
      <w:lang w:bidi="mn-Mong-CN"/>
    </w:rPr>
  </w:style>
  <w:style w:type="character" w:styleId="2406">
    <w:name w:val="正文缩进 Char1_1"/>
    <w:next w:val="2406"/>
    <w:link w:val="2405"/>
    <w:qFormat/>
    <w:rPr>
      <w:rFonts w:ascii="Times New Roman" w:hAnsi="Times New Roman"/>
      <w:sz w:val="24"/>
    </w:rPr>
  </w:style>
  <w:style w:type="paragraph" w:styleId="2407">
    <w:name w:val="Normal_23"/>
    <w:next w:val="2407"/>
    <w:link w:val="775"/>
    <w:qFormat/>
    <w:rPr>
      <w:rFonts w:eastAsia="Times New Roman"/>
      <w:sz w:val="24"/>
      <w:szCs w:val="24"/>
      <w:lang w:val="en-US" w:eastAsia="zh-CN" w:bidi="mn-Mong-CN"/>
    </w:rPr>
  </w:style>
  <w:style w:type="paragraph" w:styleId="2408">
    <w:name w:val="正文_11"/>
    <w:next w:val="2408"/>
    <w:link w:val="775"/>
    <w:qFormat/>
    <w:pPr>
      <w:jc w:val="both"/>
      <w:widowControl w:val="off"/>
    </w:pPr>
    <w:rPr>
      <w:rFonts w:ascii="Calibri" w:hAnsi="Calibri"/>
      <w:sz w:val="21"/>
      <w:szCs w:val="22"/>
      <w:lang w:val="en-US" w:eastAsia="zh-CN" w:bidi="ar-SA"/>
    </w:rPr>
  </w:style>
  <w:style w:type="paragraph" w:styleId="2409">
    <w:name w:val="正文缩进_2"/>
    <w:basedOn w:val="2408"/>
    <w:next w:val="2409"/>
    <w:link w:val="2410"/>
    <w:qFormat/>
    <w:pPr>
      <w:ind w:firstLine="482"/>
      <w:spacing w:line="360" w:lineRule="atLeast"/>
    </w:pPr>
    <w:rPr>
      <w:rFonts w:ascii="Times New Roman" w:hAnsi="Times New Roman" w:eastAsia="等线"/>
      <w:sz w:val="24"/>
      <w:szCs w:val="20"/>
      <w:lang w:bidi="mn-Mong-CN"/>
    </w:rPr>
  </w:style>
  <w:style w:type="character" w:styleId="2410">
    <w:name w:val="正文缩进 Char1_2"/>
    <w:next w:val="2410"/>
    <w:link w:val="2409"/>
    <w:qFormat/>
    <w:rPr>
      <w:rFonts w:ascii="Times New Roman" w:hAnsi="Times New Roman"/>
      <w:sz w:val="24"/>
    </w:rPr>
  </w:style>
  <w:style w:type="paragraph" w:styleId="2411">
    <w:name w:val="Normal_24"/>
    <w:next w:val="2411"/>
    <w:link w:val="775"/>
    <w:qFormat/>
    <w:rPr>
      <w:rFonts w:eastAsia="Times New Roman"/>
      <w:sz w:val="24"/>
      <w:szCs w:val="24"/>
      <w:lang w:val="en-US" w:eastAsia="zh-CN" w:bidi="mn-Mong-CN"/>
    </w:rPr>
  </w:style>
  <w:style w:type="paragraph" w:styleId="2412">
    <w:name w:val="Normal_25"/>
    <w:next w:val="2412"/>
    <w:link w:val="775"/>
    <w:qFormat/>
    <w:rPr>
      <w:rFonts w:eastAsia="Times New Roman"/>
      <w:sz w:val="24"/>
      <w:szCs w:val="24"/>
      <w:lang w:val="en-US" w:eastAsia="zh-CN" w:bidi="mn-Mong-CN"/>
    </w:rPr>
  </w:style>
  <w:style w:type="paragraph" w:styleId="2413">
    <w:name w:val="Normal_26"/>
    <w:next w:val="2413"/>
    <w:link w:val="775"/>
    <w:qFormat/>
    <w:rPr>
      <w:rFonts w:eastAsia="Times New Roman"/>
      <w:sz w:val="24"/>
      <w:szCs w:val="24"/>
      <w:lang w:val="en-US" w:eastAsia="zh-CN" w:bidi="mn-Mong-CN"/>
    </w:rPr>
  </w:style>
  <w:style w:type="paragraph" w:styleId="2414">
    <w:name w:val="正文_12"/>
    <w:next w:val="2414"/>
    <w:link w:val="775"/>
    <w:qFormat/>
    <w:pPr>
      <w:jc w:val="both"/>
      <w:widowControl w:val="off"/>
    </w:pPr>
    <w:rPr>
      <w:rFonts w:ascii="Calibri" w:hAnsi="Calibri"/>
      <w:sz w:val="21"/>
      <w:szCs w:val="22"/>
      <w:lang w:val="en-US" w:eastAsia="zh-CN" w:bidi="ar-SA"/>
    </w:rPr>
  </w:style>
  <w:style w:type="paragraph" w:styleId="2415">
    <w:name w:val="Normal_27"/>
    <w:next w:val="2415"/>
    <w:link w:val="775"/>
    <w:qFormat/>
    <w:rPr>
      <w:rFonts w:eastAsia="Times New Roman"/>
      <w:sz w:val="24"/>
      <w:szCs w:val="24"/>
      <w:lang w:val="en-US" w:eastAsia="zh-CN" w:bidi="mn-Mong-CN"/>
    </w:rPr>
  </w:style>
  <w:style w:type="paragraph" w:styleId="2416">
    <w:name w:val="Normal_28"/>
    <w:next w:val="2416"/>
    <w:link w:val="775"/>
    <w:qFormat/>
    <w:rPr>
      <w:rFonts w:eastAsia="Times New Roman"/>
      <w:sz w:val="24"/>
      <w:szCs w:val="24"/>
      <w:lang w:val="en-US" w:eastAsia="zh-CN" w:bidi="mn-Mong-CN"/>
    </w:rPr>
  </w:style>
  <w:style w:type="paragraph" w:styleId="2417">
    <w:name w:val="正文_13"/>
    <w:next w:val="2417"/>
    <w:link w:val="775"/>
    <w:qFormat/>
    <w:pPr>
      <w:jc w:val="both"/>
      <w:widowControl w:val="off"/>
    </w:pPr>
    <w:rPr>
      <w:rFonts w:ascii="Calibri" w:hAnsi="Calibri"/>
      <w:sz w:val="21"/>
      <w:szCs w:val="22"/>
      <w:lang w:val="en-US" w:eastAsia="zh-CN" w:bidi="ar-SA"/>
    </w:rPr>
  </w:style>
  <w:style w:type="paragraph" w:styleId="2418">
    <w:name w:val="正文缩进_3"/>
    <w:basedOn w:val="2417"/>
    <w:next w:val="2418"/>
    <w:link w:val="2419"/>
    <w:qFormat/>
    <w:pPr>
      <w:ind w:firstLine="482"/>
      <w:spacing w:line="360" w:lineRule="atLeast"/>
    </w:pPr>
    <w:rPr>
      <w:rFonts w:ascii="Times New Roman" w:hAnsi="Times New Roman" w:eastAsia="等线"/>
      <w:sz w:val="24"/>
      <w:szCs w:val="20"/>
      <w:lang w:bidi="mn-Mong-CN"/>
    </w:rPr>
  </w:style>
  <w:style w:type="character" w:styleId="2419">
    <w:name w:val="正文缩进 Char1_3"/>
    <w:next w:val="2419"/>
    <w:link w:val="2418"/>
    <w:qFormat/>
    <w:rPr>
      <w:rFonts w:ascii="Times New Roman" w:hAnsi="Times New Roman"/>
      <w:sz w:val="24"/>
    </w:rPr>
  </w:style>
  <w:style w:type="paragraph" w:styleId="2420">
    <w:name w:val="Normal_29"/>
    <w:next w:val="2420"/>
    <w:link w:val="775"/>
    <w:qFormat/>
    <w:rPr>
      <w:rFonts w:eastAsia="Times New Roman"/>
      <w:sz w:val="24"/>
      <w:szCs w:val="24"/>
      <w:lang w:val="en-US" w:eastAsia="zh-CN" w:bidi="mn-Mong-CN"/>
    </w:rPr>
  </w:style>
  <w:style w:type="paragraph" w:styleId="2421">
    <w:name w:val="Normal_11_1"/>
    <w:next w:val="2421"/>
    <w:link w:val="775"/>
    <w:qFormat/>
    <w:pPr>
      <w:jc w:val="both"/>
      <w:widowControl w:val="off"/>
    </w:pPr>
    <w:rPr>
      <w:rFonts w:ascii="Calibri" w:hAnsi="Calibri"/>
      <w:sz w:val="21"/>
      <w:szCs w:val="22"/>
      <w:lang w:val="en-US" w:eastAsia="zh-CN" w:bidi="mn-Mong-CN"/>
    </w:rPr>
  </w:style>
  <w:style w:type="paragraph" w:styleId="2422">
    <w:name w:val="标题 21"/>
    <w:basedOn w:val="775"/>
    <w:next w:val="775"/>
    <w:link w:val="775"/>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2423" w:default="1">
    <w:name w:val="Default Paragraph Font"/>
    <w:uiPriority w:val="1"/>
    <w:semiHidden/>
    <w:unhideWhenUsed/>
  </w:style>
  <w:style w:type="numbering" w:styleId="2424" w:default="1">
    <w:name w:val="No List"/>
    <w:uiPriority w:val="99"/>
    <w:semiHidden/>
    <w:unhideWhenUsed/>
  </w:style>
  <w:style w:type="table" w:styleId="24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dc:creator>
  <cp:lastModifiedBy>魏进伟</cp:lastModifiedBy>
  <cp:revision>11</cp:revision>
  <dcterms:created xsi:type="dcterms:W3CDTF">2022-07-12T01:08:00Z</dcterms:created>
  <dcterms:modified xsi:type="dcterms:W3CDTF">2026-04-03T04:26:29Z</dcterms:modified>
</cp:coreProperties>
</file>