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pStyle w:val="862"/>
        <w:rPr>
          <w:rFonts w:ascii="宋体" w:hAnsi="宋体"/>
          <w:bCs/>
          <w:spacing w:val="20"/>
          <w:sz w:val="44"/>
          <w:highlight w:val="yellow"/>
        </w:rPr>
      </w:pPr>
      <w:r>
        <w:rPr>
          <w:rFonts w:ascii="宋体" w:hAnsi="宋体"/>
          <w:bCs/>
          <w:spacing w:val="20"/>
          <w:sz w:val="44"/>
          <w:highlight w:val="yellow"/>
        </w:rPr>
      </w:r>
      <w:r/>
    </w:p>
    <w:p>
      <w:pPr>
        <w:jc w:val="center"/>
        <w:spacing w:line="500" w:lineRule="exact"/>
        <w:rPr>
          <w:rFonts w:ascii="宋体" w:hAnsi="宋体"/>
          <w:bCs/>
          <w:spacing w:val="20"/>
          <w:sz w:val="44"/>
        </w:rPr>
      </w:pPr>
      <w:r>
        <w:rPr>
          <w:rFonts w:hint="eastAsia" w:ascii="宋体" w:hAnsi="宋体"/>
          <w:bCs/>
          <w:spacing w:val="20"/>
          <w:sz w:val="44"/>
        </w:rPr>
        <w:t xml:space="preserve">数字化虚仿实训系统与机器人工作站项目</w:t>
      </w:r>
      <w:r/>
    </w:p>
    <w:p>
      <w:pPr>
        <w:jc w:val="center"/>
        <w:rPr>
          <w:rFonts w:ascii="宋体" w:hAnsi="宋体"/>
          <w:bCs/>
          <w:sz w:val="100"/>
          <w:szCs w:val="100"/>
        </w:rPr>
      </w:pPr>
      <w:r>
        <w:rPr>
          <w:rFonts w:hint="eastAsia" w:ascii="宋体" w:hAnsi="宋体"/>
          <w:bCs/>
          <w:sz w:val="100"/>
          <w:szCs w:val="100"/>
        </w:rPr>
        <w:t xml:space="preserve">政府采购招标文件</w:t>
      </w:r>
      <w:r/>
    </w:p>
    <w:p>
      <w:pPr>
        <w:pStyle w:val="856"/>
        <w:spacing w:line="500" w:lineRule="exact"/>
        <w:rPr>
          <w:rFonts w:ascii="宋体" w:hAnsi="宋体"/>
          <w:b w:val="0"/>
          <w:bCs/>
        </w:rPr>
      </w:pPr>
      <w:r>
        <w:rPr>
          <w:rFonts w:ascii="宋体" w:hAnsi="宋体"/>
          <w:b w:val="0"/>
          <w:bCs/>
        </w:rPr>
      </w:r>
      <w:r/>
    </w:p>
    <w:p>
      <w:pPr>
        <w:pStyle w:val="856"/>
        <w:spacing w:line="500" w:lineRule="exact"/>
        <w:rPr>
          <w:rFonts w:ascii="宋体" w:hAnsi="宋体"/>
          <w:b w:val="0"/>
          <w:bCs/>
          <w:sz w:val="36"/>
          <w:szCs w:val="36"/>
        </w:rPr>
      </w:pPr>
      <w:r>
        <w:rPr>
          <w:rFonts w:hint="eastAsia" w:ascii="宋体" w:hAnsi="宋体"/>
          <w:b w:val="0"/>
          <w:bCs/>
          <w:sz w:val="36"/>
          <w:szCs w:val="36"/>
        </w:rPr>
        <w:t xml:space="preserve">采购文件编号：JSZC-320682-JZCG-G2025-0061</w:t>
      </w:r>
      <w:r/>
    </w:p>
    <w:p>
      <w:pPr>
        <w:jc w:val="center"/>
        <w:spacing w:line="500" w:lineRule="exact"/>
        <w:rPr>
          <w:rFonts w:ascii="宋体" w:hAnsi="宋体"/>
          <w:b/>
          <w:sz w:val="36"/>
        </w:rPr>
      </w:pPr>
      <w:r>
        <w:rPr>
          <w:rFonts w:ascii="宋体" w:hAnsi="宋体"/>
          <w:b/>
          <w:sz w:val="36"/>
        </w:rPr>
      </w:r>
      <w:r/>
    </w:p>
    <w:p>
      <w:pPr>
        <w:jc w:val="center"/>
        <w:spacing w:line="500" w:lineRule="exact"/>
        <w:rPr>
          <w:rFonts w:ascii="宋体" w:hAnsi="宋体"/>
          <w:b/>
          <w:sz w:val="36"/>
        </w:rPr>
      </w:pPr>
      <w:r>
        <w:rPr>
          <w:rFonts w:ascii="宋体" w:hAnsi="宋体"/>
          <w:b/>
          <w:sz w:val="36"/>
        </w:rPr>
      </w:r>
      <w:r/>
    </w:p>
    <w:p>
      <w:pPr>
        <w:jc w:val="center"/>
        <w:spacing w:line="500" w:lineRule="exact"/>
        <w:rPr>
          <w:rFonts w:ascii="宋体" w:hAnsi="宋体"/>
          <w:b/>
          <w:sz w:val="36"/>
        </w:rPr>
      </w:pPr>
      <w:r>
        <w:rPr>
          <w:rFonts w:ascii="宋体" w:hAnsi="宋体"/>
          <w:b/>
          <w:sz w:val="36"/>
        </w:rPr>
      </w:r>
      <w:r/>
    </w:p>
    <w:p>
      <w:pPr>
        <w:spacing w:line="500" w:lineRule="exact"/>
        <w:rPr>
          <w:rFonts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0" allowOverlap="1">
                <wp:simplePos x="0" y="0"/>
                <wp:positionH relativeFrom="column">
                  <wp:posOffset>1733550</wp:posOffset>
                </wp:positionH>
                <wp:positionV relativeFrom="paragraph">
                  <wp:posOffset>396240</wp:posOffset>
                </wp:positionV>
                <wp:extent cx="2333625" cy="1790065"/>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333625" cy="17900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74624;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4" o:title=""/>
              </v:shape>
            </w:pict>
          </mc:Fallback>
        </mc:AlternateContent>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b/>
          <w:spacing w:val="20"/>
          <w:sz w:val="44"/>
        </w:rPr>
      </w:pPr>
      <w:r>
        <w:rPr>
          <w:rFonts w:hint="eastAsia" w:ascii="宋体" w:hAnsi="宋体"/>
          <w:b/>
          <w:spacing w:val="20"/>
          <w:sz w:val="44"/>
        </w:rPr>
        <w:t xml:space="preserve"> 如皋市公共资源交易中心</w:t>
      </w:r>
      <w:r/>
    </w:p>
    <w:p>
      <w:pPr>
        <w:pStyle w:val="916"/>
        <w:ind w:firstLine="0"/>
        <w:rPr>
          <w:rFonts w:ascii="宋体" w:hAnsi="宋体"/>
          <w:b/>
          <w:bCs/>
          <w:sz w:val="32"/>
        </w:rPr>
      </w:pPr>
      <w:r>
        <w:rPr>
          <w:rFonts w:hint="eastAsia" w:ascii="宋体" w:hAnsi="宋体"/>
          <w:b/>
          <w:bCs/>
          <w:sz w:val="32"/>
        </w:rPr>
        <w:t xml:space="preserve">2026年</w:t>
      </w:r>
      <w:r>
        <w:rPr>
          <w:rFonts w:hint="eastAsia" w:ascii="宋体" w:hAnsi="宋体"/>
          <w:b/>
          <w:bCs/>
          <w:sz w:val="32"/>
          <w:lang w:val="en-US" w:eastAsia="zh-CN"/>
        </w:rPr>
        <w:t xml:space="preserve">4</w:t>
      </w:r>
      <w:r>
        <w:rPr>
          <w:rFonts w:hint="eastAsia" w:ascii="宋体" w:hAnsi="宋体"/>
          <w:b/>
          <w:bCs/>
          <w:sz w:val="32"/>
        </w:rPr>
        <w:t xml:space="preserve">月</w:t>
      </w:r>
      <w:r/>
    </w:p>
    <w:p>
      <w:pPr>
        <w:ind w:left="-158"/>
        <w:rPr>
          <w:rFonts w:ascii="宋体" w:hAnsi="宋体"/>
          <w:b/>
          <w:sz w:val="26"/>
          <w:szCs w:val="28"/>
          <w:u w:val="single"/>
        </w:rPr>
      </w:pPr>
      <w:r>
        <w:rPr>
          <w:rFonts w:hint="eastAsia" w:ascii="宋体" w:hAnsi="宋体"/>
          <w:b/>
          <w:sz w:val="26"/>
          <w:szCs w:val="28"/>
          <w:u w:val="single"/>
        </w:rPr>
        <w:t xml:space="preserve">                                                                    </w:t>
      </w:r>
      <w:r/>
    </w:p>
    <w:p>
      <w:pPr>
        <w:ind w:left="-158"/>
        <w:rPr>
          <w:rFonts w:ascii="宋体" w:hAnsi="宋体"/>
          <w:sz w:val="32"/>
          <w:szCs w:val="32"/>
        </w:rPr>
      </w:pPr>
      <w:r>
        <w:rPr>
          <w:rFonts w:ascii="宋体" w:hAnsi="宋体"/>
          <w:b/>
          <w:sz w:val="32"/>
          <w:szCs w:val="32"/>
        </w:rPr>
        <w:t xml:space="preserve">地址:</w:t>
      </w:r>
      <w:r>
        <w:rPr>
          <w:rFonts w:ascii="宋体" w:hAnsi="宋体"/>
          <w:sz w:val="32"/>
          <w:szCs w:val="32"/>
        </w:rPr>
        <w:t xml:space="preserve"> </w:t>
      </w:r>
      <w:r>
        <w:rPr>
          <w:rFonts w:hint="eastAsia" w:ascii="宋体" w:hAnsi="宋体"/>
          <w:sz w:val="32"/>
          <w:szCs w:val="32"/>
        </w:rPr>
        <w:t xml:space="preserve">如皋市惠政路1799号</w:t>
      </w:r>
      <w:r>
        <w:rPr>
          <w:rFonts w:ascii="宋体" w:hAnsi="宋体"/>
          <w:sz w:val="32"/>
          <w:szCs w:val="32"/>
        </w:rPr>
        <w:t xml:space="preserve">         </w:t>
      </w:r>
      <w:r>
        <w:rPr>
          <w:rFonts w:ascii="宋体" w:hAnsi="宋体"/>
          <w:b/>
          <w:sz w:val="32"/>
          <w:szCs w:val="32"/>
        </w:rPr>
        <w:t xml:space="preserve">邮政编码：</w:t>
      </w:r>
      <w:r>
        <w:rPr>
          <w:rFonts w:ascii="宋体" w:hAnsi="宋体"/>
          <w:sz w:val="32"/>
          <w:szCs w:val="32"/>
        </w:rPr>
        <w:t xml:space="preserve">226</w:t>
      </w:r>
      <w:r>
        <w:rPr>
          <w:rFonts w:hint="eastAsia" w:ascii="宋体" w:hAnsi="宋体"/>
          <w:sz w:val="32"/>
          <w:szCs w:val="32"/>
        </w:rPr>
        <w:t xml:space="preserve">500</w:t>
      </w:r>
      <w:r>
        <w:rPr>
          <w:rFonts w:ascii="宋体" w:hAnsi="宋体"/>
          <w:sz w:val="32"/>
          <w:szCs w:val="32"/>
        </w:rPr>
        <w:t xml:space="preserve">       </w:t>
      </w:r>
      <w:r/>
    </w:p>
    <w:p>
      <w:pPr>
        <w:ind w:left="-158" w:right="-601"/>
        <w:rPr>
          <w:rFonts w:ascii="宋体" w:hAnsi="宋体"/>
          <w:sz w:val="32"/>
          <w:szCs w:val="32"/>
        </w:rPr>
      </w:pPr>
      <w:r>
        <w:rPr>
          <w:rFonts w:ascii="宋体" w:hAnsi="宋体"/>
          <w:sz w:val="32"/>
          <w:szCs w:val="32"/>
        </w:rPr>
      </w:r>
      <w:r/>
    </w:p>
    <w:p>
      <w:pPr>
        <w:pStyle w:val="867"/>
      </w:pPr>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ascii="宋体" w:hAnsi="宋体"/>
          <w:sz w:val="44"/>
          <w:szCs w:val="44"/>
        </w:rPr>
      </w:pPr>
      <w:r>
        <w:rPr>
          <w:rFonts w:hint="eastAsia" w:ascii="宋体" w:hAnsi="宋体"/>
          <w:sz w:val="44"/>
          <w:szCs w:val="44"/>
        </w:rPr>
        <w:t xml:space="preserve">目 录</w:t>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sz w:val="32"/>
          <w:szCs w:val="32"/>
        </w:rPr>
      </w:r>
      <w:r/>
    </w:p>
    <w:p>
      <w:pPr>
        <w:numPr>
          <w:ilvl w:val="0"/>
          <w:numId w:val="2"/>
        </w:numPr>
        <w:ind w:firstLine="640"/>
        <w:spacing w:line="360" w:lineRule="auto"/>
        <w:tabs>
          <w:tab w:val="left" w:pos="7740" w:leader="none"/>
        </w:tabs>
        <w:rPr>
          <w:rFonts w:ascii="宋体" w:hAnsi="宋体"/>
          <w:bCs/>
          <w:sz w:val="32"/>
          <w:szCs w:val="32"/>
        </w:rPr>
      </w:pPr>
      <w:r>
        <w:rPr>
          <w:rFonts w:hint="eastAsia" w:ascii="宋体" w:hAnsi="宋体"/>
          <w:bCs/>
          <w:sz w:val="32"/>
          <w:szCs w:val="32"/>
        </w:rPr>
        <w:t xml:space="preserve"> 投标邀请</w:t>
      </w:r>
      <w:r/>
    </w:p>
    <w:p>
      <w:pPr>
        <w:numPr>
          <w:ilvl w:val="0"/>
          <w:numId w:val="2"/>
        </w:num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 投标须知</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第三部分  项目需求</w:t>
      </w:r>
      <w:r/>
    </w:p>
    <w:p>
      <w:pPr>
        <w:ind w:firstLine="640"/>
        <w:spacing w:line="360" w:lineRule="auto"/>
        <w:tabs>
          <w:tab w:val="left" w:pos="7740" w:leader="none"/>
        </w:tabs>
        <w:rPr>
          <w:rFonts w:ascii="宋体" w:hAnsi="宋体"/>
          <w:spacing w:val="2"/>
          <w:sz w:val="32"/>
          <w:szCs w:val="32"/>
        </w:rPr>
      </w:pPr>
      <w:r>
        <w:rPr>
          <w:rFonts w:hint="eastAsia" w:ascii="宋体" w:hAnsi="宋体"/>
          <w:sz w:val="32"/>
          <w:szCs w:val="32"/>
        </w:rPr>
        <w:t xml:space="preserve">第四部分  </w:t>
      </w:r>
      <w:r>
        <w:rPr>
          <w:rFonts w:hint="eastAsia" w:ascii="宋体" w:hAnsi="宋体"/>
          <w:bCs/>
          <w:sz w:val="32"/>
          <w:szCs w:val="32"/>
        </w:rPr>
        <w:t xml:space="preserve">开标和评标</w:t>
      </w:r>
      <w:r/>
    </w:p>
    <w:p>
      <w:pPr>
        <w:ind w:firstLine="640"/>
        <w:spacing w:line="360" w:lineRule="auto"/>
        <w:tabs>
          <w:tab w:val="left" w:pos="7740" w:leader="none"/>
        </w:tabs>
        <w:rPr>
          <w:rFonts w:ascii="宋体" w:hAnsi="宋体"/>
          <w:bCs/>
          <w:sz w:val="32"/>
          <w:szCs w:val="32"/>
        </w:rPr>
      </w:pPr>
      <w:r>
        <w:rPr>
          <w:rFonts w:hint="eastAsia" w:ascii="宋体" w:hAnsi="宋体"/>
          <w:bCs/>
          <w:sz w:val="32"/>
          <w:szCs w:val="32"/>
        </w:rPr>
        <w:t xml:space="preserve">第五部分  投标文件组成</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第六部分  合同签订与验收付款</w:t>
      </w:r>
      <w:r/>
    </w:p>
    <w:p>
      <w:pPr>
        <w:spacing w:line="500" w:lineRule="exact"/>
        <w:rPr>
          <w:rFonts w:ascii="宋体" w:hAnsi="宋体"/>
          <w:b/>
          <w:sz w:val="32"/>
          <w:szCs w:val="32"/>
        </w:rPr>
      </w:pPr>
      <w:r>
        <w:rPr>
          <w:rFonts w:ascii="宋体" w:hAnsi="宋体"/>
          <w:b/>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bCs/>
          <w:sz w:val="32"/>
          <w:szCs w:val="32"/>
        </w:rPr>
      </w:pPr>
      <w:r>
        <w:rPr>
          <w:rFonts w:ascii="宋体" w:hAnsi="宋体"/>
          <w:b/>
          <w:bCs/>
          <w:sz w:val="32"/>
          <w:szCs w:val="32"/>
        </w:rPr>
      </w:r>
      <w:r/>
    </w:p>
    <w:p>
      <w:pPr>
        <w:spacing w:line="500" w:lineRule="exact"/>
        <w:rPr>
          <w:rFonts w:ascii="宋体" w:hAnsi="宋体"/>
          <w:b/>
          <w:sz w:val="44"/>
          <w:szCs w:val="44"/>
        </w:rPr>
        <w:outlineLvl w:val="0"/>
      </w:pPr>
      <w:r>
        <w:rPr>
          <w:rFonts w:ascii="宋体" w:hAnsi="宋体"/>
          <w:b/>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jc w:val="center"/>
        <w:spacing w:line="500" w:lineRule="exact"/>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第一部分  </w:t>
      </w:r>
      <w:bookmarkStart w:id="0" w:name="OLE_LINK7"/>
      <w:r/>
      <w:bookmarkStart w:id="1" w:name="OLE_LINK5"/>
      <w:r>
        <w:rPr>
          <w:rFonts w:hint="eastAsia" w:ascii="宋体" w:hAnsi="宋体"/>
          <w:bCs/>
          <w:sz w:val="36"/>
          <w:szCs w:val="36"/>
        </w:rPr>
        <w:t xml:space="preserve">投标邀请</w:t>
      </w:r>
      <w:r/>
    </w:p>
    <w:p>
      <w:pPr>
        <w:ind w:firstLine="560"/>
        <w:spacing w:line="500" w:lineRule="exact"/>
        <w:rPr>
          <w:rFonts w:ascii="宋体" w:hAnsi="宋体"/>
          <w:sz w:val="28"/>
          <w:szCs w:val="28"/>
        </w:rPr>
      </w:pPr>
      <w:r/>
      <w:bookmarkStart w:id="2" w:name="OLE_LINK6"/>
      <w:r>
        <w:rPr>
          <w:rFonts w:ascii="宋体" w:hAnsi="宋体"/>
          <w:sz w:val="28"/>
          <w:szCs w:val="28"/>
        </w:rPr>
        <w:t xml:space="preserve">受</w:t>
      </w:r>
      <w:r>
        <w:rPr>
          <w:rFonts w:hint="eastAsia" w:ascii="宋体" w:hAnsi="宋体"/>
          <w:sz w:val="28"/>
          <w:szCs w:val="28"/>
        </w:rPr>
        <w:t xml:space="preserve">江苏省如皋中等专业学校</w:t>
      </w:r>
      <w:r>
        <w:rPr>
          <w:rFonts w:ascii="宋体" w:hAnsi="宋体"/>
          <w:sz w:val="28"/>
          <w:szCs w:val="28"/>
        </w:rPr>
        <w:t xml:space="preserve">的委托，</w:t>
      </w:r>
      <w:r>
        <w:rPr>
          <w:rFonts w:hint="eastAsia" w:ascii="宋体" w:hAnsi="宋体"/>
          <w:sz w:val="28"/>
          <w:szCs w:val="28"/>
        </w:rPr>
        <w:t xml:space="preserve">如皋</w:t>
      </w:r>
      <w:r>
        <w:rPr>
          <w:rFonts w:ascii="宋体" w:hAnsi="宋体"/>
          <w:sz w:val="28"/>
          <w:szCs w:val="28"/>
        </w:rPr>
        <w:t xml:space="preserve">市</w:t>
      </w:r>
      <w:r>
        <w:rPr>
          <w:rFonts w:hint="eastAsia" w:ascii="宋体" w:hAnsi="宋体"/>
          <w:sz w:val="28"/>
          <w:szCs w:val="28"/>
        </w:rPr>
        <w:t xml:space="preserve">公共资源交易中心（以下简称：“交易中心”）</w:t>
      </w:r>
      <w:r>
        <w:rPr>
          <w:rFonts w:ascii="宋体" w:hAnsi="宋体"/>
          <w:sz w:val="28"/>
          <w:szCs w:val="28"/>
        </w:rPr>
        <w:t xml:space="preserve">就</w:t>
      </w:r>
      <w:r>
        <w:rPr>
          <w:rFonts w:hint="eastAsia" w:ascii="宋体" w:hAnsi="宋体"/>
          <w:sz w:val="28"/>
          <w:szCs w:val="28"/>
        </w:rPr>
        <w:t xml:space="preserve">数字化虚仿实训系统与机器人工作站项目</w:t>
      </w:r>
      <w:r>
        <w:rPr>
          <w:rFonts w:ascii="宋体" w:hAnsi="宋体"/>
          <w:sz w:val="28"/>
          <w:szCs w:val="28"/>
        </w:rPr>
        <w:t xml:space="preserve">(项目编号:</w:t>
      </w:r>
      <w:r>
        <w:rPr>
          <w:rFonts w:hint="eastAsia" w:ascii="宋体" w:hAnsi="宋体"/>
          <w:sz w:val="28"/>
          <w:szCs w:val="28"/>
        </w:rPr>
        <w:t xml:space="preserve">JSZC-320682-JZCG-G2025-0061</w:t>
      </w:r>
      <w:r>
        <w:rPr>
          <w:rFonts w:ascii="宋体" w:hAnsi="宋体"/>
          <w:sz w:val="28"/>
          <w:szCs w:val="28"/>
        </w:rPr>
        <w:t xml:space="preserve">)进行公开招标采购，欢迎符合条件的供应商投标。</w:t>
      </w:r>
      <w:r/>
    </w:p>
    <w:p>
      <w:pPr>
        <w:ind w:firstLine="560"/>
        <w:spacing w:line="500" w:lineRule="exact"/>
        <w:rPr>
          <w:rFonts w:ascii="宋体" w:hAnsi="宋体"/>
          <w:sz w:val="28"/>
          <w:szCs w:val="28"/>
        </w:rPr>
        <w:pBdr>
          <w:top w:val="single" w:color="auto" w:sz="4" w:space="1"/>
          <w:left w:val="single" w:color="auto" w:sz="4" w:space="4"/>
          <w:bottom w:val="single" w:color="auto" w:sz="4" w:space="1"/>
          <w:right w:val="single" w:color="auto" w:sz="4" w:space="4"/>
        </w:pBdr>
      </w:pPr>
      <w:r>
        <w:rPr>
          <w:rFonts w:ascii="宋体" w:hAnsi="宋体"/>
          <w:sz w:val="28"/>
          <w:szCs w:val="28"/>
        </w:rPr>
        <w:t xml:space="preserve">项目概况</w:t>
      </w:r>
      <w:r/>
    </w:p>
    <w:p>
      <w:pPr>
        <w:ind w:firstLine="560"/>
        <w:spacing w:line="500" w:lineRule="exact"/>
        <w:rPr>
          <w:rFonts w:ascii="宋体" w:hAns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数字化虚仿实训系统与机器人工作站</w:t>
      </w:r>
      <w:r>
        <w:rPr>
          <w:rFonts w:ascii="宋体" w:hAnsi="宋体"/>
          <w:sz w:val="28"/>
          <w:szCs w:val="28"/>
        </w:rPr>
        <w:t xml:space="preserve">项目的潜在投标人</w:t>
      </w:r>
      <w:r>
        <w:rPr>
          <w:rFonts w:hint="eastAsia" w:ascii="宋体" w:hAnsi="宋体"/>
          <w:sz w:val="28"/>
          <w:szCs w:val="28"/>
        </w:rPr>
        <w:t xml:space="preserve">可在“江苏政府采购网”自行免费下载招标文件</w:t>
      </w:r>
      <w:r>
        <w:rPr>
          <w:rFonts w:ascii="宋体" w:hAnsi="宋体"/>
          <w:sz w:val="28"/>
          <w:szCs w:val="28"/>
        </w:rPr>
        <w:t xml:space="preserve">，并于</w:t>
      </w:r>
      <w:r>
        <w:rPr>
          <w:rFonts w:hint="eastAsia" w:ascii="宋体" w:hAnsi="宋体"/>
          <w:sz w:val="28"/>
          <w:szCs w:val="28"/>
          <w:lang w:val="en-US" w:eastAsia="zh-CN"/>
        </w:rPr>
        <w:t xml:space="preserve">2026</w:t>
      </w:r>
      <w:r>
        <w:rPr>
          <w:rFonts w:ascii="宋体" w:hAnsi="宋体"/>
          <w:sz w:val="28"/>
          <w:szCs w:val="28"/>
        </w:rPr>
        <w:t xml:space="preserve">年</w:t>
      </w:r>
      <w:r>
        <w:rPr>
          <w:rFonts w:hint="eastAsia" w:ascii="宋体" w:hAnsi="宋体"/>
          <w:sz w:val="28"/>
          <w:szCs w:val="28"/>
          <w:lang w:val="en-US" w:eastAsia="zh-CN"/>
        </w:rPr>
        <w:t xml:space="preserve">5</w:t>
      </w:r>
      <w:r>
        <w:rPr>
          <w:rFonts w:ascii="宋体" w:hAnsi="宋体"/>
          <w:sz w:val="28"/>
          <w:szCs w:val="28"/>
        </w:rPr>
        <w:t xml:space="preserve">月</w:t>
      </w:r>
      <w:r>
        <w:rPr>
          <w:rFonts w:hint="eastAsia" w:ascii="宋体" w:hAnsi="宋体"/>
          <w:sz w:val="28"/>
          <w:szCs w:val="28"/>
          <w:lang w:val="en-US" w:eastAsia="zh-CN"/>
        </w:rPr>
        <w:t xml:space="preserve">21</w:t>
      </w:r>
      <w:r>
        <w:rPr>
          <w:rFonts w:ascii="宋体" w:hAnsi="宋体"/>
          <w:sz w:val="28"/>
          <w:szCs w:val="28"/>
        </w:rPr>
        <w:t xml:space="preserve">日</w:t>
      </w:r>
      <w:r>
        <w:rPr>
          <w:rFonts w:hint="eastAsia" w:ascii="宋体" w:hAnsi="宋体"/>
          <w:sz w:val="28"/>
          <w:szCs w:val="28"/>
          <w:lang w:val="en-US" w:eastAsia="zh-CN"/>
        </w:rPr>
        <w:t xml:space="preserve">9</w:t>
      </w:r>
      <w:r>
        <w:rPr>
          <w:rFonts w:ascii="宋体" w:hAnsi="宋体"/>
          <w:sz w:val="28"/>
          <w:szCs w:val="28"/>
        </w:rPr>
        <w:t xml:space="preserve">点    </w:t>
      </w:r>
      <w:r>
        <w:rPr>
          <w:rFonts w:hint="eastAsia" w:ascii="宋体" w:hAnsi="宋体"/>
          <w:sz w:val="28"/>
          <w:szCs w:val="28"/>
          <w:lang w:val="en-US" w:eastAsia="zh-CN"/>
        </w:rPr>
        <w:t xml:space="preserve">00</w:t>
      </w:r>
      <w:r>
        <w:rPr>
          <w:rFonts w:ascii="宋体" w:hAnsi="宋体"/>
          <w:sz w:val="28"/>
          <w:szCs w:val="28"/>
        </w:rPr>
        <w:t xml:space="preserve">分（北京时间）前递交投标文件。</w:t>
      </w:r>
      <w:r/>
    </w:p>
    <w:p>
      <w:pPr>
        <w:ind w:firstLine="562"/>
        <w:spacing w:line="500" w:lineRule="exact"/>
        <w:rPr>
          <w:rFonts w:ascii="宋体" w:hAnsi="宋体"/>
          <w:b/>
          <w:sz w:val="28"/>
          <w:szCs w:val="28"/>
        </w:rPr>
      </w:pPr>
      <w:r>
        <w:rPr>
          <w:rFonts w:ascii="宋体" w:hAnsi="宋体"/>
          <w:b/>
          <w:sz w:val="28"/>
          <w:szCs w:val="28"/>
        </w:rPr>
        <w:t xml:space="preserve"> 一、项目基本情况</w:t>
      </w:r>
      <w:r/>
    </w:p>
    <w:p>
      <w:pPr>
        <w:ind w:firstLine="560"/>
        <w:spacing w:line="500" w:lineRule="exact"/>
        <w:rPr>
          <w:rFonts w:ascii="宋体" w:hAnsi="宋体"/>
          <w:sz w:val="28"/>
          <w:szCs w:val="28"/>
        </w:rPr>
      </w:pPr>
      <w:r>
        <w:rPr>
          <w:rFonts w:ascii="宋体" w:hAnsi="宋体"/>
          <w:sz w:val="28"/>
          <w:szCs w:val="28"/>
        </w:rPr>
        <w:t xml:space="preserve">项目编号：</w:t>
      </w:r>
      <w:r>
        <w:rPr>
          <w:rFonts w:hint="eastAsia" w:ascii="宋体" w:hAnsi="宋体"/>
          <w:sz w:val="28"/>
          <w:szCs w:val="28"/>
        </w:rPr>
        <w:t xml:space="preserve">JSZC-320682-JZCG-G2025-0061</w:t>
      </w:r>
      <w:r/>
    </w:p>
    <w:p>
      <w:pPr>
        <w:ind w:firstLine="560"/>
        <w:spacing w:line="500" w:lineRule="exact"/>
        <w:rPr>
          <w:rFonts w:ascii="宋体" w:hAnsi="宋体"/>
          <w:sz w:val="28"/>
          <w:szCs w:val="28"/>
        </w:rPr>
      </w:pPr>
      <w:r>
        <w:rPr>
          <w:rFonts w:ascii="宋体" w:hAnsi="宋体"/>
          <w:sz w:val="28"/>
          <w:szCs w:val="28"/>
        </w:rPr>
        <w:t xml:space="preserve">项目名称：</w:t>
      </w:r>
      <w:r>
        <w:rPr>
          <w:rFonts w:hint="eastAsia" w:ascii="宋体" w:hAnsi="宋体"/>
          <w:sz w:val="28"/>
          <w:szCs w:val="28"/>
        </w:rPr>
        <w:t xml:space="preserve">数字化虚仿实训系统与机器人工作站</w:t>
      </w:r>
      <w:r/>
    </w:p>
    <w:p>
      <w:pPr>
        <w:ind w:firstLine="560"/>
        <w:spacing w:line="500" w:lineRule="exact"/>
        <w:rPr>
          <w:rFonts w:ascii="宋体" w:hAnsi="宋体"/>
          <w:sz w:val="28"/>
          <w:szCs w:val="28"/>
        </w:rPr>
      </w:pPr>
      <w:r>
        <w:rPr>
          <w:rFonts w:ascii="宋体" w:hAnsi="宋体"/>
          <w:sz w:val="28"/>
          <w:szCs w:val="28"/>
        </w:rPr>
        <w:t xml:space="preserve">项目类型：货物</w:t>
      </w:r>
      <w:r/>
    </w:p>
    <w:p>
      <w:pPr>
        <w:ind w:firstLine="560"/>
        <w:spacing w:line="500" w:lineRule="exact"/>
        <w:rPr>
          <w:rFonts w:ascii="宋体" w:hAnsi="宋体"/>
          <w:sz w:val="28"/>
          <w:szCs w:val="28"/>
        </w:rPr>
      </w:pPr>
      <w:r>
        <w:rPr>
          <w:rFonts w:ascii="宋体" w:hAnsi="宋体"/>
          <w:sz w:val="28"/>
          <w:szCs w:val="28"/>
        </w:rPr>
        <w:t xml:space="preserve">所属行业：</w:t>
      </w:r>
      <w:r>
        <w:rPr>
          <w:rFonts w:hint="eastAsia" w:ascii="宋体" w:hAnsi="宋体"/>
          <w:sz w:val="28"/>
          <w:szCs w:val="28"/>
        </w:rPr>
        <w:t xml:space="preserve">工业</w:t>
      </w:r>
      <w:r/>
    </w:p>
    <w:p>
      <w:pPr>
        <w:ind w:firstLine="560"/>
        <w:spacing w:line="500" w:lineRule="exact"/>
        <w:rPr>
          <w:rFonts w:ascii="宋体" w:hAnsi="宋体"/>
          <w:sz w:val="28"/>
          <w:szCs w:val="28"/>
        </w:rPr>
      </w:pPr>
      <w:r>
        <w:rPr>
          <w:rFonts w:ascii="宋体" w:hAnsi="宋体"/>
          <w:sz w:val="28"/>
          <w:szCs w:val="28"/>
        </w:rPr>
        <w:t xml:space="preserve">预算金额：</w:t>
      </w:r>
      <w:r>
        <w:rPr>
          <w:rFonts w:hint="eastAsia" w:ascii="宋体" w:hAnsi="宋体"/>
          <w:sz w:val="28"/>
          <w:szCs w:val="28"/>
        </w:rPr>
        <w:t xml:space="preserve">84.5</w:t>
      </w:r>
      <w:r>
        <w:rPr>
          <w:rFonts w:ascii="宋体" w:hAnsi="宋体"/>
          <w:sz w:val="28"/>
          <w:szCs w:val="28"/>
        </w:rPr>
        <w:t xml:space="preserve">万元</w:t>
      </w:r>
      <w:r/>
    </w:p>
    <w:p>
      <w:pPr>
        <w:ind w:firstLine="560"/>
        <w:spacing w:line="500" w:lineRule="exact"/>
        <w:rPr>
          <w:rFonts w:ascii="宋体" w:hAnsi="宋体"/>
          <w:sz w:val="28"/>
          <w:szCs w:val="28"/>
        </w:rPr>
      </w:pPr>
      <w:r>
        <w:rPr>
          <w:rFonts w:ascii="宋体" w:hAnsi="宋体"/>
          <w:sz w:val="28"/>
          <w:szCs w:val="28"/>
        </w:rPr>
        <w:t xml:space="preserve">最高限价：</w:t>
      </w:r>
      <w:r>
        <w:rPr>
          <w:rFonts w:hint="eastAsia" w:ascii="宋体" w:hAnsi="宋体"/>
          <w:sz w:val="28"/>
          <w:szCs w:val="28"/>
        </w:rPr>
        <w:t xml:space="preserve">84.5万元</w:t>
      </w:r>
      <w:r/>
    </w:p>
    <w:p>
      <w:pPr>
        <w:ind w:firstLine="560"/>
        <w:spacing w:line="500" w:lineRule="exact"/>
        <w:rPr>
          <w:rFonts w:ascii="宋体" w:hAnsi="宋体"/>
          <w:sz w:val="28"/>
          <w:szCs w:val="28"/>
        </w:rPr>
      </w:pPr>
      <w:r>
        <w:rPr>
          <w:rFonts w:ascii="宋体" w:hAnsi="宋体"/>
          <w:sz w:val="28"/>
          <w:szCs w:val="28"/>
        </w:rPr>
        <w:t xml:space="preserve">采购需求：详见采购文件，请仔细研究。</w:t>
      </w:r>
      <w:r/>
    </w:p>
    <w:p>
      <w:pPr>
        <w:contextualSpacing/>
        <w:ind w:firstLine="551"/>
        <w:spacing w:line="500" w:lineRule="exact"/>
        <w:tabs>
          <w:tab w:val="left" w:pos="1710" w:leader="none"/>
        </w:tabs>
        <w:rPr>
          <w:rFonts w:ascii="宋体" w:hAnsi="宋体" w:cs="仿宋_GB2312"/>
          <w:sz w:val="28"/>
          <w:szCs w:val="28"/>
        </w:rPr>
      </w:pPr>
      <w:r>
        <w:rPr>
          <w:rFonts w:ascii="宋体" w:hAnsi="宋体"/>
          <w:sz w:val="28"/>
          <w:szCs w:val="28"/>
        </w:rPr>
        <w:t xml:space="preserve">合同履行期限：</w:t>
      </w:r>
      <w:r>
        <w:rPr>
          <w:rFonts w:hint="eastAsia" w:ascii="宋体" w:hAnsi="宋体" w:cs="仿宋_GB2312"/>
          <w:sz w:val="28"/>
          <w:szCs w:val="28"/>
        </w:rPr>
        <w:t xml:space="preserve">合同签订后 30 个工作日内交付并安装调试部署结束。</w:t>
      </w:r>
      <w:r/>
    </w:p>
    <w:p>
      <w:pPr>
        <w:ind w:firstLine="560"/>
        <w:spacing w:line="500" w:lineRule="exact"/>
        <w:rPr>
          <w:rFonts w:ascii="宋体" w:hAnsi="宋体"/>
          <w:sz w:val="28"/>
          <w:szCs w:val="28"/>
        </w:rPr>
      </w:pPr>
      <w:r>
        <w:rPr>
          <w:rFonts w:ascii="宋体" w:hAnsi="宋体"/>
          <w:sz w:val="28"/>
          <w:szCs w:val="28"/>
        </w:rPr>
        <w:t xml:space="preserve">本项目是否接受联合体投标</w:t>
      </w:r>
      <w:r>
        <w:rPr>
          <w:rFonts w:hint="eastAsia" w:ascii="宋体" w:hAnsi="宋体"/>
          <w:sz w:val="28"/>
          <w:szCs w:val="28"/>
        </w:rPr>
        <w:t xml:space="preserve">：否</w:t>
      </w:r>
      <w:r>
        <w:rPr>
          <w:rFonts w:ascii="宋体" w:hAnsi="宋体"/>
          <w:sz w:val="28"/>
          <w:szCs w:val="28"/>
        </w:rPr>
        <w:t xml:space="preserve">。</w:t>
      </w:r>
      <w:r/>
    </w:p>
    <w:p>
      <w:pPr>
        <w:pStyle w:val="867"/>
        <w:ind w:firstLine="560"/>
        <w:spacing w:line="500" w:lineRule="exact"/>
        <w:rPr>
          <w:rFonts w:ascii="宋体" w:hAnsi="宋体" w:eastAsia="宋体"/>
          <w:sz w:val="28"/>
          <w:szCs w:val="28"/>
          <w:shd w:val="clear" w:color="ffffff" w:fill="d9d9d9"/>
        </w:rPr>
      </w:pPr>
      <w:r>
        <w:rPr>
          <w:rFonts w:hint="eastAsia" w:ascii="宋体" w:hAnsi="宋体" w:eastAsia="宋体"/>
          <w:sz w:val="28"/>
          <w:szCs w:val="28"/>
        </w:rPr>
        <w:t xml:space="preserve">本项目是否接受分包：否。</w:t>
      </w:r>
      <w:r/>
    </w:p>
    <w:p>
      <w:pPr>
        <w:ind w:firstLine="560"/>
        <w:spacing w:line="500" w:lineRule="exact"/>
        <w:rPr>
          <w:rFonts w:ascii="宋体" w:hAnsi="宋体"/>
          <w:sz w:val="28"/>
          <w:szCs w:val="28"/>
        </w:rPr>
      </w:pPr>
      <w:r>
        <w:rPr>
          <w:rFonts w:hint="eastAsia" w:ascii="宋体" w:hAnsi="宋体"/>
          <w:sz w:val="28"/>
          <w:szCs w:val="28"/>
        </w:rPr>
        <w:t xml:space="preserve">本项目是否专门面向中小微企业采购:是</w:t>
      </w:r>
      <w:r/>
    </w:p>
    <w:p>
      <w:pPr>
        <w:ind w:firstLine="562"/>
        <w:spacing w:line="500" w:lineRule="exact"/>
        <w:rPr>
          <w:rFonts w:ascii="宋体" w:hAnsi="宋体"/>
          <w:b/>
          <w:sz w:val="28"/>
          <w:szCs w:val="28"/>
        </w:rPr>
      </w:pPr>
      <w:r>
        <w:rPr>
          <w:rFonts w:ascii="宋体" w:hAnsi="宋体"/>
          <w:b/>
          <w:sz w:val="28"/>
          <w:szCs w:val="28"/>
        </w:rPr>
        <w:t xml:space="preserve">二、申请人的资格要求：</w:t>
      </w:r>
      <w:r/>
    </w:p>
    <w:p>
      <w:pPr>
        <w:ind w:firstLine="560"/>
        <w:spacing w:line="500" w:lineRule="exact"/>
        <w:rPr>
          <w:rFonts w:ascii="宋体" w:hAnsi="宋体"/>
          <w:sz w:val="28"/>
          <w:szCs w:val="28"/>
        </w:rPr>
      </w:pPr>
      <w:r>
        <w:rPr>
          <w:rFonts w:ascii="宋体" w:hAnsi="宋体"/>
          <w:sz w:val="28"/>
          <w:szCs w:val="28"/>
        </w:rPr>
        <w:t xml:space="preserve">1.满足《中华人民共和国政府采购法》第二十二条规定</w:t>
      </w:r>
      <w:r>
        <w:rPr>
          <w:rFonts w:hint="eastAsia" w:ascii="宋体" w:hAnsi="宋体"/>
          <w:sz w:val="28"/>
          <w:szCs w:val="28"/>
        </w:rPr>
        <w:t xml:space="preserve">，并提供下列材料：</w:t>
      </w:r>
      <w:r/>
    </w:p>
    <w:p>
      <w:pPr>
        <w:pStyle w:val="867"/>
        <w:ind w:firstLine="560"/>
        <w:rPr>
          <w:rFonts w:ascii="宋体" w:hAnsi="宋体" w:eastAsia="宋体"/>
          <w:sz w:val="28"/>
          <w:szCs w:val="28"/>
        </w:rPr>
      </w:pPr>
      <w:r>
        <w:rPr>
          <w:rFonts w:hint="eastAsia" w:ascii="宋体" w:hAnsi="宋体" w:eastAsia="宋体"/>
          <w:sz w:val="28"/>
          <w:szCs w:val="28"/>
        </w:rPr>
        <w:t xml:space="preserve">1.1 法人或者其他组织营业执照等证明文件（自然人仅需提供身份证明）；</w:t>
      </w:r>
      <w:r/>
    </w:p>
    <w:p>
      <w:pPr>
        <w:pStyle w:val="867"/>
        <w:ind w:firstLine="560"/>
        <w:rPr>
          <w:rFonts w:ascii="宋体" w:hAnsi="宋体" w:eastAsia="宋体"/>
          <w:sz w:val="28"/>
          <w:szCs w:val="28"/>
        </w:rPr>
      </w:pPr>
      <w:r>
        <w:rPr>
          <w:rFonts w:hint="eastAsia" w:ascii="宋体" w:hAnsi="宋体" w:eastAsia="宋体"/>
          <w:sz w:val="28"/>
          <w:szCs w:val="28"/>
        </w:rPr>
        <w:t xml:space="preserve">1.2上一年度的财务状况报告（成立不满一年不需提供）；</w:t>
      </w:r>
      <w:r/>
    </w:p>
    <w:p>
      <w:pPr>
        <w:pStyle w:val="867"/>
        <w:ind w:firstLine="560"/>
        <w:rPr>
          <w:rFonts w:ascii="宋体" w:hAnsi="宋体" w:eastAsia="宋体"/>
          <w:sz w:val="28"/>
          <w:szCs w:val="28"/>
        </w:rPr>
      </w:pPr>
      <w:r>
        <w:rPr>
          <w:rFonts w:hint="eastAsia" w:ascii="宋体" w:hAnsi="宋体" w:eastAsia="宋体"/>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7"/>
        <w:ind w:firstLine="560"/>
        <w:rPr>
          <w:rFonts w:ascii="宋体" w:hAnsi="宋体" w:eastAsia="宋体"/>
          <w:sz w:val="28"/>
          <w:szCs w:val="28"/>
        </w:rPr>
      </w:pPr>
      <w:r>
        <w:rPr>
          <w:rFonts w:hint="eastAsia" w:ascii="宋体" w:hAnsi="宋体" w:eastAsia="宋体"/>
          <w:sz w:val="28"/>
          <w:szCs w:val="28"/>
        </w:rPr>
        <w:t xml:space="preserve">1.4具备履行合同所必需的设备和专业技术能力的书面声明；</w:t>
      </w:r>
      <w:r/>
    </w:p>
    <w:p>
      <w:pPr>
        <w:pStyle w:val="867"/>
        <w:ind w:firstLine="560"/>
        <w:rPr>
          <w:rFonts w:ascii="宋体" w:hAnsi="宋体" w:eastAsia="宋体"/>
          <w:sz w:val="28"/>
          <w:szCs w:val="28"/>
        </w:rPr>
      </w:pPr>
      <w:r>
        <w:rPr>
          <w:rFonts w:hint="eastAsia" w:ascii="宋体" w:hAnsi="宋体" w:eastAsia="宋体"/>
          <w:sz w:val="28"/>
          <w:szCs w:val="28"/>
        </w:rPr>
        <w:t xml:space="preserve">1.5参加政府采购活动前3年内在经营活动中没有重大违法记录的书面声明。</w:t>
      </w:r>
      <w:r/>
    </w:p>
    <w:p>
      <w:pPr>
        <w:ind w:firstLine="560"/>
        <w:spacing w:line="500" w:lineRule="exact"/>
        <w:rPr>
          <w:rFonts w:ascii="宋体" w:hAnsi="宋体"/>
          <w:sz w:val="28"/>
          <w:szCs w:val="28"/>
          <w:highlight w:val="green"/>
        </w:rPr>
      </w:pPr>
      <w:r>
        <w:rPr>
          <w:rFonts w:hint="eastAsia" w:ascii="宋体" w:hAnsi="宋体"/>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500" w:lineRule="exact"/>
        <w:rPr>
          <w:rFonts w:ascii="宋体" w:hAnsi="宋体"/>
          <w:sz w:val="28"/>
          <w:szCs w:val="28"/>
          <w:u w:val="single"/>
        </w:rPr>
      </w:pPr>
      <w:r>
        <w:rPr>
          <w:rFonts w:hint="eastAsia" w:ascii="宋体" w:hAnsi="宋体"/>
          <w:sz w:val="28"/>
          <w:szCs w:val="28"/>
        </w:rPr>
        <w:t xml:space="preserve">3</w:t>
      </w:r>
      <w:r>
        <w:rPr>
          <w:rFonts w:ascii="宋体" w:hAnsi="宋体"/>
          <w:sz w:val="28"/>
          <w:szCs w:val="28"/>
        </w:rPr>
        <w:t xml:space="preserve">.落实政府采购政策需满足的资格要求：</w:t>
      </w:r>
      <w:r>
        <w:rPr>
          <w:rFonts w:hint="eastAsia" w:ascii="宋体" w:hAnsi="宋体"/>
          <w:sz w:val="28"/>
          <w:szCs w:val="28"/>
        </w:rPr>
        <w:t xml:space="preserve">供应商应按照采购文件要求提供《中小企业声明函》、《残疾人福利性单位声明函》或监狱和戒毒企业证明材料。</w:t>
      </w:r>
      <w:r/>
    </w:p>
    <w:p>
      <w:pPr>
        <w:ind w:firstLine="560"/>
        <w:spacing w:line="500" w:lineRule="exact"/>
        <w:rPr>
          <w:rFonts w:ascii="宋体" w:hAnsi="宋体"/>
          <w:sz w:val="28"/>
          <w:szCs w:val="28"/>
          <w:u w:val="single"/>
        </w:rPr>
      </w:pPr>
      <w:r>
        <w:rPr>
          <w:rFonts w:hint="eastAsia" w:ascii="宋体" w:hAnsi="宋体"/>
          <w:sz w:val="28"/>
          <w:szCs w:val="28"/>
        </w:rPr>
        <w:t xml:space="preserve">4</w:t>
      </w:r>
      <w:r>
        <w:rPr>
          <w:rFonts w:ascii="宋体" w:hAnsi="宋体"/>
          <w:sz w:val="28"/>
          <w:szCs w:val="28"/>
        </w:rPr>
        <w:t xml:space="preserve">.本项目的特定资格要求：</w:t>
      </w:r>
      <w:r>
        <w:rPr>
          <w:rFonts w:hint="eastAsia" w:ascii="宋体" w:hAnsi="宋体"/>
          <w:sz w:val="28"/>
          <w:szCs w:val="28"/>
        </w:rPr>
        <w:t xml:space="preserve">本项目不接受进口产品投标，供应商须提供关于符合本国产品标准的声明函。</w:t>
      </w:r>
      <w:r/>
    </w:p>
    <w:p>
      <w:pPr>
        <w:ind w:firstLine="560"/>
        <w:spacing w:line="500" w:lineRule="exact"/>
        <w:rPr>
          <w:rFonts w:ascii="宋体" w:hAnsi="宋体"/>
          <w:sz w:val="28"/>
          <w:szCs w:val="28"/>
        </w:rPr>
      </w:pPr>
      <w:r>
        <w:rPr>
          <w:rFonts w:hint="eastAsia" w:ascii="宋体" w:hAnsi="宋体"/>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ascii="宋体" w:hAnsi="宋体"/>
          <w:b/>
          <w:sz w:val="28"/>
          <w:szCs w:val="28"/>
        </w:rPr>
      </w:pPr>
      <w:r>
        <w:rPr>
          <w:rFonts w:ascii="宋体" w:hAnsi="宋体"/>
          <w:b/>
          <w:sz w:val="28"/>
          <w:szCs w:val="28"/>
        </w:rPr>
        <w:t xml:space="preserve">三、获取招标文件</w:t>
      </w:r>
      <w:r/>
    </w:p>
    <w:p>
      <w:pPr>
        <w:ind w:firstLine="560"/>
        <w:spacing w:line="500" w:lineRule="exact"/>
        <w:rPr>
          <w:rFonts w:ascii="宋体" w:hAnsi="宋体"/>
          <w:sz w:val="28"/>
          <w:szCs w:val="28"/>
          <w:highlight w:val="lightGray"/>
        </w:rPr>
      </w:pPr>
      <w:r>
        <w:rPr>
          <w:rFonts w:ascii="宋体" w:hAnsi="宋体"/>
          <w:sz w:val="28"/>
          <w:szCs w:val="28"/>
        </w:rPr>
        <w:t xml:space="preserve">时间：</w:t>
      </w:r>
      <w:r>
        <w:rPr>
          <w:rFonts w:hint="eastAsia" w:ascii="宋体" w:hAnsi="宋体"/>
          <w:sz w:val="28"/>
          <w:szCs w:val="28"/>
        </w:rPr>
        <w:t xml:space="preserve">自公告发布之日起5个工作日内</w:t>
      </w:r>
      <w:r/>
    </w:p>
    <w:p>
      <w:pPr>
        <w:ind w:firstLine="560"/>
        <w:spacing w:line="500" w:lineRule="exact"/>
        <w:rPr>
          <w:rFonts w:ascii="宋体" w:hAnsi="宋体"/>
          <w:sz w:val="28"/>
          <w:szCs w:val="28"/>
        </w:rPr>
      </w:pPr>
      <w:r>
        <w:rPr>
          <w:rFonts w:ascii="宋体" w:hAnsi="宋体"/>
          <w:sz w:val="28"/>
          <w:szCs w:val="28"/>
        </w:rPr>
        <w:t xml:space="preserve">地点：</w:t>
      </w:r>
      <w:r>
        <w:rPr>
          <w:rFonts w:hint="eastAsia" w:ascii="宋体" w:hAnsi="宋体"/>
          <w:sz w:val="28"/>
          <w:szCs w:val="28"/>
        </w:rPr>
        <w:t xml:space="preserve">江苏政府采购网</w:t>
      </w:r>
      <w:r/>
    </w:p>
    <w:p>
      <w:pPr>
        <w:ind w:firstLine="560"/>
        <w:spacing w:line="500" w:lineRule="exact"/>
        <w:rPr>
          <w:rFonts w:ascii="宋体" w:hAnsi="宋体"/>
          <w:sz w:val="28"/>
          <w:szCs w:val="28"/>
        </w:rPr>
      </w:pPr>
      <w:r>
        <w:rPr>
          <w:rFonts w:ascii="宋体" w:hAnsi="宋体"/>
          <w:sz w:val="28"/>
          <w:szCs w:val="28"/>
        </w:rPr>
        <w:t xml:space="preserve">方式：</w:t>
      </w:r>
      <w:r>
        <w:rPr>
          <w:rFonts w:hint="eastAsia" w:ascii="宋体" w:hAnsi="宋体"/>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ascii="宋体" w:hAnsi="宋体"/>
          <w:b/>
          <w:sz w:val="28"/>
          <w:szCs w:val="28"/>
        </w:rPr>
      </w:pPr>
      <w:r>
        <w:rPr>
          <w:rFonts w:ascii="宋体" w:hAnsi="宋体"/>
          <w:b/>
          <w:sz w:val="28"/>
          <w:szCs w:val="28"/>
        </w:rPr>
        <w:t xml:space="preserve">四、提交投标文件截止时间、开标时间和地点</w:t>
      </w:r>
      <w:r/>
    </w:p>
    <w:p>
      <w:pPr>
        <w:ind w:firstLine="560"/>
        <w:spacing w:line="500" w:lineRule="exact"/>
        <w:rPr>
          <w:rFonts w:ascii="宋体" w:hAnsi="宋体"/>
          <w:i/>
          <w:sz w:val="28"/>
          <w:szCs w:val="28"/>
          <w:u w:val="single"/>
        </w:rPr>
      </w:pPr>
      <w:r>
        <w:rPr>
          <w:rFonts w:hint="eastAsia" w:ascii="宋体" w:hAnsi="宋体"/>
          <w:sz w:val="28"/>
          <w:szCs w:val="28"/>
        </w:rPr>
        <w:t xml:space="preserve">提交投标文件截止时间、开标时间:</w:t>
      </w:r>
      <w:r>
        <w:rPr>
          <w:rFonts w:hint="eastAsia" w:ascii="宋体" w:hAnsi="宋体"/>
          <w:sz w:val="28"/>
          <w:szCs w:val="28"/>
          <w:lang w:val="en-US" w:eastAsia="zh-CN"/>
        </w:rPr>
        <w:t xml:space="preserve">2026</w:t>
      </w:r>
      <w:r>
        <w:rPr>
          <w:rFonts w:ascii="宋体" w:hAnsi="宋体"/>
          <w:sz w:val="28"/>
          <w:szCs w:val="28"/>
        </w:rPr>
        <w:t xml:space="preserve">年</w:t>
      </w:r>
      <w:r>
        <w:rPr>
          <w:rFonts w:hint="eastAsia" w:ascii="宋体" w:hAnsi="宋体"/>
          <w:sz w:val="28"/>
          <w:szCs w:val="28"/>
          <w:lang w:val="en-US" w:eastAsia="zh-CN"/>
        </w:rPr>
        <w:t xml:space="preserve">5</w:t>
      </w:r>
      <w:r>
        <w:rPr>
          <w:rFonts w:ascii="宋体" w:hAnsi="宋体"/>
          <w:sz w:val="28"/>
          <w:szCs w:val="28"/>
        </w:rPr>
        <w:t xml:space="preserve">月</w:t>
      </w:r>
      <w:r>
        <w:rPr>
          <w:rFonts w:hint="eastAsia" w:ascii="宋体" w:hAnsi="宋体"/>
          <w:sz w:val="28"/>
          <w:szCs w:val="28"/>
          <w:lang w:val="en-US" w:eastAsia="zh-CN"/>
        </w:rPr>
        <w:t xml:space="preserve">21</w:t>
      </w:r>
      <w:r>
        <w:rPr>
          <w:rFonts w:ascii="宋体" w:hAnsi="宋体"/>
          <w:sz w:val="28"/>
          <w:szCs w:val="28"/>
        </w:rPr>
        <w:t xml:space="preserve">日</w:t>
      </w:r>
      <w:r>
        <w:rPr>
          <w:rFonts w:hint="eastAsia" w:ascii="宋体" w:hAnsi="宋体"/>
          <w:sz w:val="28"/>
          <w:szCs w:val="28"/>
          <w:lang w:val="en-US" w:eastAsia="zh-CN"/>
        </w:rPr>
        <w:t xml:space="preserve">9</w:t>
      </w:r>
      <w:r>
        <w:rPr>
          <w:rFonts w:ascii="宋体" w:hAnsi="宋体"/>
          <w:sz w:val="28"/>
          <w:szCs w:val="28"/>
        </w:rPr>
        <w:t xml:space="preserve">点</w:t>
      </w:r>
      <w:r>
        <w:rPr>
          <w:rFonts w:hint="eastAsia" w:ascii="宋体" w:hAnsi="宋体"/>
          <w:sz w:val="28"/>
          <w:szCs w:val="28"/>
          <w:lang w:val="en-US" w:eastAsia="zh-CN"/>
        </w:rPr>
        <w:t xml:space="preserve">00</w:t>
      </w:r>
      <w:r>
        <w:rPr>
          <w:rFonts w:ascii="宋体" w:hAnsi="宋体"/>
          <w:sz w:val="28"/>
          <w:szCs w:val="28"/>
        </w:rPr>
        <w:t xml:space="preserve">分（北京时间）</w:t>
      </w:r>
      <w:r/>
    </w:p>
    <w:p>
      <w:pPr>
        <w:ind w:firstLine="560"/>
        <w:spacing w:line="500" w:lineRule="exact"/>
        <w:rPr>
          <w:rFonts w:ascii="宋体" w:hAnsi="宋体"/>
          <w:sz w:val="28"/>
          <w:szCs w:val="28"/>
        </w:rPr>
      </w:pPr>
      <w:r>
        <w:rPr>
          <w:rFonts w:hint="eastAsia" w:ascii="宋体" w:hAnsi="宋体"/>
          <w:sz w:val="28"/>
          <w:szCs w:val="28"/>
        </w:rPr>
        <w:t xml:space="preserve">提醒：</w:t>
      </w:r>
      <w:r/>
    </w:p>
    <w:p>
      <w:pPr>
        <w:ind w:firstLine="560"/>
        <w:spacing w:line="500" w:lineRule="exact"/>
        <w:rPr>
          <w:rFonts w:ascii="宋体" w:hAnsi="宋体"/>
          <w:sz w:val="28"/>
          <w:szCs w:val="28"/>
        </w:rPr>
      </w:pPr>
      <w:r>
        <w:rPr>
          <w:rFonts w:hint="eastAsia" w:ascii="宋体" w:hAnsi="宋体"/>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逾时，系统将拒绝接受上传</w:t>
      </w:r>
      <w:r>
        <w:rPr>
          <w:rFonts w:hint="eastAsia" w:ascii="宋体" w:hAnsi="宋体"/>
          <w:sz w:val="28"/>
          <w:szCs w:val="28"/>
        </w:rPr>
        <w:t xml:space="preserve">响应文件</w:t>
      </w:r>
      <w:r>
        <w:rPr>
          <w:rFonts w:ascii="宋体" w:hAnsi="宋体"/>
          <w:sz w:val="28"/>
          <w:szCs w:val="28"/>
        </w:rPr>
        <w:t xml:space="preserve">电子文档。</w:t>
      </w:r>
      <w:r/>
    </w:p>
    <w:p>
      <w:pPr>
        <w:ind w:firstLine="560"/>
        <w:spacing w:line="500" w:lineRule="exact"/>
        <w:rPr>
          <w:rFonts w:ascii="宋体" w:hAnsi="宋体"/>
          <w:sz w:val="28"/>
          <w:szCs w:val="28"/>
        </w:rPr>
        <w:outlineLvl w:val="1"/>
      </w:pPr>
      <w:r>
        <w:rPr>
          <w:rFonts w:hint="eastAsia" w:ascii="宋体" w:hAnsi="宋体"/>
          <w:sz w:val="28"/>
          <w:szCs w:val="28"/>
        </w:rPr>
        <w:t xml:space="preserve">开标</w:t>
      </w:r>
      <w:r>
        <w:rPr>
          <w:rFonts w:ascii="宋体" w:hAnsi="宋体"/>
          <w:sz w:val="28"/>
          <w:szCs w:val="28"/>
        </w:rPr>
        <w:t xml:space="preserve">地点：</w:t>
      </w:r>
      <w:r>
        <w:rPr>
          <w:rFonts w:hint="eastAsia" w:ascii="宋体" w:hAnsi="宋体"/>
          <w:sz w:val="28"/>
          <w:szCs w:val="28"/>
        </w:rPr>
        <w:t xml:space="preserve">“苏采云”政府采购交易系统网上开标大厅。</w:t>
      </w:r>
      <w:r/>
    </w:p>
    <w:p>
      <w:pPr>
        <w:ind w:firstLine="562"/>
        <w:spacing w:line="500" w:lineRule="exact"/>
        <w:rPr>
          <w:rFonts w:ascii="宋体" w:hAnsi="宋体"/>
          <w:b/>
          <w:sz w:val="28"/>
          <w:szCs w:val="28"/>
        </w:rPr>
      </w:pPr>
      <w:r>
        <w:rPr>
          <w:rFonts w:ascii="宋体" w:hAnsi="宋体"/>
          <w:b/>
          <w:sz w:val="28"/>
          <w:szCs w:val="28"/>
        </w:rPr>
        <w:t xml:space="preserve">五、公告期限</w:t>
      </w:r>
      <w:r/>
    </w:p>
    <w:p>
      <w:pPr>
        <w:ind w:firstLine="560"/>
        <w:spacing w:line="500" w:lineRule="exact"/>
        <w:rPr>
          <w:rFonts w:ascii="宋体" w:hAnsi="宋体"/>
          <w:sz w:val="28"/>
          <w:szCs w:val="28"/>
        </w:rPr>
      </w:pPr>
      <w:r>
        <w:rPr>
          <w:rFonts w:ascii="宋体" w:hAnsi="宋体"/>
          <w:sz w:val="28"/>
          <w:szCs w:val="28"/>
        </w:rPr>
        <w:t xml:space="preserve">自本公告发布之日起5个工作日。</w:t>
      </w:r>
      <w:r/>
    </w:p>
    <w:p>
      <w:pPr>
        <w:ind w:firstLine="562"/>
        <w:spacing w:line="500" w:lineRule="exact"/>
        <w:rPr>
          <w:rFonts w:ascii="宋体" w:hAnsi="宋体"/>
          <w:b/>
          <w:sz w:val="28"/>
          <w:szCs w:val="28"/>
        </w:rPr>
      </w:pPr>
      <w:r>
        <w:rPr>
          <w:rFonts w:ascii="宋体" w:hAnsi="宋体"/>
          <w:b/>
          <w:sz w:val="28"/>
          <w:szCs w:val="28"/>
        </w:rPr>
        <w:t xml:space="preserve">六、其他补充事宜</w:t>
      </w:r>
      <w:r/>
    </w:p>
    <w:p>
      <w:pPr>
        <w:ind w:firstLine="560"/>
        <w:spacing w:line="500" w:lineRule="exact"/>
        <w:rPr>
          <w:rFonts w:ascii="宋体" w:hAnsi="宋体"/>
          <w:sz w:val="28"/>
          <w:szCs w:val="28"/>
        </w:rPr>
      </w:pPr>
      <w:r>
        <w:rPr>
          <w:rFonts w:ascii="宋体" w:hAnsi="宋体"/>
          <w:sz w:val="28"/>
          <w:szCs w:val="28"/>
        </w:rPr>
        <w:t xml:space="preserve">1、投标保证金：免收</w:t>
      </w:r>
      <w:r/>
    </w:p>
    <w:p>
      <w:pPr>
        <w:pStyle w:val="865"/>
        <w:ind w:firstLine="560"/>
        <w:rPr>
          <w:rFonts w:ascii="宋体" w:hAnsi="宋体" w:cs="宋体"/>
          <w:sz w:val="28"/>
          <w:szCs w:val="28"/>
          <w:highlight w:val="yellow"/>
        </w:rPr>
      </w:pPr>
      <w:r>
        <w:rPr>
          <w:rFonts w:hint="eastAsia" w:ascii="宋体" w:hAnsi="宋体" w:cs="宋体"/>
          <w:sz w:val="28"/>
          <w:szCs w:val="28"/>
        </w:rPr>
        <w:t xml:space="preserve">2、履约保证金：</w:t>
      </w:r>
      <w:r/>
    </w:p>
    <w:p>
      <w:pPr>
        <w:ind w:firstLine="560"/>
        <w:spacing w:line="480" w:lineRule="exact"/>
        <w:rPr>
          <w:rFonts w:ascii="宋体" w:hAnsi="宋体" w:cs="宋体"/>
          <w:sz w:val="28"/>
          <w:szCs w:val="28"/>
        </w:rPr>
      </w:pPr>
      <w:r>
        <w:rPr>
          <w:rFonts w:hint="eastAsia" w:ascii="宋体" w:hAnsi="宋体" w:cs="宋体"/>
          <w:sz w:val="28"/>
          <w:szCs w:val="28"/>
        </w:rPr>
        <w:t xml:space="preserve">本项目免收履约保证金</w:t>
      </w:r>
      <w:r/>
    </w:p>
    <w:p>
      <w:pPr>
        <w:ind w:firstLine="560"/>
        <w:spacing w:line="50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、项目开标活动模式：不见面</w:t>
      </w:r>
      <w:r>
        <w:rPr>
          <w:rFonts w:hint="eastAsia" w:ascii="宋体" w:hAnsi="宋体"/>
          <w:sz w:val="28"/>
          <w:szCs w:val="28"/>
        </w:rPr>
        <w:t xml:space="preserve">电子化交易模式</w:t>
      </w:r>
      <w:r>
        <w:rPr>
          <w:rFonts w:ascii="宋体" w:hAnsi="宋体"/>
          <w:sz w:val="28"/>
          <w:szCs w:val="28"/>
        </w:rPr>
        <w:t xml:space="preserve">，</w:t>
      </w:r>
      <w:r>
        <w:rPr>
          <w:rFonts w:hint="eastAsia" w:ascii="宋体" w:hAnsi="宋体"/>
          <w:sz w:val="28"/>
          <w:szCs w:val="28"/>
        </w:rPr>
        <w:t xml:space="preserve">具体详见江苏政府采购网-办事指南-资料下载-江苏省政府采购管理交易系统（苏采云）供应商操作指南。特别注意以下事项：</w:t>
      </w:r>
      <w:r/>
    </w:p>
    <w:p>
      <w:pPr>
        <w:ind w:firstLine="560"/>
        <w:spacing w:line="500" w:lineRule="exact"/>
        <w:rPr>
          <w:rFonts w:ascii="宋体" w:hAnsi="宋体"/>
          <w:sz w:val="28"/>
          <w:szCs w:val="28"/>
        </w:rPr>
      </w:pPr>
      <w:r>
        <w:rPr>
          <w:rFonts w:hint="eastAsia" w:ascii="宋体" w:hAnsi="宋体"/>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ascii="宋体" w:hAnsi="宋体"/>
          <w:sz w:val="28"/>
          <w:szCs w:val="28"/>
        </w:rPr>
      </w:pPr>
      <w:r>
        <w:rPr>
          <w:rFonts w:hint="eastAsia" w:ascii="宋体" w:hAnsi="宋体"/>
          <w:sz w:val="28"/>
          <w:szCs w:val="28"/>
        </w:rPr>
        <w:t xml:space="preserve">（2）使用谷歌浏览器。</w:t>
      </w:r>
      <w:r/>
    </w:p>
    <w:p>
      <w:pPr>
        <w:ind w:firstLine="560"/>
        <w:spacing w:line="500" w:lineRule="exact"/>
        <w:rPr>
          <w:rFonts w:ascii="宋体" w:hAnsi="宋体"/>
          <w:sz w:val="28"/>
          <w:szCs w:val="28"/>
        </w:rPr>
      </w:pPr>
      <w:r>
        <w:rPr>
          <w:rFonts w:hint="eastAsia" w:ascii="宋体" w:hAnsi="宋体"/>
          <w:sz w:val="28"/>
          <w:szCs w:val="28"/>
        </w:rPr>
        <w:t xml:space="preserve">（3）提前准备好麦克风、音响，摄像头，并检查保证能够正常使用。</w:t>
      </w:r>
      <w:r/>
    </w:p>
    <w:p>
      <w:pPr>
        <w:ind w:firstLine="560"/>
        <w:spacing w:line="500" w:lineRule="exact"/>
        <w:rPr>
          <w:rFonts w:ascii="宋体" w:hAnsi="宋体"/>
          <w:sz w:val="28"/>
          <w:szCs w:val="28"/>
        </w:rPr>
      </w:pPr>
      <w:r>
        <w:rPr>
          <w:rFonts w:hint="eastAsia" w:ascii="宋体" w:hAnsi="宋体"/>
          <w:sz w:val="28"/>
          <w:szCs w:val="28"/>
        </w:rPr>
        <w:t xml:space="preserve">（4）操作系统至少win7以上，建议使用win10操作系统。</w:t>
      </w:r>
      <w:r/>
    </w:p>
    <w:p>
      <w:pPr>
        <w:ind w:firstLine="560"/>
        <w:spacing w:line="500" w:lineRule="exact"/>
        <w:rPr>
          <w:rFonts w:ascii="宋体" w:hAnsi="宋体"/>
          <w:sz w:val="28"/>
          <w:szCs w:val="28"/>
        </w:rPr>
      </w:pPr>
      <w:r>
        <w:rPr>
          <w:rFonts w:hint="eastAsia" w:ascii="宋体" w:hAnsi="宋体"/>
          <w:sz w:val="28"/>
          <w:szCs w:val="28"/>
        </w:rPr>
        <w:t xml:space="preserve">（5）供应商应当通过“苏采云”系统提交电子投标文件，投标文件不得超过150M。</w:t>
      </w:r>
      <w:r/>
    </w:p>
    <w:p>
      <w:pPr>
        <w:ind w:firstLine="560"/>
        <w:spacing w:line="50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、项目演示、样品、答辩等：</w:t>
      </w:r>
      <w:r>
        <w:rPr>
          <w:rFonts w:hint="eastAsia" w:ascii="宋体" w:hAnsi="宋体"/>
          <w:sz w:val="28"/>
          <w:szCs w:val="28"/>
        </w:rPr>
        <w:t xml:space="preserve">本项目有视频演示；</w:t>
      </w:r>
      <w:r/>
    </w:p>
    <w:p>
      <w:pPr>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对项目需求部分（供应商资格要求、项目需求、商务技术评分标准）的询问请向招标人提出，由招标人负责答复；对项目招标文件其它部分的询问请向招标文件联系人或项目开标评标经办人提出；对在“苏采云”操作阶段的询问请向软件技术支持人员提出。</w:t>
      </w:r>
      <w:r/>
    </w:p>
    <w:p>
      <w:pPr>
        <w:ind w:firstLine="560"/>
        <w:spacing w:line="500" w:lineRule="exact"/>
        <w:rPr>
          <w:rFonts w:ascii="宋体" w:hAnsi="宋体"/>
          <w:sz w:val="28"/>
          <w:szCs w:val="28"/>
        </w:rPr>
      </w:pPr>
      <w:r>
        <w:rPr>
          <w:rFonts w:hint="eastAsia" w:ascii="宋体" w:hAnsi="宋体"/>
          <w:sz w:val="28"/>
          <w:szCs w:val="28"/>
        </w:rPr>
        <w:t xml:space="preserve">6</w:t>
      </w:r>
      <w:r>
        <w:rPr>
          <w:rFonts w:ascii="宋体" w:hAnsi="宋体"/>
          <w:sz w:val="28"/>
          <w:szCs w:val="28"/>
        </w:rPr>
        <w:t xml:space="preserve">、</w:t>
      </w:r>
      <w:r>
        <w:rPr>
          <w:rFonts w:hint="eastAsia" w:ascii="宋体" w:hAnsi="宋体"/>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867"/>
        <w:ind w:firstLine="560"/>
        <w:rPr>
          <w:rFonts w:ascii="宋体" w:hAnsi="宋体" w:eastAsia="宋体"/>
          <w:sz w:val="28"/>
          <w:szCs w:val="28"/>
        </w:rPr>
      </w:pPr>
      <w:r>
        <w:rPr>
          <w:rFonts w:hint="eastAsia" w:ascii="宋体" w:hAnsi="宋体" w:eastAsia="宋体"/>
          <w:sz w:val="28"/>
          <w:szCs w:val="28"/>
        </w:rPr>
        <w:t xml:space="preserve">7、本次采购事项若存在变动或修改，敬请及时关注“江苏政府采购网”发布的信息更正公告。</w:t>
      </w:r>
      <w:r/>
    </w:p>
    <w:p>
      <w:pPr>
        <w:ind w:firstLine="562"/>
        <w:spacing w:line="500" w:lineRule="exact"/>
        <w:rPr>
          <w:rFonts w:ascii="宋体" w:hAnsi="宋体"/>
          <w:b/>
          <w:sz w:val="28"/>
          <w:szCs w:val="28"/>
        </w:rPr>
      </w:pPr>
      <w:r>
        <w:rPr>
          <w:rFonts w:ascii="宋体" w:hAnsi="宋体"/>
          <w:b/>
          <w:sz w:val="28"/>
          <w:szCs w:val="28"/>
        </w:rPr>
        <w:t xml:space="preserve">七、对本次招标提出询问，请按以下方式联系。</w:t>
      </w:r>
      <w:r/>
    </w:p>
    <w:p>
      <w:pPr>
        <w:ind w:firstLine="840"/>
        <w:spacing w:line="50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招标人</w:t>
      </w:r>
      <w:r>
        <w:rPr>
          <w:rFonts w:ascii="宋体" w:hAnsi="宋体"/>
          <w:sz w:val="28"/>
          <w:szCs w:val="28"/>
        </w:rPr>
        <w:t xml:space="preserve">信息</w:t>
      </w:r>
      <w:r/>
    </w:p>
    <w:p>
      <w:pPr>
        <w:ind w:firstLine="1120"/>
        <w:spacing w:line="500" w:lineRule="exact"/>
        <w:rPr>
          <w:rFonts w:ascii="宋体" w:hAnsi="宋体"/>
          <w:sz w:val="28"/>
          <w:szCs w:val="28"/>
        </w:rPr>
      </w:pPr>
      <w:r>
        <w:rPr>
          <w:rFonts w:ascii="宋体" w:hAnsi="宋体"/>
          <w:sz w:val="28"/>
          <w:szCs w:val="28"/>
        </w:rPr>
        <w:t xml:space="preserve">名 称：</w:t>
      </w:r>
      <w:r>
        <w:rPr>
          <w:rFonts w:hint="eastAsia" w:ascii="宋体" w:hAnsi="宋体"/>
          <w:sz w:val="28"/>
          <w:szCs w:val="28"/>
        </w:rPr>
        <w:t xml:space="preserve">江苏省如皋中等专业学校</w:t>
      </w:r>
      <w:r>
        <w:rPr>
          <w:rFonts w:ascii="宋体" w:hAnsi="宋体"/>
          <w:sz w:val="28"/>
          <w:szCs w:val="28"/>
        </w:rPr>
        <w:t xml:space="preserve">　　　　　　　　　　　　</w:t>
      </w:r>
      <w:r/>
    </w:p>
    <w:p>
      <w:pPr>
        <w:ind w:firstLine="1120"/>
        <w:spacing w:line="500" w:lineRule="exact"/>
        <w:rPr>
          <w:rFonts w:ascii="宋体" w:hAnsi="宋体"/>
          <w:sz w:val="28"/>
          <w:szCs w:val="28"/>
        </w:rPr>
      </w:pPr>
      <w:r>
        <w:rPr>
          <w:rFonts w:ascii="宋体" w:hAnsi="宋体"/>
          <w:sz w:val="28"/>
          <w:szCs w:val="28"/>
        </w:rPr>
        <w:t xml:space="preserve">地址：</w:t>
      </w:r>
      <w:r>
        <w:rPr>
          <w:rFonts w:hint="eastAsia" w:ascii="宋体" w:hAnsi="宋体"/>
          <w:sz w:val="28"/>
          <w:szCs w:val="28"/>
        </w:rPr>
        <w:t xml:space="preserve">如皋如城福寿东路188号</w:t>
      </w:r>
      <w:r/>
    </w:p>
    <w:p>
      <w:pPr>
        <w:ind w:firstLine="1120"/>
        <w:spacing w:line="500" w:lineRule="exact"/>
        <w:rPr>
          <w:rFonts w:ascii="宋体" w:hAnsi="宋体"/>
          <w:sz w:val="28"/>
          <w:szCs w:val="28"/>
        </w:rPr>
      </w:pPr>
      <w:r>
        <w:rPr>
          <w:rFonts w:ascii="宋体" w:hAnsi="宋体"/>
          <w:sz w:val="28"/>
          <w:szCs w:val="28"/>
        </w:rPr>
        <w:t xml:space="preserve">联系人：</w:t>
      </w:r>
      <w:r>
        <w:rPr>
          <w:rFonts w:hint="eastAsia" w:ascii="宋体" w:hAnsi="宋体"/>
          <w:sz w:val="28"/>
          <w:szCs w:val="28"/>
        </w:rPr>
        <w:t xml:space="preserve">洪卫东</w:t>
      </w:r>
      <w:r/>
    </w:p>
    <w:p>
      <w:pPr>
        <w:ind w:firstLine="1120"/>
        <w:spacing w:line="500" w:lineRule="exact"/>
        <w:rPr>
          <w:rFonts w:ascii="宋体" w:hAnsi="宋体"/>
          <w:sz w:val="28"/>
          <w:szCs w:val="28"/>
        </w:rPr>
      </w:pPr>
      <w:r>
        <w:rPr>
          <w:rFonts w:ascii="宋体" w:hAnsi="宋体"/>
          <w:sz w:val="28"/>
          <w:szCs w:val="28"/>
        </w:rPr>
        <w:t xml:space="preserve">联系方式：</w:t>
      </w:r>
      <w:r>
        <w:rPr>
          <w:rFonts w:hint="eastAsia" w:ascii="宋体" w:hAnsi="宋体"/>
          <w:sz w:val="28"/>
          <w:szCs w:val="28"/>
        </w:rPr>
        <w:t xml:space="preserve">13962929792</w:t>
      </w:r>
      <w:r>
        <w:rPr>
          <w:rFonts w:ascii="宋体" w:hAnsi="宋体"/>
          <w:sz w:val="28"/>
          <w:szCs w:val="28"/>
        </w:rPr>
        <w:t xml:space="preserve">　　　　　　　　　　　</w:t>
      </w:r>
      <w:r/>
    </w:p>
    <w:p>
      <w:pPr>
        <w:ind w:firstLine="840"/>
        <w:spacing w:line="500" w:lineRule="exact"/>
        <w:rPr>
          <w:rFonts w:hint="eastAsia" w:ascii="宋体" w:hAnsi="宋体"/>
          <w:sz w:val="28"/>
          <w:szCs w:val="28"/>
        </w:rPr>
      </w:pPr>
      <w:r>
        <w:rPr>
          <w:rFonts w:hint="eastAsia" w:ascii="宋体" w:hAnsi="宋体"/>
          <w:sz w:val="28"/>
          <w:szCs w:val="28"/>
        </w:rPr>
        <w:t xml:space="preserve">2.如皋市公共资源交易中心</w:t>
      </w:r>
      <w:r/>
    </w:p>
    <w:p>
      <w:pPr>
        <w:ind w:firstLine="840"/>
        <w:spacing w:line="500" w:lineRule="exact"/>
        <w:rPr>
          <w:rFonts w:hint="eastAsia" w:ascii="宋体" w:hAnsi="宋体"/>
          <w:sz w:val="28"/>
          <w:szCs w:val="28"/>
        </w:rPr>
      </w:pPr>
      <w:r>
        <w:rPr>
          <w:rFonts w:hint="eastAsia" w:ascii="宋体" w:hAnsi="宋体"/>
          <w:sz w:val="28"/>
          <w:szCs w:val="28"/>
        </w:rPr>
        <w:t xml:space="preserve">地址：如皋市惠政路1799号 </w:t>
      </w:r>
      <w:r/>
    </w:p>
    <w:p>
      <w:pPr>
        <w:ind w:firstLine="840"/>
        <w:spacing w:line="500" w:lineRule="exact"/>
        <w:rPr>
          <w:rFonts w:hint="eastAsia" w:ascii="宋体" w:hAnsi="宋体"/>
          <w:sz w:val="28"/>
          <w:szCs w:val="28"/>
        </w:rPr>
      </w:pPr>
      <w:r>
        <w:rPr>
          <w:rFonts w:hint="eastAsia" w:ascii="宋体" w:hAnsi="宋体"/>
          <w:sz w:val="28"/>
          <w:szCs w:val="28"/>
        </w:rPr>
        <w:t xml:space="preserve">联系方式：见项目联系方式</w:t>
      </w:r>
      <w:r/>
    </w:p>
    <w:p>
      <w:pPr>
        <w:ind w:firstLine="840"/>
        <w:spacing w:line="500" w:lineRule="exact"/>
        <w:rPr>
          <w:rFonts w:hint="eastAsia" w:ascii="宋体" w:hAnsi="宋体"/>
          <w:sz w:val="28"/>
          <w:szCs w:val="28"/>
        </w:rPr>
      </w:pPr>
      <w:r>
        <w:rPr>
          <w:rFonts w:hint="eastAsia" w:ascii="宋体" w:hAnsi="宋体"/>
          <w:sz w:val="28"/>
          <w:szCs w:val="28"/>
        </w:rPr>
        <w:t xml:space="preserve">3.项目联系方式</w:t>
      </w:r>
      <w:r/>
    </w:p>
    <w:p>
      <w:pPr>
        <w:ind w:firstLine="840"/>
        <w:spacing w:line="500" w:lineRule="exact"/>
        <w:rPr>
          <w:rFonts w:hint="eastAsia" w:ascii="宋体" w:hAnsi="宋体"/>
          <w:sz w:val="28"/>
          <w:szCs w:val="28"/>
        </w:rPr>
      </w:pPr>
      <w:r>
        <w:rPr>
          <w:rFonts w:hint="eastAsia" w:ascii="宋体" w:hAnsi="宋体"/>
          <w:sz w:val="28"/>
          <w:szCs w:val="28"/>
        </w:rPr>
        <w:t xml:space="preserve">招标文件联系人: </w:t>
      </w:r>
      <w:r>
        <w:rPr>
          <w:rFonts w:hint="eastAsia" w:ascii="宋体" w:hAnsi="宋体"/>
          <w:sz w:val="28"/>
          <w:szCs w:val="28"/>
          <w:lang w:eastAsia="zh-CN"/>
        </w:rPr>
        <w:t xml:space="preserve">龚骁璐</w:t>
      </w:r>
      <w:r>
        <w:rPr>
          <w:rFonts w:hint="eastAsia" w:ascii="宋体" w:hAnsi="宋体"/>
          <w:sz w:val="28"/>
          <w:szCs w:val="28"/>
        </w:rPr>
        <w:t xml:space="preserve">（0513-87620882）</w:t>
      </w:r>
      <w:r/>
    </w:p>
    <w:p>
      <w:pPr>
        <w:ind w:firstLine="840"/>
        <w:spacing w:line="500" w:lineRule="exact"/>
        <w:rPr>
          <w:rFonts w:hint="eastAsia" w:ascii="宋体" w:hAnsi="宋体"/>
          <w:sz w:val="28"/>
          <w:szCs w:val="28"/>
        </w:rPr>
      </w:pPr>
      <w:r>
        <w:rPr>
          <w:rFonts w:hint="eastAsia" w:ascii="宋体" w:hAnsi="宋体"/>
          <w:sz w:val="28"/>
          <w:szCs w:val="28"/>
        </w:rPr>
        <w:t xml:space="preserve">项目开标人：</w:t>
      </w:r>
      <w:r>
        <w:rPr>
          <w:rFonts w:hint="eastAsia" w:ascii="宋体" w:hAnsi="宋体"/>
          <w:sz w:val="28"/>
          <w:szCs w:val="28"/>
          <w:lang w:eastAsia="zh-CN"/>
        </w:rPr>
        <w:t xml:space="preserve">陈宇航</w:t>
      </w:r>
      <w:r>
        <w:rPr>
          <w:rFonts w:hint="eastAsia" w:ascii="宋体" w:hAnsi="宋体"/>
          <w:sz w:val="28"/>
          <w:szCs w:val="28"/>
        </w:rPr>
        <w:t xml:space="preserve">（0513-87620882）</w:t>
      </w:r>
      <w:r/>
    </w:p>
    <w:p>
      <w:pPr>
        <w:ind w:firstLine="840"/>
        <w:spacing w:line="50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4.</w:t>
      </w:r>
      <w:r>
        <w:rPr>
          <w:rFonts w:ascii="宋体" w:hAnsi="宋体"/>
          <w:color w:val="auto"/>
          <w:sz w:val="28"/>
          <w:szCs w:val="28"/>
          <w:highlight w:val="none"/>
        </w:rPr>
        <w:t xml:space="preserve">软件</w:t>
      </w:r>
      <w:r>
        <w:rPr>
          <w:rFonts w:hint="eastAsia" w:ascii="宋体" w:hAnsi="宋体"/>
          <w:color w:val="auto"/>
          <w:sz w:val="28"/>
          <w:szCs w:val="28"/>
          <w:highlight w:val="none"/>
        </w:rPr>
        <w:t xml:space="preserve">技术支持</w:t>
      </w:r>
      <w:r>
        <w:rPr>
          <w:rFonts w:ascii="宋体" w:hAnsi="宋体"/>
          <w:color w:val="auto"/>
          <w:sz w:val="28"/>
          <w:szCs w:val="28"/>
          <w:highlight w:val="none"/>
        </w:rPr>
        <w:t xml:space="preserve">人员：</w:t>
      </w:r>
      <w:r>
        <w:rPr>
          <w:rFonts w:hint="eastAsia" w:ascii="宋体" w:hAnsi="宋体"/>
          <w:color w:val="auto"/>
          <w:sz w:val="28"/>
          <w:szCs w:val="28"/>
          <w:highlight w:val="none"/>
        </w:rPr>
        <w:t xml:space="preserve">0519-86722801、0519-86722806</w:t>
      </w:r>
      <w:r/>
    </w:p>
    <w:p>
      <w:pPr>
        <w:ind w:firstLine="840"/>
        <w:spacing w:line="500" w:lineRule="exact"/>
        <w:rPr>
          <w:rFonts w:ascii="宋体" w:hAnsi="宋体"/>
          <w:sz w:val="28"/>
          <w:szCs w:val="28"/>
          <w:highlight w:val="none"/>
        </w:rPr>
      </w:pPr>
      <w:r>
        <w:rPr>
          <w:rFonts w:hint="eastAsia" w:ascii="宋体" w:hAnsi="宋体"/>
          <w:sz w:val="28"/>
          <w:szCs w:val="28"/>
          <w:highlight w:val="none"/>
          <w:lang w:val="en-US" w:eastAsia="zh-CN"/>
        </w:rPr>
        <w:t xml:space="preserve">5.</w:t>
      </w:r>
      <w:r>
        <w:rPr>
          <w:rFonts w:hint="eastAsia" w:ascii="宋体" w:hAnsi="宋体"/>
          <w:sz w:val="28"/>
          <w:szCs w:val="28"/>
          <w:highlight w:val="none"/>
        </w:rPr>
        <w:t xml:space="preserve">CA</w:t>
      </w:r>
      <w:r>
        <w:rPr>
          <w:rFonts w:hint="eastAsia" w:ascii="宋体" w:hAnsi="宋体"/>
          <w:sz w:val="28"/>
          <w:szCs w:val="28"/>
          <w:highlight w:val="none"/>
          <w:lang w:eastAsia="zh-CN"/>
        </w:rPr>
        <w:t xml:space="preserve">数字证书办理</w:t>
      </w:r>
      <w:r>
        <w:rPr>
          <w:rFonts w:hint="eastAsia" w:ascii="宋体" w:hAnsi="宋体"/>
          <w:sz w:val="28"/>
          <w:szCs w:val="28"/>
          <w:highlight w:val="none"/>
        </w:rPr>
        <w:t xml:space="preserve">：0513-59001215</w:t>
      </w:r>
      <w:r>
        <w:rPr>
          <w:rFonts w:ascii="宋体" w:hAnsi="宋体"/>
          <w:sz w:val="28"/>
          <w:szCs w:val="28"/>
          <w:highlight w:val="none"/>
        </w:rPr>
        <w:t xml:space="preserve">。</w:t>
      </w:r>
      <w:r/>
    </w:p>
    <w:p>
      <w:pPr>
        <w:jc w:val="center"/>
        <w:spacing w:line="500" w:lineRule="exact"/>
        <w:rPr>
          <w:rFonts w:ascii="宋体" w:hAnsi="宋体"/>
          <w:bCs/>
          <w:sz w:val="36"/>
          <w:szCs w:val="36"/>
        </w:rPr>
        <w:outlineLvl w:val="0"/>
      </w:pPr>
      <w:r>
        <w:rPr>
          <w:rFonts w:ascii="宋体" w:hAnsi="宋体"/>
          <w:bCs/>
          <w:sz w:val="36"/>
          <w:szCs w:val="36"/>
        </w:rPr>
      </w:r>
      <w:r/>
    </w:p>
    <w:p>
      <w:pPr>
        <w:jc w:val="center"/>
        <w:spacing w:line="500" w:lineRule="exact"/>
        <w:rPr>
          <w:rFonts w:ascii="宋体" w:hAnsi="宋体"/>
          <w:bCs/>
          <w:sz w:val="36"/>
          <w:szCs w:val="36"/>
        </w:rPr>
        <w:outlineLvl w:val="0"/>
      </w:pPr>
      <w:r>
        <w:rPr>
          <w:rFonts w:ascii="宋体" w:hAnsi="宋体"/>
          <w:bCs/>
          <w:sz w:val="36"/>
          <w:szCs w:val="36"/>
        </w:rPr>
      </w:r>
      <w:r/>
    </w:p>
    <w:p>
      <w:pPr>
        <w:jc w:val="center"/>
        <w:spacing w:line="500" w:lineRule="exact"/>
        <w:rPr>
          <w:rFonts w:ascii="宋体" w:hAnsi="宋体"/>
          <w:bCs/>
          <w:sz w:val="36"/>
          <w:szCs w:val="36"/>
        </w:rPr>
        <w:outlineLvl w:val="0"/>
      </w:pPr>
      <w:r>
        <w:rPr>
          <w:rFonts w:ascii="宋体" w:hAnsi="宋体"/>
          <w:bCs/>
          <w:sz w:val="36"/>
          <w:szCs w:val="36"/>
        </w:rPr>
      </w:r>
      <w:r/>
    </w:p>
    <w:p>
      <w:pPr>
        <w:pStyle w:val="862"/>
        <w:rPr>
          <w:rFonts w:ascii="宋体" w:hAnsi="宋体"/>
          <w:bCs/>
          <w:sz w:val="36"/>
          <w:szCs w:val="36"/>
        </w:rPr>
      </w:pPr>
      <w:r>
        <w:rPr>
          <w:rFonts w:ascii="宋体" w:hAnsi="宋体"/>
          <w:bCs/>
          <w:sz w:val="36"/>
          <w:szCs w:val="36"/>
        </w:rPr>
      </w:r>
      <w:r/>
    </w:p>
    <w:p>
      <w:pPr>
        <w:pStyle w:val="862"/>
        <w:rPr>
          <w:rFonts w:ascii="宋体" w:hAnsi="宋体"/>
          <w:bCs/>
          <w:sz w:val="36"/>
          <w:szCs w:val="36"/>
        </w:rPr>
      </w:pPr>
      <w:r>
        <w:rPr>
          <w:rFonts w:ascii="宋体" w:hAnsi="宋体"/>
          <w:bCs/>
          <w:sz w:val="36"/>
          <w:szCs w:val="36"/>
        </w:rPr>
      </w:r>
      <w:r/>
    </w:p>
    <w:p>
      <w:pPr>
        <w:pStyle w:val="862"/>
        <w:rPr>
          <w:rFonts w:ascii="宋体" w:hAnsi="宋体"/>
          <w:bCs/>
          <w:sz w:val="36"/>
          <w:szCs w:val="36"/>
        </w:rPr>
      </w:pPr>
      <w:r>
        <w:rPr>
          <w:rFonts w:ascii="宋体" w:hAnsi="宋体"/>
          <w:bCs/>
          <w:sz w:val="36"/>
          <w:szCs w:val="36"/>
        </w:rPr>
      </w:r>
      <w:r/>
    </w:p>
    <w:p>
      <w:pPr>
        <w:pStyle w:val="862"/>
        <w:rPr>
          <w:rFonts w:ascii="宋体" w:hAnsi="宋体"/>
          <w:bCs/>
          <w:sz w:val="36"/>
          <w:szCs w:val="36"/>
        </w:rPr>
      </w:pPr>
      <w:r>
        <w:rPr>
          <w:rFonts w:ascii="宋体" w:hAnsi="宋体"/>
          <w:bCs/>
          <w:sz w:val="36"/>
          <w:szCs w:val="36"/>
        </w:rPr>
      </w:r>
      <w:r/>
    </w:p>
    <w:p>
      <w:pPr>
        <w:jc w:val="center"/>
        <w:spacing w:line="500" w:lineRule="exact"/>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第二部分  投标须知</w:t>
      </w:r>
      <w:r/>
    </w:p>
    <w:p>
      <w:pPr>
        <w:pStyle w:val="853"/>
        <w:spacing w:before="0" w:after="0" w:line="500" w:lineRule="exact"/>
        <w:rPr>
          <w:rFonts w:ascii="宋体" w:hAnsi="宋体"/>
          <w:sz w:val="28"/>
          <w:szCs w:val="28"/>
        </w:rPr>
      </w:pPr>
      <w:r/>
      <w:bookmarkStart w:id="3" w:name="_Toc20823275"/>
      <w:r/>
      <w:bookmarkStart w:id="4" w:name="_Toc16938519"/>
      <w:r/>
      <w:bookmarkStart w:id="5" w:name="_Toc120614214"/>
      <w:r/>
      <w:bookmarkStart w:id="6" w:name="_Toc513029203"/>
      <w:r>
        <w:rPr>
          <w:rFonts w:ascii="宋体" w:hAnsi="宋体"/>
          <w:sz w:val="28"/>
          <w:szCs w:val="28"/>
        </w:rPr>
        <w:t xml:space="preserve">（一）总则</w:t>
      </w:r>
      <w:bookmarkEnd w:id="3"/>
      <w:r/>
      <w:bookmarkEnd w:id="4"/>
      <w:r/>
      <w:bookmarkEnd w:id="5"/>
      <w:r/>
      <w:bookmarkEnd w:id="6"/>
      <w:r/>
      <w:r/>
    </w:p>
    <w:p>
      <w:pPr>
        <w:pStyle w:val="854"/>
        <w:jc w:val="both"/>
        <w:spacing w:line="500" w:lineRule="exact"/>
        <w:rPr>
          <w:rFonts w:ascii="宋体" w:hAnsi="宋体" w:eastAsia="宋体"/>
          <w:b/>
          <w:bCs/>
          <w:sz w:val="28"/>
          <w:szCs w:val="28"/>
        </w:rPr>
      </w:pPr>
      <w:r/>
      <w:bookmarkStart w:id="7" w:name="_Hlt16619475"/>
      <w:r/>
      <w:bookmarkEnd w:id="7"/>
      <w:r/>
      <w:bookmarkStart w:id="8" w:name="_Toc458694821"/>
      <w:r/>
      <w:bookmarkStart w:id="9" w:name="_Toc513029204"/>
      <w:r/>
      <w:bookmarkStart w:id="10" w:name="_Toc16938520"/>
      <w:r/>
      <w:bookmarkStart w:id="11" w:name="_Toc20823276"/>
      <w:r>
        <w:rPr>
          <w:rFonts w:ascii="宋体" w:hAnsi="宋体" w:eastAsia="宋体"/>
          <w:sz w:val="28"/>
          <w:szCs w:val="28"/>
        </w:rPr>
        <w:t xml:space="preserve">1</w:t>
      </w:r>
      <w:bookmarkEnd w:id="8"/>
      <w:r>
        <w:rPr>
          <w:rFonts w:ascii="宋体" w:hAnsi="宋体" w:eastAsia="宋体"/>
          <w:sz w:val="28"/>
          <w:szCs w:val="28"/>
        </w:rPr>
        <w:t xml:space="preserve">.招标方式</w:t>
      </w:r>
      <w:bookmarkEnd w:id="9"/>
      <w:r/>
      <w:bookmarkEnd w:id="10"/>
      <w:r/>
      <w:bookmarkEnd w:id="11"/>
      <w:r/>
      <w:r/>
    </w:p>
    <w:p>
      <w:pPr>
        <w:ind w:firstLine="560"/>
        <w:spacing w:line="500" w:lineRule="exact"/>
        <w:rPr>
          <w:rFonts w:ascii="宋体" w:hAnsi="宋体"/>
          <w:sz w:val="28"/>
          <w:szCs w:val="28"/>
        </w:rPr>
      </w:pPr>
      <w:r>
        <w:rPr>
          <w:rFonts w:ascii="宋体" w:hAnsi="宋体"/>
          <w:sz w:val="28"/>
          <w:szCs w:val="28"/>
        </w:rPr>
        <w:t xml:space="preserve">1.1 本次招标采取公开招标方式，本招标文件仅适用于招标公告中所述项目。</w:t>
      </w:r>
      <w:r/>
    </w:p>
    <w:p>
      <w:pPr>
        <w:pStyle w:val="854"/>
        <w:jc w:val="both"/>
        <w:spacing w:line="500" w:lineRule="exact"/>
        <w:rPr>
          <w:rFonts w:ascii="宋体" w:hAnsi="宋体" w:eastAsia="宋体"/>
          <w:b/>
          <w:bCs/>
          <w:sz w:val="28"/>
          <w:szCs w:val="28"/>
        </w:rPr>
      </w:pPr>
      <w:r/>
      <w:bookmarkStart w:id="12" w:name="_Toc16938521"/>
      <w:r/>
      <w:bookmarkStart w:id="13" w:name="_Toc20823277"/>
      <w:r/>
      <w:bookmarkStart w:id="14" w:name="_Toc513029205"/>
      <w:r>
        <w:rPr>
          <w:rFonts w:ascii="宋体" w:hAnsi="宋体" w:eastAsia="宋体"/>
          <w:sz w:val="28"/>
          <w:szCs w:val="28"/>
        </w:rPr>
        <w:t xml:space="preserve">2.合格的投标人</w:t>
      </w:r>
      <w:bookmarkEnd w:id="12"/>
      <w:r/>
      <w:bookmarkEnd w:id="13"/>
      <w:r/>
      <w:bookmarkEnd w:id="14"/>
      <w:r/>
      <w:r/>
    </w:p>
    <w:p>
      <w:pPr>
        <w:ind w:firstLine="560"/>
        <w:spacing w:line="500" w:lineRule="exact"/>
        <w:rPr>
          <w:rFonts w:ascii="宋体" w:hAnsi="宋体"/>
          <w:sz w:val="28"/>
          <w:szCs w:val="28"/>
        </w:rPr>
      </w:pPr>
      <w:r>
        <w:rPr>
          <w:rFonts w:ascii="宋体" w:hAnsi="宋体"/>
          <w:sz w:val="28"/>
          <w:szCs w:val="28"/>
        </w:rPr>
        <w:t xml:space="preserve">2.1满足招标公告中供应商的资格要求的规定。</w:t>
      </w:r>
      <w:r/>
    </w:p>
    <w:p>
      <w:pPr>
        <w:ind w:firstLine="560"/>
        <w:spacing w:line="500" w:lineRule="exact"/>
        <w:rPr>
          <w:rFonts w:ascii="宋体" w:hAnsi="宋体"/>
          <w:sz w:val="28"/>
          <w:szCs w:val="28"/>
        </w:rPr>
      </w:pPr>
      <w:r>
        <w:rPr>
          <w:rFonts w:ascii="宋体" w:hAnsi="宋体"/>
          <w:sz w:val="28"/>
          <w:szCs w:val="28"/>
        </w:rPr>
        <w:t xml:space="preserve">2.2 满足本文件实质性条款的规定。</w:t>
      </w:r>
      <w:r/>
    </w:p>
    <w:p>
      <w:pPr>
        <w:pStyle w:val="854"/>
        <w:jc w:val="both"/>
        <w:spacing w:line="500" w:lineRule="exact"/>
        <w:rPr>
          <w:rFonts w:ascii="宋体" w:hAnsi="宋体" w:eastAsia="宋体"/>
          <w:b/>
          <w:bCs/>
          <w:sz w:val="28"/>
          <w:szCs w:val="28"/>
        </w:rPr>
      </w:pPr>
      <w:r/>
      <w:bookmarkStart w:id="15" w:name="_Toc513029206"/>
      <w:r/>
      <w:bookmarkStart w:id="16" w:name="_Toc20823278"/>
      <w:r/>
      <w:bookmarkStart w:id="17" w:name="_Toc16938522"/>
      <w:r>
        <w:rPr>
          <w:rFonts w:ascii="宋体" w:hAnsi="宋体" w:eastAsia="宋体"/>
          <w:sz w:val="28"/>
          <w:szCs w:val="28"/>
        </w:rPr>
        <w:t xml:space="preserve">3.适用法律</w:t>
      </w:r>
      <w:bookmarkEnd w:id="15"/>
      <w:r/>
      <w:bookmarkEnd w:id="16"/>
      <w:r/>
      <w:bookmarkEnd w:id="17"/>
      <w:r/>
      <w:r/>
    </w:p>
    <w:p>
      <w:pPr>
        <w:ind w:firstLine="490"/>
        <w:spacing w:line="500" w:lineRule="exact"/>
        <w:rPr>
          <w:rFonts w:ascii="宋体" w:hAnsi="宋体"/>
          <w:sz w:val="28"/>
          <w:szCs w:val="28"/>
        </w:rPr>
      </w:pPr>
      <w:r>
        <w:rPr>
          <w:rFonts w:ascii="宋体" w:hAnsi="宋体"/>
          <w:sz w:val="28"/>
          <w:szCs w:val="28"/>
        </w:rPr>
        <w:t xml:space="preserve">3.1 本次招标及由此产生的合同受中华人民共和国有关的法律法规制约和保护。</w:t>
      </w:r>
      <w:r/>
    </w:p>
    <w:p>
      <w:pPr>
        <w:pStyle w:val="854"/>
        <w:jc w:val="both"/>
        <w:spacing w:line="500" w:lineRule="exact"/>
        <w:rPr>
          <w:rFonts w:ascii="宋体" w:hAnsi="宋体" w:eastAsia="宋体"/>
          <w:b/>
          <w:bCs/>
          <w:sz w:val="28"/>
          <w:szCs w:val="28"/>
        </w:rPr>
      </w:pPr>
      <w:r/>
      <w:bookmarkStart w:id="18" w:name="_Toc20823279"/>
      <w:r/>
      <w:bookmarkStart w:id="19" w:name="_Toc16938523"/>
      <w:r/>
      <w:bookmarkStart w:id="20" w:name="_Toc462564067"/>
      <w:r/>
      <w:bookmarkStart w:id="21" w:name="_Toc513029207"/>
      <w:r>
        <w:rPr>
          <w:rFonts w:ascii="宋体" w:hAnsi="宋体" w:eastAsia="宋体"/>
          <w:sz w:val="28"/>
          <w:szCs w:val="28"/>
        </w:rPr>
        <w:t xml:space="preserve">4.投标费用</w:t>
      </w:r>
      <w:bookmarkEnd w:id="18"/>
      <w:r/>
      <w:bookmarkEnd w:id="19"/>
      <w:r/>
      <w:bookmarkEnd w:id="20"/>
      <w:r/>
      <w:bookmarkEnd w:id="21"/>
      <w:r/>
      <w:r/>
    </w:p>
    <w:p>
      <w:pPr>
        <w:ind w:firstLine="560"/>
        <w:spacing w:line="500" w:lineRule="exact"/>
        <w:rPr>
          <w:rFonts w:ascii="宋体" w:hAnsi="宋体"/>
          <w:sz w:val="28"/>
          <w:szCs w:val="28"/>
        </w:rPr>
      </w:pPr>
      <w:r>
        <w:rPr>
          <w:rFonts w:ascii="宋体" w:hAnsi="宋体"/>
          <w:bCs/>
          <w:sz w:val="28"/>
          <w:szCs w:val="28"/>
        </w:rPr>
        <w:t xml:space="preserve">4.1</w:t>
      </w:r>
      <w:r>
        <w:rPr>
          <w:rFonts w:ascii="宋体" w:hAnsi="宋体"/>
          <w:sz w:val="28"/>
          <w:szCs w:val="28"/>
        </w:rPr>
        <w:t xml:space="preserve"> 投标人应自行承担所有与参加投标有关的费用，无论投标过程中的做法和结果如何，</w:t>
      </w:r>
      <w:r>
        <w:rPr>
          <w:rFonts w:hint="eastAsia" w:ascii="宋体" w:hAnsi="宋体"/>
          <w:sz w:val="28"/>
          <w:szCs w:val="28"/>
        </w:rPr>
        <w:t xml:space="preserve">招标人</w:t>
      </w:r>
      <w:r>
        <w:rPr>
          <w:rFonts w:ascii="宋体" w:hAnsi="宋体"/>
          <w:sz w:val="28"/>
          <w:szCs w:val="28"/>
        </w:rPr>
        <w:t xml:space="preserve">在任何情况下均无义务和责任承担这些费用。</w:t>
      </w:r>
      <w:r/>
    </w:p>
    <w:p>
      <w:pPr>
        <w:ind w:firstLine="560"/>
        <w:spacing w:line="500" w:lineRule="exact"/>
        <w:rPr>
          <w:rFonts w:ascii="宋体" w:hAnsi="宋体"/>
          <w:sz w:val="28"/>
          <w:szCs w:val="28"/>
        </w:rPr>
      </w:pPr>
      <w:r>
        <w:rPr>
          <w:rFonts w:ascii="宋体" w:hAnsi="宋体"/>
          <w:sz w:val="28"/>
          <w:szCs w:val="28"/>
        </w:rPr>
        <w:t xml:space="preserve">4.2本次招标</w:t>
      </w:r>
      <w:r>
        <w:rPr>
          <w:rFonts w:hint="eastAsia" w:ascii="宋体" w:hAnsi="宋体"/>
          <w:sz w:val="28"/>
          <w:szCs w:val="28"/>
        </w:rPr>
        <w:t xml:space="preserve">交易</w:t>
      </w:r>
      <w:r>
        <w:rPr>
          <w:rFonts w:ascii="宋体" w:hAnsi="宋体"/>
          <w:sz w:val="28"/>
          <w:szCs w:val="28"/>
        </w:rPr>
        <w:t xml:space="preserve">中心和</w:t>
      </w:r>
      <w:r>
        <w:rPr>
          <w:rFonts w:hint="eastAsia" w:ascii="宋体" w:hAnsi="宋体"/>
          <w:sz w:val="28"/>
          <w:szCs w:val="28"/>
        </w:rPr>
        <w:t xml:space="preserve">招标人</w:t>
      </w:r>
      <w:r>
        <w:rPr>
          <w:rFonts w:ascii="宋体" w:hAnsi="宋体"/>
          <w:sz w:val="28"/>
          <w:szCs w:val="28"/>
        </w:rPr>
        <w:t xml:space="preserve">不收取标书工本费与中标服务费。</w:t>
      </w:r>
      <w:r/>
    </w:p>
    <w:p>
      <w:pPr>
        <w:pStyle w:val="854"/>
        <w:jc w:val="both"/>
        <w:spacing w:line="500" w:lineRule="exact"/>
        <w:rPr>
          <w:rFonts w:ascii="宋体" w:hAnsi="宋体" w:eastAsia="宋体"/>
          <w:b/>
          <w:bCs/>
          <w:sz w:val="28"/>
          <w:szCs w:val="28"/>
        </w:rPr>
      </w:pPr>
      <w:r>
        <w:rPr>
          <w:rFonts w:ascii="宋体" w:hAnsi="宋体" w:eastAsia="宋体"/>
          <w:sz w:val="28"/>
          <w:szCs w:val="28"/>
        </w:rPr>
        <w:t xml:space="preserve">5.招标文件的约束力</w:t>
      </w:r>
      <w:r/>
    </w:p>
    <w:p>
      <w:pPr>
        <w:ind w:firstLine="560"/>
        <w:spacing w:line="500" w:lineRule="exact"/>
        <w:rPr>
          <w:rFonts w:ascii="宋体" w:hAnsi="宋体"/>
          <w:sz w:val="28"/>
          <w:szCs w:val="28"/>
        </w:rPr>
      </w:pPr>
      <w:r>
        <w:rPr>
          <w:rFonts w:ascii="宋体" w:hAnsi="宋体"/>
          <w:bCs/>
          <w:sz w:val="28"/>
          <w:szCs w:val="28"/>
        </w:rPr>
        <w:t xml:space="preserve">5.1</w:t>
      </w:r>
      <w:r>
        <w:rPr>
          <w:rFonts w:ascii="宋体" w:hAnsi="宋体"/>
          <w:sz w:val="28"/>
          <w:szCs w:val="28"/>
        </w:rPr>
        <w:t xml:space="preserve"> 投标人一旦参加本项目采购活动，即被认为接受了本招标文件的规定和约束。</w:t>
      </w:r>
      <w:r/>
    </w:p>
    <w:p>
      <w:pPr>
        <w:pStyle w:val="854"/>
        <w:jc w:val="both"/>
        <w:spacing w:line="500" w:lineRule="exact"/>
        <w:rPr>
          <w:rFonts w:ascii="宋体" w:hAnsi="宋体" w:eastAsia="宋体"/>
          <w:sz w:val="28"/>
          <w:szCs w:val="28"/>
        </w:rPr>
      </w:pPr>
      <w:r>
        <w:rPr>
          <w:rFonts w:ascii="宋体" w:hAnsi="宋体" w:eastAsia="宋体"/>
          <w:sz w:val="28"/>
          <w:szCs w:val="28"/>
        </w:rPr>
        <w:t xml:space="preserve">6.招标文件的解释</w:t>
      </w:r>
      <w:r/>
    </w:p>
    <w:p>
      <w:pPr>
        <w:ind w:firstLine="560"/>
        <w:spacing w:line="500" w:lineRule="exact"/>
        <w:rPr>
          <w:rFonts w:ascii="宋体" w:hAnsi="宋体"/>
          <w:sz w:val="28"/>
          <w:szCs w:val="28"/>
        </w:rPr>
      </w:pPr>
      <w:r>
        <w:rPr>
          <w:rFonts w:ascii="宋体" w:hAnsi="宋体"/>
          <w:bCs/>
          <w:sz w:val="28"/>
          <w:szCs w:val="28"/>
        </w:rPr>
        <w:t xml:space="preserve">6.1</w:t>
      </w:r>
      <w:r>
        <w:rPr>
          <w:rFonts w:ascii="宋体" w:hAnsi="宋体"/>
          <w:sz w:val="28"/>
          <w:szCs w:val="28"/>
        </w:rPr>
        <w:t xml:space="preserve">招标文件需求部分（供应商资格要求、项目需求、商务技术评分标准）由</w:t>
      </w:r>
      <w:r>
        <w:rPr>
          <w:rFonts w:hint="eastAsia" w:ascii="宋体" w:hAnsi="宋体"/>
          <w:sz w:val="28"/>
          <w:szCs w:val="28"/>
        </w:rPr>
        <w:t xml:space="preserve">招标人</w:t>
      </w:r>
      <w:r>
        <w:rPr>
          <w:rFonts w:ascii="宋体" w:hAnsi="宋体"/>
          <w:sz w:val="28"/>
          <w:szCs w:val="28"/>
        </w:rPr>
        <w:t xml:space="preserve">解释，其它部分由</w:t>
      </w:r>
      <w:r>
        <w:rPr>
          <w:rFonts w:hint="eastAsia" w:ascii="宋体" w:hAnsi="宋体"/>
          <w:sz w:val="28"/>
          <w:szCs w:val="28"/>
        </w:rPr>
        <w:t xml:space="preserve">交易</w:t>
      </w:r>
      <w:r>
        <w:rPr>
          <w:rFonts w:ascii="宋体" w:hAnsi="宋体"/>
          <w:sz w:val="28"/>
          <w:szCs w:val="28"/>
        </w:rPr>
        <w:t xml:space="preserve">中心解释。</w:t>
      </w:r>
      <w:r/>
    </w:p>
    <w:p>
      <w:pPr>
        <w:pStyle w:val="853"/>
        <w:spacing w:before="0" w:after="0" w:line="500" w:lineRule="exact"/>
        <w:rPr>
          <w:rFonts w:ascii="宋体" w:hAnsi="宋体"/>
          <w:sz w:val="28"/>
          <w:szCs w:val="28"/>
        </w:rPr>
      </w:pPr>
      <w:r/>
      <w:bookmarkStart w:id="22" w:name="_Toc513029209"/>
      <w:r/>
      <w:bookmarkStart w:id="23" w:name="_Toc120614215"/>
      <w:r/>
      <w:bookmarkStart w:id="24" w:name="_Toc16938525"/>
      <w:r/>
      <w:bookmarkStart w:id="25" w:name="_Toc20823281"/>
      <w:r>
        <w:rPr>
          <w:rFonts w:ascii="宋体" w:hAnsi="宋体"/>
          <w:sz w:val="28"/>
          <w:szCs w:val="28"/>
        </w:rPr>
        <w:t xml:space="preserve">（二）招标文件</w:t>
      </w:r>
      <w:bookmarkEnd w:id="22"/>
      <w:r/>
      <w:bookmarkEnd w:id="23"/>
      <w:r/>
      <w:bookmarkEnd w:id="24"/>
      <w:r/>
      <w:bookmarkEnd w:id="25"/>
      <w:r/>
      <w:r/>
    </w:p>
    <w:p>
      <w:pPr>
        <w:pStyle w:val="854"/>
        <w:jc w:val="both"/>
        <w:spacing w:line="500" w:lineRule="exact"/>
        <w:rPr>
          <w:rFonts w:ascii="宋体" w:hAnsi="宋体" w:eastAsia="宋体"/>
          <w:b/>
          <w:bCs/>
          <w:sz w:val="28"/>
          <w:szCs w:val="28"/>
        </w:rPr>
      </w:pPr>
      <w:r/>
      <w:bookmarkStart w:id="26" w:name="_Toc16938526"/>
      <w:r/>
      <w:bookmarkStart w:id="27" w:name="_Toc513029210"/>
      <w:r/>
      <w:bookmarkStart w:id="28" w:name="_Toc20823282"/>
      <w:r>
        <w:rPr>
          <w:rFonts w:ascii="宋体" w:hAnsi="宋体" w:eastAsia="宋体"/>
          <w:sz w:val="28"/>
          <w:szCs w:val="28"/>
        </w:rPr>
        <w:t xml:space="preserve">1.招标文件构成</w:t>
      </w:r>
      <w:bookmarkEnd w:id="26"/>
      <w:r/>
      <w:bookmarkEnd w:id="27"/>
      <w:r/>
      <w:bookmarkEnd w:id="28"/>
      <w:r/>
      <w:r/>
    </w:p>
    <w:p>
      <w:pPr>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招标文件由以下部分组成：</w:t>
      </w:r>
      <w:r/>
    </w:p>
    <w:p>
      <w:pPr>
        <w:ind w:firstLine="420"/>
        <w:spacing w:line="50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投标邀请</w:t>
      </w:r>
      <w:r/>
    </w:p>
    <w:p>
      <w:pPr>
        <w:ind w:firstLine="420"/>
        <w:spacing w:line="500" w:lineRule="exact"/>
        <w:rPr>
          <w:rFonts w:ascii="宋体" w:hAnsi="宋体"/>
          <w:sz w:val="28"/>
          <w:szCs w:val="28"/>
        </w:rPr>
      </w:pPr>
      <w:r>
        <w:rPr>
          <w:rFonts w:ascii="宋体" w:hAnsi="宋体"/>
          <w:sz w:val="28"/>
          <w:szCs w:val="28"/>
        </w:rPr>
        <w:t xml:space="preserve">（2）投标须知</w:t>
      </w:r>
      <w:r/>
    </w:p>
    <w:p>
      <w:pPr>
        <w:ind w:firstLine="420"/>
        <w:spacing w:line="500" w:lineRule="exact"/>
        <w:rPr>
          <w:rFonts w:ascii="宋体" w:hAnsi="宋体"/>
          <w:sz w:val="28"/>
          <w:szCs w:val="28"/>
        </w:rPr>
      </w:pPr>
      <w:r>
        <w:rPr>
          <w:rFonts w:ascii="宋体" w:hAnsi="宋体"/>
          <w:sz w:val="28"/>
          <w:szCs w:val="28"/>
        </w:rPr>
        <w:t xml:space="preserve">（3）项目需求</w:t>
      </w:r>
      <w:r/>
    </w:p>
    <w:p>
      <w:pPr>
        <w:ind w:firstLine="420"/>
        <w:spacing w:line="500" w:lineRule="exact"/>
        <w:rPr>
          <w:rFonts w:ascii="宋体" w:hAnsi="宋体"/>
          <w:sz w:val="28"/>
          <w:szCs w:val="28"/>
        </w:rPr>
      </w:pPr>
      <w:r>
        <w:rPr>
          <w:rFonts w:ascii="宋体" w:hAnsi="宋体"/>
          <w:sz w:val="28"/>
          <w:szCs w:val="28"/>
        </w:rPr>
        <w:t xml:space="preserve">（4）开标和评标</w:t>
      </w:r>
      <w:r/>
    </w:p>
    <w:p>
      <w:pPr>
        <w:ind w:firstLine="420"/>
        <w:spacing w:line="500" w:lineRule="exact"/>
        <w:rPr>
          <w:rFonts w:ascii="宋体" w:hAnsi="宋体"/>
          <w:sz w:val="28"/>
          <w:szCs w:val="28"/>
        </w:rPr>
      </w:pPr>
      <w:r>
        <w:rPr>
          <w:rFonts w:ascii="宋体" w:hAnsi="宋体"/>
          <w:sz w:val="28"/>
          <w:szCs w:val="28"/>
        </w:rPr>
        <w:t xml:space="preserve">（5）投标文件组成</w:t>
      </w:r>
      <w:r/>
    </w:p>
    <w:p>
      <w:pPr>
        <w:ind w:firstLine="420"/>
        <w:spacing w:line="500" w:lineRule="exact"/>
        <w:rPr>
          <w:rFonts w:ascii="宋体" w:hAnsi="宋体"/>
          <w:sz w:val="28"/>
          <w:szCs w:val="28"/>
        </w:rPr>
      </w:pPr>
      <w:r>
        <w:rPr>
          <w:rFonts w:hint="eastAsia" w:ascii="宋体" w:hAnsi="宋体"/>
          <w:sz w:val="28"/>
          <w:szCs w:val="28"/>
        </w:rPr>
        <w:t xml:space="preserve">（6）合同签订与验收付款</w:t>
      </w:r>
      <w:r/>
    </w:p>
    <w:p>
      <w:pPr>
        <w:ind w:firstLine="420"/>
        <w:spacing w:line="5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7</w:t>
      </w:r>
      <w:r>
        <w:rPr>
          <w:rFonts w:ascii="宋体" w:hAnsi="宋体"/>
          <w:sz w:val="28"/>
          <w:szCs w:val="28"/>
        </w:rPr>
        <w:t xml:space="preserve">）附件</w:t>
      </w:r>
      <w:r/>
    </w:p>
    <w:p>
      <w:pPr>
        <w:ind w:firstLine="560"/>
        <w:spacing w:line="500" w:lineRule="exact"/>
        <w:rPr>
          <w:rFonts w:ascii="宋体" w:hAnsi="宋体"/>
          <w:sz w:val="28"/>
          <w:szCs w:val="28"/>
        </w:rPr>
      </w:pPr>
      <w:r>
        <w:rPr>
          <w:rFonts w:ascii="宋体" w:hAnsi="宋体"/>
          <w:sz w:val="28"/>
          <w:szCs w:val="28"/>
        </w:rPr>
        <w:t xml:space="preserve">请仔细检查招标文件是否齐全，如有缺漏请立即与</w:t>
      </w:r>
      <w:r>
        <w:rPr>
          <w:rFonts w:hint="eastAsia" w:ascii="宋体" w:hAnsi="宋体"/>
          <w:sz w:val="28"/>
          <w:szCs w:val="28"/>
        </w:rPr>
        <w:t xml:space="preserve">交易</w:t>
      </w:r>
      <w:r>
        <w:rPr>
          <w:rFonts w:ascii="宋体" w:hAnsi="宋体"/>
          <w:sz w:val="28"/>
          <w:szCs w:val="28"/>
        </w:rPr>
        <w:t xml:space="preserve">中心联系解决。</w:t>
      </w:r>
      <w:r/>
    </w:p>
    <w:p>
      <w:pPr>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4"/>
        <w:jc w:val="both"/>
        <w:spacing w:line="500" w:lineRule="exact"/>
        <w:rPr>
          <w:rFonts w:ascii="宋体" w:hAnsi="宋体" w:eastAsia="宋体"/>
          <w:b/>
          <w:bCs/>
          <w:sz w:val="28"/>
          <w:szCs w:val="28"/>
        </w:rPr>
      </w:pPr>
      <w:r/>
      <w:bookmarkStart w:id="29" w:name="_Toc20823283"/>
      <w:r/>
      <w:bookmarkStart w:id="30" w:name="_Toc462564070"/>
      <w:r/>
      <w:bookmarkStart w:id="31" w:name="_Toc513029211"/>
      <w:r/>
      <w:bookmarkStart w:id="32" w:name="_Toc16938527"/>
      <w:r>
        <w:rPr>
          <w:rFonts w:ascii="宋体" w:hAnsi="宋体" w:eastAsia="宋体"/>
          <w:sz w:val="28"/>
          <w:szCs w:val="28"/>
        </w:rPr>
        <w:t xml:space="preserve">2.招标文件的澄清</w:t>
      </w:r>
      <w:bookmarkEnd w:id="29"/>
      <w:r/>
      <w:bookmarkEnd w:id="30"/>
      <w:r/>
      <w:bookmarkEnd w:id="31"/>
      <w:r/>
      <w:bookmarkEnd w:id="32"/>
      <w:r/>
      <w:r/>
    </w:p>
    <w:p>
      <w:pPr>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任何要求对招标文件进行澄清的投标人，应在投标截止期十日前按招标公告中的通讯地址，以书面形式通知</w:t>
      </w:r>
      <w:r>
        <w:rPr>
          <w:rFonts w:hint="eastAsia" w:ascii="宋体" w:hAnsi="宋体"/>
          <w:sz w:val="28"/>
          <w:szCs w:val="28"/>
        </w:rPr>
        <w:t xml:space="preserve">招标人</w:t>
      </w:r>
      <w:r>
        <w:rPr>
          <w:rFonts w:ascii="宋体" w:hAnsi="宋体"/>
          <w:sz w:val="28"/>
          <w:szCs w:val="28"/>
        </w:rPr>
        <w:t xml:space="preserve">。</w:t>
      </w:r>
      <w:r>
        <w:rPr>
          <w:rFonts w:hint="eastAsia" w:ascii="宋体" w:hAnsi="宋体"/>
          <w:sz w:val="28"/>
          <w:szCs w:val="28"/>
        </w:rPr>
        <w:t xml:space="preserve">招标人</w:t>
      </w:r>
      <w:r>
        <w:rPr>
          <w:rFonts w:ascii="宋体" w:hAnsi="宋体"/>
          <w:sz w:val="28"/>
          <w:szCs w:val="28"/>
        </w:rPr>
        <w:t xml:space="preserve">有权对发出的招标文件进行必要的澄清或修改</w:t>
      </w:r>
      <w:r>
        <w:rPr>
          <w:rFonts w:hint="eastAsia"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2.2</w:t>
      </w:r>
      <w:r>
        <w:rPr>
          <w:rFonts w:hint="eastAsia" w:ascii="宋体" w:hAnsi="宋体"/>
          <w:sz w:val="28"/>
          <w:szCs w:val="28"/>
        </w:rPr>
        <w:t xml:space="preserve">招标人</w:t>
      </w:r>
      <w:r>
        <w:rPr>
          <w:rFonts w:ascii="宋体" w:hAnsi="宋体"/>
          <w:sz w:val="28"/>
          <w:szCs w:val="28"/>
        </w:rPr>
        <w:t xml:space="preserve">视情组织答疑会</w:t>
      </w:r>
      <w:r/>
    </w:p>
    <w:p>
      <w:pPr>
        <w:pStyle w:val="854"/>
        <w:jc w:val="both"/>
        <w:spacing w:line="500" w:lineRule="exact"/>
        <w:rPr>
          <w:rFonts w:ascii="宋体" w:hAnsi="宋体" w:eastAsia="宋体"/>
          <w:b/>
          <w:bCs/>
          <w:sz w:val="28"/>
          <w:szCs w:val="28"/>
        </w:rPr>
      </w:pPr>
      <w:r/>
      <w:bookmarkStart w:id="33" w:name="_Toc16938528"/>
      <w:r/>
      <w:bookmarkStart w:id="34" w:name="_Toc20823284"/>
      <w:r/>
      <w:bookmarkStart w:id="35" w:name="_Toc513029212"/>
      <w:r/>
      <w:bookmarkStart w:id="36" w:name="_Toc462564071"/>
      <w:r>
        <w:rPr>
          <w:rFonts w:ascii="宋体" w:hAnsi="宋体" w:eastAsia="宋体"/>
          <w:sz w:val="28"/>
          <w:szCs w:val="28"/>
        </w:rPr>
        <w:t xml:space="preserve">3.招标文件的修改</w:t>
      </w:r>
      <w:bookmarkEnd w:id="33"/>
      <w:r/>
      <w:bookmarkEnd w:id="34"/>
      <w:r/>
      <w:bookmarkEnd w:id="35"/>
      <w:r/>
      <w:bookmarkEnd w:id="36"/>
      <w:r/>
      <w:r/>
    </w:p>
    <w:p>
      <w:pPr>
        <w:ind w:firstLine="560"/>
        <w:spacing w:line="500" w:lineRule="exact"/>
        <w:rPr>
          <w:rFonts w:ascii="宋体" w:hAnsi="宋体"/>
          <w:sz w:val="28"/>
          <w:szCs w:val="28"/>
        </w:rPr>
      </w:pPr>
      <w:r>
        <w:rPr>
          <w:rFonts w:ascii="宋体" w:hAnsi="宋体"/>
          <w:bCs/>
          <w:sz w:val="28"/>
          <w:szCs w:val="28"/>
        </w:rPr>
        <w:t xml:space="preserve">3.1</w:t>
      </w:r>
      <w:r>
        <w:rPr>
          <w:rFonts w:ascii="宋体" w:hAnsi="宋体"/>
          <w:sz w:val="28"/>
          <w:szCs w:val="28"/>
        </w:rPr>
        <w:t xml:space="preserve"> 在投标截止时间前，</w:t>
      </w:r>
      <w:r>
        <w:rPr>
          <w:rFonts w:hint="eastAsia" w:ascii="宋体" w:hAnsi="宋体"/>
          <w:sz w:val="28"/>
          <w:szCs w:val="28"/>
        </w:rPr>
        <w:t xml:space="preserve">招标人</w:t>
      </w:r>
      <w:r>
        <w:rPr>
          <w:rFonts w:ascii="宋体" w:hAnsi="宋体"/>
          <w:sz w:val="28"/>
          <w:szCs w:val="28"/>
        </w:rPr>
        <w:t xml:space="preserve">可以对招标文件进行修改。</w:t>
      </w:r>
      <w:r/>
    </w:p>
    <w:p>
      <w:pPr>
        <w:ind w:firstLine="560"/>
        <w:spacing w:line="500" w:lineRule="exact"/>
        <w:rPr>
          <w:rFonts w:ascii="宋体" w:hAnsi="宋体"/>
          <w:sz w:val="28"/>
          <w:szCs w:val="28"/>
        </w:rPr>
      </w:pPr>
      <w:r>
        <w:rPr>
          <w:rFonts w:ascii="宋体" w:hAnsi="宋体"/>
          <w:bCs/>
          <w:sz w:val="28"/>
          <w:szCs w:val="28"/>
        </w:rPr>
        <w:t xml:space="preserve">3.2 </w:t>
      </w:r>
      <w:r>
        <w:rPr>
          <w:rFonts w:hint="eastAsia" w:ascii="宋体" w:hAnsi="宋体"/>
          <w:sz w:val="28"/>
          <w:szCs w:val="28"/>
        </w:rPr>
        <w:t xml:space="preserve">招标人</w:t>
      </w:r>
      <w:r>
        <w:rPr>
          <w:rFonts w:ascii="宋体" w:hAnsi="宋体"/>
          <w:sz w:val="28"/>
          <w:szCs w:val="28"/>
        </w:rPr>
        <w:t xml:space="preserve">有权按照法定的要求推迟投标截止日期和开标日期。</w:t>
      </w:r>
      <w:r/>
    </w:p>
    <w:p>
      <w:pPr>
        <w:ind w:firstLine="560"/>
        <w:spacing w:line="500" w:lineRule="exact"/>
        <w:rPr>
          <w:rFonts w:ascii="宋体" w:hAnsi="宋体"/>
          <w:sz w:val="28"/>
          <w:szCs w:val="28"/>
        </w:rPr>
      </w:pPr>
      <w:r>
        <w:rPr>
          <w:rFonts w:ascii="宋体" w:hAnsi="宋体"/>
          <w:bCs/>
          <w:sz w:val="28"/>
          <w:szCs w:val="28"/>
        </w:rPr>
        <w:t xml:space="preserve">3.3 </w:t>
      </w:r>
      <w:r>
        <w:rPr>
          <w:rFonts w:ascii="宋体" w:hAnsi="宋体"/>
          <w:sz w:val="28"/>
          <w:szCs w:val="28"/>
        </w:rPr>
        <w:t xml:space="preserve">招标文件的修改将在</w:t>
      </w:r>
      <w:r>
        <w:rPr>
          <w:rFonts w:hint="eastAsia" w:ascii="宋体" w:hAnsi="宋体"/>
          <w:sz w:val="28"/>
          <w:szCs w:val="28"/>
        </w:rPr>
        <w:t xml:space="preserve">“江苏政府采购网”</w:t>
      </w:r>
      <w:r>
        <w:rPr>
          <w:rFonts w:ascii="宋体" w:hAnsi="宋体"/>
          <w:sz w:val="28"/>
          <w:szCs w:val="28"/>
        </w:rPr>
        <w:t xml:space="preserve">公布，补充文件将作为招标文件的组成部分，并对投标人具有约束力。</w:t>
      </w:r>
      <w:r/>
    </w:p>
    <w:p>
      <w:pPr>
        <w:pStyle w:val="853"/>
        <w:spacing w:before="0" w:after="0" w:line="500" w:lineRule="exact"/>
        <w:rPr>
          <w:rFonts w:ascii="宋体" w:hAnsi="宋体"/>
          <w:sz w:val="28"/>
          <w:szCs w:val="28"/>
        </w:rPr>
      </w:pPr>
      <w:r/>
      <w:bookmarkStart w:id="37" w:name="_Toc462564072"/>
      <w:r/>
      <w:bookmarkStart w:id="38" w:name="_Toc16938529"/>
      <w:r/>
      <w:bookmarkStart w:id="39" w:name="_Toc120614216"/>
      <w:r/>
      <w:bookmarkStart w:id="40" w:name="_Toc20823285"/>
      <w:r/>
      <w:bookmarkStart w:id="41" w:name="_Toc513029213"/>
      <w:r>
        <w:rPr>
          <w:rFonts w:ascii="宋体" w:hAnsi="宋体"/>
          <w:sz w:val="28"/>
          <w:szCs w:val="28"/>
        </w:rPr>
        <w:t xml:space="preserve">（三）投标文件的编制</w:t>
      </w:r>
      <w:bookmarkEnd w:id="37"/>
      <w:r/>
      <w:bookmarkEnd w:id="38"/>
      <w:r/>
      <w:bookmarkEnd w:id="39"/>
      <w:r/>
      <w:bookmarkEnd w:id="40"/>
      <w:r/>
      <w:bookmarkEnd w:id="41"/>
      <w:r/>
      <w:r/>
    </w:p>
    <w:p>
      <w:pPr>
        <w:pStyle w:val="854"/>
        <w:jc w:val="both"/>
        <w:spacing w:line="500" w:lineRule="exact"/>
        <w:rPr>
          <w:rFonts w:ascii="宋体" w:hAnsi="宋体" w:eastAsia="宋体"/>
          <w:bCs/>
          <w:sz w:val="28"/>
          <w:szCs w:val="28"/>
        </w:rPr>
      </w:pPr>
      <w:r/>
      <w:bookmarkStart w:id="42" w:name="_Toc462564073"/>
      <w:r/>
      <w:bookmarkStart w:id="43" w:name="_Toc20823286"/>
      <w:r/>
      <w:bookmarkStart w:id="44" w:name="_Toc16938530"/>
      <w:r/>
      <w:bookmarkStart w:id="45" w:name="_Toc513029214"/>
      <w:r>
        <w:rPr>
          <w:rFonts w:ascii="宋体" w:hAnsi="宋体" w:eastAsia="宋体"/>
          <w:sz w:val="28"/>
          <w:szCs w:val="28"/>
        </w:rPr>
        <w:t xml:space="preserve">1.投标文件的语言及度量衡单位</w:t>
      </w:r>
      <w:bookmarkEnd w:id="42"/>
      <w:r/>
      <w:bookmarkEnd w:id="43"/>
      <w:r/>
      <w:bookmarkEnd w:id="44"/>
      <w:r/>
      <w:bookmarkEnd w:id="45"/>
      <w:r/>
      <w:r/>
    </w:p>
    <w:p>
      <w:pPr>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投标人提交的投标文件以及投标人与</w:t>
      </w:r>
      <w:r>
        <w:rPr>
          <w:rFonts w:hint="eastAsia" w:ascii="宋体" w:hAnsi="宋体"/>
          <w:sz w:val="28"/>
          <w:szCs w:val="28"/>
        </w:rPr>
        <w:t xml:space="preserve">招标人</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除技术性能另有规定外，投标文件所使用的度量衡单位，均须采用国家法定计量单位。</w:t>
      </w:r>
      <w:r/>
    </w:p>
    <w:p>
      <w:pPr>
        <w:pStyle w:val="854"/>
        <w:jc w:val="both"/>
        <w:spacing w:line="500" w:lineRule="exact"/>
        <w:rPr>
          <w:rFonts w:ascii="宋体" w:hAnsi="宋体" w:eastAsia="宋体"/>
          <w:b/>
          <w:bCs/>
          <w:sz w:val="28"/>
          <w:szCs w:val="28"/>
        </w:rPr>
      </w:pPr>
      <w:r/>
      <w:bookmarkStart w:id="46" w:name="_Toc462564074"/>
      <w:r/>
      <w:bookmarkStart w:id="47" w:name="_Toc16938531"/>
      <w:r/>
      <w:bookmarkStart w:id="48" w:name="_Toc513029215"/>
      <w:r/>
      <w:bookmarkStart w:id="49" w:name="_Toc20823287"/>
      <w:r>
        <w:rPr>
          <w:rFonts w:ascii="宋体" w:hAnsi="宋体" w:eastAsia="宋体"/>
          <w:sz w:val="28"/>
          <w:szCs w:val="28"/>
        </w:rPr>
        <w:t xml:space="preserve">2.投标文件构成</w:t>
      </w:r>
      <w:bookmarkEnd w:id="46"/>
      <w:r/>
      <w:bookmarkEnd w:id="47"/>
      <w:r/>
      <w:bookmarkEnd w:id="48"/>
      <w:r/>
      <w:bookmarkEnd w:id="49"/>
      <w:r/>
      <w:r/>
    </w:p>
    <w:p>
      <w:pPr>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投标人编写的投标文件应包括资格审查证明材料文件、商务技术标文件、价格标文件。供应商按“第五部分 投标文件组成”要求编写投标文件</w:t>
      </w:r>
      <w:r>
        <w:rPr>
          <w:rFonts w:hint="eastAsia"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2.2如标书制作工具中格式和内容与“江苏政府采购网”发布的招标文件不一致，请以“江苏政府采购网”发布的招标文件为准。</w:t>
      </w:r>
      <w:r/>
    </w:p>
    <w:p>
      <w:pPr>
        <w:pStyle w:val="854"/>
        <w:jc w:val="both"/>
        <w:spacing w:line="500" w:lineRule="exact"/>
        <w:rPr>
          <w:rFonts w:ascii="宋体" w:hAnsi="宋体" w:eastAsia="宋体"/>
          <w:b/>
          <w:bCs/>
          <w:sz w:val="28"/>
          <w:szCs w:val="28"/>
        </w:rPr>
      </w:pPr>
      <w:r/>
      <w:bookmarkStart w:id="50" w:name="_Hlt26668975"/>
      <w:r/>
      <w:bookmarkEnd w:id="50"/>
      <w:r/>
      <w:bookmarkStart w:id="51" w:name="_Hlt26954838"/>
      <w:r/>
      <w:bookmarkEnd w:id="51"/>
      <w:r/>
      <w:bookmarkStart w:id="52" w:name="_Hlt26670360"/>
      <w:r/>
      <w:bookmarkEnd w:id="52"/>
      <w:r/>
      <w:bookmarkStart w:id="53" w:name="_Toc14577360"/>
      <w:r/>
      <w:bookmarkStart w:id="54" w:name="_Toc49090511"/>
      <w:r>
        <w:rPr>
          <w:rFonts w:ascii="宋体" w:hAnsi="宋体" w:eastAsia="宋体"/>
          <w:sz w:val="28"/>
          <w:szCs w:val="28"/>
        </w:rPr>
        <w:t xml:space="preserve">3.投标有效期</w:t>
      </w:r>
      <w:bookmarkEnd w:id="53"/>
      <w:r/>
      <w:bookmarkEnd w:id="54"/>
      <w:r/>
      <w:r/>
    </w:p>
    <w:p>
      <w:pPr>
        <w:ind w:firstLine="560"/>
        <w:spacing w:line="500" w:lineRule="exact"/>
        <w:rPr>
          <w:rFonts w:ascii="宋体" w:hAnsi="宋体"/>
          <w:bCs/>
          <w:sz w:val="28"/>
          <w:szCs w:val="28"/>
        </w:rPr>
      </w:pPr>
      <w:r>
        <w:rPr>
          <w:rFonts w:ascii="宋体" w:hAnsi="宋体"/>
          <w:bCs/>
          <w:sz w:val="28"/>
          <w:szCs w:val="28"/>
        </w:rPr>
        <w:t xml:space="preserve">3.1投标有效期为</w:t>
      </w:r>
      <w:r>
        <w:rPr>
          <w:rFonts w:hint="eastAsia" w:ascii="宋体" w:hAnsi="宋体"/>
          <w:bCs/>
          <w:sz w:val="28"/>
          <w:szCs w:val="28"/>
        </w:rPr>
        <w:t xml:space="preserve">交易中心</w:t>
      </w:r>
      <w:r>
        <w:rPr>
          <w:rFonts w:ascii="宋体" w:hAnsi="宋体"/>
          <w:bCs/>
          <w:sz w:val="28"/>
          <w:szCs w:val="28"/>
        </w:rPr>
        <w:t xml:space="preserve">规定的开标之日后</w:t>
      </w:r>
      <w:r>
        <w:rPr>
          <w:rFonts w:ascii="宋体" w:hAnsi="宋体"/>
          <w:b/>
          <w:sz w:val="28"/>
          <w:szCs w:val="28"/>
          <w:u w:val="single"/>
        </w:rPr>
        <w:t xml:space="preserve">六十（60）天</w:t>
      </w:r>
      <w:r>
        <w:rPr>
          <w:rFonts w:ascii="宋体" w:hAnsi="宋体"/>
          <w:bCs/>
          <w:sz w:val="28"/>
          <w:szCs w:val="28"/>
        </w:rPr>
        <w:t xml:space="preserve">。投标有效期比规定短的将被视为非响应性投标而予以拒绝。</w:t>
      </w:r>
      <w:r/>
    </w:p>
    <w:p>
      <w:pPr>
        <w:pStyle w:val="854"/>
        <w:jc w:val="both"/>
        <w:spacing w:line="500" w:lineRule="exact"/>
        <w:rPr>
          <w:rFonts w:ascii="宋体" w:hAnsi="宋体" w:eastAsia="宋体"/>
          <w:b/>
          <w:bCs/>
          <w:sz w:val="28"/>
          <w:szCs w:val="28"/>
        </w:rPr>
      </w:pPr>
      <w:r>
        <w:rPr>
          <w:rFonts w:ascii="宋体" w:hAnsi="宋体" w:eastAsia="宋体"/>
          <w:sz w:val="28"/>
          <w:szCs w:val="28"/>
        </w:rPr>
        <w:t xml:space="preserve">4.投标有效期的延长</w:t>
      </w:r>
      <w:r/>
    </w:p>
    <w:p>
      <w:pPr>
        <w:ind w:firstLine="560"/>
        <w:spacing w:line="500" w:lineRule="exact"/>
        <w:rPr>
          <w:rFonts w:ascii="宋体" w:hAnsi="宋体"/>
          <w:bCs/>
          <w:sz w:val="28"/>
          <w:szCs w:val="28"/>
        </w:rPr>
      </w:pPr>
      <w:r>
        <w:rPr>
          <w:rFonts w:ascii="宋体" w:hAnsi="宋体"/>
          <w:bCs/>
          <w:sz w:val="28"/>
          <w:szCs w:val="28"/>
        </w:rPr>
        <w:t xml:space="preserve">4.1在特殊情况下，</w:t>
      </w:r>
      <w:r>
        <w:rPr>
          <w:rFonts w:hint="eastAsia" w:ascii="宋体" w:hAnsi="宋体"/>
          <w:bCs/>
          <w:sz w:val="28"/>
          <w:szCs w:val="28"/>
        </w:rPr>
        <w:t xml:space="preserve">招标人</w:t>
      </w:r>
      <w:r>
        <w:rPr>
          <w:rFonts w:ascii="宋体" w:hAnsi="宋体"/>
          <w:bCs/>
          <w:sz w:val="28"/>
          <w:szCs w:val="28"/>
        </w:rPr>
        <w:t xml:space="preserve">于原投标有效期满之前，可向投标人提出延长投标有效期的要求。这种要求与答复均应采用书面形式。投标人可以拒绝</w:t>
      </w:r>
      <w:r>
        <w:rPr>
          <w:rFonts w:hint="eastAsia" w:ascii="宋体" w:hAnsi="宋体"/>
          <w:bCs/>
          <w:sz w:val="28"/>
          <w:szCs w:val="28"/>
        </w:rPr>
        <w:t xml:space="preserve">招标人</w:t>
      </w:r>
      <w:r>
        <w:rPr>
          <w:rFonts w:ascii="宋体" w:hAnsi="宋体"/>
          <w:bCs/>
          <w:sz w:val="28"/>
          <w:szCs w:val="28"/>
        </w:rPr>
        <w:t xml:space="preserve">的这一要求而放弃投标，同意延长投标有效期的投标人既不能要求也不允许修改其投标文件。</w:t>
      </w:r>
      <w:r>
        <w:rPr>
          <w:rFonts w:ascii="宋体" w:hAnsi="宋体"/>
          <w:sz w:val="28"/>
          <w:szCs w:val="28"/>
        </w:rPr>
        <w:t xml:space="preserve">受投标有效期约束的所有权利与义务均延长至新的有效期</w:t>
      </w:r>
      <w:r>
        <w:rPr>
          <w:rFonts w:ascii="宋体" w:hAnsi="宋体"/>
          <w:bCs/>
          <w:sz w:val="28"/>
          <w:szCs w:val="28"/>
        </w:rPr>
        <w:t xml:space="preserve">。</w:t>
      </w:r>
      <w:r/>
    </w:p>
    <w:p>
      <w:pPr>
        <w:pStyle w:val="853"/>
        <w:spacing w:before="0" w:after="0" w:line="500" w:lineRule="exact"/>
        <w:rPr>
          <w:rFonts w:ascii="宋体" w:hAnsi="宋体"/>
          <w:sz w:val="28"/>
          <w:szCs w:val="28"/>
        </w:rPr>
      </w:pPr>
      <w:r/>
      <w:bookmarkStart w:id="55" w:name="_Hlt26954739"/>
      <w:r/>
      <w:bookmarkEnd w:id="55"/>
      <w:r/>
      <w:bookmarkStart w:id="56" w:name="_Hlt26954852"/>
      <w:r/>
      <w:bookmarkEnd w:id="56"/>
      <w:r/>
      <w:bookmarkStart w:id="57" w:name="_Toc16938540"/>
      <w:r/>
      <w:bookmarkStart w:id="58" w:name="_Toc120614217"/>
      <w:r/>
      <w:bookmarkStart w:id="59" w:name="_Toc20823296"/>
      <w:r/>
      <w:bookmarkStart w:id="60" w:name="_Toc513029224"/>
      <w:r>
        <w:rPr>
          <w:rFonts w:ascii="宋体" w:hAnsi="宋体"/>
          <w:sz w:val="28"/>
          <w:szCs w:val="28"/>
        </w:rPr>
        <w:t xml:space="preserve">（四）投标文件的递交</w:t>
      </w:r>
      <w:bookmarkEnd w:id="57"/>
      <w:r/>
      <w:bookmarkEnd w:id="58"/>
      <w:r/>
      <w:bookmarkEnd w:id="59"/>
      <w:r/>
      <w:bookmarkEnd w:id="60"/>
      <w:r/>
      <w:r/>
    </w:p>
    <w:p>
      <w:pPr>
        <w:pStyle w:val="854"/>
        <w:jc w:val="both"/>
        <w:spacing w:line="500" w:lineRule="exact"/>
        <w:rPr>
          <w:rFonts w:ascii="宋体" w:hAnsi="宋体" w:eastAsia="宋体"/>
          <w:b/>
          <w:bCs/>
          <w:sz w:val="28"/>
          <w:szCs w:val="28"/>
        </w:rPr>
      </w:pPr>
      <w:r/>
      <w:bookmarkStart w:id="61" w:name="_Toc20823297"/>
      <w:r/>
      <w:bookmarkStart w:id="62" w:name="_Toc16938541"/>
      <w:r/>
      <w:bookmarkStart w:id="63" w:name="_Toc513029225"/>
      <w:r/>
      <w:bookmarkStart w:id="64" w:name="_Toc462564084"/>
      <w:r>
        <w:rPr>
          <w:rFonts w:ascii="宋体" w:hAnsi="宋体" w:eastAsia="宋体"/>
          <w:sz w:val="28"/>
          <w:szCs w:val="28"/>
        </w:rPr>
        <w:t xml:space="preserve">1.投标文件</w:t>
      </w:r>
      <w:bookmarkEnd w:id="61"/>
      <w:r/>
      <w:bookmarkEnd w:id="62"/>
      <w:r/>
      <w:bookmarkEnd w:id="63"/>
      <w:r/>
      <w:bookmarkEnd w:id="64"/>
      <w:r>
        <w:rPr>
          <w:rFonts w:ascii="宋体" w:hAnsi="宋体" w:eastAsia="宋体"/>
          <w:sz w:val="28"/>
          <w:szCs w:val="28"/>
        </w:rPr>
        <w:t xml:space="preserve">的递交</w:t>
      </w:r>
      <w:r/>
    </w:p>
    <w:p>
      <w:pPr>
        <w:ind w:firstLine="556"/>
        <w:spacing w:line="500" w:lineRule="exact"/>
        <w:rPr>
          <w:rFonts w:ascii="宋体" w:hAnsi="宋体"/>
          <w:bCs/>
          <w:sz w:val="28"/>
          <w:szCs w:val="28"/>
        </w:rPr>
      </w:pPr>
      <w:r>
        <w:rPr>
          <w:rFonts w:ascii="宋体" w:hAnsi="宋体"/>
          <w:bCs/>
          <w:sz w:val="28"/>
          <w:szCs w:val="28"/>
        </w:rPr>
        <w:t xml:space="preserve">1.1投标人应当按照</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，在投标截止时间前制作并上传电子投标文件。</w:t>
      </w:r>
      <w:bookmarkStart w:id="65" w:name="_Toc16938542"/>
      <w:r/>
      <w:bookmarkStart w:id="66" w:name="_Toc513029226"/>
      <w:r/>
      <w:bookmarkStart w:id="67" w:name="_Toc20823298"/>
      <w:r/>
      <w:r/>
    </w:p>
    <w:p>
      <w:pPr>
        <w:spacing w:line="500" w:lineRule="exact"/>
        <w:rPr>
          <w:rFonts w:ascii="宋体" w:hAnsi="宋体"/>
          <w:b/>
          <w:sz w:val="28"/>
          <w:szCs w:val="28"/>
        </w:rPr>
      </w:pPr>
      <w:r>
        <w:rPr>
          <w:rFonts w:ascii="宋体" w:hAnsi="宋体"/>
          <w:sz w:val="28"/>
          <w:szCs w:val="28"/>
        </w:rPr>
        <w:t xml:space="preserve">2.投标截止日期</w:t>
      </w:r>
      <w:bookmarkEnd w:id="65"/>
      <w:r/>
      <w:bookmarkEnd w:id="66"/>
      <w:r/>
      <w:bookmarkEnd w:id="67"/>
      <w:r/>
      <w:r/>
    </w:p>
    <w:p>
      <w:pPr>
        <w:ind w:firstLine="560"/>
        <w:spacing w:line="500" w:lineRule="exact"/>
        <w:rPr>
          <w:rFonts w:ascii="宋体" w:hAnsi="宋体"/>
          <w:bCs/>
          <w:sz w:val="28"/>
          <w:szCs w:val="28"/>
        </w:rPr>
      </w:pPr>
      <w:r>
        <w:rPr>
          <w:rFonts w:ascii="宋体" w:hAnsi="宋体"/>
          <w:bCs/>
          <w:sz w:val="28"/>
          <w:szCs w:val="28"/>
        </w:rPr>
        <w:t xml:space="preserve">2.1 投标人上传电子投标文件的时间不得迟于招标公告中规定的投标截止时间。</w:t>
      </w:r>
      <w:r/>
    </w:p>
    <w:p>
      <w:pPr>
        <w:ind w:firstLine="560"/>
        <w:spacing w:line="500" w:lineRule="exact"/>
        <w:rPr>
          <w:rFonts w:ascii="宋体" w:hAnsi="宋体"/>
          <w:bCs/>
          <w:sz w:val="28"/>
          <w:szCs w:val="28"/>
        </w:rPr>
      </w:pPr>
      <w:r>
        <w:rPr>
          <w:rFonts w:ascii="宋体" w:hAnsi="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sz w:val="28"/>
          <w:szCs w:val="28"/>
        </w:rPr>
      </w:pPr>
      <w:r>
        <w:rPr>
          <w:rFonts w:ascii="宋体" w:hAnsi="宋体"/>
          <w:sz w:val="28"/>
          <w:szCs w:val="28"/>
        </w:rPr>
        <w:t xml:space="preserve">2.2</w:t>
      </w:r>
      <w:r>
        <w:rPr>
          <w:rFonts w:ascii="宋体" w:hAnsi="宋体"/>
          <w:bCs/>
          <w:sz w:val="28"/>
          <w:szCs w:val="28"/>
        </w:rPr>
        <w:t xml:space="preserve"> </w:t>
      </w:r>
      <w:r>
        <w:rPr>
          <w:rFonts w:hint="eastAsia" w:ascii="宋体" w:hAnsi="宋体"/>
          <w:bCs/>
          <w:sz w:val="28"/>
          <w:szCs w:val="28"/>
        </w:rPr>
        <w:t xml:space="preserve">招标人</w:t>
      </w:r>
      <w:r>
        <w:rPr>
          <w:rFonts w:ascii="宋体" w:hAnsi="宋体"/>
          <w:bCs/>
          <w:sz w:val="28"/>
          <w:szCs w:val="28"/>
        </w:rPr>
        <w:t xml:space="preserve">可以按照规定，通过修改招标文件酌情延长投标截止日期，在此情况下，投标人的所有权利和义务以及投标人受制的截止日期均应以延长后新的截止日期为准。</w:t>
      </w:r>
      <w:r/>
    </w:p>
    <w:p>
      <w:pPr>
        <w:pStyle w:val="854"/>
        <w:jc w:val="both"/>
        <w:spacing w:line="500" w:lineRule="exact"/>
        <w:rPr>
          <w:rFonts w:ascii="宋体" w:hAnsi="宋体" w:eastAsia="宋体"/>
          <w:b/>
          <w:bCs/>
          <w:sz w:val="28"/>
          <w:szCs w:val="28"/>
        </w:rPr>
      </w:pPr>
      <w:r/>
      <w:bookmarkStart w:id="68" w:name="_Toc513029227"/>
      <w:r/>
      <w:bookmarkStart w:id="69" w:name="_Toc16938543"/>
      <w:r/>
      <w:bookmarkStart w:id="70" w:name="_Toc20823299"/>
      <w:r>
        <w:rPr>
          <w:rFonts w:ascii="宋体" w:hAnsi="宋体" w:eastAsia="宋体"/>
          <w:sz w:val="28"/>
          <w:szCs w:val="28"/>
        </w:rPr>
        <w:t xml:space="preserve">3.投标文件</w:t>
      </w:r>
      <w:bookmarkEnd w:id="68"/>
      <w:r/>
      <w:bookmarkEnd w:id="69"/>
      <w:r/>
      <w:bookmarkEnd w:id="70"/>
      <w:r>
        <w:rPr>
          <w:rFonts w:ascii="宋体" w:hAnsi="宋体" w:eastAsia="宋体"/>
          <w:sz w:val="28"/>
          <w:szCs w:val="28"/>
        </w:rPr>
        <w:t xml:space="preserve">的拒收</w:t>
      </w:r>
      <w:r/>
    </w:p>
    <w:p>
      <w:pPr>
        <w:ind w:firstLine="560"/>
        <w:spacing w:line="500" w:lineRule="exact"/>
        <w:rPr>
          <w:rFonts w:ascii="宋体" w:hAnsi="宋体"/>
          <w:bCs/>
          <w:sz w:val="28"/>
          <w:szCs w:val="28"/>
        </w:rPr>
      </w:pPr>
      <w:r>
        <w:rPr>
          <w:rFonts w:ascii="宋体" w:hAnsi="宋体"/>
          <w:bCs/>
          <w:sz w:val="28"/>
          <w:szCs w:val="28"/>
        </w:rPr>
        <w:t xml:space="preserve">3.1 </w:t>
      </w:r>
      <w:r>
        <w:rPr>
          <w:rFonts w:hint="eastAsia" w:ascii="宋体" w:hAnsi="宋体"/>
          <w:bCs/>
          <w:sz w:val="28"/>
          <w:szCs w:val="28"/>
        </w:rPr>
        <w:t xml:space="preserve">招标人</w:t>
      </w:r>
      <w:r>
        <w:rPr>
          <w:rFonts w:ascii="宋体" w:hAnsi="宋体"/>
          <w:bCs/>
          <w:sz w:val="28"/>
          <w:szCs w:val="28"/>
        </w:rPr>
        <w:t xml:space="preserve">拒绝接收在其规定的投标截止时间后上传的任何投标文件。</w:t>
      </w:r>
      <w:r/>
    </w:p>
    <w:p>
      <w:pPr>
        <w:pStyle w:val="854"/>
        <w:jc w:val="both"/>
        <w:spacing w:line="500" w:lineRule="exact"/>
        <w:rPr>
          <w:rFonts w:ascii="宋体" w:hAnsi="宋体" w:eastAsia="宋体"/>
          <w:b/>
          <w:bCs/>
          <w:sz w:val="28"/>
          <w:szCs w:val="28"/>
        </w:rPr>
      </w:pPr>
      <w:r/>
      <w:bookmarkStart w:id="71" w:name="_Toc20823300"/>
      <w:r/>
      <w:bookmarkStart w:id="72" w:name="_Toc16938544"/>
      <w:r/>
      <w:bookmarkStart w:id="73" w:name="_Toc513029228"/>
      <w:r>
        <w:rPr>
          <w:rFonts w:ascii="宋体" w:hAnsi="宋体" w:eastAsia="宋体"/>
          <w:sz w:val="28"/>
          <w:szCs w:val="28"/>
        </w:rPr>
        <w:t xml:space="preserve">4.投标文件的撤回和修改</w:t>
      </w:r>
      <w:bookmarkEnd w:id="71"/>
      <w:r/>
      <w:bookmarkEnd w:id="72"/>
      <w:r/>
      <w:bookmarkEnd w:id="73"/>
      <w:r/>
      <w:r/>
    </w:p>
    <w:p>
      <w:pPr>
        <w:ind w:firstLine="560"/>
        <w:spacing w:line="500" w:lineRule="exact"/>
        <w:rPr>
          <w:rFonts w:ascii="宋体" w:hAnsi="宋体"/>
          <w:sz w:val="28"/>
          <w:szCs w:val="28"/>
        </w:rPr>
      </w:pPr>
      <w:r>
        <w:rPr>
          <w:rFonts w:ascii="宋体" w:hAnsi="宋体"/>
          <w:sz w:val="28"/>
          <w:szCs w:val="28"/>
        </w:rPr>
        <w:t xml:space="preserve">4.1 投标文件的撤回</w:t>
      </w:r>
      <w:r/>
    </w:p>
    <w:p>
      <w:pPr>
        <w:ind w:firstLine="560"/>
        <w:spacing w:line="500" w:lineRule="exact"/>
        <w:rPr>
          <w:rFonts w:ascii="宋体" w:hAnsi="宋体"/>
          <w:sz w:val="28"/>
          <w:szCs w:val="28"/>
        </w:rPr>
      </w:pPr>
      <w:r>
        <w:rPr>
          <w:rFonts w:ascii="宋体" w:hAnsi="宋体"/>
          <w:sz w:val="28"/>
          <w:szCs w:val="28"/>
        </w:rPr>
        <w:t xml:space="preserve">4.1.1 电子投标文件的撤回</w:t>
      </w:r>
      <w:r/>
    </w:p>
    <w:p>
      <w:pPr>
        <w:ind w:firstLine="560"/>
        <w:spacing w:line="500" w:lineRule="exact"/>
        <w:rPr>
          <w:rFonts w:ascii="宋体" w:hAnsi="宋体"/>
          <w:sz w:val="28"/>
          <w:szCs w:val="28"/>
        </w:rPr>
      </w:pPr>
      <w:r>
        <w:rPr>
          <w:rFonts w:ascii="宋体" w:hAnsi="宋体"/>
          <w:sz w:val="28"/>
          <w:szCs w:val="28"/>
        </w:rPr>
        <w:t xml:space="preserve">投标人可在投标截止时间前，撤回其电子投标文件，具体操作方法见</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4.1.2 投标人撤回电子投标文件，则认为其不再参与本项目投标活动。</w:t>
      </w:r>
      <w:r/>
    </w:p>
    <w:p>
      <w:pPr>
        <w:ind w:firstLine="560"/>
        <w:spacing w:line="500" w:lineRule="exact"/>
        <w:rPr>
          <w:rFonts w:ascii="宋体" w:hAnsi="宋体"/>
          <w:sz w:val="28"/>
          <w:szCs w:val="28"/>
        </w:rPr>
      </w:pPr>
      <w:r>
        <w:rPr>
          <w:rFonts w:ascii="宋体" w:hAnsi="宋体"/>
          <w:sz w:val="28"/>
          <w:szCs w:val="28"/>
        </w:rPr>
        <w:t xml:space="preserve">4.2 投标文件的修改</w:t>
      </w:r>
      <w:r/>
    </w:p>
    <w:p>
      <w:pPr>
        <w:ind w:firstLine="555"/>
        <w:spacing w:line="500" w:lineRule="exact"/>
        <w:rPr>
          <w:rFonts w:ascii="宋体" w:hAnsi="宋体"/>
          <w:bCs/>
          <w:sz w:val="28"/>
          <w:szCs w:val="28"/>
        </w:rPr>
      </w:pPr>
      <w:r>
        <w:rPr>
          <w:rFonts w:ascii="宋体" w:hAnsi="宋体"/>
          <w:bCs/>
          <w:sz w:val="28"/>
          <w:szCs w:val="28"/>
        </w:rPr>
        <w:t xml:space="preserve">投标人可在投标截止时间前，对其电子投标文件进行修改，具体操作方法见</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w:t>
      </w:r>
      <w:r/>
    </w:p>
    <w:p>
      <w:pPr>
        <w:ind w:firstLine="555"/>
        <w:spacing w:line="500" w:lineRule="exact"/>
        <w:rPr>
          <w:rFonts w:ascii="宋体" w:hAnsi="宋体"/>
          <w:bCs/>
          <w:sz w:val="28"/>
          <w:szCs w:val="28"/>
        </w:rPr>
      </w:pPr>
      <w:r>
        <w:rPr>
          <w:rFonts w:ascii="宋体" w:hAnsi="宋体"/>
          <w:sz w:val="28"/>
          <w:szCs w:val="28"/>
        </w:rPr>
        <w:t xml:space="preserve">4.3</w:t>
      </w:r>
      <w:r>
        <w:rPr>
          <w:rFonts w:ascii="宋体" w:hAnsi="宋体"/>
          <w:bCs/>
          <w:sz w:val="28"/>
          <w:szCs w:val="28"/>
        </w:rPr>
        <w:t xml:space="preserve"> 在投标截止时间之后，投标人不得对其电子投标文件作任何修改。</w:t>
      </w:r>
      <w:r/>
    </w:p>
    <w:p>
      <w:pPr>
        <w:ind w:firstLine="555"/>
        <w:spacing w:line="500" w:lineRule="exact"/>
        <w:rPr>
          <w:rFonts w:ascii="宋体" w:hAnsi="宋体"/>
          <w:bCs/>
          <w:sz w:val="28"/>
          <w:szCs w:val="28"/>
        </w:rPr>
      </w:pPr>
      <w:r>
        <w:rPr>
          <w:rFonts w:ascii="宋体" w:hAnsi="宋体"/>
          <w:sz w:val="28"/>
          <w:szCs w:val="28"/>
        </w:rPr>
        <w:t xml:space="preserve">4.4</w:t>
      </w:r>
      <w:r>
        <w:rPr>
          <w:rFonts w:ascii="宋体" w:hAnsi="宋体"/>
          <w:bCs/>
          <w:sz w:val="28"/>
          <w:szCs w:val="28"/>
        </w:rPr>
        <w:t xml:space="preserve"> 在投标截止时间至招标文件中规定的投标有效期满之间的这段时间内，投标人不得撤回其投标。</w:t>
      </w:r>
      <w:r/>
    </w:p>
    <w:p>
      <w:pPr>
        <w:pStyle w:val="853"/>
        <w:spacing w:before="0" w:after="0" w:line="500" w:lineRule="exact"/>
        <w:rPr>
          <w:rFonts w:ascii="宋体" w:hAnsi="宋体"/>
          <w:sz w:val="28"/>
          <w:szCs w:val="28"/>
        </w:rPr>
      </w:pPr>
      <w:r/>
      <w:bookmarkStart w:id="74" w:name="_Toc120614218"/>
      <w:r/>
      <w:bookmarkStart w:id="75" w:name="_Toc16938545"/>
      <w:r/>
      <w:bookmarkStart w:id="76" w:name="_Toc513029229"/>
      <w:r/>
      <w:bookmarkStart w:id="77" w:name="_Toc20823301"/>
      <w:r>
        <w:rPr>
          <w:rFonts w:ascii="宋体" w:hAnsi="宋体"/>
          <w:sz w:val="28"/>
          <w:szCs w:val="28"/>
        </w:rPr>
        <w:t xml:space="preserve">（五）开标与评标</w:t>
      </w:r>
      <w:bookmarkEnd w:id="74"/>
      <w:r/>
      <w:bookmarkEnd w:id="75"/>
      <w:r/>
      <w:bookmarkEnd w:id="76"/>
      <w:r/>
      <w:bookmarkEnd w:id="77"/>
      <w:r/>
      <w:r/>
    </w:p>
    <w:p>
      <w:pPr>
        <w:pStyle w:val="854"/>
        <w:jc w:val="both"/>
        <w:spacing w:line="500" w:lineRule="exact"/>
        <w:rPr>
          <w:rFonts w:ascii="宋体" w:hAnsi="宋体" w:eastAsia="宋体"/>
          <w:b/>
          <w:bCs/>
          <w:sz w:val="28"/>
          <w:szCs w:val="28"/>
        </w:rPr>
      </w:pPr>
      <w:r/>
      <w:bookmarkStart w:id="78" w:name="_Toc20823302"/>
      <w:r/>
      <w:bookmarkStart w:id="79" w:name="_Toc16938546"/>
      <w:r/>
      <w:bookmarkStart w:id="80" w:name="_Toc513029230"/>
      <w:r>
        <w:rPr>
          <w:rFonts w:ascii="宋体" w:hAnsi="宋体" w:eastAsia="宋体"/>
          <w:sz w:val="28"/>
          <w:szCs w:val="28"/>
        </w:rPr>
        <w:t xml:space="preserve">1</w:t>
      </w:r>
      <w:r>
        <w:rPr>
          <w:rFonts w:hint="eastAsia" w:ascii="宋体" w:hAnsi="宋体" w:eastAsia="宋体"/>
          <w:sz w:val="28"/>
          <w:szCs w:val="28"/>
        </w:rPr>
        <w:t xml:space="preserve">.</w:t>
      </w:r>
      <w:r>
        <w:rPr>
          <w:rFonts w:ascii="宋体" w:hAnsi="宋体" w:eastAsia="宋体"/>
          <w:sz w:val="28"/>
          <w:szCs w:val="28"/>
        </w:rPr>
        <w:t xml:space="preserve">开标</w:t>
      </w:r>
      <w:bookmarkEnd w:id="78"/>
      <w:r/>
      <w:bookmarkEnd w:id="79"/>
      <w:r/>
      <w:bookmarkEnd w:id="80"/>
      <w:r/>
      <w:r/>
    </w:p>
    <w:p>
      <w:pPr>
        <w:ind w:firstLine="556"/>
        <w:spacing w:line="500" w:lineRule="exact"/>
        <w:rPr>
          <w:rFonts w:ascii="宋体" w:hAnsi="宋体"/>
          <w:b/>
          <w:sz w:val="28"/>
          <w:szCs w:val="28"/>
        </w:rPr>
      </w:pPr>
      <w:r>
        <w:rPr>
          <w:rFonts w:ascii="宋体" w:hAnsi="宋体"/>
          <w:bCs/>
          <w:sz w:val="28"/>
          <w:szCs w:val="28"/>
        </w:rPr>
        <w:t xml:space="preserve">1.1 </w:t>
      </w:r>
      <w:r>
        <w:rPr>
          <w:rFonts w:hint="eastAsia" w:ascii="宋体" w:hAnsi="宋体"/>
          <w:bCs/>
          <w:sz w:val="28"/>
          <w:szCs w:val="28"/>
        </w:rPr>
        <w:t xml:space="preserve">招标人</w:t>
      </w:r>
      <w:r>
        <w:rPr>
          <w:rFonts w:ascii="宋体" w:hAnsi="宋体"/>
          <w:bCs/>
          <w:sz w:val="28"/>
          <w:szCs w:val="28"/>
        </w:rPr>
        <w:t xml:space="preserve">将在招标公告中规定的时间和地点组织公开开标。投标人应当</w:t>
      </w:r>
      <w:r>
        <w:rPr>
          <w:rFonts w:hint="eastAsia" w:ascii="宋体" w:hAnsi="宋体"/>
          <w:bCs/>
          <w:sz w:val="28"/>
          <w:szCs w:val="28"/>
        </w:rPr>
        <w:t xml:space="preserve">按照“江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参加开标活动，</w:t>
      </w:r>
      <w:r>
        <w:rPr>
          <w:rFonts w:ascii="宋体" w:hAnsi="宋体"/>
          <w:b/>
          <w:sz w:val="28"/>
          <w:szCs w:val="28"/>
        </w:rPr>
        <w:t xml:space="preserve">在</w:t>
      </w:r>
      <w:r>
        <w:rPr>
          <w:rFonts w:hint="eastAsia" w:ascii="宋体" w:hAnsi="宋体"/>
          <w:b/>
          <w:sz w:val="28"/>
          <w:szCs w:val="28"/>
        </w:rPr>
        <w:t xml:space="preserve">苏采云系统</w:t>
      </w:r>
      <w:r>
        <w:rPr>
          <w:rFonts w:ascii="宋体" w:hAnsi="宋体"/>
          <w:b/>
          <w:sz w:val="28"/>
          <w:szCs w:val="28"/>
        </w:rPr>
        <w:t xml:space="preserve">规定的时间内对</w:t>
      </w:r>
      <w:r>
        <w:rPr>
          <w:rFonts w:hint="eastAsia" w:ascii="宋体" w:hAnsi="宋体"/>
          <w:b/>
          <w:sz w:val="28"/>
          <w:szCs w:val="28"/>
        </w:rPr>
        <w:t xml:space="preserve">响应文件</w:t>
      </w:r>
      <w:r>
        <w:rPr>
          <w:rFonts w:ascii="宋体" w:hAnsi="宋体"/>
          <w:b/>
          <w:sz w:val="28"/>
          <w:szCs w:val="28"/>
        </w:rPr>
        <w:t xml:space="preserve">进行解密。</w:t>
      </w:r>
      <w:r/>
    </w:p>
    <w:p>
      <w:pPr>
        <w:ind w:firstLine="556"/>
        <w:spacing w:line="500" w:lineRule="exact"/>
        <w:rPr>
          <w:rFonts w:ascii="宋体" w:hAnsi="宋体"/>
          <w:sz w:val="28"/>
          <w:szCs w:val="28"/>
        </w:rPr>
      </w:pPr>
      <w:r>
        <w:rPr>
          <w:rFonts w:ascii="宋体" w:hAnsi="宋体"/>
          <w:bCs/>
          <w:sz w:val="28"/>
          <w:szCs w:val="28"/>
        </w:rPr>
        <w:t xml:space="preserve">1.2开标仪</w:t>
      </w:r>
      <w:r>
        <w:rPr>
          <w:rFonts w:ascii="宋体" w:hAnsi="宋体"/>
          <w:sz w:val="28"/>
          <w:szCs w:val="28"/>
        </w:rPr>
        <w:t xml:space="preserve">式由</w:t>
      </w:r>
      <w:r>
        <w:rPr>
          <w:rFonts w:hint="eastAsia" w:ascii="宋体" w:hAnsi="宋体"/>
          <w:sz w:val="28"/>
          <w:szCs w:val="28"/>
        </w:rPr>
        <w:t xml:space="preserve">招标人</w:t>
      </w:r>
      <w:r>
        <w:rPr>
          <w:rFonts w:ascii="宋体" w:hAnsi="宋体"/>
          <w:sz w:val="28"/>
          <w:szCs w:val="28"/>
        </w:rPr>
        <w:t xml:space="preserve">组织</w:t>
      </w:r>
      <w:r>
        <w:rPr>
          <w:rFonts w:hint="eastAsia" w:ascii="宋体" w:hAnsi="宋体"/>
          <w:sz w:val="28"/>
          <w:szCs w:val="28"/>
        </w:rPr>
        <w:t xml:space="preserve">。苏采云系统将自动公布各供应商的报价。</w:t>
      </w:r>
      <w:r/>
    </w:p>
    <w:p>
      <w:pPr>
        <w:ind w:firstLine="560"/>
        <w:spacing w:line="500" w:lineRule="exact"/>
        <w:rPr>
          <w:rFonts w:ascii="宋体" w:hAnsi="宋体"/>
          <w:bCs/>
          <w:sz w:val="28"/>
          <w:szCs w:val="28"/>
        </w:rPr>
      </w:pPr>
      <w:r>
        <w:rPr>
          <w:rFonts w:ascii="宋体" w:hAnsi="宋体"/>
          <w:bCs/>
          <w:sz w:val="28"/>
          <w:szCs w:val="28"/>
        </w:rPr>
        <w:t xml:space="preserve">1.3投标人在开标过程中涉及到的投标文件解密、开标结果确认等工作，按照</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执行。</w:t>
      </w:r>
      <w:r/>
    </w:p>
    <w:p>
      <w:pPr>
        <w:pStyle w:val="867"/>
        <w:ind w:firstLine="560"/>
        <w:rPr>
          <w:rFonts w:ascii="宋体" w:hAnsi="宋体" w:eastAsia="宋体"/>
          <w:sz w:val="28"/>
          <w:szCs w:val="28"/>
        </w:rPr>
      </w:pPr>
      <w:r>
        <w:rPr>
          <w:rFonts w:hint="eastAsia" w:ascii="宋体" w:hAnsi="宋体" w:eastAsia="宋体"/>
          <w:sz w:val="28"/>
          <w:szCs w:val="28"/>
        </w:rPr>
        <w:t xml:space="preserve">1.4投标人如果对投标文件开启过程和开启记录有疑义，应当根据“江苏政府采购网-办事指南-资料下载-江苏省政府采购管理交易系统（苏采云）供应商操作指南”规定提出，如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p>
    <w:p>
      <w:pPr>
        <w:pStyle w:val="854"/>
        <w:jc w:val="both"/>
        <w:spacing w:line="500" w:lineRule="exact"/>
        <w:rPr>
          <w:rFonts w:ascii="宋体" w:hAnsi="宋体" w:eastAsia="宋体"/>
          <w:b/>
          <w:bCs/>
          <w:sz w:val="28"/>
          <w:szCs w:val="28"/>
        </w:rPr>
      </w:pPr>
      <w:r/>
      <w:bookmarkStart w:id="81" w:name="_Toc20823303"/>
      <w:r/>
      <w:bookmarkStart w:id="82" w:name="_Toc16938547"/>
      <w:r/>
      <w:bookmarkStart w:id="83" w:name="_Toc513029231"/>
      <w:r>
        <w:rPr>
          <w:rFonts w:ascii="宋体" w:hAnsi="宋体" w:eastAsia="宋体"/>
          <w:sz w:val="28"/>
          <w:szCs w:val="28"/>
        </w:rPr>
        <w:t xml:space="preserve">2</w:t>
      </w:r>
      <w:r>
        <w:rPr>
          <w:rFonts w:hint="eastAsia" w:ascii="宋体" w:hAnsi="宋体" w:eastAsia="宋体"/>
          <w:sz w:val="28"/>
          <w:szCs w:val="28"/>
        </w:rPr>
        <w:t xml:space="preserve">.</w:t>
      </w:r>
      <w:r>
        <w:rPr>
          <w:rFonts w:ascii="宋体" w:hAnsi="宋体" w:eastAsia="宋体"/>
          <w:sz w:val="28"/>
          <w:szCs w:val="28"/>
        </w:rPr>
        <w:t xml:space="preserve">评标委员会</w:t>
      </w:r>
      <w:r/>
    </w:p>
    <w:p>
      <w:pPr>
        <w:spacing w:line="500" w:lineRule="exact"/>
        <w:rPr>
          <w:rFonts w:ascii="宋体" w:hAnsi="宋体"/>
          <w:b/>
          <w:sz w:val="28"/>
          <w:szCs w:val="28"/>
        </w:rPr>
      </w:pPr>
      <w:r>
        <w:rPr>
          <w:rFonts w:ascii="宋体" w:hAnsi="宋体"/>
          <w:b/>
          <w:sz w:val="28"/>
          <w:szCs w:val="28"/>
        </w:rPr>
        <w:t xml:space="preserve">  </w:t>
      </w:r>
      <w:r>
        <w:rPr>
          <w:rFonts w:ascii="宋体" w:hAnsi="宋体"/>
          <w:sz w:val="28"/>
          <w:szCs w:val="28"/>
        </w:rPr>
        <w:t xml:space="preserve"> 2.1</w:t>
      </w:r>
      <w:r>
        <w:rPr>
          <w:rFonts w:ascii="宋体" w:hAnsi="宋体"/>
          <w:b/>
          <w:sz w:val="28"/>
          <w:szCs w:val="28"/>
        </w:rPr>
        <w:t xml:space="preserve"> </w:t>
      </w:r>
      <w:r>
        <w:rPr>
          <w:rFonts w:ascii="宋体" w:hAnsi="宋体"/>
          <w:sz w:val="28"/>
          <w:szCs w:val="28"/>
        </w:rPr>
        <w:t xml:space="preserve">开标后，</w:t>
      </w:r>
      <w:r>
        <w:rPr>
          <w:rFonts w:hint="eastAsia" w:ascii="宋体" w:hAnsi="宋体"/>
          <w:sz w:val="28"/>
          <w:szCs w:val="28"/>
        </w:rPr>
        <w:t xml:space="preserve">招标人</w:t>
      </w:r>
      <w:r>
        <w:rPr>
          <w:rFonts w:ascii="宋体" w:hAnsi="宋体"/>
          <w:sz w:val="28"/>
          <w:szCs w:val="28"/>
        </w:rPr>
        <w:t xml:space="preserve">将立即组织评标委员会（以下简称评委会）进行评标。</w:t>
      </w:r>
      <w:r/>
    </w:p>
    <w:p>
      <w:pPr>
        <w:spacing w:line="500" w:lineRule="exact"/>
        <w:rPr>
          <w:rFonts w:ascii="宋体" w:hAnsi="宋体"/>
          <w:sz w:val="28"/>
          <w:szCs w:val="28"/>
        </w:rPr>
      </w:pPr>
      <w:r>
        <w:rPr>
          <w:rFonts w:ascii="宋体" w:hAnsi="宋体"/>
          <w:b/>
          <w:sz w:val="28"/>
          <w:szCs w:val="28"/>
        </w:rPr>
        <w:t xml:space="preserve">  </w:t>
      </w:r>
      <w:r>
        <w:rPr>
          <w:rFonts w:ascii="宋体" w:hAnsi="宋体"/>
          <w:sz w:val="28"/>
          <w:szCs w:val="28"/>
        </w:rPr>
        <w:t xml:space="preserve"> 2.2 评委会由</w:t>
      </w:r>
      <w:r>
        <w:rPr>
          <w:rFonts w:hint="eastAsia" w:ascii="宋体" w:hAnsi="宋体"/>
          <w:sz w:val="28"/>
          <w:szCs w:val="28"/>
        </w:rPr>
        <w:t xml:space="preserve">采购人</w:t>
      </w:r>
      <w:r>
        <w:rPr>
          <w:rFonts w:ascii="宋体" w:hAnsi="宋体"/>
          <w:sz w:val="28"/>
          <w:szCs w:val="28"/>
        </w:rPr>
        <w:t xml:space="preserve">代表和有关技术、经济等方面的专家组成，且人员构成符合政府采购有关规定。</w:t>
      </w:r>
      <w:r/>
    </w:p>
    <w:p>
      <w:pPr>
        <w:spacing w:line="500" w:lineRule="exact"/>
        <w:rPr>
          <w:rFonts w:ascii="宋体" w:hAnsi="宋体"/>
          <w:sz w:val="28"/>
          <w:szCs w:val="28"/>
        </w:rPr>
      </w:pPr>
      <w:r>
        <w:rPr>
          <w:rFonts w:ascii="宋体" w:hAnsi="宋体"/>
          <w:b/>
          <w:sz w:val="28"/>
          <w:szCs w:val="28"/>
        </w:rPr>
        <w:t xml:space="preserve">  </w:t>
      </w:r>
      <w:r>
        <w:rPr>
          <w:rFonts w:ascii="宋体" w:hAnsi="宋体"/>
          <w:sz w:val="28"/>
          <w:szCs w:val="28"/>
        </w:rPr>
        <w:t xml:space="preserve"> 2.3评委会独立工作，负责评审所有投标文件并确定中标</w:t>
      </w:r>
      <w:r>
        <w:rPr>
          <w:rFonts w:hint="eastAsia" w:ascii="宋体" w:hAnsi="宋体"/>
          <w:sz w:val="28"/>
          <w:szCs w:val="28"/>
        </w:rPr>
        <w:t xml:space="preserve">候</w:t>
      </w:r>
      <w:r>
        <w:rPr>
          <w:rFonts w:ascii="宋体" w:hAnsi="宋体"/>
          <w:sz w:val="28"/>
          <w:szCs w:val="28"/>
        </w:rPr>
        <w:t xml:space="preserve">选人。</w:t>
      </w:r>
      <w:r/>
    </w:p>
    <w:p>
      <w:pPr>
        <w:pStyle w:val="854"/>
        <w:jc w:val="both"/>
        <w:spacing w:line="500" w:lineRule="exact"/>
        <w:rPr>
          <w:rFonts w:ascii="宋体" w:hAnsi="宋体" w:eastAsia="宋体"/>
          <w:b/>
          <w:bCs/>
          <w:sz w:val="28"/>
          <w:szCs w:val="28"/>
        </w:rPr>
      </w:pPr>
      <w:r>
        <w:rPr>
          <w:rFonts w:ascii="宋体" w:hAnsi="宋体" w:eastAsia="宋体"/>
          <w:sz w:val="28"/>
          <w:szCs w:val="28"/>
        </w:rPr>
        <w:t xml:space="preserve">3.评标过程的保密与公正</w:t>
      </w:r>
      <w:bookmarkEnd w:id="81"/>
      <w:r/>
      <w:bookmarkEnd w:id="82"/>
      <w:r/>
      <w:bookmarkEnd w:id="83"/>
      <w:r/>
      <w:r/>
    </w:p>
    <w:p>
      <w:pPr>
        <w:ind w:firstLine="560"/>
        <w:spacing w:line="500" w:lineRule="exact"/>
        <w:rPr>
          <w:rFonts w:ascii="宋体" w:hAnsi="宋体"/>
          <w:bCs/>
          <w:sz w:val="28"/>
          <w:szCs w:val="28"/>
        </w:rPr>
      </w:pPr>
      <w:r>
        <w:rPr>
          <w:rFonts w:ascii="宋体" w:hAnsi="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w:t>
      </w:r>
      <w:r>
        <w:rPr>
          <w:rFonts w:hint="eastAsia" w:ascii="宋体" w:hAnsi="宋体"/>
          <w:bCs/>
          <w:sz w:val="28"/>
          <w:szCs w:val="28"/>
        </w:rPr>
        <w:t xml:space="preserve">招标人</w:t>
      </w:r>
      <w:r>
        <w:rPr>
          <w:rFonts w:ascii="宋体" w:hAnsi="宋体"/>
          <w:bCs/>
          <w:sz w:val="28"/>
          <w:szCs w:val="28"/>
        </w:rPr>
        <w:t xml:space="preserve">、评委、</w:t>
      </w:r>
      <w:r>
        <w:rPr>
          <w:rFonts w:hint="eastAsia" w:ascii="宋体" w:hAnsi="宋体"/>
          <w:bCs/>
          <w:sz w:val="28"/>
          <w:szCs w:val="28"/>
        </w:rPr>
        <w:t xml:space="preserve">交易</w:t>
      </w:r>
      <w:r>
        <w:rPr>
          <w:rFonts w:ascii="宋体" w:hAnsi="宋体"/>
          <w:bCs/>
          <w:sz w:val="28"/>
          <w:szCs w:val="28"/>
        </w:rPr>
        <w:t xml:space="preserve">中心均不得向投标人或与评标无关的其他人员透露。</w:t>
      </w:r>
      <w:r/>
    </w:p>
    <w:p>
      <w:pPr>
        <w:ind w:firstLine="560"/>
        <w:spacing w:line="500" w:lineRule="exact"/>
        <w:rPr>
          <w:rFonts w:ascii="宋体" w:hAnsi="宋体"/>
          <w:sz w:val="28"/>
          <w:szCs w:val="28"/>
        </w:rPr>
      </w:pPr>
      <w:r>
        <w:rPr>
          <w:rFonts w:ascii="宋体" w:hAnsi="宋体"/>
          <w:sz w:val="28"/>
          <w:szCs w:val="28"/>
        </w:rPr>
        <w:t xml:space="preserve">3.2在评标过程中，投标人不得以任何行为影响评标过程，否则其投标文件将被作为无效投标文件。</w:t>
      </w:r>
      <w:r/>
    </w:p>
    <w:p>
      <w:pPr>
        <w:ind w:firstLine="560"/>
        <w:spacing w:line="500" w:lineRule="exact"/>
        <w:rPr>
          <w:rFonts w:ascii="宋体" w:hAnsi="宋体"/>
          <w:sz w:val="28"/>
          <w:szCs w:val="28"/>
        </w:rPr>
      </w:pPr>
      <w:r>
        <w:rPr>
          <w:rFonts w:ascii="宋体" w:hAnsi="宋体"/>
          <w:sz w:val="28"/>
          <w:szCs w:val="28"/>
        </w:rPr>
        <w:t xml:space="preserve">3.3在评标期间，</w:t>
      </w:r>
      <w:r>
        <w:rPr>
          <w:rFonts w:hint="eastAsia" w:ascii="宋体" w:hAnsi="宋体"/>
          <w:sz w:val="28"/>
          <w:szCs w:val="28"/>
        </w:rPr>
        <w:t xml:space="preserve">交易</w:t>
      </w:r>
      <w:r>
        <w:rPr>
          <w:rFonts w:ascii="宋体" w:hAnsi="宋体"/>
          <w:sz w:val="28"/>
          <w:szCs w:val="28"/>
        </w:rPr>
        <w:t xml:space="preserve">中心将设专门人员与投标人联系。</w:t>
      </w:r>
      <w:r/>
    </w:p>
    <w:p>
      <w:pPr>
        <w:ind w:firstLine="560"/>
        <w:spacing w:line="500" w:lineRule="exact"/>
        <w:rPr>
          <w:rFonts w:ascii="宋体" w:hAnsi="宋体"/>
          <w:sz w:val="28"/>
          <w:szCs w:val="28"/>
        </w:rPr>
      </w:pPr>
      <w:r>
        <w:rPr>
          <w:rFonts w:ascii="宋体" w:hAnsi="宋体"/>
          <w:sz w:val="28"/>
          <w:szCs w:val="28"/>
        </w:rPr>
        <w:t xml:space="preserve">3.4 </w:t>
      </w:r>
      <w:r>
        <w:rPr>
          <w:rFonts w:hint="eastAsia" w:ascii="宋体" w:hAnsi="宋体"/>
          <w:sz w:val="28"/>
          <w:szCs w:val="28"/>
        </w:rPr>
        <w:t xml:space="preserve">交易</w:t>
      </w:r>
      <w:r>
        <w:rPr>
          <w:rFonts w:ascii="宋体" w:hAnsi="宋体"/>
          <w:sz w:val="28"/>
          <w:szCs w:val="28"/>
        </w:rPr>
        <w:t xml:space="preserve">中心和评标委员会不向未中标的投标人解释未中标原因，也不公布评标过程中的相关细节。</w:t>
      </w:r>
      <w:r/>
    </w:p>
    <w:p>
      <w:pPr>
        <w:pStyle w:val="854"/>
        <w:jc w:val="both"/>
        <w:spacing w:line="500" w:lineRule="exact"/>
        <w:rPr>
          <w:rFonts w:ascii="宋体" w:hAnsi="宋体" w:eastAsia="宋体"/>
          <w:b/>
          <w:bCs/>
          <w:sz w:val="28"/>
          <w:szCs w:val="28"/>
        </w:rPr>
      </w:pPr>
      <w:r/>
      <w:bookmarkStart w:id="84" w:name="_Toc20823304"/>
      <w:r/>
      <w:bookmarkStart w:id="85" w:name="_Toc513029232"/>
      <w:r/>
      <w:bookmarkStart w:id="86" w:name="_Toc16938548"/>
      <w:r>
        <w:rPr>
          <w:rFonts w:ascii="宋体" w:hAnsi="宋体" w:eastAsia="宋体"/>
          <w:sz w:val="28"/>
          <w:szCs w:val="28"/>
        </w:rPr>
        <w:t xml:space="preserve">4.投标的澄清</w:t>
      </w:r>
      <w:bookmarkEnd w:id="84"/>
      <w:r/>
      <w:bookmarkEnd w:id="85"/>
      <w:r/>
      <w:bookmarkEnd w:id="86"/>
      <w:r/>
      <w:r/>
    </w:p>
    <w:p>
      <w:pPr>
        <w:ind w:firstLine="560"/>
        <w:spacing w:line="500" w:lineRule="exact"/>
        <w:rPr>
          <w:rFonts w:ascii="宋体" w:hAnsi="宋体"/>
          <w:sz w:val="28"/>
          <w:szCs w:val="28"/>
        </w:rPr>
      </w:pPr>
      <w:r>
        <w:rPr>
          <w:rFonts w:ascii="宋体" w:hAnsi="宋体"/>
          <w:sz w:val="28"/>
          <w:szCs w:val="28"/>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sz w:val="28"/>
          <w:szCs w:val="28"/>
        </w:rPr>
      </w:pPr>
      <w:r>
        <w:rPr>
          <w:rFonts w:ascii="宋体" w:hAnsi="宋体"/>
          <w:sz w:val="28"/>
          <w:szCs w:val="28"/>
        </w:rPr>
        <w:t xml:space="preserve">    4.2接到评委会澄清要求的投标人应派人按评委会规定的时间和格式在</w:t>
      </w:r>
      <w:r>
        <w:rPr>
          <w:rFonts w:hint="eastAsia" w:ascii="宋体" w:hAnsi="宋体"/>
          <w:sz w:val="28"/>
          <w:szCs w:val="28"/>
        </w:rPr>
        <w:t xml:space="preserve">苏采云系统</w:t>
      </w:r>
      <w:r>
        <w:rPr>
          <w:rFonts w:ascii="宋体" w:hAnsi="宋体"/>
          <w:sz w:val="28"/>
          <w:szCs w:val="28"/>
        </w:rPr>
        <w:t xml:space="preserve">中做出澄清，澄清的内容作为投标文件的补充部分，但投标的价格和实质性的内容不得做任何更改。具体操作方式见</w:t>
      </w:r>
      <w:r>
        <w:rPr>
          <w:rFonts w:hint="eastAsia" w:ascii="宋体" w:hAnsi="宋体"/>
          <w:sz w:val="28"/>
          <w:szCs w:val="28"/>
        </w:rPr>
        <w:t xml:space="preserve">“江苏政府采购网-办事指南-资料下载-江苏省政府采购管理交易系统（苏采云）供应商操作指南”</w:t>
      </w:r>
      <w:r>
        <w:rPr>
          <w:rFonts w:ascii="宋体" w:hAnsi="宋体"/>
          <w:sz w:val="28"/>
          <w:szCs w:val="28"/>
        </w:rPr>
        <w:t xml:space="preserve">。</w:t>
      </w:r>
      <w:r/>
    </w:p>
    <w:p>
      <w:pPr>
        <w:spacing w:line="500" w:lineRule="exact"/>
        <w:rPr>
          <w:rFonts w:ascii="宋体" w:hAnsi="宋体"/>
          <w:sz w:val="28"/>
          <w:szCs w:val="28"/>
        </w:rPr>
      </w:pPr>
      <w:r>
        <w:rPr>
          <w:rFonts w:ascii="宋体" w:hAnsi="宋体"/>
          <w:sz w:val="28"/>
          <w:szCs w:val="28"/>
        </w:rPr>
        <w:t xml:space="preserve">    4.3 接到评委会澄清要求的投标人如未按规定做出澄清，其风险由投标人自行承担。</w:t>
      </w:r>
      <w:r/>
    </w:p>
    <w:p>
      <w:pPr>
        <w:pStyle w:val="854"/>
        <w:jc w:val="both"/>
        <w:spacing w:line="500" w:lineRule="exact"/>
        <w:rPr>
          <w:rFonts w:ascii="宋体" w:hAnsi="宋体" w:eastAsia="宋体"/>
          <w:b/>
          <w:bCs/>
          <w:sz w:val="28"/>
          <w:szCs w:val="28"/>
        </w:rPr>
      </w:pPr>
      <w:r/>
      <w:bookmarkStart w:id="87" w:name="_Toc16938549"/>
      <w:r/>
      <w:bookmarkStart w:id="88" w:name="_Toc513029233"/>
      <w:r/>
      <w:bookmarkStart w:id="89" w:name="_Toc20823305"/>
      <w:r>
        <w:rPr>
          <w:rFonts w:ascii="宋体" w:hAnsi="宋体" w:eastAsia="宋体"/>
          <w:sz w:val="28"/>
          <w:szCs w:val="28"/>
        </w:rPr>
        <w:t xml:space="preserve">5</w:t>
      </w:r>
      <w:r>
        <w:rPr>
          <w:rFonts w:hint="eastAsia" w:ascii="宋体" w:hAnsi="宋体" w:eastAsia="宋体"/>
          <w:sz w:val="28"/>
          <w:szCs w:val="28"/>
        </w:rPr>
        <w:t xml:space="preserve">.</w:t>
      </w:r>
      <w:r>
        <w:rPr>
          <w:rFonts w:ascii="宋体" w:hAnsi="宋体" w:eastAsia="宋体"/>
          <w:sz w:val="28"/>
          <w:szCs w:val="28"/>
        </w:rPr>
        <w:t xml:space="preserve">对投标文件的初审</w:t>
      </w:r>
      <w:bookmarkEnd w:id="87"/>
      <w:r/>
      <w:bookmarkEnd w:id="88"/>
      <w:r/>
      <w:bookmarkEnd w:id="89"/>
      <w:r/>
      <w:r/>
    </w:p>
    <w:p>
      <w:pPr>
        <w:ind w:firstLine="560"/>
        <w:spacing w:line="500" w:lineRule="exact"/>
        <w:rPr>
          <w:rFonts w:ascii="宋体" w:hAnsi="宋体"/>
          <w:bCs/>
          <w:sz w:val="28"/>
          <w:szCs w:val="28"/>
        </w:rPr>
      </w:pPr>
      <w:r>
        <w:rPr>
          <w:rFonts w:ascii="宋体" w:hAnsi="宋体"/>
          <w:sz w:val="28"/>
          <w:szCs w:val="28"/>
        </w:rPr>
        <w:t xml:space="preserve">5.1</w:t>
      </w:r>
      <w:r>
        <w:rPr>
          <w:rFonts w:ascii="宋体" w:hAnsi="宋体"/>
          <w:bCs/>
          <w:sz w:val="28"/>
          <w:szCs w:val="28"/>
        </w:rPr>
        <w:t xml:space="preserve">投标文件初审分为资格审查和符合性审查。</w:t>
      </w:r>
      <w:r/>
    </w:p>
    <w:p>
      <w:pPr>
        <w:ind w:firstLine="560"/>
        <w:spacing w:line="500" w:lineRule="exact"/>
        <w:rPr>
          <w:rFonts w:ascii="宋体" w:hAnsi="宋体"/>
          <w:bCs/>
          <w:sz w:val="28"/>
          <w:szCs w:val="28"/>
        </w:rPr>
      </w:pPr>
      <w:r>
        <w:rPr>
          <w:rFonts w:ascii="宋体" w:hAnsi="宋体"/>
          <w:bCs/>
          <w:sz w:val="28"/>
          <w:szCs w:val="28"/>
        </w:rPr>
        <w:t xml:space="preserve">5.1.1 资格审查：依据法律法规和招标文件的规定，由</w:t>
      </w:r>
      <w:r>
        <w:rPr>
          <w:rFonts w:hint="eastAsia" w:ascii="宋体" w:hAnsi="宋体"/>
          <w:bCs/>
          <w:sz w:val="28"/>
          <w:szCs w:val="28"/>
        </w:rPr>
        <w:t xml:space="preserve">招标人</w:t>
      </w:r>
      <w:r>
        <w:rPr>
          <w:rFonts w:ascii="宋体" w:hAnsi="宋体"/>
          <w:bCs/>
          <w:sz w:val="28"/>
          <w:szCs w:val="28"/>
        </w:rPr>
        <w:t xml:space="preserve">对投标文件中的资格证明文件进行审查。资格审查的结论，</w:t>
      </w:r>
      <w:r>
        <w:rPr>
          <w:rFonts w:hint="eastAsia" w:ascii="宋体" w:hAnsi="宋体"/>
          <w:bCs/>
          <w:sz w:val="28"/>
          <w:szCs w:val="28"/>
        </w:rPr>
        <w:t xml:space="preserve">招标人</w:t>
      </w:r>
      <w:r>
        <w:rPr>
          <w:rFonts w:ascii="宋体" w:hAnsi="宋体"/>
          <w:bCs/>
          <w:sz w:val="28"/>
          <w:szCs w:val="28"/>
        </w:rPr>
        <w:t xml:space="preserve">以书面形式向评委会进行反馈。</w:t>
      </w:r>
      <w:r/>
    </w:p>
    <w:p>
      <w:pPr>
        <w:ind w:firstLine="560"/>
        <w:spacing w:line="500" w:lineRule="exact"/>
        <w:rPr>
          <w:rFonts w:ascii="宋体" w:hAnsi="宋体"/>
          <w:bCs/>
          <w:sz w:val="28"/>
          <w:szCs w:val="28"/>
        </w:rPr>
      </w:pPr>
      <w:r>
        <w:rPr>
          <w:rFonts w:hint="eastAsia" w:ascii="宋体" w:hAnsi="宋体"/>
          <w:bCs/>
          <w:sz w:val="28"/>
          <w:szCs w:val="28"/>
        </w:rPr>
        <w:t xml:space="preserve">招标人</w:t>
      </w:r>
      <w:r>
        <w:rPr>
          <w:rFonts w:ascii="宋体" w:hAnsi="宋体"/>
          <w:bCs/>
          <w:sz w:val="28"/>
          <w:szCs w:val="28"/>
        </w:rPr>
        <w:t xml:space="preserve">在进行资格性审查的同时，将</w:t>
      </w:r>
      <w:r>
        <w:rPr>
          <w:rFonts w:hint="eastAsia" w:ascii="宋体" w:hAnsi="宋体"/>
          <w:bCs/>
          <w:sz w:val="28"/>
          <w:szCs w:val="28"/>
        </w:rPr>
        <w:t xml:space="preserve">在“信用中国”网站查询供应商的信用记录</w:t>
      </w:r>
      <w:r>
        <w:rPr>
          <w:rFonts w:ascii="宋体" w:hAnsi="宋体"/>
          <w:bCs/>
          <w:sz w:val="28"/>
          <w:szCs w:val="28"/>
        </w:rPr>
        <w:t xml:space="preserve">，以确定投标人是否具备投标资格。查询结果留存并归档。</w:t>
      </w:r>
      <w:r/>
    </w:p>
    <w:p>
      <w:pPr>
        <w:ind w:firstLine="560"/>
        <w:spacing w:line="500" w:lineRule="exact"/>
        <w:rPr>
          <w:rFonts w:ascii="宋体" w:hAnsi="宋体"/>
          <w:bCs/>
          <w:sz w:val="28"/>
          <w:szCs w:val="28"/>
        </w:rPr>
      </w:pPr>
      <w:r>
        <w:rPr>
          <w:rFonts w:ascii="宋体" w:hAnsi="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8"/>
          <w:szCs w:val="28"/>
        </w:rPr>
        <w:t xml:space="preserve">信用</w:t>
      </w:r>
      <w:r>
        <w:rPr>
          <w:rFonts w:ascii="宋体" w:hAnsi="宋体"/>
          <w:bCs/>
          <w:sz w:val="28"/>
          <w:szCs w:val="28"/>
        </w:rPr>
        <w:t xml:space="preserve">记录。</w:t>
      </w:r>
      <w:r/>
    </w:p>
    <w:p>
      <w:pPr>
        <w:ind w:firstLine="560"/>
        <w:spacing w:line="500" w:lineRule="exact"/>
        <w:rPr>
          <w:rFonts w:ascii="宋体" w:hAnsi="宋体"/>
          <w:bCs/>
          <w:sz w:val="28"/>
          <w:szCs w:val="28"/>
        </w:rPr>
      </w:pPr>
      <w:r>
        <w:rPr>
          <w:rFonts w:ascii="宋体" w:hAnsi="宋体"/>
          <w:bCs/>
          <w:sz w:val="28"/>
          <w:szCs w:val="28"/>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sz w:val="28"/>
          <w:szCs w:val="28"/>
        </w:rPr>
      </w:pPr>
      <w:r>
        <w:rPr>
          <w:rFonts w:ascii="宋体" w:hAnsi="宋体"/>
          <w:bCs/>
          <w:sz w:val="28"/>
          <w:szCs w:val="28"/>
        </w:rPr>
        <w:t xml:space="preserve">5.1.3 未通过资格审查或符合性审查的投标人，</w:t>
      </w:r>
      <w:r>
        <w:rPr>
          <w:rFonts w:hint="eastAsia" w:ascii="宋体" w:hAnsi="宋体"/>
          <w:bCs/>
          <w:sz w:val="28"/>
          <w:szCs w:val="28"/>
        </w:rPr>
        <w:t xml:space="preserve">招标人</w:t>
      </w:r>
      <w:r>
        <w:rPr>
          <w:rFonts w:ascii="宋体" w:hAnsi="宋体"/>
          <w:bCs/>
          <w:sz w:val="28"/>
          <w:szCs w:val="28"/>
        </w:rPr>
        <w:t xml:space="preserve">将在</w:t>
      </w:r>
      <w:r>
        <w:rPr>
          <w:rFonts w:hint="eastAsia" w:ascii="宋体" w:hAnsi="宋体"/>
          <w:bCs/>
          <w:sz w:val="28"/>
          <w:szCs w:val="28"/>
        </w:rPr>
        <w:t xml:space="preserve">苏采云系统</w:t>
      </w:r>
      <w:r>
        <w:rPr>
          <w:rFonts w:ascii="宋体" w:hAnsi="宋体"/>
          <w:bCs/>
          <w:sz w:val="28"/>
          <w:szCs w:val="28"/>
        </w:rPr>
        <w:t xml:space="preserve">中告知未通过资格审查或符合性审查的原因，评审结束后，</w:t>
      </w:r>
      <w:r>
        <w:rPr>
          <w:rFonts w:hint="eastAsia" w:ascii="宋体" w:hAnsi="宋体"/>
          <w:bCs/>
          <w:sz w:val="28"/>
          <w:szCs w:val="28"/>
        </w:rPr>
        <w:t xml:space="preserve">招标人</w:t>
      </w:r>
      <w:r>
        <w:rPr>
          <w:rFonts w:ascii="宋体" w:hAnsi="宋体"/>
          <w:bCs/>
          <w:sz w:val="28"/>
          <w:szCs w:val="28"/>
        </w:rPr>
        <w:t xml:space="preserve">将不再告知未通过资格审查或符合性审查的原因。</w:t>
      </w:r>
      <w:r/>
    </w:p>
    <w:p>
      <w:pPr>
        <w:ind w:firstLine="560"/>
        <w:spacing w:line="500" w:lineRule="exact"/>
        <w:rPr>
          <w:rFonts w:ascii="宋体" w:hAnsi="宋体"/>
          <w:sz w:val="28"/>
          <w:szCs w:val="28"/>
        </w:rPr>
      </w:pPr>
      <w:r>
        <w:rPr>
          <w:rFonts w:ascii="宋体" w:hAnsi="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p>
    <w:p>
      <w:pPr>
        <w:ind w:firstLine="560"/>
        <w:spacing w:line="500" w:lineRule="exact"/>
        <w:rPr>
          <w:rFonts w:ascii="宋体" w:hAnsi="宋体"/>
          <w:bCs/>
          <w:sz w:val="28"/>
          <w:szCs w:val="28"/>
        </w:rPr>
      </w:pPr>
      <w:r>
        <w:rPr>
          <w:rFonts w:ascii="宋体" w:hAnsi="宋体"/>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sz w:val="28"/>
          <w:szCs w:val="28"/>
        </w:rPr>
      </w:pPr>
      <w:r>
        <w:rPr>
          <w:rFonts w:ascii="宋体" w:hAnsi="宋体"/>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sz w:val="28"/>
          <w:szCs w:val="28"/>
        </w:rPr>
      </w:pPr>
      <w:r>
        <w:rPr>
          <w:rFonts w:ascii="宋体" w:hAnsi="宋体"/>
          <w:bCs/>
          <w:sz w:val="28"/>
          <w:szCs w:val="28"/>
        </w:rPr>
        <w:t xml:space="preserve">（1）投标文件中开标一览表内容与投标文件中相应内容不一致的，以开标一览表为准。</w:t>
      </w:r>
      <w:r/>
    </w:p>
    <w:p>
      <w:pPr>
        <w:ind w:firstLine="560"/>
        <w:spacing w:line="500" w:lineRule="exact"/>
        <w:rPr>
          <w:rFonts w:ascii="宋体" w:hAnsi="宋体"/>
          <w:bCs/>
          <w:sz w:val="28"/>
          <w:szCs w:val="28"/>
        </w:rPr>
      </w:pPr>
      <w:r>
        <w:rPr>
          <w:rFonts w:ascii="宋体" w:hAnsi="宋体"/>
          <w:bCs/>
          <w:sz w:val="28"/>
          <w:szCs w:val="28"/>
        </w:rPr>
        <w:t xml:space="preserve">（2）大写金额和小写金额不一致的，以大写金额为准。</w:t>
      </w:r>
      <w:r/>
    </w:p>
    <w:p>
      <w:pPr>
        <w:ind w:firstLine="560"/>
        <w:spacing w:line="500" w:lineRule="exact"/>
        <w:rPr>
          <w:rFonts w:ascii="宋体" w:hAnsi="宋体"/>
          <w:bCs/>
          <w:sz w:val="28"/>
          <w:szCs w:val="28"/>
        </w:rPr>
      </w:pPr>
      <w:r>
        <w:rPr>
          <w:rFonts w:ascii="宋体" w:hAnsi="宋体"/>
          <w:bCs/>
          <w:sz w:val="28"/>
          <w:szCs w:val="28"/>
        </w:rPr>
        <w:t xml:space="preserve">（3）单价金额小数点或者百分比有明显错位的，以开标一览表的总价为准，并修改单价。</w:t>
      </w:r>
      <w:r/>
    </w:p>
    <w:p>
      <w:pPr>
        <w:ind w:firstLine="560"/>
        <w:spacing w:line="500" w:lineRule="exact"/>
        <w:rPr>
          <w:rFonts w:ascii="宋体" w:hAnsi="宋体"/>
          <w:bCs/>
          <w:sz w:val="28"/>
          <w:szCs w:val="28"/>
        </w:rPr>
      </w:pPr>
      <w:r>
        <w:rPr>
          <w:rFonts w:ascii="宋体" w:hAnsi="宋体"/>
          <w:bCs/>
          <w:sz w:val="28"/>
          <w:szCs w:val="28"/>
        </w:rPr>
        <w:t xml:space="preserve">（4）总价金额与按单价汇总金额不一致的，以单价金额计算结果为准。</w:t>
      </w:r>
      <w:r/>
    </w:p>
    <w:p>
      <w:pPr>
        <w:ind w:firstLine="560"/>
        <w:spacing w:line="500" w:lineRule="exact"/>
        <w:rPr>
          <w:rFonts w:ascii="宋体" w:hAnsi="宋体"/>
          <w:bCs/>
          <w:sz w:val="28"/>
          <w:szCs w:val="28"/>
        </w:rPr>
      </w:pPr>
      <w:r>
        <w:rPr>
          <w:rFonts w:ascii="宋体" w:hAnsi="宋体"/>
          <w:bCs/>
          <w:sz w:val="28"/>
          <w:szCs w:val="28"/>
        </w:rPr>
        <w:t xml:space="preserve">同时出现两种以上错误的，按照前款规定的顺序修正。</w:t>
      </w:r>
      <w:r/>
    </w:p>
    <w:p>
      <w:pPr>
        <w:ind w:firstLine="560"/>
        <w:spacing w:line="500" w:lineRule="exact"/>
        <w:rPr>
          <w:rFonts w:ascii="宋体" w:hAnsi="宋体"/>
          <w:bCs/>
          <w:sz w:val="28"/>
          <w:szCs w:val="28"/>
        </w:rPr>
      </w:pPr>
      <w:r>
        <w:rPr>
          <w:rFonts w:ascii="宋体" w:hAnsi="宋体"/>
          <w:sz w:val="28"/>
          <w:szCs w:val="28"/>
        </w:rPr>
        <w:t xml:space="preserve">5.5</w:t>
      </w:r>
      <w:r>
        <w:rPr>
          <w:rFonts w:ascii="宋体" w:hAnsi="宋体"/>
          <w:bCs/>
          <w:sz w:val="28"/>
          <w:szCs w:val="28"/>
        </w:rPr>
        <w:t xml:space="preserve">评委会将按上述修正错误的方法调整投标文件中的投标报价，并通过</w:t>
      </w:r>
      <w:r>
        <w:rPr>
          <w:rFonts w:hint="eastAsia" w:ascii="宋体" w:hAnsi="宋体"/>
          <w:bCs/>
          <w:sz w:val="28"/>
          <w:szCs w:val="28"/>
        </w:rPr>
        <w:t xml:space="preserve">苏采云系统</w:t>
      </w:r>
      <w:r>
        <w:rPr>
          <w:rFonts w:ascii="宋体" w:hAnsi="宋体"/>
          <w:bCs/>
          <w:sz w:val="28"/>
          <w:szCs w:val="28"/>
        </w:rPr>
        <w:t xml:space="preserve">告知投标人，调整后的价格应对投标人具有约束力。如果投标人不接受修正后的价格，则其投标将被拒绝。</w:t>
      </w:r>
      <w:r/>
    </w:p>
    <w:p>
      <w:pPr>
        <w:ind w:firstLine="560"/>
        <w:spacing w:line="500" w:lineRule="exact"/>
        <w:rPr>
          <w:rFonts w:ascii="宋体" w:hAnsi="宋体"/>
          <w:bCs/>
          <w:sz w:val="28"/>
          <w:szCs w:val="28"/>
        </w:rPr>
      </w:pPr>
      <w:r>
        <w:rPr>
          <w:rFonts w:ascii="宋体" w:hAnsi="宋体"/>
          <w:sz w:val="28"/>
          <w:szCs w:val="28"/>
        </w:rPr>
        <w:t xml:space="preserve">5.6</w:t>
      </w:r>
      <w:r>
        <w:rPr>
          <w:rFonts w:ascii="宋体" w:hAnsi="宋体"/>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sz w:val="28"/>
          <w:szCs w:val="28"/>
        </w:rPr>
      </w:pPr>
      <w:r/>
      <w:bookmarkStart w:id="90" w:name="_Toc16938550"/>
      <w:r/>
      <w:bookmarkStart w:id="91" w:name="_Toc513029234"/>
      <w:r/>
      <w:bookmarkStart w:id="92" w:name="_Toc20823306"/>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sz w:val="28"/>
          <w:szCs w:val="28"/>
        </w:rPr>
      </w:pPr>
      <w:r>
        <w:rPr>
          <w:rFonts w:ascii="宋体" w:hAnsi="宋体"/>
          <w:sz w:val="28"/>
          <w:szCs w:val="28"/>
        </w:rPr>
        <w:t xml:space="preserve">5.8 投标人在开、评标全过程中应保持通讯畅通，并安排专人与</w:t>
      </w:r>
      <w:r>
        <w:rPr>
          <w:rFonts w:hint="eastAsia" w:ascii="宋体" w:hAnsi="宋体"/>
          <w:sz w:val="28"/>
          <w:szCs w:val="28"/>
        </w:rPr>
        <w:t xml:space="preserve">交易</w:t>
      </w:r>
      <w:r>
        <w:rPr>
          <w:rFonts w:ascii="宋体" w:hAnsi="宋体"/>
          <w:sz w:val="28"/>
          <w:szCs w:val="28"/>
        </w:rPr>
        <w:t xml:space="preserve">中心及评标委员会联系。</w:t>
      </w:r>
      <w:r/>
    </w:p>
    <w:p>
      <w:pPr>
        <w:ind w:firstLine="420"/>
        <w:spacing w:line="500" w:lineRule="exact"/>
        <w:rPr>
          <w:rFonts w:ascii="宋体" w:hAnsi="宋体"/>
          <w:sz w:val="28"/>
          <w:szCs w:val="28"/>
        </w:rPr>
      </w:pPr>
      <w:r>
        <w:rPr>
          <w:rFonts w:hint="eastAsia" w:ascii="宋体" w:hAnsi="宋体" w:cs="宋体"/>
          <w:sz w:val="28"/>
          <w:szCs w:val="28"/>
        </w:rPr>
        <w:t xml:space="preserve">开评标全过程中，各投标人参与远程交互的授权委托人或法人代表应始终为同一个人，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bookmarkEnd w:id="90"/>
      <w:r/>
      <w:bookmarkEnd w:id="91"/>
      <w:r/>
      <w:bookmarkEnd w:id="92"/>
      <w:r/>
      <w:r/>
    </w:p>
    <w:p>
      <w:pPr>
        <w:pStyle w:val="854"/>
        <w:jc w:val="both"/>
        <w:spacing w:line="500" w:lineRule="exact"/>
        <w:rPr>
          <w:rFonts w:ascii="宋体" w:hAnsi="宋体" w:eastAsia="宋体"/>
          <w:b/>
          <w:bCs/>
          <w:sz w:val="28"/>
          <w:szCs w:val="28"/>
        </w:rPr>
      </w:pPr>
      <w:r>
        <w:rPr>
          <w:rFonts w:ascii="宋体" w:hAnsi="宋体" w:eastAsia="宋体"/>
          <w:sz w:val="28"/>
          <w:szCs w:val="28"/>
        </w:rPr>
        <w:t xml:space="preserve">6.无效投标条款和废标条款</w:t>
      </w:r>
      <w:r/>
    </w:p>
    <w:p>
      <w:pPr>
        <w:ind w:firstLine="560"/>
        <w:spacing w:line="500" w:lineRule="exact"/>
        <w:rPr>
          <w:rFonts w:ascii="宋体" w:hAnsi="宋体"/>
          <w:bCs/>
          <w:sz w:val="28"/>
          <w:szCs w:val="28"/>
        </w:rPr>
      </w:pPr>
      <w:r/>
      <w:bookmarkStart w:id="93" w:name="_Toc513029235"/>
      <w:r/>
      <w:bookmarkStart w:id="94" w:name="_Toc20823307"/>
      <w:r/>
      <w:bookmarkStart w:id="95" w:name="_Toc16938551"/>
      <w:r>
        <w:rPr>
          <w:rFonts w:ascii="宋体" w:hAnsi="宋体"/>
          <w:bCs/>
          <w:sz w:val="28"/>
          <w:szCs w:val="28"/>
        </w:rPr>
        <w:t xml:space="preserve">6.1无效投标条款</w:t>
      </w:r>
      <w:r/>
    </w:p>
    <w:p>
      <w:pPr>
        <w:ind w:firstLine="560"/>
        <w:spacing w:line="500" w:lineRule="exact"/>
        <w:rPr>
          <w:rFonts w:ascii="宋体" w:hAnsi="宋体"/>
          <w:bCs/>
          <w:sz w:val="28"/>
          <w:szCs w:val="28"/>
        </w:rPr>
      </w:pPr>
      <w:r>
        <w:rPr>
          <w:rFonts w:ascii="宋体" w:hAnsi="宋体"/>
          <w:bCs/>
          <w:sz w:val="28"/>
          <w:szCs w:val="28"/>
        </w:rPr>
        <w:t xml:space="preserve">6.1.1 投标人在</w:t>
      </w:r>
      <w:r>
        <w:rPr>
          <w:rFonts w:hint="eastAsia" w:ascii="宋体" w:hAnsi="宋体"/>
          <w:bCs/>
          <w:sz w:val="28"/>
          <w:szCs w:val="28"/>
        </w:rPr>
        <w:t xml:space="preserve">苏采云系统</w:t>
      </w:r>
      <w:r>
        <w:rPr>
          <w:rFonts w:ascii="宋体" w:hAnsi="宋体"/>
          <w:bCs/>
          <w:sz w:val="28"/>
          <w:szCs w:val="28"/>
        </w:rPr>
        <w:t xml:space="preserve">规定的时间内未成功解密电子投标文件的。</w:t>
      </w:r>
      <w:r/>
    </w:p>
    <w:p>
      <w:pPr>
        <w:ind w:firstLine="560"/>
        <w:spacing w:line="500" w:lineRule="exact"/>
        <w:rPr>
          <w:rFonts w:ascii="宋体" w:hAnsi="宋体"/>
          <w:bCs/>
          <w:sz w:val="28"/>
          <w:szCs w:val="28"/>
        </w:rPr>
      </w:pPr>
      <w:r>
        <w:rPr>
          <w:rFonts w:ascii="宋体" w:hAnsi="宋体"/>
          <w:bCs/>
          <w:sz w:val="28"/>
          <w:szCs w:val="28"/>
        </w:rPr>
        <w:t xml:space="preserve">6.1.2 投标人未按照招标文件要求上传电子投标文件的。</w:t>
      </w:r>
      <w:r/>
    </w:p>
    <w:p>
      <w:pPr>
        <w:ind w:firstLine="560"/>
        <w:spacing w:line="500" w:lineRule="exact"/>
        <w:rPr>
          <w:rFonts w:ascii="宋体" w:hAnsi="宋体"/>
          <w:bCs/>
          <w:sz w:val="28"/>
          <w:szCs w:val="28"/>
        </w:rPr>
      </w:pPr>
      <w:r>
        <w:rPr>
          <w:rFonts w:ascii="宋体" w:hAnsi="宋体"/>
          <w:bCs/>
          <w:sz w:val="28"/>
          <w:szCs w:val="28"/>
        </w:rPr>
        <w:t xml:space="preserve">6.1.3同一投标人提交两个（含两个）以上不同的投标报价的。</w:t>
      </w:r>
      <w:r/>
    </w:p>
    <w:p>
      <w:pPr>
        <w:ind w:firstLine="560"/>
        <w:spacing w:line="500" w:lineRule="exact"/>
        <w:rPr>
          <w:rFonts w:ascii="宋体" w:hAnsi="宋体"/>
          <w:bCs/>
          <w:sz w:val="28"/>
          <w:szCs w:val="28"/>
        </w:rPr>
      </w:pPr>
      <w:r>
        <w:rPr>
          <w:rFonts w:ascii="宋体" w:hAnsi="宋体"/>
          <w:bCs/>
          <w:sz w:val="28"/>
          <w:szCs w:val="28"/>
        </w:rPr>
        <w:t xml:space="preserve">6.1.4投标人不具备招标文件中规定资格要求的。</w:t>
      </w:r>
      <w:r/>
    </w:p>
    <w:p>
      <w:pPr>
        <w:ind w:firstLine="560"/>
        <w:spacing w:line="500" w:lineRule="exact"/>
        <w:rPr>
          <w:rFonts w:ascii="宋体" w:hAnsi="宋体"/>
          <w:bCs/>
          <w:sz w:val="28"/>
          <w:szCs w:val="28"/>
        </w:rPr>
      </w:pPr>
      <w:r>
        <w:rPr>
          <w:rFonts w:ascii="宋体" w:hAnsi="宋体"/>
          <w:bCs/>
          <w:sz w:val="28"/>
          <w:szCs w:val="28"/>
        </w:rPr>
        <w:t xml:space="preserve">6.1.5投标人的报价超过了采购预算或最高限价的。</w:t>
      </w:r>
      <w:r/>
    </w:p>
    <w:p>
      <w:pPr>
        <w:ind w:firstLine="560"/>
        <w:spacing w:line="500" w:lineRule="exact"/>
        <w:rPr>
          <w:rFonts w:ascii="宋体" w:hAnsi="宋体"/>
          <w:bCs/>
          <w:i/>
          <w:sz w:val="28"/>
          <w:szCs w:val="28"/>
          <w:u w:val="single"/>
        </w:rPr>
      </w:pPr>
      <w:r>
        <w:rPr>
          <w:rFonts w:ascii="宋体" w:hAnsi="宋体"/>
          <w:bCs/>
          <w:sz w:val="28"/>
          <w:szCs w:val="28"/>
        </w:rPr>
        <w:t xml:space="preserve">6.1.6未通过符合性检查的。</w:t>
      </w:r>
      <w:r/>
    </w:p>
    <w:p>
      <w:pPr>
        <w:ind w:firstLine="420"/>
        <w:spacing w:line="500" w:lineRule="exact"/>
        <w:rPr>
          <w:rFonts w:ascii="宋体" w:hAnsi="宋体"/>
          <w:bCs/>
          <w:i/>
          <w:sz w:val="28"/>
          <w:szCs w:val="28"/>
          <w:u w:val="single"/>
        </w:rPr>
      </w:pPr>
      <w:r>
        <w:rPr>
          <w:rFonts w:ascii="宋体" w:hAnsi="宋体"/>
          <w:bCs/>
          <w:sz w:val="28"/>
          <w:szCs w:val="28"/>
        </w:rPr>
        <w:t xml:space="preserve"> 6.1.7不符合招标文件中规定的其他实质性要求和条件的。</w:t>
      </w:r>
      <w:r/>
    </w:p>
    <w:p>
      <w:pPr>
        <w:ind w:firstLine="560"/>
        <w:spacing w:line="500" w:lineRule="exact"/>
        <w:rPr>
          <w:rFonts w:ascii="宋体" w:hAnsi="宋体"/>
          <w:bCs/>
          <w:sz w:val="28"/>
          <w:szCs w:val="28"/>
        </w:rPr>
      </w:pPr>
      <w:r>
        <w:rPr>
          <w:rFonts w:ascii="宋体" w:hAnsi="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sz w:val="28"/>
          <w:szCs w:val="28"/>
        </w:rPr>
      </w:pPr>
      <w:r>
        <w:rPr>
          <w:rFonts w:ascii="宋体" w:hAnsi="宋体"/>
          <w:bCs/>
          <w:sz w:val="28"/>
          <w:szCs w:val="28"/>
        </w:rPr>
        <w:t xml:space="preserve">6.1.9 投标文件含有</w:t>
      </w:r>
      <w:r>
        <w:rPr>
          <w:rFonts w:hint="eastAsia" w:ascii="宋体" w:hAnsi="宋体"/>
          <w:bCs/>
          <w:sz w:val="28"/>
          <w:szCs w:val="28"/>
        </w:rPr>
        <w:t xml:space="preserve">招标人</w:t>
      </w:r>
      <w:r>
        <w:rPr>
          <w:rFonts w:ascii="宋体" w:hAnsi="宋体"/>
          <w:bCs/>
          <w:sz w:val="28"/>
          <w:szCs w:val="28"/>
        </w:rPr>
        <w:t xml:space="preserve">不能接受的附加条件的。</w:t>
      </w:r>
      <w:r/>
    </w:p>
    <w:p>
      <w:pPr>
        <w:ind w:firstLine="560"/>
        <w:spacing w:line="500" w:lineRule="exact"/>
        <w:rPr>
          <w:rFonts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bCs/>
          <w:sz w:val="28"/>
          <w:szCs w:val="28"/>
        </w:rPr>
        <w:t xml:space="preserve">苏采云系统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sz w:val="28"/>
          <w:szCs w:val="28"/>
        </w:rPr>
      </w:pPr>
      <w:r>
        <w:rPr>
          <w:rFonts w:ascii="宋体" w:hAnsi="宋体"/>
          <w:bCs/>
          <w:sz w:val="28"/>
          <w:szCs w:val="28"/>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sz w:val="28"/>
          <w:szCs w:val="28"/>
        </w:rPr>
        <w:t xml:space="preserve">扫描件</w:t>
      </w:r>
      <w:r>
        <w:rPr>
          <w:rFonts w:ascii="宋体" w:hAnsi="宋体"/>
          <w:bCs/>
          <w:sz w:val="28"/>
          <w:szCs w:val="28"/>
        </w:rPr>
        <w:t xml:space="preserve">）</w:t>
      </w:r>
      <w:r/>
    </w:p>
    <w:p>
      <w:pPr>
        <w:ind w:firstLine="560"/>
        <w:spacing w:line="500" w:lineRule="exact"/>
        <w:rPr>
          <w:rFonts w:ascii="宋体" w:hAnsi="宋体"/>
          <w:bCs/>
          <w:sz w:val="28"/>
          <w:szCs w:val="28"/>
        </w:rPr>
      </w:pPr>
      <w:r>
        <w:rPr>
          <w:rFonts w:ascii="宋体" w:hAnsi="宋体"/>
          <w:bCs/>
          <w:sz w:val="28"/>
          <w:szCs w:val="28"/>
        </w:rPr>
        <w:t xml:space="preserve">6.1.12投标文件未按照招标文件要求加盖电子签章。</w:t>
      </w:r>
      <w:r/>
    </w:p>
    <w:p>
      <w:pPr>
        <w:ind w:firstLine="560"/>
        <w:spacing w:line="500" w:lineRule="exact"/>
        <w:rPr>
          <w:rFonts w:ascii="宋体" w:hAnsi="宋体"/>
          <w:bCs/>
          <w:sz w:val="28"/>
          <w:szCs w:val="28"/>
        </w:rPr>
      </w:pPr>
      <w:r>
        <w:rPr>
          <w:rFonts w:ascii="宋体" w:hAnsi="宋体"/>
          <w:bCs/>
          <w:sz w:val="28"/>
          <w:szCs w:val="28"/>
        </w:rPr>
        <w:t xml:space="preserve">6.1.13不同的投标人投标文件制作机器码、文件创建标识码一致的。</w:t>
      </w:r>
      <w:r/>
    </w:p>
    <w:p>
      <w:pPr>
        <w:ind w:firstLine="560"/>
        <w:spacing w:line="500" w:lineRule="exact"/>
        <w:rPr>
          <w:rFonts w:ascii="宋体" w:hAnsi="宋体"/>
          <w:bCs/>
          <w:sz w:val="28"/>
          <w:szCs w:val="28"/>
        </w:rPr>
      </w:pPr>
      <w:r>
        <w:rPr>
          <w:rFonts w:hint="eastAsia" w:ascii="宋体" w:hAnsi="宋体"/>
          <w:bCs/>
          <w:sz w:val="28"/>
          <w:szCs w:val="28"/>
        </w:rPr>
        <w:t xml:space="preserve">6.1.14投标人的商务技术部分得分相差异常悬殊，评标委员会一致认为得分畸低者有可能影响产品质量或者不能诚信履约的。</w:t>
      </w:r>
      <w:r/>
    </w:p>
    <w:p>
      <w:pPr>
        <w:ind w:firstLine="560"/>
        <w:spacing w:line="500" w:lineRule="exact"/>
        <w:rPr>
          <w:rFonts w:ascii="宋体" w:hAnsi="宋体"/>
          <w:bCs/>
          <w:sz w:val="28"/>
          <w:szCs w:val="28"/>
        </w:rPr>
      </w:pPr>
      <w:r>
        <w:rPr>
          <w:rFonts w:ascii="宋体" w:hAnsi="宋体"/>
          <w:bCs/>
          <w:sz w:val="28"/>
          <w:szCs w:val="28"/>
        </w:rPr>
        <w:t xml:space="preserve">6.1.1</w:t>
      </w:r>
      <w:r>
        <w:rPr>
          <w:rFonts w:hint="eastAsia" w:ascii="宋体" w:hAnsi="宋体"/>
          <w:bCs/>
          <w:sz w:val="28"/>
          <w:szCs w:val="28"/>
        </w:rPr>
        <w:t xml:space="preserve">5</w:t>
      </w:r>
      <w:r>
        <w:rPr>
          <w:rFonts w:ascii="宋体" w:hAnsi="宋体"/>
          <w:bCs/>
          <w:sz w:val="28"/>
          <w:szCs w:val="28"/>
        </w:rPr>
        <w:t xml:space="preserve">其他法律、法规及本招标文件规定的属无效投标的情形。</w:t>
      </w:r>
      <w:r/>
    </w:p>
    <w:p>
      <w:pPr>
        <w:ind w:firstLine="560"/>
        <w:spacing w:line="500" w:lineRule="exact"/>
        <w:rPr>
          <w:rFonts w:ascii="宋体" w:hAnsi="宋体"/>
          <w:bCs/>
          <w:sz w:val="28"/>
          <w:szCs w:val="28"/>
        </w:rPr>
      </w:pPr>
      <w:r>
        <w:rPr>
          <w:rFonts w:ascii="宋体" w:hAnsi="宋体"/>
          <w:bCs/>
          <w:sz w:val="28"/>
          <w:szCs w:val="28"/>
        </w:rPr>
        <w:t xml:space="preserve">6.2废标条款：</w:t>
      </w:r>
      <w:r/>
    </w:p>
    <w:p>
      <w:pPr>
        <w:ind w:firstLine="560"/>
        <w:spacing w:line="500" w:lineRule="exact"/>
        <w:rPr>
          <w:rFonts w:ascii="宋体" w:hAnsi="宋体"/>
          <w:bCs/>
          <w:sz w:val="28"/>
          <w:szCs w:val="28"/>
        </w:rPr>
      </w:pPr>
      <w:r>
        <w:rPr>
          <w:rFonts w:ascii="宋体" w:hAnsi="宋体"/>
          <w:bCs/>
          <w:sz w:val="28"/>
          <w:szCs w:val="28"/>
        </w:rPr>
        <w:t xml:space="preserve">6.2.1符合专业条件的供应商或者对招标文件作实质响应的供应商不足三家的。</w:t>
      </w:r>
      <w:r/>
    </w:p>
    <w:p>
      <w:pPr>
        <w:ind w:firstLine="560"/>
        <w:spacing w:line="500" w:lineRule="exact"/>
        <w:rPr>
          <w:rFonts w:ascii="宋体" w:hAnsi="宋体"/>
          <w:bCs/>
          <w:sz w:val="28"/>
          <w:szCs w:val="28"/>
        </w:rPr>
      </w:pPr>
      <w:r>
        <w:rPr>
          <w:rFonts w:ascii="宋体" w:hAnsi="宋体"/>
          <w:bCs/>
          <w:sz w:val="28"/>
          <w:szCs w:val="28"/>
        </w:rPr>
        <w:t xml:space="preserve">6.2.2出现影响采购公正的违法、违规行为的。</w:t>
      </w:r>
      <w:r/>
    </w:p>
    <w:p>
      <w:pPr>
        <w:ind w:firstLine="560"/>
        <w:spacing w:line="500" w:lineRule="exact"/>
        <w:rPr>
          <w:rFonts w:ascii="宋体" w:hAnsi="宋体"/>
          <w:bCs/>
          <w:sz w:val="28"/>
          <w:szCs w:val="28"/>
        </w:rPr>
      </w:pPr>
      <w:r>
        <w:rPr>
          <w:rFonts w:ascii="宋体" w:hAnsi="宋体"/>
          <w:bCs/>
          <w:sz w:val="28"/>
          <w:szCs w:val="28"/>
        </w:rPr>
        <w:t xml:space="preserve">6.2.3因重大变故，采购任务取消的。</w:t>
      </w:r>
      <w:r/>
    </w:p>
    <w:p>
      <w:pPr>
        <w:ind w:firstLine="560"/>
        <w:spacing w:line="500" w:lineRule="exact"/>
        <w:rPr>
          <w:rFonts w:ascii="宋体" w:hAnsi="宋体"/>
          <w:bCs/>
          <w:sz w:val="28"/>
          <w:szCs w:val="28"/>
        </w:rPr>
      </w:pPr>
      <w:r>
        <w:rPr>
          <w:rFonts w:ascii="宋体" w:hAnsi="宋体"/>
          <w:bCs/>
          <w:sz w:val="28"/>
          <w:szCs w:val="28"/>
        </w:rPr>
        <w:t xml:space="preserve">6.2.4评标委员会认定招标文件存在歧义、重大缺陷导致评审工作无法进行。</w:t>
      </w:r>
      <w:r/>
    </w:p>
    <w:p>
      <w:pPr>
        <w:ind w:firstLine="560"/>
        <w:spacing w:line="500" w:lineRule="exact"/>
        <w:rPr>
          <w:rFonts w:ascii="宋体" w:hAnsi="宋体"/>
          <w:bCs/>
          <w:sz w:val="28"/>
          <w:szCs w:val="28"/>
        </w:rPr>
      </w:pPr>
      <w:r>
        <w:rPr>
          <w:rFonts w:ascii="宋体" w:hAnsi="宋体"/>
          <w:bCs/>
          <w:sz w:val="28"/>
          <w:szCs w:val="28"/>
        </w:rPr>
        <w:t xml:space="preserve">6.2.5 因</w:t>
      </w:r>
      <w:r>
        <w:rPr>
          <w:rFonts w:hint="eastAsia" w:ascii="宋体" w:hAnsi="宋体"/>
          <w:bCs/>
          <w:sz w:val="28"/>
          <w:szCs w:val="28"/>
        </w:rPr>
        <w:t xml:space="preserve">苏采云</w:t>
      </w:r>
      <w:r>
        <w:rPr>
          <w:rFonts w:ascii="宋体" w:hAnsi="宋体"/>
          <w:bCs/>
          <w:sz w:val="28"/>
          <w:szCs w:val="28"/>
        </w:rPr>
        <w:t xml:space="preserve">系统故障原因造成开标不成功的。</w:t>
      </w:r>
      <w:r/>
    </w:p>
    <w:p>
      <w:pPr>
        <w:ind w:firstLine="560"/>
        <w:spacing w:line="500" w:lineRule="exact"/>
        <w:rPr>
          <w:rFonts w:ascii="宋体" w:hAnsi="宋体"/>
          <w:bCs/>
          <w:sz w:val="28"/>
          <w:szCs w:val="28"/>
        </w:rPr>
      </w:pPr>
      <w:r>
        <w:rPr>
          <w:rFonts w:ascii="宋体" w:hAnsi="宋体"/>
          <w:bCs/>
          <w:sz w:val="28"/>
          <w:szCs w:val="28"/>
        </w:rPr>
        <w:t xml:space="preserve">6.3 投标截止时间结束后参加投标的供应商不足三家的处理：</w:t>
      </w:r>
      <w:r/>
    </w:p>
    <w:p>
      <w:pPr>
        <w:ind w:firstLine="560"/>
        <w:spacing w:line="500" w:lineRule="exact"/>
        <w:rPr>
          <w:rFonts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bookmarkEnd w:id="93"/>
      <w:r/>
      <w:bookmarkEnd w:id="94"/>
      <w:r/>
      <w:bookmarkEnd w:id="95"/>
      <w:r/>
      <w:r/>
    </w:p>
    <w:p>
      <w:pPr>
        <w:pStyle w:val="862"/>
        <w:ind w:firstLine="0"/>
        <w:rPr>
          <w:rFonts w:ascii="宋体" w:hAnsi="宋体" w:eastAsia="宋体"/>
          <w:b/>
          <w:color w:val="000000"/>
          <w:szCs w:val="28"/>
        </w:rPr>
      </w:pPr>
      <w:r/>
      <w:bookmarkStart w:id="96" w:name="_Toc120614219"/>
      <w:r>
        <w:rPr>
          <w:rFonts w:hint="eastAsia" w:ascii="宋体" w:hAnsi="宋体" w:eastAsia="宋体"/>
          <w:b/>
          <w:color w:val="000000"/>
          <w:szCs w:val="28"/>
        </w:rPr>
        <w:t xml:space="preserve">7.异常低价审查</w:t>
      </w:r>
      <w:r/>
    </w:p>
    <w:p>
      <w:pPr>
        <w:pStyle w:val="862"/>
        <w:ind w:firstLine="562"/>
        <w:rPr>
          <w:rFonts w:ascii="宋体" w:hAnsi="宋体" w:eastAsia="宋体"/>
          <w:b/>
          <w:color w:val="000000"/>
          <w:szCs w:val="28"/>
        </w:rPr>
      </w:pPr>
      <w:r>
        <w:rPr>
          <w:rFonts w:hint="eastAsia" w:ascii="宋体" w:hAnsi="宋体" w:eastAsia="宋体"/>
          <w:b/>
          <w:color w:val="000000"/>
          <w:szCs w:val="28"/>
        </w:rPr>
        <w:t xml:space="preserve">7.1评审过程中出现下列情形之一的，评审委员会应当启动异常低价投标（响应）审查程序：</w:t>
      </w:r>
      <w:r/>
    </w:p>
    <w:p>
      <w:pPr>
        <w:pStyle w:val="862"/>
        <w:ind w:firstLine="562"/>
        <w:rPr>
          <w:rFonts w:ascii="宋体" w:hAnsi="宋体" w:eastAsia="宋体"/>
          <w:b/>
          <w:color w:val="000000"/>
          <w:szCs w:val="28"/>
        </w:rPr>
      </w:pPr>
      <w:r>
        <w:rPr>
          <w:rFonts w:hint="eastAsia" w:ascii="宋体" w:hAnsi="宋体" w:eastAsia="宋体"/>
          <w:b/>
          <w:color w:val="000000"/>
          <w:szCs w:val="28"/>
        </w:rPr>
        <w:t xml:space="preserve">7.1.1.投标（响应）报价低于全部通过符合性审查供应商投标（响应）报价平均值50%的，即投标（响应）报价&lt;全部通过符合性审查供应商投标（响应）报价平均值×50%；</w:t>
      </w:r>
      <w:r/>
    </w:p>
    <w:p>
      <w:pPr>
        <w:pStyle w:val="862"/>
        <w:ind w:firstLine="562"/>
        <w:rPr>
          <w:rFonts w:ascii="宋体" w:hAnsi="宋体" w:eastAsia="宋体"/>
          <w:b/>
          <w:color w:val="000000"/>
          <w:szCs w:val="28"/>
        </w:rPr>
      </w:pPr>
      <w:r>
        <w:rPr>
          <w:rFonts w:hint="eastAsia" w:ascii="宋体" w:hAnsi="宋体" w:eastAsia="宋体"/>
          <w:b/>
          <w:color w:val="000000"/>
          <w:szCs w:val="28"/>
        </w:rPr>
        <w:t xml:space="preserve">7.1.2投标（响应）报价低于通过符合性审查的次低报价供应商投标（响应）报价50%的，即投标（响应）报价&lt;通过符合性审查的次低报价供应商投标（响应）报价×50%；</w:t>
      </w:r>
      <w:r/>
    </w:p>
    <w:p>
      <w:pPr>
        <w:pStyle w:val="862"/>
        <w:ind w:firstLine="562"/>
        <w:rPr>
          <w:rFonts w:ascii="宋体" w:hAnsi="宋体" w:eastAsia="宋体"/>
          <w:b/>
          <w:color w:val="000000"/>
          <w:szCs w:val="28"/>
        </w:rPr>
      </w:pPr>
      <w:r>
        <w:rPr>
          <w:rFonts w:hint="eastAsia" w:ascii="宋体" w:hAnsi="宋体" w:eastAsia="宋体"/>
          <w:b/>
          <w:color w:val="000000"/>
          <w:szCs w:val="28"/>
        </w:rPr>
        <w:t xml:space="preserve">7.1.3投标（响应）报价低于采购项目最高限价45%的，即投标（响应）报价&lt;采购项目最高限价×45%；</w:t>
      </w:r>
      <w:r/>
    </w:p>
    <w:p>
      <w:pPr>
        <w:pStyle w:val="862"/>
        <w:ind w:firstLine="562"/>
        <w:rPr>
          <w:rFonts w:ascii="宋体" w:hAnsi="宋体" w:eastAsia="宋体"/>
          <w:b/>
          <w:color w:val="000000"/>
          <w:szCs w:val="28"/>
        </w:rPr>
      </w:pPr>
      <w:r>
        <w:rPr>
          <w:rFonts w:hint="eastAsia" w:ascii="宋体" w:hAnsi="宋体" w:eastAsia="宋体"/>
          <w:b/>
          <w:color w:val="000000"/>
          <w:szCs w:val="28"/>
        </w:rPr>
        <w:t xml:space="preserve">7.1.4评审委员会基于专业判断，认为供应商报价过低，有可能影响产品质量或者不能诚信履约的其他情形。</w:t>
      </w:r>
      <w:r/>
    </w:p>
    <w:p>
      <w:pPr>
        <w:pStyle w:val="862"/>
        <w:ind w:firstLine="562"/>
        <w:rPr>
          <w:rFonts w:ascii="宋体" w:hAnsi="宋体" w:eastAsia="宋体"/>
          <w:b/>
          <w:color w:val="000000"/>
          <w:szCs w:val="28"/>
        </w:rPr>
      </w:pPr>
      <w:r>
        <w:rPr>
          <w:rFonts w:hint="eastAsia" w:ascii="宋体" w:hAnsi="宋体" w:eastAsia="宋体"/>
          <w:b/>
          <w:color w:val="000000"/>
          <w:szCs w:val="28"/>
        </w:rPr>
        <w:t xml:space="preserve">启动异常低价投标（响应）审查后，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pStyle w:val="862"/>
        <w:ind w:firstLine="562"/>
        <w:rPr>
          <w:rFonts w:ascii="宋体" w:hAnsi="宋体" w:eastAsia="宋体"/>
          <w:bCs/>
          <w:color w:val="000000"/>
          <w:szCs w:val="28"/>
          <w:highlight w:val="yellow"/>
          <w:shd w:val="clear" w:color="ffffff" w:fill="d9d9d9"/>
        </w:rPr>
      </w:pPr>
      <w:r>
        <w:rPr>
          <w:rFonts w:hint="eastAsia" w:ascii="宋体" w:hAnsi="宋体" w:eastAsia="宋体"/>
          <w:b/>
          <w:color w:val="000000"/>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响应处理。审查相关情况应当在评审报告中进行记录。</w:t>
      </w:r>
      <w:r/>
    </w:p>
    <w:p>
      <w:pPr>
        <w:pStyle w:val="853"/>
        <w:spacing w:before="0" w:after="0" w:line="500" w:lineRule="exact"/>
        <w:rPr>
          <w:rFonts w:ascii="宋体" w:hAnsi="宋体"/>
          <w:sz w:val="28"/>
          <w:szCs w:val="28"/>
        </w:rPr>
      </w:pPr>
      <w:r>
        <w:rPr>
          <w:rFonts w:ascii="宋体" w:hAnsi="宋体"/>
          <w:sz w:val="28"/>
          <w:szCs w:val="28"/>
        </w:rPr>
        <w:t xml:space="preserve">（六）定标</w:t>
      </w:r>
      <w:bookmarkEnd w:id="96"/>
      <w:r/>
      <w:r/>
    </w:p>
    <w:p>
      <w:pPr>
        <w:pStyle w:val="854"/>
        <w:jc w:val="both"/>
        <w:spacing w:line="500" w:lineRule="exact"/>
        <w:rPr>
          <w:rFonts w:ascii="宋体" w:hAnsi="宋体" w:eastAsia="宋体"/>
          <w:b/>
          <w:sz w:val="28"/>
          <w:szCs w:val="28"/>
        </w:rPr>
      </w:pPr>
      <w:r/>
      <w:bookmarkStart w:id="97" w:name="_Toc16938554"/>
      <w:r/>
      <w:bookmarkStart w:id="98" w:name="_Toc20823310"/>
      <w:r>
        <w:rPr>
          <w:rFonts w:ascii="宋体" w:hAnsi="宋体" w:eastAsia="宋体"/>
          <w:sz w:val="28"/>
          <w:szCs w:val="28"/>
        </w:rPr>
        <w:t xml:space="preserve">1.确定</w:t>
      </w:r>
      <w:bookmarkEnd w:id="97"/>
      <w:r/>
      <w:bookmarkEnd w:id="98"/>
      <w:r>
        <w:rPr>
          <w:rFonts w:ascii="宋体" w:hAnsi="宋体" w:eastAsia="宋体"/>
          <w:sz w:val="28"/>
          <w:szCs w:val="28"/>
        </w:rPr>
        <w:t xml:space="preserve">中标单位</w:t>
      </w:r>
      <w:r/>
    </w:p>
    <w:p>
      <w:pPr>
        <w:ind w:firstLine="560"/>
        <w:spacing w:line="500" w:lineRule="exact"/>
        <w:rPr>
          <w:rFonts w:ascii="宋体" w:hAnsi="宋体"/>
          <w:bCs/>
          <w:sz w:val="28"/>
          <w:szCs w:val="28"/>
        </w:rPr>
      </w:pPr>
      <w:r>
        <w:rPr>
          <w:rFonts w:ascii="宋体" w:hAnsi="宋体"/>
          <w:bCs/>
          <w:sz w:val="28"/>
          <w:szCs w:val="28"/>
        </w:rPr>
        <w:t xml:space="preserve">1.1中标候选人的选取原则和数量见招标文件第四部分规定。 </w:t>
      </w:r>
      <w:r/>
    </w:p>
    <w:p>
      <w:pPr>
        <w:ind w:firstLine="560"/>
        <w:spacing w:line="500" w:lineRule="exact"/>
        <w:rPr>
          <w:rFonts w:ascii="宋体" w:hAnsi="宋体"/>
          <w:bCs/>
          <w:sz w:val="28"/>
          <w:szCs w:val="28"/>
        </w:rPr>
      </w:pPr>
      <w:r>
        <w:rPr>
          <w:rFonts w:ascii="宋体" w:hAnsi="宋体"/>
          <w:bCs/>
          <w:sz w:val="28"/>
          <w:szCs w:val="28"/>
        </w:rPr>
        <w:t xml:space="preserve">1.2 </w:t>
      </w:r>
      <w:r>
        <w:rPr>
          <w:rFonts w:hint="eastAsia" w:ascii="宋体" w:hAnsi="宋体"/>
          <w:bCs/>
          <w:sz w:val="28"/>
          <w:szCs w:val="28"/>
        </w:rPr>
        <w:t xml:space="preserve">招标人</w:t>
      </w:r>
      <w:r>
        <w:rPr>
          <w:rFonts w:ascii="宋体" w:hAnsi="宋体"/>
          <w:bCs/>
          <w:sz w:val="28"/>
          <w:szCs w:val="28"/>
        </w:rPr>
        <w:t xml:space="preserve">应根据评委会推荐的中标候选人确定中标人。</w:t>
      </w:r>
      <w:r/>
    </w:p>
    <w:p>
      <w:pPr>
        <w:ind w:firstLine="560"/>
        <w:spacing w:line="500" w:lineRule="exact"/>
        <w:rPr>
          <w:rFonts w:ascii="宋体" w:hAnsi="宋体"/>
          <w:sz w:val="28"/>
          <w:szCs w:val="28"/>
        </w:rPr>
      </w:pPr>
      <w:r>
        <w:rPr>
          <w:rFonts w:ascii="宋体" w:hAnsi="宋体"/>
          <w:bCs/>
          <w:sz w:val="28"/>
          <w:szCs w:val="28"/>
        </w:rPr>
        <w:t xml:space="preserve">1.3 </w:t>
      </w:r>
      <w:r>
        <w:rPr>
          <w:rFonts w:hint="eastAsia" w:ascii="宋体" w:hAnsi="宋体"/>
          <w:sz w:val="28"/>
          <w:szCs w:val="28"/>
        </w:rPr>
        <w:t xml:space="preserve">交易</w:t>
      </w:r>
      <w:r>
        <w:rPr>
          <w:rFonts w:ascii="宋体" w:hAnsi="宋体"/>
          <w:sz w:val="28"/>
          <w:szCs w:val="28"/>
        </w:rPr>
        <w:t xml:space="preserve">中心将在“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p>
    <w:p>
      <w:pPr>
        <w:ind w:firstLine="560"/>
        <w:spacing w:line="500" w:lineRule="exact"/>
        <w:rPr>
          <w:rFonts w:ascii="宋体" w:hAnsi="宋体"/>
          <w:sz w:val="28"/>
          <w:szCs w:val="28"/>
        </w:rPr>
      </w:pPr>
      <w:r>
        <w:rPr>
          <w:rFonts w:ascii="宋体" w:hAnsi="宋体"/>
          <w:sz w:val="28"/>
          <w:szCs w:val="28"/>
        </w:rPr>
        <w:t xml:space="preserve">1.4  若有充分证据证明，中标人出现下列情况之一的，一经查实，将被取消中标资格：</w:t>
      </w:r>
      <w:r/>
    </w:p>
    <w:p>
      <w:pPr>
        <w:ind w:firstLine="560"/>
        <w:spacing w:line="500" w:lineRule="exact"/>
        <w:rPr>
          <w:rFonts w:ascii="宋体" w:hAnsi="宋体"/>
          <w:sz w:val="28"/>
          <w:szCs w:val="28"/>
        </w:rPr>
      </w:pPr>
      <w:r>
        <w:rPr>
          <w:rFonts w:ascii="宋体" w:hAnsi="宋体"/>
          <w:sz w:val="28"/>
          <w:szCs w:val="28"/>
        </w:rPr>
        <w:t xml:space="preserve">1.4.1提供虚假材料谋取中标的。</w:t>
      </w:r>
      <w:r/>
    </w:p>
    <w:p>
      <w:pPr>
        <w:ind w:firstLine="560"/>
        <w:spacing w:line="500" w:lineRule="exact"/>
        <w:rPr>
          <w:rFonts w:ascii="宋体" w:hAnsi="宋体"/>
          <w:sz w:val="28"/>
          <w:szCs w:val="28"/>
        </w:rPr>
      </w:pPr>
      <w:r>
        <w:rPr>
          <w:rFonts w:ascii="宋体" w:hAnsi="宋体"/>
          <w:sz w:val="28"/>
          <w:szCs w:val="28"/>
        </w:rPr>
        <w:t xml:space="preserve">1.4.2向</w:t>
      </w:r>
      <w:r>
        <w:rPr>
          <w:rFonts w:hint="eastAsia" w:ascii="宋体" w:hAnsi="宋体"/>
          <w:sz w:val="28"/>
          <w:szCs w:val="28"/>
        </w:rPr>
        <w:t xml:space="preserve">招标人</w:t>
      </w:r>
      <w:r>
        <w:rPr>
          <w:rFonts w:ascii="宋体" w:hAnsi="宋体"/>
          <w:sz w:val="28"/>
          <w:szCs w:val="28"/>
        </w:rPr>
        <w:t xml:space="preserve">、</w:t>
      </w:r>
      <w:r>
        <w:rPr>
          <w:rFonts w:hint="eastAsia" w:ascii="宋体" w:hAnsi="宋体"/>
          <w:sz w:val="28"/>
          <w:szCs w:val="28"/>
        </w:rPr>
        <w:t xml:space="preserve">交易</w:t>
      </w:r>
      <w:r>
        <w:rPr>
          <w:rFonts w:ascii="宋体" w:hAnsi="宋体"/>
          <w:sz w:val="28"/>
          <w:szCs w:val="28"/>
        </w:rPr>
        <w:t xml:space="preserve">中心行贿或者提供其他不正当利益的。</w:t>
      </w:r>
      <w:r/>
    </w:p>
    <w:p>
      <w:pPr>
        <w:ind w:firstLine="560"/>
        <w:spacing w:line="500" w:lineRule="exact"/>
        <w:rPr>
          <w:rFonts w:ascii="宋体" w:hAnsi="宋体"/>
          <w:sz w:val="28"/>
          <w:szCs w:val="28"/>
        </w:rPr>
      </w:pPr>
      <w:r>
        <w:rPr>
          <w:rFonts w:ascii="宋体" w:hAnsi="宋体"/>
          <w:sz w:val="28"/>
          <w:szCs w:val="28"/>
        </w:rPr>
        <w:t xml:space="preserve">1.4.3恶意竞争，投标总报价明显低于其自身合理成本且又无法提供证明的。</w:t>
      </w:r>
      <w:r/>
    </w:p>
    <w:p>
      <w:pPr>
        <w:ind w:firstLine="560"/>
        <w:spacing w:line="500" w:lineRule="exact"/>
        <w:rPr>
          <w:rFonts w:ascii="宋体" w:hAnsi="宋体"/>
          <w:sz w:val="28"/>
          <w:szCs w:val="28"/>
        </w:rPr>
      </w:pPr>
      <w:r>
        <w:rPr>
          <w:rFonts w:ascii="宋体" w:hAnsi="宋体"/>
          <w:sz w:val="28"/>
          <w:szCs w:val="28"/>
        </w:rPr>
        <w:t xml:space="preserve">1.4.4属于本文件规定的无效条件，但在评标过程中又未被评委会发现的。</w:t>
      </w:r>
      <w:r/>
    </w:p>
    <w:p>
      <w:pPr>
        <w:ind w:firstLine="560"/>
        <w:spacing w:line="500" w:lineRule="exact"/>
        <w:rPr>
          <w:rFonts w:ascii="宋体" w:hAnsi="宋体"/>
          <w:sz w:val="28"/>
          <w:szCs w:val="28"/>
        </w:rPr>
      </w:pPr>
      <w:r>
        <w:rPr>
          <w:rFonts w:ascii="宋体" w:hAnsi="宋体"/>
          <w:sz w:val="28"/>
          <w:szCs w:val="28"/>
        </w:rPr>
        <w:t xml:space="preserve">1.4.5与</w:t>
      </w:r>
      <w:r>
        <w:rPr>
          <w:rFonts w:hint="eastAsia" w:ascii="宋体" w:hAnsi="宋体"/>
          <w:sz w:val="28"/>
          <w:szCs w:val="28"/>
        </w:rPr>
        <w:t xml:space="preserve">招标人</w:t>
      </w:r>
      <w:r>
        <w:rPr>
          <w:rFonts w:ascii="宋体" w:hAnsi="宋体"/>
          <w:sz w:val="28"/>
          <w:szCs w:val="28"/>
        </w:rPr>
        <w:t xml:space="preserve">或者其他供应商恶意串通的。</w:t>
      </w:r>
      <w:r/>
    </w:p>
    <w:p>
      <w:pPr>
        <w:ind w:firstLine="560"/>
        <w:spacing w:line="500" w:lineRule="exact"/>
        <w:rPr>
          <w:rFonts w:ascii="宋体" w:hAnsi="宋体"/>
          <w:sz w:val="28"/>
          <w:szCs w:val="28"/>
        </w:rPr>
      </w:pPr>
      <w:r>
        <w:rPr>
          <w:rFonts w:ascii="宋体" w:hAnsi="宋体"/>
          <w:sz w:val="28"/>
          <w:szCs w:val="28"/>
        </w:rPr>
        <w:t xml:space="preserve">1.4.6采取不正当手段诋毁、排挤其他供应商的。</w:t>
      </w:r>
      <w:r/>
    </w:p>
    <w:p>
      <w:pPr>
        <w:ind w:firstLine="560"/>
        <w:spacing w:line="500" w:lineRule="exact"/>
        <w:rPr>
          <w:rFonts w:ascii="宋体" w:hAnsi="宋体"/>
          <w:sz w:val="28"/>
          <w:szCs w:val="28"/>
        </w:rPr>
      </w:pPr>
      <w:r/>
      <w:bookmarkStart w:id="99" w:name="_Toc200451960"/>
      <w:r>
        <w:rPr>
          <w:rFonts w:ascii="宋体" w:hAnsi="宋体"/>
          <w:sz w:val="28"/>
          <w:szCs w:val="28"/>
        </w:rPr>
        <w:t xml:space="preserve">1.5.</w:t>
      </w:r>
      <w:r>
        <w:rPr>
          <w:rFonts w:ascii="宋体" w:hAnsi="宋体"/>
          <w:sz w:val="28"/>
          <w:szCs w:val="28"/>
        </w:rPr>
        <w:t xml:space="preserve">有下列情形之一的，视为投标人串通投标，投标无效：</w:t>
      </w:r>
      <w:r/>
    </w:p>
    <w:p>
      <w:pPr>
        <w:ind w:firstLine="560"/>
        <w:spacing w:line="500" w:lineRule="exact"/>
        <w:rPr>
          <w:rFonts w:ascii="宋体" w:hAnsi="宋体"/>
          <w:sz w:val="28"/>
          <w:szCs w:val="28"/>
        </w:rPr>
      </w:pPr>
      <w:r>
        <w:rPr>
          <w:rFonts w:ascii="宋体" w:hAnsi="宋体"/>
          <w:sz w:val="28"/>
          <w:szCs w:val="28"/>
        </w:rPr>
        <w:t xml:space="preserve">1.5.1不同投标人的投标文件由同一单位或者个人编制；</w:t>
      </w:r>
      <w:r/>
    </w:p>
    <w:p>
      <w:pPr>
        <w:ind w:firstLine="560"/>
        <w:spacing w:line="500" w:lineRule="exact"/>
        <w:rPr>
          <w:rFonts w:ascii="宋体" w:hAnsi="宋体"/>
          <w:sz w:val="28"/>
          <w:szCs w:val="28"/>
        </w:rPr>
      </w:pPr>
      <w:r>
        <w:rPr>
          <w:rFonts w:ascii="宋体" w:hAnsi="宋体"/>
          <w:sz w:val="28"/>
          <w:szCs w:val="28"/>
        </w:rPr>
        <w:t xml:space="preserve">1.5.2不同投标人委托同一单位或者个人办理投标事宜；</w:t>
      </w:r>
      <w:r/>
    </w:p>
    <w:p>
      <w:pPr>
        <w:ind w:firstLine="560"/>
        <w:spacing w:line="500" w:lineRule="exact"/>
        <w:rPr>
          <w:rFonts w:ascii="宋体" w:hAnsi="宋体"/>
          <w:sz w:val="28"/>
          <w:szCs w:val="28"/>
        </w:rPr>
      </w:pPr>
      <w:r>
        <w:rPr>
          <w:rFonts w:ascii="宋体" w:hAnsi="宋体"/>
          <w:sz w:val="28"/>
          <w:szCs w:val="28"/>
        </w:rPr>
        <w:t xml:space="preserve">1.5.3不同投标人的投标文件载明的项目管理成员或者联系人员为同一人；</w:t>
      </w:r>
      <w:r/>
    </w:p>
    <w:p>
      <w:pPr>
        <w:ind w:firstLine="560"/>
        <w:spacing w:line="500" w:lineRule="exact"/>
        <w:rPr>
          <w:rFonts w:ascii="宋体" w:hAnsi="宋体"/>
          <w:sz w:val="28"/>
          <w:szCs w:val="28"/>
        </w:rPr>
      </w:pPr>
      <w:r>
        <w:rPr>
          <w:rFonts w:ascii="宋体" w:hAnsi="宋体"/>
          <w:sz w:val="28"/>
          <w:szCs w:val="28"/>
        </w:rPr>
        <w:t xml:space="preserve">1.5.4不同投标人的投标文件异常一致或者投标报价呈规律性差异；</w:t>
      </w:r>
      <w:r/>
    </w:p>
    <w:p>
      <w:pPr>
        <w:ind w:firstLine="560"/>
        <w:spacing w:line="500" w:lineRule="exact"/>
        <w:rPr>
          <w:rFonts w:ascii="宋体" w:hAnsi="宋体"/>
          <w:sz w:val="28"/>
          <w:szCs w:val="28"/>
        </w:rPr>
      </w:pPr>
      <w:r>
        <w:rPr>
          <w:rFonts w:ascii="宋体" w:hAnsi="宋体"/>
          <w:sz w:val="28"/>
          <w:szCs w:val="28"/>
        </w:rPr>
        <w:t xml:space="preserve">1.5.5不同投标人的投标文件相互混装</w:t>
      </w:r>
      <w:r>
        <w:rPr>
          <w:rFonts w:hint="eastAsia" w:ascii="宋体" w:hAnsi="宋体"/>
          <w:sz w:val="28"/>
          <w:szCs w:val="28"/>
        </w:rPr>
        <w:t xml:space="preserve">。</w:t>
      </w:r>
      <w:r/>
    </w:p>
    <w:p>
      <w:pPr>
        <w:pStyle w:val="854"/>
        <w:jc w:val="both"/>
        <w:spacing w:line="500" w:lineRule="exact"/>
        <w:rPr>
          <w:rFonts w:ascii="宋体" w:hAnsi="宋体" w:eastAsia="宋体"/>
          <w:b/>
          <w:sz w:val="28"/>
          <w:szCs w:val="28"/>
        </w:rPr>
      </w:pPr>
      <w:r>
        <w:rPr>
          <w:rFonts w:ascii="宋体" w:hAnsi="宋体" w:eastAsia="宋体"/>
          <w:sz w:val="28"/>
          <w:szCs w:val="28"/>
        </w:rPr>
        <w:t xml:space="preserve">2.质疑处理</w:t>
      </w:r>
      <w:bookmarkEnd w:id="99"/>
      <w:r/>
      <w:r/>
    </w:p>
    <w:p>
      <w:pPr>
        <w:ind w:firstLine="560"/>
        <w:spacing w:line="500" w:lineRule="exact"/>
        <w:rPr>
          <w:rFonts w:ascii="宋体" w:hAnsi="宋体"/>
          <w:sz w:val="28"/>
          <w:szCs w:val="28"/>
        </w:rPr>
      </w:pPr>
      <w:r>
        <w:rPr>
          <w:rFonts w:ascii="宋体" w:hAnsi="宋体"/>
          <w:sz w:val="28"/>
          <w:szCs w:val="28"/>
        </w:rPr>
        <w:t xml:space="preserve">2.1 提出质疑的供应商应当是参与所质疑项目采购活动的供应商。潜在供应商依法获取其可质疑的采购文件的，可以对采购文件提出质疑。</w:t>
      </w:r>
      <w:r>
        <w:rPr>
          <w:rFonts w:hint="eastAsia" w:ascii="宋体" w:hAnsi="宋体"/>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宋体" w:hAnsi="宋体"/>
          <w:sz w:val="28"/>
          <w:szCs w:val="28"/>
        </w:rPr>
      </w:pPr>
      <w:r>
        <w:rPr>
          <w:rFonts w:ascii="宋体" w:hAnsi="宋体"/>
          <w:sz w:val="28"/>
          <w:szCs w:val="28"/>
        </w:rPr>
        <w:t xml:space="preserve">2.2供应商认为采购文件、采购过程和采购结果使自己的权益受到损害的，可以在知道或应知其权益受到损害之日起七个工作日内，以书面形式向</w:t>
      </w:r>
      <w:r>
        <w:rPr>
          <w:rFonts w:hint="eastAsia" w:ascii="宋体" w:hAnsi="宋体"/>
          <w:sz w:val="28"/>
          <w:szCs w:val="28"/>
        </w:rPr>
        <w:t xml:space="preserve">招标人和交易</w:t>
      </w:r>
      <w:r>
        <w:rPr>
          <w:rFonts w:ascii="宋体" w:hAnsi="宋体"/>
          <w:sz w:val="28"/>
          <w:szCs w:val="28"/>
        </w:rPr>
        <w:t xml:space="preserve">中心提出质疑</w:t>
      </w:r>
      <w:r>
        <w:rPr>
          <w:rFonts w:hint="eastAsia" w:ascii="宋体" w:hAnsi="宋体"/>
          <w:sz w:val="28"/>
          <w:szCs w:val="28"/>
        </w:rPr>
        <w:t xml:space="preserve">，由招标人负责答复</w:t>
      </w:r>
      <w:r>
        <w:rPr>
          <w:rFonts w:ascii="宋体" w:hAnsi="宋体"/>
          <w:sz w:val="28"/>
          <w:szCs w:val="28"/>
        </w:rPr>
        <w:t xml:space="preserve">。上述应知其权益受到损害之日，是指：</w:t>
      </w:r>
      <w:r/>
    </w:p>
    <w:p>
      <w:pPr>
        <w:ind w:firstLine="560"/>
        <w:spacing w:line="500" w:lineRule="exact"/>
        <w:rPr>
          <w:rFonts w:ascii="宋体" w:hAnsi="宋体"/>
          <w:sz w:val="28"/>
          <w:szCs w:val="28"/>
        </w:rPr>
      </w:pPr>
      <w:r>
        <w:rPr>
          <w:rFonts w:ascii="宋体" w:hAnsi="宋体"/>
          <w:sz w:val="28"/>
          <w:szCs w:val="28"/>
        </w:rPr>
        <w:t xml:space="preserve">2.2.1</w:t>
      </w:r>
      <w:r>
        <w:rPr>
          <w:rFonts w:ascii="宋体" w:hAnsi="宋体"/>
          <w:sz w:val="28"/>
          <w:szCs w:val="28"/>
        </w:rPr>
        <w:t xml:space="preserve">对可以质疑的采购文件提出质疑的，为收到采购文件之日或者采购文件公告期限届满之日；</w:t>
      </w:r>
      <w:r/>
    </w:p>
    <w:p>
      <w:pPr>
        <w:ind w:firstLine="560"/>
        <w:spacing w:line="500" w:lineRule="exact"/>
        <w:rPr>
          <w:rFonts w:ascii="宋体" w:hAnsi="宋体"/>
          <w:sz w:val="28"/>
          <w:szCs w:val="28"/>
        </w:rPr>
      </w:pPr>
      <w:r>
        <w:rPr>
          <w:rFonts w:ascii="宋体" w:hAnsi="宋体"/>
          <w:sz w:val="28"/>
          <w:szCs w:val="28"/>
        </w:rPr>
        <w:t xml:space="preserve">2.2.2</w:t>
      </w:r>
      <w:r>
        <w:rPr>
          <w:rFonts w:ascii="宋体" w:hAnsi="宋体"/>
          <w:sz w:val="28"/>
          <w:szCs w:val="28"/>
        </w:rPr>
        <w:t xml:space="preserve">对采购过程提出质疑的，为各采购程序环节结束之日；</w:t>
      </w:r>
      <w:r/>
    </w:p>
    <w:p>
      <w:pPr>
        <w:ind w:firstLine="560"/>
        <w:spacing w:line="500" w:lineRule="exact"/>
        <w:rPr>
          <w:rFonts w:ascii="宋体" w:hAnsi="宋体"/>
          <w:sz w:val="28"/>
          <w:szCs w:val="28"/>
        </w:rPr>
      </w:pPr>
      <w:r>
        <w:rPr>
          <w:rFonts w:ascii="宋体" w:hAnsi="宋体"/>
          <w:sz w:val="28"/>
          <w:szCs w:val="28"/>
        </w:rPr>
        <w:t xml:space="preserve">2.2.3</w:t>
      </w:r>
      <w:r>
        <w:rPr>
          <w:rFonts w:ascii="宋体" w:hAnsi="宋体"/>
          <w:sz w:val="28"/>
          <w:szCs w:val="28"/>
        </w:rPr>
        <w:t xml:space="preserve">对中标或者成交结果提出质疑的，为中标或者成交结果公告期限届满之日。</w:t>
      </w:r>
      <w:r/>
    </w:p>
    <w:p>
      <w:pPr>
        <w:ind w:firstLine="560"/>
        <w:spacing w:line="500" w:lineRule="exact"/>
        <w:rPr>
          <w:rFonts w:ascii="宋体" w:hAnsi="宋体"/>
          <w:sz w:val="28"/>
          <w:szCs w:val="28"/>
        </w:rPr>
      </w:pPr>
      <w:r>
        <w:rPr>
          <w:rFonts w:ascii="宋体" w:hAnsi="宋体"/>
          <w:sz w:val="28"/>
          <w:szCs w:val="28"/>
        </w:rPr>
        <w:t xml:space="preserve">供应商应当在法定质疑期内一次性提出针对同一采购程序环节的质疑。</w:t>
      </w:r>
      <w:r/>
    </w:p>
    <w:p>
      <w:pPr>
        <w:ind w:firstLine="560"/>
        <w:spacing w:line="500" w:lineRule="exact"/>
        <w:rPr>
          <w:rFonts w:ascii="宋体" w:hAnsi="宋体"/>
          <w:sz w:val="28"/>
          <w:szCs w:val="28"/>
        </w:rPr>
      </w:pPr>
      <w:r>
        <w:rPr>
          <w:rFonts w:ascii="宋体" w:hAnsi="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ascii="宋体" w:hAnsi="宋体"/>
          <w:sz w:val="28"/>
          <w:szCs w:val="28"/>
        </w:rPr>
      </w:pPr>
      <w:r>
        <w:rPr>
          <w:rFonts w:ascii="宋体" w:hAnsi="宋体"/>
          <w:sz w:val="28"/>
          <w:szCs w:val="28"/>
        </w:rPr>
        <w:t xml:space="preserve">2.4供应商于法定期限内提起质疑，向</w:t>
      </w:r>
      <w:r>
        <w:rPr>
          <w:rFonts w:hint="eastAsia" w:ascii="宋体" w:hAnsi="宋体"/>
          <w:b/>
          <w:bCs/>
          <w:sz w:val="28"/>
          <w:szCs w:val="28"/>
        </w:rPr>
        <w:t xml:space="preserve">招标人和交易</w:t>
      </w:r>
      <w:r>
        <w:rPr>
          <w:rFonts w:ascii="宋体" w:hAnsi="宋体"/>
          <w:b/>
          <w:bCs/>
          <w:sz w:val="28"/>
          <w:szCs w:val="28"/>
        </w:rPr>
        <w:t xml:space="preserve">中心</w:t>
      </w:r>
      <w:r>
        <w:rPr>
          <w:rFonts w:ascii="宋体" w:hAnsi="宋体"/>
          <w:sz w:val="28"/>
          <w:szCs w:val="28"/>
        </w:rPr>
        <w:t xml:space="preserve">以书面形式提交质疑</w:t>
      </w:r>
      <w:r>
        <w:rPr>
          <w:rFonts w:hint="eastAsia" w:ascii="宋体" w:hAnsi="宋体"/>
          <w:sz w:val="28"/>
          <w:szCs w:val="28"/>
        </w:rPr>
        <w:t xml:space="preserve">有关材料</w:t>
      </w:r>
      <w:r>
        <w:rPr>
          <w:rFonts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宋体" w:hAnsi="宋体"/>
          <w:sz w:val="28"/>
          <w:szCs w:val="28"/>
        </w:rPr>
      </w:pPr>
      <w:r>
        <w:rPr>
          <w:rFonts w:hint="eastAsia" w:ascii="宋体" w:hAnsi="宋体"/>
          <w:sz w:val="28"/>
          <w:szCs w:val="28"/>
        </w:rPr>
        <w:t xml:space="preserve">书面质疑材料采取当面递交或邮寄、快递的方式送达。</w:t>
      </w:r>
      <w:r/>
    </w:p>
    <w:p>
      <w:pPr>
        <w:ind w:firstLine="560"/>
        <w:spacing w:line="500" w:lineRule="exact"/>
        <w:rPr>
          <w:rFonts w:ascii="宋体" w:hAnsi="宋体"/>
          <w:sz w:val="28"/>
          <w:szCs w:val="28"/>
        </w:rPr>
      </w:pPr>
      <w:r>
        <w:rPr>
          <w:rFonts w:hint="eastAsia" w:ascii="宋体" w:hAnsi="宋体"/>
          <w:sz w:val="28"/>
          <w:szCs w:val="28"/>
        </w:rPr>
        <w:t xml:space="preserve">招标人</w:t>
      </w:r>
      <w:r>
        <w:rPr>
          <w:rFonts w:ascii="宋体" w:hAnsi="宋体"/>
          <w:sz w:val="28"/>
          <w:szCs w:val="28"/>
        </w:rPr>
        <w:t xml:space="preserve">质疑接收人及联系方式，见招标文件第一章。</w:t>
      </w:r>
      <w:r/>
    </w:p>
    <w:p>
      <w:pPr>
        <w:ind w:firstLine="560"/>
        <w:spacing w:line="500" w:lineRule="exact"/>
        <w:rPr>
          <w:rFonts w:ascii="宋体" w:hAnsi="宋体"/>
          <w:sz w:val="28"/>
          <w:szCs w:val="28"/>
        </w:rPr>
      </w:pPr>
      <w:r>
        <w:rPr>
          <w:rFonts w:hint="eastAsia" w:ascii="宋体" w:hAnsi="宋体"/>
          <w:sz w:val="28"/>
          <w:szCs w:val="28"/>
        </w:rPr>
        <w:t xml:space="preserve">交易中心</w:t>
      </w:r>
      <w:r>
        <w:rPr>
          <w:rFonts w:ascii="宋体" w:hAnsi="宋体"/>
          <w:sz w:val="28"/>
          <w:szCs w:val="28"/>
        </w:rPr>
        <w:t xml:space="preserve">质疑受理部门为</w:t>
      </w:r>
      <w:r>
        <w:rPr>
          <w:rFonts w:hint="eastAsia" w:ascii="宋体" w:hAnsi="宋体"/>
          <w:sz w:val="28"/>
          <w:szCs w:val="28"/>
        </w:rPr>
        <w:t xml:space="preserve">政府采购科</w:t>
      </w:r>
      <w:r>
        <w:rPr>
          <w:rFonts w:ascii="宋体" w:hAnsi="宋体"/>
          <w:sz w:val="28"/>
          <w:szCs w:val="28"/>
        </w:rPr>
        <w:t xml:space="preserve">，联系地址：</w:t>
      </w:r>
      <w:r>
        <w:rPr>
          <w:rFonts w:hint="eastAsia" w:ascii="宋体" w:hAnsi="宋体"/>
          <w:sz w:val="28"/>
          <w:szCs w:val="28"/>
        </w:rPr>
        <w:t xml:space="preserve">如皋市惠政路1799号 </w:t>
      </w:r>
      <w:r>
        <w:rPr>
          <w:rFonts w:ascii="宋体" w:hAnsi="宋体"/>
          <w:sz w:val="28"/>
          <w:szCs w:val="28"/>
        </w:rPr>
        <w:t xml:space="preserve">，联系电话：</w:t>
      </w:r>
      <w:r>
        <w:rPr>
          <w:rFonts w:hint="eastAsia" w:ascii="宋体" w:hAnsi="宋体"/>
          <w:sz w:val="28"/>
          <w:szCs w:val="28"/>
        </w:rPr>
        <w:t xml:space="preserve">0513-87620882</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2.5 以下情形的质疑不予受理</w:t>
      </w:r>
      <w:r/>
    </w:p>
    <w:p>
      <w:pPr>
        <w:ind w:firstLine="560"/>
        <w:spacing w:line="500" w:lineRule="exact"/>
        <w:rPr>
          <w:rFonts w:ascii="宋体" w:hAnsi="宋体"/>
          <w:sz w:val="28"/>
          <w:szCs w:val="28"/>
        </w:rPr>
      </w:pPr>
      <w:r>
        <w:rPr>
          <w:rFonts w:ascii="宋体" w:hAnsi="宋体"/>
          <w:sz w:val="28"/>
          <w:szCs w:val="28"/>
        </w:rPr>
        <w:t xml:space="preserve">2.5.1 内容不符合《政府采购质疑和投诉办法》第十二条规定的质疑。</w:t>
      </w:r>
      <w:r/>
    </w:p>
    <w:p>
      <w:pPr>
        <w:ind w:firstLine="560"/>
        <w:spacing w:line="500" w:lineRule="exact"/>
        <w:rPr>
          <w:rFonts w:ascii="宋体" w:hAnsi="宋体"/>
          <w:sz w:val="28"/>
          <w:szCs w:val="28"/>
        </w:rPr>
      </w:pPr>
      <w:r>
        <w:rPr>
          <w:rFonts w:ascii="宋体" w:hAnsi="宋体"/>
          <w:sz w:val="28"/>
          <w:szCs w:val="28"/>
        </w:rPr>
        <w:t xml:space="preserve">2.5.2 超出政府采购法定期限的质疑。</w:t>
      </w:r>
      <w:r/>
    </w:p>
    <w:p>
      <w:pPr>
        <w:ind w:firstLine="560"/>
        <w:spacing w:line="500" w:lineRule="exact"/>
        <w:rPr>
          <w:rFonts w:ascii="宋体" w:hAnsi="宋体"/>
          <w:sz w:val="28"/>
          <w:szCs w:val="28"/>
        </w:rPr>
      </w:pPr>
      <w:r>
        <w:rPr>
          <w:rFonts w:ascii="宋体" w:hAnsi="宋体"/>
          <w:sz w:val="28"/>
          <w:szCs w:val="28"/>
        </w:rPr>
        <w:t xml:space="preserve">2.5.3 未参加投标活动的供应商或在投标活动中自身权益未受到损害的供应商所提出的质疑。</w:t>
      </w:r>
      <w:r/>
    </w:p>
    <w:p>
      <w:pPr>
        <w:ind w:firstLine="560"/>
        <w:spacing w:line="500" w:lineRule="exact"/>
        <w:rPr>
          <w:rFonts w:ascii="宋体" w:hAnsi="宋体"/>
          <w:sz w:val="28"/>
          <w:szCs w:val="28"/>
        </w:rPr>
      </w:pPr>
      <w:r>
        <w:rPr>
          <w:rFonts w:ascii="宋体" w:hAnsi="宋体"/>
          <w:sz w:val="28"/>
          <w:szCs w:val="28"/>
        </w:rPr>
        <w:t xml:space="preserve">2.5.4供应商组成联合体参加投标，联合体中任何一方或多方未按要求签字、盖章、加盖公章的质疑。</w:t>
      </w:r>
      <w:r/>
    </w:p>
    <w:p>
      <w:pPr>
        <w:ind w:firstLine="546"/>
        <w:spacing w:line="500" w:lineRule="exact"/>
        <w:rPr>
          <w:rFonts w:ascii="宋体" w:hAnsi="宋体"/>
          <w:sz w:val="28"/>
          <w:szCs w:val="28"/>
        </w:rPr>
      </w:pPr>
      <w:r>
        <w:rPr>
          <w:rFonts w:ascii="宋体" w:hAnsi="宋体"/>
          <w:sz w:val="28"/>
          <w:szCs w:val="28"/>
        </w:rPr>
        <w:t xml:space="preserve">2.6 供应商提出书面质疑必须有理、有据，不得捏造事实、提供虚假材料进行恶意质疑。否则，一经查实，</w:t>
      </w:r>
      <w:r>
        <w:rPr>
          <w:rFonts w:hint="eastAsia" w:ascii="宋体" w:hAnsi="宋体"/>
          <w:sz w:val="28"/>
          <w:szCs w:val="28"/>
        </w:rPr>
        <w:t xml:space="preserve">交易</w:t>
      </w:r>
      <w:r>
        <w:rPr>
          <w:rFonts w:ascii="宋体" w:hAnsi="宋体"/>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ascii="宋体" w:hAnsi="宋体"/>
          <w:sz w:val="28"/>
          <w:szCs w:val="28"/>
        </w:rPr>
      </w:pPr>
      <w:r>
        <w:rPr>
          <w:rFonts w:ascii="宋体" w:hAnsi="宋体"/>
          <w:sz w:val="28"/>
          <w:szCs w:val="28"/>
        </w:rPr>
        <w:t xml:space="preserve">2.7</w:t>
      </w:r>
      <w:r>
        <w:rPr>
          <w:rFonts w:hint="eastAsia" w:ascii="宋体" w:hAnsi="宋体"/>
          <w:sz w:val="28"/>
          <w:szCs w:val="28"/>
        </w:rPr>
        <w:t xml:space="preserve">质疑供应商对招标人的答复不满意，或者招标人未在规定时间内作出答复的，可以在答复期满后15个工作日内向财政部门提起投诉。</w:t>
      </w:r>
      <w:r/>
    </w:p>
    <w:p>
      <w:pPr>
        <w:pStyle w:val="862"/>
        <w:rPr>
          <w:rFonts w:ascii="宋体" w:hAnsi="宋体" w:eastAsia="宋体"/>
          <w:szCs w:val="28"/>
        </w:rPr>
      </w:pPr>
      <w:r>
        <w:rPr>
          <w:rFonts w:hint="eastAsia" w:ascii="宋体" w:hAnsi="宋体" w:eastAsia="宋体"/>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pStyle w:val="862"/>
        <w:rPr>
          <w:rFonts w:ascii="宋体" w:hAnsi="宋体" w:eastAsia="宋体"/>
          <w:szCs w:val="28"/>
        </w:rPr>
      </w:pPr>
      <w:r>
        <w:rPr>
          <w:rFonts w:hint="eastAsia" w:ascii="宋体" w:hAnsi="宋体" w:eastAsia="宋体"/>
          <w:szCs w:val="28"/>
        </w:rPr>
        <w:t xml:space="preserve">投诉人为自然人的，应当由本人签字；投诉人为法人或者其他组织的，应当由法定代表人、主要负责人，或者其授权代表签字或者盖章，并加盖公章。</w:t>
      </w:r>
      <w:r/>
    </w:p>
    <w:p>
      <w:pPr>
        <w:pStyle w:val="862"/>
        <w:rPr>
          <w:rFonts w:ascii="宋体" w:hAnsi="宋体" w:eastAsia="宋体"/>
          <w:szCs w:val="28"/>
        </w:rPr>
      </w:pPr>
      <w:r>
        <w:rPr>
          <w:rFonts w:hint="eastAsia" w:ascii="宋体" w:hAnsi="宋体" w:eastAsia="宋体"/>
          <w:szCs w:val="28"/>
        </w:rPr>
        <w:t xml:space="preserve">投诉人应当将投诉书送达如皋市财政局政府采购管理科（如皋市解放路199号，行政中心A座710室，联系电话0513-87623860）。</w:t>
      </w:r>
      <w:r/>
    </w:p>
    <w:p>
      <w:pPr>
        <w:pStyle w:val="854"/>
        <w:jc w:val="both"/>
        <w:spacing w:line="500" w:lineRule="exact"/>
        <w:rPr>
          <w:rFonts w:ascii="宋体" w:hAnsi="宋体" w:eastAsia="宋体"/>
          <w:b/>
          <w:sz w:val="28"/>
          <w:szCs w:val="28"/>
        </w:rPr>
      </w:pPr>
      <w:r>
        <w:rPr>
          <w:rFonts w:ascii="宋体" w:hAnsi="宋体" w:eastAsia="宋体"/>
          <w:sz w:val="28"/>
          <w:szCs w:val="28"/>
        </w:rPr>
        <w:t xml:space="preserve">3</w:t>
      </w:r>
      <w:r>
        <w:rPr>
          <w:rFonts w:hint="eastAsia" w:ascii="宋体" w:hAnsi="宋体" w:eastAsia="宋体"/>
          <w:sz w:val="28"/>
          <w:szCs w:val="28"/>
        </w:rPr>
        <w:t xml:space="preserve">.</w:t>
      </w:r>
      <w:r>
        <w:rPr>
          <w:rFonts w:ascii="宋体" w:hAnsi="宋体" w:eastAsia="宋体"/>
          <w:sz w:val="28"/>
          <w:szCs w:val="28"/>
        </w:rPr>
        <w:t xml:space="preserve">中标通知书</w:t>
      </w:r>
      <w:r/>
    </w:p>
    <w:p>
      <w:pPr>
        <w:ind w:firstLine="420"/>
        <w:spacing w:line="500" w:lineRule="exact"/>
        <w:rPr>
          <w:rFonts w:ascii="宋体" w:hAnsi="宋体"/>
          <w:sz w:val="28"/>
          <w:szCs w:val="28"/>
        </w:rPr>
      </w:pPr>
      <w:r>
        <w:rPr>
          <w:rFonts w:ascii="宋体" w:hAnsi="宋体"/>
          <w:sz w:val="28"/>
          <w:szCs w:val="28"/>
        </w:rPr>
        <w:t xml:space="preserve">3.l</w:t>
      </w:r>
      <w:r>
        <w:rPr>
          <w:rFonts w:hint="eastAsia" w:ascii="宋体" w:hAnsi="宋体"/>
          <w:sz w:val="28"/>
          <w:szCs w:val="28"/>
        </w:rPr>
        <w:t xml:space="preserve">公告中标结果的同时</w:t>
      </w:r>
      <w:r>
        <w:rPr>
          <w:rFonts w:ascii="宋体" w:hAnsi="宋体"/>
          <w:sz w:val="28"/>
          <w:szCs w:val="28"/>
        </w:rPr>
        <w:t xml:space="preserve">，</w:t>
      </w:r>
      <w:r>
        <w:rPr>
          <w:rFonts w:hint="eastAsia" w:ascii="宋体" w:hAnsi="宋体"/>
          <w:sz w:val="28"/>
          <w:szCs w:val="28"/>
        </w:rPr>
        <w:t xml:space="preserve">采购人</w:t>
      </w:r>
      <w:r>
        <w:rPr>
          <w:rFonts w:ascii="宋体" w:hAnsi="宋体"/>
          <w:sz w:val="28"/>
          <w:szCs w:val="28"/>
        </w:rPr>
        <w:t xml:space="preserve">将向中标供应商发出中标通知书。</w:t>
      </w:r>
      <w:r>
        <w:rPr>
          <w:rFonts w:hint="eastAsia" w:ascii="宋体" w:hAnsi="宋体"/>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500" w:lineRule="exact"/>
        <w:rPr>
          <w:rFonts w:ascii="宋体" w:hAnsi="宋体"/>
          <w:sz w:val="28"/>
          <w:szCs w:val="28"/>
        </w:rPr>
      </w:pPr>
      <w:r>
        <w:rPr>
          <w:rFonts w:ascii="宋体" w:hAnsi="宋体"/>
          <w:sz w:val="28"/>
          <w:szCs w:val="28"/>
        </w:rPr>
        <w:t xml:space="preserve">3.2中标通知书将是合同的一个组成部分。对</w:t>
      </w:r>
      <w:r>
        <w:rPr>
          <w:rFonts w:hint="eastAsia" w:ascii="宋体" w:hAnsi="宋体"/>
          <w:sz w:val="28"/>
          <w:szCs w:val="28"/>
        </w:rPr>
        <w:t xml:space="preserve">招标人</w:t>
      </w:r>
      <w:r>
        <w:rPr>
          <w:rFonts w:ascii="宋体" w:hAnsi="宋体"/>
          <w:sz w:val="28"/>
          <w:szCs w:val="28"/>
        </w:rPr>
        <w:t xml:space="preserve">和中标供应商均具有法律效力。中标通知书发出后，</w:t>
      </w:r>
      <w:r>
        <w:rPr>
          <w:rFonts w:hint="eastAsia" w:ascii="宋体" w:hAnsi="宋体"/>
          <w:sz w:val="28"/>
          <w:szCs w:val="28"/>
        </w:rPr>
        <w:t xml:space="preserve">招标人</w:t>
      </w:r>
      <w:r>
        <w:rPr>
          <w:rFonts w:ascii="宋体" w:hAnsi="宋体"/>
          <w:sz w:val="28"/>
          <w:szCs w:val="28"/>
        </w:rPr>
        <w:t xml:space="preserve">改变中标结果的，或者中标供应商放弃中标项目的，应当依法承担法律责任。</w:t>
      </w:r>
      <w:r/>
    </w:p>
    <w:p>
      <w:pPr>
        <w:pStyle w:val="853"/>
        <w:spacing w:before="0" w:after="0" w:line="500" w:lineRule="exact"/>
        <w:rPr>
          <w:rFonts w:ascii="宋体" w:hAnsi="宋体"/>
          <w:sz w:val="28"/>
          <w:szCs w:val="28"/>
        </w:rPr>
      </w:pPr>
      <w:r/>
      <w:bookmarkStart w:id="100" w:name="_Toc120614220"/>
      <w:r/>
      <w:bookmarkStart w:id="101" w:name="_Toc16938552"/>
      <w:r/>
      <w:bookmarkStart w:id="102" w:name="_Toc513029236"/>
      <w:r/>
      <w:bookmarkStart w:id="103" w:name="_Toc20823308"/>
      <w:r>
        <w:rPr>
          <w:rFonts w:ascii="宋体" w:hAnsi="宋体"/>
          <w:sz w:val="28"/>
          <w:szCs w:val="28"/>
        </w:rPr>
        <w:t xml:space="preserve">（七）授予合同</w:t>
      </w:r>
      <w:bookmarkEnd w:id="100"/>
      <w:r/>
      <w:bookmarkEnd w:id="101"/>
      <w:r/>
      <w:bookmarkEnd w:id="102"/>
      <w:r/>
      <w:bookmarkEnd w:id="103"/>
      <w:r/>
      <w:r/>
    </w:p>
    <w:p>
      <w:pPr>
        <w:pStyle w:val="854"/>
        <w:jc w:val="both"/>
        <w:spacing w:line="500" w:lineRule="exact"/>
        <w:rPr>
          <w:rFonts w:ascii="宋体" w:hAnsi="宋体" w:eastAsia="宋体"/>
          <w:b/>
          <w:sz w:val="28"/>
          <w:szCs w:val="28"/>
        </w:rPr>
      </w:pPr>
      <w:r/>
      <w:bookmarkStart w:id="104" w:name="_Toc513029237"/>
      <w:r/>
      <w:bookmarkStart w:id="105" w:name="_Toc20823309"/>
      <w:r/>
      <w:bookmarkStart w:id="106" w:name="_Toc16938553"/>
      <w:r>
        <w:rPr>
          <w:rFonts w:ascii="宋体" w:hAnsi="宋体" w:eastAsia="宋体"/>
          <w:sz w:val="28"/>
          <w:szCs w:val="28"/>
        </w:rPr>
        <w:t xml:space="preserve">1.签订合同</w:t>
      </w:r>
      <w:r/>
    </w:p>
    <w:p>
      <w:pPr>
        <w:ind w:firstLine="700"/>
        <w:spacing w:line="500" w:lineRule="exact"/>
        <w:rPr>
          <w:rFonts w:ascii="宋体" w:hAnsi="宋体"/>
          <w:sz w:val="28"/>
          <w:szCs w:val="28"/>
        </w:rPr>
      </w:pPr>
      <w:r>
        <w:rPr>
          <w:rFonts w:ascii="宋体" w:hAnsi="宋体"/>
          <w:bCs/>
          <w:sz w:val="28"/>
          <w:szCs w:val="28"/>
        </w:rPr>
        <w:t xml:space="preserve">1</w:t>
      </w:r>
      <w:r>
        <w:rPr>
          <w:rFonts w:ascii="宋体" w:hAnsi="宋体"/>
          <w:sz w:val="28"/>
          <w:szCs w:val="28"/>
        </w:rPr>
        <w:t xml:space="preserve">.l中标人应当在中标通知书发出之日起三十日内，按照招标文件确定的事项与</w:t>
      </w:r>
      <w:r>
        <w:rPr>
          <w:rFonts w:hint="eastAsia" w:ascii="宋体" w:hAnsi="宋体"/>
          <w:sz w:val="28"/>
          <w:szCs w:val="28"/>
        </w:rPr>
        <w:t xml:space="preserve">招标人</w:t>
      </w:r>
      <w:r>
        <w:rPr>
          <w:rFonts w:ascii="宋体" w:hAnsi="宋体"/>
          <w:sz w:val="28"/>
          <w:szCs w:val="28"/>
        </w:rPr>
        <w:t xml:space="preserve">签订政府采购合同。</w:t>
      </w:r>
      <w:r/>
    </w:p>
    <w:p>
      <w:pPr>
        <w:ind w:firstLine="700"/>
        <w:spacing w:line="500" w:lineRule="exact"/>
        <w:rPr>
          <w:rFonts w:ascii="宋体" w:hAnsi="宋体"/>
          <w:sz w:val="28"/>
          <w:szCs w:val="28"/>
        </w:rPr>
      </w:pPr>
      <w:r>
        <w:rPr>
          <w:rFonts w:ascii="宋体" w:hAnsi="宋体"/>
          <w:sz w:val="28"/>
          <w:szCs w:val="28"/>
        </w:rPr>
        <w:t xml:space="preserve">1.2招标文件、中标人的投标文件及招标过程中有关澄清、承诺文件均应作为合同附件。</w:t>
      </w:r>
      <w:r/>
    </w:p>
    <w:p>
      <w:pPr>
        <w:ind w:firstLine="700"/>
        <w:spacing w:line="500" w:lineRule="exact"/>
        <w:rPr>
          <w:rFonts w:ascii="宋体" w:hAnsi="宋体"/>
          <w:sz w:val="28"/>
          <w:szCs w:val="28"/>
        </w:rPr>
      </w:pPr>
      <w:r>
        <w:rPr>
          <w:rFonts w:ascii="宋体" w:hAnsi="宋体"/>
          <w:sz w:val="28"/>
          <w:szCs w:val="28"/>
        </w:rPr>
        <w:t xml:space="preserve">1.3签订合同后，中标人不得将货物及其他相关服务进行转包。未经</w:t>
      </w:r>
      <w:r>
        <w:rPr>
          <w:rFonts w:hint="eastAsia" w:ascii="宋体" w:hAnsi="宋体"/>
          <w:sz w:val="28"/>
          <w:szCs w:val="28"/>
        </w:rPr>
        <w:t xml:space="preserve">招标人</w:t>
      </w:r>
      <w:r>
        <w:rPr>
          <w:rFonts w:ascii="宋体" w:hAnsi="宋体"/>
          <w:sz w:val="28"/>
          <w:szCs w:val="28"/>
        </w:rPr>
        <w:t xml:space="preserve">同意，中标人也不得采用分包的形式履行合同，否则</w:t>
      </w:r>
      <w:r>
        <w:rPr>
          <w:rFonts w:hint="eastAsia" w:ascii="宋体" w:hAnsi="宋体"/>
          <w:sz w:val="28"/>
          <w:szCs w:val="28"/>
        </w:rPr>
        <w:t xml:space="preserve">招标人</w:t>
      </w:r>
      <w:r>
        <w:rPr>
          <w:rFonts w:ascii="宋体" w:hAnsi="宋体"/>
          <w:sz w:val="28"/>
          <w:szCs w:val="28"/>
        </w:rPr>
        <w:t xml:space="preserve">有权终止合同。政府采购合同分包履行的，中标、</w:t>
      </w:r>
      <w:r>
        <w:rPr>
          <w:rFonts w:hint="eastAsia" w:ascii="宋体" w:hAnsi="宋体"/>
          <w:sz w:val="28"/>
          <w:szCs w:val="28"/>
        </w:rPr>
        <w:t xml:space="preserve">中标人</w:t>
      </w:r>
      <w:r>
        <w:rPr>
          <w:rFonts w:ascii="宋体" w:hAnsi="宋体"/>
          <w:sz w:val="28"/>
          <w:szCs w:val="28"/>
        </w:rPr>
        <w:t xml:space="preserve">就采购项目和分包项目向</w:t>
      </w:r>
      <w:r>
        <w:rPr>
          <w:rFonts w:hint="eastAsia" w:ascii="宋体" w:hAnsi="宋体"/>
          <w:sz w:val="28"/>
          <w:szCs w:val="28"/>
        </w:rPr>
        <w:t xml:space="preserve">招标人</w:t>
      </w:r>
      <w:r>
        <w:rPr>
          <w:rFonts w:ascii="宋体" w:hAnsi="宋体"/>
          <w:sz w:val="28"/>
          <w:szCs w:val="28"/>
        </w:rPr>
        <w:t xml:space="preserve">负责，分包供应商就分包项目承担责任。转包或分包造成</w:t>
      </w:r>
      <w:r>
        <w:rPr>
          <w:rFonts w:hint="eastAsia" w:ascii="宋体" w:hAnsi="宋体"/>
          <w:sz w:val="28"/>
          <w:szCs w:val="28"/>
        </w:rPr>
        <w:t xml:space="preserve">招标人</w:t>
      </w:r>
      <w:r>
        <w:rPr>
          <w:rFonts w:ascii="宋体" w:hAnsi="宋体"/>
          <w:sz w:val="28"/>
          <w:szCs w:val="28"/>
        </w:rPr>
        <w:t xml:space="preserve">损失的，中标人应承担相应赔偿责任。</w:t>
      </w:r>
      <w:r/>
    </w:p>
    <w:p>
      <w:pPr>
        <w:pStyle w:val="854"/>
        <w:jc w:val="both"/>
        <w:spacing w:line="500" w:lineRule="exact"/>
        <w:rPr>
          <w:rFonts w:ascii="宋体" w:hAnsi="宋体" w:eastAsia="宋体"/>
          <w:b/>
          <w:sz w:val="28"/>
          <w:szCs w:val="28"/>
        </w:rPr>
      </w:pPr>
      <w:r>
        <w:rPr>
          <w:rFonts w:ascii="宋体" w:hAnsi="宋体" w:eastAsia="宋体"/>
          <w:sz w:val="28"/>
          <w:szCs w:val="28"/>
        </w:rPr>
        <w:t xml:space="preserve">2.货物和服务的追加、减少和添购。</w:t>
      </w:r>
      <w:r/>
    </w:p>
    <w:p>
      <w:pPr>
        <w:ind w:firstLine="560"/>
        <w:spacing w:line="500" w:lineRule="exact"/>
        <w:rPr>
          <w:rFonts w:ascii="宋体" w:hAnsi="宋体"/>
          <w:sz w:val="28"/>
          <w:szCs w:val="28"/>
        </w:rPr>
      </w:pPr>
      <w:r>
        <w:rPr>
          <w:rFonts w:ascii="宋体" w:hAnsi="宋体"/>
          <w:sz w:val="28"/>
          <w:szCs w:val="28"/>
        </w:rPr>
        <w:t xml:space="preserve">2.1政府采购合同履行中，</w:t>
      </w:r>
      <w:r>
        <w:rPr>
          <w:rFonts w:hint="eastAsia" w:ascii="宋体" w:hAnsi="宋体"/>
          <w:sz w:val="28"/>
          <w:szCs w:val="28"/>
        </w:rPr>
        <w:t xml:space="preserve">招标人</w:t>
      </w:r>
      <w:r>
        <w:rPr>
          <w:rFonts w:ascii="宋体" w:hAnsi="宋体"/>
          <w:sz w:val="28"/>
          <w:szCs w:val="28"/>
        </w:rPr>
        <w:t xml:space="preserve">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sz w:val="28"/>
          <w:szCs w:val="28"/>
        </w:rPr>
      </w:pPr>
      <w:r>
        <w:rPr>
          <w:rFonts w:ascii="宋体" w:hAnsi="宋体"/>
          <w:sz w:val="28"/>
          <w:szCs w:val="28"/>
        </w:rPr>
        <w:t xml:space="preserve">2.2采购结束后，</w:t>
      </w:r>
      <w:r>
        <w:rPr>
          <w:rFonts w:hint="eastAsia" w:ascii="宋体" w:hAnsi="宋体"/>
          <w:sz w:val="28"/>
          <w:szCs w:val="28"/>
        </w:rPr>
        <w:t xml:space="preserve">招标人</w:t>
      </w:r>
      <w:r>
        <w:rPr>
          <w:rFonts w:ascii="宋体" w:hAnsi="宋体"/>
          <w:sz w:val="28"/>
          <w:szCs w:val="28"/>
        </w:rPr>
        <w:t xml:space="preserve">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spacing w:line="5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政府采购合同信用融资扶持政策</w:t>
      </w:r>
      <w:r/>
    </w:p>
    <w:p>
      <w:pPr>
        <w:ind w:firstLine="560"/>
        <w:spacing w:line="500" w:lineRule="exact"/>
        <w:rPr>
          <w:rFonts w:ascii="宋体" w:hAnsi="宋体"/>
        </w:rPr>
      </w:pPr>
      <w:r>
        <w:rPr>
          <w:rFonts w:hint="eastAsia" w:ascii="宋体" w:hAnsi="宋体"/>
          <w:sz w:val="28"/>
          <w:szCs w:val="28"/>
        </w:rPr>
        <w:t xml:space="preserve">3.1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p>
    <w:p>
      <w:pPr>
        <w:spacing w:line="500" w:lineRule="exact"/>
        <w:rPr>
          <w:rFonts w:ascii="宋体" w:hAnsi="宋体"/>
        </w:rPr>
      </w:pPr>
      <w:r>
        <w:rPr>
          <w:rFonts w:ascii="宋体" w:hAnsi="宋体"/>
        </w:rPr>
      </w:r>
      <w:r/>
    </w:p>
    <w:p>
      <w:pPr>
        <w:jc w:val="center"/>
        <w:spacing w:line="500" w:lineRule="exact"/>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第三部分  项目需求</w:t>
      </w:r>
      <w:r/>
    </w:p>
    <w:p>
      <w:pPr>
        <w:ind w:firstLine="562"/>
        <w:spacing w:line="500" w:lineRule="exact"/>
        <w:rPr>
          <w:rFonts w:ascii="宋体" w:hAnsi="宋体"/>
          <w:b/>
          <w:bCs/>
          <w:sz w:val="28"/>
          <w:szCs w:val="28"/>
        </w:rPr>
      </w:pPr>
      <w:r>
        <w:rPr>
          <w:rFonts w:ascii="宋体" w:hAnsi="宋体"/>
          <w:b/>
          <w:bCs/>
          <w:sz w:val="28"/>
          <w:szCs w:val="28"/>
        </w:rPr>
      </w:r>
      <w:r/>
    </w:p>
    <w:p>
      <w:pPr>
        <w:ind w:firstLine="562"/>
        <w:spacing w:line="500" w:lineRule="exact"/>
        <w:rPr>
          <w:rFonts w:ascii="宋体" w:hAnsi="宋体"/>
          <w:b/>
          <w:bCs/>
          <w:sz w:val="28"/>
          <w:szCs w:val="28"/>
        </w:rPr>
      </w:pPr>
      <w:r>
        <w:rPr>
          <w:rFonts w:ascii="宋体" w:hAnsi="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ascii="宋体" w:hAnsi="宋体"/>
          <w:b/>
          <w:bCs/>
          <w:sz w:val="28"/>
          <w:szCs w:val="28"/>
        </w:rPr>
      </w:pPr>
      <w:r>
        <w:rPr>
          <w:rFonts w:ascii="宋体" w:hAnsi="宋体"/>
          <w:b/>
          <w:bCs/>
          <w:sz w:val="28"/>
          <w:szCs w:val="28"/>
        </w:rPr>
        <w:t xml:space="preserve">投标人不能简单照搬照抄招标文件项目需求说明中的技术、商务要求，必须作实事求是的响应。如投标人提供的货物和服务同</w:t>
      </w:r>
      <w:r>
        <w:rPr>
          <w:rFonts w:hint="eastAsia" w:ascii="宋体" w:hAnsi="宋体"/>
          <w:b/>
          <w:bCs/>
          <w:sz w:val="28"/>
          <w:szCs w:val="28"/>
        </w:rPr>
        <w:t xml:space="preserve">招标人</w:t>
      </w:r>
      <w:r>
        <w:rPr>
          <w:rFonts w:ascii="宋体" w:hAnsi="宋体"/>
          <w:b/>
          <w:bCs/>
          <w:sz w:val="28"/>
          <w:szCs w:val="28"/>
        </w:rPr>
        <w:t xml:space="preserve">提出的项目需求说明中的技术、商务要求不同的，必须在《商务部分正负偏离表》和《技术部分正负偏离表》上明示</w:t>
      </w:r>
      <w:r>
        <w:rPr>
          <w:rFonts w:hint="eastAsia" w:ascii="宋体" w:hAnsi="宋体"/>
          <w:b/>
          <w:bCs/>
          <w:sz w:val="28"/>
          <w:szCs w:val="28"/>
        </w:rPr>
        <w:t xml:space="preserve">。</w:t>
      </w:r>
      <w:r/>
    </w:p>
    <w:p>
      <w:pPr>
        <w:contextualSpacing/>
        <w:ind w:firstLine="554"/>
        <w:spacing w:line="300" w:lineRule="auto"/>
        <w:tabs>
          <w:tab w:val="left" w:pos="1710" w:leader="none"/>
        </w:tabs>
        <w:rPr>
          <w:rFonts w:ascii="宋体" w:hAnsi="宋体"/>
          <w:b/>
          <w:bCs/>
          <w:sz w:val="28"/>
          <w:szCs w:val="28"/>
        </w:rPr>
      </w:pPr>
      <w:r>
        <w:rPr>
          <w:rFonts w:hint="eastAsia" w:ascii="宋体" w:hAnsi="宋体"/>
          <w:b/>
          <w:bCs/>
          <w:sz w:val="28"/>
          <w:szCs w:val="28"/>
        </w:rPr>
        <w:t xml:space="preserve">有关要求说明：</w:t>
      </w:r>
      <w:r/>
    </w:p>
    <w:p>
      <w:pPr>
        <w:ind w:firstLine="562"/>
        <w:spacing w:line="300" w:lineRule="auto"/>
        <w:rPr>
          <w:rFonts w:ascii="宋体" w:hAnsi="宋体" w:cs="仿宋_GB2312"/>
          <w:b/>
          <w:sz w:val="28"/>
          <w:szCs w:val="28"/>
          <w:lang w:val="zh-CN"/>
        </w:rPr>
      </w:pPr>
      <w:r>
        <w:rPr>
          <w:rFonts w:hint="eastAsia" w:ascii="宋体" w:hAnsi="宋体" w:cs="仿宋_GB2312"/>
          <w:b/>
          <w:sz w:val="28"/>
          <w:szCs w:val="28"/>
          <w:lang w:val="zh-CN"/>
        </w:rPr>
        <w:t xml:space="preserve">1. 关于节能产品和环境标志产品：</w:t>
      </w:r>
      <w:r/>
    </w:p>
    <w:p>
      <w:pPr>
        <w:contextualSpacing/>
        <w:ind w:firstLine="551"/>
        <w:spacing w:line="300" w:lineRule="auto"/>
        <w:tabs>
          <w:tab w:val="left" w:pos="1710" w:leader="none"/>
        </w:tabs>
        <w:rPr>
          <w:rFonts w:ascii="宋体" w:hAnsi="宋体" w:cs="仿宋_GB2312"/>
          <w:sz w:val="28"/>
          <w:szCs w:val="28"/>
          <w:lang w:val="zh-CN"/>
        </w:rPr>
      </w:pPr>
      <w:r>
        <w:rPr>
          <w:rFonts w:hint="eastAsia" w:ascii="宋体" w:hAnsi="宋体" w:cs="仿宋_GB2312"/>
          <w:sz w:val="28"/>
          <w:szCs w:val="28"/>
          <w:lang w:val="zh-CN"/>
        </w:rPr>
        <w:t xml:space="preserve">（</w:t>
      </w:r>
      <w:r>
        <w:rPr>
          <w:rFonts w:hint="eastAsia" w:ascii="宋体" w:hAnsi="宋体" w:cs="仿宋_GB2312"/>
          <w:sz w:val="28"/>
          <w:szCs w:val="28"/>
        </w:rPr>
        <w:t xml:space="preserve">1</w:t>
      </w:r>
      <w:r>
        <w:rPr>
          <w:rFonts w:hint="eastAsia" w:ascii="宋体" w:hAnsi="宋体" w:cs="仿宋_GB2312"/>
          <w:sz w:val="28"/>
          <w:szCs w:val="28"/>
          <w:lang w:val="zh-CN"/>
        </w:rPr>
        <w:t xml:space="preserve">）投标（响应）产品如属于财政部、国家发改委公布的“节能产品品目清单”范围内的，供应商应当提供国家确定的认证机构出具的、处于有效期之内的该节能产品认证证书复印件，以及全国认证认可信息公共服务平台查询截图</w:t>
      </w:r>
      <w:r>
        <w:rPr>
          <w:rFonts w:hint="eastAsia" w:ascii="宋体" w:hAnsi="宋体" w:cs="仿宋_GB2312"/>
          <w:sz w:val="28"/>
          <w:szCs w:val="28"/>
        </w:rPr>
        <w:t xml:space="preserve">,</w:t>
      </w:r>
      <w:r>
        <w:rPr>
          <w:rFonts w:hint="eastAsia" w:ascii="宋体" w:hAnsi="宋体" w:cs="仿宋_GB2312"/>
          <w:sz w:val="28"/>
          <w:szCs w:val="28"/>
          <w:lang w:val="zh-CN"/>
        </w:rPr>
        <w:t xml:space="preserve">否则作无效投标（响应）处理。认证机构详见市场监管总局发布的《参与实施政府采购节能产品认证机构名录》。</w:t>
      </w:r>
      <w:r/>
    </w:p>
    <w:p>
      <w:pPr>
        <w:contextualSpacing/>
        <w:ind w:firstLine="551"/>
        <w:spacing w:line="300" w:lineRule="auto"/>
        <w:tabs>
          <w:tab w:val="left" w:pos="1710" w:leader="none"/>
        </w:tabs>
        <w:rPr>
          <w:rFonts w:ascii="宋体" w:hAnsi="宋体" w:cs="仿宋_GB2312"/>
          <w:sz w:val="28"/>
          <w:szCs w:val="28"/>
          <w:lang w:val="zh-CN"/>
        </w:rPr>
      </w:pPr>
      <w:r>
        <w:rPr>
          <w:rFonts w:hint="eastAsia" w:ascii="宋体" w:hAnsi="宋体" w:cs="仿宋_GB2312"/>
          <w:sz w:val="28"/>
          <w:szCs w:val="28"/>
          <w:lang w:val="zh-CN"/>
        </w:rPr>
        <w:t xml:space="preserve">（</w:t>
      </w:r>
      <w:r>
        <w:rPr>
          <w:rFonts w:hint="eastAsia" w:ascii="宋体" w:hAnsi="宋体" w:cs="仿宋_GB2312"/>
          <w:sz w:val="28"/>
          <w:szCs w:val="28"/>
        </w:rPr>
        <w:t xml:space="preserve">2</w:t>
      </w:r>
      <w:r>
        <w:rPr>
          <w:rFonts w:hint="eastAsia" w:ascii="宋体" w:hAnsi="宋体" w:cs="仿宋_GB2312"/>
          <w:sz w:val="28"/>
          <w:szCs w:val="28"/>
          <w:lang w:val="zh-CN"/>
        </w:rPr>
        <w:t xml:space="preserve">）投标（响应）产品如属于财政部、生态环境部公布的“环境标志产品品目清单”范围内的，供应商应当提供国家确定的认证机构出具的、处于有效期内的该环保产品认证证书复印件，以及全国认证认可信息公共服务平台查询截图</w:t>
      </w:r>
      <w:r>
        <w:rPr>
          <w:rFonts w:hint="eastAsia" w:ascii="宋体" w:hAnsi="宋体" w:cs="仿宋_GB2312"/>
          <w:sz w:val="28"/>
          <w:szCs w:val="28"/>
        </w:rPr>
        <w:t xml:space="preserve">,</w:t>
      </w:r>
      <w:r>
        <w:rPr>
          <w:rFonts w:hint="eastAsia" w:ascii="宋体" w:hAnsi="宋体" w:cs="仿宋_GB2312"/>
          <w:sz w:val="28"/>
          <w:szCs w:val="28"/>
          <w:lang w:val="zh-CN"/>
        </w:rPr>
        <w:t xml:space="preserve">否则作无效投标（响应）处理。认证机构详见市场监管总局发布的《参与实施政府采购环境标志产品认证机构名录》。</w:t>
      </w:r>
      <w:r/>
    </w:p>
    <w:p>
      <w:pPr>
        <w:contextualSpacing/>
        <w:ind w:firstLine="554"/>
        <w:spacing w:line="300" w:lineRule="auto"/>
        <w:tabs>
          <w:tab w:val="left" w:pos="1710" w:leader="none"/>
        </w:tabs>
        <w:rPr>
          <w:rFonts w:ascii="宋体" w:hAnsi="宋体" w:cs="仿宋_GB2312"/>
          <w:b/>
          <w:sz w:val="28"/>
          <w:szCs w:val="28"/>
          <w:lang w:val="zh-CN"/>
        </w:rPr>
      </w:pPr>
      <w:r>
        <w:rPr>
          <w:rFonts w:hint="eastAsia" w:ascii="宋体" w:hAnsi="宋体" w:cs="仿宋_GB2312"/>
          <w:b/>
          <w:sz w:val="28"/>
          <w:szCs w:val="28"/>
          <w:lang w:val="zh-CN"/>
        </w:rPr>
        <w:t xml:space="preserve">2.关于参照品牌：</w:t>
      </w:r>
      <w:r/>
    </w:p>
    <w:p>
      <w:pPr>
        <w:contextualSpacing/>
        <w:ind w:firstLine="560"/>
        <w:spacing w:line="300" w:lineRule="auto"/>
        <w:rPr>
          <w:rFonts w:ascii="宋体" w:hAnsi="宋体" w:cs="仿宋_GB2312"/>
          <w:sz w:val="28"/>
          <w:szCs w:val="28"/>
          <w:lang w:val="zh-CN"/>
        </w:rPr>
      </w:pPr>
      <w:r>
        <w:rPr>
          <w:rFonts w:hint="eastAsia" w:ascii="宋体" w:hAnsi="宋体" w:cs="仿宋_GB2312"/>
          <w:sz w:val="28"/>
          <w:szCs w:val="28"/>
          <w:lang w:val="zh-CN"/>
        </w:rPr>
        <w:t xml:space="preserve">项目中如有列明的品牌、型号，为参照品牌、型号，投标人也可选用其他品牌、型号替代，但替代的品牌、型号在实质性要求和条件上要相当于或优于参照品牌、型号。相当于或优于参照品牌、型号的证明材料由投标人提供，由评标委员会确认。当评标委员会认定所投品牌质量低于参照品牌质量的，将作无效投标处理。</w:t>
      </w:r>
      <w:r/>
    </w:p>
    <w:p>
      <w:pPr>
        <w:ind w:firstLine="562"/>
        <w:spacing w:line="500" w:lineRule="exact"/>
        <w:rPr>
          <w:rFonts w:ascii="宋体" w:hAnsi="宋体"/>
          <w:b/>
          <w:sz w:val="28"/>
          <w:szCs w:val="28"/>
        </w:rPr>
      </w:pPr>
      <w:r>
        <w:rPr>
          <w:rFonts w:ascii="宋体" w:hAnsi="宋体"/>
          <w:b/>
          <w:bCs/>
          <w:sz w:val="28"/>
          <w:szCs w:val="28"/>
        </w:rPr>
        <w:t xml:space="preserve">其内容包含（不限于下述内容）：</w:t>
      </w:r>
      <w:r/>
    </w:p>
    <w:p>
      <w:pPr>
        <w:spacing w:line="500" w:lineRule="exact"/>
        <w:rPr>
          <w:rFonts w:ascii="宋体" w:hAnsi="宋体"/>
          <w:sz w:val="28"/>
          <w:szCs w:val="28"/>
        </w:rPr>
      </w:pPr>
      <w:r>
        <w:rPr>
          <w:rFonts w:ascii="宋体" w:hAnsi="宋体"/>
          <w:sz w:val="28"/>
          <w:szCs w:val="28"/>
        </w:rPr>
        <w:t xml:space="preserve">（一）采购标的需实现的功能或者目标，以及为落实政府采购政策需满足的要求；</w:t>
      </w:r>
      <w:r/>
    </w:p>
    <w:p>
      <w:pPr>
        <w:contextualSpacing/>
        <w:ind w:firstLine="560"/>
        <w:spacing w:line="300" w:lineRule="auto"/>
        <w:rPr>
          <w:rFonts w:ascii="宋体" w:hAnsi="宋体" w:cs="仿宋_GB2312"/>
          <w:sz w:val="28"/>
          <w:szCs w:val="28"/>
          <w:lang w:val="zh-CN"/>
        </w:rPr>
      </w:pPr>
      <w:r>
        <w:rPr>
          <w:rFonts w:hint="eastAsia" w:ascii="宋体" w:hAnsi="宋体" w:cs="仿宋_GB2312"/>
          <w:sz w:val="28"/>
          <w:szCs w:val="28"/>
          <w:lang w:val="zh-CN"/>
        </w:rPr>
        <w:t xml:space="preserve">根据联院工业机器人虚拟仿真实训基地立项项目，在项目建设过程中需采购2025数字化虚仿实训系统与机器人工作站项目。</w:t>
      </w:r>
      <w:r/>
    </w:p>
    <w:p>
      <w:pPr>
        <w:spacing w:line="500" w:lineRule="exact"/>
        <w:rPr>
          <w:rFonts w:ascii="宋体" w:hAnsi="宋体"/>
          <w:sz w:val="28"/>
          <w:szCs w:val="28"/>
        </w:rPr>
      </w:pPr>
      <w:r>
        <w:rPr>
          <w:rFonts w:ascii="宋体" w:hAnsi="宋体"/>
          <w:sz w:val="28"/>
          <w:szCs w:val="28"/>
        </w:rPr>
        <w:t xml:space="preserve">（二）采购标的需执行的国家相关标准、行业标准、地方标准或者其他标准、规范；</w:t>
      </w:r>
      <w:r/>
    </w:p>
    <w:p>
      <w:pPr>
        <w:contextualSpacing/>
        <w:ind w:firstLine="560"/>
        <w:spacing w:line="300" w:lineRule="auto"/>
        <w:rPr>
          <w:rFonts w:ascii="宋体" w:hAnsi="宋体" w:cs="仿宋_GB2312"/>
          <w:sz w:val="28"/>
          <w:szCs w:val="28"/>
          <w:lang w:val="zh-CN"/>
        </w:rPr>
      </w:pPr>
      <w:r>
        <w:rPr>
          <w:rFonts w:hint="eastAsia" w:ascii="宋体" w:hAnsi="宋体" w:cs="仿宋_GB2312"/>
          <w:sz w:val="28"/>
          <w:szCs w:val="28"/>
          <w:lang w:val="zh-CN"/>
        </w:rPr>
        <w:t xml:space="preserve">供应商所投产品符合现行国家或行业标准要求。</w:t>
      </w:r>
      <w:r/>
    </w:p>
    <w:p>
      <w:pPr>
        <w:spacing w:line="500" w:lineRule="exact"/>
        <w:rPr>
          <w:rFonts w:ascii="宋体" w:hAnsi="宋体"/>
          <w:sz w:val="28"/>
          <w:szCs w:val="28"/>
        </w:rPr>
      </w:pPr>
      <w:r>
        <w:rPr>
          <w:rFonts w:ascii="宋体" w:hAnsi="宋体"/>
          <w:sz w:val="28"/>
          <w:szCs w:val="28"/>
        </w:rPr>
        <w:t xml:space="preserve">（三）采购标的需满足的质量、安全、技术规格、物理特性等要求；</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369"/>
        <w:gridCol w:w="6438"/>
      </w:tblGrid>
      <w:tr>
        <w:trPr>
          <w:trHeight w:val="482"/>
        </w:trPr>
        <w:tc>
          <w:tcPr>
            <w:tcW w:w="721" w:type="dxa"/>
            <w:vAlign w:val="center"/>
            <w:textDirection w:val="lrTb"/>
            <w:noWrap w:val="false"/>
          </w:tcPr>
          <w:p>
            <w:pPr>
              <w:jc w:val="center"/>
              <w:rPr>
                <w:rFonts w:ascii="宋体" w:hAnsi="宋体"/>
                <w:b/>
                <w:bCs/>
                <w:sz w:val="24"/>
                <w:lang w:val="zh-CN"/>
              </w:rPr>
            </w:pPr>
            <w:r>
              <w:rPr>
                <w:rFonts w:hint="eastAsia" w:ascii="宋体" w:hAnsi="宋体"/>
                <w:b/>
                <w:bCs/>
                <w:sz w:val="24"/>
              </w:rPr>
              <w:t xml:space="preserve">序号</w:t>
            </w:r>
            <w:r/>
          </w:p>
        </w:tc>
        <w:tc>
          <w:tcPr>
            <w:tcW w:w="1369" w:type="dxa"/>
            <w:vAlign w:val="center"/>
            <w:textDirection w:val="lrTb"/>
            <w:noWrap w:val="false"/>
          </w:tcPr>
          <w:p>
            <w:pPr>
              <w:jc w:val="center"/>
              <w:rPr>
                <w:rFonts w:ascii="宋体" w:hAnsi="宋体"/>
                <w:b/>
                <w:bCs/>
                <w:sz w:val="24"/>
                <w:lang w:val="zh-CN"/>
              </w:rPr>
            </w:pPr>
            <w:r>
              <w:rPr>
                <w:rFonts w:hint="eastAsia" w:ascii="宋体" w:hAnsi="宋体"/>
                <w:b/>
                <w:bCs/>
                <w:sz w:val="24"/>
              </w:rPr>
              <w:t xml:space="preserve">设备名称</w:t>
            </w:r>
            <w:r/>
          </w:p>
        </w:tc>
        <w:tc>
          <w:tcPr>
            <w:tcW w:w="6438" w:type="dxa"/>
            <w:vAlign w:val="center"/>
            <w:textDirection w:val="lrTb"/>
            <w:noWrap w:val="false"/>
          </w:tcPr>
          <w:p>
            <w:pPr>
              <w:jc w:val="center"/>
              <w:rPr>
                <w:rFonts w:ascii="宋体" w:hAnsi="宋体"/>
                <w:b/>
                <w:bCs/>
                <w:sz w:val="24"/>
                <w:lang w:val="zh-CN"/>
              </w:rPr>
            </w:pPr>
            <w:r>
              <w:rPr>
                <w:rFonts w:hint="eastAsia" w:ascii="宋体" w:hAnsi="宋体"/>
                <w:b/>
                <w:bCs/>
                <w:sz w:val="24"/>
              </w:rPr>
              <w:t xml:space="preserve">技术指标与功能需求</w:t>
            </w:r>
            <w:r/>
          </w:p>
        </w:tc>
      </w:tr>
      <w:tr>
        <w:trPr>
          <w:trHeight w:val="482"/>
        </w:trPr>
        <w:tc>
          <w:tcPr>
            <w:tcW w:w="721" w:type="dxa"/>
            <w:vAlign w:val="center"/>
            <w:textDirection w:val="lrTb"/>
            <w:noWrap w:val="false"/>
          </w:tcPr>
          <w:p>
            <w:pPr>
              <w:jc w:val="center"/>
              <w:rPr>
                <w:rFonts w:ascii="宋体" w:hAnsi="宋体"/>
                <w:sz w:val="24"/>
                <w:lang w:val="zh-CN"/>
              </w:rPr>
            </w:pPr>
            <w:r>
              <w:rPr>
                <w:rFonts w:hint="eastAsia" w:ascii="宋体" w:hAnsi="宋体"/>
                <w:sz w:val="24"/>
              </w:rPr>
              <w:t xml:space="preserve">1</w:t>
            </w:r>
            <w:r/>
          </w:p>
        </w:tc>
        <w:tc>
          <w:tcPr>
            <w:tcW w:w="1369" w:type="dxa"/>
            <w:vAlign w:val="center"/>
            <w:textDirection w:val="lrTb"/>
            <w:noWrap w:val="false"/>
          </w:tcPr>
          <w:p>
            <w:pPr>
              <w:jc w:val="center"/>
              <w:rPr>
                <w:rFonts w:ascii="宋体" w:hAnsi="宋体"/>
                <w:sz w:val="24"/>
                <w:lang w:val="zh-CN"/>
              </w:rPr>
            </w:pPr>
            <w:r>
              <w:rPr>
                <w:rFonts w:hint="eastAsia"/>
                <w:sz w:val="24"/>
              </w:rPr>
              <w:t xml:space="preserve">工业机器人应用编程虚拟仿真教学软件模块</w:t>
            </w:r>
            <w:r/>
          </w:p>
        </w:tc>
        <w:tc>
          <w:tcPr>
            <w:tcW w:w="6438" w:type="dxa"/>
            <w:vAlign w:val="center"/>
            <w:textDirection w:val="lrTb"/>
            <w:noWrap w:val="false"/>
          </w:tcPr>
          <w:p>
            <w:pPr>
              <w:jc w:val="left"/>
              <w:rPr>
                <w:rFonts w:ascii="宋体" w:hAnsi="宋体"/>
                <w:sz w:val="24"/>
              </w:rPr>
            </w:pPr>
            <w:r>
              <w:rPr>
                <w:rFonts w:hint="eastAsia" w:ascii="宋体" w:hAnsi="宋体"/>
                <w:sz w:val="24"/>
              </w:rPr>
              <w:t xml:space="preserve">1套（60节点）</w:t>
            </w:r>
            <w:r/>
          </w:p>
          <w:p>
            <w:pPr>
              <w:jc w:val="left"/>
              <w:rPr>
                <w:rFonts w:ascii="宋体" w:hAnsi="宋体"/>
                <w:sz w:val="24"/>
              </w:rPr>
            </w:pPr>
            <w:r>
              <w:rPr>
                <w:rFonts w:hint="eastAsia" w:ascii="宋体" w:hAnsi="宋体"/>
                <w:sz w:val="24"/>
              </w:rPr>
              <w:t xml:space="preserve">一、软件概述</w:t>
            </w:r>
            <w:r/>
          </w:p>
          <w:p>
            <w:pPr>
              <w:jc w:val="left"/>
              <w:rPr>
                <w:rFonts w:ascii="宋体" w:hAnsi="宋体"/>
                <w:sz w:val="24"/>
              </w:rPr>
            </w:pPr>
            <w:r>
              <w:rPr>
                <w:rFonts w:hint="eastAsia" w:ascii="宋体" w:hAnsi="宋体"/>
                <w:sz w:val="24"/>
              </w:rPr>
              <w:t xml:space="preserve">工业机器人应用编程虚拟仿真教学软件模块应能模拟“工业机器人应用编程一体化教学创新平台”的物理结构及各类实训操作功能，满足“工业机器人应用编程1+X证书”初级与中级任务的仿真训练需求，实现工业机器人编程与调试、机器视觉校准与应用、PLC控制器编程与调试、设备及组件装配、传感器应用、气动元件应用等功能。</w:t>
            </w:r>
            <w:r/>
          </w:p>
          <w:p>
            <w:pPr>
              <w:jc w:val="left"/>
              <w:rPr>
                <w:rFonts w:ascii="宋体" w:hAnsi="宋体"/>
                <w:sz w:val="24"/>
              </w:rPr>
            </w:pPr>
            <w:r>
              <w:rPr>
                <w:rFonts w:hint="eastAsia" w:ascii="宋体" w:hAnsi="宋体"/>
                <w:sz w:val="24"/>
              </w:rPr>
              <w:t xml:space="preserve">二、教学模式</w:t>
            </w:r>
            <w:r/>
          </w:p>
          <w:p>
            <w:pPr>
              <w:jc w:val="left"/>
              <w:rPr>
                <w:rFonts w:ascii="宋体" w:hAnsi="宋体"/>
                <w:sz w:val="24"/>
              </w:rPr>
            </w:pPr>
            <w:r>
              <w:rPr>
                <w:rFonts w:hint="eastAsia" w:ascii="宋体" w:hAnsi="宋体"/>
                <w:sz w:val="24"/>
              </w:rPr>
              <w:t xml:space="preserve">2.1 学习模式</w:t>
            </w:r>
            <w:r/>
          </w:p>
          <w:p>
            <w:pPr>
              <w:jc w:val="left"/>
              <w:rPr>
                <w:rFonts w:ascii="宋体" w:hAnsi="宋体"/>
                <w:sz w:val="24"/>
              </w:rPr>
            </w:pPr>
            <w:r>
              <w:rPr>
                <w:rFonts w:hint="eastAsia" w:ascii="宋体" w:hAnsi="宋体"/>
                <w:sz w:val="24"/>
              </w:rPr>
              <w:t xml:space="preserve">（1）学习模式以学生的知识目标培养为主，提供设备认知、实训指导书、相关学习附件等内容；结合虚拟仿真教学平台可进行资源的上传与删除，实现数字化资源的更新迭代。</w:t>
            </w:r>
            <w:r/>
          </w:p>
          <w:p>
            <w:pPr>
              <w:jc w:val="left"/>
              <w:rPr>
                <w:rFonts w:ascii="宋体" w:hAnsi="宋体"/>
                <w:sz w:val="24"/>
              </w:rPr>
            </w:pPr>
            <w:r>
              <w:rPr>
                <w:rFonts w:hint="eastAsia" w:ascii="宋体" w:hAnsi="宋体"/>
                <w:sz w:val="24"/>
              </w:rPr>
              <w:t xml:space="preserve">（2）设备认知模块（3D资源库）功能</w:t>
            </w:r>
            <w:r/>
          </w:p>
          <w:p>
            <w:pPr>
              <w:jc w:val="left"/>
              <w:rPr>
                <w:rFonts w:ascii="宋体" w:hAnsi="宋体"/>
                <w:sz w:val="24"/>
              </w:rPr>
            </w:pPr>
            <w:r>
              <w:rPr>
                <w:rFonts w:hint="eastAsia" w:ascii="宋体" w:hAnsi="宋体"/>
                <w:sz w:val="24"/>
              </w:rPr>
              <w:t xml:space="preserve">①应包含每个训练任务使用到的机械零件、气动设备、工具、控制设备、电气元件、传感器等；</w:t>
            </w:r>
            <w:r/>
          </w:p>
          <w:p>
            <w:pPr>
              <w:jc w:val="left"/>
              <w:rPr>
                <w:rFonts w:ascii="宋体" w:hAnsi="宋体"/>
                <w:sz w:val="24"/>
              </w:rPr>
            </w:pPr>
            <w:r>
              <w:rPr>
                <w:rFonts w:hint="eastAsia" w:ascii="宋体" w:hAnsi="宋体"/>
                <w:sz w:val="24"/>
              </w:rPr>
              <w:t xml:space="preserve">②具备3D设备模型、设备描述、功能参数等内容；</w:t>
            </w:r>
            <w:r/>
          </w:p>
          <w:p>
            <w:pPr>
              <w:jc w:val="left"/>
              <w:rPr>
                <w:rFonts w:ascii="宋体" w:hAnsi="宋体"/>
                <w:sz w:val="24"/>
              </w:rPr>
            </w:pPr>
            <w:r>
              <w:rPr>
                <w:rFonts w:hint="eastAsia" w:ascii="宋体" w:hAnsi="宋体"/>
                <w:sz w:val="24"/>
              </w:rPr>
              <w:t xml:space="preserve">③3D模型可以任意360°旋转，可放大缩小；</w:t>
            </w:r>
            <w:r/>
          </w:p>
          <w:p>
            <w:pPr>
              <w:jc w:val="left"/>
              <w:rPr>
                <w:rFonts w:ascii="宋体" w:hAnsi="宋体"/>
                <w:sz w:val="24"/>
              </w:rPr>
            </w:pPr>
            <w:r>
              <w:rPr>
                <w:rFonts w:hint="eastAsia" w:ascii="宋体" w:hAnsi="宋体"/>
                <w:sz w:val="24"/>
              </w:rPr>
              <w:t xml:space="preserve">▲④要求提供不少于5个3D设备模型的截图，以佐证其功能。</w:t>
            </w:r>
            <w:r/>
          </w:p>
          <w:p>
            <w:pPr>
              <w:jc w:val="left"/>
              <w:rPr>
                <w:rFonts w:ascii="宋体" w:hAnsi="宋体"/>
                <w:sz w:val="24"/>
              </w:rPr>
            </w:pPr>
            <w:r>
              <w:rPr>
                <w:rFonts w:hint="eastAsia" w:ascii="宋体" w:hAnsi="宋体"/>
                <w:sz w:val="24"/>
              </w:rPr>
              <w:t xml:space="preserve">2.2 练习模式</w:t>
            </w:r>
            <w:r/>
          </w:p>
          <w:p>
            <w:pPr>
              <w:jc w:val="left"/>
              <w:rPr>
                <w:rFonts w:ascii="宋体" w:hAnsi="宋体"/>
                <w:sz w:val="24"/>
              </w:rPr>
            </w:pPr>
            <w:r>
              <w:rPr>
                <w:rFonts w:hint="eastAsia" w:ascii="宋体" w:hAnsi="宋体"/>
                <w:sz w:val="24"/>
              </w:rPr>
              <w:t xml:space="preserve">（1）练习模式应以学生的能力目标培养为主，学员可以进行系统设计、机械装配、线路设计与敷设、气路装配、工具使用、仪表测量、设备调试、PLC编程调试、工业机器人编程调试及运行与维护等职业能力训练。</w:t>
            </w:r>
            <w:r/>
          </w:p>
          <w:p>
            <w:pPr>
              <w:jc w:val="left"/>
              <w:rPr>
                <w:rFonts w:ascii="宋体" w:hAnsi="宋体"/>
                <w:sz w:val="24"/>
              </w:rPr>
            </w:pPr>
            <w:r>
              <w:rPr>
                <w:rFonts w:hint="eastAsia" w:ascii="宋体" w:hAnsi="宋体"/>
                <w:sz w:val="24"/>
              </w:rPr>
              <w:t xml:space="preserve">▲（2）支持“工业机器人应用编程1+X证书”初级任务仿真：应包括焊接仿真、搬运仿真、码垛仿真、绘图仿真、电机装配仿真及综合应用编程仿真等；</w:t>
            </w:r>
            <w:r/>
          </w:p>
          <w:p>
            <w:pPr>
              <w:jc w:val="left"/>
              <w:rPr>
                <w:rFonts w:ascii="宋体" w:hAnsi="宋体"/>
                <w:sz w:val="24"/>
              </w:rPr>
            </w:pPr>
            <w:r>
              <w:rPr>
                <w:rFonts w:hint="eastAsia" w:ascii="宋体" w:hAnsi="宋体"/>
                <w:sz w:val="24"/>
              </w:rPr>
              <w:t xml:space="preserve">▲（3）支持“工业机器人应用编程1+X证书”中级任务仿真：应包括RFID任务仿真、视觉检测装配仿真、视觉分拣仿真、产品定制仿真、喷涂应用仿真、写字应用仿真等；</w:t>
            </w:r>
            <w:r/>
          </w:p>
          <w:p>
            <w:pPr>
              <w:jc w:val="left"/>
              <w:rPr>
                <w:rFonts w:ascii="宋体" w:hAnsi="宋体"/>
                <w:sz w:val="24"/>
              </w:rPr>
            </w:pPr>
            <w:r>
              <w:rPr>
                <w:rFonts w:hint="eastAsia" w:ascii="宋体" w:hAnsi="宋体"/>
                <w:sz w:val="24"/>
              </w:rPr>
              <w:t xml:space="preserve">▲（4）能实现设备及组件装配功能：能按仿真项目任务模块的布局要求，实现包括旋转供料模块、快换工具模块、实训台、曲面绘图模块、棋盘模块、伺服变位模块、RFID模块、皮带运输模块、井式供料模块、平面绘图模块、码垛模块、电机搬运模块、仓储模块、装配模块、视觉相机、机器人本体等设备及组件的绝对及相对位置安装及布局。同时，学员能在三维仿真场景中自由进行模块组装及布局，并显示其坐标。要求提供设备及组件装配功能的软件界面截图，以佐证其功能。</w:t>
            </w:r>
            <w:r/>
          </w:p>
          <w:p>
            <w:pPr>
              <w:jc w:val="left"/>
              <w:rPr>
                <w:rFonts w:ascii="宋体" w:hAnsi="宋体"/>
                <w:sz w:val="24"/>
              </w:rPr>
            </w:pPr>
            <w:r>
              <w:rPr>
                <w:rFonts w:hint="eastAsia" w:ascii="宋体" w:hAnsi="宋体"/>
                <w:sz w:val="24"/>
              </w:rPr>
              <w:t xml:space="preserve">▲（5）能实现PLC的I/O点位配置功能：能按任务要求自主配置PLC与机器人的I/O点位；自主配置PLC与各传感器、执行器等设备的I/O点位；要求提供I/O点位配置功能的软件界面截图，以佐证其功能。</w:t>
            </w:r>
            <w:r/>
          </w:p>
          <w:p>
            <w:pPr>
              <w:jc w:val="left"/>
              <w:rPr>
                <w:rFonts w:ascii="宋体" w:hAnsi="宋体"/>
                <w:sz w:val="24"/>
              </w:rPr>
            </w:pPr>
            <w:r>
              <w:rPr>
                <w:rFonts w:hint="eastAsia" w:ascii="宋体" w:hAnsi="宋体"/>
                <w:sz w:val="24"/>
              </w:rPr>
              <w:t xml:space="preserve">（6）能与TIA Portal、GX works2、GX Developer等PLC编程软件进行虚虚结合训练，并进行PLC策略编程，控制仿真场景设备动作并实时监控设备运行状态，实现纯虚拟仿真。</w:t>
            </w:r>
            <w:r/>
          </w:p>
          <w:p>
            <w:pPr>
              <w:jc w:val="left"/>
              <w:rPr>
                <w:rFonts w:ascii="宋体" w:hAnsi="宋体"/>
                <w:sz w:val="24"/>
              </w:rPr>
            </w:pPr>
            <w:r>
              <w:rPr>
                <w:rFonts w:hint="eastAsia" w:ascii="宋体" w:hAnsi="宋体"/>
                <w:sz w:val="24"/>
              </w:rPr>
              <w:t xml:space="preserve">（7）能实现仪表库选用功能：学员可自主选择相应的仪表，对系统设备及线路进行测试及分析。</w:t>
            </w:r>
            <w:r/>
          </w:p>
          <w:p>
            <w:pPr>
              <w:jc w:val="left"/>
              <w:rPr>
                <w:rFonts w:ascii="宋体" w:hAnsi="宋体"/>
                <w:sz w:val="24"/>
              </w:rPr>
            </w:pPr>
            <w:r>
              <w:rPr>
                <w:rFonts w:hint="eastAsia" w:ascii="宋体" w:hAnsi="宋体"/>
                <w:sz w:val="24"/>
              </w:rPr>
              <w:t xml:space="preserve">（8）能实现线路搭建功能：学员可按任务要求选择不同类型的线材进行电气线路与气路连接，学员可按自主设计来选择接线的设备端子，不允许固定接线通道。</w:t>
            </w:r>
            <w:r/>
          </w:p>
          <w:p>
            <w:pPr>
              <w:jc w:val="left"/>
              <w:rPr>
                <w:rFonts w:ascii="宋体" w:hAnsi="宋体"/>
                <w:sz w:val="24"/>
              </w:rPr>
            </w:pPr>
            <w:r>
              <w:rPr>
                <w:rFonts w:hint="eastAsia" w:ascii="宋体" w:hAnsi="宋体"/>
                <w:sz w:val="24"/>
              </w:rPr>
              <w:t xml:space="preserve">（9）要能实现虚拟设备的设置与调试，应包括工业机器人、PLC控制器、机器视觉相机等；</w:t>
            </w:r>
            <w:r/>
          </w:p>
          <w:p>
            <w:pPr>
              <w:jc w:val="left"/>
              <w:rPr>
                <w:rFonts w:ascii="宋体" w:hAnsi="宋体"/>
                <w:sz w:val="24"/>
              </w:rPr>
            </w:pPr>
            <w:r>
              <w:rPr>
                <w:rFonts w:hint="eastAsia" w:ascii="宋体" w:hAnsi="宋体"/>
                <w:sz w:val="24"/>
              </w:rPr>
              <w:t xml:space="preserve">（10）能实现视觉校准与检测功能：能按任务要求进行视觉组件的装配与电气接线，进行地址设置、编写视觉检测程序、编写视觉通讯程序、进行视觉拍照，并获取位置、角度、颜色等数据进行比对调试。</w:t>
            </w:r>
            <w:r/>
          </w:p>
          <w:p>
            <w:pPr>
              <w:jc w:val="left"/>
              <w:rPr>
                <w:rFonts w:ascii="宋体" w:hAnsi="宋体"/>
                <w:sz w:val="24"/>
              </w:rPr>
            </w:pPr>
            <w:r>
              <w:rPr>
                <w:rFonts w:hint="eastAsia" w:ascii="宋体" w:hAnsi="宋体"/>
                <w:sz w:val="24"/>
              </w:rPr>
              <w:t xml:space="preserve">▲（11）能与机器人第三方离线编程软件通讯：能按任务要求实现与Robotstudio等机器人离线编程软件的通讯，控制六轴机器人的姿态与位移，实现机器人的循迹、绘图、搬运、码垛、模拟焊接等功能。要求提供与机器人第三方离线编程软件通讯功能的软件界面截图，以佐证其功能。</w:t>
            </w:r>
            <w:r/>
          </w:p>
          <w:p>
            <w:pPr>
              <w:jc w:val="left"/>
              <w:rPr>
                <w:rFonts w:ascii="宋体" w:hAnsi="宋体"/>
                <w:sz w:val="24"/>
              </w:rPr>
            </w:pPr>
            <w:r>
              <w:rPr>
                <w:rFonts w:hint="eastAsia" w:ascii="宋体" w:hAnsi="宋体"/>
                <w:sz w:val="24"/>
              </w:rPr>
              <w:t xml:space="preserve">2.3 考核模式</w:t>
            </w:r>
            <w:r/>
          </w:p>
          <w:p>
            <w:pPr>
              <w:jc w:val="left"/>
              <w:rPr>
                <w:rFonts w:ascii="宋体" w:hAnsi="宋体"/>
                <w:sz w:val="24"/>
              </w:rPr>
            </w:pPr>
            <w:r>
              <w:rPr>
                <w:rFonts w:hint="eastAsia" w:ascii="宋体" w:hAnsi="宋体"/>
                <w:sz w:val="24"/>
              </w:rPr>
              <w:t xml:space="preserve">考核模式应以验证学生学习情况为主，为学生仿真考核提供内容与技术支撑。每个训练任务均有具体考核评分标准考核项，每完成一考核项，则显示该项考核通过。</w:t>
            </w:r>
            <w:r/>
          </w:p>
          <w:p>
            <w:pPr>
              <w:jc w:val="left"/>
              <w:rPr>
                <w:rFonts w:ascii="宋体" w:hAnsi="宋体"/>
                <w:sz w:val="24"/>
              </w:rPr>
            </w:pPr>
            <w:r>
              <w:rPr>
                <w:rFonts w:hint="eastAsia" w:ascii="宋体" w:hAnsi="宋体"/>
                <w:sz w:val="24"/>
              </w:rPr>
              <w:t xml:space="preserve">三、 基本功能指标</w:t>
            </w:r>
            <w:r/>
          </w:p>
          <w:p>
            <w:pPr>
              <w:jc w:val="left"/>
              <w:rPr>
                <w:rFonts w:ascii="宋体" w:hAnsi="宋体"/>
                <w:sz w:val="24"/>
              </w:rPr>
            </w:pPr>
            <w:r>
              <w:rPr>
                <w:rFonts w:hint="eastAsia" w:ascii="宋体" w:hAnsi="宋体"/>
                <w:sz w:val="24"/>
              </w:rPr>
              <w:t xml:space="preserve">（1）软件必须运行稳定，维护方便，全中文界面提示；</w:t>
            </w:r>
            <w:r/>
          </w:p>
          <w:p>
            <w:pPr>
              <w:jc w:val="left"/>
              <w:rPr>
                <w:rFonts w:ascii="宋体" w:hAnsi="宋体"/>
                <w:sz w:val="24"/>
              </w:rPr>
            </w:pPr>
            <w:r>
              <w:rPr>
                <w:rFonts w:hint="eastAsia" w:ascii="宋体" w:hAnsi="宋体"/>
                <w:sz w:val="24"/>
              </w:rPr>
              <w:t xml:space="preserve">（2）软件须具备三维场景漫游功能，用户以第一人称视角在虚拟场景中漫游；</w:t>
            </w:r>
            <w:r/>
          </w:p>
          <w:p>
            <w:pPr>
              <w:jc w:val="left"/>
              <w:rPr>
                <w:rFonts w:ascii="宋体" w:hAnsi="宋体"/>
                <w:sz w:val="24"/>
              </w:rPr>
            </w:pPr>
            <w:r>
              <w:rPr>
                <w:rFonts w:hint="eastAsia" w:ascii="宋体" w:hAnsi="宋体"/>
                <w:sz w:val="24"/>
              </w:rPr>
              <w:t xml:space="preserve">（3）软件能嵌入录像功能，操作过程可设置视频录制；</w:t>
            </w:r>
            <w:r/>
          </w:p>
          <w:p>
            <w:pPr>
              <w:jc w:val="left"/>
              <w:rPr>
                <w:rFonts w:ascii="宋体" w:hAnsi="宋体"/>
                <w:sz w:val="24"/>
              </w:rPr>
            </w:pPr>
            <w:r>
              <w:rPr>
                <w:rFonts w:hint="eastAsia" w:ascii="宋体" w:hAnsi="宋体"/>
                <w:sz w:val="24"/>
              </w:rPr>
              <w:t xml:space="preserve">（4）软件要能简易操作，要具备新手引导功能；</w:t>
            </w:r>
            <w:r/>
          </w:p>
          <w:p>
            <w:pPr>
              <w:jc w:val="left"/>
              <w:rPr>
                <w:rFonts w:ascii="宋体" w:hAnsi="宋体"/>
                <w:sz w:val="24"/>
              </w:rPr>
            </w:pPr>
            <w:r>
              <w:rPr>
                <w:rFonts w:hint="eastAsia" w:ascii="宋体" w:hAnsi="宋体"/>
                <w:sz w:val="24"/>
              </w:rPr>
              <w:t xml:space="preserve">（5）软件操作要能保存与导入工程文件，且具备云存储功能；</w:t>
            </w:r>
            <w:r/>
          </w:p>
          <w:p>
            <w:pPr>
              <w:jc w:val="left"/>
              <w:rPr>
                <w:rFonts w:ascii="宋体" w:hAnsi="宋体"/>
                <w:sz w:val="24"/>
              </w:rPr>
            </w:pPr>
            <w:r>
              <w:rPr>
                <w:rFonts w:hint="eastAsia" w:ascii="宋体" w:hAnsi="宋体"/>
                <w:sz w:val="24"/>
              </w:rPr>
              <w:t xml:space="preserve">（6）软件具备语音及音效设置功能；</w:t>
            </w:r>
            <w:r/>
          </w:p>
          <w:p>
            <w:pPr>
              <w:jc w:val="left"/>
              <w:rPr>
                <w:rFonts w:ascii="宋体" w:hAnsi="宋体"/>
                <w:sz w:val="24"/>
              </w:rPr>
            </w:pPr>
            <w:r>
              <w:rPr>
                <w:rFonts w:hint="eastAsia" w:ascii="宋体" w:hAnsi="宋体"/>
                <w:sz w:val="24"/>
              </w:rPr>
              <w:t xml:space="preserve">（7）预留开发接口，支持师生进行二次开发；</w:t>
            </w:r>
            <w:r/>
          </w:p>
          <w:p>
            <w:pPr>
              <w:jc w:val="left"/>
              <w:rPr>
                <w:rFonts w:ascii="宋体" w:hAnsi="宋体"/>
                <w:sz w:val="24"/>
              </w:rPr>
            </w:pPr>
            <w:r>
              <w:rPr>
                <w:rFonts w:hint="eastAsia" w:ascii="宋体" w:hAnsi="宋体"/>
                <w:sz w:val="24"/>
              </w:rPr>
              <w:t xml:space="preserve">（8）支持远程更新，且本过程中发布新的模块均不再额外收取费用；</w:t>
            </w:r>
            <w:r/>
          </w:p>
          <w:p>
            <w:pPr>
              <w:jc w:val="left"/>
              <w:rPr>
                <w:rFonts w:ascii="宋体" w:hAnsi="宋体"/>
                <w:sz w:val="24"/>
              </w:rPr>
            </w:pPr>
            <w:r>
              <w:rPr>
                <w:rFonts w:hint="eastAsia" w:ascii="宋体" w:hAnsi="宋体"/>
                <w:sz w:val="24"/>
              </w:rPr>
              <w:t xml:space="preserve">四、仿真实训项目</w:t>
            </w:r>
            <w:r/>
          </w:p>
          <w:p>
            <w:pPr>
              <w:jc w:val="left"/>
              <w:rPr>
                <w:rFonts w:ascii="宋体" w:hAnsi="宋体"/>
                <w:sz w:val="24"/>
              </w:rPr>
            </w:pPr>
            <w:r>
              <w:rPr>
                <w:rFonts w:hint="eastAsia" w:ascii="宋体" w:hAnsi="宋体"/>
                <w:sz w:val="24"/>
              </w:rPr>
              <w:t xml:space="preserve">（1）工业机器人应用编程模块安装与拆卸仿真实训</w:t>
            </w:r>
            <w:r/>
          </w:p>
          <w:p>
            <w:pPr>
              <w:jc w:val="left"/>
              <w:rPr>
                <w:rFonts w:ascii="宋体" w:hAnsi="宋体"/>
                <w:sz w:val="24"/>
              </w:rPr>
            </w:pPr>
            <w:r>
              <w:rPr>
                <w:rFonts w:hint="eastAsia" w:ascii="宋体" w:hAnsi="宋体"/>
                <w:sz w:val="24"/>
              </w:rPr>
              <w:t xml:space="preserve">实训一、模块（机器人、视觉模块、旋转物料、变位机等）安装</w:t>
            </w:r>
            <w:r/>
          </w:p>
          <w:p>
            <w:pPr>
              <w:jc w:val="left"/>
              <w:rPr>
                <w:rFonts w:ascii="宋体" w:hAnsi="宋体"/>
                <w:sz w:val="24"/>
              </w:rPr>
            </w:pPr>
            <w:r>
              <w:rPr>
                <w:rFonts w:hint="eastAsia" w:ascii="宋体" w:hAnsi="宋体"/>
                <w:sz w:val="24"/>
              </w:rPr>
              <w:t xml:space="preserve">实训二、模块（机器人、视觉模块、旋转物料、变位机等）电气接线</w:t>
            </w:r>
            <w:r/>
          </w:p>
          <w:p>
            <w:pPr>
              <w:jc w:val="left"/>
              <w:rPr>
                <w:rFonts w:ascii="宋体" w:hAnsi="宋体"/>
                <w:sz w:val="24"/>
              </w:rPr>
            </w:pPr>
            <w:r>
              <w:rPr>
                <w:rFonts w:hint="eastAsia" w:ascii="宋体" w:hAnsi="宋体"/>
                <w:sz w:val="24"/>
              </w:rPr>
              <w:t xml:space="preserve">（2）工业机器人应用编程初级仿真实训</w:t>
            </w:r>
            <w:r/>
          </w:p>
          <w:p>
            <w:pPr>
              <w:jc w:val="left"/>
              <w:rPr>
                <w:rFonts w:ascii="宋体" w:hAnsi="宋体"/>
                <w:sz w:val="24"/>
              </w:rPr>
            </w:pPr>
            <w:r>
              <w:rPr>
                <w:rFonts w:hint="eastAsia" w:ascii="宋体" w:hAnsi="宋体"/>
                <w:sz w:val="24"/>
              </w:rPr>
              <w:t xml:space="preserve">实训一、工业机器人操作准备</w:t>
            </w:r>
            <w:r/>
          </w:p>
          <w:p>
            <w:pPr>
              <w:jc w:val="left"/>
              <w:rPr>
                <w:rFonts w:ascii="宋体" w:hAnsi="宋体"/>
                <w:sz w:val="24"/>
              </w:rPr>
            </w:pPr>
            <w:r>
              <w:rPr>
                <w:rFonts w:hint="eastAsia" w:ascii="宋体" w:hAnsi="宋体"/>
                <w:sz w:val="24"/>
              </w:rPr>
              <w:t xml:space="preserve">实训二、工业机器人激光焊接</w:t>
            </w:r>
            <w:r/>
          </w:p>
          <w:p>
            <w:pPr>
              <w:jc w:val="left"/>
              <w:rPr>
                <w:rFonts w:ascii="宋体" w:hAnsi="宋体"/>
                <w:sz w:val="24"/>
              </w:rPr>
            </w:pPr>
            <w:r>
              <w:rPr>
                <w:rFonts w:hint="eastAsia" w:ascii="宋体" w:hAnsi="宋体"/>
                <w:sz w:val="24"/>
              </w:rPr>
              <w:t xml:space="preserve">实训三、工业机器人模拟焊接</w:t>
            </w:r>
            <w:r/>
          </w:p>
          <w:p>
            <w:pPr>
              <w:jc w:val="left"/>
              <w:rPr>
                <w:rFonts w:ascii="宋体" w:hAnsi="宋体"/>
                <w:sz w:val="24"/>
              </w:rPr>
            </w:pPr>
            <w:r>
              <w:rPr>
                <w:rFonts w:hint="eastAsia" w:ascii="宋体" w:hAnsi="宋体"/>
                <w:sz w:val="24"/>
              </w:rPr>
              <w:t xml:space="preserve">实训四、工业机器人搬运应用</w:t>
            </w:r>
            <w:r/>
          </w:p>
          <w:p>
            <w:pPr>
              <w:jc w:val="left"/>
              <w:rPr>
                <w:rFonts w:ascii="宋体" w:hAnsi="宋体"/>
                <w:sz w:val="24"/>
              </w:rPr>
            </w:pPr>
            <w:r>
              <w:rPr>
                <w:rFonts w:hint="eastAsia" w:ascii="宋体" w:hAnsi="宋体"/>
                <w:sz w:val="24"/>
              </w:rPr>
              <w:t xml:space="preserve">实训五、工业机器人码垛应用</w:t>
            </w:r>
            <w:r/>
          </w:p>
          <w:p>
            <w:pPr>
              <w:jc w:val="left"/>
              <w:rPr>
                <w:rFonts w:ascii="宋体" w:hAnsi="宋体"/>
                <w:sz w:val="24"/>
              </w:rPr>
            </w:pPr>
            <w:r>
              <w:rPr>
                <w:rFonts w:hint="eastAsia" w:ascii="宋体" w:hAnsi="宋体"/>
                <w:sz w:val="24"/>
              </w:rPr>
              <w:t xml:space="preserve">实训六、工业机器人绘图应用</w:t>
            </w:r>
            <w:r/>
          </w:p>
          <w:p>
            <w:pPr>
              <w:jc w:val="left"/>
              <w:rPr>
                <w:rFonts w:ascii="宋体" w:hAnsi="宋体"/>
                <w:sz w:val="24"/>
              </w:rPr>
            </w:pPr>
            <w:r>
              <w:rPr>
                <w:rFonts w:hint="eastAsia" w:ascii="宋体" w:hAnsi="宋体"/>
                <w:sz w:val="24"/>
              </w:rPr>
              <w:t xml:space="preserve">（3）工业机器人应用编程中级仿真实训</w:t>
            </w:r>
            <w:r/>
          </w:p>
          <w:p>
            <w:pPr>
              <w:jc w:val="left"/>
              <w:rPr>
                <w:rFonts w:ascii="宋体" w:hAnsi="宋体"/>
                <w:sz w:val="24"/>
              </w:rPr>
            </w:pPr>
            <w:r>
              <w:rPr>
                <w:rFonts w:hint="eastAsia" w:ascii="宋体" w:hAnsi="宋体"/>
                <w:sz w:val="24"/>
              </w:rPr>
              <w:t xml:space="preserve">实训一：工业机器人装配任务</w:t>
            </w:r>
            <w:r/>
          </w:p>
          <w:p>
            <w:pPr>
              <w:jc w:val="left"/>
              <w:rPr>
                <w:rFonts w:ascii="宋体" w:hAnsi="宋体"/>
                <w:sz w:val="24"/>
              </w:rPr>
            </w:pPr>
            <w:r>
              <w:rPr>
                <w:rFonts w:hint="eastAsia" w:ascii="宋体" w:hAnsi="宋体"/>
                <w:sz w:val="24"/>
              </w:rPr>
              <w:t xml:space="preserve">实训二：工业机器人RFID任务</w:t>
            </w:r>
            <w:r/>
          </w:p>
          <w:p>
            <w:pPr>
              <w:jc w:val="left"/>
              <w:rPr>
                <w:rFonts w:ascii="宋体" w:hAnsi="宋体"/>
                <w:sz w:val="24"/>
              </w:rPr>
            </w:pPr>
            <w:r>
              <w:rPr>
                <w:rFonts w:hint="eastAsia" w:ascii="宋体" w:hAnsi="宋体"/>
                <w:sz w:val="24"/>
              </w:rPr>
              <w:t xml:space="preserve">实训三：工业机器人视觉检测装配任务</w:t>
            </w:r>
            <w:r/>
          </w:p>
          <w:p>
            <w:pPr>
              <w:jc w:val="left"/>
              <w:rPr>
                <w:rFonts w:ascii="宋体" w:hAnsi="宋体"/>
                <w:sz w:val="24"/>
              </w:rPr>
            </w:pPr>
            <w:r>
              <w:rPr>
                <w:rFonts w:hint="eastAsia" w:ascii="宋体" w:hAnsi="宋体"/>
                <w:sz w:val="24"/>
              </w:rPr>
              <w:t xml:space="preserve">实训四：工业机器人视觉分拣任务</w:t>
            </w:r>
            <w:r/>
          </w:p>
          <w:p>
            <w:pPr>
              <w:jc w:val="left"/>
              <w:rPr>
                <w:rFonts w:ascii="宋体" w:hAnsi="宋体"/>
                <w:sz w:val="24"/>
              </w:rPr>
            </w:pPr>
            <w:r>
              <w:rPr>
                <w:rFonts w:hint="eastAsia" w:ascii="宋体" w:hAnsi="宋体"/>
                <w:sz w:val="24"/>
              </w:rPr>
              <w:t xml:space="preserve">实训五：工业机器人产品定制</w:t>
            </w:r>
            <w:r/>
          </w:p>
          <w:p>
            <w:pPr>
              <w:jc w:val="left"/>
              <w:rPr>
                <w:rFonts w:ascii="宋体" w:hAnsi="宋体"/>
                <w:sz w:val="24"/>
              </w:rPr>
            </w:pPr>
            <w:r>
              <w:rPr>
                <w:rFonts w:hint="eastAsia" w:ascii="宋体" w:hAnsi="宋体"/>
                <w:sz w:val="24"/>
              </w:rPr>
              <w:t xml:space="preserve">实训六：工业机器人喷涂应用</w:t>
            </w:r>
            <w:r/>
          </w:p>
          <w:p>
            <w:pPr>
              <w:jc w:val="left"/>
              <w:rPr>
                <w:rFonts w:ascii="宋体" w:hAnsi="宋体"/>
                <w:sz w:val="24"/>
                <w:lang w:val="zh-CN"/>
              </w:rPr>
            </w:pPr>
            <w:r>
              <w:rPr>
                <w:rFonts w:hint="eastAsia" w:ascii="宋体" w:hAnsi="宋体"/>
                <w:sz w:val="24"/>
              </w:rPr>
              <w:t xml:space="preserve">实训七：工业机器人写字应用</w:t>
            </w:r>
            <w:r/>
          </w:p>
        </w:tc>
      </w:tr>
      <w:tr>
        <w:trPr>
          <w:trHeight w:val="482"/>
        </w:trPr>
        <w:tc>
          <w:tcPr>
            <w:tcW w:w="721" w:type="dxa"/>
            <w:vAlign w:val="center"/>
            <w:textDirection w:val="lrTb"/>
            <w:noWrap w:val="false"/>
          </w:tcPr>
          <w:p>
            <w:pPr>
              <w:jc w:val="center"/>
              <w:rPr>
                <w:rFonts w:ascii="宋体" w:hAnsi="宋体"/>
                <w:sz w:val="24"/>
                <w:lang w:val="zh-CN"/>
              </w:rPr>
            </w:pPr>
            <w:r>
              <w:rPr>
                <w:rFonts w:hint="eastAsia" w:ascii="宋体" w:hAnsi="宋体"/>
                <w:sz w:val="24"/>
              </w:rPr>
              <w:t xml:space="preserve">2</w:t>
            </w:r>
            <w:r/>
          </w:p>
        </w:tc>
        <w:tc>
          <w:tcPr>
            <w:tcW w:w="1369" w:type="dxa"/>
            <w:vAlign w:val="center"/>
            <w:textDirection w:val="lrTb"/>
            <w:noWrap w:val="false"/>
          </w:tcPr>
          <w:p>
            <w:pPr>
              <w:jc w:val="center"/>
              <w:rPr>
                <w:rFonts w:ascii="宋体" w:hAnsi="宋体"/>
                <w:sz w:val="24"/>
                <w:lang w:val="zh-CN"/>
              </w:rPr>
            </w:pPr>
            <w:r>
              <w:rPr>
                <w:rFonts w:hint="eastAsia" w:ascii="宋体" w:hAnsi="宋体"/>
                <w:sz w:val="24"/>
              </w:rPr>
              <w:t xml:space="preserve">工业机器人及视觉技术虚拟仿真教学软件模块</w:t>
            </w:r>
            <w:r/>
          </w:p>
        </w:tc>
        <w:tc>
          <w:tcPr>
            <w:tcW w:w="6438" w:type="dxa"/>
            <w:vAlign w:val="center"/>
            <w:textDirection w:val="lrTb"/>
            <w:noWrap w:val="false"/>
          </w:tcPr>
          <w:p>
            <w:pPr>
              <w:jc w:val="left"/>
              <w:rPr>
                <w:rFonts w:ascii="宋体" w:hAnsi="宋体"/>
                <w:sz w:val="24"/>
              </w:rPr>
            </w:pPr>
            <w:r>
              <w:rPr>
                <w:rFonts w:hint="eastAsia" w:ascii="宋体" w:hAnsi="宋体"/>
                <w:sz w:val="24"/>
              </w:rPr>
              <w:t xml:space="preserve">1套（60节点）</w:t>
            </w:r>
            <w:r/>
          </w:p>
          <w:p>
            <w:pPr>
              <w:jc w:val="left"/>
              <w:rPr>
                <w:rFonts w:ascii="宋体" w:hAnsi="宋体"/>
                <w:sz w:val="24"/>
              </w:rPr>
            </w:pPr>
            <w:r>
              <w:rPr>
                <w:rFonts w:hint="eastAsia" w:ascii="宋体" w:hAnsi="宋体"/>
                <w:sz w:val="24"/>
              </w:rPr>
              <w:t xml:space="preserve">一、软件概述</w:t>
            </w:r>
            <w:r/>
          </w:p>
          <w:p>
            <w:pPr>
              <w:jc w:val="left"/>
              <w:rPr>
                <w:rFonts w:ascii="宋体" w:hAnsi="宋体"/>
                <w:sz w:val="24"/>
              </w:rPr>
            </w:pPr>
            <w:r>
              <w:rPr>
                <w:rFonts w:hint="eastAsia" w:ascii="宋体" w:hAnsi="宋体"/>
                <w:sz w:val="24"/>
              </w:rPr>
              <w:t xml:space="preserve">工业机器人及视觉技术虚拟仿真教学软件模块涵盖工业机器人、机器视觉、PLC控制、工业网络、传感器应用、气压传动、电气控制、夹具快换等技术，可完成汽车涂胶、筹码分拣、线路板板焊接等物料码垛、零件装</w:t>
            </w:r>
            <w:r>
              <w:rPr>
                <w:rFonts w:hint="eastAsia" w:ascii="宋体" w:hAnsi="宋体"/>
                <w:sz w:val="24"/>
              </w:rPr>
              <w:t xml:space="preserve">配等基础与进阶任务，适用于电气自动化技术、机电一体化技术、智能控制技术、机械制造与自动化、工业机器人技术等专业中的《电气控制技术》《PLC应用技术》《运动控制技术》《气压传动技术》《传感器应用与检测技术》《自动化产线装调技术》《工业网络与组态技术》《机器视觉技术及应用》《工业机器人离线编程》等课程的理论认知与技能实训，培养学生在控制系统设计、机械组件装配、设备选型安装、电气线缆敷设、气动管路敷设、PLC编程与调试、机器视觉校准与应用、工业机器人编程与调试、工具及仪表使用、系统排故与运维等方面的专业技术能力。</w:t>
            </w:r>
            <w:r/>
          </w:p>
          <w:p>
            <w:pPr>
              <w:jc w:val="left"/>
              <w:rPr>
                <w:rFonts w:ascii="宋体" w:hAnsi="宋体"/>
                <w:sz w:val="24"/>
              </w:rPr>
            </w:pPr>
            <w:r>
              <w:rPr>
                <w:rFonts w:hint="eastAsia" w:ascii="宋体" w:hAnsi="宋体"/>
                <w:sz w:val="24"/>
              </w:rPr>
              <w:t xml:space="preserve">二、教学模式</w:t>
            </w:r>
            <w:r/>
          </w:p>
          <w:p>
            <w:pPr>
              <w:jc w:val="left"/>
              <w:rPr>
                <w:rFonts w:ascii="宋体" w:hAnsi="宋体"/>
                <w:sz w:val="24"/>
              </w:rPr>
            </w:pPr>
            <w:r>
              <w:rPr>
                <w:rFonts w:hint="eastAsia" w:ascii="宋体" w:hAnsi="宋体"/>
                <w:sz w:val="24"/>
              </w:rPr>
              <w:t xml:space="preserve">2.1 学习模式</w:t>
            </w:r>
            <w:r/>
          </w:p>
          <w:p>
            <w:pPr>
              <w:jc w:val="left"/>
              <w:rPr>
                <w:rFonts w:ascii="宋体" w:hAnsi="宋体"/>
                <w:sz w:val="24"/>
              </w:rPr>
            </w:pPr>
            <w:r>
              <w:rPr>
                <w:rFonts w:hint="eastAsia" w:ascii="宋体" w:hAnsi="宋体"/>
                <w:sz w:val="24"/>
              </w:rPr>
              <w:t xml:space="preserve">（1）学习模式以学生的知识目标培养为主，提供设备认知、实训指导书、相关学习附件等内容；结合虚拟仿真综合教学云平台可进行资源的上传与删除，实现数字化资源的更新迭代。</w:t>
            </w:r>
            <w:r/>
          </w:p>
          <w:p>
            <w:pPr>
              <w:jc w:val="left"/>
              <w:rPr>
                <w:rFonts w:ascii="宋体" w:hAnsi="宋体"/>
                <w:sz w:val="24"/>
              </w:rPr>
            </w:pPr>
            <w:r>
              <w:rPr>
                <w:rFonts w:hint="eastAsia" w:ascii="宋体" w:hAnsi="宋体"/>
                <w:sz w:val="24"/>
              </w:rPr>
              <w:t xml:space="preserve">（2）设备认知模块（3D资源库）功能</w:t>
            </w:r>
            <w:r/>
          </w:p>
          <w:p>
            <w:pPr>
              <w:jc w:val="left"/>
              <w:rPr>
                <w:rFonts w:ascii="宋体" w:hAnsi="宋体"/>
                <w:sz w:val="24"/>
              </w:rPr>
            </w:pPr>
            <w:r>
              <w:rPr>
                <w:rFonts w:hint="eastAsia" w:ascii="宋体" w:hAnsi="宋体"/>
                <w:sz w:val="24"/>
              </w:rPr>
              <w:t xml:space="preserve">①应包含每个训练任务使用到的机械零件、气动设备、工具、控制设备、电气元件、传感器等；</w:t>
            </w:r>
            <w:r/>
          </w:p>
          <w:p>
            <w:pPr>
              <w:jc w:val="left"/>
              <w:rPr>
                <w:rFonts w:ascii="宋体" w:hAnsi="宋体"/>
                <w:sz w:val="24"/>
              </w:rPr>
            </w:pPr>
            <w:r>
              <w:rPr>
                <w:rFonts w:hint="eastAsia" w:ascii="宋体" w:hAnsi="宋体"/>
                <w:sz w:val="24"/>
              </w:rPr>
              <w:t xml:space="preserve">②具备3D设备模型、设备描述、功能参数等内容；</w:t>
            </w:r>
            <w:r/>
          </w:p>
          <w:p>
            <w:pPr>
              <w:jc w:val="left"/>
              <w:rPr>
                <w:rFonts w:ascii="宋体" w:hAnsi="宋体"/>
                <w:sz w:val="24"/>
              </w:rPr>
            </w:pPr>
            <w:r>
              <w:rPr>
                <w:rFonts w:hint="eastAsia" w:ascii="宋体" w:hAnsi="宋体"/>
                <w:sz w:val="24"/>
              </w:rPr>
              <w:t xml:space="preserve">③3D模型可以任意360°旋转，可放大缩小；</w:t>
            </w:r>
            <w:r/>
          </w:p>
          <w:p>
            <w:pPr>
              <w:jc w:val="left"/>
              <w:rPr>
                <w:rFonts w:ascii="宋体" w:hAnsi="宋体"/>
                <w:sz w:val="24"/>
              </w:rPr>
            </w:pPr>
            <w:r>
              <w:rPr>
                <w:rFonts w:hint="eastAsia" w:ascii="宋体" w:hAnsi="宋体"/>
                <w:sz w:val="24"/>
              </w:rPr>
              <w:t xml:space="preserve">2.2 练习模式</w:t>
            </w:r>
            <w:r/>
          </w:p>
          <w:p>
            <w:pPr>
              <w:jc w:val="left"/>
              <w:rPr>
                <w:rFonts w:ascii="宋体" w:hAnsi="宋体"/>
                <w:sz w:val="24"/>
              </w:rPr>
            </w:pPr>
            <w:r>
              <w:rPr>
                <w:rFonts w:hint="eastAsia" w:ascii="宋体" w:hAnsi="宋体"/>
                <w:sz w:val="24"/>
              </w:rPr>
              <w:t xml:space="preserve">（1）练习模式应以学生的能力目标培养为主，学员可以进行系统设计、机械装配、线路设计与敷设、气路敷设、工具使用、仪表测量、设备设置调试、PLC编程调试、机器视觉校准与应用、工业机器人编程调试及运行与维护等职业能力训练。</w:t>
            </w:r>
            <w:r/>
          </w:p>
          <w:p>
            <w:pPr>
              <w:jc w:val="left"/>
              <w:rPr>
                <w:rFonts w:ascii="宋体" w:hAnsi="宋体"/>
                <w:sz w:val="24"/>
              </w:rPr>
            </w:pPr>
            <w:r>
              <w:rPr>
                <w:rFonts w:hint="eastAsia" w:ascii="宋体" w:hAnsi="宋体"/>
                <w:sz w:val="24"/>
              </w:rPr>
              <w:t xml:space="preserve">（2）支持汽车涂胶仿真实训：可通过视觉拍照定位模型小车的涂胶点位和车窗装配的位置、大小玻璃车窗位置和角度，将数据发送至六轴工业机器人，由工业机器人完成对模型小车进行涂胶和车窗安装。模块包括六轴工业机器人、物料码垛机器视觉模块、物料码垛模块、零件装配模块、多工位涂装模块、车窗托盘模块等。</w:t>
            </w:r>
            <w:r/>
          </w:p>
          <w:p>
            <w:pPr>
              <w:jc w:val="left"/>
              <w:rPr>
                <w:rFonts w:ascii="宋体" w:hAnsi="宋体"/>
                <w:sz w:val="24"/>
              </w:rPr>
            </w:pPr>
            <w:r>
              <w:rPr>
                <w:rFonts w:hint="eastAsia" w:ascii="宋体" w:hAnsi="宋体"/>
                <w:sz w:val="24"/>
              </w:rPr>
              <w:t xml:space="preserve">（3）支持筹码分拣仿真实训：可通过转盘落料组件将筹码运输至输送带上，机器视觉对输送带上散落的筹码进行位置追踪，六轴工业机器人结合视觉的位置反馈对筹码进行抓取、并对其进行分拣放置，满足筹码的种类和数量要求后，机器人切换夹具进行打包，并将其搬运入库。模块包括六轴工业机器人、筹码分拣机器视觉模块、物料码垛模块、模型上料模块、模型限位模块、转盘落料模块、筹码分拣包装输送带模块、上盖出料模块、筹码盒支架模块等。</w:t>
            </w:r>
            <w:r/>
          </w:p>
          <w:p>
            <w:pPr>
              <w:jc w:val="left"/>
              <w:rPr>
                <w:rFonts w:ascii="宋体" w:hAnsi="宋体"/>
                <w:sz w:val="24"/>
              </w:rPr>
            </w:pPr>
            <w:r>
              <w:rPr>
                <w:rFonts w:hint="eastAsia" w:ascii="宋体" w:hAnsi="宋体"/>
                <w:sz w:val="24"/>
              </w:rPr>
              <w:t xml:space="preserve">（4）线路板焊接仿真实训：由六轴工业机器人将线路板吸取，放置于插件台，并由机器人将继电器和端子插入线路板相应位置，机器人利用平行夹具抓取线路板到翻转机构上进行翻转，机器人切换焊接夹具对针脚进行焊接，焊接后的线路板抓取到焊接测试台进行测试，检测出合格品后抓取至良品仓，不合格品抓取至不良品仓。模块包括六轴工业机器人、线路板焊接机器视觉模块、物料码垛模块、筹码盒支架模块、线路板仓库模块、电子元件插件台、电子元件储料台、线路板翻转焊锡模块、通电测试台、送锡机构模块等。</w:t>
            </w:r>
            <w:r/>
          </w:p>
          <w:p>
            <w:pPr>
              <w:jc w:val="left"/>
              <w:rPr>
                <w:rFonts w:ascii="宋体" w:hAnsi="宋体"/>
                <w:sz w:val="24"/>
              </w:rPr>
            </w:pPr>
            <w:r>
              <w:rPr>
                <w:rFonts w:hint="eastAsia" w:ascii="宋体" w:hAnsi="宋体"/>
                <w:sz w:val="24"/>
              </w:rPr>
              <w:t xml:space="preserve">（5）能实现3大任务的设备及组件装配功能：能按仿真项目任务模块的布局要求，实现机械组件结构、设备、各类模块、工业机器人的位置布局及安装，安装过程实时显示其坐标。</w:t>
            </w:r>
            <w:r/>
          </w:p>
          <w:p>
            <w:pPr>
              <w:jc w:val="left"/>
              <w:rPr>
                <w:rFonts w:ascii="宋体" w:hAnsi="宋体"/>
                <w:sz w:val="24"/>
              </w:rPr>
            </w:pPr>
            <w:r>
              <w:rPr>
                <w:rFonts w:hint="eastAsia" w:ascii="宋体" w:hAnsi="宋体"/>
                <w:sz w:val="24"/>
              </w:rPr>
              <w:t xml:space="preserve">（6）能实现PLC的I/O点位配置功能：能按任务要求自主配置PLC与机器人的I/O点位；自主配置PLC与各传感器、执行器等设备的I/O点位；</w:t>
            </w:r>
            <w:r/>
          </w:p>
          <w:p>
            <w:pPr>
              <w:jc w:val="left"/>
              <w:rPr>
                <w:rFonts w:ascii="宋体" w:hAnsi="宋体"/>
                <w:sz w:val="24"/>
              </w:rPr>
            </w:pPr>
            <w:r>
              <w:rPr>
                <w:rFonts w:hint="eastAsia" w:ascii="宋体" w:hAnsi="宋体"/>
                <w:sz w:val="24"/>
              </w:rPr>
              <w:t xml:space="preserve">（7）能与TIA Portal、GX works2、GX Developer等PLC编程软件进行虚虚结合训练，并进行PLC策略编程，控制仿真场景设备动作并实时监控设备运行状态，实现纯虚拟仿真。</w:t>
            </w:r>
            <w:r/>
          </w:p>
          <w:p>
            <w:pPr>
              <w:jc w:val="left"/>
              <w:rPr>
                <w:rFonts w:ascii="宋体" w:hAnsi="宋体"/>
                <w:sz w:val="24"/>
              </w:rPr>
            </w:pPr>
            <w:r>
              <w:rPr>
                <w:rFonts w:hint="eastAsia" w:ascii="宋体" w:hAnsi="宋体"/>
                <w:sz w:val="24"/>
              </w:rPr>
              <w:t xml:space="preserve">▲（8）能实现仪表库选用功能：学员可自主选择相应的仪表，对系统设备及线路进行测试及分析。要求提供仪表库选用功能的软件界面截图，以佐证其功能。</w:t>
            </w:r>
            <w:r/>
          </w:p>
          <w:p>
            <w:pPr>
              <w:jc w:val="left"/>
              <w:rPr>
                <w:rFonts w:ascii="宋体" w:hAnsi="宋体"/>
                <w:sz w:val="24"/>
              </w:rPr>
            </w:pPr>
            <w:r>
              <w:rPr>
                <w:rFonts w:hint="eastAsia" w:ascii="宋体" w:hAnsi="宋体"/>
                <w:sz w:val="24"/>
              </w:rPr>
              <w:t xml:space="preserve">（9）能实现线路搭建功能：学员可按任务要求选择不同类型的线材进行电气线路与气路连接，学员可按自主设计来选择接线的设备端子，不允许固定接线通道。</w:t>
            </w:r>
            <w:r/>
          </w:p>
          <w:p>
            <w:pPr>
              <w:jc w:val="left"/>
              <w:rPr>
                <w:rFonts w:ascii="宋体" w:hAnsi="宋体"/>
                <w:sz w:val="24"/>
              </w:rPr>
            </w:pPr>
            <w:r>
              <w:rPr>
                <w:rFonts w:hint="eastAsia" w:ascii="宋体" w:hAnsi="宋体"/>
                <w:sz w:val="24"/>
              </w:rPr>
              <w:t xml:space="preserve">（10）能实现气动夹具快速更换：包括胶枪治具、吸盘组件、平行夹具、取电子元件夹具等。</w:t>
            </w:r>
            <w:r/>
          </w:p>
          <w:p>
            <w:pPr>
              <w:jc w:val="left"/>
              <w:rPr>
                <w:rFonts w:ascii="宋体" w:hAnsi="宋体"/>
                <w:sz w:val="24"/>
              </w:rPr>
            </w:pPr>
            <w:r>
              <w:rPr>
                <w:rFonts w:hint="eastAsia" w:ascii="宋体" w:hAnsi="宋体"/>
                <w:sz w:val="24"/>
              </w:rPr>
              <w:t xml:space="preserve">（11）要能实现虚拟设备的设置与调试，应包括工业机器人、PLC控制器、机器视觉相机等；</w:t>
            </w:r>
            <w:r/>
          </w:p>
          <w:p>
            <w:pPr>
              <w:jc w:val="left"/>
              <w:rPr>
                <w:rFonts w:ascii="宋体" w:hAnsi="宋体"/>
                <w:sz w:val="24"/>
              </w:rPr>
            </w:pPr>
            <w:r>
              <w:rPr>
                <w:rFonts w:hint="eastAsia" w:ascii="宋体" w:hAnsi="宋体"/>
                <w:sz w:val="24"/>
              </w:rPr>
              <w:t xml:space="preserve">（12）能实现视觉校准与检测功能：能按任务要求进行视觉组件的装配与电气接线，进行地址设置、编写视觉检测程序、编写视觉通讯程序、进行视觉拍照，并获取位置、角度、颜色、形状等数据进行比对调试。</w:t>
            </w:r>
            <w:r/>
          </w:p>
          <w:p>
            <w:pPr>
              <w:jc w:val="left"/>
              <w:rPr>
                <w:rFonts w:ascii="宋体" w:hAnsi="宋体"/>
                <w:sz w:val="24"/>
              </w:rPr>
            </w:pPr>
            <w:r>
              <w:rPr>
                <w:rFonts w:hint="eastAsia" w:ascii="宋体" w:hAnsi="宋体"/>
                <w:sz w:val="24"/>
              </w:rPr>
              <w:t xml:space="preserve">（13）能与机器人第三方离线编程软件通讯：能按任务要求实现与Robotstudio等机器人离线编程软件的通讯，控制六轴机器人的姿态与位移，实现机器人的码垛、涂胶、线路板焊接等功能。</w:t>
            </w:r>
            <w:r/>
          </w:p>
          <w:p>
            <w:pPr>
              <w:jc w:val="left"/>
              <w:rPr>
                <w:rFonts w:ascii="宋体" w:hAnsi="宋体"/>
                <w:sz w:val="24"/>
              </w:rPr>
            </w:pPr>
            <w:r>
              <w:rPr>
                <w:rFonts w:hint="eastAsia" w:ascii="宋体" w:hAnsi="宋体"/>
                <w:sz w:val="24"/>
              </w:rPr>
              <w:t xml:space="preserve">2.3 考核模式</w:t>
            </w:r>
            <w:r/>
          </w:p>
          <w:p>
            <w:pPr>
              <w:jc w:val="left"/>
              <w:rPr>
                <w:rFonts w:ascii="宋体" w:hAnsi="宋体"/>
                <w:sz w:val="24"/>
              </w:rPr>
            </w:pPr>
            <w:r>
              <w:rPr>
                <w:rFonts w:hint="eastAsia" w:ascii="宋体" w:hAnsi="宋体"/>
                <w:sz w:val="24"/>
              </w:rPr>
              <w:t xml:space="preserve">考核模式应以验证学生学习情况为主，为学生仿真考核提供内容与技术支撑。每个训练任务均有具体考核评分标准考核项，每完成一考核项，则显示该项考核通过。</w:t>
            </w:r>
            <w:r/>
          </w:p>
          <w:p>
            <w:pPr>
              <w:jc w:val="left"/>
              <w:rPr>
                <w:rFonts w:ascii="宋体" w:hAnsi="宋体"/>
                <w:sz w:val="24"/>
              </w:rPr>
            </w:pPr>
            <w:r>
              <w:rPr>
                <w:rFonts w:hint="eastAsia" w:ascii="宋体" w:hAnsi="宋体"/>
                <w:sz w:val="24"/>
              </w:rPr>
              <w:t xml:space="preserve">三、基本功能指标</w:t>
            </w:r>
            <w:r/>
          </w:p>
          <w:p>
            <w:pPr>
              <w:jc w:val="left"/>
              <w:spacing w:line="360" w:lineRule="atLeast"/>
              <w:widowControl/>
              <w:rPr>
                <w:sz w:val="24"/>
              </w:rPr>
            </w:pPr>
            <w:r>
              <w:rPr>
                <w:rFonts w:hint="eastAsia"/>
                <w:sz w:val="24"/>
              </w:rPr>
              <w:t xml:space="preserve">（1）</w:t>
            </w:r>
            <w:r>
              <w:rPr>
                <w:sz w:val="24"/>
              </w:rPr>
              <w:t xml:space="preserve">所投软件应运行稳定、维护便捷，采用全中文操作界面及提示信息。</w:t>
            </w:r>
            <w:r/>
          </w:p>
          <w:p>
            <w:pPr>
              <w:jc w:val="left"/>
              <w:spacing w:line="360" w:lineRule="atLeast"/>
              <w:widowControl/>
              <w:rPr>
                <w:sz w:val="24"/>
              </w:rPr>
            </w:pPr>
            <w:r>
              <w:rPr>
                <w:rFonts w:hint="eastAsia"/>
                <w:sz w:val="24"/>
              </w:rPr>
              <w:t xml:space="preserve">（2）</w:t>
            </w:r>
            <w:r>
              <w:rPr>
                <w:sz w:val="24"/>
              </w:rPr>
              <w:t xml:space="preserve">软件应具备三维场景漫游功能，支持用户以第一人称视角在虚拟场景中自由漫游。</w:t>
            </w:r>
            <w:r/>
          </w:p>
          <w:p>
            <w:pPr>
              <w:jc w:val="left"/>
              <w:spacing w:line="360" w:lineRule="atLeast"/>
              <w:widowControl/>
              <w:rPr>
                <w:sz w:val="24"/>
              </w:rPr>
            </w:pPr>
            <w:r>
              <w:rPr>
                <w:rFonts w:hint="eastAsia"/>
                <w:sz w:val="24"/>
              </w:rPr>
              <w:t xml:space="preserve">（3）</w:t>
            </w:r>
            <w:r>
              <w:rPr>
                <w:sz w:val="24"/>
              </w:rPr>
              <w:t xml:space="preserve">软件应内置视频录像功能，可对操作过程进行自定义录制并保存。</w:t>
            </w:r>
            <w:r/>
          </w:p>
          <w:p>
            <w:pPr>
              <w:jc w:val="left"/>
              <w:spacing w:line="360" w:lineRule="atLeast"/>
              <w:widowControl/>
              <w:rPr>
                <w:sz w:val="24"/>
              </w:rPr>
            </w:pPr>
            <w:r>
              <w:rPr>
                <w:rFonts w:hint="eastAsia"/>
                <w:sz w:val="24"/>
              </w:rPr>
              <w:t xml:space="preserve">（4）</w:t>
            </w:r>
            <w:r>
              <w:rPr>
                <w:sz w:val="24"/>
              </w:rPr>
              <w:t xml:space="preserve">软件操作应简单易用，提供完善的新手引导功能，便于快速上手。</w:t>
            </w:r>
            <w:r/>
          </w:p>
          <w:p>
            <w:pPr>
              <w:jc w:val="left"/>
              <w:spacing w:line="360" w:lineRule="atLeast"/>
              <w:widowControl/>
              <w:rPr>
                <w:sz w:val="24"/>
              </w:rPr>
            </w:pPr>
            <w:r>
              <w:rPr>
                <w:rFonts w:hint="eastAsia"/>
                <w:sz w:val="24"/>
              </w:rPr>
              <w:t xml:space="preserve">（5）</w:t>
            </w:r>
            <w:r>
              <w:rPr>
                <w:sz w:val="24"/>
              </w:rPr>
              <w:t xml:space="preserve">软件支持工程文件的保存与导入，并具备云存储功能，满足数据安全与共享需求。</w:t>
            </w:r>
            <w:r/>
          </w:p>
          <w:p>
            <w:pPr>
              <w:jc w:val="left"/>
              <w:spacing w:line="360" w:lineRule="atLeast"/>
              <w:widowControl/>
              <w:rPr>
                <w:sz w:val="24"/>
              </w:rPr>
            </w:pPr>
            <w:r>
              <w:rPr>
                <w:rFonts w:hint="eastAsia"/>
                <w:sz w:val="24"/>
              </w:rPr>
              <w:t xml:space="preserve">（6）</w:t>
            </w:r>
            <w:r>
              <w:rPr>
                <w:sz w:val="24"/>
              </w:rPr>
              <w:t xml:space="preserve">软件应提供语音及音效自定义设置功能，可根据使用场景进行调节。</w:t>
            </w:r>
            <w:r/>
          </w:p>
          <w:p>
            <w:pPr>
              <w:jc w:val="left"/>
              <w:spacing w:line="360" w:lineRule="atLeast"/>
              <w:widowControl/>
              <w:rPr>
                <w:sz w:val="24"/>
              </w:rPr>
            </w:pPr>
            <w:r>
              <w:rPr>
                <w:rFonts w:hint="eastAsia"/>
                <w:sz w:val="24"/>
              </w:rPr>
              <w:t xml:space="preserve">（7）</w:t>
            </w:r>
            <w:r>
              <w:rPr>
                <w:sz w:val="24"/>
              </w:rPr>
              <w:t xml:space="preserve">软件应预留标准化开发接口，支持师生开展教学与科研相关的二次开发应用。</w:t>
            </w:r>
            <w:r/>
          </w:p>
          <w:p>
            <w:pPr>
              <w:jc w:val="left"/>
              <w:spacing w:line="360" w:lineRule="atLeast"/>
              <w:widowControl/>
              <w:rPr>
                <w:color w:val="ff0000"/>
                <w:sz w:val="24"/>
                <w:highlight w:val="yellow"/>
              </w:rPr>
            </w:pPr>
            <w:r>
              <w:rPr>
                <w:rFonts w:hint="eastAsia"/>
                <w:sz w:val="24"/>
              </w:rPr>
              <w:t xml:space="preserve">（8）</w:t>
            </w:r>
            <w:r>
              <w:rPr>
                <w:sz w:val="24"/>
              </w:rPr>
              <w:t xml:space="preserve">软件支持远程在线更新，在服务期内发布的新增功能模块，不额外收取任何费用。</w:t>
            </w:r>
            <w:r/>
          </w:p>
          <w:p>
            <w:pPr>
              <w:jc w:val="left"/>
              <w:rPr>
                <w:rFonts w:ascii="宋体" w:hAnsi="宋体"/>
                <w:sz w:val="24"/>
              </w:rPr>
            </w:pPr>
            <w:r>
              <w:rPr>
                <w:rFonts w:hint="eastAsia" w:ascii="宋体" w:hAnsi="宋体"/>
                <w:sz w:val="24"/>
              </w:rPr>
              <w:t xml:space="preserve">四、仿真实训项目</w:t>
            </w:r>
            <w:r/>
          </w:p>
          <w:p>
            <w:pPr>
              <w:jc w:val="left"/>
              <w:rPr>
                <w:rFonts w:ascii="宋体" w:hAnsi="宋体"/>
                <w:sz w:val="24"/>
              </w:rPr>
            </w:pPr>
            <w:r>
              <w:rPr>
                <w:rFonts w:hint="eastAsia" w:ascii="宋体" w:hAnsi="宋体"/>
                <w:sz w:val="24"/>
              </w:rPr>
              <w:t xml:space="preserve">（1）汽车涂胶仿真实训项目</w:t>
            </w:r>
            <w:r/>
          </w:p>
          <w:p>
            <w:pPr>
              <w:jc w:val="left"/>
              <w:rPr>
                <w:rFonts w:ascii="宋体" w:hAnsi="宋体"/>
                <w:sz w:val="24"/>
              </w:rPr>
            </w:pPr>
            <w:r>
              <w:rPr>
                <w:rFonts w:hint="eastAsia" w:ascii="宋体" w:hAnsi="宋体"/>
                <w:sz w:val="24"/>
              </w:rPr>
              <w:t xml:space="preserve">实训一、汽车涂胶设备模块装配任务仿真</w:t>
            </w:r>
            <w:r/>
          </w:p>
          <w:p>
            <w:pPr>
              <w:jc w:val="left"/>
              <w:rPr>
                <w:rFonts w:ascii="宋体" w:hAnsi="宋体"/>
                <w:sz w:val="24"/>
              </w:rPr>
            </w:pPr>
            <w:r>
              <w:rPr>
                <w:rFonts w:hint="eastAsia" w:ascii="宋体" w:hAnsi="宋体"/>
                <w:sz w:val="24"/>
              </w:rPr>
              <w:t xml:space="preserve">实训二、汽车涂胶物料码垛基础任务仿真（含工业机器人离线编程）</w:t>
            </w:r>
            <w:r/>
          </w:p>
          <w:p>
            <w:pPr>
              <w:jc w:val="left"/>
              <w:rPr>
                <w:rFonts w:ascii="宋体" w:hAnsi="宋体"/>
                <w:sz w:val="24"/>
              </w:rPr>
            </w:pPr>
            <w:r>
              <w:rPr>
                <w:rFonts w:hint="eastAsia" w:ascii="宋体" w:hAnsi="宋体"/>
                <w:sz w:val="24"/>
              </w:rPr>
              <w:t xml:space="preserve">实训三、汽车涂胶零件装配基础任务仿真（含视觉检测）</w:t>
            </w:r>
            <w:r/>
          </w:p>
          <w:p>
            <w:pPr>
              <w:jc w:val="left"/>
              <w:rPr>
                <w:rFonts w:ascii="宋体" w:hAnsi="宋体"/>
                <w:sz w:val="24"/>
              </w:rPr>
            </w:pPr>
            <w:r>
              <w:rPr>
                <w:rFonts w:hint="eastAsia" w:ascii="宋体" w:hAnsi="宋体"/>
                <w:sz w:val="24"/>
              </w:rPr>
              <w:t xml:space="preserve">实训四、汽车涂胶大玻璃窗吸取任务仿真</w:t>
            </w:r>
            <w:r/>
          </w:p>
          <w:p>
            <w:pPr>
              <w:jc w:val="left"/>
              <w:rPr>
                <w:rFonts w:ascii="宋体" w:hAnsi="宋体"/>
                <w:sz w:val="24"/>
              </w:rPr>
            </w:pPr>
            <w:r>
              <w:rPr>
                <w:rFonts w:hint="eastAsia" w:ascii="宋体" w:hAnsi="宋体"/>
                <w:sz w:val="24"/>
              </w:rPr>
              <w:t xml:space="preserve">实训五、汽车涂胶大玻璃窗吸取任务的编程与调试</w:t>
            </w:r>
            <w:r/>
          </w:p>
          <w:p>
            <w:pPr>
              <w:jc w:val="left"/>
              <w:rPr>
                <w:rFonts w:ascii="宋体" w:hAnsi="宋体"/>
                <w:sz w:val="24"/>
              </w:rPr>
            </w:pPr>
            <w:r>
              <w:rPr>
                <w:rFonts w:hint="eastAsia" w:ascii="宋体" w:hAnsi="宋体"/>
                <w:sz w:val="24"/>
              </w:rPr>
              <w:t xml:space="preserve">实训六、汽车涂胶流程整体仿真</w:t>
            </w:r>
            <w:r/>
          </w:p>
          <w:p>
            <w:pPr>
              <w:jc w:val="left"/>
              <w:rPr>
                <w:rFonts w:ascii="宋体" w:hAnsi="宋体"/>
                <w:sz w:val="24"/>
              </w:rPr>
            </w:pPr>
            <w:r>
              <w:rPr>
                <w:rFonts w:hint="eastAsia" w:ascii="宋体" w:hAnsi="宋体"/>
                <w:sz w:val="24"/>
              </w:rPr>
              <w:t xml:space="preserve">（2）筹码分拣仿真实训项目</w:t>
            </w:r>
            <w:r/>
          </w:p>
          <w:p>
            <w:pPr>
              <w:jc w:val="left"/>
              <w:rPr>
                <w:rFonts w:ascii="宋体" w:hAnsi="宋体"/>
                <w:sz w:val="24"/>
              </w:rPr>
            </w:pPr>
            <w:r>
              <w:rPr>
                <w:rFonts w:hint="eastAsia" w:ascii="宋体" w:hAnsi="宋体"/>
                <w:sz w:val="24"/>
              </w:rPr>
              <w:t xml:space="preserve">实训一、筹码分拣设备模块装配任务仿真</w:t>
            </w:r>
            <w:r/>
          </w:p>
          <w:p>
            <w:pPr>
              <w:jc w:val="left"/>
              <w:rPr>
                <w:rFonts w:ascii="宋体" w:hAnsi="宋体"/>
                <w:sz w:val="24"/>
              </w:rPr>
            </w:pPr>
            <w:r>
              <w:rPr>
                <w:rFonts w:hint="eastAsia" w:ascii="宋体" w:hAnsi="宋体"/>
                <w:sz w:val="24"/>
              </w:rPr>
              <w:t xml:space="preserve">实训二、筹码分拣物料码垛基础任务仿真</w:t>
            </w:r>
            <w:r/>
          </w:p>
          <w:p>
            <w:pPr>
              <w:jc w:val="left"/>
              <w:rPr>
                <w:rFonts w:ascii="宋体" w:hAnsi="宋体"/>
                <w:sz w:val="24"/>
              </w:rPr>
            </w:pPr>
            <w:r>
              <w:rPr>
                <w:rFonts w:hint="eastAsia" w:ascii="宋体" w:hAnsi="宋体"/>
                <w:sz w:val="24"/>
              </w:rPr>
              <w:t xml:space="preserve">实训三、筹码分拣零件装配基础任务仿真</w:t>
            </w:r>
            <w:r/>
          </w:p>
          <w:p>
            <w:pPr>
              <w:jc w:val="left"/>
              <w:rPr>
                <w:rFonts w:ascii="宋体" w:hAnsi="宋体"/>
                <w:sz w:val="24"/>
              </w:rPr>
            </w:pPr>
            <w:r>
              <w:rPr>
                <w:rFonts w:hint="eastAsia" w:ascii="宋体" w:hAnsi="宋体"/>
                <w:sz w:val="24"/>
              </w:rPr>
              <w:t xml:space="preserve">实训四、筹码分拣机器人跟踪视觉的编程与调试</w:t>
            </w:r>
            <w:r/>
          </w:p>
          <w:p>
            <w:pPr>
              <w:jc w:val="left"/>
              <w:rPr>
                <w:rFonts w:ascii="宋体" w:hAnsi="宋体"/>
                <w:sz w:val="24"/>
              </w:rPr>
            </w:pPr>
            <w:r>
              <w:rPr>
                <w:rFonts w:hint="eastAsia" w:ascii="宋体" w:hAnsi="宋体"/>
                <w:sz w:val="24"/>
              </w:rPr>
              <w:t xml:space="preserve">实训五、筹码分拣流程整体仿真</w:t>
            </w:r>
            <w:r/>
          </w:p>
          <w:p>
            <w:pPr>
              <w:jc w:val="left"/>
              <w:rPr>
                <w:rFonts w:ascii="宋体" w:hAnsi="宋体"/>
                <w:sz w:val="24"/>
              </w:rPr>
            </w:pPr>
            <w:r>
              <w:rPr>
                <w:rFonts w:hint="eastAsia" w:ascii="宋体" w:hAnsi="宋体"/>
                <w:sz w:val="24"/>
              </w:rPr>
              <w:t xml:space="preserve">（3）线路板焊接仿真实训项目</w:t>
            </w:r>
            <w:r/>
          </w:p>
          <w:p>
            <w:pPr>
              <w:jc w:val="left"/>
              <w:rPr>
                <w:rFonts w:ascii="宋体" w:hAnsi="宋体"/>
                <w:sz w:val="24"/>
              </w:rPr>
            </w:pPr>
            <w:r>
              <w:rPr>
                <w:rFonts w:hint="eastAsia" w:ascii="宋体" w:hAnsi="宋体"/>
                <w:sz w:val="24"/>
              </w:rPr>
              <w:t xml:space="preserve">实训一、线路板焊接设备模块装配任务仿真</w:t>
            </w:r>
            <w:r/>
          </w:p>
          <w:p>
            <w:pPr>
              <w:jc w:val="left"/>
              <w:rPr>
                <w:rFonts w:ascii="宋体" w:hAnsi="宋体"/>
                <w:sz w:val="24"/>
              </w:rPr>
            </w:pPr>
            <w:r>
              <w:rPr>
                <w:rFonts w:hint="eastAsia" w:ascii="宋体" w:hAnsi="宋体"/>
                <w:sz w:val="24"/>
              </w:rPr>
              <w:t xml:space="preserve">实训二、线路板焊接物料码垛基础任务仿真</w:t>
            </w:r>
            <w:r/>
          </w:p>
          <w:p>
            <w:pPr>
              <w:jc w:val="left"/>
              <w:rPr>
                <w:rFonts w:ascii="宋体" w:hAnsi="宋体"/>
                <w:sz w:val="24"/>
              </w:rPr>
            </w:pPr>
            <w:r>
              <w:rPr>
                <w:rFonts w:hint="eastAsia" w:ascii="宋体" w:hAnsi="宋体"/>
                <w:sz w:val="24"/>
              </w:rPr>
              <w:t xml:space="preserve">实训三、线路板焊接零件装配基础任务仿真</w:t>
            </w:r>
            <w:r/>
          </w:p>
          <w:p>
            <w:pPr>
              <w:jc w:val="left"/>
              <w:rPr>
                <w:rFonts w:ascii="宋体" w:hAnsi="宋体"/>
                <w:sz w:val="24"/>
              </w:rPr>
            </w:pPr>
            <w:r>
              <w:rPr>
                <w:rFonts w:hint="eastAsia" w:ascii="宋体" w:hAnsi="宋体"/>
                <w:sz w:val="24"/>
              </w:rPr>
              <w:t xml:space="preserve">实训四、焊接组件的接线仿真</w:t>
            </w:r>
            <w:r/>
          </w:p>
          <w:p>
            <w:pPr>
              <w:jc w:val="left"/>
              <w:rPr>
                <w:rFonts w:ascii="宋体" w:hAnsi="宋体"/>
                <w:sz w:val="24"/>
              </w:rPr>
            </w:pPr>
            <w:r>
              <w:rPr>
                <w:rFonts w:hint="eastAsia" w:ascii="宋体" w:hAnsi="宋体"/>
                <w:sz w:val="24"/>
              </w:rPr>
              <w:t xml:space="preserve">实训五、测试组件的接线仿真</w:t>
            </w:r>
            <w:r/>
          </w:p>
          <w:p>
            <w:pPr>
              <w:jc w:val="left"/>
              <w:rPr>
                <w:rFonts w:ascii="宋体" w:hAnsi="宋体"/>
                <w:sz w:val="24"/>
                <w:lang w:val="zh-CN"/>
              </w:rPr>
            </w:pPr>
            <w:r>
              <w:rPr>
                <w:rFonts w:hint="eastAsia" w:ascii="宋体" w:hAnsi="宋体"/>
                <w:sz w:val="24"/>
              </w:rPr>
              <w:t xml:space="preserve">实训六、线路板焊接检测的机器人编程与调试</w:t>
            </w:r>
            <w:r/>
          </w:p>
        </w:tc>
      </w:tr>
      <w:tr>
        <w:trPr>
          <w:trHeight w:val="482"/>
        </w:trPr>
        <w:tc>
          <w:tcPr>
            <w:tcW w:w="721" w:type="dxa"/>
            <w:vAlign w:val="center"/>
            <w:textDirection w:val="lrTb"/>
            <w:noWrap w:val="false"/>
          </w:tcPr>
          <w:p>
            <w:pPr>
              <w:jc w:val="center"/>
              <w:rPr>
                <w:rFonts w:ascii="宋体" w:hAnsi="宋体" w:cs="宋体"/>
                <w:sz w:val="24"/>
                <w:lang w:val="zh-CN"/>
              </w:rPr>
            </w:pPr>
            <w:r>
              <w:rPr>
                <w:rFonts w:hint="eastAsia" w:ascii="宋体" w:hAnsi="宋体" w:cs="宋体"/>
                <w:sz w:val="24"/>
              </w:rPr>
              <w:t xml:space="preserve">3</w:t>
            </w:r>
            <w:r/>
          </w:p>
        </w:tc>
        <w:tc>
          <w:tcPr>
            <w:tcW w:w="1369" w:type="dxa"/>
            <w:vAlign w:val="center"/>
            <w:textDirection w:val="lrTb"/>
            <w:noWrap w:val="false"/>
          </w:tcPr>
          <w:p>
            <w:pPr>
              <w:jc w:val="center"/>
              <w:rPr>
                <w:rFonts w:ascii="宋体" w:hAnsi="宋体" w:cs="宋体"/>
                <w:sz w:val="24"/>
                <w:lang w:val="zh-CN"/>
              </w:rPr>
            </w:pPr>
            <w:r>
              <w:rPr>
                <w:rFonts w:hint="eastAsia" w:ascii="宋体" w:hAnsi="宋体" w:cs="宋体"/>
                <w:sz w:val="24"/>
              </w:rPr>
              <w:t xml:space="preserve">自动生产线装调应用技术虚拟仿真教学软件模块</w:t>
            </w:r>
            <w:r/>
          </w:p>
        </w:tc>
        <w:tc>
          <w:tcPr>
            <w:tcW w:w="6438" w:type="dxa"/>
            <w:vAlign w:val="center"/>
            <w:textDirection w:val="lrTb"/>
            <w:noWrap w:val="false"/>
          </w:tcPr>
          <w:p>
            <w:pPr>
              <w:jc w:val="left"/>
              <w:rPr>
                <w:rFonts w:ascii="宋体" w:hAnsi="宋体" w:cs="宋体"/>
                <w:sz w:val="24"/>
              </w:rPr>
            </w:pPr>
            <w:r>
              <w:rPr>
                <w:rFonts w:hint="eastAsia" w:ascii="宋体" w:hAnsi="宋体" w:cs="宋体"/>
                <w:sz w:val="24"/>
              </w:rPr>
              <w:t xml:space="preserve">1套（60节点）</w:t>
            </w:r>
            <w:r/>
          </w:p>
          <w:p>
            <w:pPr>
              <w:jc w:val="left"/>
              <w:rPr>
                <w:rFonts w:ascii="宋体" w:hAnsi="宋体" w:cs="宋体"/>
                <w:sz w:val="24"/>
              </w:rPr>
            </w:pPr>
            <w:r>
              <w:rPr>
                <w:rFonts w:hint="eastAsia" w:ascii="宋体" w:hAnsi="宋体" w:cs="宋体"/>
                <w:sz w:val="24"/>
              </w:rPr>
              <w:t xml:space="preserve">一、软件概述</w:t>
            </w:r>
            <w:r/>
          </w:p>
          <w:p>
            <w:pPr>
              <w:jc w:val="left"/>
              <w:rPr>
                <w:rFonts w:ascii="宋体" w:hAnsi="宋体" w:cs="宋体"/>
                <w:sz w:val="24"/>
              </w:rPr>
            </w:pPr>
            <w:r>
              <w:rPr>
                <w:rFonts w:hint="eastAsia" w:ascii="宋体" w:hAnsi="宋体" w:cs="宋体"/>
                <w:sz w:val="24"/>
              </w:rPr>
              <w:t xml:space="preserve">自动生产线装调应用技术虚拟仿真教学软件模块集3D资源认知学习、产线装调技术虚拟仿真训练于一体，适用于电气自动化技术、机电一体化技术、智能控制技术、机械制造与自动化、工业机器人技术等专业中的《自动生产线安装与调试》《电气控制技术》《PLC应用技术》《变频控制技术》《工业网络与组态技术》等核心课程的理论与实践教学。培养学生在设备及结构认知、系统设计、机械装配、线路设计、气路装配、工具使用、仪表测量、设备调试、PLC编程调试、工业机器人编程调试及运行与维护等方面的专业技术能力。</w:t>
            </w:r>
            <w:r/>
          </w:p>
          <w:p>
            <w:pPr>
              <w:jc w:val="left"/>
              <w:rPr>
                <w:rFonts w:ascii="宋体" w:hAnsi="宋体" w:cs="宋体"/>
                <w:sz w:val="24"/>
              </w:rPr>
            </w:pPr>
            <w:r>
              <w:rPr>
                <w:rFonts w:hint="eastAsia" w:ascii="宋体" w:hAnsi="宋体" w:cs="宋体"/>
                <w:sz w:val="24"/>
              </w:rPr>
              <w:t xml:space="preserve">二、教学模式要求</w:t>
            </w:r>
            <w:r/>
          </w:p>
          <w:p>
            <w:pPr>
              <w:jc w:val="left"/>
              <w:rPr>
                <w:rFonts w:ascii="宋体" w:hAnsi="宋体" w:cs="宋体"/>
                <w:sz w:val="24"/>
              </w:rPr>
            </w:pPr>
            <w:r>
              <w:rPr>
                <w:rFonts w:hint="eastAsia" w:ascii="宋体" w:hAnsi="宋体" w:cs="宋体"/>
                <w:sz w:val="24"/>
              </w:rPr>
              <w:t xml:space="preserve">（1）学习模式功能要求</w:t>
            </w:r>
            <w:r/>
          </w:p>
          <w:p>
            <w:pPr>
              <w:jc w:val="left"/>
              <w:rPr>
                <w:rFonts w:ascii="宋体" w:hAnsi="宋体" w:cs="宋体"/>
                <w:sz w:val="24"/>
              </w:rPr>
            </w:pPr>
            <w:r>
              <w:rPr>
                <w:rFonts w:hint="eastAsia" w:ascii="宋体" w:hAnsi="宋体" w:cs="宋体"/>
                <w:sz w:val="24"/>
              </w:rPr>
              <w:t xml:space="preserve">1）学习模式学生的知识目标培养为主，提供设备认知、实训指导书及其他相关学习附件。</w:t>
            </w:r>
            <w:r/>
          </w:p>
          <w:p>
            <w:pPr>
              <w:jc w:val="left"/>
              <w:rPr>
                <w:rFonts w:ascii="宋体" w:hAnsi="宋体" w:cs="宋体"/>
                <w:sz w:val="24"/>
              </w:rPr>
            </w:pPr>
            <w:r>
              <w:rPr>
                <w:rFonts w:hint="eastAsia" w:ascii="宋体" w:hAnsi="宋体" w:cs="宋体"/>
                <w:sz w:val="24"/>
              </w:rPr>
              <w:t xml:space="preserve">2）设备认知模块：应包含每个实训任务使用到的设备，展示设备详情。可查看设备信息，例如设备3D模型、设备介绍、设备图纸等内容；3D模型可以任意360°旋转，可放大缩小，从而认知设备外形。</w:t>
            </w:r>
            <w:r/>
          </w:p>
          <w:p>
            <w:pPr>
              <w:jc w:val="left"/>
              <w:rPr>
                <w:rFonts w:ascii="宋体" w:hAnsi="宋体" w:cs="宋体"/>
                <w:sz w:val="24"/>
              </w:rPr>
            </w:pPr>
            <w:r>
              <w:rPr>
                <w:rFonts w:hint="eastAsia" w:ascii="宋体" w:hAnsi="宋体" w:cs="宋体"/>
                <w:sz w:val="24"/>
              </w:rPr>
              <w:t xml:space="preserve">3）认知元器件包括气动元件、传感测试单元、运动执行单元、控制与信息单元、其它配件（线路板、接线端子、插座、物料瓶子）等。</w:t>
            </w:r>
            <w:r/>
          </w:p>
          <w:p>
            <w:pPr>
              <w:jc w:val="left"/>
              <w:rPr>
                <w:rFonts w:ascii="宋体" w:hAnsi="宋体" w:cs="宋体"/>
                <w:sz w:val="24"/>
              </w:rPr>
            </w:pPr>
            <w:r>
              <w:rPr>
                <w:rFonts w:hint="eastAsia" w:ascii="宋体" w:hAnsi="宋体" w:cs="宋体"/>
                <w:sz w:val="24"/>
              </w:rPr>
              <w:t xml:space="preserve">▲①气动元件：即各站点所需的气动元件，包括但不限于各类气动电磁阀、各类执行气缸等。提供至少2张软件界面截图，以佐证气动元件认知功能；</w:t>
            </w:r>
            <w:r/>
          </w:p>
          <w:p>
            <w:pPr>
              <w:jc w:val="left"/>
              <w:rPr>
                <w:rFonts w:ascii="宋体" w:hAnsi="宋体" w:cs="宋体"/>
                <w:sz w:val="24"/>
              </w:rPr>
            </w:pPr>
            <w:r>
              <w:rPr>
                <w:rFonts w:hint="eastAsia" w:ascii="宋体" w:hAnsi="宋体" w:cs="宋体"/>
                <w:sz w:val="24"/>
              </w:rPr>
              <w:t xml:space="preserve">▲②传感测试单元：即各站点的传感测试元件，包括但不限于磁性开关、漫反射光电接近开关、电感式接近开关、光纤传感器等。提供至少2张软件界面截图，以佐证传感测试单元认知功能；</w:t>
            </w:r>
            <w:r/>
          </w:p>
          <w:p>
            <w:pPr>
              <w:jc w:val="left"/>
              <w:rPr>
                <w:rFonts w:ascii="宋体" w:hAnsi="宋体" w:cs="宋体"/>
                <w:sz w:val="24"/>
              </w:rPr>
            </w:pPr>
            <w:r>
              <w:rPr>
                <w:rFonts w:hint="eastAsia" w:ascii="宋体" w:hAnsi="宋体" w:cs="宋体"/>
                <w:sz w:val="24"/>
              </w:rPr>
              <w:t xml:space="preserve">▲③运动执行单元：即各站点所需的执行机构，包括但不限于各站点电磁阀组、直流减速电机、交流电机等。提供至少2张软件界面截图，以佐证运动执行单元认知功能；</w:t>
            </w:r>
            <w:r/>
          </w:p>
          <w:p>
            <w:pPr>
              <w:jc w:val="left"/>
              <w:rPr>
                <w:rFonts w:ascii="宋体" w:hAnsi="宋体" w:cs="宋体"/>
                <w:sz w:val="24"/>
              </w:rPr>
            </w:pPr>
            <w:r>
              <w:rPr>
                <w:rFonts w:hint="eastAsia" w:ascii="宋体" w:hAnsi="宋体" w:cs="宋体"/>
                <w:sz w:val="24"/>
              </w:rPr>
              <w:t xml:space="preserve">④控制与信息单元：即控制系统所含设备，包括但不限于PLC控制器、步进驱动器、变频器等。</w:t>
            </w:r>
            <w:r/>
          </w:p>
          <w:p>
            <w:pPr>
              <w:jc w:val="left"/>
              <w:rPr>
                <w:rFonts w:ascii="宋体" w:hAnsi="宋体" w:cs="宋体"/>
                <w:sz w:val="24"/>
              </w:rPr>
            </w:pPr>
            <w:r>
              <w:rPr>
                <w:rFonts w:hint="eastAsia" w:ascii="宋体" w:hAnsi="宋体" w:cs="宋体"/>
                <w:sz w:val="24"/>
              </w:rPr>
              <w:t xml:space="preserve">（2）练习模式功能要求</w:t>
            </w:r>
            <w:r/>
          </w:p>
          <w:p>
            <w:pPr>
              <w:jc w:val="left"/>
              <w:rPr>
                <w:rFonts w:ascii="宋体" w:hAnsi="宋体" w:cs="宋体"/>
                <w:sz w:val="24"/>
              </w:rPr>
            </w:pPr>
            <w:r>
              <w:rPr>
                <w:rFonts w:hint="eastAsia" w:ascii="宋体" w:hAnsi="宋体" w:cs="宋体"/>
                <w:sz w:val="24"/>
              </w:rPr>
              <w:t xml:space="preserve">练习模式应以学生的能力目标培养为主，可以进行设备选型、装配、接线、编程、调试等训练。</w:t>
            </w:r>
            <w:r/>
          </w:p>
          <w:p>
            <w:pPr>
              <w:jc w:val="left"/>
              <w:rPr>
                <w:rFonts w:ascii="宋体" w:hAnsi="宋体" w:cs="宋体"/>
                <w:sz w:val="24"/>
              </w:rPr>
            </w:pPr>
            <w:r>
              <w:rPr>
                <w:rFonts w:hint="eastAsia" w:ascii="宋体" w:hAnsi="宋体" w:cs="宋体"/>
                <w:sz w:val="24"/>
              </w:rPr>
              <w:t xml:space="preserve">▲1）能进行设备选型操作：学生应可按照实训要求自主选择各类型号元器件；提供设备选型功能软件界面截图，以佐证其功能；</w:t>
            </w:r>
            <w:r/>
          </w:p>
          <w:p>
            <w:pPr>
              <w:jc w:val="left"/>
              <w:rPr>
                <w:rFonts w:ascii="宋体" w:hAnsi="宋体" w:cs="宋体"/>
                <w:sz w:val="24"/>
              </w:rPr>
            </w:pPr>
            <w:r>
              <w:rPr>
                <w:rFonts w:hint="eastAsia" w:ascii="宋体" w:hAnsi="宋体" w:cs="宋体"/>
                <w:sz w:val="24"/>
              </w:rPr>
              <w:t xml:space="preserve">2）能进行机械装配操作：应能将选定型号的设备元器件安装摆放到三维场景中，安装过程中应能显示当前坐标，还可以对该坐标距离设置显示和隐藏。</w:t>
            </w:r>
            <w:r/>
          </w:p>
          <w:p>
            <w:pPr>
              <w:jc w:val="left"/>
              <w:rPr>
                <w:rFonts w:ascii="宋体" w:hAnsi="宋体" w:cs="宋体"/>
                <w:sz w:val="24"/>
              </w:rPr>
            </w:pPr>
            <w:r>
              <w:rPr>
                <w:rFonts w:hint="eastAsia" w:ascii="宋体" w:hAnsi="宋体" w:cs="宋体"/>
                <w:sz w:val="24"/>
              </w:rPr>
              <w:t xml:space="preserve">①模块组装：可将“未安装设备列表”的元件放置到三维场景，并按照要求组装、固定。并可保存到本地，以便于在组装工作站时调用。</w:t>
            </w:r>
            <w:r/>
          </w:p>
          <w:p>
            <w:pPr>
              <w:jc w:val="left"/>
              <w:rPr>
                <w:rFonts w:ascii="宋体" w:hAnsi="宋体" w:cs="宋体"/>
                <w:sz w:val="24"/>
              </w:rPr>
            </w:pPr>
            <w:r>
              <w:rPr>
                <w:rFonts w:hint="eastAsia" w:ascii="宋体" w:hAnsi="宋体" w:cs="宋体"/>
                <w:sz w:val="24"/>
              </w:rPr>
              <w:t xml:space="preserve">②单站装配：可直接将“未安装设备列表”的元件放置到三维场景中组装成一个工作站；也可调用已经组装好的模块，将模块组装成一个工作站。包括：供料站装配、加工站装配、装配站装配、分拣站装配、输送站装配及仓储站装配。</w:t>
            </w:r>
            <w:r/>
          </w:p>
          <w:p>
            <w:pPr>
              <w:jc w:val="left"/>
              <w:rPr>
                <w:rFonts w:ascii="宋体" w:hAnsi="宋体" w:cs="宋体"/>
                <w:sz w:val="24"/>
              </w:rPr>
            </w:pPr>
            <w:r>
              <w:rPr>
                <w:rFonts w:hint="eastAsia" w:ascii="宋体" w:hAnsi="宋体" w:cs="宋体"/>
                <w:sz w:val="24"/>
              </w:rPr>
              <w:t xml:space="preserve">▲③整站装配：应可将已装配好的工作站固定、安装到三维场景中的工作台上，完成整线装配。提供整站装配功能软件界面截图，以佐证其功能；</w:t>
            </w:r>
            <w:r/>
          </w:p>
          <w:p>
            <w:pPr>
              <w:jc w:val="left"/>
              <w:rPr>
                <w:rFonts w:ascii="宋体" w:hAnsi="宋体" w:cs="宋体"/>
                <w:sz w:val="24"/>
              </w:rPr>
            </w:pPr>
            <w:r>
              <w:rPr>
                <w:rFonts w:hint="eastAsia" w:ascii="宋体" w:hAnsi="宋体" w:cs="宋体"/>
                <w:sz w:val="24"/>
              </w:rPr>
              <w:t xml:space="preserve">3）应支持设备接线端口类型的识别，自动识别设备气路连接和电气线路连接的端口类型。</w:t>
            </w:r>
            <w:r/>
          </w:p>
          <w:p>
            <w:pPr>
              <w:jc w:val="left"/>
              <w:rPr>
                <w:rFonts w:ascii="宋体" w:hAnsi="宋体" w:cs="宋体"/>
                <w:sz w:val="24"/>
              </w:rPr>
            </w:pPr>
            <w:r>
              <w:rPr>
                <w:rFonts w:hint="eastAsia" w:ascii="宋体" w:hAnsi="宋体" w:cs="宋体"/>
                <w:sz w:val="24"/>
              </w:rPr>
              <w:t xml:space="preserve">▲①气路连接：场景中随意选择气管的起点和终点，应出现气管的连接效果。气管连接的气动元件的接口不同，控制效果也会不同。如正接时，气缸的初始状态是缩回；反接则气缸的初始状态为伸出。提供气路连接软件界面截图，以佐证其功能；</w:t>
            </w:r>
            <w:r/>
          </w:p>
          <w:p>
            <w:pPr>
              <w:jc w:val="left"/>
              <w:rPr>
                <w:rFonts w:ascii="宋体" w:hAnsi="宋体" w:cs="宋体"/>
                <w:sz w:val="24"/>
              </w:rPr>
            </w:pPr>
            <w:r>
              <w:rPr>
                <w:rFonts w:hint="eastAsia" w:ascii="宋体" w:hAnsi="宋体" w:cs="宋体"/>
                <w:sz w:val="24"/>
              </w:rPr>
              <w:t xml:space="preserve">▲②电气接线：要求应能设置不同的线型、颜色和截面积，场景中选择电线的起点和终点，应能出现电线的连接效果，并支持生成PLC的IO端口分配表，标明PLC的输入、输出端所连接的设备。提供电气接线软件界面截图，以佐证其功能；</w:t>
            </w:r>
            <w:r/>
          </w:p>
          <w:p>
            <w:pPr>
              <w:jc w:val="left"/>
              <w:rPr>
                <w:rFonts w:ascii="宋体" w:hAnsi="宋体" w:cs="宋体"/>
                <w:sz w:val="24"/>
              </w:rPr>
            </w:pPr>
            <w:r>
              <w:rPr>
                <w:rFonts w:hint="eastAsia" w:ascii="宋体" w:hAnsi="宋体" w:cs="宋体"/>
                <w:sz w:val="24"/>
              </w:rPr>
              <w:t xml:space="preserve">4）应支持设备的设置与调试：正确接线后，应可以对虚拟步进电机驱动器、虚拟变频器、虚拟气动系统、虚拟传感器、虚拟基础电气控制元件等设备进行调试。</w:t>
            </w:r>
            <w:r/>
          </w:p>
          <w:p>
            <w:pPr>
              <w:jc w:val="left"/>
              <w:rPr>
                <w:rFonts w:ascii="宋体" w:hAnsi="宋体" w:cs="宋体"/>
                <w:sz w:val="24"/>
              </w:rPr>
            </w:pPr>
            <w:r>
              <w:rPr>
                <w:rFonts w:hint="eastAsia" w:ascii="宋体" w:hAnsi="宋体" w:cs="宋体"/>
                <w:sz w:val="24"/>
              </w:rPr>
              <w:t xml:space="preserve">①虚拟步进电机驱动器：要求能完成DIP拨码开关设置参数的实训内容，通过接收外部PLC发出的脉冲信号和方向信号控制步进电机的状态。</w:t>
            </w:r>
            <w:r/>
          </w:p>
          <w:p>
            <w:pPr>
              <w:jc w:val="left"/>
              <w:rPr>
                <w:rFonts w:ascii="宋体" w:hAnsi="宋体" w:cs="宋体"/>
                <w:sz w:val="24"/>
              </w:rPr>
            </w:pPr>
            <w:r>
              <w:rPr>
                <w:rFonts w:hint="eastAsia" w:ascii="宋体" w:hAnsi="宋体" w:cs="宋体"/>
                <w:sz w:val="24"/>
              </w:rPr>
              <w:t xml:space="preserve">②虚拟变频器：要求能在虚拟变频器上设置参数、查看参数值，实现用面板控制电机转速、用外部端子实现模拟量控制电机转速、多段速控制电机转速。</w:t>
            </w:r>
            <w:r/>
          </w:p>
          <w:p>
            <w:pPr>
              <w:jc w:val="left"/>
              <w:rPr>
                <w:rFonts w:ascii="宋体" w:hAnsi="宋体" w:cs="宋体"/>
                <w:sz w:val="24"/>
              </w:rPr>
            </w:pPr>
            <w:r>
              <w:rPr>
                <w:rFonts w:hint="eastAsia" w:ascii="宋体" w:hAnsi="宋体" w:cs="宋体"/>
                <w:sz w:val="24"/>
              </w:rPr>
              <w:t xml:space="preserve">③虚拟气动系统：要求能调整气缸上的调速阀，改变气缸的伸出、缩回的速度；可以通过调整螺丝的长度改变旋转气缸的旋转角度；可查看电磁阀在运行状态时的气流走向；可利用磁性开关的指示灯信号变化判断气缸推杆的伸缩状态；可手动控制电磁阀的状态，从而手动改变气缸状态；可用PLC控制电磁阀的状态，从而控制气缸的状态。</w:t>
            </w:r>
            <w:r/>
          </w:p>
          <w:p>
            <w:pPr>
              <w:jc w:val="left"/>
              <w:rPr>
                <w:rFonts w:ascii="宋体" w:hAnsi="宋体" w:cs="宋体"/>
                <w:sz w:val="24"/>
              </w:rPr>
            </w:pPr>
            <w:r>
              <w:rPr>
                <w:rFonts w:hint="eastAsia" w:ascii="宋体" w:hAnsi="宋体" w:cs="宋体"/>
                <w:sz w:val="24"/>
              </w:rPr>
              <w:t xml:space="preserve">④虚拟传感器：应能够进行信号输出常开/常闭设置；能够设置对不同颜色的物体进行检测；能够通过不同指示灯指示传感器的通电状态、检测物体的状态。</w:t>
            </w:r>
            <w:r/>
          </w:p>
          <w:p>
            <w:pPr>
              <w:jc w:val="left"/>
              <w:rPr>
                <w:rFonts w:ascii="宋体" w:hAnsi="宋体" w:cs="宋体"/>
                <w:sz w:val="24"/>
              </w:rPr>
            </w:pPr>
            <w:r>
              <w:rPr>
                <w:rFonts w:hint="eastAsia" w:ascii="宋体" w:hAnsi="宋体" w:cs="宋体"/>
                <w:sz w:val="24"/>
              </w:rPr>
              <w:t xml:space="preserve">⑤虚拟基础电气控制元件：元件应包含空开、按钮、指示灯等常用电气元件，在场景内的功能要求根据实物电气特性开发，可以根据人为操作或信号指令输入进行相应动作。</w:t>
            </w:r>
            <w:r/>
          </w:p>
          <w:p>
            <w:pPr>
              <w:jc w:val="left"/>
              <w:rPr>
                <w:rFonts w:ascii="宋体" w:hAnsi="宋体" w:cs="宋体"/>
                <w:sz w:val="24"/>
              </w:rPr>
            </w:pPr>
            <w:r>
              <w:rPr>
                <w:rFonts w:hint="eastAsia" w:ascii="宋体" w:hAnsi="宋体" w:cs="宋体"/>
                <w:sz w:val="24"/>
              </w:rPr>
              <w:t xml:space="preserve">5）虚拟场景与图纸联动：应支持虚拟场景中的气路状态与气路图纸的实时联动。</w:t>
            </w:r>
            <w:r/>
          </w:p>
          <w:p>
            <w:pPr>
              <w:jc w:val="left"/>
              <w:rPr>
                <w:rFonts w:ascii="宋体" w:hAnsi="宋体" w:cs="宋体"/>
                <w:sz w:val="24"/>
              </w:rPr>
            </w:pPr>
            <w:r>
              <w:rPr>
                <w:rFonts w:hint="eastAsia" w:ascii="宋体" w:hAnsi="宋体" w:cs="宋体"/>
                <w:sz w:val="24"/>
              </w:rPr>
              <w:t xml:space="preserve">6）应能按任务要求配置机器人的I/O点位；配置PLC与各传感器、执行器等设备的I/O点位；</w:t>
            </w:r>
            <w:r/>
          </w:p>
          <w:p>
            <w:pPr>
              <w:jc w:val="left"/>
              <w:rPr>
                <w:rFonts w:ascii="宋体" w:hAnsi="宋体" w:cs="宋体"/>
                <w:sz w:val="24"/>
              </w:rPr>
            </w:pPr>
            <w:r>
              <w:rPr>
                <w:rFonts w:hint="eastAsia" w:ascii="宋体" w:hAnsi="宋体" w:cs="宋体"/>
                <w:sz w:val="24"/>
              </w:rPr>
              <w:t xml:space="preserve">7）虚拟仿真软件应能够与真实PLC通过以太网连接通讯，学生可以按设计的点位进行逻辑编程。</w:t>
            </w:r>
            <w:r/>
          </w:p>
          <w:p>
            <w:pPr>
              <w:jc w:val="left"/>
              <w:rPr>
                <w:rFonts w:ascii="宋体" w:hAnsi="宋体" w:cs="宋体"/>
                <w:sz w:val="24"/>
              </w:rPr>
            </w:pPr>
            <w:r>
              <w:rPr>
                <w:rFonts w:hint="eastAsia" w:ascii="宋体" w:hAnsi="宋体" w:cs="宋体"/>
                <w:sz w:val="24"/>
              </w:rPr>
              <w:t xml:space="preserve">8）应能按任务要求与TIA Portal、GX works2、GX Developer等编程软件直接通讯，并进行策略编程实现纯虚拟仿真。</w:t>
            </w:r>
            <w:r/>
          </w:p>
          <w:p>
            <w:pPr>
              <w:jc w:val="left"/>
              <w:rPr>
                <w:rFonts w:ascii="宋体" w:hAnsi="宋体" w:cs="宋体"/>
                <w:sz w:val="24"/>
              </w:rPr>
            </w:pPr>
            <w:r>
              <w:rPr>
                <w:rFonts w:hint="eastAsia" w:ascii="宋体" w:hAnsi="宋体" w:cs="宋体"/>
                <w:sz w:val="24"/>
              </w:rPr>
              <w:t xml:space="preserve">9）应能按任务要求实现与Robotstudio、RobotDK等机器人离线编程软件的通讯，控制六轴机器人的姿态与位移，实现机器人的搬运与仓储功能。</w:t>
            </w:r>
            <w:r/>
          </w:p>
          <w:p>
            <w:pPr>
              <w:jc w:val="left"/>
              <w:rPr>
                <w:rFonts w:ascii="宋体" w:hAnsi="宋体" w:cs="宋体"/>
                <w:sz w:val="24"/>
              </w:rPr>
            </w:pPr>
            <w:r>
              <w:rPr>
                <w:rFonts w:hint="eastAsia" w:ascii="宋体" w:hAnsi="宋体" w:cs="宋体"/>
                <w:sz w:val="24"/>
              </w:rPr>
              <w:t xml:space="preserve">（3）考核模式功能要求</w:t>
            </w:r>
            <w:r/>
          </w:p>
          <w:p>
            <w:pPr>
              <w:jc w:val="left"/>
              <w:rPr>
                <w:rFonts w:ascii="宋体" w:hAnsi="宋体" w:cs="宋体"/>
                <w:sz w:val="24"/>
              </w:rPr>
            </w:pPr>
            <w:r>
              <w:rPr>
                <w:rFonts w:hint="eastAsia" w:ascii="宋体" w:hAnsi="宋体" w:cs="宋体"/>
                <w:sz w:val="24"/>
              </w:rPr>
              <w:t xml:space="preserve">考核模式应以验证学生理论与实践的学习情况为主，为学生的仿真考核提供内容与技术支撑。学生按照任务的考核评分标准内容，完成设备选型、装配、接线、编程与调试操作。</w:t>
            </w:r>
            <w:r/>
          </w:p>
          <w:p>
            <w:pPr>
              <w:jc w:val="left"/>
              <w:rPr>
                <w:rFonts w:ascii="宋体" w:hAnsi="宋体" w:cs="宋体"/>
                <w:sz w:val="24"/>
              </w:rPr>
            </w:pPr>
            <w:r>
              <w:rPr>
                <w:rFonts w:hint="eastAsia" w:ascii="宋体" w:hAnsi="宋体" w:cs="宋体"/>
                <w:sz w:val="24"/>
              </w:rPr>
              <w:t xml:space="preserve">三、基本功能要求</w:t>
            </w:r>
            <w:r/>
          </w:p>
          <w:p>
            <w:pPr>
              <w:jc w:val="left"/>
              <w:rPr>
                <w:rFonts w:ascii="宋体" w:hAnsi="宋体" w:cs="宋体"/>
                <w:sz w:val="24"/>
              </w:rPr>
            </w:pPr>
            <w:r>
              <w:rPr>
                <w:rFonts w:hint="eastAsia" w:ascii="宋体" w:hAnsi="宋体" w:cs="宋体"/>
                <w:sz w:val="24"/>
              </w:rPr>
              <w:t xml:space="preserve">（1）软件全中文界面提示；</w:t>
            </w:r>
            <w:r/>
          </w:p>
          <w:p>
            <w:pPr>
              <w:jc w:val="left"/>
              <w:rPr>
                <w:rFonts w:ascii="宋体" w:hAnsi="宋体" w:cs="宋体"/>
                <w:sz w:val="24"/>
              </w:rPr>
            </w:pPr>
            <w:r>
              <w:rPr>
                <w:rFonts w:hint="eastAsia" w:ascii="宋体" w:hAnsi="宋体" w:cs="宋体"/>
                <w:sz w:val="24"/>
              </w:rPr>
              <w:t xml:space="preserve">（2）软件须具备三维场景漫游功能，用户以第一人称视角在虚拟场景中漫游；</w:t>
            </w:r>
            <w:r/>
          </w:p>
          <w:p>
            <w:pPr>
              <w:jc w:val="left"/>
              <w:rPr>
                <w:rFonts w:ascii="宋体" w:hAnsi="宋体" w:cs="宋体"/>
                <w:sz w:val="24"/>
              </w:rPr>
            </w:pPr>
            <w:r>
              <w:rPr>
                <w:rFonts w:hint="eastAsia" w:ascii="宋体" w:hAnsi="宋体" w:cs="宋体"/>
                <w:sz w:val="24"/>
              </w:rPr>
              <w:t xml:space="preserve">（3）软件应嵌入录像功能，操作过程可设置视频录制；</w:t>
            </w:r>
            <w:r/>
          </w:p>
          <w:p>
            <w:pPr>
              <w:jc w:val="left"/>
              <w:rPr>
                <w:rFonts w:ascii="宋体" w:hAnsi="宋体" w:cs="宋体"/>
                <w:sz w:val="24"/>
              </w:rPr>
            </w:pPr>
            <w:r>
              <w:rPr>
                <w:rFonts w:hint="eastAsia" w:ascii="宋体" w:hAnsi="宋体" w:cs="宋体"/>
                <w:sz w:val="24"/>
              </w:rPr>
              <w:t xml:space="preserve">（4）软件须具备新手引导功能；</w:t>
            </w:r>
            <w:r/>
          </w:p>
          <w:p>
            <w:pPr>
              <w:jc w:val="left"/>
              <w:rPr>
                <w:rFonts w:ascii="宋体" w:hAnsi="宋体" w:cs="宋体"/>
                <w:sz w:val="24"/>
              </w:rPr>
            </w:pPr>
            <w:r>
              <w:rPr>
                <w:rFonts w:hint="eastAsia" w:ascii="宋体" w:hAnsi="宋体" w:cs="宋体"/>
                <w:sz w:val="24"/>
              </w:rPr>
              <w:t xml:space="preserve">四、仿真实训项目</w:t>
            </w:r>
            <w:r/>
          </w:p>
          <w:p>
            <w:pPr>
              <w:jc w:val="left"/>
              <w:rPr>
                <w:rFonts w:ascii="宋体" w:hAnsi="宋体" w:cs="宋体"/>
                <w:sz w:val="24"/>
              </w:rPr>
            </w:pPr>
            <w:r>
              <w:rPr>
                <w:rFonts w:hint="eastAsia" w:ascii="宋体" w:hAnsi="宋体" w:cs="宋体"/>
                <w:sz w:val="24"/>
              </w:rPr>
              <w:t xml:space="preserve">（1）机械装配</w:t>
            </w:r>
            <w:r/>
          </w:p>
          <w:p>
            <w:pPr>
              <w:jc w:val="left"/>
              <w:rPr>
                <w:rFonts w:ascii="宋体" w:hAnsi="宋体" w:cs="宋体"/>
                <w:sz w:val="24"/>
              </w:rPr>
            </w:pPr>
            <w:r>
              <w:rPr>
                <w:rFonts w:hint="eastAsia" w:ascii="宋体" w:hAnsi="宋体" w:cs="宋体"/>
                <w:sz w:val="24"/>
              </w:rPr>
              <w:t xml:space="preserve">1）供料站的机械装配仿真</w:t>
            </w:r>
            <w:r/>
          </w:p>
          <w:p>
            <w:pPr>
              <w:jc w:val="left"/>
              <w:rPr>
                <w:rFonts w:ascii="宋体" w:hAnsi="宋体" w:cs="宋体"/>
                <w:sz w:val="24"/>
              </w:rPr>
            </w:pPr>
            <w:r>
              <w:rPr>
                <w:rFonts w:hint="eastAsia" w:ascii="宋体" w:hAnsi="宋体" w:cs="宋体"/>
                <w:sz w:val="24"/>
              </w:rPr>
              <w:t xml:space="preserve">2）加工站的机械装配仿真</w:t>
            </w:r>
            <w:r/>
          </w:p>
          <w:p>
            <w:pPr>
              <w:jc w:val="left"/>
              <w:rPr>
                <w:rFonts w:ascii="宋体" w:hAnsi="宋体" w:cs="宋体"/>
                <w:sz w:val="24"/>
              </w:rPr>
            </w:pPr>
            <w:r>
              <w:rPr>
                <w:rFonts w:hint="eastAsia" w:ascii="宋体" w:hAnsi="宋体" w:cs="宋体"/>
                <w:sz w:val="24"/>
              </w:rPr>
              <w:t xml:space="preserve">3）装配站的机械装配仿真</w:t>
            </w:r>
            <w:r/>
          </w:p>
          <w:p>
            <w:pPr>
              <w:jc w:val="left"/>
              <w:rPr>
                <w:rFonts w:ascii="宋体" w:hAnsi="宋体" w:cs="宋体"/>
                <w:sz w:val="24"/>
              </w:rPr>
            </w:pPr>
            <w:r>
              <w:rPr>
                <w:rFonts w:hint="eastAsia" w:ascii="宋体" w:hAnsi="宋体" w:cs="宋体"/>
                <w:sz w:val="24"/>
              </w:rPr>
              <w:t xml:space="preserve">4）分拣站的机械装配仿真</w:t>
            </w:r>
            <w:r/>
          </w:p>
          <w:p>
            <w:pPr>
              <w:jc w:val="left"/>
              <w:rPr>
                <w:rFonts w:ascii="宋体" w:hAnsi="宋体" w:cs="宋体"/>
                <w:sz w:val="24"/>
              </w:rPr>
            </w:pPr>
            <w:r>
              <w:rPr>
                <w:rFonts w:hint="eastAsia" w:ascii="宋体" w:hAnsi="宋体" w:cs="宋体"/>
                <w:sz w:val="24"/>
              </w:rPr>
              <w:t xml:space="preserve">5）输送站的机械装配仿真。</w:t>
            </w:r>
            <w:r/>
          </w:p>
          <w:p>
            <w:pPr>
              <w:jc w:val="left"/>
              <w:rPr>
                <w:rFonts w:ascii="宋体" w:hAnsi="宋体" w:cs="宋体"/>
                <w:sz w:val="24"/>
              </w:rPr>
            </w:pPr>
            <w:r>
              <w:rPr>
                <w:rFonts w:hint="eastAsia" w:ascii="宋体" w:hAnsi="宋体" w:cs="宋体"/>
                <w:sz w:val="24"/>
              </w:rPr>
              <w:t xml:space="preserve">（2）传感器调试</w:t>
            </w:r>
            <w:r/>
          </w:p>
          <w:p>
            <w:pPr>
              <w:jc w:val="left"/>
              <w:rPr>
                <w:rFonts w:ascii="宋体" w:hAnsi="宋体" w:cs="宋体"/>
                <w:sz w:val="24"/>
              </w:rPr>
            </w:pPr>
            <w:r>
              <w:rPr>
                <w:rFonts w:hint="eastAsia" w:ascii="宋体" w:hAnsi="宋体" w:cs="宋体"/>
                <w:sz w:val="24"/>
              </w:rPr>
              <w:t xml:space="preserve">1）磁性开关调试仿真实训</w:t>
            </w:r>
            <w:r/>
          </w:p>
          <w:p>
            <w:pPr>
              <w:jc w:val="left"/>
              <w:rPr>
                <w:rFonts w:ascii="宋体" w:hAnsi="宋体" w:cs="宋体"/>
                <w:sz w:val="24"/>
              </w:rPr>
            </w:pPr>
            <w:r>
              <w:rPr>
                <w:rFonts w:hint="eastAsia" w:ascii="宋体" w:hAnsi="宋体" w:cs="宋体"/>
                <w:sz w:val="24"/>
              </w:rPr>
              <w:t xml:space="preserve">2）漫反射光电开关调试仿真实训</w:t>
            </w:r>
            <w:r/>
          </w:p>
          <w:p>
            <w:pPr>
              <w:jc w:val="left"/>
              <w:rPr>
                <w:rFonts w:ascii="宋体" w:hAnsi="宋体" w:cs="宋体"/>
                <w:sz w:val="24"/>
              </w:rPr>
            </w:pPr>
            <w:r>
              <w:rPr>
                <w:rFonts w:hint="eastAsia" w:ascii="宋体" w:hAnsi="宋体" w:cs="宋体"/>
                <w:sz w:val="24"/>
              </w:rPr>
              <w:t xml:space="preserve">3）电感式接近开关调试仿真实训</w:t>
            </w:r>
            <w:r/>
          </w:p>
          <w:p>
            <w:pPr>
              <w:jc w:val="left"/>
              <w:rPr>
                <w:rFonts w:ascii="宋体" w:hAnsi="宋体" w:cs="宋体"/>
                <w:sz w:val="24"/>
              </w:rPr>
            </w:pPr>
            <w:r>
              <w:rPr>
                <w:rFonts w:hint="eastAsia" w:ascii="宋体" w:hAnsi="宋体" w:cs="宋体"/>
                <w:sz w:val="24"/>
              </w:rPr>
              <w:t xml:space="preserve">4）旋转编码器的调试仿真实训</w:t>
            </w:r>
            <w:r/>
          </w:p>
          <w:p>
            <w:pPr>
              <w:jc w:val="left"/>
              <w:rPr>
                <w:rFonts w:ascii="宋体" w:hAnsi="宋体" w:cs="宋体"/>
                <w:sz w:val="24"/>
              </w:rPr>
            </w:pPr>
            <w:r>
              <w:rPr>
                <w:rFonts w:hint="eastAsia" w:ascii="宋体" w:hAnsi="宋体" w:cs="宋体"/>
                <w:sz w:val="24"/>
              </w:rPr>
              <w:t xml:space="preserve">5）光纤传感器调试仿真实训。</w:t>
            </w:r>
            <w:r/>
          </w:p>
          <w:p>
            <w:pPr>
              <w:jc w:val="left"/>
              <w:rPr>
                <w:rFonts w:ascii="宋体" w:hAnsi="宋体" w:cs="宋体"/>
                <w:sz w:val="24"/>
              </w:rPr>
            </w:pPr>
            <w:r>
              <w:rPr>
                <w:rFonts w:hint="eastAsia" w:ascii="宋体" w:hAnsi="宋体" w:cs="宋体"/>
                <w:sz w:val="24"/>
              </w:rPr>
              <w:t xml:space="preserve">（3）气缸调试</w:t>
            </w:r>
            <w:r/>
          </w:p>
          <w:p>
            <w:pPr>
              <w:jc w:val="left"/>
              <w:rPr>
                <w:rFonts w:ascii="宋体" w:hAnsi="宋体" w:cs="宋体"/>
                <w:sz w:val="24"/>
              </w:rPr>
            </w:pPr>
            <w:r>
              <w:rPr>
                <w:rFonts w:hint="eastAsia" w:ascii="宋体" w:hAnsi="宋体" w:cs="宋体"/>
                <w:sz w:val="24"/>
              </w:rPr>
              <w:t xml:space="preserve">1）笔形气缸调试仿真实训</w:t>
            </w:r>
            <w:r/>
          </w:p>
          <w:p>
            <w:pPr>
              <w:jc w:val="left"/>
              <w:rPr>
                <w:rFonts w:ascii="宋体" w:hAnsi="宋体" w:cs="宋体"/>
                <w:sz w:val="24"/>
              </w:rPr>
            </w:pPr>
            <w:r>
              <w:rPr>
                <w:rFonts w:hint="eastAsia" w:ascii="宋体" w:hAnsi="宋体" w:cs="宋体"/>
                <w:sz w:val="24"/>
              </w:rPr>
              <w:t xml:space="preserve">2）薄型气缸调试仿真实训</w:t>
            </w:r>
            <w:r/>
          </w:p>
          <w:p>
            <w:pPr>
              <w:jc w:val="left"/>
              <w:rPr>
                <w:rFonts w:ascii="宋体" w:hAnsi="宋体" w:cs="宋体"/>
                <w:sz w:val="24"/>
              </w:rPr>
            </w:pPr>
            <w:r>
              <w:rPr>
                <w:rFonts w:hint="eastAsia" w:ascii="宋体" w:hAnsi="宋体" w:cs="宋体"/>
                <w:sz w:val="24"/>
              </w:rPr>
              <w:t xml:space="preserve">3）手指气缸调试仿真实训</w:t>
            </w:r>
            <w:r/>
          </w:p>
          <w:p>
            <w:pPr>
              <w:jc w:val="left"/>
              <w:rPr>
                <w:rFonts w:ascii="宋体" w:hAnsi="宋体" w:cs="宋体"/>
                <w:sz w:val="24"/>
              </w:rPr>
            </w:pPr>
            <w:r>
              <w:rPr>
                <w:rFonts w:hint="eastAsia" w:ascii="宋体" w:hAnsi="宋体" w:cs="宋体"/>
                <w:sz w:val="24"/>
              </w:rPr>
              <w:t xml:space="preserve">4）双杆气缸调试仿真实训</w:t>
            </w:r>
            <w:r/>
          </w:p>
          <w:p>
            <w:pPr>
              <w:jc w:val="left"/>
              <w:rPr>
                <w:rFonts w:ascii="宋体" w:hAnsi="宋体" w:cs="宋体"/>
                <w:sz w:val="24"/>
              </w:rPr>
            </w:pPr>
            <w:r>
              <w:rPr>
                <w:rFonts w:hint="eastAsia" w:ascii="宋体" w:hAnsi="宋体" w:cs="宋体"/>
                <w:sz w:val="24"/>
              </w:rPr>
              <w:t xml:space="preserve">5）旋转气缸调试仿真实训</w:t>
            </w:r>
            <w:r/>
          </w:p>
          <w:p>
            <w:pPr>
              <w:jc w:val="left"/>
              <w:rPr>
                <w:rFonts w:ascii="宋体" w:hAnsi="宋体" w:cs="宋体"/>
                <w:sz w:val="24"/>
              </w:rPr>
            </w:pPr>
            <w:r>
              <w:rPr>
                <w:rFonts w:hint="eastAsia" w:ascii="宋体" w:hAnsi="宋体" w:cs="宋体"/>
                <w:sz w:val="24"/>
              </w:rPr>
              <w:t xml:space="preserve">（4）变频系统的调试</w:t>
            </w:r>
            <w:r/>
          </w:p>
          <w:p>
            <w:pPr>
              <w:jc w:val="left"/>
              <w:rPr>
                <w:rFonts w:ascii="宋体" w:hAnsi="宋体" w:cs="宋体"/>
                <w:sz w:val="24"/>
              </w:rPr>
            </w:pPr>
            <w:r>
              <w:rPr>
                <w:rFonts w:hint="eastAsia" w:ascii="宋体" w:hAnsi="宋体" w:cs="宋体"/>
                <w:sz w:val="24"/>
              </w:rPr>
              <w:t xml:space="preserve">1）变频器系统的面板控制仿真</w:t>
            </w:r>
            <w:r/>
          </w:p>
          <w:p>
            <w:pPr>
              <w:jc w:val="left"/>
              <w:rPr>
                <w:rFonts w:ascii="宋体" w:hAnsi="宋体" w:cs="宋体"/>
                <w:sz w:val="24"/>
              </w:rPr>
            </w:pPr>
            <w:r>
              <w:rPr>
                <w:rFonts w:hint="eastAsia" w:ascii="宋体" w:hAnsi="宋体" w:cs="宋体"/>
                <w:sz w:val="24"/>
              </w:rPr>
              <w:t xml:space="preserve">2）变频器系统的多段速控制仿真</w:t>
            </w:r>
            <w:r/>
          </w:p>
          <w:p>
            <w:pPr>
              <w:jc w:val="left"/>
              <w:rPr>
                <w:rFonts w:ascii="宋体" w:hAnsi="宋体" w:cs="宋体"/>
                <w:sz w:val="24"/>
              </w:rPr>
            </w:pPr>
            <w:r>
              <w:rPr>
                <w:rFonts w:hint="eastAsia" w:ascii="宋体" w:hAnsi="宋体" w:cs="宋体"/>
                <w:sz w:val="24"/>
              </w:rPr>
              <w:t xml:space="preserve">（5）工作站调试</w:t>
            </w:r>
            <w:r/>
          </w:p>
          <w:p>
            <w:pPr>
              <w:jc w:val="left"/>
              <w:rPr>
                <w:rFonts w:ascii="宋体" w:hAnsi="宋体" w:cs="宋体"/>
                <w:sz w:val="24"/>
              </w:rPr>
            </w:pPr>
            <w:r>
              <w:rPr>
                <w:rFonts w:hint="eastAsia" w:ascii="宋体" w:hAnsi="宋体" w:cs="宋体"/>
                <w:sz w:val="24"/>
              </w:rPr>
              <w:t xml:space="preserve">1）供料站的调试仿真实训</w:t>
            </w:r>
            <w:r/>
          </w:p>
          <w:p>
            <w:pPr>
              <w:jc w:val="left"/>
              <w:rPr>
                <w:rFonts w:ascii="宋体" w:hAnsi="宋体" w:cs="宋体"/>
                <w:sz w:val="24"/>
              </w:rPr>
            </w:pPr>
            <w:r>
              <w:rPr>
                <w:rFonts w:hint="eastAsia" w:ascii="宋体" w:hAnsi="宋体" w:cs="宋体"/>
                <w:sz w:val="24"/>
              </w:rPr>
              <w:t xml:space="preserve">2）加工站的调试仿真实训</w:t>
            </w:r>
            <w:r/>
          </w:p>
          <w:p>
            <w:pPr>
              <w:jc w:val="left"/>
              <w:rPr>
                <w:rFonts w:ascii="宋体" w:hAnsi="宋体" w:cs="宋体"/>
                <w:sz w:val="24"/>
              </w:rPr>
            </w:pPr>
            <w:r>
              <w:rPr>
                <w:rFonts w:hint="eastAsia" w:ascii="宋体" w:hAnsi="宋体" w:cs="宋体"/>
                <w:sz w:val="24"/>
              </w:rPr>
              <w:t xml:space="preserve">3）装配站的调试仿真实训</w:t>
            </w:r>
            <w:r/>
          </w:p>
          <w:p>
            <w:pPr>
              <w:jc w:val="left"/>
              <w:rPr>
                <w:rFonts w:ascii="宋体" w:hAnsi="宋体" w:cs="宋体"/>
                <w:sz w:val="24"/>
              </w:rPr>
            </w:pPr>
            <w:r>
              <w:rPr>
                <w:rFonts w:hint="eastAsia" w:ascii="宋体" w:hAnsi="宋体" w:cs="宋体"/>
                <w:sz w:val="24"/>
              </w:rPr>
              <w:t xml:space="preserve">4）分拣站的调试仿真实训</w:t>
            </w:r>
            <w:r/>
          </w:p>
          <w:p>
            <w:pPr>
              <w:jc w:val="left"/>
              <w:rPr>
                <w:rFonts w:ascii="宋体" w:hAnsi="宋体" w:cs="宋体"/>
                <w:sz w:val="24"/>
              </w:rPr>
            </w:pPr>
            <w:r>
              <w:rPr>
                <w:rFonts w:hint="eastAsia" w:ascii="宋体" w:hAnsi="宋体" w:cs="宋体"/>
                <w:sz w:val="24"/>
              </w:rPr>
              <w:t xml:space="preserve">5）输送站的调试仿真实训</w:t>
            </w:r>
            <w:r/>
          </w:p>
          <w:p>
            <w:pPr>
              <w:jc w:val="left"/>
              <w:rPr>
                <w:rFonts w:ascii="宋体" w:hAnsi="宋体" w:cs="宋体"/>
                <w:sz w:val="24"/>
              </w:rPr>
            </w:pPr>
            <w:r>
              <w:rPr>
                <w:rFonts w:hint="eastAsia" w:ascii="宋体" w:hAnsi="宋体" w:cs="宋体"/>
                <w:sz w:val="24"/>
              </w:rPr>
              <w:t xml:space="preserve">6）仓储站的调试仿真实训</w:t>
            </w:r>
            <w:r/>
          </w:p>
          <w:p>
            <w:pPr>
              <w:jc w:val="left"/>
              <w:rPr>
                <w:rFonts w:ascii="宋体" w:hAnsi="宋体" w:cs="宋体"/>
                <w:sz w:val="24"/>
              </w:rPr>
            </w:pPr>
            <w:r>
              <w:rPr>
                <w:rFonts w:hint="eastAsia" w:ascii="宋体" w:hAnsi="宋体" w:cs="宋体"/>
                <w:sz w:val="24"/>
              </w:rPr>
              <w:t xml:space="preserve">7）机器人的编程设计</w:t>
            </w:r>
            <w:r/>
          </w:p>
          <w:p>
            <w:pPr>
              <w:jc w:val="left"/>
              <w:rPr>
                <w:rFonts w:ascii="宋体" w:hAnsi="宋体" w:cs="宋体"/>
                <w:sz w:val="24"/>
                <w:lang w:val="zh-CN"/>
              </w:rPr>
            </w:pPr>
            <w:r>
              <w:rPr>
                <w:rFonts w:hint="eastAsia" w:ascii="宋体" w:hAnsi="宋体" w:cs="宋体"/>
                <w:sz w:val="24"/>
              </w:rPr>
              <w:t xml:space="preserve">8）多站联合调试仿真实训</w:t>
            </w:r>
            <w:r/>
          </w:p>
        </w:tc>
      </w:tr>
      <w:tr>
        <w:trPr>
          <w:trHeight w:val="482"/>
        </w:trPr>
        <w:tc>
          <w:tcPr>
            <w:tcW w:w="721" w:type="dxa"/>
            <w:vAlign w:val="center"/>
            <w:textDirection w:val="lrTb"/>
            <w:noWrap w:val="false"/>
          </w:tcPr>
          <w:p>
            <w:pPr>
              <w:jc w:val="center"/>
              <w:rPr>
                <w:rFonts w:ascii="宋体" w:hAnsi="宋体"/>
                <w:sz w:val="24"/>
                <w:lang w:val="zh-CN"/>
              </w:rPr>
            </w:pPr>
            <w:r>
              <w:rPr>
                <w:rFonts w:hint="eastAsia" w:ascii="宋体" w:hAnsi="宋体"/>
                <w:sz w:val="24"/>
              </w:rPr>
              <w:t xml:space="preserve">4</w:t>
            </w:r>
            <w:r/>
          </w:p>
        </w:tc>
        <w:tc>
          <w:tcPr>
            <w:tcW w:w="1369" w:type="dxa"/>
            <w:vAlign w:val="center"/>
            <w:textDirection w:val="lrTb"/>
            <w:noWrap w:val="false"/>
          </w:tcPr>
          <w:p>
            <w:pPr>
              <w:jc w:val="center"/>
              <w:rPr>
                <w:rFonts w:ascii="宋体" w:hAnsi="宋体"/>
                <w:sz w:val="24"/>
                <w:lang w:val="zh-CN"/>
              </w:rPr>
            </w:pPr>
            <w:r>
              <w:rPr>
                <w:rFonts w:hint="eastAsia" w:ascii="宋体" w:hAnsi="宋体"/>
                <w:sz w:val="24"/>
              </w:rPr>
              <w:t xml:space="preserve">自动生产线装调产线</w:t>
            </w:r>
            <w:r/>
          </w:p>
        </w:tc>
        <w:tc>
          <w:tcPr>
            <w:tcW w:w="6438" w:type="dxa"/>
            <w:vAlign w:val="center"/>
            <w:textDirection w:val="lrTb"/>
            <w:noWrap w:val="false"/>
          </w:tcPr>
          <w:p>
            <w:pPr>
              <w:jc w:val="left"/>
              <w:rPr>
                <w:rFonts w:ascii="宋体" w:hAnsi="宋体"/>
                <w:sz w:val="24"/>
              </w:rPr>
            </w:pPr>
            <w:r>
              <w:rPr>
                <w:rFonts w:hint="eastAsia" w:ascii="宋体" w:hAnsi="宋体"/>
                <w:sz w:val="24"/>
              </w:rPr>
              <w:t xml:space="preserve">一、自动供料单元</w:t>
            </w:r>
            <w:r/>
          </w:p>
          <w:p>
            <w:pPr>
              <w:jc w:val="left"/>
              <w:rPr>
                <w:rFonts w:ascii="宋体" w:hAnsi="宋体"/>
                <w:sz w:val="24"/>
              </w:rPr>
            </w:pPr>
            <w:r>
              <w:rPr>
                <w:rFonts w:hint="eastAsia" w:ascii="宋体" w:hAnsi="宋体"/>
                <w:sz w:val="24"/>
              </w:rPr>
              <w:t xml:space="preserve">1、自动供料模块</w:t>
            </w:r>
            <w:r/>
          </w:p>
          <w:p>
            <w:pPr>
              <w:jc w:val="left"/>
              <w:rPr>
                <w:rFonts w:ascii="宋体" w:hAnsi="宋体"/>
                <w:sz w:val="24"/>
              </w:rPr>
            </w:pPr>
            <w:r>
              <w:rPr>
                <w:rFonts w:hint="eastAsia" w:ascii="宋体" w:hAnsi="宋体"/>
                <w:sz w:val="24"/>
              </w:rPr>
              <w:t xml:space="preserve">（1）旋转料盘直径：≥240mm；</w:t>
            </w:r>
            <w:r/>
          </w:p>
          <w:p>
            <w:pPr>
              <w:jc w:val="left"/>
              <w:rPr>
                <w:rFonts w:ascii="宋体" w:hAnsi="宋体"/>
                <w:sz w:val="24"/>
              </w:rPr>
            </w:pPr>
            <w:r>
              <w:rPr>
                <w:rFonts w:hint="eastAsia" w:ascii="宋体" w:hAnsi="宋体"/>
                <w:sz w:val="24"/>
              </w:rPr>
              <w:t xml:space="preserve">（2）料筒：≥35mm；高度≥120mm；</w:t>
            </w:r>
            <w:r/>
          </w:p>
          <w:p>
            <w:pPr>
              <w:jc w:val="left"/>
              <w:rPr>
                <w:rFonts w:ascii="宋体" w:hAnsi="宋体"/>
                <w:sz w:val="24"/>
              </w:rPr>
            </w:pPr>
            <w:r>
              <w:rPr>
                <w:rFonts w:hint="eastAsia" w:ascii="宋体" w:hAnsi="宋体"/>
                <w:sz w:val="24"/>
              </w:rPr>
              <w:t xml:space="preserve">（3）直流电机：减速比1:133，空转转速≥38r/min，最大轴向力≥0.7Kgf；</w:t>
            </w:r>
            <w:r/>
          </w:p>
          <w:p>
            <w:pPr>
              <w:jc w:val="left"/>
              <w:rPr>
                <w:rFonts w:ascii="宋体" w:hAnsi="宋体"/>
                <w:sz w:val="24"/>
              </w:rPr>
            </w:pPr>
            <w:r>
              <w:rPr>
                <w:rFonts w:hint="eastAsia" w:ascii="宋体" w:hAnsi="宋体"/>
                <w:sz w:val="24"/>
              </w:rPr>
              <w:t xml:space="preserve">（4）检测传感器：检测距离≥3mm；</w:t>
            </w:r>
            <w:r/>
          </w:p>
          <w:p>
            <w:pPr>
              <w:jc w:val="left"/>
              <w:rPr>
                <w:rFonts w:ascii="宋体" w:hAnsi="宋体"/>
                <w:sz w:val="24"/>
              </w:rPr>
            </w:pPr>
            <w:r>
              <w:rPr>
                <w:rFonts w:hint="eastAsia" w:ascii="宋体" w:hAnsi="宋体"/>
                <w:sz w:val="24"/>
              </w:rPr>
              <w:t xml:space="preserve">2、两自由度搬运机械手模块</w:t>
            </w:r>
            <w:r/>
          </w:p>
          <w:p>
            <w:pPr>
              <w:jc w:val="left"/>
              <w:rPr>
                <w:rFonts w:ascii="宋体" w:hAnsi="宋体"/>
                <w:sz w:val="24"/>
              </w:rPr>
            </w:pPr>
            <w:r>
              <w:rPr>
                <w:rFonts w:hint="eastAsia" w:ascii="宋体" w:hAnsi="宋体"/>
                <w:sz w:val="24"/>
              </w:rPr>
              <w:t xml:space="preserve">（1）旋转轴：可调角度±180°；</w:t>
            </w:r>
            <w:r/>
          </w:p>
          <w:p>
            <w:pPr>
              <w:jc w:val="left"/>
              <w:rPr>
                <w:rFonts w:ascii="宋体" w:hAnsi="宋体"/>
                <w:sz w:val="24"/>
              </w:rPr>
            </w:pPr>
            <w:r>
              <w:rPr>
                <w:rFonts w:hint="eastAsia" w:ascii="宋体" w:hAnsi="宋体"/>
                <w:sz w:val="24"/>
              </w:rPr>
              <w:t xml:space="preserve">（2）升降轴：气缸缸径≥10mm，行程≥50mm；</w:t>
            </w:r>
            <w:r/>
          </w:p>
          <w:p>
            <w:pPr>
              <w:jc w:val="left"/>
              <w:rPr>
                <w:rFonts w:ascii="宋体" w:hAnsi="宋体"/>
                <w:sz w:val="24"/>
              </w:rPr>
            </w:pPr>
            <w:r>
              <w:rPr>
                <w:rFonts w:hint="eastAsia" w:ascii="宋体" w:hAnsi="宋体"/>
                <w:sz w:val="24"/>
              </w:rPr>
              <w:t xml:space="preserve">（3）真空吸盘：缓冲行程≥7mm，吸盘直径≥10mm；</w:t>
            </w:r>
            <w:r/>
          </w:p>
          <w:p>
            <w:pPr>
              <w:jc w:val="left"/>
              <w:rPr>
                <w:rFonts w:ascii="宋体" w:hAnsi="宋体"/>
                <w:sz w:val="24"/>
              </w:rPr>
            </w:pPr>
            <w:r>
              <w:rPr>
                <w:rFonts w:hint="eastAsia" w:ascii="宋体" w:hAnsi="宋体"/>
                <w:sz w:val="24"/>
              </w:rPr>
              <w:t xml:space="preserve">3、电气控制系统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4、工作台架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5、HMI人机界面</w:t>
            </w:r>
            <w:r/>
          </w:p>
          <w:p>
            <w:pPr>
              <w:jc w:val="left"/>
              <w:rPr>
                <w:rFonts w:ascii="宋体" w:hAnsi="宋体"/>
                <w:sz w:val="24"/>
              </w:rPr>
            </w:pPr>
            <w:r>
              <w:rPr>
                <w:rFonts w:hint="eastAsia" w:ascii="宋体" w:hAnsi="宋体"/>
                <w:sz w:val="24"/>
              </w:rPr>
              <w:t xml:space="preserve">（1）显示屏：≥7英寸；</w:t>
            </w:r>
            <w:r/>
          </w:p>
          <w:p>
            <w:pPr>
              <w:jc w:val="left"/>
              <w:rPr>
                <w:rFonts w:ascii="宋体" w:hAnsi="宋体"/>
                <w:sz w:val="24"/>
              </w:rPr>
            </w:pPr>
            <w:r>
              <w:rPr>
                <w:rFonts w:hint="eastAsia" w:ascii="宋体" w:hAnsi="宋体"/>
                <w:sz w:val="24"/>
              </w:rPr>
              <w:t xml:space="preserve">（2）分辨率：≥800×480像素；</w:t>
            </w:r>
            <w:r/>
          </w:p>
          <w:p>
            <w:pPr>
              <w:jc w:val="left"/>
              <w:rPr>
                <w:rFonts w:ascii="宋体" w:hAnsi="宋体"/>
                <w:sz w:val="24"/>
              </w:rPr>
            </w:pPr>
            <w:r>
              <w:rPr>
                <w:rFonts w:hint="eastAsia" w:ascii="宋体" w:hAnsi="宋体"/>
                <w:sz w:val="24"/>
              </w:rPr>
              <w:t xml:space="preserve">（3）CPU：≥800MHz RISC；</w:t>
            </w:r>
            <w:r/>
          </w:p>
          <w:p>
            <w:pPr>
              <w:jc w:val="left"/>
              <w:rPr>
                <w:rFonts w:ascii="宋体" w:hAnsi="宋体"/>
                <w:sz w:val="24"/>
              </w:rPr>
            </w:pPr>
            <w:r>
              <w:rPr>
                <w:rFonts w:hint="eastAsia" w:ascii="宋体" w:hAnsi="宋体"/>
                <w:sz w:val="24"/>
              </w:rPr>
              <w:t xml:space="preserve">（4）存储器：≥128MB 闪存+64MB 内存;</w:t>
            </w:r>
            <w:r/>
          </w:p>
          <w:p>
            <w:pPr>
              <w:jc w:val="left"/>
              <w:rPr>
                <w:rFonts w:ascii="宋体" w:hAnsi="宋体"/>
                <w:sz w:val="24"/>
              </w:rPr>
            </w:pPr>
            <w:r>
              <w:rPr>
                <w:rFonts w:hint="eastAsia" w:ascii="宋体" w:hAnsi="宋体"/>
                <w:sz w:val="24"/>
              </w:rPr>
              <w:t xml:space="preserve">（5）需具备以太网接口；</w:t>
            </w:r>
            <w:r/>
          </w:p>
          <w:p>
            <w:pPr>
              <w:jc w:val="left"/>
              <w:rPr>
                <w:rFonts w:ascii="宋体" w:hAnsi="宋体"/>
                <w:sz w:val="24"/>
              </w:rPr>
            </w:pPr>
            <w:r>
              <w:rPr>
                <w:rFonts w:hint="eastAsia" w:ascii="宋体" w:hAnsi="宋体"/>
                <w:sz w:val="24"/>
              </w:rPr>
              <w:t xml:space="preserve">二、物流传输与分拣单元</w:t>
            </w:r>
            <w:r/>
          </w:p>
          <w:p>
            <w:pPr>
              <w:jc w:val="left"/>
              <w:rPr>
                <w:rFonts w:ascii="宋体" w:hAnsi="宋体"/>
                <w:sz w:val="24"/>
              </w:rPr>
            </w:pPr>
            <w:r>
              <w:rPr>
                <w:rFonts w:hint="eastAsia" w:ascii="宋体" w:hAnsi="宋体"/>
                <w:sz w:val="24"/>
              </w:rPr>
              <w:t xml:space="preserve">1、传输线模块</w:t>
            </w:r>
            <w:r/>
          </w:p>
          <w:p>
            <w:pPr>
              <w:jc w:val="left"/>
              <w:rPr>
                <w:rFonts w:ascii="宋体" w:hAnsi="宋体"/>
                <w:sz w:val="24"/>
              </w:rPr>
            </w:pPr>
            <w:r>
              <w:rPr>
                <w:rFonts w:hint="eastAsia" w:ascii="宋体" w:hAnsi="宋体"/>
                <w:sz w:val="24"/>
              </w:rPr>
              <w:t xml:space="preserve">（1）结构类型:铝型材+铝材结构；</w:t>
            </w:r>
            <w:r/>
          </w:p>
          <w:p>
            <w:pPr>
              <w:jc w:val="left"/>
              <w:rPr>
                <w:rFonts w:ascii="宋体" w:hAnsi="宋体"/>
                <w:sz w:val="24"/>
              </w:rPr>
            </w:pPr>
            <w:r>
              <w:rPr>
                <w:rFonts w:hint="eastAsia" w:ascii="宋体" w:hAnsi="宋体"/>
                <w:sz w:val="24"/>
              </w:rPr>
              <w:t xml:space="preserve">（2）传输皮带：≥1525*36mm；</w:t>
            </w:r>
            <w:r/>
          </w:p>
          <w:p>
            <w:pPr>
              <w:jc w:val="left"/>
              <w:rPr>
                <w:rFonts w:ascii="宋体" w:hAnsi="宋体"/>
                <w:sz w:val="24"/>
              </w:rPr>
            </w:pPr>
            <w:r>
              <w:rPr>
                <w:rFonts w:hint="eastAsia" w:ascii="宋体" w:hAnsi="宋体"/>
                <w:sz w:val="24"/>
              </w:rPr>
              <w:t xml:space="preserve">（3）驱动电机：直流减速电机，功率≥10W，减速比1:50，空转转速≥60r/min；</w:t>
            </w:r>
            <w:r/>
          </w:p>
          <w:p>
            <w:pPr>
              <w:jc w:val="left"/>
              <w:rPr>
                <w:rFonts w:ascii="宋体" w:hAnsi="宋体"/>
                <w:sz w:val="24"/>
              </w:rPr>
            </w:pPr>
            <w:r>
              <w:rPr>
                <w:rFonts w:hint="eastAsia" w:ascii="宋体" w:hAnsi="宋体"/>
                <w:sz w:val="24"/>
              </w:rPr>
              <w:t xml:space="preserve">（4）检测开关：首尾端均需安装物料有无光电检测开关（背景抑制型），检测距离0-50mm可调；</w:t>
            </w:r>
            <w:r/>
          </w:p>
          <w:p>
            <w:pPr>
              <w:jc w:val="left"/>
              <w:rPr>
                <w:rFonts w:ascii="宋体" w:hAnsi="宋体"/>
                <w:sz w:val="24"/>
              </w:rPr>
            </w:pPr>
            <w:r>
              <w:rPr>
                <w:rFonts w:hint="eastAsia" w:ascii="宋体" w:hAnsi="宋体"/>
                <w:sz w:val="24"/>
              </w:rPr>
              <w:t xml:space="preserve">2、物料分拣模块</w:t>
            </w:r>
            <w:r/>
          </w:p>
          <w:p>
            <w:pPr>
              <w:jc w:val="left"/>
              <w:rPr>
                <w:rFonts w:ascii="宋体" w:hAnsi="宋体"/>
                <w:sz w:val="24"/>
              </w:rPr>
            </w:pPr>
            <w:r>
              <w:rPr>
                <w:rFonts w:hint="eastAsia" w:ascii="宋体" w:hAnsi="宋体"/>
                <w:sz w:val="24"/>
              </w:rPr>
              <w:t xml:space="preserve">（1）分拣工位数：≥2个；</w:t>
            </w:r>
            <w:r/>
          </w:p>
          <w:p>
            <w:pPr>
              <w:jc w:val="left"/>
              <w:rPr>
                <w:rFonts w:ascii="宋体" w:hAnsi="宋体"/>
                <w:sz w:val="24"/>
              </w:rPr>
            </w:pPr>
            <w:r>
              <w:rPr>
                <w:rFonts w:hint="eastAsia" w:ascii="宋体" w:hAnsi="宋体"/>
                <w:sz w:val="24"/>
              </w:rPr>
              <w:t xml:space="preserve">（2）推料气缸：缸径≥16mm，行程≥75mm；</w:t>
            </w:r>
            <w:r/>
          </w:p>
          <w:p>
            <w:pPr>
              <w:jc w:val="left"/>
              <w:rPr>
                <w:rFonts w:ascii="宋体" w:hAnsi="宋体"/>
                <w:sz w:val="24"/>
              </w:rPr>
            </w:pPr>
            <w:r>
              <w:rPr>
                <w:rFonts w:hint="eastAsia" w:ascii="宋体" w:hAnsi="宋体"/>
                <w:sz w:val="24"/>
              </w:rPr>
              <w:t xml:space="preserve">（3）检测传感器1：5-250mm可调检测距离光纤传感器，PNP输出；</w:t>
            </w:r>
            <w:r/>
          </w:p>
          <w:p>
            <w:pPr>
              <w:jc w:val="left"/>
              <w:rPr>
                <w:rFonts w:ascii="宋体" w:hAnsi="宋体"/>
                <w:sz w:val="24"/>
              </w:rPr>
            </w:pPr>
            <w:r>
              <w:rPr>
                <w:rFonts w:hint="eastAsia" w:ascii="宋体" w:hAnsi="宋体"/>
                <w:sz w:val="24"/>
              </w:rPr>
              <w:t xml:space="preserve">（4）检测传感器2：≥3mm电感式传感器，PNP输出；</w:t>
            </w:r>
            <w:r/>
          </w:p>
          <w:p>
            <w:pPr>
              <w:jc w:val="left"/>
              <w:rPr>
                <w:rFonts w:ascii="宋体" w:hAnsi="宋体"/>
                <w:sz w:val="24"/>
              </w:rPr>
            </w:pPr>
            <w:r>
              <w:rPr>
                <w:rFonts w:hint="eastAsia" w:ascii="宋体" w:hAnsi="宋体"/>
                <w:sz w:val="24"/>
              </w:rPr>
              <w:t xml:space="preserve">3、电气控制系统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4、工作台架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三、气动机械手单元</w:t>
            </w:r>
            <w:r/>
          </w:p>
          <w:p>
            <w:pPr>
              <w:jc w:val="left"/>
              <w:rPr>
                <w:rFonts w:ascii="宋体" w:hAnsi="宋体"/>
                <w:sz w:val="24"/>
              </w:rPr>
            </w:pPr>
            <w:r>
              <w:rPr>
                <w:rFonts w:hint="eastAsia" w:ascii="宋体" w:hAnsi="宋体"/>
                <w:sz w:val="24"/>
              </w:rPr>
              <w:t xml:space="preserve">1、气动机械手</w:t>
            </w:r>
            <w:r/>
          </w:p>
          <w:p>
            <w:pPr>
              <w:jc w:val="left"/>
              <w:rPr>
                <w:rFonts w:ascii="宋体" w:hAnsi="宋体"/>
                <w:sz w:val="24"/>
              </w:rPr>
            </w:pPr>
            <w:r>
              <w:rPr>
                <w:rFonts w:hint="eastAsia" w:ascii="宋体" w:hAnsi="宋体"/>
                <w:sz w:val="24"/>
              </w:rPr>
              <w:t xml:space="preserve">（1）结构组成：需包含旋转轴、升降轴、伸缩轴、气动抓手等几部分；</w:t>
            </w:r>
            <w:r/>
          </w:p>
          <w:p>
            <w:pPr>
              <w:jc w:val="left"/>
              <w:rPr>
                <w:rFonts w:ascii="宋体" w:hAnsi="宋体"/>
                <w:sz w:val="24"/>
              </w:rPr>
            </w:pPr>
            <w:r>
              <w:rPr>
                <w:rFonts w:hint="eastAsia" w:ascii="宋体" w:hAnsi="宋体"/>
                <w:sz w:val="24"/>
              </w:rPr>
              <w:t xml:space="preserve">（2）外形尺寸：≥130x100x300mm；</w:t>
            </w:r>
            <w:r/>
          </w:p>
          <w:p>
            <w:pPr>
              <w:jc w:val="left"/>
              <w:rPr>
                <w:rFonts w:ascii="宋体" w:hAnsi="宋体"/>
                <w:sz w:val="24"/>
              </w:rPr>
            </w:pPr>
            <w:r>
              <w:rPr>
                <w:rFonts w:hint="eastAsia" w:ascii="宋体" w:hAnsi="宋体"/>
                <w:sz w:val="24"/>
              </w:rPr>
              <w:t xml:space="preserve">（3）旋转轴：需采用不低于RTBM20旋转气缸，旋转角度±90°可调；</w:t>
            </w:r>
            <w:r/>
          </w:p>
          <w:p>
            <w:pPr>
              <w:jc w:val="left"/>
              <w:rPr>
                <w:rFonts w:ascii="宋体" w:hAnsi="宋体"/>
                <w:sz w:val="24"/>
              </w:rPr>
            </w:pPr>
            <w:r>
              <w:rPr>
                <w:rFonts w:hint="eastAsia" w:ascii="宋体" w:hAnsi="宋体"/>
                <w:sz w:val="24"/>
              </w:rPr>
              <w:t xml:space="preserve">（4）升降轴：气缸缸径≥10mm，行程≥40mm；</w:t>
            </w:r>
            <w:r/>
          </w:p>
          <w:p>
            <w:pPr>
              <w:jc w:val="left"/>
              <w:rPr>
                <w:rFonts w:ascii="宋体" w:hAnsi="宋体"/>
                <w:sz w:val="24"/>
              </w:rPr>
            </w:pPr>
            <w:r>
              <w:rPr>
                <w:rFonts w:hint="eastAsia" w:ascii="宋体" w:hAnsi="宋体"/>
                <w:sz w:val="24"/>
              </w:rPr>
              <w:t xml:space="preserve">（5）伸缩轴：气缸缸径≥16mm，行程≥150mm；</w:t>
            </w:r>
            <w:r/>
          </w:p>
          <w:p>
            <w:pPr>
              <w:jc w:val="left"/>
              <w:rPr>
                <w:rFonts w:ascii="宋体" w:hAnsi="宋体"/>
                <w:sz w:val="24"/>
              </w:rPr>
            </w:pPr>
            <w:r>
              <w:rPr>
                <w:rFonts w:hint="eastAsia" w:ascii="宋体" w:hAnsi="宋体"/>
                <w:sz w:val="24"/>
              </w:rPr>
              <w:t xml:space="preserve">（6）气动抓手：行程≥6mm；</w:t>
            </w:r>
            <w:r/>
          </w:p>
          <w:p>
            <w:pPr>
              <w:jc w:val="left"/>
              <w:rPr>
                <w:rFonts w:ascii="宋体" w:hAnsi="宋体"/>
                <w:sz w:val="24"/>
              </w:rPr>
            </w:pPr>
            <w:r>
              <w:rPr>
                <w:rFonts w:hint="eastAsia" w:ascii="宋体" w:hAnsi="宋体"/>
                <w:sz w:val="24"/>
              </w:rPr>
              <w:t xml:space="preserve">2、电气控制系统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3、工作台架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四、模拟加工单元</w:t>
            </w:r>
            <w:r/>
          </w:p>
          <w:p>
            <w:pPr>
              <w:jc w:val="left"/>
              <w:rPr>
                <w:rFonts w:ascii="宋体" w:hAnsi="宋体"/>
                <w:sz w:val="24"/>
              </w:rPr>
            </w:pPr>
            <w:r>
              <w:rPr>
                <w:rFonts w:hint="eastAsia" w:ascii="宋体" w:hAnsi="宋体"/>
                <w:sz w:val="24"/>
              </w:rPr>
              <w:t xml:space="preserve">1、六工位旋转供料模块</w:t>
            </w:r>
            <w:r/>
          </w:p>
          <w:p>
            <w:pPr>
              <w:jc w:val="left"/>
              <w:rPr>
                <w:rFonts w:ascii="宋体" w:hAnsi="宋体"/>
                <w:sz w:val="24"/>
              </w:rPr>
            </w:pPr>
            <w:r>
              <w:rPr>
                <w:rFonts w:hint="eastAsia" w:ascii="宋体" w:hAnsi="宋体"/>
                <w:sz w:val="24"/>
              </w:rPr>
              <w:t xml:space="preserve">（1）工作工位：≥6位；</w:t>
            </w:r>
            <w:r/>
          </w:p>
          <w:p>
            <w:pPr>
              <w:jc w:val="left"/>
              <w:rPr>
                <w:rFonts w:ascii="宋体" w:hAnsi="宋体"/>
                <w:sz w:val="24"/>
              </w:rPr>
            </w:pPr>
            <w:r>
              <w:rPr>
                <w:rFonts w:hint="eastAsia" w:ascii="宋体" w:hAnsi="宋体"/>
                <w:sz w:val="24"/>
              </w:rPr>
              <w:t xml:space="preserve">（2）驱动电机：需采用步进电机驱动，步距角1.8°；</w:t>
            </w:r>
            <w:r/>
          </w:p>
          <w:p>
            <w:pPr>
              <w:jc w:val="left"/>
              <w:rPr>
                <w:rFonts w:ascii="宋体" w:hAnsi="宋体"/>
                <w:sz w:val="24"/>
              </w:rPr>
            </w:pPr>
            <w:r>
              <w:rPr>
                <w:rFonts w:hint="eastAsia" w:ascii="宋体" w:hAnsi="宋体"/>
                <w:sz w:val="24"/>
              </w:rPr>
              <w:t xml:space="preserve">（3）检测传感器：≥3mm电感式传感器，PNP输出；</w:t>
            </w:r>
            <w:r/>
          </w:p>
          <w:p>
            <w:pPr>
              <w:jc w:val="left"/>
              <w:rPr>
                <w:rFonts w:ascii="宋体" w:hAnsi="宋体"/>
                <w:sz w:val="24"/>
              </w:rPr>
            </w:pPr>
            <w:r>
              <w:rPr>
                <w:rFonts w:hint="eastAsia" w:ascii="宋体" w:hAnsi="宋体"/>
                <w:sz w:val="24"/>
              </w:rPr>
              <w:t xml:space="preserve">2、上料机械手模块</w:t>
            </w:r>
            <w:r/>
          </w:p>
          <w:p>
            <w:pPr>
              <w:jc w:val="left"/>
              <w:rPr>
                <w:rFonts w:ascii="宋体" w:hAnsi="宋体"/>
                <w:sz w:val="24"/>
              </w:rPr>
            </w:pPr>
            <w:r>
              <w:rPr>
                <w:rFonts w:hint="eastAsia" w:ascii="宋体" w:hAnsi="宋体"/>
                <w:sz w:val="24"/>
              </w:rPr>
              <w:t xml:space="preserve">（1）结构组成：需包含旋转轴、升降轴、伸缩轴、气动抓手等几部分；</w:t>
            </w:r>
            <w:r/>
          </w:p>
          <w:p>
            <w:pPr>
              <w:jc w:val="left"/>
              <w:rPr>
                <w:rFonts w:ascii="宋体" w:hAnsi="宋体"/>
                <w:sz w:val="24"/>
              </w:rPr>
            </w:pPr>
            <w:r>
              <w:rPr>
                <w:rFonts w:hint="eastAsia" w:ascii="宋体" w:hAnsi="宋体"/>
                <w:sz w:val="24"/>
              </w:rPr>
              <w:t xml:space="preserve">（2）旋转轴：需采用不低于HRQ7旋转气缸，旋转角度±90°可调；</w:t>
            </w:r>
            <w:r/>
          </w:p>
          <w:p>
            <w:pPr>
              <w:jc w:val="left"/>
              <w:rPr>
                <w:rFonts w:ascii="宋体" w:hAnsi="宋体"/>
                <w:sz w:val="24"/>
              </w:rPr>
            </w:pPr>
            <w:r>
              <w:rPr>
                <w:rFonts w:hint="eastAsia" w:ascii="宋体" w:hAnsi="宋体"/>
                <w:sz w:val="24"/>
              </w:rPr>
              <w:t xml:space="preserve">（4）升降轴：气缸缸径≥16mm，行程≥40mm；</w:t>
            </w:r>
            <w:r/>
          </w:p>
          <w:p>
            <w:pPr>
              <w:jc w:val="left"/>
              <w:rPr>
                <w:rFonts w:ascii="宋体" w:hAnsi="宋体"/>
                <w:sz w:val="24"/>
              </w:rPr>
            </w:pPr>
            <w:r>
              <w:rPr>
                <w:rFonts w:hint="eastAsia" w:ascii="宋体" w:hAnsi="宋体"/>
                <w:sz w:val="24"/>
              </w:rPr>
              <w:t xml:space="preserve">（5）伸缩轴：气缸缸径≥16mm，行程≥60mm；</w:t>
            </w:r>
            <w:r/>
          </w:p>
          <w:p>
            <w:pPr>
              <w:jc w:val="left"/>
              <w:rPr>
                <w:rFonts w:ascii="宋体" w:hAnsi="宋体"/>
                <w:sz w:val="24"/>
              </w:rPr>
            </w:pPr>
            <w:r>
              <w:rPr>
                <w:rFonts w:hint="eastAsia" w:ascii="宋体" w:hAnsi="宋体"/>
                <w:sz w:val="24"/>
              </w:rPr>
              <w:t xml:space="preserve">（6）气动抓手：行程≥6mm；</w:t>
            </w:r>
            <w:r/>
          </w:p>
          <w:p>
            <w:pPr>
              <w:jc w:val="left"/>
              <w:rPr>
                <w:rFonts w:ascii="宋体" w:hAnsi="宋体"/>
                <w:sz w:val="24"/>
              </w:rPr>
            </w:pPr>
            <w:r>
              <w:rPr>
                <w:rFonts w:hint="eastAsia" w:ascii="宋体" w:hAnsi="宋体"/>
                <w:sz w:val="24"/>
              </w:rPr>
              <w:t xml:space="preserve">3、物料转运模块</w:t>
            </w:r>
            <w:r/>
          </w:p>
          <w:p>
            <w:pPr>
              <w:jc w:val="left"/>
              <w:rPr>
                <w:rFonts w:ascii="宋体" w:hAnsi="宋体"/>
                <w:sz w:val="24"/>
              </w:rPr>
            </w:pPr>
            <w:r>
              <w:rPr>
                <w:rFonts w:hint="eastAsia" w:ascii="宋体" w:hAnsi="宋体"/>
                <w:sz w:val="24"/>
              </w:rPr>
              <w:t xml:space="preserve">（1）结构类型：需采用工业铝型材+铝材制作而成；</w:t>
            </w:r>
            <w:r/>
          </w:p>
          <w:p>
            <w:pPr>
              <w:jc w:val="left"/>
              <w:rPr>
                <w:rFonts w:ascii="宋体" w:hAnsi="宋体"/>
                <w:sz w:val="24"/>
              </w:rPr>
            </w:pPr>
            <w:r>
              <w:rPr>
                <w:rFonts w:hint="eastAsia" w:ascii="宋体" w:hAnsi="宋体"/>
                <w:sz w:val="24"/>
              </w:rPr>
              <w:t xml:space="preserve">（2）外形尺寸：≥100×320×180mm；</w:t>
            </w:r>
            <w:r/>
          </w:p>
          <w:p>
            <w:pPr>
              <w:jc w:val="left"/>
              <w:rPr>
                <w:rFonts w:ascii="宋体" w:hAnsi="宋体"/>
                <w:sz w:val="24"/>
              </w:rPr>
            </w:pPr>
            <w:r>
              <w:rPr>
                <w:rFonts w:hint="eastAsia" w:ascii="宋体" w:hAnsi="宋体"/>
                <w:sz w:val="24"/>
              </w:rPr>
              <w:t xml:space="preserve">（3）物流存储位：≥1位；</w:t>
            </w:r>
            <w:r/>
          </w:p>
          <w:p>
            <w:pPr>
              <w:jc w:val="left"/>
              <w:rPr>
                <w:rFonts w:ascii="宋体" w:hAnsi="宋体"/>
                <w:sz w:val="24"/>
              </w:rPr>
            </w:pPr>
            <w:r>
              <w:rPr>
                <w:rFonts w:hint="eastAsia" w:ascii="宋体" w:hAnsi="宋体"/>
                <w:sz w:val="24"/>
              </w:rPr>
              <w:t xml:space="preserve">（4）检测传感器：≥3mm电容式传感器，PNP输出；（参考包括但不限于西克、明治、华怡丰等品牌元件）</w:t>
            </w:r>
            <w:r/>
          </w:p>
          <w:p>
            <w:pPr>
              <w:jc w:val="left"/>
              <w:rPr>
                <w:rFonts w:ascii="宋体" w:hAnsi="宋体"/>
                <w:sz w:val="24"/>
              </w:rPr>
            </w:pPr>
            <w:r>
              <w:rPr>
                <w:rFonts w:hint="eastAsia" w:ascii="宋体" w:hAnsi="宋体"/>
                <w:sz w:val="24"/>
              </w:rPr>
              <w:t xml:space="preserve">4、模拟加工模块</w:t>
            </w:r>
            <w:r/>
          </w:p>
          <w:p>
            <w:pPr>
              <w:jc w:val="left"/>
              <w:rPr>
                <w:rFonts w:ascii="宋体" w:hAnsi="宋体"/>
                <w:sz w:val="24"/>
              </w:rPr>
            </w:pPr>
            <w:r>
              <w:rPr>
                <w:rFonts w:hint="eastAsia" w:ascii="宋体" w:hAnsi="宋体"/>
                <w:sz w:val="24"/>
              </w:rPr>
              <w:t xml:space="preserve">（1）模拟加工模块需包含模拟冲压和模拟加工等两套不同类型的加工方式；</w:t>
            </w:r>
            <w:r/>
          </w:p>
          <w:p>
            <w:pPr>
              <w:jc w:val="left"/>
              <w:rPr>
                <w:rFonts w:ascii="宋体" w:hAnsi="宋体"/>
                <w:sz w:val="24"/>
              </w:rPr>
            </w:pPr>
            <w:r>
              <w:rPr>
                <w:rFonts w:hint="eastAsia" w:ascii="宋体" w:hAnsi="宋体"/>
                <w:sz w:val="24"/>
              </w:rPr>
              <w:t xml:space="preserve">（2）模拟冲压：行程≥75mm；</w:t>
            </w:r>
            <w:r/>
          </w:p>
          <w:p>
            <w:pPr>
              <w:jc w:val="left"/>
              <w:rPr>
                <w:rFonts w:ascii="宋体" w:hAnsi="宋体"/>
                <w:sz w:val="24"/>
              </w:rPr>
            </w:pPr>
            <w:r>
              <w:rPr>
                <w:rFonts w:hint="eastAsia" w:ascii="宋体" w:hAnsi="宋体"/>
                <w:sz w:val="24"/>
              </w:rPr>
              <w:t xml:space="preserve">（3）模拟加工：行程≥20mm，空载转速≥38r/min；</w:t>
            </w:r>
            <w:r/>
          </w:p>
          <w:p>
            <w:pPr>
              <w:jc w:val="left"/>
              <w:rPr>
                <w:rFonts w:ascii="宋体" w:hAnsi="宋体"/>
                <w:sz w:val="24"/>
              </w:rPr>
            </w:pPr>
            <w:r>
              <w:rPr>
                <w:rFonts w:hint="eastAsia" w:ascii="宋体" w:hAnsi="宋体"/>
                <w:sz w:val="24"/>
              </w:rPr>
              <w:t xml:space="preserve">5、电气控制系统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6、工作台架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五、桁架机械手搬运单元</w:t>
            </w:r>
            <w:r/>
          </w:p>
          <w:p>
            <w:pPr>
              <w:jc w:val="left"/>
              <w:rPr>
                <w:rFonts w:ascii="宋体" w:hAnsi="宋体"/>
                <w:sz w:val="24"/>
              </w:rPr>
            </w:pPr>
            <w:r>
              <w:rPr>
                <w:rFonts w:hint="eastAsia" w:ascii="宋体" w:hAnsi="宋体"/>
                <w:sz w:val="24"/>
              </w:rPr>
              <w:t xml:space="preserve">1、桁架机械手模块</w:t>
            </w:r>
            <w:r/>
          </w:p>
          <w:p>
            <w:pPr>
              <w:jc w:val="left"/>
              <w:rPr>
                <w:rFonts w:ascii="宋体" w:hAnsi="宋体"/>
                <w:sz w:val="24"/>
              </w:rPr>
            </w:pPr>
            <w:r>
              <w:rPr>
                <w:rFonts w:hint="eastAsia" w:ascii="宋体" w:hAnsi="宋体"/>
                <w:sz w:val="24"/>
              </w:rPr>
              <w:t xml:space="preserve">（1）X轴：需采用不低于45×45规格精密模组，有效行程≥450mm，重复单位精度≤±0.05mm，伺服驱动电机功率≥200W；</w:t>
            </w:r>
            <w:r/>
          </w:p>
          <w:p>
            <w:pPr>
              <w:jc w:val="left"/>
              <w:rPr>
                <w:rFonts w:ascii="宋体" w:hAnsi="宋体"/>
                <w:sz w:val="24"/>
              </w:rPr>
            </w:pPr>
            <w:r>
              <w:rPr>
                <w:rFonts w:hint="eastAsia" w:ascii="宋体" w:hAnsi="宋体"/>
                <w:sz w:val="24"/>
              </w:rPr>
              <w:t xml:space="preserve">（2）Z轴：需采用双轴气缸，缸径≥16mm，行程≥40mm；</w:t>
            </w:r>
            <w:r/>
          </w:p>
          <w:p>
            <w:pPr>
              <w:jc w:val="left"/>
              <w:rPr>
                <w:rFonts w:ascii="宋体" w:hAnsi="宋体"/>
                <w:sz w:val="24"/>
              </w:rPr>
            </w:pPr>
            <w:r>
              <w:rPr>
                <w:rFonts w:hint="eastAsia" w:ascii="宋体" w:hAnsi="宋体"/>
                <w:sz w:val="24"/>
              </w:rPr>
              <w:t xml:space="preserve">（3）气动抓手：行程≥6mm；</w:t>
            </w:r>
            <w:r/>
          </w:p>
          <w:p>
            <w:pPr>
              <w:jc w:val="left"/>
              <w:rPr>
                <w:rFonts w:ascii="宋体" w:hAnsi="宋体"/>
                <w:sz w:val="24"/>
              </w:rPr>
            </w:pPr>
            <w:r>
              <w:rPr>
                <w:rFonts w:hint="eastAsia" w:ascii="宋体" w:hAnsi="宋体"/>
                <w:sz w:val="24"/>
              </w:rPr>
              <w:t xml:space="preserve">2、实训对象模块</w:t>
            </w:r>
            <w:r/>
          </w:p>
          <w:p>
            <w:pPr>
              <w:jc w:val="left"/>
              <w:rPr>
                <w:rFonts w:ascii="宋体" w:hAnsi="宋体"/>
                <w:sz w:val="24"/>
              </w:rPr>
            </w:pPr>
            <w:r>
              <w:rPr>
                <w:rFonts w:hint="eastAsia" w:ascii="宋体" w:hAnsi="宋体"/>
                <w:sz w:val="24"/>
              </w:rPr>
              <w:t xml:space="preserve">（1）工位数：≥4位；</w:t>
            </w:r>
            <w:r/>
          </w:p>
          <w:p>
            <w:pPr>
              <w:jc w:val="left"/>
              <w:rPr>
                <w:rFonts w:ascii="宋体" w:hAnsi="宋体"/>
                <w:sz w:val="24"/>
              </w:rPr>
            </w:pPr>
            <w:r>
              <w:rPr>
                <w:rFonts w:hint="eastAsia" w:ascii="宋体" w:hAnsi="宋体"/>
                <w:sz w:val="24"/>
              </w:rPr>
              <w:t xml:space="preserve">（2）检测开关：每个工位均需安装物料有无光电检测开关（背景抑制型），检测距离0-50mm可调；</w:t>
            </w:r>
            <w:r/>
          </w:p>
          <w:p>
            <w:pPr>
              <w:jc w:val="left"/>
              <w:rPr>
                <w:rFonts w:ascii="宋体" w:hAnsi="宋体"/>
                <w:sz w:val="24"/>
              </w:rPr>
            </w:pPr>
            <w:r>
              <w:rPr>
                <w:rFonts w:hint="eastAsia" w:ascii="宋体" w:hAnsi="宋体"/>
                <w:sz w:val="24"/>
              </w:rPr>
              <w:t xml:space="preserve">3、电气控制系统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4、工作台架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六、视觉检测单元</w:t>
            </w:r>
            <w:r/>
          </w:p>
          <w:p>
            <w:pPr>
              <w:jc w:val="left"/>
              <w:rPr>
                <w:rFonts w:ascii="宋体" w:hAnsi="宋体"/>
                <w:sz w:val="24"/>
              </w:rPr>
            </w:pPr>
            <w:r>
              <w:rPr>
                <w:rFonts w:hint="eastAsia" w:ascii="宋体" w:hAnsi="宋体"/>
                <w:sz w:val="24"/>
              </w:rPr>
              <w:t xml:space="preserve">1、视觉模块</w:t>
            </w:r>
            <w:r/>
          </w:p>
          <w:p>
            <w:pPr>
              <w:jc w:val="left"/>
              <w:rPr>
                <w:rFonts w:ascii="宋体" w:hAnsi="宋体"/>
                <w:sz w:val="24"/>
              </w:rPr>
            </w:pPr>
            <w:r>
              <w:rPr>
                <w:rFonts w:hint="eastAsia" w:ascii="宋体" w:hAnsi="宋体"/>
                <w:sz w:val="24"/>
              </w:rPr>
              <w:t xml:space="preserve">（1）工业相机：≥600万像素，像元尺寸≥2.4μm×2.4μm，靶面尺寸≥1/1.8，分辨率≥3072×2048，彩色；</w:t>
            </w:r>
            <w:r/>
          </w:p>
          <w:p>
            <w:pPr>
              <w:jc w:val="left"/>
              <w:rPr>
                <w:rFonts w:ascii="宋体" w:hAnsi="宋体"/>
                <w:sz w:val="24"/>
              </w:rPr>
            </w:pPr>
            <w:r>
              <w:rPr>
                <w:rFonts w:hint="eastAsia" w:ascii="宋体" w:hAnsi="宋体"/>
                <w:sz w:val="24"/>
              </w:rPr>
              <w:t xml:space="preserve">（2）镜头：焦距≥12mm，F数不低于F2.8 ~ F16，像面尺寸≥Φ9mm；</w:t>
            </w:r>
            <w:r/>
          </w:p>
          <w:p>
            <w:pPr>
              <w:jc w:val="left"/>
              <w:rPr>
                <w:rFonts w:ascii="宋体" w:hAnsi="宋体"/>
                <w:sz w:val="24"/>
              </w:rPr>
            </w:pPr>
            <w:r>
              <w:rPr>
                <w:rFonts w:hint="eastAsia" w:ascii="宋体" w:hAnsi="宋体"/>
                <w:sz w:val="24"/>
              </w:rPr>
              <w:t xml:space="preserve">（3）光源：需采用直径≥90mm，环形光源；</w:t>
            </w:r>
            <w:r/>
          </w:p>
          <w:p>
            <w:pPr>
              <w:jc w:val="left"/>
              <w:rPr>
                <w:rFonts w:ascii="宋体" w:hAnsi="宋体"/>
                <w:sz w:val="24"/>
              </w:rPr>
            </w:pPr>
            <w:r>
              <w:rPr>
                <w:rFonts w:hint="eastAsia" w:ascii="宋体" w:hAnsi="宋体"/>
                <w:sz w:val="24"/>
              </w:rPr>
              <w:t xml:space="preserve">（4）算法平台：需包含特征匹配、位置修正、圆查找、直线查找、亮度分析、Blob 分析、间距检测、线线测量、点线测量、N 点标定、坐标转换、颜色抽取、颜色测量、颜色转换、颜色识别等功能；</w:t>
            </w:r>
            <w:r/>
          </w:p>
          <w:p>
            <w:pPr>
              <w:jc w:val="left"/>
              <w:rPr>
                <w:rFonts w:ascii="宋体" w:hAnsi="宋体"/>
                <w:sz w:val="24"/>
              </w:rPr>
            </w:pPr>
            <w:r>
              <w:rPr>
                <w:rFonts w:hint="eastAsia" w:ascii="宋体" w:hAnsi="宋体"/>
                <w:sz w:val="24"/>
              </w:rPr>
              <w:t xml:space="preserve">（5）视觉安装支架：配套；</w:t>
            </w:r>
            <w:r/>
          </w:p>
          <w:p>
            <w:pPr>
              <w:jc w:val="left"/>
              <w:rPr>
                <w:rFonts w:ascii="宋体" w:hAnsi="宋体"/>
                <w:sz w:val="24"/>
              </w:rPr>
            </w:pPr>
            <w:r>
              <w:rPr>
                <w:rFonts w:hint="eastAsia" w:ascii="宋体" w:hAnsi="宋体"/>
                <w:sz w:val="24"/>
              </w:rPr>
              <w:t xml:space="preserve">2、视觉控制器</w:t>
            </w:r>
            <w:r/>
          </w:p>
          <w:p>
            <w:pPr>
              <w:jc w:val="left"/>
              <w:rPr>
                <w:rFonts w:ascii="宋体" w:hAnsi="宋体"/>
                <w:sz w:val="24"/>
              </w:rPr>
            </w:pPr>
            <w:r>
              <w:rPr>
                <w:rFonts w:hint="eastAsia" w:ascii="宋体" w:hAnsi="宋体"/>
                <w:sz w:val="24"/>
              </w:rPr>
              <w:t xml:space="preserve">（1）需与视觉模块品牌一致；</w:t>
            </w:r>
            <w:r/>
          </w:p>
          <w:p>
            <w:pPr>
              <w:jc w:val="left"/>
              <w:rPr>
                <w:rFonts w:ascii="宋体" w:hAnsi="宋体"/>
                <w:sz w:val="24"/>
              </w:rPr>
            </w:pPr>
            <w:r>
              <w:rPr>
                <w:rFonts w:hint="eastAsia" w:ascii="宋体" w:hAnsi="宋体"/>
                <w:sz w:val="24"/>
              </w:rPr>
              <w:t xml:space="preserve">（2）支持≥4路千兆网口，支持图像高速稳定传输；</w:t>
            </w:r>
            <w:r/>
          </w:p>
          <w:p>
            <w:pPr>
              <w:jc w:val="left"/>
              <w:rPr>
                <w:rFonts w:ascii="宋体" w:hAnsi="宋体"/>
                <w:sz w:val="24"/>
              </w:rPr>
            </w:pPr>
            <w:r>
              <w:rPr>
                <w:rFonts w:hint="eastAsia" w:ascii="宋体" w:hAnsi="宋体"/>
                <w:sz w:val="24"/>
              </w:rPr>
              <w:t xml:space="preserve">3、传输线模块</w:t>
            </w:r>
            <w:r/>
          </w:p>
          <w:p>
            <w:pPr>
              <w:jc w:val="left"/>
              <w:rPr>
                <w:rFonts w:ascii="宋体" w:hAnsi="宋体"/>
                <w:sz w:val="24"/>
              </w:rPr>
            </w:pPr>
            <w:r>
              <w:rPr>
                <w:rFonts w:hint="eastAsia" w:ascii="宋体" w:hAnsi="宋体"/>
                <w:sz w:val="24"/>
              </w:rPr>
              <w:t xml:space="preserve">（1）结构类型:铝型材+铝材结构；</w:t>
            </w:r>
            <w:r/>
          </w:p>
          <w:p>
            <w:pPr>
              <w:jc w:val="left"/>
              <w:rPr>
                <w:rFonts w:ascii="宋体" w:hAnsi="宋体"/>
                <w:sz w:val="24"/>
              </w:rPr>
            </w:pPr>
            <w:r>
              <w:rPr>
                <w:rFonts w:hint="eastAsia" w:ascii="宋体" w:hAnsi="宋体"/>
                <w:sz w:val="24"/>
              </w:rPr>
              <w:t xml:space="preserve">（2）传输皮带：≥1525*36mm；</w:t>
            </w:r>
            <w:r/>
          </w:p>
          <w:p>
            <w:pPr>
              <w:jc w:val="left"/>
              <w:rPr>
                <w:rFonts w:ascii="宋体" w:hAnsi="宋体"/>
                <w:sz w:val="24"/>
              </w:rPr>
            </w:pPr>
            <w:r>
              <w:rPr>
                <w:rFonts w:hint="eastAsia" w:ascii="宋体" w:hAnsi="宋体"/>
                <w:sz w:val="24"/>
              </w:rPr>
              <w:t xml:space="preserve">（3）驱动电机：直流减速电机，功率≥10W，减速比1:50，空转转速≥60r/min；</w:t>
            </w:r>
            <w:r/>
          </w:p>
          <w:p>
            <w:pPr>
              <w:jc w:val="left"/>
              <w:rPr>
                <w:rFonts w:ascii="宋体" w:hAnsi="宋体"/>
                <w:sz w:val="24"/>
              </w:rPr>
            </w:pPr>
            <w:r>
              <w:rPr>
                <w:rFonts w:hint="eastAsia" w:ascii="宋体" w:hAnsi="宋体"/>
                <w:sz w:val="24"/>
              </w:rPr>
              <w:t xml:space="preserve">（4）检测开关：需安装≥2个物料有无光电检测开关（背景抑制型），检测距离0-50mm可调；</w:t>
            </w:r>
            <w:r/>
          </w:p>
          <w:p>
            <w:pPr>
              <w:jc w:val="left"/>
              <w:rPr>
                <w:rFonts w:ascii="宋体" w:hAnsi="宋体"/>
                <w:sz w:val="24"/>
              </w:rPr>
            </w:pPr>
            <w:r>
              <w:rPr>
                <w:rFonts w:hint="eastAsia" w:ascii="宋体" w:hAnsi="宋体"/>
                <w:sz w:val="24"/>
              </w:rPr>
              <w:t xml:space="preserve">4、电气控制系统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5、工作台架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七、装配与供料单元</w:t>
            </w:r>
            <w:r/>
          </w:p>
          <w:p>
            <w:pPr>
              <w:jc w:val="left"/>
              <w:rPr>
                <w:rFonts w:ascii="宋体" w:hAnsi="宋体"/>
                <w:sz w:val="24"/>
              </w:rPr>
            </w:pPr>
            <w:r>
              <w:rPr>
                <w:rFonts w:hint="eastAsia" w:ascii="宋体" w:hAnsi="宋体"/>
                <w:sz w:val="24"/>
              </w:rPr>
              <w:t xml:space="preserve">1、芯料供料模块</w:t>
            </w:r>
            <w:r/>
          </w:p>
          <w:p>
            <w:pPr>
              <w:jc w:val="left"/>
              <w:rPr>
                <w:rFonts w:ascii="宋体" w:hAnsi="宋体"/>
                <w:sz w:val="24"/>
              </w:rPr>
            </w:pPr>
            <w:r>
              <w:rPr>
                <w:rFonts w:hint="eastAsia" w:ascii="宋体" w:hAnsi="宋体"/>
                <w:sz w:val="24"/>
              </w:rPr>
              <w:t xml:space="preserve">（1）需采用垂直料筒式进行供料，存储物料数量≥10个；</w:t>
            </w:r>
            <w:r/>
          </w:p>
          <w:p>
            <w:pPr>
              <w:jc w:val="left"/>
              <w:rPr>
                <w:rFonts w:ascii="宋体" w:hAnsi="宋体"/>
                <w:sz w:val="24"/>
              </w:rPr>
            </w:pPr>
            <w:r>
              <w:rPr>
                <w:rFonts w:hint="eastAsia" w:ascii="宋体" w:hAnsi="宋体"/>
                <w:sz w:val="24"/>
              </w:rPr>
              <w:t xml:space="preserve">（2）推料气缸：需采用双轴气缸，缸径≥10mm，行程≥50mm；</w:t>
            </w:r>
            <w:r/>
          </w:p>
          <w:p>
            <w:pPr>
              <w:jc w:val="left"/>
              <w:rPr>
                <w:rFonts w:ascii="宋体" w:hAnsi="宋体"/>
                <w:sz w:val="24"/>
              </w:rPr>
            </w:pPr>
            <w:r>
              <w:rPr>
                <w:rFonts w:hint="eastAsia" w:ascii="宋体" w:hAnsi="宋体"/>
                <w:sz w:val="24"/>
              </w:rPr>
              <w:t xml:space="preserve">（3）检测传感器（2只）：≥3mm电容式传感器，PNP输出； </w:t>
            </w:r>
            <w:r/>
          </w:p>
          <w:p>
            <w:pPr>
              <w:jc w:val="left"/>
              <w:rPr>
                <w:rFonts w:ascii="宋体" w:hAnsi="宋体"/>
                <w:sz w:val="24"/>
              </w:rPr>
            </w:pPr>
            <w:r>
              <w:rPr>
                <w:rFonts w:hint="eastAsia" w:ascii="宋体" w:hAnsi="宋体"/>
                <w:sz w:val="24"/>
              </w:rPr>
              <w:t xml:space="preserve">2、装配机械手模块</w:t>
            </w:r>
            <w:r/>
          </w:p>
          <w:p>
            <w:pPr>
              <w:jc w:val="left"/>
              <w:rPr>
                <w:rFonts w:ascii="宋体" w:hAnsi="宋体"/>
                <w:sz w:val="24"/>
              </w:rPr>
            </w:pPr>
            <w:r>
              <w:rPr>
                <w:rFonts w:hint="eastAsia" w:ascii="宋体" w:hAnsi="宋体"/>
                <w:sz w:val="24"/>
              </w:rPr>
              <w:t xml:space="preserve">（1）旋转轴：可调角度±90°；</w:t>
            </w:r>
            <w:r/>
          </w:p>
          <w:p>
            <w:pPr>
              <w:jc w:val="left"/>
              <w:rPr>
                <w:rFonts w:ascii="宋体" w:hAnsi="宋体"/>
                <w:sz w:val="24"/>
              </w:rPr>
            </w:pPr>
            <w:r>
              <w:rPr>
                <w:rFonts w:hint="eastAsia" w:ascii="宋体" w:hAnsi="宋体"/>
                <w:sz w:val="24"/>
              </w:rPr>
              <w:t xml:space="preserve">（2）升降轴：气缸缸径≥10mm，行程≥50mm；</w:t>
            </w:r>
            <w:r/>
          </w:p>
          <w:p>
            <w:pPr>
              <w:jc w:val="left"/>
              <w:rPr>
                <w:rFonts w:ascii="宋体" w:hAnsi="宋体"/>
                <w:sz w:val="24"/>
              </w:rPr>
            </w:pPr>
            <w:r>
              <w:rPr>
                <w:rFonts w:hint="eastAsia" w:ascii="宋体" w:hAnsi="宋体"/>
                <w:sz w:val="24"/>
              </w:rPr>
              <w:t xml:space="preserve">（3）真空吸盘：缓冲行程≥7mm，吸盘直径≥10mm；</w:t>
            </w:r>
            <w:r/>
          </w:p>
          <w:p>
            <w:pPr>
              <w:jc w:val="left"/>
              <w:rPr>
                <w:rFonts w:ascii="宋体" w:hAnsi="宋体"/>
                <w:sz w:val="24"/>
              </w:rPr>
            </w:pPr>
            <w:r>
              <w:rPr>
                <w:rFonts w:hint="eastAsia" w:ascii="宋体" w:hAnsi="宋体"/>
                <w:sz w:val="24"/>
              </w:rPr>
              <w:t xml:space="preserve">3、传输线模块</w:t>
            </w:r>
            <w:r/>
          </w:p>
          <w:p>
            <w:pPr>
              <w:jc w:val="left"/>
              <w:rPr>
                <w:rFonts w:ascii="宋体" w:hAnsi="宋体"/>
                <w:sz w:val="24"/>
              </w:rPr>
            </w:pPr>
            <w:r>
              <w:rPr>
                <w:rFonts w:hint="eastAsia" w:ascii="宋体" w:hAnsi="宋体"/>
                <w:sz w:val="24"/>
              </w:rPr>
              <w:t xml:space="preserve">（1）结构类型:铝型材+铝材结构；</w:t>
            </w:r>
            <w:r/>
          </w:p>
          <w:p>
            <w:pPr>
              <w:jc w:val="left"/>
              <w:rPr>
                <w:rFonts w:ascii="宋体" w:hAnsi="宋体"/>
                <w:sz w:val="24"/>
              </w:rPr>
            </w:pPr>
            <w:r>
              <w:rPr>
                <w:rFonts w:hint="eastAsia" w:ascii="宋体" w:hAnsi="宋体"/>
                <w:sz w:val="24"/>
              </w:rPr>
              <w:t xml:space="preserve">（2）传输皮带：≥1525*36mm；</w:t>
            </w:r>
            <w:r/>
          </w:p>
          <w:p>
            <w:pPr>
              <w:jc w:val="left"/>
              <w:rPr>
                <w:rFonts w:ascii="宋体" w:hAnsi="宋体"/>
                <w:sz w:val="24"/>
              </w:rPr>
            </w:pPr>
            <w:r>
              <w:rPr>
                <w:rFonts w:hint="eastAsia" w:ascii="宋体" w:hAnsi="宋体"/>
                <w:sz w:val="24"/>
              </w:rPr>
              <w:t xml:space="preserve">（3）驱动电机：直流减速电机，功率≥10W，减速比1:50，空转转速≥60r/min；</w:t>
            </w:r>
            <w:r/>
          </w:p>
          <w:p>
            <w:pPr>
              <w:jc w:val="left"/>
              <w:rPr>
                <w:rFonts w:ascii="宋体" w:hAnsi="宋体"/>
                <w:sz w:val="24"/>
              </w:rPr>
            </w:pPr>
            <w:r>
              <w:rPr>
                <w:rFonts w:hint="eastAsia" w:ascii="宋体" w:hAnsi="宋体"/>
                <w:sz w:val="24"/>
              </w:rPr>
              <w:t xml:space="preserve">（4）检测开关：需安装≥2个物料有无光电检测开关（背景抑制型），检测距离0-50mm可调；</w:t>
            </w:r>
            <w:r/>
          </w:p>
          <w:p>
            <w:pPr>
              <w:jc w:val="left"/>
              <w:rPr>
                <w:rFonts w:ascii="宋体" w:hAnsi="宋体"/>
                <w:sz w:val="24"/>
              </w:rPr>
            </w:pPr>
            <w:r>
              <w:rPr>
                <w:rFonts w:hint="eastAsia" w:ascii="宋体" w:hAnsi="宋体"/>
                <w:sz w:val="24"/>
              </w:rPr>
              <w:t xml:space="preserve">4、电气控制系统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5、工作台架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八、机器人组装单元</w:t>
            </w:r>
            <w:r/>
          </w:p>
          <w:p>
            <w:pPr>
              <w:jc w:val="left"/>
              <w:rPr>
                <w:rFonts w:ascii="宋体" w:hAnsi="宋体"/>
                <w:sz w:val="24"/>
              </w:rPr>
            </w:pPr>
            <w:r>
              <w:rPr>
                <w:rFonts w:hint="eastAsia" w:ascii="宋体" w:hAnsi="宋体"/>
                <w:sz w:val="24"/>
              </w:rPr>
              <w:t xml:space="preserve">1、机器人本体</w:t>
            </w:r>
            <w:r/>
          </w:p>
          <w:p>
            <w:pPr>
              <w:jc w:val="left"/>
              <w:rPr>
                <w:rFonts w:ascii="宋体" w:hAnsi="宋体"/>
                <w:sz w:val="24"/>
              </w:rPr>
            </w:pPr>
            <w:r>
              <w:rPr>
                <w:rFonts w:hint="eastAsia" w:ascii="宋体" w:hAnsi="宋体"/>
                <w:sz w:val="24"/>
              </w:rPr>
              <w:t xml:space="preserve">（1）工作自由度：6自由度；</w:t>
            </w:r>
            <w:r/>
          </w:p>
          <w:p>
            <w:pPr>
              <w:jc w:val="left"/>
              <w:rPr>
                <w:rFonts w:ascii="宋体" w:hAnsi="宋体"/>
                <w:sz w:val="24"/>
              </w:rPr>
            </w:pPr>
            <w:r>
              <w:rPr>
                <w:rFonts w:hint="eastAsia" w:ascii="宋体" w:hAnsi="宋体"/>
                <w:sz w:val="24"/>
              </w:rPr>
              <w:t xml:space="preserve">（2）载荷：≥3Kg；</w:t>
            </w:r>
            <w:r/>
          </w:p>
          <w:p>
            <w:pPr>
              <w:jc w:val="left"/>
              <w:rPr>
                <w:rFonts w:ascii="宋体" w:hAnsi="宋体"/>
                <w:sz w:val="24"/>
              </w:rPr>
            </w:pPr>
            <w:r>
              <w:rPr>
                <w:rFonts w:hint="eastAsia" w:ascii="宋体" w:hAnsi="宋体"/>
                <w:sz w:val="24"/>
              </w:rPr>
              <w:t xml:space="preserve">（3）臂展范围：≥600mm；</w:t>
            </w:r>
            <w:r/>
          </w:p>
          <w:p>
            <w:pPr>
              <w:jc w:val="left"/>
              <w:rPr>
                <w:rFonts w:ascii="宋体" w:hAnsi="宋体"/>
                <w:sz w:val="24"/>
              </w:rPr>
            </w:pPr>
            <w:r>
              <w:rPr>
                <w:rFonts w:hint="eastAsia" w:ascii="宋体" w:hAnsi="宋体"/>
                <w:sz w:val="24"/>
              </w:rPr>
              <w:t xml:space="preserve">（4）本体重量：≤13Kg；</w:t>
            </w:r>
            <w:r/>
          </w:p>
          <w:p>
            <w:pPr>
              <w:jc w:val="left"/>
              <w:rPr>
                <w:rFonts w:ascii="宋体" w:hAnsi="宋体"/>
                <w:sz w:val="24"/>
              </w:rPr>
            </w:pPr>
            <w:r>
              <w:rPr>
                <w:rFonts w:hint="eastAsia" w:ascii="宋体" w:hAnsi="宋体"/>
                <w:sz w:val="24"/>
              </w:rPr>
              <w:t xml:space="preserve">（5）重复定位精度：≤±0.02mm；</w:t>
            </w:r>
            <w:r/>
          </w:p>
          <w:p>
            <w:pPr>
              <w:jc w:val="left"/>
              <w:rPr>
                <w:rFonts w:ascii="宋体" w:hAnsi="宋体"/>
                <w:sz w:val="24"/>
              </w:rPr>
            </w:pPr>
            <w:r>
              <w:rPr>
                <w:rFonts w:hint="eastAsia" w:ascii="宋体" w:hAnsi="宋体"/>
                <w:sz w:val="24"/>
              </w:rPr>
              <w:t xml:space="preserve">（6）工具速度：≤1.9 m/s；</w:t>
            </w:r>
            <w:r/>
          </w:p>
          <w:p>
            <w:pPr>
              <w:jc w:val="left"/>
              <w:rPr>
                <w:rFonts w:ascii="宋体" w:hAnsi="宋体"/>
                <w:sz w:val="24"/>
              </w:rPr>
            </w:pPr>
            <w:r>
              <w:rPr>
                <w:rFonts w:hint="eastAsia" w:ascii="宋体" w:hAnsi="宋体"/>
                <w:sz w:val="24"/>
              </w:rPr>
              <w:t xml:space="preserve">（7）防护等级：IP65；</w:t>
            </w:r>
            <w:r/>
          </w:p>
          <w:p>
            <w:pPr>
              <w:jc w:val="left"/>
              <w:rPr>
                <w:rFonts w:ascii="宋体" w:hAnsi="宋体"/>
                <w:sz w:val="24"/>
              </w:rPr>
            </w:pPr>
            <w:r>
              <w:rPr>
                <w:rFonts w:hint="eastAsia" w:ascii="宋体" w:hAnsi="宋体"/>
                <w:sz w:val="24"/>
              </w:rPr>
              <w:t xml:space="preserve">（8）各关节运动范围：J1轴不低于±175°、J2轴不低于+85°至-265°、J3轴不低于±155°、J4轴不低于+85°至-265°、J5轴不低于±175°、J6轴不低于±175°；</w:t>
            </w:r>
            <w:r/>
          </w:p>
          <w:p>
            <w:pPr>
              <w:jc w:val="left"/>
              <w:rPr>
                <w:rFonts w:ascii="宋体" w:hAnsi="宋体"/>
                <w:sz w:val="24"/>
              </w:rPr>
            </w:pPr>
            <w:r>
              <w:rPr>
                <w:rFonts w:hint="eastAsia" w:ascii="宋体" w:hAnsi="宋体"/>
                <w:sz w:val="24"/>
              </w:rPr>
              <w:t xml:space="preserve">（9）各轴运动最大速度：J1至J6轴不低于180°/s；</w:t>
            </w:r>
            <w:r/>
          </w:p>
          <w:p>
            <w:pPr>
              <w:jc w:val="left"/>
              <w:rPr>
                <w:rFonts w:ascii="宋体" w:hAnsi="宋体"/>
                <w:sz w:val="24"/>
              </w:rPr>
            </w:pPr>
            <w:r>
              <w:rPr>
                <w:rFonts w:hint="eastAsia" w:ascii="宋体" w:hAnsi="宋体"/>
                <w:sz w:val="24"/>
              </w:rPr>
              <w:t xml:space="preserve">2、机器人控制器</w:t>
            </w:r>
            <w:r/>
          </w:p>
          <w:p>
            <w:pPr>
              <w:jc w:val="left"/>
              <w:rPr>
                <w:rFonts w:ascii="宋体" w:hAnsi="宋体"/>
                <w:sz w:val="24"/>
              </w:rPr>
            </w:pPr>
            <w:r>
              <w:rPr>
                <w:rFonts w:hint="eastAsia" w:ascii="宋体" w:hAnsi="宋体"/>
                <w:sz w:val="24"/>
              </w:rPr>
              <w:t xml:space="preserve">（1）功能需求：机器人控制器可实现对机器人的控制，以及提供与外部设备交互的通讯接口；</w:t>
            </w:r>
            <w:r/>
          </w:p>
          <w:p>
            <w:pPr>
              <w:jc w:val="left"/>
              <w:rPr>
                <w:rFonts w:ascii="宋体" w:hAnsi="宋体"/>
                <w:sz w:val="24"/>
              </w:rPr>
            </w:pPr>
            <w:r>
              <w:rPr>
                <w:rFonts w:hint="eastAsia" w:ascii="宋体" w:hAnsi="宋体"/>
                <w:sz w:val="24"/>
              </w:rPr>
              <w:t xml:space="preserve">（2）防护等级：不低于IP65；</w:t>
            </w:r>
            <w:r/>
          </w:p>
          <w:p>
            <w:pPr>
              <w:jc w:val="left"/>
              <w:rPr>
                <w:rFonts w:ascii="宋体" w:hAnsi="宋体"/>
                <w:sz w:val="24"/>
              </w:rPr>
            </w:pPr>
            <w:r>
              <w:rPr>
                <w:rFonts w:hint="eastAsia" w:ascii="宋体" w:hAnsi="宋体"/>
                <w:sz w:val="24"/>
              </w:rPr>
              <w:t xml:space="preserve">（3）控制器I/O端口：数字量输入≥16路，数字量输出≥16路，模拟量输入≥2路，模拟量输出≥2路，高速脉冲输入≥2路。</w:t>
            </w:r>
            <w:r/>
          </w:p>
          <w:p>
            <w:pPr>
              <w:jc w:val="left"/>
              <w:rPr>
                <w:rFonts w:ascii="宋体" w:hAnsi="宋体"/>
                <w:sz w:val="24"/>
              </w:rPr>
            </w:pPr>
            <w:r>
              <w:rPr>
                <w:rFonts w:hint="eastAsia" w:ascii="宋体" w:hAnsi="宋体"/>
                <w:sz w:val="24"/>
              </w:rPr>
              <w:t xml:space="preserve">3、机器人末端夹具</w:t>
            </w:r>
            <w:r/>
          </w:p>
          <w:p>
            <w:pPr>
              <w:jc w:val="left"/>
              <w:rPr>
                <w:rFonts w:ascii="宋体" w:hAnsi="宋体"/>
                <w:sz w:val="24"/>
              </w:rPr>
            </w:pPr>
            <w:r>
              <w:rPr>
                <w:rFonts w:hint="eastAsia" w:ascii="宋体" w:hAnsi="宋体"/>
                <w:sz w:val="24"/>
              </w:rPr>
              <w:t xml:space="preserve">（1）需具备断电防掉落功能；</w:t>
            </w:r>
            <w:r/>
          </w:p>
          <w:p>
            <w:pPr>
              <w:jc w:val="left"/>
              <w:rPr>
                <w:rFonts w:ascii="宋体" w:hAnsi="宋体"/>
                <w:sz w:val="24"/>
              </w:rPr>
            </w:pPr>
            <w:r>
              <w:rPr>
                <w:rFonts w:hint="eastAsia" w:ascii="宋体" w:hAnsi="宋体"/>
                <w:sz w:val="24"/>
              </w:rPr>
              <w:t xml:space="preserve">（2）动作方式需采用复动型;</w:t>
            </w:r>
            <w:r/>
          </w:p>
          <w:p>
            <w:pPr>
              <w:jc w:val="left"/>
              <w:rPr>
                <w:rFonts w:ascii="宋体" w:hAnsi="宋体"/>
                <w:sz w:val="24"/>
              </w:rPr>
            </w:pPr>
            <w:r>
              <w:rPr>
                <w:rFonts w:hint="eastAsia" w:ascii="宋体" w:hAnsi="宋体"/>
                <w:sz w:val="24"/>
              </w:rPr>
              <w:t xml:space="preserve">（3）抓取动作需采用开闭型;</w:t>
            </w:r>
            <w:r/>
          </w:p>
          <w:p>
            <w:pPr>
              <w:jc w:val="left"/>
              <w:rPr>
                <w:rFonts w:ascii="宋体" w:hAnsi="宋体"/>
                <w:sz w:val="24"/>
              </w:rPr>
            </w:pPr>
            <w:r>
              <w:rPr>
                <w:rFonts w:hint="eastAsia" w:ascii="宋体" w:hAnsi="宋体"/>
                <w:sz w:val="24"/>
              </w:rPr>
              <w:t xml:space="preserve">4、装配定位平台</w:t>
            </w:r>
            <w:r/>
          </w:p>
          <w:p>
            <w:pPr>
              <w:jc w:val="left"/>
              <w:rPr>
                <w:rFonts w:ascii="宋体" w:hAnsi="宋体"/>
                <w:sz w:val="24"/>
              </w:rPr>
            </w:pPr>
            <w:r>
              <w:rPr>
                <w:rFonts w:hint="eastAsia" w:ascii="宋体" w:hAnsi="宋体"/>
                <w:sz w:val="24"/>
              </w:rPr>
              <w:t xml:space="preserve">（1）外形尺寸：≥190*130*185mm；</w:t>
            </w:r>
            <w:r/>
          </w:p>
          <w:p>
            <w:pPr>
              <w:jc w:val="left"/>
              <w:rPr>
                <w:rFonts w:ascii="宋体" w:hAnsi="宋体"/>
                <w:sz w:val="24"/>
              </w:rPr>
            </w:pPr>
            <w:r>
              <w:rPr>
                <w:rFonts w:hint="eastAsia" w:ascii="宋体" w:hAnsi="宋体"/>
                <w:sz w:val="24"/>
              </w:rPr>
              <w:t xml:space="preserve">（2）装配标准件存储仓：≥12库位；</w:t>
            </w:r>
            <w:r/>
          </w:p>
          <w:p>
            <w:pPr>
              <w:jc w:val="left"/>
              <w:rPr>
                <w:rFonts w:ascii="宋体" w:hAnsi="宋体"/>
                <w:sz w:val="24"/>
              </w:rPr>
            </w:pPr>
            <w:r>
              <w:rPr>
                <w:rFonts w:hint="eastAsia" w:ascii="宋体" w:hAnsi="宋体"/>
                <w:sz w:val="24"/>
              </w:rPr>
              <w:t xml:space="preserve">（3）装配定位库位：≥1个；</w:t>
            </w:r>
            <w:r/>
          </w:p>
          <w:p>
            <w:pPr>
              <w:jc w:val="left"/>
              <w:rPr>
                <w:rFonts w:ascii="宋体" w:hAnsi="宋体"/>
                <w:sz w:val="24"/>
              </w:rPr>
            </w:pPr>
            <w:r>
              <w:rPr>
                <w:rFonts w:hint="eastAsia" w:ascii="宋体" w:hAnsi="宋体"/>
                <w:sz w:val="24"/>
              </w:rPr>
              <w:t xml:space="preserve">5、转运平台</w:t>
            </w:r>
            <w:r/>
          </w:p>
          <w:p>
            <w:pPr>
              <w:jc w:val="left"/>
              <w:rPr>
                <w:rFonts w:ascii="宋体" w:hAnsi="宋体"/>
                <w:sz w:val="24"/>
              </w:rPr>
            </w:pPr>
            <w:r>
              <w:rPr>
                <w:rFonts w:hint="eastAsia" w:ascii="宋体" w:hAnsi="宋体"/>
                <w:sz w:val="24"/>
              </w:rPr>
              <w:t xml:space="preserve">（1）外形尺寸：≥60*60*190mm；</w:t>
            </w:r>
            <w:r/>
          </w:p>
          <w:p>
            <w:pPr>
              <w:jc w:val="left"/>
              <w:rPr>
                <w:rFonts w:ascii="宋体" w:hAnsi="宋体"/>
                <w:sz w:val="24"/>
              </w:rPr>
            </w:pPr>
            <w:r>
              <w:rPr>
                <w:rFonts w:hint="eastAsia" w:ascii="宋体" w:hAnsi="宋体"/>
                <w:sz w:val="24"/>
              </w:rPr>
              <w:t xml:space="preserve">（2）功能需求：用于衔接机器人和仓储工作站，具备物料实时检测反馈功能；</w:t>
            </w:r>
            <w:r/>
          </w:p>
          <w:p>
            <w:pPr>
              <w:jc w:val="left"/>
              <w:rPr>
                <w:rFonts w:ascii="宋体" w:hAnsi="宋体"/>
                <w:sz w:val="24"/>
              </w:rPr>
            </w:pPr>
            <w:r>
              <w:rPr>
                <w:rFonts w:hint="eastAsia" w:ascii="宋体" w:hAnsi="宋体"/>
                <w:sz w:val="24"/>
              </w:rPr>
              <w:t xml:space="preserve">6、电气控制系统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7、工作台架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九、立体仓储单元</w:t>
            </w:r>
            <w:r/>
          </w:p>
          <w:p>
            <w:pPr>
              <w:jc w:val="left"/>
              <w:rPr>
                <w:rFonts w:ascii="宋体" w:hAnsi="宋体"/>
                <w:sz w:val="24"/>
              </w:rPr>
            </w:pPr>
            <w:r>
              <w:rPr>
                <w:rFonts w:hint="eastAsia" w:ascii="宋体" w:hAnsi="宋体"/>
                <w:sz w:val="24"/>
              </w:rPr>
              <w:t xml:space="preserve">1、高层货架</w:t>
            </w:r>
            <w:r/>
          </w:p>
          <w:p>
            <w:pPr>
              <w:jc w:val="left"/>
              <w:rPr>
                <w:rFonts w:ascii="宋体" w:hAnsi="宋体"/>
                <w:sz w:val="24"/>
              </w:rPr>
            </w:pPr>
            <w:r>
              <w:rPr>
                <w:rFonts w:hint="eastAsia" w:ascii="宋体" w:hAnsi="宋体"/>
                <w:sz w:val="24"/>
              </w:rPr>
              <w:t xml:space="preserve">（1）尺寸：≥360x100x440mm</w:t>
            </w:r>
            <w:r/>
          </w:p>
          <w:p>
            <w:pPr>
              <w:jc w:val="left"/>
              <w:rPr>
                <w:rFonts w:ascii="宋体" w:hAnsi="宋体"/>
                <w:sz w:val="24"/>
              </w:rPr>
            </w:pPr>
            <w:r>
              <w:rPr>
                <w:rFonts w:hint="eastAsia" w:ascii="宋体" w:hAnsi="宋体"/>
                <w:sz w:val="24"/>
              </w:rPr>
              <w:t xml:space="preserve">（2）料块容量：≥12个</w:t>
            </w:r>
            <w:r/>
          </w:p>
          <w:p>
            <w:pPr>
              <w:jc w:val="left"/>
              <w:rPr>
                <w:rFonts w:ascii="宋体" w:hAnsi="宋体"/>
                <w:sz w:val="24"/>
              </w:rPr>
            </w:pPr>
            <w:r>
              <w:rPr>
                <w:rFonts w:hint="eastAsia" w:ascii="宋体" w:hAnsi="宋体"/>
                <w:sz w:val="24"/>
              </w:rPr>
              <w:t xml:space="preserve">（3）库位高度间隔：≥115mm</w:t>
            </w:r>
            <w:r/>
          </w:p>
          <w:p>
            <w:pPr>
              <w:jc w:val="left"/>
              <w:rPr>
                <w:rFonts w:ascii="宋体" w:hAnsi="宋体"/>
                <w:sz w:val="24"/>
              </w:rPr>
            </w:pPr>
            <w:r>
              <w:rPr>
                <w:rFonts w:hint="eastAsia" w:ascii="宋体" w:hAnsi="宋体"/>
                <w:sz w:val="24"/>
              </w:rPr>
              <w:t xml:space="preserve">（4）库位水平间隔：≥60mm</w:t>
            </w:r>
            <w:r/>
          </w:p>
          <w:p>
            <w:pPr>
              <w:jc w:val="left"/>
              <w:rPr>
                <w:rFonts w:ascii="宋体" w:hAnsi="宋体"/>
                <w:sz w:val="24"/>
              </w:rPr>
            </w:pPr>
            <w:r>
              <w:rPr>
                <w:rFonts w:hint="eastAsia" w:ascii="宋体" w:hAnsi="宋体"/>
                <w:sz w:val="24"/>
              </w:rPr>
              <w:t xml:space="preserve">2、堆垛机</w:t>
            </w:r>
            <w:r/>
          </w:p>
          <w:p>
            <w:pPr>
              <w:jc w:val="left"/>
              <w:rPr>
                <w:rFonts w:ascii="宋体" w:hAnsi="宋体"/>
                <w:sz w:val="24"/>
              </w:rPr>
            </w:pPr>
            <w:r>
              <w:rPr>
                <w:rFonts w:hint="eastAsia" w:ascii="宋体" w:hAnsi="宋体"/>
                <w:sz w:val="24"/>
              </w:rPr>
              <w:t xml:space="preserve">（1）行走轴：需采用不低于45×45规格精密模组，有效行程≥450mm，重复单位精度≤±0.05mm，步进驱动；</w:t>
            </w:r>
            <w:r/>
          </w:p>
          <w:p>
            <w:pPr>
              <w:jc w:val="left"/>
              <w:rPr>
                <w:rFonts w:ascii="宋体" w:hAnsi="宋体"/>
                <w:sz w:val="24"/>
              </w:rPr>
            </w:pPr>
            <w:r>
              <w:rPr>
                <w:rFonts w:hint="eastAsia" w:ascii="宋体" w:hAnsi="宋体"/>
                <w:sz w:val="24"/>
              </w:rPr>
              <w:t xml:space="preserve">（2）升降轴：需采用不低于45×45规格精密模组，有效行程≥350mm，重复单位精度≤±0.05mm，步进驱动；</w:t>
            </w:r>
            <w:r/>
          </w:p>
          <w:p>
            <w:pPr>
              <w:jc w:val="left"/>
              <w:rPr>
                <w:rFonts w:ascii="宋体" w:hAnsi="宋体"/>
                <w:sz w:val="24"/>
              </w:rPr>
            </w:pPr>
            <w:r>
              <w:rPr>
                <w:rFonts w:hint="eastAsia" w:ascii="宋体" w:hAnsi="宋体"/>
                <w:sz w:val="24"/>
              </w:rPr>
              <w:t xml:space="preserve">（3）伸缩轴：需采用双轴气缸，缸径≥16mm，行程≥40mm；</w:t>
            </w:r>
            <w:r/>
          </w:p>
          <w:p>
            <w:pPr>
              <w:jc w:val="left"/>
              <w:rPr>
                <w:rFonts w:ascii="宋体" w:hAnsi="宋体"/>
                <w:sz w:val="24"/>
              </w:rPr>
            </w:pPr>
            <w:r>
              <w:rPr>
                <w:rFonts w:hint="eastAsia" w:ascii="宋体" w:hAnsi="宋体"/>
                <w:sz w:val="24"/>
              </w:rPr>
              <w:t xml:space="preserve">（4）气动抓手：行程≥6mm；</w:t>
            </w:r>
            <w:r/>
          </w:p>
          <w:p>
            <w:pPr>
              <w:jc w:val="left"/>
              <w:rPr>
                <w:rFonts w:ascii="宋体" w:hAnsi="宋体"/>
                <w:sz w:val="24"/>
              </w:rPr>
            </w:pPr>
            <w:r>
              <w:rPr>
                <w:rFonts w:hint="eastAsia" w:ascii="宋体" w:hAnsi="宋体"/>
                <w:sz w:val="24"/>
              </w:rPr>
              <w:t xml:space="preserve">3、电气控制系统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4、工作台架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十、中央控制与信息管控单元</w:t>
            </w:r>
            <w:r/>
          </w:p>
          <w:p>
            <w:pPr>
              <w:jc w:val="left"/>
              <w:rPr>
                <w:rFonts w:ascii="宋体" w:hAnsi="宋体"/>
                <w:sz w:val="24"/>
              </w:rPr>
            </w:pPr>
            <w:r>
              <w:rPr>
                <w:rFonts w:hint="eastAsia" w:ascii="宋体" w:hAnsi="宋体"/>
                <w:sz w:val="24"/>
              </w:rPr>
              <w:t xml:space="preserve">1、主控操作台</w:t>
            </w:r>
            <w:r/>
          </w:p>
          <w:p>
            <w:pPr>
              <w:jc w:val="left"/>
              <w:rPr>
                <w:rFonts w:ascii="宋体" w:hAnsi="宋体"/>
                <w:sz w:val="24"/>
              </w:rPr>
            </w:pPr>
            <w:r>
              <w:rPr>
                <w:rFonts w:hint="eastAsia" w:ascii="宋体" w:hAnsi="宋体"/>
                <w:sz w:val="24"/>
              </w:rPr>
              <w:t xml:space="preserve">（1）外形尺寸：≥1200*850*750mm；</w:t>
            </w:r>
            <w:r/>
          </w:p>
          <w:p>
            <w:pPr>
              <w:jc w:val="left"/>
              <w:rPr>
                <w:rFonts w:ascii="宋体" w:hAnsi="宋体"/>
                <w:sz w:val="24"/>
              </w:rPr>
            </w:pPr>
            <w:r>
              <w:rPr>
                <w:rFonts w:hint="eastAsia" w:ascii="宋体" w:hAnsi="宋体"/>
                <w:sz w:val="24"/>
              </w:rPr>
              <w:t xml:space="preserve">（2）配套可移动靠背座椅x1；</w:t>
            </w:r>
            <w:r/>
          </w:p>
          <w:p>
            <w:pPr>
              <w:jc w:val="left"/>
              <w:rPr>
                <w:rFonts w:ascii="宋体" w:hAnsi="宋体"/>
                <w:sz w:val="24"/>
              </w:rPr>
            </w:pPr>
            <w:r>
              <w:rPr>
                <w:rFonts w:hint="eastAsia" w:ascii="宋体" w:hAnsi="宋体"/>
                <w:sz w:val="24"/>
              </w:rPr>
              <w:t xml:space="preserve">2、主控及数字孪生终端（4套）</w:t>
            </w:r>
            <w:r/>
          </w:p>
          <w:p>
            <w:pPr>
              <w:jc w:val="left"/>
              <w:rPr>
                <w:rFonts w:ascii="宋体" w:hAnsi="宋体"/>
                <w:sz w:val="24"/>
              </w:rPr>
            </w:pPr>
            <w:r>
              <w:rPr>
                <w:rFonts w:hint="eastAsia" w:ascii="宋体" w:hAnsi="宋体"/>
                <w:sz w:val="24"/>
              </w:rPr>
              <w:t xml:space="preserve">(1)需配置信息显示单元及配套控制模块。</w:t>
            </w:r>
            <w:r/>
          </w:p>
          <w:p>
            <w:pPr>
              <w:jc w:val="left"/>
              <w:rPr>
                <w:rFonts w:ascii="宋体" w:hAnsi="宋体"/>
                <w:sz w:val="24"/>
              </w:rPr>
            </w:pPr>
            <w:r>
              <w:rPr>
                <w:rFonts w:hint="eastAsia" w:ascii="宋体" w:hAnsi="宋体"/>
                <w:sz w:val="24"/>
              </w:rPr>
              <w:t xml:space="preserve">3、目视化信息看板</w:t>
            </w:r>
            <w:r/>
          </w:p>
          <w:p>
            <w:pPr>
              <w:jc w:val="left"/>
              <w:rPr>
                <w:rFonts w:ascii="宋体" w:hAnsi="宋体"/>
                <w:sz w:val="24"/>
              </w:rPr>
            </w:pPr>
            <w:r>
              <w:rPr>
                <w:rFonts w:hint="eastAsia" w:ascii="宋体" w:hAnsi="宋体"/>
                <w:sz w:val="24"/>
              </w:rPr>
              <w:t xml:space="preserve">（1）目视化看板：≥60 英吋4K超高清，不低于 3840*2160分辨率，需支持 Android 系统安装，满足后期教学辅助软件安装使用需求；</w:t>
            </w:r>
            <w:r/>
          </w:p>
          <w:p>
            <w:pPr>
              <w:jc w:val="left"/>
              <w:rPr>
                <w:rFonts w:ascii="宋体" w:hAnsi="宋体"/>
                <w:sz w:val="24"/>
              </w:rPr>
            </w:pPr>
            <w:r>
              <w:rPr>
                <w:rFonts w:hint="eastAsia" w:ascii="宋体" w:hAnsi="宋体"/>
                <w:sz w:val="24"/>
              </w:rPr>
              <w:t xml:space="preserve">▲（2）看板管理与发布软件; 需采用 B/S 架构设计，具备工作单元状态监控与信息展示功能；（投标文件内需提供所投品牌看板管理与发布软件具备功能模块软件界面截图，截图内容需包含所投品牌标识）</w:t>
            </w:r>
            <w:r/>
          </w:p>
          <w:p>
            <w:pPr>
              <w:jc w:val="left"/>
              <w:rPr>
                <w:rFonts w:ascii="宋体" w:hAnsi="宋体"/>
                <w:sz w:val="24"/>
              </w:rPr>
            </w:pPr>
            <w:r>
              <w:rPr>
                <w:rFonts w:hint="eastAsia" w:ascii="宋体" w:hAnsi="宋体"/>
                <w:sz w:val="24"/>
              </w:rPr>
              <w:t xml:space="preserve">（3）配套落地式移动支架。</w:t>
            </w:r>
            <w:r/>
          </w:p>
          <w:p>
            <w:pPr>
              <w:jc w:val="left"/>
              <w:rPr>
                <w:rFonts w:ascii="宋体" w:hAnsi="宋体"/>
                <w:sz w:val="24"/>
              </w:rPr>
            </w:pPr>
            <w:r>
              <w:rPr>
                <w:rFonts w:hint="eastAsia" w:ascii="宋体" w:hAnsi="宋体"/>
                <w:sz w:val="24"/>
              </w:rPr>
              <w:t xml:space="preserve">4、MES智能管控软件</w:t>
            </w:r>
            <w:r/>
          </w:p>
          <w:p>
            <w:pPr>
              <w:jc w:val="left"/>
              <w:rPr>
                <w:rFonts w:ascii="宋体" w:hAnsi="宋体"/>
                <w:sz w:val="24"/>
              </w:rPr>
            </w:pPr>
            <w:r>
              <w:rPr>
                <w:rFonts w:hint="eastAsia" w:ascii="宋体" w:hAnsi="宋体"/>
                <w:sz w:val="24"/>
              </w:rPr>
              <w:t xml:space="preserve">（1）MES智能管控软件应具备工业机器人自动化产线各单元模块的数据采集、任务下发、状态监控等管控功能；</w:t>
            </w:r>
            <w:r/>
          </w:p>
          <w:p>
            <w:pPr>
              <w:jc w:val="left"/>
              <w:rPr>
                <w:rFonts w:ascii="宋体" w:hAnsi="宋体"/>
                <w:sz w:val="24"/>
              </w:rPr>
            </w:pPr>
            <w:r>
              <w:rPr>
                <w:rFonts w:hint="eastAsia" w:ascii="宋体" w:hAnsi="宋体"/>
                <w:sz w:val="24"/>
              </w:rPr>
              <w:t xml:space="preserve">（2）MES智能管控软件具备以下功能</w:t>
            </w:r>
            <w:r/>
          </w:p>
          <w:p>
            <w:pPr>
              <w:jc w:val="left"/>
              <w:rPr>
                <w:rFonts w:ascii="宋体" w:hAnsi="宋体"/>
                <w:sz w:val="24"/>
              </w:rPr>
            </w:pPr>
            <w:r>
              <w:rPr>
                <w:rFonts w:hint="eastAsia" w:ascii="宋体" w:hAnsi="宋体"/>
                <w:sz w:val="24"/>
              </w:rPr>
              <w:t xml:space="preserve">1）系统管理</w:t>
            </w:r>
            <w:r/>
          </w:p>
          <w:p>
            <w:pPr>
              <w:jc w:val="left"/>
              <w:rPr>
                <w:rFonts w:ascii="宋体" w:hAnsi="宋体"/>
                <w:sz w:val="24"/>
              </w:rPr>
            </w:pPr>
            <w:r>
              <w:rPr>
                <w:rFonts w:hint="eastAsia" w:ascii="宋体" w:hAnsi="宋体"/>
                <w:sz w:val="24"/>
              </w:rPr>
              <w:t xml:space="preserve">1.1、菜单管理：需包含菜单内容查询、新增菜单（上级菜单代码、上级菜单名称、菜单代码、菜单名称、菜单地址、菜单图标、菜单序号等）、根菜单操作（修改、删除）；</w:t>
            </w:r>
            <w:r/>
          </w:p>
          <w:p>
            <w:pPr>
              <w:jc w:val="left"/>
              <w:rPr>
                <w:rFonts w:ascii="宋体" w:hAnsi="宋体"/>
                <w:sz w:val="24"/>
              </w:rPr>
            </w:pPr>
            <w:r>
              <w:rPr>
                <w:rFonts w:hint="eastAsia" w:ascii="宋体" w:hAnsi="宋体"/>
                <w:sz w:val="24"/>
              </w:rPr>
              <w:t xml:space="preserve">1.2、角色信息：每个用户可以属于某一种的角色，每一种角色有对应的权限功能；支持用户代码新增、删除、修改等；</w:t>
            </w:r>
            <w:r/>
          </w:p>
          <w:p>
            <w:pPr>
              <w:jc w:val="left"/>
              <w:rPr>
                <w:rFonts w:ascii="宋体" w:hAnsi="宋体"/>
                <w:sz w:val="24"/>
              </w:rPr>
            </w:pPr>
            <w:r>
              <w:rPr>
                <w:rFonts w:hint="eastAsia" w:ascii="宋体" w:hAnsi="宋体"/>
                <w:sz w:val="24"/>
              </w:rPr>
              <w:t xml:space="preserve">1.3、权限分配：支持系统管理员对每个角色的权限分配；</w:t>
            </w:r>
            <w:r/>
          </w:p>
          <w:p>
            <w:pPr>
              <w:jc w:val="left"/>
              <w:rPr>
                <w:rFonts w:ascii="宋体" w:hAnsi="宋体"/>
                <w:sz w:val="24"/>
              </w:rPr>
            </w:pPr>
            <w:r>
              <w:rPr>
                <w:rFonts w:hint="eastAsia" w:ascii="宋体" w:hAnsi="宋体"/>
                <w:sz w:val="24"/>
              </w:rPr>
              <w:t xml:space="preserve">1.4、用户信息：支持系统管理员对每个角色的用户代码（登入账号）、用户密码（登入密码）修改与管理；</w:t>
            </w:r>
            <w:r/>
          </w:p>
          <w:p>
            <w:pPr>
              <w:jc w:val="left"/>
              <w:rPr>
                <w:rFonts w:ascii="宋体" w:hAnsi="宋体"/>
                <w:sz w:val="24"/>
              </w:rPr>
            </w:pPr>
            <w:r>
              <w:rPr>
                <w:rFonts w:hint="eastAsia" w:ascii="宋体" w:hAnsi="宋体"/>
                <w:sz w:val="24"/>
              </w:rPr>
              <w:t xml:space="preserve">2）工站信息：需包含自动供料单元、传输分拣单元、气动机械手单元、模拟加工单元、桁架搬运单元、视觉检测单元、装配与供料单元、机器人组装单元、立体仓储单元的PLC信息；</w:t>
            </w:r>
            <w:r/>
          </w:p>
          <w:p>
            <w:pPr>
              <w:jc w:val="left"/>
              <w:rPr>
                <w:rFonts w:ascii="宋体" w:hAnsi="宋体"/>
                <w:sz w:val="24"/>
              </w:rPr>
            </w:pPr>
            <w:r>
              <w:rPr>
                <w:rFonts w:hint="eastAsia" w:ascii="宋体" w:hAnsi="宋体"/>
                <w:sz w:val="24"/>
              </w:rPr>
              <w:t xml:space="preserve">3）仓储物料信息</w:t>
            </w:r>
            <w:r/>
          </w:p>
          <w:p>
            <w:pPr>
              <w:jc w:val="left"/>
              <w:rPr>
                <w:rFonts w:ascii="宋体" w:hAnsi="宋体"/>
                <w:sz w:val="24"/>
              </w:rPr>
            </w:pPr>
            <w:r>
              <w:rPr>
                <w:rFonts w:hint="eastAsia" w:ascii="宋体" w:hAnsi="宋体"/>
                <w:sz w:val="24"/>
              </w:rPr>
              <w:t xml:space="preserve">3.1、仓库状态展示：包含仓库运行状态信息展示（运行、停止、故障）；</w:t>
            </w:r>
            <w:r/>
          </w:p>
          <w:p>
            <w:pPr>
              <w:jc w:val="left"/>
              <w:rPr>
                <w:rFonts w:ascii="宋体" w:hAnsi="宋体"/>
                <w:sz w:val="24"/>
              </w:rPr>
            </w:pPr>
            <w:r>
              <w:rPr>
                <w:rFonts w:hint="eastAsia" w:ascii="宋体" w:hAnsi="宋体"/>
                <w:sz w:val="24"/>
              </w:rPr>
              <w:t xml:space="preserve">3.2、仓库使用率展示：展示仓库的使用率目视化展示；</w:t>
            </w:r>
            <w:r/>
          </w:p>
          <w:p>
            <w:pPr>
              <w:jc w:val="left"/>
              <w:rPr>
                <w:rFonts w:ascii="宋体" w:hAnsi="宋体"/>
                <w:sz w:val="24"/>
              </w:rPr>
            </w:pPr>
            <w:r>
              <w:rPr>
                <w:rFonts w:hint="eastAsia" w:ascii="宋体" w:hAnsi="宋体"/>
                <w:sz w:val="24"/>
              </w:rPr>
              <w:t xml:space="preserve">3.3、清除仓库：支持一键仓库仓储数据清空；</w:t>
            </w:r>
            <w:r/>
          </w:p>
          <w:p>
            <w:pPr>
              <w:jc w:val="left"/>
              <w:rPr>
                <w:rFonts w:ascii="宋体" w:hAnsi="宋体"/>
                <w:sz w:val="24"/>
              </w:rPr>
            </w:pPr>
            <w:r>
              <w:rPr>
                <w:rFonts w:hint="eastAsia" w:ascii="宋体" w:hAnsi="宋体"/>
                <w:sz w:val="24"/>
              </w:rPr>
              <w:t xml:space="preserve">3.4、库位物料展示：支持各库位物料有无目视化展示；</w:t>
            </w:r>
            <w:r/>
          </w:p>
          <w:p>
            <w:pPr>
              <w:jc w:val="left"/>
              <w:rPr>
                <w:rFonts w:ascii="宋体" w:hAnsi="宋体"/>
                <w:sz w:val="24"/>
              </w:rPr>
            </w:pPr>
            <w:r>
              <w:rPr>
                <w:rFonts w:hint="eastAsia" w:ascii="宋体" w:hAnsi="宋体"/>
                <w:sz w:val="24"/>
              </w:rPr>
              <w:t xml:space="preserve">4）工艺管理</w:t>
            </w:r>
            <w:r/>
          </w:p>
          <w:p>
            <w:pPr>
              <w:jc w:val="left"/>
              <w:rPr>
                <w:rFonts w:ascii="宋体" w:hAnsi="宋体"/>
                <w:sz w:val="24"/>
              </w:rPr>
            </w:pPr>
            <w:r>
              <w:rPr>
                <w:rFonts w:hint="eastAsia" w:ascii="宋体" w:hAnsi="宋体"/>
                <w:sz w:val="24"/>
              </w:rPr>
              <w:t xml:space="preserve">4.1、新增工艺路径：支持点击式快速路径设置；</w:t>
            </w:r>
            <w:r/>
          </w:p>
          <w:p>
            <w:pPr>
              <w:jc w:val="left"/>
              <w:rPr>
                <w:rFonts w:ascii="宋体" w:hAnsi="宋体"/>
                <w:sz w:val="24"/>
              </w:rPr>
            </w:pPr>
            <w:r>
              <w:rPr>
                <w:rFonts w:hint="eastAsia" w:ascii="宋体" w:hAnsi="宋体"/>
                <w:sz w:val="24"/>
              </w:rPr>
              <w:t xml:space="preserve">4.2、工艺管理设置：支持现有生产工艺管理设置，包括修改现有工艺路径，删除工艺路径；</w:t>
            </w:r>
            <w:r/>
          </w:p>
          <w:p>
            <w:pPr>
              <w:jc w:val="left"/>
              <w:rPr>
                <w:rFonts w:ascii="宋体" w:hAnsi="宋体"/>
                <w:sz w:val="24"/>
              </w:rPr>
            </w:pPr>
            <w:r>
              <w:rPr>
                <w:rFonts w:hint="eastAsia" w:ascii="宋体" w:hAnsi="宋体"/>
                <w:sz w:val="24"/>
              </w:rPr>
              <w:t xml:space="preserve">5）生产任务</w:t>
            </w:r>
            <w:r/>
          </w:p>
          <w:p>
            <w:pPr>
              <w:jc w:val="left"/>
              <w:rPr>
                <w:rFonts w:ascii="宋体" w:hAnsi="宋体"/>
                <w:sz w:val="24"/>
              </w:rPr>
            </w:pPr>
            <w:r>
              <w:rPr>
                <w:rFonts w:hint="eastAsia" w:ascii="宋体" w:hAnsi="宋体"/>
                <w:sz w:val="24"/>
              </w:rPr>
              <w:t xml:space="preserve">5.1、按照排好的产品工艺路径，快速订单下发；</w:t>
            </w:r>
            <w:r/>
          </w:p>
          <w:p>
            <w:pPr>
              <w:jc w:val="left"/>
              <w:rPr>
                <w:rFonts w:ascii="宋体" w:hAnsi="宋体"/>
                <w:sz w:val="24"/>
              </w:rPr>
            </w:pPr>
            <w:r>
              <w:rPr>
                <w:rFonts w:hint="eastAsia" w:ascii="宋体" w:hAnsi="宋体"/>
                <w:sz w:val="24"/>
              </w:rPr>
              <w:t xml:space="preserve">5.2、支持生产物流种类、生产数量快速下单；</w:t>
            </w:r>
            <w:r/>
          </w:p>
          <w:p>
            <w:pPr>
              <w:jc w:val="left"/>
              <w:rPr>
                <w:rFonts w:ascii="宋体" w:hAnsi="宋体"/>
                <w:sz w:val="24"/>
              </w:rPr>
            </w:pPr>
            <w:r>
              <w:rPr>
                <w:rFonts w:hint="eastAsia" w:ascii="宋体" w:hAnsi="宋体"/>
                <w:sz w:val="24"/>
              </w:rPr>
              <w:t xml:space="preserve">5.3、支持二维码扫码下单；</w:t>
            </w:r>
            <w:r/>
          </w:p>
          <w:p>
            <w:pPr>
              <w:jc w:val="left"/>
              <w:rPr>
                <w:rFonts w:ascii="宋体" w:hAnsi="宋体"/>
                <w:sz w:val="24"/>
              </w:rPr>
            </w:pPr>
            <w:r>
              <w:rPr>
                <w:rFonts w:hint="eastAsia" w:ascii="宋体" w:hAnsi="宋体"/>
                <w:sz w:val="24"/>
              </w:rPr>
              <w:t xml:space="preserve">6）生产追溯</w:t>
            </w:r>
            <w:r/>
          </w:p>
          <w:p>
            <w:pPr>
              <w:jc w:val="left"/>
              <w:rPr>
                <w:rFonts w:ascii="宋体" w:hAnsi="宋体"/>
                <w:sz w:val="24"/>
              </w:rPr>
            </w:pPr>
            <w:r>
              <w:rPr>
                <w:rFonts w:hint="eastAsia" w:ascii="宋体" w:hAnsi="宋体"/>
                <w:sz w:val="24"/>
              </w:rPr>
              <w:t xml:space="preserve">6.1、支持任务创建时间、截止时间快速搜索查询；</w:t>
            </w:r>
            <w:r/>
          </w:p>
          <w:p>
            <w:pPr>
              <w:jc w:val="left"/>
              <w:rPr>
                <w:rFonts w:ascii="宋体" w:hAnsi="宋体"/>
                <w:sz w:val="24"/>
              </w:rPr>
            </w:pPr>
            <w:r>
              <w:rPr>
                <w:rFonts w:hint="eastAsia" w:ascii="宋体" w:hAnsi="宋体"/>
                <w:sz w:val="24"/>
              </w:rPr>
              <w:t xml:space="preserve">6.2、支持整个生产过程的信息追溯，包括任务编号、产品名称、订单数量、完成数量、任务创建时间等；</w:t>
            </w:r>
            <w:r/>
          </w:p>
          <w:p>
            <w:pPr>
              <w:jc w:val="left"/>
              <w:rPr>
                <w:rFonts w:ascii="宋体" w:hAnsi="宋体"/>
                <w:sz w:val="24"/>
              </w:rPr>
            </w:pPr>
            <w:r>
              <w:rPr>
                <w:rFonts w:hint="eastAsia" w:ascii="宋体" w:hAnsi="宋体"/>
                <w:sz w:val="24"/>
              </w:rPr>
              <w:t xml:space="preserve">7、其它要求</w:t>
            </w:r>
            <w:r/>
          </w:p>
          <w:p>
            <w:pPr>
              <w:jc w:val="left"/>
              <w:rPr>
                <w:rFonts w:ascii="宋体" w:hAnsi="宋体"/>
                <w:sz w:val="24"/>
              </w:rPr>
            </w:pPr>
            <w:r>
              <w:rPr>
                <w:rFonts w:hint="eastAsia" w:ascii="宋体" w:hAnsi="宋体"/>
                <w:sz w:val="24"/>
              </w:rPr>
              <w:t xml:space="preserve">1）软件提供的接口应为标准的 API接口，方便后续的系统功能拓展。</w:t>
            </w:r>
            <w:r/>
          </w:p>
          <w:p>
            <w:pPr>
              <w:jc w:val="left"/>
              <w:rPr>
                <w:rFonts w:ascii="宋体" w:hAnsi="宋体"/>
                <w:sz w:val="24"/>
              </w:rPr>
            </w:pPr>
            <w:r>
              <w:rPr>
                <w:rFonts w:hint="eastAsia" w:ascii="宋体" w:hAnsi="宋体"/>
                <w:sz w:val="24"/>
              </w:rPr>
              <w:t xml:space="preserve">▲2）投标文件内需提供所投品牌第2项MES智能管控软件不少于6个主功能模块软件界面截图。</w:t>
            </w:r>
            <w:r/>
          </w:p>
          <w:p>
            <w:pPr>
              <w:jc w:val="left"/>
              <w:rPr>
                <w:rFonts w:ascii="宋体" w:hAnsi="宋体"/>
                <w:sz w:val="24"/>
                <w:highlight w:val="none"/>
              </w:rPr>
            </w:pPr>
            <w:r>
              <w:rPr>
                <w:rFonts w:hint="eastAsia" w:ascii="宋体" w:hAnsi="宋体"/>
                <w:sz w:val="24"/>
                <w:highlight w:val="none"/>
              </w:rPr>
              <w:t xml:space="preserve">▲3）投标文件须提供所投品牌 “MES 智能管控软件” 由具备CMA或CNAS检验检测机构资质的第三方检测机构出具的软件测试报告。</w:t>
            </w:r>
            <w:r/>
          </w:p>
          <w:p>
            <w:pPr>
              <w:jc w:val="left"/>
              <w:rPr>
                <w:rFonts w:ascii="宋体" w:hAnsi="宋体"/>
                <w:sz w:val="24"/>
              </w:rPr>
            </w:pPr>
            <w:r>
              <w:rPr>
                <w:rFonts w:hint="eastAsia" w:ascii="宋体" w:hAnsi="宋体"/>
                <w:sz w:val="24"/>
              </w:rPr>
              <w:t xml:space="preserve">十一、生产线仿真与数字孪生软件（50节点）</w:t>
            </w:r>
            <w:r/>
          </w:p>
          <w:p>
            <w:pPr>
              <w:jc w:val="left"/>
              <w:rPr>
                <w:rFonts w:ascii="宋体" w:hAnsi="宋体"/>
                <w:sz w:val="24"/>
              </w:rPr>
            </w:pPr>
            <w:r>
              <w:rPr>
                <w:rFonts w:hint="eastAsia" w:ascii="宋体" w:hAnsi="宋体"/>
                <w:sz w:val="24"/>
              </w:rPr>
              <w:t xml:space="preserve">1、基本要求</w:t>
            </w:r>
            <w:r/>
          </w:p>
          <w:p>
            <w:pPr>
              <w:jc w:val="left"/>
              <w:rPr>
                <w:rFonts w:ascii="宋体" w:hAnsi="宋体"/>
                <w:sz w:val="24"/>
              </w:rPr>
            </w:pPr>
            <w:r>
              <w:rPr>
                <w:rFonts w:hint="eastAsia" w:ascii="宋体" w:hAnsi="宋体"/>
                <w:sz w:val="24"/>
              </w:rPr>
              <w:t xml:space="preserve">（1）生产线仿真与数字孪生软件需具备PLC虚拟调试、生产线流程仿真等功能，可通过软硬件在环的PLC控制系统,将编写好的PLC程序通过工业以太网驱动虚拟的设备和产线模型, 实现虚实结合,直观体验“工业机器人自动化产线”生产过程的全流程,深度验证PLC程序正确性和机械结构的合理性；</w:t>
            </w:r>
            <w:r/>
          </w:p>
          <w:p>
            <w:pPr>
              <w:jc w:val="left"/>
              <w:rPr>
                <w:rFonts w:ascii="宋体" w:hAnsi="宋体"/>
                <w:sz w:val="24"/>
              </w:rPr>
            </w:pPr>
            <w:r>
              <w:rPr>
                <w:rFonts w:hint="eastAsia" w:ascii="宋体" w:hAnsi="宋体"/>
                <w:sz w:val="24"/>
              </w:rPr>
              <w:t xml:space="preserve">（2）平台功能</w:t>
            </w:r>
            <w:r/>
          </w:p>
          <w:p>
            <w:pPr>
              <w:jc w:val="left"/>
              <w:rPr>
                <w:rFonts w:ascii="宋体" w:hAnsi="宋体"/>
                <w:sz w:val="24"/>
                <w:highlight w:val="none"/>
              </w:rPr>
            </w:pPr>
            <w:r>
              <w:rPr>
                <w:rFonts w:hint="eastAsia" w:ascii="宋体" w:hAnsi="宋体"/>
                <w:sz w:val="24"/>
              </w:rPr>
              <w:t xml:space="preserve">2.1、“虚拟仿真-虚拟调试”功能：支持采用虚拟的PLC等程序控制虚拟生产线运行，支持单站虚拟调试、生产线虚拟</w:t>
            </w:r>
            <w:r>
              <w:rPr>
                <w:rFonts w:hint="eastAsia" w:ascii="宋体" w:hAnsi="宋体"/>
                <w:sz w:val="24"/>
                <w:highlight w:val="none"/>
              </w:rPr>
              <w:t xml:space="preserve">调试；</w:t>
            </w:r>
            <w:r/>
          </w:p>
          <w:p>
            <w:pPr>
              <w:jc w:val="left"/>
              <w:rPr>
                <w:rFonts w:ascii="宋体" w:hAnsi="宋体"/>
                <w:sz w:val="24"/>
                <w:highlight w:val="none"/>
              </w:rPr>
            </w:pPr>
            <w:r>
              <w:rPr>
                <w:rFonts w:hint="eastAsia" w:ascii="宋体" w:hAnsi="宋体"/>
                <w:sz w:val="24"/>
                <w:highlight w:val="none"/>
              </w:rPr>
              <w:t xml:space="preserve">▲2.2 系统开放 API 接口，满足采购单位后续自主科研开发需求。投标文件内需提供由所投软件制造商出具的系统开放性技术支撑证明材料，包括但不限于：国家版权局颁发的计算机软件著作权登记证书、具备 CMA或CNAS 资质的第三方检测机构出具的软件测试报告等；证明材料权利人须为投标人，或为获得制造商针对本项目的合法授权（制造商授权须同时附授权文件）。</w:t>
            </w:r>
            <w:r/>
          </w:p>
          <w:p>
            <w:pPr>
              <w:jc w:val="left"/>
              <w:rPr>
                <w:rFonts w:ascii="宋体" w:hAnsi="宋体"/>
                <w:sz w:val="24"/>
                <w:highlight w:val="none"/>
              </w:rPr>
            </w:pPr>
            <w:r>
              <w:rPr>
                <w:rFonts w:hint="eastAsia" w:ascii="宋体" w:hAnsi="宋体"/>
                <w:sz w:val="24"/>
                <w:highlight w:val="none"/>
              </w:rPr>
              <w:t xml:space="preserve">2.3、数模要求 </w:t>
            </w:r>
            <w:r/>
          </w:p>
          <w:p>
            <w:pPr>
              <w:jc w:val="left"/>
              <w:rPr>
                <w:rFonts w:ascii="宋体" w:hAnsi="宋体"/>
                <w:sz w:val="24"/>
              </w:rPr>
            </w:pPr>
            <w:r>
              <w:rPr>
                <w:rFonts w:hint="eastAsia" w:ascii="宋体" w:hAnsi="宋体"/>
                <w:sz w:val="24"/>
              </w:rPr>
              <w:t xml:space="preserve">（1）数字模型采用本次采购的“工业机器人自动化产线”实体1:1建模制作，数字模型与真实实物具有相同的外观、功能及运动特性,开发的虚拟设备能被外部控制器（PLC）驱动；</w:t>
            </w:r>
            <w:r/>
          </w:p>
          <w:p>
            <w:pPr>
              <w:jc w:val="left"/>
              <w:rPr>
                <w:rFonts w:ascii="宋体" w:hAnsi="宋体"/>
                <w:sz w:val="24"/>
              </w:rPr>
            </w:pPr>
            <w:r>
              <w:rPr>
                <w:rFonts w:hint="eastAsia" w:ascii="宋体" w:hAnsi="宋体"/>
                <w:sz w:val="24"/>
              </w:rPr>
              <w:t xml:space="preserve">（2）数字模型需涵盖以下工位：</w:t>
            </w:r>
            <w:r/>
          </w:p>
          <w:p>
            <w:pPr>
              <w:jc w:val="left"/>
              <w:rPr>
                <w:rFonts w:ascii="宋体" w:hAnsi="宋体"/>
                <w:sz w:val="24"/>
              </w:rPr>
            </w:pPr>
            <w:r>
              <w:rPr>
                <w:rFonts w:hint="eastAsia" w:ascii="宋体" w:hAnsi="宋体"/>
                <w:sz w:val="24"/>
              </w:rPr>
              <w:t xml:space="preserve">A.需包含自动供料单元（自动供料模块、两自由度搬运机械手模块）、传输分拣单元（传输线模块、物料分拣模块）、气动机械手单元（旋转轴、升降轴、伸缩轴、气动抓手）；</w:t>
            </w:r>
            <w:r/>
          </w:p>
          <w:p>
            <w:pPr>
              <w:jc w:val="left"/>
              <w:rPr>
                <w:rFonts w:ascii="宋体" w:hAnsi="宋体"/>
                <w:sz w:val="24"/>
              </w:rPr>
            </w:pPr>
            <w:r>
              <w:rPr>
                <w:rFonts w:hint="eastAsia" w:ascii="宋体" w:hAnsi="宋体"/>
                <w:sz w:val="24"/>
              </w:rPr>
              <w:t xml:space="preserve">B.需包含模拟加工单元（六工位旋转供料模块、上料机械手模块、物料转运模块、模拟加工模块）、桁架搬运单元（桁架机械手模块、实训对象模块）、视觉检测单元（视觉模块、视觉控制器、传输线模块）等；</w:t>
            </w:r>
            <w:r/>
          </w:p>
          <w:p>
            <w:pPr>
              <w:jc w:val="left"/>
              <w:rPr>
                <w:rFonts w:ascii="宋体" w:hAnsi="宋体"/>
                <w:sz w:val="24"/>
              </w:rPr>
            </w:pPr>
            <w:r>
              <w:rPr>
                <w:rFonts w:hint="eastAsia" w:ascii="宋体" w:hAnsi="宋体"/>
                <w:sz w:val="24"/>
              </w:rPr>
              <w:t xml:space="preserve">C.需包含装配与供料单元（芯料供料模块、装配机械手模块、传输线模块）、机器人组装单元（机器人本体、机器人末端夹具、装配定位平台）、立体仓储单元（高层货架、堆垛机）等；</w:t>
            </w:r>
            <w:r/>
          </w:p>
          <w:p>
            <w:pPr>
              <w:jc w:val="left"/>
              <w:rPr>
                <w:rFonts w:ascii="宋体" w:hAnsi="宋体"/>
                <w:sz w:val="24"/>
              </w:rPr>
            </w:pPr>
            <w:r>
              <w:rPr>
                <w:rFonts w:hint="eastAsia" w:ascii="宋体" w:hAnsi="宋体"/>
                <w:sz w:val="24"/>
              </w:rPr>
              <w:t xml:space="preserve">2、平台要求</w:t>
            </w:r>
            <w:r/>
          </w:p>
          <w:p>
            <w:pPr>
              <w:jc w:val="left"/>
              <w:rPr>
                <w:rFonts w:ascii="宋体" w:hAnsi="宋体"/>
                <w:sz w:val="24"/>
              </w:rPr>
            </w:pPr>
            <w:r>
              <w:rPr>
                <w:rFonts w:hint="eastAsia" w:ascii="宋体" w:hAnsi="宋体"/>
                <w:sz w:val="24"/>
              </w:rPr>
              <w:t xml:space="preserve">（1）产线布局：要求建立产线专属设备模型库，系统支持通过拖拽方式实现设备自由组合工位，搭建生产线工艺场景，形成工艺被控对象；搭建的场景除要求可以与现有产线工艺布局一致以外，还可以调整工艺布局，搭建其他工艺产线，并实现本地保存，支持下一次打开继续加载使用；</w:t>
            </w:r>
            <w:r/>
          </w:p>
          <w:p>
            <w:pPr>
              <w:jc w:val="left"/>
              <w:rPr>
                <w:rFonts w:ascii="宋体" w:hAnsi="宋体"/>
                <w:sz w:val="24"/>
              </w:rPr>
            </w:pPr>
            <w:r>
              <w:rPr>
                <w:rFonts w:hint="eastAsia" w:ascii="宋体" w:hAnsi="宋体"/>
                <w:sz w:val="24"/>
              </w:rPr>
              <w:t xml:space="preserve">（2）PLC虚拟调试：支持通过内置通讯驱动与外部真实 PLC 连接，实现通讯；支持与虚拟 PLC 连接与通讯，支持多 PLC 联动通讯；系统支持与 PLC 进行多种数据通讯及交互：满足十种 PLC 数据格式读取和写入，包括 bool，short，int，long，float，byte，ushort，unit，ulong，double，支持常用 PLC 通讯协议；</w:t>
            </w:r>
            <w:r/>
          </w:p>
          <w:p>
            <w:pPr>
              <w:jc w:val="left"/>
              <w:rPr>
                <w:rFonts w:ascii="宋体" w:hAnsi="宋体"/>
                <w:sz w:val="24"/>
              </w:rPr>
            </w:pPr>
            <w:r>
              <w:rPr>
                <w:rFonts w:hint="eastAsia" w:ascii="宋体" w:hAnsi="宋体"/>
                <w:sz w:val="24"/>
              </w:rPr>
              <w:t xml:space="preserve">（3）机器人虚拟仿真：系统可通过读取机器人轴关节数据以及IO控制信号，实时仿真机器人动作，完成机器人功能性操作；</w:t>
            </w:r>
            <w:r/>
          </w:p>
          <w:p>
            <w:pPr>
              <w:jc w:val="left"/>
              <w:rPr>
                <w:rFonts w:ascii="宋体" w:hAnsi="宋体"/>
                <w:sz w:val="24"/>
              </w:rPr>
            </w:pPr>
            <w:r>
              <w:rPr>
                <w:rFonts w:hint="eastAsia" w:ascii="宋体" w:hAnsi="宋体"/>
                <w:sz w:val="24"/>
              </w:rPr>
              <w:t xml:space="preserve">（4）数据映射：通过网络通讯的方式采集实际设备的参数，并将参数实时上传，完成物理对象与虚拟对象的映射，实现系统平台模型运行状态与真实设备运动完全一致，同步运行；</w:t>
            </w:r>
            <w:r/>
          </w:p>
          <w:p>
            <w:pPr>
              <w:jc w:val="left"/>
              <w:rPr>
                <w:rFonts w:ascii="宋体" w:hAnsi="宋体"/>
                <w:sz w:val="24"/>
              </w:rPr>
            </w:pPr>
            <w:r>
              <w:rPr>
                <w:rFonts w:hint="eastAsia" w:ascii="宋体" w:hAnsi="宋体"/>
                <w:sz w:val="24"/>
              </w:rPr>
              <w:t xml:space="preserve">3、其它要求</w:t>
            </w:r>
            <w:r/>
          </w:p>
          <w:p>
            <w:pPr>
              <w:jc w:val="left"/>
              <w:rPr>
                <w:rFonts w:ascii="宋体" w:hAnsi="宋体"/>
                <w:sz w:val="24"/>
              </w:rPr>
            </w:pPr>
            <w:r>
              <w:rPr>
                <w:rFonts w:hint="eastAsia" w:ascii="宋体" w:hAnsi="宋体"/>
                <w:sz w:val="24"/>
              </w:rPr>
              <w:t xml:space="preserve">（1）投标供应商在交付设备时需提供各单元的 PLC 分段控制程序，用于虚拟调试使用；</w:t>
            </w:r>
            <w:r/>
          </w:p>
          <w:p>
            <w:pPr>
              <w:jc w:val="left"/>
              <w:rPr>
                <w:rFonts w:ascii="宋体" w:hAnsi="宋体"/>
                <w:sz w:val="24"/>
              </w:rPr>
            </w:pPr>
            <w:r>
              <w:rPr>
                <w:rFonts w:hint="eastAsia" w:ascii="宋体" w:hAnsi="宋体"/>
                <w:sz w:val="24"/>
              </w:rPr>
              <w:t xml:space="preserve">（2）投标供应商在交付设备时提供虚拟调试训练任务所需的 I/O 信号点表；</w:t>
            </w:r>
            <w:r/>
          </w:p>
          <w:p>
            <w:pPr>
              <w:jc w:val="left"/>
              <w:rPr>
                <w:rFonts w:ascii="宋体" w:hAnsi="宋体"/>
                <w:sz w:val="24"/>
              </w:rPr>
            </w:pPr>
            <w:r>
              <w:rPr>
                <w:rFonts w:hint="eastAsia" w:ascii="宋体" w:hAnsi="宋体"/>
                <w:sz w:val="24"/>
              </w:rPr>
              <w:t xml:space="preserve">（3）投标供应商在交付设备时需完成本项目采购要求设备一致的数字孪生-虚实同步功能的开发与部署实施，具备硬件系统与软件系统的数字孪生-虚实同步运行功能。</w:t>
            </w:r>
            <w:r/>
          </w:p>
          <w:p>
            <w:pPr>
              <w:jc w:val="left"/>
              <w:rPr>
                <w:rFonts w:ascii="宋体" w:hAnsi="宋体"/>
                <w:sz w:val="24"/>
              </w:rPr>
            </w:pPr>
            <w:r>
              <w:rPr>
                <w:rFonts w:hint="eastAsia" w:ascii="宋体" w:hAnsi="宋体"/>
                <w:sz w:val="24"/>
              </w:rPr>
              <w:t xml:space="preserve">▲（4）投标文件内提供所投品牌“生产线仿真与数字孪生软件”由</w:t>
            </w:r>
            <w:r>
              <w:rPr>
                <w:rFonts w:hint="eastAsia" w:ascii="宋体" w:hAnsi="宋体"/>
                <w:sz w:val="24"/>
                <w:highlight w:val="none"/>
              </w:rPr>
              <w:t xml:space="preserve">具备CMA或CNAS检验检测机构资质的第三方检测机构出具的软件测试报告。</w:t>
            </w:r>
            <w:r/>
          </w:p>
          <w:p>
            <w:pPr>
              <w:jc w:val="left"/>
              <w:rPr>
                <w:rFonts w:ascii="宋体" w:hAnsi="宋体"/>
                <w:sz w:val="24"/>
              </w:rPr>
            </w:pPr>
            <w:r>
              <w:rPr>
                <w:rFonts w:hint="eastAsia" w:ascii="宋体" w:hAnsi="宋体"/>
                <w:sz w:val="24"/>
              </w:rPr>
              <w:t xml:space="preserve">十二、配套教学资源</w:t>
            </w:r>
            <w:r/>
          </w:p>
          <w:p>
            <w:pPr>
              <w:jc w:val="left"/>
              <w:rPr>
                <w:rFonts w:ascii="宋体" w:hAnsi="宋体"/>
                <w:sz w:val="24"/>
              </w:rPr>
            </w:pPr>
            <w:r>
              <w:rPr>
                <w:rFonts w:hint="eastAsia" w:ascii="宋体" w:hAnsi="宋体"/>
                <w:sz w:val="24"/>
              </w:rPr>
              <w:t xml:space="preserve">▲1、自动化编程教学视频资源（投标文件内需提供教学视频截图进行佐证）</w:t>
            </w:r>
            <w:r/>
          </w:p>
          <w:p>
            <w:pPr>
              <w:jc w:val="left"/>
              <w:rPr>
                <w:rFonts w:ascii="宋体" w:hAnsi="宋体"/>
                <w:sz w:val="24"/>
              </w:rPr>
            </w:pPr>
            <w:r>
              <w:rPr>
                <w:rFonts w:hint="eastAsia" w:ascii="宋体" w:hAnsi="宋体"/>
                <w:sz w:val="24"/>
              </w:rPr>
              <w:t xml:space="preserve">（1）编程基础教学视频，需包含新建项目/硬件组态、基本组态常见问题、面板介绍、自动检测CPU主机架硬件、各种下载程序比较、CPU属性、创建块-OB块、FBFC块、创建DB块、基本数据类型等不少于15个视频资源；</w:t>
            </w:r>
            <w:r/>
          </w:p>
          <w:p>
            <w:pPr>
              <w:jc w:val="left"/>
              <w:rPr>
                <w:rFonts w:ascii="宋体" w:hAnsi="宋体"/>
                <w:sz w:val="24"/>
              </w:rPr>
            </w:pPr>
            <w:r>
              <w:rPr>
                <w:rFonts w:hint="eastAsia" w:ascii="宋体" w:hAnsi="宋体"/>
                <w:sz w:val="24"/>
              </w:rPr>
              <w:t xml:space="preserve">（2）基本指令教学视频，需包含常开/常闭、置位复位、置位域/复位块、取反、定时器操作-TP、定时器操作-TONTOF、定时器操作-TONR、定时器操作-TP/TON、计数器操作、基本指令比较、数字函数、移动操作-Move、程序控制指令1、字逻辑运算、移位和循环-SHR、移位和循环-ROR等不少于18个视频资源；</w:t>
            </w:r>
            <w:r/>
          </w:p>
          <w:p>
            <w:pPr>
              <w:jc w:val="left"/>
              <w:rPr>
                <w:rFonts w:ascii="宋体" w:hAnsi="宋体"/>
                <w:sz w:val="24"/>
              </w:rPr>
            </w:pPr>
            <w:r>
              <w:rPr>
                <w:rFonts w:hint="eastAsia" w:ascii="宋体" w:hAnsi="宋体"/>
                <w:sz w:val="24"/>
              </w:rPr>
              <w:t xml:space="preserve">（3）扩展指令教学视频，需包含拓展指令--日期与时间-时钟功能-读取时间、拓展指令--日期与时间-设置时间、字符串+字符、扩展指令-寻址等不少于4个视频资源；</w:t>
            </w:r>
            <w:r/>
          </w:p>
          <w:p>
            <w:pPr>
              <w:jc w:val="left"/>
              <w:rPr>
                <w:rFonts w:ascii="宋体" w:hAnsi="宋体"/>
                <w:sz w:val="24"/>
              </w:rPr>
            </w:pPr>
            <w:r>
              <w:rPr>
                <w:rFonts w:hint="eastAsia" w:ascii="宋体" w:hAnsi="宋体"/>
                <w:sz w:val="24"/>
              </w:rPr>
              <w:t xml:space="preserve">（4）工艺教学视频，需包含工艺-高速计数器、PID介绍、运动控制-轴组态、运动控制-命令表、运动控制-运动控制指令、运动控制-运动控制-回原点、运动控制-点动/相对位移、运动控制指令-调试等不少于12个视频资源；</w:t>
            </w:r>
            <w:r/>
          </w:p>
          <w:p>
            <w:pPr>
              <w:jc w:val="left"/>
              <w:rPr>
                <w:rFonts w:ascii="宋体" w:hAnsi="宋体"/>
                <w:sz w:val="24"/>
              </w:rPr>
            </w:pPr>
            <w:r>
              <w:rPr>
                <w:rFonts w:hint="eastAsia" w:ascii="宋体" w:hAnsi="宋体"/>
                <w:sz w:val="24"/>
              </w:rPr>
              <w:t xml:space="preserve">（5）通信教学视频，需包含通信、开放式用户通信-以太网收发数据、开放式用户通信-发送电子邮件、开放式-其它剩余部分、web服务器指令介绍、读取写入数据记录、接收中断/启用禁用DP从站、MODBUS-TCP指令介绍、MODBUS-TCP客户端设置、MODBUS-TCP服务器设置及通信、远程服务、Profinet介绍、Profinet-智能设备等不少于18个视频资源；</w:t>
            </w:r>
            <w:r/>
          </w:p>
          <w:p>
            <w:pPr>
              <w:jc w:val="left"/>
              <w:rPr>
                <w:rFonts w:ascii="宋体" w:hAnsi="宋体"/>
                <w:sz w:val="24"/>
              </w:rPr>
            </w:pPr>
            <w:r>
              <w:rPr>
                <w:rFonts w:hint="eastAsia" w:ascii="宋体" w:hAnsi="宋体"/>
                <w:sz w:val="24"/>
              </w:rPr>
              <w:t xml:space="preserve">（6）HMI教学视频，需包含直线/折线/多边形、椭圆/圆/矩形、文本域/图形视图、IO域、按钮、符号IO域、图形IO域、棒图、开关/日期时间域、符号库、滑块、量表时钟域、趋势视图、FX趋势视图、触摸屏组态、画面管理、HMI变量、用户管理等不少于18个视频资源；</w:t>
            </w:r>
            <w:r/>
          </w:p>
          <w:p>
            <w:pPr>
              <w:jc w:val="left"/>
              <w:rPr>
                <w:rFonts w:ascii="宋体" w:hAnsi="宋体"/>
                <w:sz w:val="24"/>
              </w:rPr>
            </w:pPr>
            <w:r>
              <w:rPr>
                <w:rFonts w:hint="eastAsia" w:ascii="宋体" w:hAnsi="宋体"/>
                <w:sz w:val="24"/>
              </w:rPr>
              <w:t xml:space="preserve">（7）PLC编程软件教学视频，需包含PLC编程软件基本操作、触摸屏软件基本使用、基本指令应用、基本指令应用（定时器）、基本指令应用（MOVE）、基本指令应用（置位复位）、基本指令应用（FBFCDB）、运动控制使用（组态）、运动控制点动控制、运动控制相对移动、PLC  DP通讯等不少于10个视频资源；</w:t>
            </w:r>
            <w:r/>
          </w:p>
          <w:p>
            <w:pPr>
              <w:jc w:val="left"/>
              <w:rPr>
                <w:rFonts w:ascii="宋体" w:hAnsi="宋体"/>
                <w:sz w:val="24"/>
              </w:rPr>
            </w:pPr>
            <w:r>
              <w:rPr>
                <w:rFonts w:hint="eastAsia" w:ascii="宋体" w:hAnsi="宋体"/>
                <w:sz w:val="24"/>
              </w:rPr>
              <w:t xml:space="preserve">2、机器视觉配套PPT：需提供包含机器视觉初级工程师课程教学PPT（包括软件介绍、界面介绍、模块介绍等不少也98页）以及初级考核作业PPT、机器视觉中级工程师课程-基于算法包二次开发（包括概要介绍、框架结构、基础模块、算子工具与控件、应用案例、问题排查等不少于45页）、机器视觉中级工程师课程-算子模块开发（包括算子配置、获取输入、算法处理、输出结果引用外部库等不少于27页）以及中级考核作业。</w:t>
            </w:r>
            <w:r/>
          </w:p>
          <w:p>
            <w:pPr>
              <w:jc w:val="left"/>
              <w:rPr>
                <w:rFonts w:ascii="宋体" w:hAnsi="宋体"/>
                <w:sz w:val="24"/>
              </w:rPr>
            </w:pPr>
            <w:r>
              <w:rPr>
                <w:rFonts w:hint="eastAsia" w:ascii="宋体" w:hAnsi="宋体"/>
                <w:sz w:val="24"/>
              </w:rPr>
              <w:t xml:space="preserve">3、配套教程</w:t>
            </w:r>
            <w:r/>
          </w:p>
          <w:p>
            <w:pPr>
              <w:jc w:val="left"/>
              <w:rPr>
                <w:rFonts w:ascii="宋体" w:hAnsi="宋体"/>
                <w:sz w:val="24"/>
              </w:rPr>
            </w:pPr>
            <w:r>
              <w:rPr>
                <w:rFonts w:hint="eastAsia" w:ascii="宋体" w:hAnsi="宋体"/>
                <w:sz w:val="24"/>
              </w:rPr>
              <w:t xml:space="preserve">（1）设备交付时需提供配套的实验指导书1册、电路图、设备机械机构组装图；</w:t>
            </w:r>
            <w:r/>
          </w:p>
          <w:p>
            <w:pPr>
              <w:jc w:val="left"/>
              <w:rPr>
                <w:rFonts w:ascii="宋体" w:hAnsi="宋体"/>
                <w:sz w:val="24"/>
              </w:rPr>
            </w:pPr>
            <w:r>
              <w:rPr>
                <w:rFonts w:hint="eastAsia" w:ascii="宋体" w:hAnsi="宋体"/>
                <w:sz w:val="24"/>
              </w:rPr>
              <w:t xml:space="preserve">（2）交付时需提供设备配套的PLC源程序、I/O配置；</w:t>
            </w:r>
            <w:r/>
          </w:p>
          <w:p>
            <w:pPr>
              <w:jc w:val="left"/>
              <w:rPr>
                <w:rFonts w:ascii="宋体" w:hAnsi="宋体"/>
                <w:sz w:val="24"/>
              </w:rPr>
            </w:pPr>
            <w:r>
              <w:rPr>
                <w:rFonts w:hint="eastAsia" w:ascii="宋体" w:hAnsi="宋体"/>
                <w:sz w:val="24"/>
              </w:rPr>
              <w:t xml:space="preserve">（3）交付时需提供机工业机器人自动化产线完整3D数模，需按照实体1:1建模制作，数字模型与真实实物具有相同的外观、功能及运动特性,开发的虚拟设备能被外部控制器（PLC）驱动便于学校后续仿真二次开发使用。</w:t>
            </w:r>
            <w:r/>
          </w:p>
          <w:p>
            <w:pPr>
              <w:jc w:val="left"/>
              <w:rPr>
                <w:rFonts w:ascii="宋体" w:hAnsi="宋体"/>
                <w:sz w:val="24"/>
              </w:rPr>
            </w:pPr>
            <w:r>
              <w:rPr>
                <w:rFonts w:hint="eastAsia" w:ascii="宋体" w:hAnsi="宋体"/>
                <w:sz w:val="24"/>
              </w:rPr>
              <w:t xml:space="preserve">十三、配套设施及辅材</w:t>
            </w:r>
            <w:r/>
          </w:p>
          <w:p>
            <w:pPr>
              <w:jc w:val="left"/>
              <w:rPr>
                <w:rFonts w:ascii="宋体" w:hAnsi="宋体"/>
                <w:sz w:val="24"/>
              </w:rPr>
            </w:pPr>
            <w:r>
              <w:rPr>
                <w:rFonts w:hint="eastAsia" w:ascii="宋体" w:hAnsi="宋体"/>
                <w:sz w:val="24"/>
              </w:rPr>
              <w:t xml:space="preserve">1、供气系统：功率≥800W，排气量≥60L/min，储气容量≥30L；</w:t>
            </w:r>
            <w:r/>
          </w:p>
          <w:p>
            <w:pPr>
              <w:jc w:val="left"/>
              <w:rPr>
                <w:rFonts w:ascii="宋体" w:hAnsi="宋体"/>
                <w:sz w:val="24"/>
                <w:lang w:val="zh-CN"/>
              </w:rPr>
            </w:pPr>
            <w:r>
              <w:rPr>
                <w:rFonts w:hint="eastAsia" w:ascii="宋体" w:hAnsi="宋体"/>
                <w:sz w:val="24"/>
              </w:rPr>
              <w:t xml:space="preserve">2、工具套件：包含螺丝刀、内六角扳手、活动扳手、尖嘴钳、羊角锤、测电笔、PVC胶带、电烙铁等不少于26件工具套件。</w:t>
            </w:r>
            <w:r/>
          </w:p>
        </w:tc>
      </w:tr>
      <w:tr>
        <w:trPr>
          <w:trHeight w:val="482"/>
        </w:trPr>
        <w:tc>
          <w:tcPr>
            <w:tcW w:w="721" w:type="dxa"/>
            <w:vAlign w:val="center"/>
            <w:textDirection w:val="lrTb"/>
            <w:noWrap w:val="false"/>
          </w:tcPr>
          <w:p>
            <w:pPr>
              <w:jc w:val="center"/>
              <w:rPr>
                <w:rFonts w:ascii="宋体" w:hAnsi="宋体"/>
                <w:sz w:val="24"/>
                <w:lang w:val="zh-CN"/>
              </w:rPr>
            </w:pPr>
            <w:r>
              <w:rPr>
                <w:rFonts w:hint="eastAsia" w:ascii="宋体" w:hAnsi="宋体"/>
                <w:sz w:val="24"/>
              </w:rPr>
              <w:t xml:space="preserve">5</w:t>
            </w:r>
            <w:r/>
          </w:p>
        </w:tc>
        <w:tc>
          <w:tcPr>
            <w:tcW w:w="1369" w:type="dxa"/>
            <w:vAlign w:val="center"/>
            <w:textDirection w:val="lrTb"/>
            <w:noWrap w:val="false"/>
          </w:tcPr>
          <w:p>
            <w:pPr>
              <w:jc w:val="center"/>
              <w:rPr>
                <w:rFonts w:ascii="宋体" w:hAnsi="宋体"/>
                <w:sz w:val="24"/>
                <w:lang w:val="zh-CN"/>
              </w:rPr>
            </w:pPr>
            <w:r>
              <w:rPr>
                <w:rFonts w:hint="eastAsia" w:ascii="宋体" w:hAnsi="宋体"/>
                <w:sz w:val="24"/>
              </w:rPr>
              <w:t xml:space="preserve">数字教育一体化实训中心系统总系统平台</w:t>
            </w:r>
            <w:r/>
          </w:p>
        </w:tc>
        <w:tc>
          <w:tcPr>
            <w:tcW w:w="6438" w:type="dxa"/>
            <w:vAlign w:val="center"/>
            <w:textDirection w:val="lrTb"/>
            <w:noWrap w:val="false"/>
          </w:tcPr>
          <w:p>
            <w:pPr>
              <w:jc w:val="left"/>
              <w:rPr>
                <w:rFonts w:ascii="宋体" w:hAnsi="宋体"/>
                <w:sz w:val="24"/>
              </w:rPr>
            </w:pPr>
            <w:r>
              <w:rPr>
                <w:rFonts w:hint="eastAsia" w:ascii="宋体" w:hAnsi="宋体"/>
                <w:sz w:val="24"/>
              </w:rPr>
              <w:t xml:space="preserve">一、平台概述</w:t>
            </w:r>
            <w:r/>
          </w:p>
          <w:p>
            <w:pPr>
              <w:jc w:val="left"/>
              <w:rPr>
                <w:rFonts w:ascii="宋体" w:hAnsi="宋体"/>
                <w:sz w:val="24"/>
              </w:rPr>
            </w:pPr>
            <w:r>
              <w:rPr>
                <w:rFonts w:hint="eastAsia" w:ascii="宋体" w:hAnsi="宋体"/>
                <w:sz w:val="24"/>
              </w:rPr>
              <w:t xml:space="preserve">（1）数字教育一体化实训中</w:t>
            </w:r>
            <w:r>
              <w:rPr>
                <w:rFonts w:hint="eastAsia" w:ascii="宋体" w:hAnsi="宋体"/>
                <w:sz w:val="24"/>
              </w:rPr>
              <w:t xml:space="preserve">心系统是一套集成教学资源、教学管理的软件，该系统具备人员管理、仿真资源管理、在线交流管理、数据分析、过程评价管理等功能，立足自身，整合资源，构建互联网+虚拟仿真技术技能资源积累体系，助力于探索建立院校主导、企业协同、各具特色的“线上+线下”混改课程建设，构建适应不同专业、不同工作岗位、不同层次的“学习包”和“培训模块”，实现“超市式”培训资源体系，为校内外师生、企业职工、退役军人、下岗失业人员、新型农民工等提供情景化教学、技能训练、技能鉴定、技术改造、技术交流、技能培训成果展示及职业展示、技术信息咨询服务。</w:t>
            </w:r>
            <w:r/>
          </w:p>
          <w:p>
            <w:pPr>
              <w:jc w:val="left"/>
              <w:rPr>
                <w:rFonts w:ascii="宋体" w:hAnsi="宋体"/>
                <w:sz w:val="24"/>
              </w:rPr>
            </w:pPr>
            <w:r>
              <w:rPr>
                <w:rFonts w:hint="eastAsia" w:ascii="宋体" w:hAnsi="宋体"/>
                <w:sz w:val="24"/>
              </w:rPr>
              <w:t xml:space="preserve">二、平台系统功能</w:t>
            </w:r>
            <w:r/>
          </w:p>
          <w:p>
            <w:pPr>
              <w:jc w:val="left"/>
              <w:widowControl/>
              <w:rPr>
                <w:rFonts w:ascii="宋体" w:hAnsi="宋体"/>
                <w:sz w:val="24"/>
              </w:rPr>
            </w:pPr>
            <w:r>
              <w:rPr>
                <w:rFonts w:hint="eastAsia" w:ascii="宋体" w:hAnsi="宋体"/>
                <w:sz w:val="24"/>
              </w:rPr>
              <w:t xml:space="preserve">（1）平台架构：平台应能支持全中文用户界面，采用C/S和B/S融合架构，通过结合两种架构的优势，将统一、标准的接口层进行数据共享交互，具备开放性和兼容性，要求能够支持</w:t>
            </w:r>
            <w:r>
              <w:rPr>
                <w:rFonts w:hint="eastAsia" w:ascii="宋体" w:hAnsi="宋体"/>
                <w:sz w:val="24"/>
                <w:highlight w:val="none"/>
              </w:rPr>
              <w:t xml:space="preserve">与第三方系统（第三方系统对接须支持OPCUA、WebService等行业通用标准接口和RESTful、WebService等主流数据格式）</w:t>
            </w:r>
            <w:r>
              <w:rPr>
                <w:rFonts w:hint="eastAsia" w:ascii="宋体" w:hAnsi="宋体"/>
                <w:sz w:val="24"/>
              </w:rPr>
              <w:t xml:space="preserve">进行数据对接。</w:t>
            </w:r>
            <w:r/>
          </w:p>
          <w:p>
            <w:pPr>
              <w:jc w:val="left"/>
              <w:rPr>
                <w:rFonts w:ascii="宋体" w:hAnsi="宋体"/>
                <w:sz w:val="24"/>
              </w:rPr>
            </w:pPr>
            <w:r>
              <w:rPr>
                <w:rFonts w:hint="eastAsia" w:ascii="宋体" w:hAnsi="宋体"/>
                <w:sz w:val="24"/>
              </w:rPr>
              <w:t xml:space="preserve">（2）注册及登录管理：用户可通过注册账号登录使用；应能进行身份认证，平台应具备管理员、教师、学生等多种角色，登录默认是学生身份，教师身份须申请教师资格，通过管理员审核后即可获得教师身份。</w:t>
            </w:r>
            <w:r/>
          </w:p>
          <w:p>
            <w:pPr>
              <w:jc w:val="left"/>
              <w:rPr>
                <w:rFonts w:ascii="宋体" w:hAnsi="宋体"/>
                <w:sz w:val="24"/>
              </w:rPr>
            </w:pPr>
            <w:r>
              <w:rPr>
                <w:rFonts w:hint="eastAsia" w:ascii="宋体" w:hAnsi="宋体"/>
                <w:sz w:val="24"/>
              </w:rPr>
              <w:t xml:space="preserve">（3）权限管理</w:t>
            </w:r>
            <w:r/>
          </w:p>
          <w:p>
            <w:pPr>
              <w:jc w:val="left"/>
              <w:rPr>
                <w:rFonts w:ascii="宋体" w:hAnsi="宋体"/>
                <w:sz w:val="24"/>
              </w:rPr>
            </w:pPr>
            <w:r>
              <w:rPr>
                <w:rFonts w:hint="eastAsia" w:ascii="宋体" w:hAnsi="宋体"/>
                <w:sz w:val="24"/>
              </w:rPr>
              <w:t xml:space="preserve">1）用户管理：管理员应能逐个添加用户或通过下载模板进行批量用户录入，同时支持一键导出用户信息形成表格文件，要求具备删除用户、修改角色、修改个人信息、初始化密码等功能，并以清单形式在页面展示用户信息，可搜索用户名、姓名、手机号码以及筛选性别和角色进行快速查询。</w:t>
            </w:r>
            <w:r/>
          </w:p>
          <w:p>
            <w:pPr>
              <w:jc w:val="left"/>
              <w:rPr>
                <w:rFonts w:ascii="宋体" w:hAnsi="宋体"/>
                <w:sz w:val="24"/>
              </w:rPr>
            </w:pPr>
            <w:r>
              <w:rPr>
                <w:rFonts w:hint="eastAsia" w:ascii="宋体" w:hAnsi="宋体"/>
                <w:sz w:val="24"/>
              </w:rPr>
              <w:t xml:space="preserve">2）角色管理：管理员应能通过输入角色标签和类型进行角色信息添加，支持修改角色标签和类型进行编辑，要求具备查看和更新角色权限以及删除角色，并以清单形式在页面展示角色信息。</w:t>
            </w:r>
            <w:r/>
          </w:p>
          <w:p>
            <w:pPr>
              <w:jc w:val="left"/>
              <w:rPr>
                <w:rFonts w:ascii="宋体" w:hAnsi="宋体"/>
                <w:sz w:val="24"/>
              </w:rPr>
            </w:pPr>
            <w:r>
              <w:rPr>
                <w:rFonts w:hint="eastAsia" w:ascii="宋体" w:hAnsi="宋体"/>
                <w:sz w:val="24"/>
              </w:rPr>
              <w:t xml:space="preserve">3）权限管理：管理员应能通过输入接口、接口路径及接口说明进行权限添加，具备修改和删除权限，并以清单形式在页面展示权限信息，可搜索权限名称、接口地址和权限说明进行快速查询。</w:t>
            </w:r>
            <w:r/>
          </w:p>
          <w:p>
            <w:pPr>
              <w:jc w:val="left"/>
              <w:rPr>
                <w:rFonts w:ascii="宋体" w:hAnsi="宋体"/>
                <w:sz w:val="24"/>
              </w:rPr>
            </w:pPr>
            <w:r>
              <w:rPr>
                <w:rFonts w:hint="eastAsia" w:ascii="宋体" w:hAnsi="宋体"/>
                <w:sz w:val="24"/>
              </w:rPr>
              <w:t xml:space="preserve">（4）页面配置：可自定义配置登录页logo、平台页logo及平台名称。</w:t>
            </w:r>
            <w:r/>
          </w:p>
          <w:p>
            <w:pPr>
              <w:jc w:val="left"/>
              <w:rPr>
                <w:rFonts w:ascii="宋体" w:hAnsi="宋体"/>
                <w:sz w:val="24"/>
              </w:rPr>
            </w:pPr>
            <w:r>
              <w:rPr>
                <w:rFonts w:hint="eastAsia" w:ascii="宋体" w:hAnsi="宋体"/>
                <w:sz w:val="24"/>
              </w:rPr>
              <w:t xml:space="preserve">（5）消息中心：管理员、教师和学生等多种角色均能查看通知信息，可一键标记已读。</w:t>
            </w:r>
            <w:r/>
          </w:p>
          <w:p>
            <w:pPr>
              <w:jc w:val="left"/>
              <w:rPr>
                <w:rFonts w:ascii="宋体" w:hAnsi="宋体"/>
                <w:sz w:val="24"/>
              </w:rPr>
            </w:pPr>
            <w:r>
              <w:rPr>
                <w:rFonts w:hint="eastAsia" w:ascii="宋体" w:hAnsi="宋体"/>
                <w:sz w:val="24"/>
              </w:rPr>
              <w:t xml:space="preserve">（6）个人中心：管理员、教师和学生均可修改个人信息和更改密码，可在页面展示用户名、姓名等用户个人信息。</w:t>
            </w:r>
            <w:r/>
          </w:p>
          <w:p>
            <w:pPr>
              <w:jc w:val="left"/>
              <w:rPr>
                <w:rFonts w:ascii="宋体" w:hAnsi="宋体"/>
                <w:sz w:val="24"/>
              </w:rPr>
            </w:pPr>
            <w:r>
              <w:rPr>
                <w:rFonts w:hint="eastAsia" w:ascii="宋体" w:hAnsi="宋体"/>
                <w:sz w:val="24"/>
              </w:rPr>
              <w:t xml:space="preserve">（7）学习论坛：可发帖互动，并能进行置顶、关注和删除论坛帖子等操作，可在页面展示所有已发布的帖子以及各帖子的浏览量。</w:t>
            </w:r>
            <w:r/>
          </w:p>
          <w:p>
            <w:pPr>
              <w:jc w:val="left"/>
              <w:rPr>
                <w:rFonts w:ascii="宋体" w:hAnsi="宋体"/>
                <w:sz w:val="24"/>
              </w:rPr>
            </w:pPr>
            <w:r>
              <w:rPr>
                <w:rFonts w:hint="eastAsia" w:ascii="宋体" w:hAnsi="宋体"/>
                <w:sz w:val="24"/>
              </w:rPr>
              <w:t xml:space="preserve">（8）数据统计</w:t>
            </w:r>
            <w:r/>
          </w:p>
          <w:p>
            <w:pPr>
              <w:jc w:val="left"/>
              <w:rPr>
                <w:rFonts w:ascii="宋体" w:hAnsi="宋体"/>
                <w:sz w:val="24"/>
              </w:rPr>
            </w:pPr>
            <w:r>
              <w:rPr>
                <w:rFonts w:hint="eastAsia" w:ascii="宋体" w:hAnsi="宋体"/>
                <w:sz w:val="24"/>
              </w:rPr>
              <w:t xml:space="preserve">1）可对用户、班级、实验模块、实验任务、软件使用情况及用户操作行为等进行数据统计，采用多类型统计图展示软件资源下载、学生成绩等用户实时数据。</w:t>
            </w:r>
            <w:r/>
          </w:p>
          <w:p>
            <w:pPr>
              <w:jc w:val="left"/>
              <w:rPr>
                <w:rFonts w:ascii="宋体" w:hAnsi="宋体"/>
                <w:sz w:val="24"/>
              </w:rPr>
            </w:pPr>
            <w:r>
              <w:rPr>
                <w:rFonts w:hint="eastAsia" w:ascii="宋体" w:hAnsi="宋体"/>
                <w:sz w:val="24"/>
              </w:rPr>
              <w:t xml:space="preserve">2）管理员能通过筛选实验模式、考核名称、班级、教师及开始和结束时间来查询和对比成绩详情，教师可筛选实验模式、考核名称、班级及开始和结束时间来查询和对比成绩详情，具备一键重置功能。</w:t>
            </w:r>
            <w:r/>
          </w:p>
          <w:p>
            <w:pPr>
              <w:jc w:val="left"/>
              <w:rPr>
                <w:rFonts w:ascii="宋体" w:hAnsi="宋体"/>
                <w:sz w:val="24"/>
              </w:rPr>
            </w:pPr>
            <w:r>
              <w:rPr>
                <w:rFonts w:hint="eastAsia" w:ascii="宋体" w:hAnsi="宋体"/>
                <w:sz w:val="24"/>
              </w:rPr>
              <w:t xml:space="preserve">三、平台教学功能</w:t>
            </w:r>
            <w:r/>
          </w:p>
          <w:p>
            <w:pPr>
              <w:jc w:val="left"/>
              <w:rPr>
                <w:rFonts w:ascii="宋体" w:hAnsi="宋体"/>
                <w:sz w:val="24"/>
              </w:rPr>
            </w:pPr>
            <w:r>
              <w:rPr>
                <w:rFonts w:hint="eastAsia" w:ascii="宋体" w:hAnsi="宋体"/>
                <w:sz w:val="24"/>
              </w:rPr>
              <w:t xml:space="preserve">（1）教务管理</w:t>
            </w:r>
            <w:r/>
          </w:p>
          <w:p>
            <w:pPr>
              <w:jc w:val="left"/>
              <w:rPr>
                <w:rFonts w:ascii="宋体" w:hAnsi="宋体"/>
                <w:sz w:val="24"/>
              </w:rPr>
            </w:pPr>
            <w:r>
              <w:rPr>
                <w:rFonts w:hint="eastAsia" w:ascii="宋体" w:hAnsi="宋体"/>
                <w:sz w:val="24"/>
              </w:rPr>
              <w:t xml:space="preserve">1）班级管理：管理员可添加和修改班级名称、班级状态、班级教师、课程名称、学生人数、开放时间等，可搜索班级、课程及教师名称。</w:t>
            </w:r>
            <w:r/>
          </w:p>
          <w:p>
            <w:pPr>
              <w:jc w:val="left"/>
              <w:rPr>
                <w:rFonts w:ascii="宋体" w:hAnsi="宋体"/>
                <w:sz w:val="24"/>
              </w:rPr>
            </w:pPr>
            <w:r>
              <w:rPr>
                <w:rFonts w:hint="eastAsia" w:ascii="宋体" w:hAnsi="宋体"/>
                <w:sz w:val="24"/>
              </w:rPr>
              <w:t xml:space="preserve">2）课程管理：管理员可修改和删除课程名称、课程图片、课程状态、课程系统状态、课程简介、授课目标等，可搜索课程名称、状态、专业类型、课程类型。</w:t>
            </w:r>
            <w:r/>
          </w:p>
          <w:p>
            <w:pPr>
              <w:jc w:val="left"/>
              <w:rPr>
                <w:rFonts w:ascii="宋体" w:hAnsi="宋体"/>
                <w:sz w:val="24"/>
              </w:rPr>
            </w:pPr>
            <w:r>
              <w:rPr>
                <w:rFonts w:hint="eastAsia" w:ascii="宋体" w:hAnsi="宋体"/>
                <w:sz w:val="24"/>
              </w:rPr>
              <w:t xml:space="preserve">3）排课管理：管理员可添加和修改班级名称、课程名称及考试期限，能直观显示每周排课信息日历，可搜索班级名称、课程名称。</w:t>
            </w:r>
            <w:r/>
          </w:p>
          <w:p>
            <w:pPr>
              <w:jc w:val="left"/>
              <w:rPr>
                <w:rFonts w:ascii="宋体" w:hAnsi="宋体"/>
                <w:sz w:val="24"/>
              </w:rPr>
            </w:pPr>
            <w:r>
              <w:rPr>
                <w:rFonts w:hint="eastAsia" w:ascii="宋体" w:hAnsi="宋体"/>
                <w:sz w:val="24"/>
              </w:rPr>
              <w:t xml:space="preserve">（2）学生管理</w:t>
            </w:r>
            <w:r/>
          </w:p>
          <w:p>
            <w:pPr>
              <w:jc w:val="left"/>
              <w:rPr>
                <w:rFonts w:ascii="宋体" w:hAnsi="宋体"/>
                <w:sz w:val="24"/>
              </w:rPr>
            </w:pPr>
            <w:r>
              <w:rPr>
                <w:rFonts w:hint="eastAsia" w:ascii="宋体" w:hAnsi="宋体"/>
                <w:sz w:val="24"/>
              </w:rPr>
              <w:t xml:space="preserve">1）学生管理：教师能分配、修改学生所在的班级，并以清单形式在页面展示所在班级学生信息。</w:t>
            </w:r>
            <w:r/>
          </w:p>
          <w:p>
            <w:pPr>
              <w:jc w:val="left"/>
              <w:rPr>
                <w:rFonts w:ascii="宋体" w:hAnsi="宋体"/>
                <w:sz w:val="24"/>
              </w:rPr>
            </w:pPr>
            <w:r>
              <w:rPr>
                <w:rFonts w:hint="eastAsia" w:ascii="宋体" w:hAnsi="宋体"/>
                <w:sz w:val="24"/>
              </w:rPr>
              <w:t xml:space="preserve">2）学生审批：教师能对学生选择课程的申请进行审批和删除，便于学生多方面、跨专业学习，并以清单形式在页面展示申请详情，可搜索申请说明和筛选审核状态。</w:t>
            </w:r>
            <w:r/>
          </w:p>
          <w:p>
            <w:pPr>
              <w:jc w:val="left"/>
              <w:rPr>
                <w:rFonts w:ascii="宋体" w:hAnsi="宋体"/>
                <w:sz w:val="24"/>
              </w:rPr>
            </w:pPr>
            <w:r>
              <w:rPr>
                <w:rFonts w:hint="eastAsia" w:ascii="宋体" w:hAnsi="宋体"/>
                <w:sz w:val="24"/>
              </w:rPr>
              <w:t xml:space="preserve">3）学生签到：教师能以班级为单位进行签到管理，对所在班级学生的状态进行记录、查看和删除数据统计；签到状态至少包含正常、迟到、请假、旷课四个状态，并以清单形式在页面展示签到详情，可搜索课程名称。</w:t>
            </w:r>
            <w:r/>
          </w:p>
          <w:p>
            <w:pPr>
              <w:jc w:val="left"/>
              <w:rPr>
                <w:rFonts w:ascii="宋体" w:hAnsi="宋体"/>
                <w:sz w:val="24"/>
              </w:rPr>
            </w:pPr>
            <w:r>
              <w:rPr>
                <w:rFonts w:hint="eastAsia" w:ascii="宋体" w:hAnsi="宋体"/>
                <w:sz w:val="24"/>
              </w:rPr>
              <w:t xml:space="preserve">（3）教学资源管理</w:t>
            </w:r>
            <w:r/>
          </w:p>
          <w:p>
            <w:pPr>
              <w:jc w:val="left"/>
              <w:rPr>
                <w:rFonts w:ascii="宋体" w:hAnsi="宋体"/>
                <w:sz w:val="24"/>
              </w:rPr>
            </w:pPr>
            <w:r>
              <w:rPr>
                <w:rFonts w:hint="eastAsia" w:ascii="宋体" w:hAnsi="宋体"/>
                <w:sz w:val="24"/>
              </w:rPr>
              <w:t xml:space="preserve">1）教学资源管理：可自主配置3D设备模型，并能上传、查看、修改、下载和删除本地文档、PDF、PPT、图片、视频等教学资源。</w:t>
            </w:r>
            <w:r/>
          </w:p>
          <w:p>
            <w:pPr>
              <w:jc w:val="left"/>
              <w:rPr>
                <w:rFonts w:ascii="宋体" w:hAnsi="宋体"/>
                <w:sz w:val="24"/>
              </w:rPr>
            </w:pPr>
            <w:r>
              <w:rPr>
                <w:rFonts w:hint="eastAsia" w:ascii="宋体" w:hAnsi="宋体"/>
                <w:sz w:val="24"/>
              </w:rPr>
              <w:t xml:space="preserve">2）学生可以查看所有课程清单，并可在申请仿真课程审核通过后远程访问文档、PDF、PPT、图片、视频、3D模型、课程实验软件。</w:t>
            </w:r>
            <w:r/>
          </w:p>
          <w:p>
            <w:pPr>
              <w:jc w:val="left"/>
              <w:rPr>
                <w:rFonts w:ascii="宋体" w:hAnsi="宋体"/>
                <w:sz w:val="24"/>
              </w:rPr>
            </w:pPr>
            <w:r>
              <w:rPr>
                <w:rFonts w:hint="eastAsia" w:ascii="宋体" w:hAnsi="宋体"/>
                <w:sz w:val="24"/>
              </w:rPr>
              <w:t xml:space="preserve">（4）考评管理</w:t>
            </w:r>
            <w:r/>
          </w:p>
          <w:p>
            <w:pPr>
              <w:jc w:val="left"/>
              <w:rPr>
                <w:rFonts w:ascii="宋体" w:hAnsi="宋体"/>
                <w:sz w:val="24"/>
              </w:rPr>
            </w:pPr>
            <w:r>
              <w:rPr>
                <w:rFonts w:hint="eastAsia" w:ascii="宋体" w:hAnsi="宋体"/>
                <w:sz w:val="24"/>
              </w:rPr>
              <w:t xml:space="preserve">1）仿真任务管理：可在后台选择相应的虚拟仿真实验项目进行任务下发、查看、修改、删除，下发任务时可设置任务名称、实验任务、实验模式与任务完成期限，可选择单人或多人下发，由学生完成后提交，能够上传实验报告等附件内容，可一键导出成绩保存至本地，并以清单形式在页面展示任务详情，可搜索任务名称和实验任务。</w:t>
            </w:r>
            <w:r/>
          </w:p>
          <w:p>
            <w:pPr>
              <w:jc w:val="left"/>
              <w:rPr>
                <w:rFonts w:ascii="宋体" w:hAnsi="宋体"/>
                <w:sz w:val="24"/>
              </w:rPr>
            </w:pPr>
            <w:r>
              <w:rPr>
                <w:rFonts w:hint="eastAsia" w:ascii="宋体" w:hAnsi="宋体"/>
                <w:sz w:val="24"/>
              </w:rPr>
              <w:t xml:space="preserve">2）理论题库管理：题库中至少包含单选题、多选题、判断题、填空题、问答题、案例分析题六个类型题目，教师能逐题进行添加、查看、修改和删除，或通过下载模板进行批量导入/导出/删除习题。并支持试卷管理、下发、批阅等功能。</w:t>
            </w:r>
            <w:r/>
          </w:p>
          <w:p>
            <w:pPr>
              <w:jc w:val="left"/>
              <w:rPr>
                <w:rFonts w:ascii="宋体" w:hAnsi="宋体"/>
                <w:sz w:val="24"/>
              </w:rPr>
            </w:pPr>
            <w:r>
              <w:rPr>
                <w:rFonts w:hint="eastAsia" w:ascii="宋体" w:hAnsi="宋体"/>
                <w:sz w:val="24"/>
              </w:rPr>
              <w:t xml:space="preserve">（5）预约管理：可添加、查看、修改、暂停、删除预约信息，或通过下载模板进行批量录入和导出；可显示教室设备总数、实时预约设备数量、实时空闲设备数量、检修设备数量、报废设备数量等设备状态，并通过实验室、负责人、使用状态进行查询；可通过PC端、手机移动端进行实验室/教室预约，自动生成预约记录并可通过我的预约页面查看或取消预约，可在后台进行预约审批。</w:t>
            </w:r>
            <w:r/>
          </w:p>
          <w:p>
            <w:pPr>
              <w:jc w:val="left"/>
              <w:rPr>
                <w:rFonts w:ascii="宋体" w:hAnsi="宋体"/>
                <w:sz w:val="24"/>
              </w:rPr>
            </w:pPr>
            <w:r>
              <w:rPr>
                <w:rFonts w:hint="eastAsia" w:ascii="宋体" w:hAnsi="宋体"/>
                <w:sz w:val="24"/>
              </w:rPr>
              <w:t xml:space="preserve">（6）教师档案管理：可添加、编辑与删除教师档案，或通过下载模板进行批量添加、编辑、删除与导出教师档案，并能查看、编辑和下载个人简历，上传个人证书并记录证书数量；以清单形式在页面展示教师档案信息，可搜索用户名/工号、姓名、所属学院和筛选性别。</w:t>
            </w:r>
            <w:r/>
          </w:p>
          <w:p>
            <w:pPr>
              <w:jc w:val="left"/>
              <w:rPr>
                <w:rFonts w:ascii="宋体" w:hAnsi="宋体"/>
                <w:sz w:val="24"/>
              </w:rPr>
            </w:pPr>
            <w:r>
              <w:rPr>
                <w:rFonts w:hint="eastAsia" w:ascii="宋体" w:hAnsi="宋体"/>
                <w:sz w:val="24"/>
              </w:rPr>
              <w:t xml:space="preserve">（7）资产管理：可对相关资产进行登记，可添加资产并填写设备编号、设备名称、所在位置、采购时间、所属学院、设备类型、设备状态等资产属性，或通过下载模板进行批量的资产录入和资产导出；可展示资产信息，并进行查询；可按采购时间、所属学院、设备类型、设备状态、所在位置进行资产分布统计。</w:t>
            </w:r>
            <w:r/>
          </w:p>
          <w:p>
            <w:pPr>
              <w:pStyle w:val="862"/>
              <w:ind w:firstLine="0"/>
              <w:spacing w:line="240" w:lineRule="auto"/>
            </w:pPr>
            <w:r>
              <w:rPr>
                <w:rFonts w:hint="eastAsia" w:ascii="宋体" w:hAnsi="宋体" w:eastAsia="宋体" w:cs="宋体"/>
                <w:color w:val="000000"/>
                <w:sz w:val="24"/>
              </w:rPr>
              <w:t xml:space="preserve">（8）软件平台应本地化部署在采购单位指定的服务器上，且在无互联网连接的情况下，软件平台所有功能都可在局域网内正常使用。</w:t>
            </w:r>
            <w:r/>
          </w:p>
        </w:tc>
      </w:tr>
    </w:tbl>
    <w:p>
      <w:pPr>
        <w:spacing w:line="500" w:lineRule="exact"/>
        <w:rPr>
          <w:rFonts w:ascii="宋体" w:hAnsi="宋体"/>
          <w:sz w:val="28"/>
          <w:szCs w:val="28"/>
          <w:highlight w:val="none"/>
        </w:rPr>
      </w:pPr>
      <w:r/>
      <w:bookmarkStart w:id="107" w:name="_Hlk201763145"/>
      <w:r>
        <w:rPr>
          <w:rFonts w:hint="eastAsia" w:ascii="仿宋" w:hAnsi="仿宋" w:eastAsia="仿宋" w:cs="宋体"/>
          <w:b/>
          <w:bCs/>
          <w:sz w:val="28"/>
          <w:szCs w:val="28"/>
          <w:highlight w:val="none"/>
          <w:lang w:eastAsia="zh-CN"/>
        </w:rPr>
        <w:t xml:space="preserve">注：</w:t>
      </w:r>
      <w:r>
        <w:rPr>
          <w:rFonts w:hint="eastAsia" w:ascii="仿宋" w:hAnsi="仿宋" w:eastAsia="仿宋" w:cs="宋体"/>
          <w:b/>
          <w:bCs/>
          <w:sz w:val="28"/>
          <w:szCs w:val="28"/>
          <w:highlight w:val="none"/>
        </w:rPr>
        <w:t xml:space="preserve">以上</w:t>
      </w:r>
      <w:r>
        <w:rPr>
          <w:rFonts w:hint="eastAsia" w:ascii="仿宋" w:hAnsi="仿宋" w:eastAsia="仿宋" w:cs="宋体"/>
          <w:b/>
          <w:bCs/>
          <w:sz w:val="28"/>
          <w:szCs w:val="28"/>
          <w:highlight w:val="none"/>
          <w:lang w:eastAsia="zh-CN"/>
        </w:rPr>
        <w:t xml:space="preserve">未</w:t>
      </w:r>
      <w:r>
        <w:rPr>
          <w:rFonts w:hint="eastAsia" w:ascii="仿宋" w:hAnsi="仿宋" w:eastAsia="仿宋" w:cs="宋体"/>
          <w:b/>
          <w:bCs/>
          <w:sz w:val="28"/>
          <w:szCs w:val="28"/>
          <w:highlight w:val="none"/>
        </w:rPr>
        <w:t xml:space="preserve">标注“▲”</w:t>
      </w:r>
      <w:r>
        <w:rPr>
          <w:rFonts w:hint="eastAsia" w:ascii="仿宋" w:hAnsi="仿宋" w:eastAsia="仿宋" w:cs="宋体"/>
          <w:b/>
          <w:bCs/>
          <w:sz w:val="28"/>
          <w:szCs w:val="28"/>
          <w:highlight w:val="none"/>
          <w:lang w:eastAsia="zh-CN"/>
        </w:rPr>
        <w:t xml:space="preserve">的</w:t>
      </w:r>
      <w:r>
        <w:rPr>
          <w:rFonts w:hint="eastAsia" w:ascii="仿宋" w:hAnsi="仿宋" w:eastAsia="仿宋" w:cs="宋体"/>
          <w:b/>
          <w:bCs/>
          <w:sz w:val="28"/>
          <w:szCs w:val="28"/>
          <w:highlight w:val="none"/>
        </w:rPr>
        <w:t xml:space="preserve">参数为实质性要求，</w:t>
      </w:r>
      <w:r>
        <w:rPr>
          <w:rFonts w:hint="eastAsia" w:ascii="仿宋" w:hAnsi="仿宋" w:eastAsia="仿宋" w:cs="宋体"/>
          <w:b/>
          <w:bCs/>
          <w:sz w:val="28"/>
          <w:szCs w:val="28"/>
          <w:highlight w:val="none"/>
          <w:lang w:eastAsia="zh-CN"/>
        </w:rPr>
        <w:t xml:space="preserve">均</w:t>
      </w:r>
      <w:r>
        <w:rPr>
          <w:rFonts w:hint="eastAsia" w:ascii="仿宋" w:hAnsi="仿宋" w:eastAsia="仿宋" w:cs="宋体"/>
          <w:b/>
          <w:bCs/>
          <w:sz w:val="28"/>
          <w:szCs w:val="28"/>
          <w:highlight w:val="none"/>
        </w:rPr>
        <w:t xml:space="preserve">不允许有负偏离，</w:t>
      </w:r>
      <w:bookmarkEnd w:id="107"/>
      <w:r>
        <w:rPr>
          <w:rFonts w:hint="eastAsia" w:ascii="仿宋" w:hAnsi="仿宋" w:eastAsia="仿宋" w:cs="宋体"/>
          <w:b/>
          <w:bCs/>
          <w:sz w:val="28"/>
          <w:szCs w:val="28"/>
          <w:highlight w:val="none"/>
        </w:rPr>
        <w:t xml:space="preserve">投标人必须在技术响应（偏离表）中如实表述产品技术参数是否偏离，否则将视为无效投标。</w:t>
      </w:r>
      <w:r/>
    </w:p>
    <w:p>
      <w:pPr>
        <w:spacing w:line="500" w:lineRule="exact"/>
        <w:rPr>
          <w:rFonts w:ascii="宋体" w:hAnsi="宋体"/>
          <w:sz w:val="28"/>
          <w:szCs w:val="28"/>
        </w:rPr>
      </w:pPr>
      <w:r>
        <w:rPr>
          <w:rFonts w:ascii="宋体" w:hAnsi="宋体"/>
          <w:sz w:val="28"/>
          <w:szCs w:val="28"/>
        </w:rPr>
        <w:t xml:space="preserve">（四）采购标的的数量、采购项目交付或者实施的时间和地点</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1. </w:t>
      </w:r>
      <w:r>
        <w:rPr>
          <w:rFonts w:hint="eastAsia" w:ascii="宋体" w:hAnsi="宋体" w:cs="仿宋_GB2312"/>
          <w:sz w:val="28"/>
          <w:szCs w:val="28"/>
          <w:lang w:val="zh-CN"/>
        </w:rPr>
        <w:t xml:space="preserve">采购标的的数量</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5231"/>
        <w:gridCol w:w="1350"/>
        <w:gridCol w:w="1152"/>
      </w:tblGrid>
      <w:tr>
        <w:trPr>
          <w:trHeight w:val="482"/>
        </w:trPr>
        <w:tc>
          <w:tcPr>
            <w:tcW w:w="795" w:type="dxa"/>
            <w:vAlign w:val="center"/>
            <w:textDirection w:val="lrTb"/>
            <w:noWrap w:val="false"/>
          </w:tcPr>
          <w:p>
            <w:pPr>
              <w:jc w:val="center"/>
              <w:rPr>
                <w:rFonts w:ascii="宋体" w:hAnsi="宋体"/>
                <w:b/>
                <w:bCs/>
                <w:sz w:val="24"/>
                <w:lang w:val="zh-CN"/>
              </w:rPr>
            </w:pPr>
            <w:r>
              <w:rPr>
                <w:rFonts w:hint="eastAsia" w:ascii="宋体" w:hAnsi="宋体"/>
                <w:b/>
                <w:bCs/>
                <w:sz w:val="24"/>
              </w:rPr>
              <w:t xml:space="preserve">序号</w:t>
            </w:r>
            <w:r/>
          </w:p>
        </w:tc>
        <w:tc>
          <w:tcPr>
            <w:tcW w:w="5231" w:type="dxa"/>
            <w:vAlign w:val="center"/>
            <w:textDirection w:val="lrTb"/>
            <w:noWrap w:val="false"/>
          </w:tcPr>
          <w:p>
            <w:pPr>
              <w:jc w:val="center"/>
              <w:rPr>
                <w:rFonts w:ascii="宋体" w:hAnsi="宋体"/>
                <w:b/>
                <w:bCs/>
                <w:sz w:val="24"/>
              </w:rPr>
            </w:pPr>
            <w:r>
              <w:rPr>
                <w:rFonts w:hint="eastAsia" w:ascii="宋体" w:hAnsi="宋体"/>
                <w:b/>
                <w:bCs/>
                <w:sz w:val="24"/>
              </w:rPr>
              <w:t xml:space="preserve">品目（货物或服务）名称</w:t>
            </w:r>
            <w:r/>
          </w:p>
        </w:tc>
        <w:tc>
          <w:tcPr>
            <w:tcW w:w="1350" w:type="dxa"/>
            <w:vAlign w:val="center"/>
            <w:textDirection w:val="lrTb"/>
            <w:noWrap w:val="false"/>
          </w:tcPr>
          <w:p>
            <w:pPr>
              <w:jc w:val="center"/>
              <w:rPr>
                <w:rFonts w:ascii="宋体" w:hAnsi="宋体"/>
                <w:b/>
                <w:bCs/>
                <w:sz w:val="24"/>
                <w:lang w:val="zh-CN"/>
              </w:rPr>
            </w:pPr>
            <w:r>
              <w:rPr>
                <w:rFonts w:hint="eastAsia" w:ascii="宋体" w:hAnsi="宋体"/>
                <w:b/>
                <w:bCs/>
                <w:sz w:val="24"/>
              </w:rPr>
              <w:t xml:space="preserve">数量</w:t>
            </w:r>
            <w:r/>
          </w:p>
        </w:tc>
        <w:tc>
          <w:tcPr>
            <w:tcW w:w="1152" w:type="dxa"/>
            <w:vAlign w:val="center"/>
            <w:textDirection w:val="lrTb"/>
            <w:noWrap w:val="false"/>
          </w:tcPr>
          <w:p>
            <w:pPr>
              <w:jc w:val="center"/>
              <w:rPr>
                <w:rFonts w:ascii="宋体" w:hAnsi="宋体"/>
                <w:b/>
                <w:bCs/>
                <w:sz w:val="24"/>
              </w:rPr>
            </w:pPr>
            <w:r>
              <w:rPr>
                <w:rFonts w:hint="eastAsia" w:ascii="宋体" w:hAnsi="宋体"/>
                <w:b/>
                <w:bCs/>
                <w:sz w:val="24"/>
              </w:rPr>
              <w:t xml:space="preserve">单位</w:t>
            </w:r>
            <w:r/>
          </w:p>
        </w:tc>
      </w:tr>
      <w:tr>
        <w:trPr>
          <w:trHeight w:val="482"/>
        </w:trPr>
        <w:tc>
          <w:tcPr>
            <w:tcW w:w="795"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5231" w:type="dxa"/>
            <w:vAlign w:val="center"/>
            <w:textDirection w:val="lrTb"/>
            <w:noWrap w:val="false"/>
          </w:tcPr>
          <w:p>
            <w:pPr>
              <w:jc w:val="center"/>
              <w:rPr>
                <w:rFonts w:ascii="宋体" w:hAnsi="宋体"/>
                <w:sz w:val="24"/>
              </w:rPr>
            </w:pPr>
            <w:r>
              <w:rPr>
                <w:rFonts w:hint="eastAsia"/>
                <w:sz w:val="24"/>
              </w:rPr>
              <w:t xml:space="preserve">工业机器人应用编程虚拟仿真教学软件模块</w:t>
            </w:r>
            <w:r/>
          </w:p>
        </w:tc>
        <w:tc>
          <w:tcPr>
            <w:tcW w:w="1350"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1152" w:type="dxa"/>
            <w:vAlign w:val="center"/>
            <w:textDirection w:val="lrTb"/>
            <w:noWrap w:val="false"/>
          </w:tcPr>
          <w:p>
            <w:pPr>
              <w:jc w:val="center"/>
              <w:rPr>
                <w:rFonts w:ascii="宋体" w:hAnsi="宋体"/>
                <w:sz w:val="24"/>
              </w:rPr>
            </w:pPr>
            <w:r>
              <w:rPr>
                <w:rFonts w:hint="eastAsia" w:ascii="宋体" w:hAnsi="宋体"/>
                <w:sz w:val="24"/>
              </w:rPr>
              <w:t xml:space="preserve">套</w:t>
            </w:r>
            <w:r/>
          </w:p>
        </w:tc>
      </w:tr>
      <w:tr>
        <w:trPr>
          <w:trHeight w:val="482"/>
        </w:trPr>
        <w:tc>
          <w:tcPr>
            <w:tcW w:w="795"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W w:w="5231" w:type="dxa"/>
            <w:vAlign w:val="center"/>
            <w:textDirection w:val="lrTb"/>
            <w:noWrap w:val="false"/>
          </w:tcPr>
          <w:p>
            <w:pPr>
              <w:jc w:val="center"/>
              <w:rPr>
                <w:rFonts w:ascii="宋体" w:hAnsi="宋体"/>
                <w:sz w:val="24"/>
              </w:rPr>
            </w:pPr>
            <w:r>
              <w:rPr>
                <w:rFonts w:hint="eastAsia" w:ascii="宋体" w:hAnsi="宋体"/>
                <w:sz w:val="24"/>
              </w:rPr>
              <w:t xml:space="preserve">工业机器人及视觉技术虚拟仿真教学软件模块</w:t>
            </w:r>
            <w:r/>
          </w:p>
        </w:tc>
        <w:tc>
          <w:tcPr>
            <w:tcW w:w="1350"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1152" w:type="dxa"/>
            <w:vAlign w:val="center"/>
            <w:textDirection w:val="lrTb"/>
            <w:noWrap w:val="false"/>
          </w:tcPr>
          <w:p>
            <w:pPr>
              <w:jc w:val="center"/>
              <w:rPr>
                <w:rFonts w:ascii="宋体" w:hAnsi="宋体"/>
                <w:sz w:val="24"/>
              </w:rPr>
            </w:pPr>
            <w:r>
              <w:rPr>
                <w:rFonts w:hint="eastAsia" w:ascii="宋体" w:hAnsi="宋体"/>
                <w:sz w:val="24"/>
              </w:rPr>
              <w:t xml:space="preserve">套</w:t>
            </w:r>
            <w:r/>
          </w:p>
        </w:tc>
      </w:tr>
      <w:tr>
        <w:trPr>
          <w:trHeight w:val="482"/>
        </w:trPr>
        <w:tc>
          <w:tcPr>
            <w:tcW w:w="795"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5231" w:type="dxa"/>
            <w:vAlign w:val="center"/>
            <w:textDirection w:val="lrTb"/>
            <w:noWrap w:val="false"/>
          </w:tcPr>
          <w:p>
            <w:pPr>
              <w:jc w:val="center"/>
              <w:rPr>
                <w:rFonts w:ascii="宋体" w:hAnsi="宋体" w:cs="宋体"/>
                <w:sz w:val="24"/>
              </w:rPr>
            </w:pPr>
            <w:r>
              <w:rPr>
                <w:rFonts w:hint="eastAsia" w:ascii="宋体" w:hAnsi="宋体" w:cs="宋体"/>
                <w:sz w:val="24"/>
              </w:rPr>
              <w:t xml:space="preserve">自动生产线装调应用技术虚拟仿真教学软件模块</w:t>
            </w:r>
            <w:r/>
          </w:p>
        </w:tc>
        <w:tc>
          <w:tcPr>
            <w:tcW w:w="1350"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1152" w:type="dxa"/>
            <w:vAlign w:val="center"/>
            <w:textDirection w:val="lrTb"/>
            <w:noWrap w:val="false"/>
          </w:tcPr>
          <w:p>
            <w:pPr>
              <w:jc w:val="center"/>
              <w:rPr>
                <w:rFonts w:ascii="宋体" w:hAnsi="宋体"/>
                <w:sz w:val="24"/>
              </w:rPr>
            </w:pPr>
            <w:r>
              <w:rPr>
                <w:rFonts w:hint="eastAsia" w:ascii="宋体" w:hAnsi="宋体"/>
                <w:sz w:val="24"/>
              </w:rPr>
              <w:t xml:space="preserve">套</w:t>
            </w:r>
            <w:r/>
          </w:p>
        </w:tc>
      </w:tr>
      <w:tr>
        <w:trPr>
          <w:trHeight w:val="482"/>
        </w:trPr>
        <w:tc>
          <w:tcPr>
            <w:tcW w:w="795"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W w:w="5231" w:type="dxa"/>
            <w:vAlign w:val="center"/>
            <w:textDirection w:val="lrTb"/>
            <w:noWrap w:val="false"/>
          </w:tcPr>
          <w:p>
            <w:pPr>
              <w:jc w:val="center"/>
              <w:rPr>
                <w:rFonts w:ascii="宋体" w:hAnsi="宋体"/>
                <w:sz w:val="24"/>
              </w:rPr>
            </w:pPr>
            <w:r>
              <w:rPr>
                <w:rFonts w:hint="eastAsia" w:ascii="宋体" w:hAnsi="宋体"/>
                <w:sz w:val="24"/>
              </w:rPr>
              <w:t xml:space="preserve">自动生产线装调产线</w:t>
            </w:r>
            <w:r/>
          </w:p>
        </w:tc>
        <w:tc>
          <w:tcPr>
            <w:tcW w:w="1350"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1152" w:type="dxa"/>
            <w:vAlign w:val="center"/>
            <w:textDirection w:val="lrTb"/>
            <w:noWrap w:val="false"/>
          </w:tcPr>
          <w:p>
            <w:pPr>
              <w:jc w:val="center"/>
              <w:rPr>
                <w:rFonts w:ascii="宋体" w:hAnsi="宋体"/>
                <w:sz w:val="24"/>
              </w:rPr>
            </w:pPr>
            <w:r>
              <w:rPr>
                <w:rFonts w:hint="eastAsia" w:ascii="宋体" w:hAnsi="宋体"/>
                <w:sz w:val="24"/>
              </w:rPr>
              <w:t xml:space="preserve">套</w:t>
            </w:r>
            <w:r/>
          </w:p>
        </w:tc>
      </w:tr>
      <w:tr>
        <w:trPr>
          <w:trHeight w:val="482"/>
        </w:trPr>
        <w:tc>
          <w:tcPr>
            <w:tcW w:w="795"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W w:w="5231" w:type="dxa"/>
            <w:vAlign w:val="center"/>
            <w:textDirection w:val="lrTb"/>
            <w:noWrap w:val="false"/>
          </w:tcPr>
          <w:p>
            <w:pPr>
              <w:jc w:val="center"/>
              <w:rPr>
                <w:rFonts w:ascii="宋体" w:hAnsi="宋体"/>
                <w:sz w:val="24"/>
              </w:rPr>
            </w:pPr>
            <w:r>
              <w:rPr>
                <w:rFonts w:hint="eastAsia" w:ascii="宋体" w:hAnsi="宋体"/>
                <w:sz w:val="24"/>
              </w:rPr>
              <w:t xml:space="preserve">数字教育一体化实训中心系统总系统平台</w:t>
            </w:r>
            <w:r/>
          </w:p>
        </w:tc>
        <w:tc>
          <w:tcPr>
            <w:tcW w:w="1350"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1152" w:type="dxa"/>
            <w:vAlign w:val="center"/>
            <w:textDirection w:val="lrTb"/>
            <w:noWrap w:val="false"/>
          </w:tcPr>
          <w:p>
            <w:pPr>
              <w:jc w:val="center"/>
              <w:rPr>
                <w:rFonts w:ascii="宋体" w:hAnsi="宋体"/>
                <w:sz w:val="24"/>
              </w:rPr>
            </w:pPr>
            <w:r>
              <w:rPr>
                <w:rFonts w:hint="eastAsia" w:ascii="宋体" w:hAnsi="宋体"/>
                <w:sz w:val="24"/>
              </w:rPr>
              <w:t xml:space="preserve">套</w:t>
            </w:r>
            <w:r/>
          </w:p>
        </w:tc>
      </w:tr>
    </w:tbl>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2. 采购项目交付时间：合同签订后 30 个工作日内交付并安装调试部署结束。</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3. 采购项目交付地点： 江苏省如皋中等专业学校。</w:t>
      </w:r>
      <w:r/>
    </w:p>
    <w:p>
      <w:pPr>
        <w:spacing w:line="500" w:lineRule="exact"/>
        <w:rPr>
          <w:rFonts w:ascii="宋体" w:hAnsi="宋体"/>
          <w:sz w:val="28"/>
          <w:szCs w:val="28"/>
        </w:rPr>
      </w:pPr>
      <w:r>
        <w:rPr>
          <w:rFonts w:ascii="宋体" w:hAnsi="宋体"/>
          <w:sz w:val="28"/>
          <w:szCs w:val="28"/>
        </w:rPr>
        <w:t xml:space="preserve">（五）采购标的需满足的服务标准、期限、效率等要求；</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1.软件权属方面，所投软件的著作权及所有权归属于软件生产厂商，采购用户可获得在所投项目范围内永久且非排他性的合法软件使用权；用户在使用该软件过程中所产生或衍生的视频、文档、课件、项目文件等一切数据资料，其所有权及知识产权均归属于用户单位；</w:t>
      </w:r>
      <w:r/>
    </w:p>
    <w:p>
      <w:pPr>
        <w:contextualSpacing/>
        <w:ind w:firstLine="551"/>
        <w:spacing w:line="300" w:lineRule="auto"/>
        <w:tabs>
          <w:tab w:val="left" w:pos="1710" w:leader="none"/>
        </w:tabs>
        <w:rPr>
          <w:rFonts w:ascii="宋体" w:hAnsi="宋体" w:cs="仿宋_GB2312"/>
          <w:sz w:val="28"/>
          <w:szCs w:val="28"/>
          <w:highlight w:val="yellow"/>
        </w:rPr>
      </w:pPr>
      <w:r>
        <w:rPr>
          <w:rFonts w:hint="eastAsia" w:ascii="宋体" w:hAnsi="宋体" w:cs="仿宋_GB2312"/>
          <w:sz w:val="28"/>
          <w:szCs w:val="28"/>
        </w:rPr>
        <w:t xml:space="preserve">2.服务期限与标准方面，供应商须提供不少于1年的免费上门保修服务，同时承诺在五年内，为用户提供免费的软件版本更新、技术升级服务及相关技术支持，确保软件持续稳定运行，上述所有服务的期限均自项目整体安装调试完毕并经甲方验收合格之日起计算；</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3.供应商应针对本项目指定专人作为售后联系人，7*8小时负责协调产品售后问题；</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4.供应商应在质量保证期内，提供7*24小时免费故障报修电话，故障报修响应时间应在60分钟内。故障修复时间应在48小时内提供上门服务并修复。</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5.响应供应商不能简单照搬招标文件提供的需求，必须按招标文件技术规格逐项作出实质性应答，如照搬照抄项目需求中的技术的，成交后成交供应商在同采购人签订合同和履约环节中不得提出异议，一切后果和损失由成交供应商承担。</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6.成交供应商应保证货物是全新、未使用过的原厂合格产品，并完全符合磋商文件规定的质量、规格和参数的要求。验收过程中发现产品不符合上述要求的，将视作不合格产品，采购人有权终止合同，造成的一切损失由成交供应商承担。</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7.成交供应商应保证提供的产品不得侵犯第三方专利权、商标权和设计权、版权等。否则，成交供应商应负全部责任，并承担由此引起的一切后果。</w:t>
      </w:r>
      <w:r/>
    </w:p>
    <w:p>
      <w:pPr>
        <w:spacing w:line="500" w:lineRule="exact"/>
        <w:rPr>
          <w:rFonts w:ascii="宋体" w:hAnsi="宋体"/>
          <w:sz w:val="28"/>
          <w:szCs w:val="28"/>
        </w:rPr>
      </w:pPr>
      <w:r>
        <w:rPr>
          <w:rFonts w:ascii="宋体" w:hAnsi="宋体"/>
          <w:sz w:val="28"/>
          <w:szCs w:val="28"/>
        </w:rPr>
        <w:t xml:space="preserve">（六）采购标的的验收标准；</w:t>
      </w:r>
      <w:r/>
    </w:p>
    <w:p>
      <w:pPr>
        <w:contextualSpacing/>
        <w:ind w:firstLine="551"/>
        <w:spacing w:line="300" w:lineRule="auto"/>
        <w:tabs>
          <w:tab w:val="left" w:pos="1710" w:leader="none"/>
        </w:tabs>
        <w:rPr>
          <w:rFonts w:ascii="宋体" w:hAnsi="宋体"/>
          <w:szCs w:val="28"/>
          <w:highlight w:val="yellow"/>
        </w:rPr>
      </w:pPr>
      <w:r>
        <w:rPr>
          <w:rFonts w:hint="eastAsia" w:ascii="宋体" w:hAnsi="宋体" w:cs="仿宋_GB2312"/>
          <w:sz w:val="28"/>
          <w:szCs w:val="28"/>
        </w:rPr>
        <w:t xml:space="preserve">中标供应商提供的货物均符合国家相关条例要求，能保证所提供货物涉及到的知识产权是合法取得，并享有完整的知识产权，不会因为采购方的使用而被责令停止使用、追偿或要求赔偿损失，如出现此情况，一切经济和法律责任均由中标供应商承担。中标供应商提供的所有货物必须为正规合格产品，如出现质量问题或系假冒伪劣产品，中标供应商负责包退、包换，承担由此产生的费用，且学校有权终止合同。</w:t>
      </w:r>
      <w:r/>
    </w:p>
    <w:p>
      <w:pPr>
        <w:pStyle w:val="862"/>
        <w:ind w:firstLine="0"/>
        <w:spacing w:line="520" w:lineRule="exact"/>
        <w:rPr>
          <w:rFonts w:ascii="宋体" w:hAnsi="宋体" w:eastAsia="宋体"/>
          <w:szCs w:val="28"/>
        </w:rPr>
      </w:pPr>
      <w:r>
        <w:rPr>
          <w:rFonts w:ascii="宋体" w:hAnsi="宋体" w:eastAsia="宋体"/>
          <w:szCs w:val="28"/>
        </w:rPr>
        <w:t xml:space="preserve">（七）采购标的的其他技术、服务等要求</w:t>
      </w:r>
      <w:r>
        <w:rPr>
          <w:rFonts w:hint="eastAsia" w:ascii="宋体" w:hAnsi="宋体" w:eastAsia="宋体"/>
          <w:szCs w:val="28"/>
        </w:rPr>
        <w:t xml:space="preserve">；</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1.培训要求：成交供应商须根据采购人的要求安排熟悉本项目的专业技术人员在采购人指定的地点向采购人提供完备、全面的产品使用培训，培训内容包括软件使用、设备操作、维护保养、应急处理、简单故障排除等，确保采购人能够对设备、系统有足够的了解，能够独立进行日常操作、管理和维护。</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2.系统维护服务：成交供应商最大程度地保证系统的顺利开通及正常运转所需的技术和人员支持，从而保障在该项目能正常运转。</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3.交钥匙工程：本项目为交钥匙工程项目，包含涉及本项目实施的所有费用（包括设备、运输、人工、安装、税金、售后等等，凡是与本项目有关的全部费用）。</w:t>
      </w:r>
      <w:r/>
    </w:p>
    <w:p>
      <w:pPr>
        <w:spacing w:line="500" w:lineRule="exact"/>
        <w:rPr>
          <w:rFonts w:ascii="宋体" w:hAnsi="宋体"/>
          <w:sz w:val="28"/>
          <w:szCs w:val="28"/>
        </w:rPr>
      </w:pPr>
      <w:r>
        <w:rPr>
          <w:rFonts w:ascii="宋体" w:hAnsi="宋体"/>
          <w:sz w:val="28"/>
          <w:szCs w:val="28"/>
        </w:rPr>
        <w:t xml:space="preserve">（八）非单一产品采购项目，采购标的中的核心产品</w:t>
      </w:r>
      <w:r>
        <w:rPr>
          <w:rFonts w:hint="eastAsia" w:ascii="宋体" w:hAnsi="宋体"/>
          <w:sz w:val="28"/>
          <w:szCs w:val="28"/>
        </w:rPr>
        <w:t xml:space="preserve">：自动生产线装调产线</w:t>
      </w:r>
      <w:r>
        <w:rPr>
          <w:rFonts w:ascii="宋体" w:hAnsi="宋体"/>
          <w:sz w:val="28"/>
          <w:szCs w:val="28"/>
        </w:rPr>
        <w:t xml:space="preserve">；</w:t>
      </w:r>
      <w:r/>
    </w:p>
    <w:p>
      <w:pPr>
        <w:spacing w:line="500" w:lineRule="exact"/>
        <w:rPr>
          <w:rFonts w:ascii="宋体" w:hAnsi="宋体"/>
          <w:sz w:val="28"/>
          <w:szCs w:val="28"/>
        </w:rPr>
      </w:pPr>
      <w:r>
        <w:rPr>
          <w:rFonts w:ascii="宋体" w:hAnsi="宋体"/>
          <w:sz w:val="28"/>
          <w:szCs w:val="28"/>
        </w:rPr>
        <w:t xml:space="preserve">（九）采购需求中必须满足的实质性要求</w:t>
      </w:r>
      <w:r>
        <w:rPr>
          <w:rFonts w:hint="eastAsia" w:ascii="宋体" w:hAnsi="宋体"/>
          <w:sz w:val="28"/>
          <w:szCs w:val="28"/>
        </w:rPr>
        <w:t xml:space="preserve">：无；</w:t>
      </w:r>
      <w:r/>
    </w:p>
    <w:p>
      <w:pPr>
        <w:spacing w:line="500" w:lineRule="exact"/>
        <w:rPr>
          <w:rFonts w:ascii="宋体" w:hAnsi="宋体"/>
          <w:sz w:val="28"/>
          <w:szCs w:val="28"/>
        </w:rPr>
      </w:pPr>
      <w:r>
        <w:rPr>
          <w:rFonts w:ascii="宋体" w:hAnsi="宋体"/>
          <w:sz w:val="28"/>
          <w:szCs w:val="28"/>
        </w:rPr>
        <w:t xml:space="preserve">（十）付款方式</w:t>
      </w:r>
      <w:r>
        <w:rPr>
          <w:rFonts w:hint="eastAsia" w:ascii="宋体" w:hAnsi="宋体"/>
          <w:sz w:val="28"/>
          <w:szCs w:val="28"/>
        </w:rPr>
        <w:t xml:space="preserve">：货到，安装、调试、人员培训及验收合格后，支付合同金额的90%。试用一年设备无故障、师生无技术问题咨询，验收合格后再支付至合同金额的100%。每次支付前，成交人均应出具在税务部门开具的正式税票。</w:t>
      </w:r>
      <w:r/>
    </w:p>
    <w:p>
      <w:pPr>
        <w:spacing w:line="500" w:lineRule="exact"/>
        <w:rPr>
          <w:rFonts w:ascii="宋体" w:hAnsi="宋体"/>
          <w:b/>
          <w:sz w:val="28"/>
          <w:szCs w:val="28"/>
        </w:rPr>
      </w:pPr>
      <w:r>
        <w:rPr>
          <w:rFonts w:ascii="宋体" w:hAnsi="宋体"/>
          <w:b/>
          <w:sz w:val="28"/>
          <w:szCs w:val="28"/>
        </w:rPr>
        <w:t xml:space="preserve">（十</w:t>
      </w:r>
      <w:r>
        <w:rPr>
          <w:rFonts w:hint="eastAsia" w:ascii="宋体" w:hAnsi="宋体"/>
          <w:b/>
          <w:sz w:val="28"/>
          <w:szCs w:val="28"/>
        </w:rPr>
        <w:t xml:space="preserve">一</w:t>
      </w:r>
      <w:r>
        <w:rPr>
          <w:rFonts w:ascii="宋体" w:hAnsi="宋体"/>
          <w:b/>
          <w:sz w:val="28"/>
          <w:szCs w:val="28"/>
        </w:rPr>
        <w:t xml:space="preserve">）演示讲解</w:t>
      </w:r>
      <w:r/>
    </w:p>
    <w:p>
      <w:pPr>
        <w:ind w:firstLine="560"/>
        <w:spacing w:line="500" w:lineRule="exact"/>
        <w:rPr>
          <w:rFonts w:ascii="宋体" w:hAnsi="宋体"/>
          <w:sz w:val="28"/>
          <w:szCs w:val="28"/>
        </w:rPr>
      </w:pPr>
      <w:r>
        <w:rPr>
          <w:rFonts w:ascii="宋体" w:hAnsi="宋体"/>
          <w:sz w:val="28"/>
          <w:szCs w:val="28"/>
        </w:rPr>
        <w:t xml:space="preserve">1、</w:t>
      </w:r>
      <w:r>
        <w:rPr>
          <w:rFonts w:ascii="宋体" w:hAnsi="宋体"/>
          <w:bCs/>
          <w:sz w:val="28"/>
          <w:szCs w:val="28"/>
        </w:rPr>
        <w:t xml:space="preserve">投标人须进行演示讲解，演示讲解方式为视频录制，投标人需按照招标文件规定的演示内容制作演示视频文件，视频文件的格式为*.mp4或*.avi，投标人须将视频文件分段压缩为*.zip文件上传（单个文件不得大于50M，所有文件总共不得大于300M）。上传的演示视频将作为投标文件的组成部分，视频时长总计不超过10分钟（超过10分钟的，仅根据视频前10分钟所演示讲解内容评分）。演示视频未上传或无法播放的不得分。</w:t>
      </w:r>
      <w:r/>
    </w:p>
    <w:p>
      <w:pPr>
        <w:ind w:firstLine="560"/>
        <w:spacing w:line="500" w:lineRule="exact"/>
        <w:rPr>
          <w:rFonts w:ascii="宋体" w:hAnsi="宋体"/>
          <w:sz w:val="28"/>
          <w:szCs w:val="28"/>
        </w:rPr>
      </w:pPr>
      <w:r>
        <w:rPr>
          <w:rFonts w:ascii="宋体" w:hAnsi="宋体"/>
          <w:sz w:val="28"/>
          <w:szCs w:val="28"/>
        </w:rPr>
        <w:t xml:space="preserve">演示内容如下：</w:t>
      </w:r>
      <w:r/>
    </w:p>
    <w:p>
      <w:pPr>
        <w:ind w:firstLine="560"/>
        <w:spacing w:line="50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提供MES智能管控软件（演示内容包含系统管理、工站信息、仓储物料信息、工艺管理、生产任务、生产追溯）功能视频演示；</w:t>
      </w:r>
      <w:r/>
    </w:p>
    <w:p>
      <w:pPr>
        <w:pStyle w:val="862"/>
        <w:rPr>
          <w:rFonts w:ascii="宋体" w:hAnsi="宋体" w:eastAsia="宋体"/>
          <w:szCs w:val="28"/>
          <w:highlight w:val="yellow"/>
        </w:rPr>
      </w:pPr>
      <w:r>
        <w:rPr>
          <w:rFonts w:hint="eastAsia" w:ascii="宋体" w:hAnsi="宋体" w:eastAsia="宋体"/>
          <w:szCs w:val="28"/>
        </w:rPr>
        <w:t xml:space="preserve">（2）提供“虚实同步运行”功能视频演示，视频内容需包含自动供料单元、传输分拣单元、气动机械手单元、模拟加工单元、桁架搬运单元、视觉检测单元、装配与供料单元、机器人组装单元、立体仓储单元等9个单元模块的虚实同步运行。</w:t>
      </w:r>
      <w:r/>
    </w:p>
    <w:p>
      <w:pPr>
        <w:spacing w:line="500" w:lineRule="exact"/>
        <w:rPr>
          <w:rFonts w:ascii="宋体" w:hAnsi="宋体"/>
          <w:sz w:val="28"/>
          <w:szCs w:val="28"/>
        </w:rPr>
      </w:pPr>
      <w:r>
        <w:rPr>
          <w:rFonts w:ascii="宋体" w:hAnsi="宋体"/>
          <w:b/>
          <w:sz w:val="28"/>
          <w:szCs w:val="28"/>
        </w:rPr>
        <w:t xml:space="preserve">（十</w:t>
      </w:r>
      <w:r>
        <w:rPr>
          <w:rFonts w:hint="eastAsia" w:ascii="宋体" w:hAnsi="宋体"/>
          <w:b/>
          <w:sz w:val="28"/>
          <w:szCs w:val="28"/>
        </w:rPr>
        <w:t xml:space="preserve">二</w:t>
      </w:r>
      <w:r>
        <w:rPr>
          <w:rFonts w:ascii="宋体" w:hAnsi="宋体"/>
          <w:b/>
          <w:sz w:val="28"/>
          <w:szCs w:val="28"/>
        </w:rPr>
        <w:t xml:space="preserve">）本项目不接受进口产品投标</w:t>
      </w:r>
      <w:bookmarkEnd w:id="0"/>
      <w:r/>
      <w:bookmarkEnd w:id="1"/>
      <w:r/>
      <w:bookmarkEnd w:id="2"/>
      <w:r/>
      <w:r/>
    </w:p>
    <w:p>
      <w:pPr>
        <w:spacing w:line="500" w:lineRule="exact"/>
        <w:rPr>
          <w:rFonts w:ascii="宋体" w:hAnsi="宋体"/>
          <w:sz w:val="28"/>
          <w:szCs w:val="28"/>
          <w:highlight w:val="yellow"/>
        </w:rPr>
      </w:pPr>
      <w:r>
        <w:rPr>
          <w:rFonts w:hint="eastAsia" w:ascii="宋体" w:hAnsi="宋体"/>
          <w:b/>
          <w:sz w:val="28"/>
          <w:szCs w:val="28"/>
        </w:rPr>
        <w:t xml:space="preserve">（十三）</w:t>
      </w:r>
      <w:r>
        <w:rPr>
          <w:rFonts w:ascii="宋体" w:hAnsi="宋体"/>
          <w:b/>
          <w:sz w:val="28"/>
          <w:szCs w:val="28"/>
        </w:rPr>
        <w:t xml:space="preserve">政府采购政策功能要求</w:t>
      </w:r>
      <w:r/>
    </w:p>
    <w:p>
      <w:pPr>
        <w:pStyle w:val="862"/>
        <w:rPr>
          <w:rFonts w:ascii="宋体" w:hAnsi="宋体" w:eastAsia="宋体"/>
          <w:szCs w:val="28"/>
        </w:rPr>
      </w:pPr>
      <w:r>
        <w:rPr>
          <w:rFonts w:hint="eastAsia" w:ascii="宋体" w:hAnsi="宋体" w:eastAsia="宋体"/>
          <w:szCs w:val="28"/>
        </w:rPr>
        <w:t xml:space="preserve">1.商品包装环保要求：应当按《关于印发〈商品包装政府采购需求标准（试行）〉、〈快递包装政府采购需求标准（试行）〉的通知》（财办库〔2020〕123号）文件执行。</w:t>
      </w:r>
      <w:r/>
    </w:p>
    <w:p>
      <w:pPr>
        <w:pStyle w:val="862"/>
        <w:rPr>
          <w:rFonts w:ascii="宋体" w:hAnsi="宋体" w:eastAsia="宋体"/>
          <w:szCs w:val="28"/>
        </w:rPr>
      </w:pPr>
      <w:r>
        <w:rPr>
          <w:rFonts w:hint="eastAsia" w:ascii="宋体" w:hAnsi="宋体" w:eastAsia="宋体"/>
          <w:szCs w:val="28"/>
        </w:rPr>
        <w:t xml:space="preserve">（1）商品包装层数不得超过 3 层，空隙率不大于 40%；</w:t>
      </w:r>
      <w:r/>
    </w:p>
    <w:p>
      <w:pPr>
        <w:pStyle w:val="862"/>
        <w:rPr>
          <w:rFonts w:ascii="宋体" w:hAnsi="宋体" w:eastAsia="宋体"/>
          <w:szCs w:val="28"/>
        </w:rPr>
      </w:pPr>
      <w:r>
        <w:rPr>
          <w:rFonts w:hint="eastAsia" w:ascii="宋体" w:hAnsi="宋体" w:eastAsia="宋体"/>
          <w:szCs w:val="28"/>
        </w:rPr>
        <w:t xml:space="preserve">（2）商品包装尽可能使用单一材质的包装材料，如因功能需求必需使用不同材质，不同材质间应便于分离；</w:t>
      </w:r>
      <w:r/>
    </w:p>
    <w:p>
      <w:pPr>
        <w:pStyle w:val="862"/>
        <w:rPr>
          <w:rFonts w:ascii="宋体" w:hAnsi="宋体" w:eastAsia="宋体"/>
          <w:szCs w:val="28"/>
        </w:rPr>
      </w:pPr>
      <w:r>
        <w:rPr>
          <w:rFonts w:hint="eastAsia" w:ascii="宋体" w:hAnsi="宋体" w:eastAsia="宋体"/>
          <w:szCs w:val="28"/>
        </w:rPr>
        <w:t xml:space="preserve">（3）商品包装中铅、汞、镉、六价铬的总含量应不大于100mg/kg；</w:t>
      </w:r>
      <w:r/>
    </w:p>
    <w:p>
      <w:pPr>
        <w:pStyle w:val="862"/>
        <w:rPr>
          <w:rFonts w:ascii="宋体" w:hAnsi="宋体" w:eastAsia="宋体"/>
          <w:szCs w:val="28"/>
        </w:rPr>
      </w:pPr>
      <w:r>
        <w:rPr>
          <w:rFonts w:hint="eastAsia" w:ascii="宋体" w:hAnsi="宋体" w:eastAsia="宋体"/>
          <w:szCs w:val="28"/>
        </w:rPr>
        <w:t xml:space="preserve">（4）商品包装印刷使用的油墨中挥发性有机化合物(VOCs)含量应不大于 5%（以重量计）；</w:t>
      </w:r>
      <w:r/>
    </w:p>
    <w:p>
      <w:pPr>
        <w:pStyle w:val="862"/>
        <w:rPr>
          <w:rFonts w:ascii="宋体" w:hAnsi="宋体" w:eastAsia="宋体"/>
          <w:szCs w:val="28"/>
        </w:rPr>
      </w:pPr>
      <w:r>
        <w:rPr>
          <w:rFonts w:hint="eastAsia" w:ascii="宋体" w:hAnsi="宋体" w:eastAsia="宋体"/>
          <w:szCs w:val="28"/>
        </w:rPr>
        <w:t xml:space="preserve">（5）塑料材质商品包装上呈现的印刷颜色不得超过 6 色；</w:t>
      </w:r>
      <w:r/>
    </w:p>
    <w:p>
      <w:pPr>
        <w:pStyle w:val="862"/>
        <w:rPr>
          <w:rFonts w:ascii="宋体" w:hAnsi="宋体" w:eastAsia="宋体"/>
          <w:szCs w:val="28"/>
        </w:rPr>
      </w:pPr>
      <w:r>
        <w:rPr>
          <w:rFonts w:hint="eastAsia" w:ascii="宋体" w:hAnsi="宋体" w:eastAsia="宋体"/>
          <w:szCs w:val="28"/>
        </w:rPr>
        <w:t xml:space="preserve">（6）纸质商品包装应使用 75%以上的可再生纤维原料生产；</w:t>
      </w:r>
      <w:r/>
    </w:p>
    <w:p>
      <w:pPr>
        <w:pStyle w:val="862"/>
        <w:rPr>
          <w:rFonts w:ascii="宋体" w:hAnsi="宋体" w:eastAsia="宋体"/>
          <w:szCs w:val="28"/>
        </w:rPr>
      </w:pPr>
      <w:r>
        <w:rPr>
          <w:rFonts w:hint="eastAsia" w:ascii="宋体" w:hAnsi="宋体" w:eastAsia="宋体"/>
          <w:szCs w:val="28"/>
        </w:rPr>
        <w:t xml:space="preserve">（7）木质商品包装的原料应来源于可持续性森林。</w:t>
      </w:r>
      <w:r/>
    </w:p>
    <w:p>
      <w:pPr>
        <w:pStyle w:val="862"/>
        <w:rPr>
          <w:rFonts w:ascii="宋体" w:hAnsi="宋体" w:eastAsia="宋体"/>
          <w:szCs w:val="28"/>
        </w:rPr>
      </w:pPr>
      <w:r>
        <w:rPr>
          <w:rFonts w:hint="eastAsia" w:ascii="宋体" w:hAnsi="宋体" w:eastAsia="宋体"/>
          <w:szCs w:val="28"/>
        </w:rPr>
        <w:t xml:space="preserve">（</w:t>
      </w:r>
      <w:r>
        <w:rPr>
          <w:rFonts w:hint="eastAsia" w:ascii="宋体" w:hAnsi="宋体" w:eastAsia="宋体"/>
          <w:b/>
          <w:bCs/>
          <w:szCs w:val="28"/>
        </w:rPr>
        <w:t xml:space="preserve">如项目类型为“货物”，</w:t>
      </w:r>
      <w:r>
        <w:rPr>
          <w:rFonts w:hint="eastAsia" w:ascii="宋体" w:hAnsi="宋体" w:eastAsia="宋体"/>
          <w:szCs w:val="28"/>
        </w:rPr>
        <w:t xml:space="preserve">投标时供应商提供承诺函，承诺函需对以上要求逐一作出响应。采购人在必要时可要求中标供应商在履约验收环节出具检测报告。）</w:t>
      </w:r>
      <w:r/>
    </w:p>
    <w:p>
      <w:pPr>
        <w:pStyle w:val="862"/>
        <w:rPr>
          <w:rFonts w:ascii="宋体" w:hAnsi="宋体" w:eastAsia="宋体"/>
          <w:szCs w:val="28"/>
        </w:rPr>
      </w:pPr>
      <w:r>
        <w:rPr>
          <w:rFonts w:hint="eastAsia" w:ascii="宋体" w:hAnsi="宋体" w:eastAsia="宋体"/>
          <w:szCs w:val="28"/>
        </w:rPr>
        <w:t xml:space="preserve">2.快递包装环保要求：</w:t>
      </w:r>
      <w:r/>
    </w:p>
    <w:p>
      <w:pPr>
        <w:pStyle w:val="862"/>
        <w:rPr>
          <w:rFonts w:ascii="宋体" w:hAnsi="宋体" w:eastAsia="宋体"/>
          <w:szCs w:val="28"/>
        </w:rPr>
      </w:pPr>
      <w:r>
        <w:rPr>
          <w:rFonts w:hint="eastAsia" w:ascii="宋体" w:hAnsi="宋体" w:eastAsia="宋体"/>
          <w:szCs w:val="28"/>
        </w:rPr>
        <w:t xml:space="preserve">（1）快递包装中重金属（铅、汞、镉、六价铬）总量应不大于 100mg/kg；</w:t>
      </w:r>
      <w:r/>
    </w:p>
    <w:p>
      <w:pPr>
        <w:pStyle w:val="862"/>
        <w:rPr>
          <w:rFonts w:ascii="宋体" w:hAnsi="宋体" w:eastAsia="宋体"/>
          <w:szCs w:val="28"/>
        </w:rPr>
      </w:pPr>
      <w:r>
        <w:rPr>
          <w:rFonts w:hint="eastAsia" w:ascii="宋体" w:hAnsi="宋体" w:eastAsia="宋体"/>
          <w:szCs w:val="28"/>
        </w:rPr>
        <w:t xml:space="preserve">（2）快递包装印刷使用的油墨中不应添加邻苯二甲酸酯，其挥发性有机化合物(VOCs)含量应不大于5%（以重量计）；</w:t>
      </w:r>
      <w:r/>
    </w:p>
    <w:p>
      <w:pPr>
        <w:pStyle w:val="862"/>
        <w:rPr>
          <w:rFonts w:ascii="宋体" w:hAnsi="宋体" w:eastAsia="宋体"/>
          <w:szCs w:val="28"/>
        </w:rPr>
      </w:pPr>
      <w:r>
        <w:rPr>
          <w:rFonts w:hint="eastAsia" w:ascii="宋体" w:hAnsi="宋体" w:eastAsia="宋体"/>
          <w:szCs w:val="28"/>
        </w:rPr>
        <w:t xml:space="preserve">（3）快递包装中使用纸基材的包装材料，纸基材中的有机氯的含量应不大于 150 mg/kg；</w:t>
      </w:r>
      <w:r/>
    </w:p>
    <w:p>
      <w:pPr>
        <w:pStyle w:val="862"/>
        <w:rPr>
          <w:rFonts w:ascii="宋体" w:hAnsi="宋体" w:eastAsia="宋体"/>
          <w:szCs w:val="28"/>
        </w:rPr>
      </w:pPr>
      <w:r>
        <w:rPr>
          <w:rFonts w:hint="eastAsia" w:ascii="宋体" w:hAnsi="宋体" w:eastAsia="宋体"/>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62"/>
        <w:rPr>
          <w:rFonts w:ascii="宋体" w:hAnsi="宋体" w:eastAsia="宋体"/>
          <w:szCs w:val="28"/>
        </w:rPr>
      </w:pPr>
      <w:r>
        <w:rPr>
          <w:rFonts w:hint="eastAsia" w:ascii="宋体" w:hAnsi="宋体" w:eastAsia="宋体"/>
          <w:szCs w:val="28"/>
        </w:rPr>
        <w:t xml:space="preserve">（5）快递中使用的塑料包装袋不得使用聚氯乙烯作为原料，且原料应为单一材质制成，生物分解率大于60%；</w:t>
      </w:r>
      <w:r/>
    </w:p>
    <w:p>
      <w:pPr>
        <w:pStyle w:val="862"/>
        <w:rPr>
          <w:rFonts w:ascii="宋体" w:hAnsi="宋体" w:eastAsia="宋体"/>
          <w:szCs w:val="28"/>
        </w:rPr>
      </w:pPr>
      <w:r>
        <w:rPr>
          <w:rFonts w:hint="eastAsia" w:ascii="宋体" w:hAnsi="宋体" w:eastAsia="宋体"/>
          <w:szCs w:val="28"/>
        </w:rPr>
        <w:t xml:space="preserve">（6）快递中使用的充气类填充物不得使用聚氯乙烯作为原料，且原料为单一材质制成，生物分解率大于60%；</w:t>
      </w:r>
      <w:r/>
    </w:p>
    <w:p>
      <w:pPr>
        <w:pStyle w:val="862"/>
        <w:rPr>
          <w:rFonts w:ascii="宋体" w:hAnsi="宋体" w:eastAsia="宋体"/>
          <w:szCs w:val="28"/>
        </w:rPr>
      </w:pPr>
      <w:r>
        <w:rPr>
          <w:rFonts w:hint="eastAsia" w:ascii="宋体" w:hAnsi="宋体" w:eastAsia="宋体"/>
          <w:szCs w:val="28"/>
        </w:rPr>
        <w:t xml:space="preserve">（7）快递中使用的集装袋应为单一材质制成，其重复使用次数应不小于 80 次；</w:t>
      </w:r>
      <w:r/>
    </w:p>
    <w:p>
      <w:pPr>
        <w:pStyle w:val="862"/>
        <w:rPr>
          <w:rFonts w:ascii="宋体" w:hAnsi="宋体" w:eastAsia="宋体"/>
          <w:szCs w:val="28"/>
        </w:rPr>
      </w:pPr>
      <w:r>
        <w:rPr>
          <w:rFonts w:hint="eastAsia" w:ascii="宋体" w:hAnsi="宋体" w:eastAsia="宋体"/>
          <w:szCs w:val="28"/>
        </w:rPr>
        <w:t xml:space="preserve">（8）快递中应使用幅宽不大于45mm 的生物降解胶带；</w:t>
      </w:r>
      <w:r/>
    </w:p>
    <w:p>
      <w:pPr>
        <w:pStyle w:val="862"/>
        <w:rPr>
          <w:rFonts w:ascii="宋体" w:hAnsi="宋体" w:eastAsia="宋体"/>
          <w:szCs w:val="28"/>
        </w:rPr>
      </w:pPr>
      <w:r>
        <w:rPr>
          <w:rFonts w:hint="eastAsia" w:ascii="宋体" w:hAnsi="宋体" w:eastAsia="宋体"/>
          <w:szCs w:val="28"/>
        </w:rPr>
        <w:t xml:space="preserve">（9）快递包装中不得使用溶剂型胶粘剂；</w:t>
      </w:r>
      <w:r/>
    </w:p>
    <w:p>
      <w:pPr>
        <w:pStyle w:val="862"/>
        <w:rPr>
          <w:rFonts w:ascii="宋体" w:hAnsi="宋体" w:eastAsia="宋体"/>
          <w:szCs w:val="28"/>
        </w:rPr>
      </w:pPr>
      <w:r>
        <w:rPr>
          <w:rFonts w:hint="eastAsia" w:ascii="宋体" w:hAnsi="宋体" w:eastAsia="宋体"/>
          <w:szCs w:val="28"/>
        </w:rPr>
        <w:t xml:space="preserve">（11）快递应使用电子面单；</w:t>
      </w:r>
      <w:r/>
    </w:p>
    <w:p>
      <w:pPr>
        <w:pStyle w:val="862"/>
        <w:rPr>
          <w:rFonts w:ascii="宋体" w:hAnsi="宋体" w:eastAsia="宋体"/>
          <w:szCs w:val="28"/>
        </w:rPr>
      </w:pPr>
      <w:r>
        <w:rPr>
          <w:rFonts w:hint="eastAsia" w:ascii="宋体" w:hAnsi="宋体" w:eastAsia="宋体"/>
          <w:szCs w:val="28"/>
        </w:rPr>
        <w:t xml:space="preserve">（12）直接使用商品包装作为快递包装的商品，其商品包装满足《商品包装政府采购需求标准（试行）》即可；</w:t>
      </w:r>
      <w:r/>
    </w:p>
    <w:p>
      <w:pPr>
        <w:pStyle w:val="862"/>
        <w:rPr>
          <w:rFonts w:ascii="宋体" w:hAnsi="宋体" w:eastAsia="宋体"/>
          <w:szCs w:val="28"/>
        </w:rPr>
      </w:pPr>
      <w:r>
        <w:rPr>
          <w:rFonts w:hint="eastAsia" w:ascii="宋体" w:hAnsi="宋体" w:eastAsia="宋体"/>
          <w:szCs w:val="28"/>
        </w:rPr>
        <w:t xml:space="preserve">（13）快递包装产品质量和封装方式应符合相关国家或行业标准技术指标要求。</w:t>
      </w:r>
      <w:r/>
    </w:p>
    <w:p>
      <w:pPr>
        <w:pStyle w:val="862"/>
        <w:rPr>
          <w:rFonts w:ascii="宋体" w:hAnsi="宋体" w:eastAsia="宋体"/>
          <w:szCs w:val="28"/>
        </w:rPr>
      </w:pPr>
      <w:r>
        <w:rPr>
          <w:rFonts w:hint="eastAsia" w:ascii="宋体" w:hAnsi="宋体" w:eastAsia="宋体"/>
          <w:szCs w:val="28"/>
        </w:rPr>
        <w:t xml:space="preserve">（</w:t>
      </w:r>
      <w:r>
        <w:rPr>
          <w:rFonts w:hint="eastAsia" w:ascii="宋体" w:hAnsi="宋体" w:eastAsia="宋体"/>
          <w:b/>
          <w:bCs/>
          <w:szCs w:val="28"/>
        </w:rPr>
        <w:t xml:space="preserve">如项目类型为“货物”，</w:t>
      </w:r>
      <w:r>
        <w:rPr>
          <w:rFonts w:hint="eastAsia" w:ascii="宋体" w:hAnsi="宋体" w:eastAsia="宋体"/>
          <w:szCs w:val="28"/>
        </w:rPr>
        <w:t xml:space="preserve">投标时供应商提供承诺函，承诺函需对以上要求逐一作出响应。采购人在必要时可要求中标供应商在履约验收环节出具检测报告。）</w:t>
      </w:r>
      <w:r/>
    </w:p>
    <w:p>
      <w:pPr>
        <w:pStyle w:val="862"/>
        <w:rPr>
          <w:rFonts w:ascii="宋体" w:hAnsi="宋体" w:eastAsia="宋体"/>
          <w:szCs w:val="28"/>
        </w:rPr>
      </w:pPr>
      <w:r>
        <w:rPr>
          <w:rFonts w:hint="eastAsia" w:ascii="宋体" w:hAnsi="宋体" w:eastAsia="宋体"/>
          <w:szCs w:val="28"/>
        </w:rPr>
        <w:t xml:space="preserve">3.绿色数据中心（如有）</w:t>
      </w:r>
      <w:r/>
    </w:p>
    <w:p>
      <w:pPr>
        <w:pStyle w:val="862"/>
        <w:rPr>
          <w:rFonts w:ascii="宋体" w:hAnsi="宋体" w:eastAsia="宋体"/>
          <w:szCs w:val="28"/>
        </w:rPr>
      </w:pPr>
      <w:r>
        <w:rPr>
          <w:rFonts w:hint="eastAsia" w:ascii="宋体" w:hAnsi="宋体" w:eastAsia="宋体"/>
          <w:szCs w:val="28"/>
        </w:rPr>
        <w:t xml:space="preserve">（1）采购数据中心相关设备、运维服务，应当有利于节约能源、环境保护和资源循环利用。</w:t>
      </w:r>
      <w:r/>
    </w:p>
    <w:p>
      <w:pPr>
        <w:pStyle w:val="862"/>
        <w:rPr>
          <w:rFonts w:ascii="宋体" w:hAnsi="宋体" w:eastAsia="宋体"/>
          <w:szCs w:val="28"/>
        </w:rPr>
      </w:pPr>
      <w:r>
        <w:rPr>
          <w:rFonts w:hint="eastAsia" w:ascii="宋体" w:hAnsi="宋体" w:eastAsia="宋体"/>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862"/>
        <w:rPr>
          <w:rFonts w:ascii="宋体" w:hAnsi="宋体" w:eastAsia="宋体"/>
          <w:szCs w:val="28"/>
        </w:rPr>
      </w:pPr>
      <w:r>
        <w:rPr>
          <w:rFonts w:hint="eastAsia" w:ascii="宋体" w:hAnsi="宋体" w:eastAsia="宋体"/>
          <w:szCs w:val="28"/>
        </w:rPr>
        <w:t xml:space="preserve">（3）成交供应商未按合同约定提供设备或服务的，采购人依法追究其违约责任。对供应商提供虚假材料谋取中标、成交的，依法由相关部门予以处理。</w:t>
      </w:r>
      <w:r/>
    </w:p>
    <w:p>
      <w:pPr>
        <w:pStyle w:val="862"/>
        <w:rPr>
          <w:rFonts w:ascii="宋体" w:hAnsi="宋体" w:eastAsia="宋体"/>
          <w:szCs w:val="28"/>
        </w:rPr>
      </w:pPr>
      <w:r>
        <w:rPr>
          <w:rFonts w:hint="eastAsia" w:ascii="宋体" w:hAnsi="宋体" w:eastAsia="宋体"/>
          <w:szCs w:val="28"/>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862"/>
        <w:rPr>
          <w:rFonts w:ascii="宋体" w:hAnsi="宋体" w:eastAsia="宋体"/>
          <w:szCs w:val="28"/>
        </w:rPr>
      </w:pPr>
      <w:r>
        <w:rPr>
          <w:rFonts w:hint="eastAsia" w:ascii="宋体" w:hAnsi="宋体" w:eastAsia="宋体"/>
          <w:szCs w:val="28"/>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862"/>
        <w:rPr>
          <w:rFonts w:ascii="宋体" w:hAnsi="宋体" w:eastAsia="宋体"/>
          <w:szCs w:val="28"/>
        </w:rPr>
      </w:pPr>
      <w:r>
        <w:rPr>
          <w:rFonts w:hint="eastAsia" w:ascii="宋体" w:hAnsi="宋体" w:eastAsia="宋体"/>
          <w:szCs w:val="28"/>
        </w:rPr>
        <w:t xml:space="preserve">6.绿色低碳管理目标和服务要求：在物业、合同能源管理等服务类采购项目中，要强化绿色低碳管理目标和服务要求，促进绿色产品和服务推广应用。</w:t>
      </w:r>
      <w:r/>
    </w:p>
    <w:p>
      <w:pPr>
        <w:pStyle w:val="862"/>
        <w:rPr>
          <w:rFonts w:ascii="宋体" w:hAnsi="宋体" w:eastAsia="宋体"/>
          <w:szCs w:val="28"/>
        </w:rPr>
      </w:pPr>
      <w:r>
        <w:rPr>
          <w:rFonts w:hint="eastAsia" w:ascii="宋体" w:hAnsi="宋体" w:eastAsia="宋体"/>
          <w:szCs w:val="28"/>
        </w:rPr>
        <w:t xml:space="preserve">7.政府采购中实施本国产品标准及相关政策</w:t>
      </w:r>
      <w:r/>
    </w:p>
    <w:p>
      <w:pPr>
        <w:pStyle w:val="862"/>
        <w:rPr>
          <w:rFonts w:ascii="宋体" w:hAnsi="宋体" w:eastAsia="宋体"/>
          <w:szCs w:val="28"/>
        </w:rPr>
      </w:pPr>
      <w:r>
        <w:rPr>
          <w:rFonts w:hint="eastAsia" w:ascii="宋体" w:hAnsi="宋体" w:eastAsia="宋体"/>
          <w:szCs w:val="28"/>
        </w:rPr>
        <w:t xml:space="preserve">（1）根据《国务院办公厅关于在政府采购中实施本国产品标准及相关政策的通知》（国办发〔2025〕34号）要求，对采购本国产品给予政策支持。</w:t>
      </w:r>
      <w:r/>
    </w:p>
    <w:p>
      <w:pPr>
        <w:pStyle w:val="862"/>
        <w:rPr>
          <w:rFonts w:ascii="宋体" w:hAnsi="宋体" w:eastAsia="宋体"/>
          <w:szCs w:val="28"/>
        </w:rPr>
      </w:pPr>
      <w:r>
        <w:rPr>
          <w:rFonts w:hint="eastAsia" w:ascii="宋体" w:hAnsi="宋体" w:eastAsia="宋体"/>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2"/>
        <w:rPr>
          <w:rFonts w:ascii="宋体" w:hAnsi="宋体" w:eastAsia="宋体"/>
          <w:szCs w:val="28"/>
        </w:rPr>
      </w:pPr>
      <w:r>
        <w:rPr>
          <w:rFonts w:hint="eastAsia" w:ascii="宋体" w:hAnsi="宋体" w:eastAsia="宋体"/>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2"/>
        <w:rPr>
          <w:rFonts w:ascii="宋体" w:hAnsi="宋体" w:eastAsia="宋体"/>
          <w:szCs w:val="28"/>
        </w:rPr>
      </w:pPr>
      <w:r>
        <w:rPr>
          <w:rFonts w:ascii="宋体" w:hAnsi="宋体" w:eastAsia="宋体"/>
          <w:szCs w:val="28"/>
        </w:rPr>
      </w:r>
      <w:r/>
    </w:p>
    <w:p>
      <w:pPr>
        <w:jc w:val="center"/>
        <w:spacing w:line="500" w:lineRule="exact"/>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第四部分  开标和评标</w:t>
      </w:r>
      <w:r/>
    </w:p>
    <w:p>
      <w:pPr>
        <w:pStyle w:val="916"/>
        <w:ind w:left="0" w:right="0" w:firstLine="562"/>
        <w:jc w:val="left"/>
        <w:spacing w:before="0" w:after="0" w:line="500" w:lineRule="exact"/>
        <w:rPr>
          <w:rFonts w:ascii="宋体" w:hAnsi="宋体"/>
          <w:b/>
          <w:sz w:val="28"/>
          <w:szCs w:val="28"/>
        </w:rPr>
      </w:pPr>
      <w:r>
        <w:rPr>
          <w:rFonts w:ascii="宋体" w:hAnsi="宋体"/>
          <w:b/>
          <w:sz w:val="28"/>
          <w:szCs w:val="28"/>
        </w:rPr>
        <w:t xml:space="preserve">一、开标</w:t>
      </w:r>
      <w:r/>
    </w:p>
    <w:p>
      <w:pPr>
        <w:ind w:firstLine="537"/>
        <w:spacing w:line="500" w:lineRule="exact"/>
        <w:tabs>
          <w:tab w:val="left" w:pos="3585" w:leader="none"/>
        </w:tabs>
        <w:rPr>
          <w:rFonts w:ascii="宋体" w:hAnsi="宋体"/>
          <w:sz w:val="28"/>
          <w:szCs w:val="28"/>
        </w:rPr>
      </w:pPr>
      <w:r>
        <w:rPr>
          <w:rFonts w:ascii="宋体" w:hAnsi="宋体"/>
          <w:sz w:val="28"/>
          <w:szCs w:val="28"/>
        </w:rPr>
        <w:t xml:space="preserve">项目开标活动模式：不见面</w:t>
      </w:r>
      <w:r>
        <w:rPr>
          <w:rFonts w:hint="eastAsia" w:ascii="宋体" w:hAnsi="宋体"/>
          <w:sz w:val="28"/>
          <w:szCs w:val="28"/>
        </w:rPr>
        <w:t xml:space="preserve">电子化交易模式</w:t>
      </w:r>
      <w:r>
        <w:rPr>
          <w:rFonts w:ascii="宋体" w:hAnsi="宋体"/>
          <w:sz w:val="28"/>
          <w:szCs w:val="28"/>
        </w:rPr>
        <w:t xml:space="preserve">，</w:t>
      </w:r>
      <w:r>
        <w:rPr>
          <w:rFonts w:hint="eastAsia" w:ascii="宋体" w:hAnsi="宋体"/>
          <w:sz w:val="28"/>
          <w:szCs w:val="28"/>
        </w:rPr>
        <w:t xml:space="preserve">具体详见江苏政府采购网-办事指南-资料下载-江苏省政府采购管理交易系统（苏采云）供应商操作指南。</w:t>
      </w:r>
      <w:r/>
    </w:p>
    <w:p>
      <w:pPr>
        <w:pStyle w:val="916"/>
        <w:ind w:left="0" w:right="0" w:firstLine="562"/>
        <w:jc w:val="left"/>
        <w:spacing w:before="0" w:after="0" w:line="500" w:lineRule="exact"/>
        <w:rPr>
          <w:rFonts w:ascii="宋体" w:hAnsi="宋体"/>
          <w:b/>
          <w:sz w:val="28"/>
          <w:szCs w:val="28"/>
        </w:rPr>
      </w:pPr>
      <w:r>
        <w:rPr>
          <w:rFonts w:ascii="宋体" w:hAnsi="宋体"/>
          <w:b/>
          <w:sz w:val="28"/>
          <w:szCs w:val="28"/>
        </w:rPr>
        <w:t xml:space="preserve">二、评标</w:t>
      </w:r>
      <w:r>
        <w:rPr>
          <w:rFonts w:hint="eastAsia" w:ascii="宋体" w:hAnsi="宋体"/>
          <w:b/>
          <w:sz w:val="28"/>
          <w:szCs w:val="28"/>
        </w:rPr>
        <w:t xml:space="preserve">方法</w:t>
      </w:r>
      <w:r>
        <w:rPr>
          <w:rFonts w:ascii="宋体" w:hAnsi="宋体"/>
          <w:b/>
          <w:sz w:val="28"/>
          <w:szCs w:val="28"/>
        </w:rPr>
        <w:t xml:space="preserve">和评标标准</w:t>
      </w:r>
      <w:r/>
    </w:p>
    <w:p>
      <w:pPr>
        <w:pStyle w:val="916"/>
        <w:ind w:left="0" w:right="0" w:firstLine="476"/>
        <w:jc w:val="left"/>
        <w:spacing w:before="0" w:after="0" w:line="500" w:lineRule="exact"/>
        <w:rPr>
          <w:rFonts w:ascii="宋体" w:hAnsi="宋体"/>
          <w:sz w:val="28"/>
          <w:szCs w:val="28"/>
        </w:rPr>
      </w:pPr>
      <w:r>
        <w:rPr>
          <w:rFonts w:hint="eastAsia" w:ascii="宋体" w:hAnsi="宋体"/>
          <w:sz w:val="28"/>
          <w:szCs w:val="28"/>
        </w:rPr>
        <w:t xml:space="preserve">本项目采用：综合评分法。</w:t>
      </w:r>
      <w:r>
        <w:rPr>
          <w:rFonts w:ascii="宋体" w:hAnsi="宋体"/>
          <w:sz w:val="28"/>
          <w:szCs w:val="28"/>
        </w:rPr>
        <w:t xml:space="preserve">总分值为100分。</w:t>
      </w:r>
      <w:r/>
    </w:p>
    <w:p>
      <w:pPr>
        <w:ind w:firstLine="555"/>
        <w:spacing w:line="500" w:lineRule="exact"/>
        <w:rPr>
          <w:rFonts w:ascii="宋体" w:hAnsi="宋体"/>
          <w:sz w:val="28"/>
          <w:szCs w:val="28"/>
        </w:rPr>
      </w:pPr>
      <w:r>
        <w:rPr>
          <w:rFonts w:hint="eastAsia" w:ascii="宋体" w:hAnsi="宋体"/>
          <w:sz w:val="28"/>
          <w:szCs w:val="28"/>
        </w:rPr>
        <w:t xml:space="preserve">评标结果按投标文件满足招标文件全部实质性要求，且按照评审因素的量化指标评审后总得分由高到低顺序排列，确定中标候选人名单并按顺序确定中标人。得分相同的，按投标报价由低到高顺序排列，得分且投标报价相同的并列。</w:t>
      </w:r>
      <w:r/>
    </w:p>
    <w:p>
      <w:pPr>
        <w:ind w:firstLine="413"/>
        <w:spacing w:line="500" w:lineRule="exact"/>
        <w:rPr>
          <w:rFonts w:ascii="宋体" w:hAnsi="宋体"/>
          <w:b/>
          <w:sz w:val="28"/>
          <w:szCs w:val="28"/>
        </w:rPr>
      </w:pPr>
      <w:r>
        <w:rPr>
          <w:rFonts w:ascii="宋体" w:hAnsi="宋体"/>
          <w:b/>
          <w:sz w:val="28"/>
          <w:szCs w:val="28"/>
        </w:rPr>
        <w:t xml:space="preserve">（一）</w:t>
      </w:r>
      <w:r>
        <w:rPr>
          <w:rFonts w:hint="eastAsia" w:ascii="宋体" w:hAnsi="宋体"/>
          <w:b/>
          <w:sz w:val="28"/>
          <w:szCs w:val="28"/>
        </w:rPr>
        <w:t xml:space="preserve">招标人</w:t>
      </w:r>
      <w:r>
        <w:rPr>
          <w:rFonts w:ascii="宋体" w:hAnsi="宋体"/>
          <w:b/>
          <w:sz w:val="28"/>
          <w:szCs w:val="28"/>
        </w:rPr>
        <w:t xml:space="preserve">（代表）对投标人资格进行审查。</w:t>
      </w:r>
      <w:r/>
    </w:p>
    <w:p>
      <w:pPr>
        <w:pStyle w:val="920"/>
        <w:ind w:firstLine="577"/>
        <w:spacing w:line="500" w:lineRule="exact"/>
        <w:rPr>
          <w:rFonts w:ascii="宋体" w:eastAsia="宋体"/>
          <w:sz w:val="28"/>
        </w:rPr>
      </w:pPr>
      <w:r>
        <w:rPr>
          <w:rFonts w:ascii="宋体" w:eastAsia="宋体"/>
          <w:sz w:val="28"/>
        </w:rPr>
        <w:t xml:space="preserve">投标人资格不合格的，其投标文件判定为无效投标文件。</w:t>
      </w:r>
      <w:r/>
    </w:p>
    <w:p>
      <w:pPr>
        <w:ind w:firstLine="413"/>
        <w:jc w:val="left"/>
        <w:spacing w:line="500" w:lineRule="exact"/>
        <w:rPr>
          <w:rFonts w:ascii="宋体" w:hAnsi="宋体"/>
          <w:b/>
          <w:sz w:val="28"/>
          <w:szCs w:val="28"/>
        </w:rPr>
      </w:pPr>
      <w:r>
        <w:rPr>
          <w:rFonts w:ascii="宋体" w:hAnsi="宋体"/>
          <w:b/>
          <w:sz w:val="28"/>
          <w:szCs w:val="28"/>
        </w:rPr>
        <w:t xml:space="preserve">（二）评标委员会对符合资格投标人的投标文件进行符合性审</w:t>
      </w:r>
      <w:r/>
    </w:p>
    <w:p>
      <w:pPr>
        <w:jc w:val="left"/>
        <w:spacing w:line="500" w:lineRule="exact"/>
        <w:rPr>
          <w:rFonts w:ascii="宋体" w:hAnsi="宋体"/>
          <w:b/>
          <w:sz w:val="28"/>
          <w:szCs w:val="28"/>
        </w:rPr>
      </w:pPr>
      <w:r>
        <w:rPr>
          <w:rFonts w:ascii="宋体" w:hAnsi="宋体"/>
          <w:b/>
          <w:sz w:val="28"/>
          <w:szCs w:val="28"/>
        </w:rPr>
        <w:t xml:space="preserve">查。</w:t>
      </w:r>
      <w:r/>
    </w:p>
    <w:p>
      <w:pPr>
        <w:pStyle w:val="920"/>
        <w:ind w:firstLine="577"/>
        <w:spacing w:line="500" w:lineRule="exact"/>
        <w:rPr>
          <w:rFonts w:ascii="宋体" w:eastAsia="宋体"/>
          <w:sz w:val="28"/>
        </w:rPr>
      </w:pPr>
      <w:r>
        <w:rPr>
          <w:rFonts w:ascii="宋体" w:eastAsia="宋体"/>
          <w:sz w:val="28"/>
        </w:rPr>
        <w:t xml:space="preserve">未通过符合性审查的投标文件，将被判为不满足招标文件实质性要求。 </w:t>
      </w:r>
      <w:r/>
    </w:p>
    <w:p>
      <w:pPr>
        <w:ind w:firstLine="562"/>
        <w:jc w:val="left"/>
        <w:spacing w:line="500" w:lineRule="exact"/>
        <w:rPr>
          <w:rFonts w:ascii="宋体" w:hAnsi="宋体"/>
          <w:sz w:val="28"/>
          <w:szCs w:val="28"/>
          <w:lang w:val="zh-CN"/>
        </w:rPr>
      </w:pPr>
      <w:r>
        <w:rPr>
          <w:rFonts w:ascii="宋体" w:hAnsi="宋体"/>
          <w:b/>
          <w:sz w:val="28"/>
          <w:szCs w:val="28"/>
        </w:rPr>
        <w:t xml:space="preserve">（</w:t>
      </w:r>
      <w:r>
        <w:rPr>
          <w:rFonts w:ascii="宋体" w:hAnsi="宋体"/>
          <w:b/>
          <w:sz w:val="28"/>
          <w:szCs w:val="28"/>
          <w:lang w:val="zh-CN"/>
        </w:rPr>
        <w:t xml:space="preserve">三</w:t>
      </w:r>
      <w:r>
        <w:rPr>
          <w:rFonts w:ascii="宋体" w:hAnsi="宋体"/>
          <w:b/>
          <w:sz w:val="28"/>
          <w:szCs w:val="28"/>
        </w:rPr>
        <w:t xml:space="preserve">）</w:t>
      </w:r>
      <w:r>
        <w:rPr>
          <w:rFonts w:ascii="宋体" w:hAnsi="宋体"/>
          <w:b/>
          <w:sz w:val="28"/>
          <w:szCs w:val="28"/>
          <w:lang w:val="zh-CN"/>
        </w:rPr>
        <w:t xml:space="preserve">商务技术分</w:t>
      </w:r>
      <w:r>
        <w:rPr>
          <w:rFonts w:ascii="宋体" w:hAnsi="宋体"/>
          <w:sz w:val="28"/>
          <w:szCs w:val="28"/>
          <w:lang w:val="zh-CN"/>
        </w:rPr>
        <w:t xml:space="preserve">：</w:t>
      </w:r>
      <w:r>
        <w:rPr>
          <w:rFonts w:hint="eastAsia" w:ascii="宋体" w:hAnsi="宋体"/>
          <w:sz w:val="28"/>
          <w:szCs w:val="28"/>
        </w:rPr>
        <w:t xml:space="preserve">70</w:t>
      </w:r>
      <w:r>
        <w:rPr>
          <w:rFonts w:ascii="宋体" w:hAnsi="宋体"/>
          <w:sz w:val="28"/>
          <w:szCs w:val="28"/>
          <w:lang w:val="zh-CN"/>
        </w:rPr>
        <w:t xml:space="preserve">分</w:t>
      </w:r>
      <w:r/>
    </w:p>
    <w:p>
      <w:pPr>
        <w:ind w:firstLine="700"/>
        <w:jc w:val="left"/>
        <w:spacing w:line="500" w:lineRule="exact"/>
        <w:rPr>
          <w:rFonts w:ascii="宋体" w:hAnsi="宋体"/>
          <w:sz w:val="28"/>
          <w:szCs w:val="28"/>
        </w:rPr>
      </w:pPr>
      <w:r>
        <w:rPr>
          <w:rFonts w:ascii="宋体" w:hAnsi="宋体"/>
          <w:sz w:val="28"/>
          <w:szCs w:val="28"/>
        </w:rPr>
        <w:t xml:space="preserve">各投标人得分为评委会成员评分的算术平均分，分值保留小数点后两位。</w:t>
      </w:r>
      <w:r/>
    </w:p>
    <w:p>
      <w:pPr>
        <w:pStyle w:val="862"/>
        <w:rPr>
          <w:rFonts w:ascii="宋体" w:hAnsi="宋体"/>
          <w:szCs w:val="28"/>
        </w:rPr>
      </w:pPr>
      <w:r>
        <w:rPr>
          <w:rFonts w:ascii="宋体" w:hAnsi="宋体"/>
          <w:szCs w:val="28"/>
        </w:rPr>
      </w:r>
      <w:r/>
    </w:p>
    <w:p>
      <w:pPr>
        <w:pStyle w:val="862"/>
        <w:rPr>
          <w:rFonts w:ascii="宋体" w:hAnsi="宋体"/>
          <w:szCs w:val="28"/>
        </w:rPr>
      </w:pPr>
      <w:r>
        <w:rPr>
          <w:rFonts w:ascii="宋体" w:hAnsi="宋体"/>
          <w:szCs w:val="28"/>
        </w:rPr>
      </w:r>
      <w:r/>
    </w:p>
    <w:p>
      <w:pPr>
        <w:pStyle w:val="862"/>
        <w:rPr>
          <w:rFonts w:ascii="宋体" w:hAnsi="宋体"/>
          <w:szCs w:val="28"/>
        </w:rPr>
      </w:pPr>
      <w:r>
        <w:rPr>
          <w:rFonts w:ascii="宋体" w:hAnsi="宋体"/>
          <w:szCs w:val="28"/>
        </w:rPr>
      </w:r>
      <w:r/>
    </w:p>
    <w:p>
      <w:pPr>
        <w:pStyle w:val="862"/>
        <w:rPr>
          <w:rFonts w:ascii="宋体" w:hAnsi="宋体"/>
          <w:szCs w:val="28"/>
        </w:rPr>
      </w:pPr>
      <w:r>
        <w:rPr>
          <w:rFonts w:ascii="宋体" w:hAnsi="宋体"/>
          <w:szCs w:val="28"/>
        </w:rPr>
      </w:r>
      <w:r/>
    </w:p>
    <w:p>
      <w:pPr>
        <w:pStyle w:val="862"/>
        <w:rPr>
          <w:rFonts w:ascii="宋体" w:hAnsi="宋体"/>
          <w:szCs w:val="28"/>
        </w:rPr>
      </w:pPr>
      <w:r>
        <w:rPr>
          <w:rFonts w:ascii="宋体" w:hAnsi="宋体"/>
          <w:szCs w:val="28"/>
        </w:rPr>
      </w:r>
      <w:r/>
    </w:p>
    <w:p>
      <w:pPr>
        <w:pStyle w:val="862"/>
        <w:rPr>
          <w:rFonts w:ascii="宋体" w:hAnsi="宋体"/>
          <w:szCs w:val="28"/>
        </w:rPr>
      </w:pPr>
      <w:r>
        <w:rPr>
          <w:rFonts w:ascii="宋体" w:hAnsi="宋体"/>
          <w:szCs w:val="28"/>
        </w:rPr>
      </w:r>
      <w:r/>
    </w:p>
    <w:p>
      <w:pPr>
        <w:spacing w:after="120"/>
        <w:rPr>
          <w:rFonts w:ascii="宋体" w:hAnsi="宋体" w:cs="宋体"/>
          <w:b/>
          <w:bCs/>
          <w:sz w:val="28"/>
          <w:szCs w:val="28"/>
          <w:highlight w:val="yellow"/>
        </w:rPr>
      </w:pPr>
      <w:r>
        <w:rPr>
          <w:rFonts w:ascii="宋体" w:hAnsi="宋体" w:cs="宋体"/>
          <w:b/>
          <w:bCs/>
          <w:sz w:val="28"/>
          <w:szCs w:val="28"/>
          <w:highlight w:val="yellow"/>
        </w:rPr>
      </w:r>
      <w:r/>
    </w:p>
    <w:tbl>
      <w:tblPr>
        <w:tblStyle w:val="861"/>
        <w:tblW w:w="9570" w:type="dxa"/>
        <w:tblInd w:w="-501" w:type="dxa"/>
        <w:tblLayout w:type="fixed"/>
        <w:tblCellMar>
          <w:left w:w="108" w:type="dxa"/>
          <w:top w:w="0" w:type="dxa"/>
          <w:right w:w="108" w:type="dxa"/>
          <w:bottom w:w="0" w:type="dxa"/>
        </w:tblCellMar>
        <w:tblLook w:val="04A0" w:firstRow="1" w:lastRow="0" w:firstColumn="1" w:lastColumn="0" w:noHBand="0" w:noVBand="1"/>
      </w:tblPr>
      <w:tblGrid>
        <w:gridCol w:w="585"/>
        <w:gridCol w:w="2175"/>
        <w:gridCol w:w="937"/>
        <w:gridCol w:w="5873"/>
      </w:tblGrid>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序号 </w:t>
            </w:r>
            <w:r/>
          </w:p>
        </w:tc>
        <w:tc>
          <w:tcPr>
            <w:tcBorders>
              <w:top w:val="single" w:color="auto"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评分点名称</w:t>
            </w:r>
            <w:r/>
          </w:p>
        </w:tc>
        <w:tc>
          <w:tcPr>
            <w:tcBorders>
              <w:top w:val="single" w:color="auto"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分值</w:t>
            </w:r>
            <w:r/>
          </w:p>
        </w:tc>
        <w:tc>
          <w:tcPr>
            <w:tcBorders>
              <w:top w:val="single" w:color="auto" w:sz="4" w:space="0"/>
              <w:left w:val="none" w:color="000000" w:sz="4" w:space="0"/>
              <w:bottom w:val="single" w:color="auto" w:sz="4" w:space="0"/>
              <w:right w:val="single" w:color="auto" w:sz="4" w:space="0"/>
            </w:tcBorders>
            <w:tcW w:w="5873"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评审标准</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1</w:t>
            </w:r>
            <w:r/>
          </w:p>
        </w:tc>
        <w:tc>
          <w:tcPr>
            <w:tcBorders>
              <w:top w:val="single" w:color="auto"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sz w:val="24"/>
                <w:highlight w:val="yellow"/>
              </w:rPr>
            </w:pPr>
            <w:r>
              <w:rPr>
                <w:rFonts w:hint="eastAsia" w:ascii="宋体" w:hAnsi="宋体"/>
                <w:sz w:val="24"/>
              </w:rPr>
              <w:t xml:space="preserve">技术参数响应情况</w:t>
            </w:r>
            <w:r/>
          </w:p>
        </w:tc>
        <w:tc>
          <w:tcPr>
            <w:tcBorders>
              <w:top w:val="single" w:color="auto"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sz w:val="28"/>
                <w:szCs w:val="28"/>
                <w:highlight w:val="yellow"/>
              </w:rPr>
            </w:pPr>
            <w:r>
              <w:rPr>
                <w:rFonts w:hint="eastAsia" w:ascii="宋体" w:hAnsi="宋体"/>
                <w:sz w:val="28"/>
                <w:szCs w:val="28"/>
              </w:rPr>
              <w:t xml:space="preserve">40</w:t>
            </w:r>
            <w:r/>
          </w:p>
        </w:tc>
        <w:tc>
          <w:tcPr>
            <w:tcBorders>
              <w:top w:val="single" w:color="auto" w:sz="4" w:space="0"/>
              <w:left w:val="none" w:color="000000" w:sz="4" w:space="0"/>
              <w:bottom w:val="single" w:color="auto" w:sz="4" w:space="0"/>
              <w:right w:val="single" w:color="auto" w:sz="4" w:space="0"/>
            </w:tcBorders>
            <w:tcW w:w="5873" w:type="dxa"/>
            <w:vAlign w:val="center"/>
            <w:textDirection w:val="lrTb"/>
            <w:noWrap w:val="false"/>
          </w:tcPr>
          <w:p>
            <w:pPr>
              <w:rPr>
                <w:rFonts w:ascii="宋体" w:hAnsi="宋体"/>
                <w:sz w:val="24"/>
              </w:rPr>
            </w:pPr>
            <w:r>
              <w:rPr>
                <w:rFonts w:hint="eastAsia" w:ascii="宋体" w:hAnsi="宋体"/>
                <w:sz w:val="24"/>
              </w:rPr>
              <w:t xml:space="preserve">根据各投标人所投产品功能(性能)及配置、对招标文件各项技术参数及配置要求的逐项响应情况及偏离表综合评定：</w:t>
            </w:r>
            <w:r/>
          </w:p>
          <w:p>
            <w:pPr>
              <w:rPr>
                <w:rFonts w:ascii="宋体" w:hAnsi="宋体"/>
                <w:sz w:val="24"/>
              </w:rPr>
            </w:pPr>
            <w:r>
              <w:rPr>
                <w:rFonts w:hint="eastAsia" w:ascii="宋体" w:hAnsi="宋体"/>
                <w:sz w:val="24"/>
              </w:rPr>
              <w:t xml:space="preserve">标注“▲”（共20项）的为重要参数，完全满足或优于基本要求的，有一项的得2分，本项最高得40分；</w:t>
            </w:r>
            <w:r/>
          </w:p>
          <w:p>
            <w:pPr>
              <w:rPr>
                <w:rFonts w:ascii="宋体" w:hAnsi="宋体"/>
                <w:sz w:val="24"/>
              </w:rPr>
            </w:pPr>
            <w:r>
              <w:rPr>
                <w:rFonts w:hint="eastAsia" w:ascii="宋体" w:hAnsi="宋体"/>
                <w:sz w:val="24"/>
              </w:rPr>
              <w:t xml:space="preserve">注：</w:t>
            </w:r>
            <w:r/>
          </w:p>
          <w:p>
            <w:pPr>
              <w:rPr>
                <w:rFonts w:ascii="宋体" w:hAnsi="宋体"/>
                <w:sz w:val="24"/>
                <w:highlight w:val="none"/>
              </w:rPr>
            </w:pPr>
            <w:r>
              <w:rPr>
                <w:rFonts w:hint="eastAsia" w:ascii="宋体" w:hAnsi="宋体"/>
                <w:sz w:val="24"/>
                <w:highlight w:val="none"/>
              </w:rPr>
              <w:t xml:space="preserve">1.投标人在技术响应（偏离表）中必须如实表述产品技术参数是否偏离；</w:t>
            </w:r>
            <w:r/>
          </w:p>
          <w:p>
            <w:pPr>
              <w:rPr>
                <w:rFonts w:ascii="宋体" w:hAnsi="宋体"/>
                <w:sz w:val="24"/>
                <w:highlight w:val="yellow"/>
              </w:rPr>
            </w:pPr>
            <w:r>
              <w:rPr>
                <w:rFonts w:hint="eastAsia" w:ascii="宋体" w:hAnsi="宋体"/>
                <w:sz w:val="24"/>
                <w:highlight w:val="none"/>
                <w:lang w:val="en-US" w:eastAsia="zh-CN"/>
              </w:rPr>
              <w:t xml:space="preserve">2</w:t>
            </w:r>
            <w:r>
              <w:rPr>
                <w:rFonts w:hint="eastAsia" w:ascii="宋体" w:hAnsi="宋体"/>
                <w:sz w:val="24"/>
                <w:highlight w:val="none"/>
              </w:rPr>
              <w:t xml:space="preserve">.标注“▲”的指标必须按照招标文件第三部分采购需求相关要求提供相应证明文件，如未附有效证明材料或者所附的证明材料由评标委员会认为不能佐证技术指标的有效性的，则同样视为未提供，不得分。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2</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sz w:val="24"/>
              </w:rPr>
            </w:pPr>
            <w:r>
              <w:rPr>
                <w:rFonts w:hint="eastAsia" w:ascii="宋体" w:hAnsi="宋体"/>
                <w:sz w:val="24"/>
              </w:rPr>
              <w:t xml:space="preserve">现场演示</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sz w:val="28"/>
                <w:szCs w:val="28"/>
              </w:rPr>
            </w:pPr>
            <w:r>
              <w:rPr>
                <w:rFonts w:hint="eastAsia" w:ascii="宋体" w:hAnsi="宋体"/>
                <w:sz w:val="28"/>
                <w:szCs w:val="28"/>
              </w:rPr>
              <w:t xml:space="preserve">9</w:t>
            </w:r>
            <w:r/>
          </w:p>
        </w:tc>
        <w:tc>
          <w:tcPr>
            <w:tcBorders>
              <w:top w:val="none" w:color="000000" w:sz="4" w:space="0"/>
              <w:left w:val="none" w:color="000000" w:sz="4" w:space="0"/>
              <w:bottom w:val="single" w:color="auto" w:sz="4" w:space="0"/>
              <w:right w:val="single" w:color="auto" w:sz="4" w:space="0"/>
            </w:tcBorders>
            <w:tcW w:w="5873" w:type="dxa"/>
            <w:vAlign w:val="center"/>
            <w:textDirection w:val="lrTb"/>
            <w:noWrap w:val="false"/>
          </w:tcPr>
          <w:p>
            <w:pPr>
              <w:rPr>
                <w:rFonts w:ascii="宋体" w:hAnsi="宋体"/>
                <w:sz w:val="24"/>
              </w:rPr>
            </w:pPr>
            <w:r>
              <w:rPr>
                <w:rFonts w:hint="eastAsia" w:ascii="宋体" w:hAnsi="宋体"/>
                <w:sz w:val="24"/>
              </w:rPr>
              <w:t xml:space="preserve">根据投标人提供的MES智能管控软件视频演示进行评分：</w:t>
            </w:r>
            <w:r/>
          </w:p>
          <w:p>
            <w:pPr>
              <w:rPr>
                <w:rFonts w:ascii="宋体" w:hAnsi="宋体"/>
                <w:sz w:val="24"/>
              </w:rPr>
            </w:pPr>
            <w:r>
              <w:rPr>
                <w:rFonts w:hint="eastAsia" w:ascii="宋体" w:hAnsi="宋体"/>
                <w:sz w:val="24"/>
              </w:rPr>
              <w:t xml:space="preserve">1.MES智能管控软件视频演示：演示内容包含系统管理、工站信息、仓储物料信息、工艺管理、生产任务、生产追溯等功能，每提供1项得1分，最高得6分；不提供或提供内容不符不得分。</w:t>
            </w:r>
            <w:r/>
          </w:p>
          <w:p>
            <w:pPr>
              <w:rPr>
                <w:rFonts w:ascii="宋体" w:hAnsi="宋体"/>
                <w:sz w:val="24"/>
              </w:rPr>
            </w:pPr>
            <w:r>
              <w:rPr>
                <w:rFonts w:hint="eastAsia" w:ascii="宋体" w:hAnsi="宋体"/>
                <w:sz w:val="24"/>
              </w:rPr>
              <w:t xml:space="preserve">2.“虚实同步运行”功能视频演示：包含自动供料单元、传输分拣单元、气动机械手单元、模拟加工单元、桁架搬运单元、视觉检测单元、装配与供料单元、机器人组装单元、立体仓储单元等9个单元模块的虚实同步运行，提供得3分，未提供或提供内容不符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3</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cs="宋体"/>
                <w:sz w:val="28"/>
                <w:szCs w:val="28"/>
              </w:rPr>
            </w:pPr>
            <w:r>
              <w:rPr>
                <w:rFonts w:hint="eastAsia" w:ascii="宋体" w:hAnsi="宋体" w:cs="宋体"/>
                <w:sz w:val="24"/>
              </w:rPr>
              <w:t xml:space="preserve">企业资质</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3</w:t>
            </w:r>
            <w:r/>
          </w:p>
        </w:tc>
        <w:tc>
          <w:tcPr>
            <w:tcBorders>
              <w:top w:val="none" w:color="000000" w:sz="4" w:space="0"/>
              <w:left w:val="none" w:color="000000" w:sz="4" w:space="0"/>
              <w:bottom w:val="single" w:color="auto" w:sz="4" w:space="0"/>
              <w:right w:val="single" w:color="auto" w:sz="4" w:space="0"/>
            </w:tcBorders>
            <w:tcW w:w="5873" w:type="dxa"/>
            <w:vAlign w:val="center"/>
            <w:textDirection w:val="lrTb"/>
            <w:noWrap w:val="false"/>
          </w:tcPr>
          <w:p>
            <w:pPr>
              <w:jc w:val="left"/>
              <w:widowControl/>
              <w:rPr>
                <w:rFonts w:ascii="宋体" w:hAnsi="宋体" w:cs="宋体"/>
                <w:sz w:val="28"/>
                <w:szCs w:val="28"/>
              </w:rPr>
            </w:pPr>
            <w:r>
              <w:rPr>
                <w:rFonts w:hint="eastAsia" w:ascii="宋体" w:hAnsi="宋体" w:cs="宋体"/>
                <w:sz w:val="24"/>
              </w:rPr>
              <w:t xml:space="preserve">投标人或制造商具有有效的ISO9001质量管理体系认证、ISO14001环境管理体系认证、ISO45001职业健康安全管理体系认证，每证得1分，最高得3分。须提供证书复印件并加盖公章，否则不得分。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4</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cs="宋体"/>
                <w:sz w:val="28"/>
                <w:szCs w:val="28"/>
              </w:rPr>
            </w:pPr>
            <w:r>
              <w:rPr>
                <w:rFonts w:hint="eastAsia" w:ascii="宋体" w:hAnsi="宋体" w:cs="宋体"/>
                <w:sz w:val="24"/>
              </w:rPr>
              <w:t xml:space="preserve">类似业绩</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6</w:t>
            </w:r>
            <w:r/>
          </w:p>
        </w:tc>
        <w:tc>
          <w:tcPr>
            <w:tcBorders>
              <w:top w:val="none" w:color="000000" w:sz="4" w:space="0"/>
              <w:left w:val="none" w:color="000000" w:sz="4" w:space="0"/>
              <w:bottom w:val="single" w:color="auto" w:sz="4" w:space="0"/>
              <w:right w:val="single" w:color="auto" w:sz="4" w:space="0"/>
            </w:tcBorders>
            <w:tcW w:w="5873"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根据投标人或制造商提供的同类项目业绩进行评定：</w:t>
            </w:r>
            <w:r/>
          </w:p>
          <w:p>
            <w:pPr>
              <w:jc w:val="left"/>
              <w:widowControl/>
              <w:rPr>
                <w:rFonts w:ascii="宋体" w:hAnsi="宋体" w:cs="宋体"/>
                <w:sz w:val="28"/>
                <w:szCs w:val="28"/>
              </w:rPr>
            </w:pPr>
            <w:r>
              <w:rPr>
                <w:rFonts w:hint="eastAsia" w:ascii="宋体" w:hAnsi="宋体" w:cs="宋体"/>
                <w:sz w:val="24"/>
              </w:rPr>
              <w:t xml:space="preserve">投标人需提供自2022年1月1日起（以合同签订日期为准）的完整同类项目业绩证明材料，佐证材料须包含中标（成交）通知书、项目验收报告及项目合同（合同中需清晰体现主要内容、采购标的、数量、金额等核心信息）；每提供1份符合要求的完整业绩证明材料，得2分，本项评分最高不得超过6分；未提供业绩证明材料、提供材料不完整或材料内容与要求不符的，本项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5</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cs="宋体"/>
                <w:sz w:val="28"/>
                <w:szCs w:val="28"/>
              </w:rPr>
            </w:pPr>
            <w:r>
              <w:rPr>
                <w:rFonts w:hint="eastAsia" w:ascii="宋体" w:hAnsi="宋体" w:cs="宋体"/>
                <w:sz w:val="24"/>
              </w:rPr>
              <w:t xml:space="preserve">项目实施方案</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4</w:t>
            </w:r>
            <w:r/>
          </w:p>
        </w:tc>
        <w:tc>
          <w:tcPr>
            <w:tcBorders>
              <w:top w:val="none" w:color="000000" w:sz="4" w:space="0"/>
              <w:left w:val="none" w:color="000000" w:sz="4" w:space="0"/>
              <w:bottom w:val="single" w:color="auto" w:sz="4" w:space="0"/>
              <w:right w:val="single" w:color="auto" w:sz="4" w:space="0"/>
            </w:tcBorders>
            <w:tcW w:w="5873"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投标人提供项目实施方案，内容包括但不限于针对本项目安装、调试、验收拟定的进度计划和质量保证措施。</w:t>
            </w:r>
            <w:r/>
          </w:p>
          <w:p>
            <w:pPr>
              <w:jc w:val="left"/>
              <w:widowControl/>
              <w:rPr>
                <w:rFonts w:ascii="宋体" w:hAnsi="宋体" w:cs="宋体"/>
                <w:sz w:val="28"/>
                <w:szCs w:val="28"/>
              </w:rPr>
            </w:pPr>
            <w:r>
              <w:rPr>
                <w:rFonts w:hint="eastAsia" w:ascii="宋体" w:hAnsi="宋体" w:cs="宋体"/>
                <w:sz w:val="24"/>
              </w:rPr>
              <w:t xml:space="preserve">上述内容全部阐述完整且满足项目实际需求的得4分，每有一项未阐述或与项目实际需求不符合的扣1分，扣完为止；未作说明的不得分。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6</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cs="宋体"/>
                <w:sz w:val="28"/>
                <w:szCs w:val="28"/>
              </w:rPr>
            </w:pPr>
            <w:r>
              <w:rPr>
                <w:rFonts w:hint="eastAsia" w:ascii="宋体" w:hAnsi="宋体" w:cs="宋体"/>
                <w:sz w:val="24"/>
              </w:rPr>
              <w:t xml:space="preserve">售后服务方案</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5</w:t>
            </w:r>
            <w:r/>
          </w:p>
        </w:tc>
        <w:tc>
          <w:tcPr>
            <w:tcBorders>
              <w:top w:val="none" w:color="000000" w:sz="4" w:space="0"/>
              <w:left w:val="none" w:color="000000" w:sz="4" w:space="0"/>
              <w:bottom w:val="single" w:color="auto" w:sz="4" w:space="0"/>
              <w:right w:val="single" w:color="auto" w:sz="4" w:space="0"/>
            </w:tcBorders>
            <w:tcW w:w="5873"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根据投标人提供的售后服务方案进行综合评分：</w:t>
            </w:r>
            <w:r/>
          </w:p>
          <w:p>
            <w:pPr>
              <w:jc w:val="left"/>
              <w:widowControl/>
              <w:rPr>
                <w:rFonts w:ascii="宋体" w:hAnsi="宋体" w:cs="宋体"/>
                <w:sz w:val="24"/>
              </w:rPr>
            </w:pPr>
            <w:r>
              <w:rPr>
                <w:rFonts w:hint="eastAsia" w:ascii="宋体" w:hAnsi="宋体" w:cs="宋体"/>
                <w:sz w:val="24"/>
              </w:rPr>
              <w:t xml:space="preserve">1.质保一年内免费上门，在此基础上每延长6个月质保得1分，最高得2分；</w:t>
            </w:r>
            <w:r/>
          </w:p>
          <w:p>
            <w:pPr>
              <w:jc w:val="left"/>
              <w:widowControl/>
            </w:pPr>
            <w:r>
              <w:rPr>
                <w:rFonts w:hint="eastAsia" w:ascii="宋体" w:hAnsi="宋体" w:cs="宋体"/>
                <w:sz w:val="24"/>
              </w:rPr>
              <w:t xml:space="preserve">2.投标人承诺3小时到达客户现场进行售后处理，并在24小时内修复或提供替代方案，得3分。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7</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cs="宋体"/>
                <w:sz w:val="28"/>
                <w:szCs w:val="28"/>
              </w:rPr>
            </w:pPr>
            <w:r>
              <w:rPr>
                <w:rFonts w:hint="eastAsia" w:ascii="宋体" w:hAnsi="宋体" w:cs="宋体"/>
                <w:sz w:val="24"/>
              </w:rPr>
              <w:t xml:space="preserve">培训方案</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3</w:t>
            </w:r>
            <w:r/>
          </w:p>
        </w:tc>
        <w:tc>
          <w:tcPr>
            <w:tcBorders>
              <w:top w:val="none" w:color="000000" w:sz="4" w:space="0"/>
              <w:left w:val="none" w:color="000000" w:sz="4" w:space="0"/>
              <w:bottom w:val="single" w:color="auto" w:sz="4" w:space="0"/>
              <w:right w:val="single" w:color="auto" w:sz="4" w:space="0"/>
            </w:tcBorders>
            <w:tcW w:w="5873"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投标人提供培训方案。内容包括但不限于培训计划、培训方式、培训措施等。</w:t>
            </w:r>
            <w:r/>
          </w:p>
          <w:p>
            <w:pPr>
              <w:pStyle w:val="970"/>
              <w:rPr>
                <w:rFonts w:ascii="宋体" w:hAnsi="宋体" w:cs="宋体"/>
                <w:sz w:val="28"/>
                <w:szCs w:val="28"/>
              </w:rPr>
            </w:pPr>
            <w:r>
              <w:rPr>
                <w:rFonts w:hint="eastAsia" w:ascii="宋体" w:hAnsi="宋体" w:cs="宋体"/>
                <w:sz w:val="24"/>
              </w:rPr>
              <w:t xml:space="preserve">上述内容全部阐述完整且满足项目实际需求的得3分，每有一项未阐述或与项目实际需求不符合的扣1分，扣完为止；未作说明的不得分。</w:t>
            </w:r>
            <w:r/>
          </w:p>
        </w:tc>
      </w:tr>
    </w:tbl>
    <w:p>
      <w:pPr>
        <w:rPr>
          <w:rFonts w:ascii="宋体" w:hAnsi="宋体"/>
          <w:b/>
          <w:sz w:val="28"/>
          <w:szCs w:val="28"/>
        </w:rPr>
      </w:pPr>
      <w:r>
        <w:rPr>
          <w:rFonts w:hint="eastAsia" w:ascii="宋体" w:hAnsi="宋体"/>
          <w:b/>
          <w:sz w:val="28"/>
          <w:szCs w:val="28"/>
        </w:rPr>
        <w:t xml:space="preserve">注：</w:t>
      </w:r>
      <w:r/>
    </w:p>
    <w:p>
      <w:pPr>
        <w:ind w:firstLine="551"/>
        <w:spacing w:line="300" w:lineRule="auto"/>
        <w:rPr>
          <w:rFonts w:ascii="宋体" w:hAnsi="宋体"/>
          <w:b/>
          <w:sz w:val="28"/>
          <w:szCs w:val="28"/>
        </w:rPr>
      </w:pPr>
      <w:r>
        <w:rPr>
          <w:rFonts w:hint="eastAsia" w:ascii="宋体" w:hAnsi="宋体"/>
          <w:b/>
          <w:sz w:val="28"/>
          <w:szCs w:val="28"/>
        </w:rPr>
        <w:t xml:space="preserve">1.上述投标文件中所提供的相关证书等证明材料如有有效期的，均须在有效期内。</w:t>
      </w:r>
      <w:r/>
    </w:p>
    <w:p>
      <w:pPr>
        <w:ind w:firstLine="562"/>
        <w:spacing w:line="300" w:lineRule="auto"/>
        <w:rPr>
          <w:rFonts w:ascii="宋体" w:hAnsi="宋体" w:cs="宋体"/>
          <w:b/>
          <w:sz w:val="28"/>
          <w:szCs w:val="28"/>
        </w:rPr>
      </w:pPr>
      <w:r>
        <w:rPr>
          <w:rFonts w:hint="eastAsia" w:ascii="宋体" w:hAnsi="宋体" w:cs="宋体"/>
          <w:b/>
          <w:sz w:val="28"/>
          <w:szCs w:val="28"/>
        </w:rPr>
        <w:t xml:space="preserve">2.上述投标文件中所提供的相关合同业绩、获奖证书、获奖文件、证明及报告等必须与原件一致。招标结束后，采购人将对中标单位上述投标文件中所提供的相关材料进行核实，如发现虚假或与事实不符的，将取消其中标资格。</w:t>
      </w:r>
      <w:r/>
    </w:p>
    <w:p>
      <w:pPr>
        <w:pStyle w:val="862"/>
        <w:rPr>
          <w:rFonts w:ascii="宋体" w:hAnsi="宋体" w:eastAsia="宋体" w:cs="宋体"/>
          <w:b/>
          <w:szCs w:val="28"/>
        </w:rPr>
      </w:pPr>
      <w:r>
        <w:rPr>
          <w:rFonts w:hint="eastAsia" w:ascii="宋体" w:hAnsi="宋体" w:cs="宋体"/>
          <w:b/>
          <w:szCs w:val="28"/>
        </w:rPr>
        <w:t xml:space="preserve">3.</w:t>
      </w:r>
      <w:r>
        <w:rPr>
          <w:rFonts w:hint="eastAsia" w:ascii="宋体" w:hAnsi="宋体" w:eastAsia="宋体" w:cs="宋体"/>
          <w:b/>
          <w:szCs w:val="28"/>
        </w:rPr>
        <w:t xml:space="preserve">商务技术评分标准中须提供的相关得分佐证材料需放置于相应投标文件组成中（如评分点1，评分点2····），条理清晰，对重点部分着重标注。若因错放，漏放造成的不得分情况由投标人自行承担。</w:t>
      </w:r>
      <w:r/>
    </w:p>
    <w:p>
      <w:pPr>
        <w:ind w:firstLine="560"/>
        <w:spacing w:line="500" w:lineRule="exact"/>
        <w:rPr>
          <w:rFonts w:ascii="宋体" w:hAnsi="宋体"/>
          <w:sz w:val="28"/>
          <w:szCs w:val="28"/>
        </w:rPr>
      </w:pPr>
      <w:r>
        <w:rPr>
          <w:rFonts w:ascii="宋体" w:hAnsi="宋体"/>
          <w:b/>
          <w:sz w:val="28"/>
          <w:szCs w:val="28"/>
        </w:rPr>
        <w:t xml:space="preserve"> （四）</w:t>
      </w:r>
      <w:r>
        <w:rPr>
          <w:rFonts w:ascii="宋体" w:hAnsi="宋体"/>
          <w:b/>
          <w:sz w:val="28"/>
          <w:szCs w:val="28"/>
          <w:lang w:val="zh-CN"/>
        </w:rPr>
        <w:t xml:space="preserve">价格分</w:t>
      </w:r>
      <w:r>
        <w:rPr>
          <w:rFonts w:ascii="宋体" w:hAnsi="宋体"/>
          <w:b/>
          <w:sz w:val="28"/>
          <w:szCs w:val="28"/>
        </w:rPr>
        <w:t xml:space="preserve">：</w:t>
      </w:r>
      <w:r>
        <w:rPr>
          <w:rFonts w:hint="eastAsia" w:ascii="宋体" w:hAnsi="宋体"/>
          <w:sz w:val="28"/>
          <w:szCs w:val="28"/>
        </w:rPr>
        <w:t xml:space="preserve">30</w:t>
      </w:r>
      <w:r>
        <w:rPr>
          <w:rFonts w:ascii="宋体" w:hAnsi="宋体"/>
          <w:sz w:val="28"/>
          <w:szCs w:val="28"/>
          <w:lang w:val="zh-CN"/>
        </w:rPr>
        <w:t xml:space="preserve">分</w:t>
      </w:r>
      <w:r/>
    </w:p>
    <w:p>
      <w:pPr>
        <w:ind w:firstLine="560"/>
        <w:spacing w:line="500" w:lineRule="exact"/>
        <w:rPr>
          <w:rFonts w:ascii="宋体" w:hAnsi="宋体"/>
          <w:sz w:val="28"/>
          <w:szCs w:val="28"/>
        </w:rPr>
      </w:pPr>
      <w:r>
        <w:rPr>
          <w:rFonts w:ascii="宋体" w:hAnsi="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宋体" w:hAnsi="宋体"/>
          <w:sz w:val="28"/>
          <w:szCs w:val="28"/>
        </w:rPr>
      </w:pPr>
      <w:r>
        <w:rPr>
          <w:rFonts w:ascii="宋体" w:hAnsi="宋体"/>
          <w:sz w:val="28"/>
          <w:szCs w:val="28"/>
        </w:rPr>
        <w:t xml:space="preserve">投标报价得分=（评标基准价/投标报价）×价格权值×100</w:t>
      </w:r>
      <w:r/>
    </w:p>
    <w:p>
      <w:pPr>
        <w:pStyle w:val="916"/>
        <w:ind w:left="0" w:right="0" w:firstLine="562"/>
        <w:jc w:val="both"/>
        <w:spacing w:before="0" w:after="0" w:line="500" w:lineRule="exact"/>
        <w:rPr>
          <w:rFonts w:ascii="宋体" w:hAnsi="宋体"/>
          <w:b/>
          <w:bCs/>
          <w:sz w:val="28"/>
          <w:szCs w:val="28"/>
        </w:rPr>
      </w:pPr>
      <w:r>
        <w:rPr>
          <w:rFonts w:ascii="宋体" w:hAnsi="宋体"/>
          <w:b/>
          <w:sz w:val="28"/>
          <w:szCs w:val="28"/>
        </w:rPr>
        <w:t xml:space="preserve">（</w:t>
      </w:r>
      <w:r>
        <w:rPr>
          <w:rFonts w:ascii="宋体" w:hAnsi="宋体"/>
          <w:b/>
          <w:bCs/>
          <w:sz w:val="28"/>
          <w:szCs w:val="28"/>
        </w:rPr>
        <w:t xml:space="preserve">五</w:t>
      </w:r>
      <w:r>
        <w:rPr>
          <w:rFonts w:ascii="宋体" w:hAnsi="宋体"/>
          <w:b/>
          <w:sz w:val="28"/>
          <w:szCs w:val="28"/>
        </w:rPr>
        <w:t xml:space="preserve">）</w:t>
      </w:r>
      <w:r>
        <w:rPr>
          <w:rFonts w:ascii="宋体" w:hAnsi="宋体"/>
          <w:b/>
          <w:bCs/>
          <w:sz w:val="28"/>
          <w:szCs w:val="28"/>
        </w:rPr>
        <w:t xml:space="preserve">政府采购政策功能落实</w:t>
      </w:r>
      <w:r/>
    </w:p>
    <w:p>
      <w:pPr>
        <w:ind w:firstLine="570"/>
        <w:spacing w:line="500" w:lineRule="exact"/>
        <w:rPr>
          <w:rFonts w:ascii="宋体" w:hAnsi="宋体"/>
          <w:bCs/>
          <w:sz w:val="28"/>
          <w:szCs w:val="28"/>
        </w:rPr>
      </w:pPr>
      <w:r>
        <w:rPr>
          <w:rFonts w:ascii="宋体" w:hAnsi="宋体"/>
          <w:bCs/>
          <w:sz w:val="28"/>
          <w:szCs w:val="28"/>
        </w:rPr>
        <w:t xml:space="preserve">1、小微型企业价格扣除</w:t>
      </w:r>
      <w:r/>
    </w:p>
    <w:p>
      <w:pPr>
        <w:ind w:firstLine="570"/>
        <w:spacing w:line="50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对于非专门面向中小企业采购的货物类或者服务类项目，对小型和微型企业给予10%的价格扣除，用扣除后的价格参与评审。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（2）供应商需按照《政府采购促进中小企业发展管理办法》（财库﹝2020﹞46 号）的规定提供相应的《中小企业声明函》。</w:t>
      </w:r>
      <w:r/>
    </w:p>
    <w:p>
      <w:pPr>
        <w:ind w:firstLine="570"/>
        <w:spacing w:line="500" w:lineRule="exact"/>
        <w:rPr>
          <w:rFonts w:ascii="宋体" w:hAnsi="宋体"/>
          <w:bCs/>
          <w:sz w:val="28"/>
          <w:szCs w:val="28"/>
        </w:rPr>
      </w:pPr>
      <w:r>
        <w:rPr>
          <w:rFonts w:ascii="宋体" w:hAnsi="宋体"/>
          <w:bCs/>
          <w:sz w:val="28"/>
          <w:szCs w:val="28"/>
        </w:rPr>
        <w:t xml:space="preserve">（3）企业标准请参照《关于印发中小企业划型标准规定的通知》（工信部联企业[2011]300号）文件规定自行填写。</w:t>
      </w:r>
      <w:r/>
    </w:p>
    <w:p>
      <w:pPr>
        <w:ind w:firstLine="570"/>
        <w:spacing w:line="500" w:lineRule="exact"/>
        <w:rPr>
          <w:rFonts w:ascii="宋体" w:hAnsi="宋体"/>
          <w:bCs/>
          <w:sz w:val="28"/>
          <w:szCs w:val="28"/>
        </w:rPr>
      </w:pPr>
      <w:r>
        <w:rPr>
          <w:rFonts w:ascii="宋体" w:hAnsi="宋体"/>
          <w:bCs/>
          <w:sz w:val="28"/>
          <w:szCs w:val="28"/>
        </w:rPr>
        <w:t xml:space="preserve">2、残疾人福利单位价格扣除</w:t>
      </w:r>
      <w:r/>
    </w:p>
    <w:p>
      <w:pPr>
        <w:ind w:firstLine="570"/>
        <w:spacing w:line="50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对于非专门面向中小企业采购的货物类或者服务类项目，对残疾人福利性单位，给予10%的价格扣除，用扣除后的价格参与评审。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（2）残疾人福利单位需按照采购文件的要求提供《残疾人福利性单位声明函》。</w:t>
      </w:r>
      <w:r/>
    </w:p>
    <w:p>
      <w:pPr>
        <w:ind w:firstLine="570"/>
        <w:spacing w:line="500" w:lineRule="exact"/>
        <w:rPr>
          <w:rFonts w:ascii="宋体" w:hAnsi="宋体"/>
          <w:bCs/>
          <w:sz w:val="28"/>
          <w:szCs w:val="28"/>
        </w:rPr>
      </w:pPr>
      <w:r>
        <w:rPr>
          <w:rFonts w:ascii="宋体" w:hAnsi="宋体"/>
          <w:bCs/>
          <w:sz w:val="28"/>
          <w:szCs w:val="28"/>
        </w:rPr>
        <w:t xml:space="preserve">（3）残疾人福利单位标准请参照《关于促进残疾人就业政府采购政策的通知》（财库〔2017〕141号）。</w:t>
      </w:r>
      <w:r/>
    </w:p>
    <w:p>
      <w:pPr>
        <w:ind w:firstLine="570"/>
        <w:spacing w:line="500" w:lineRule="exact"/>
        <w:rPr>
          <w:rFonts w:ascii="宋体" w:hAnsi="宋体"/>
          <w:bCs/>
          <w:sz w:val="28"/>
          <w:szCs w:val="28"/>
        </w:rPr>
      </w:pPr>
      <w:r>
        <w:rPr>
          <w:rFonts w:ascii="宋体" w:hAnsi="宋体"/>
          <w:bCs/>
          <w:sz w:val="28"/>
          <w:szCs w:val="28"/>
        </w:rPr>
        <w:t xml:space="preserve">3、监狱和戒毒企业价格扣除</w:t>
      </w:r>
      <w:r/>
    </w:p>
    <w:p>
      <w:pPr>
        <w:ind w:firstLine="570"/>
        <w:spacing w:line="50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对于非专门面向中小企业采购的货物类或者服务类项目，对监狱和戒毒企业（简称监狱企业）给予10%的价格扣除，用扣除后的价格参与评审。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ascii="宋体" w:hAnsi="宋体"/>
          <w:bCs/>
          <w:sz w:val="28"/>
          <w:szCs w:val="28"/>
        </w:rPr>
      </w:pPr>
      <w:r>
        <w:rPr>
          <w:rFonts w:ascii="宋体" w:hAnsi="宋体"/>
          <w:bCs/>
          <w:sz w:val="28"/>
          <w:szCs w:val="28"/>
        </w:rPr>
        <w:t xml:space="preserve">（3）监狱企业标准请参照《关于政府采购支持监狱企业发展有关问题的通知》（财库[2014]68号）。</w:t>
      </w:r>
      <w:r/>
    </w:p>
    <w:p>
      <w:pPr>
        <w:ind w:firstLine="570"/>
        <w:spacing w:line="500" w:lineRule="exact"/>
        <w:rPr>
          <w:rFonts w:ascii="宋体" w:hAnsi="宋体"/>
          <w:bCs/>
          <w:sz w:val="28"/>
          <w:szCs w:val="28"/>
        </w:rPr>
      </w:pPr>
      <w:r>
        <w:rPr>
          <w:rFonts w:ascii="宋体" w:hAnsi="宋体"/>
          <w:bCs/>
          <w:sz w:val="28"/>
          <w:szCs w:val="28"/>
        </w:rPr>
        <w:t xml:space="preserve">4、残疾人福利单位、监狱企业属于小型、微型企业的，不重复享受政策。</w:t>
      </w:r>
      <w:r/>
    </w:p>
    <w:p>
      <w:pPr>
        <w:ind w:firstLine="570"/>
        <w:spacing w:line="500" w:lineRule="exact"/>
        <w:rPr>
          <w:rFonts w:ascii="宋体" w:hAnsi="宋体"/>
          <w:bCs/>
          <w:sz w:val="28"/>
          <w:szCs w:val="28"/>
        </w:rPr>
      </w:pPr>
      <w:r>
        <w:rPr>
          <w:rFonts w:ascii="宋体" w:hAnsi="宋体"/>
          <w:bCs/>
          <w:sz w:val="28"/>
          <w:szCs w:val="28"/>
        </w:rPr>
        <w:t xml:space="preserve">5、</w:t>
      </w:r>
      <w:r>
        <w:rPr>
          <w:rFonts w:hint="eastAsia" w:ascii="宋体" w:hAnsi="宋体"/>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ascii="宋体" w:hAnsi="宋体"/>
          <w:bCs/>
          <w:sz w:val="28"/>
          <w:szCs w:val="28"/>
        </w:rPr>
      </w:pPr>
      <w:r>
        <w:rPr>
          <w:rFonts w:hint="eastAsia" w:ascii="宋体" w:hAnsi="宋体"/>
          <w:bCs/>
          <w:sz w:val="28"/>
          <w:szCs w:val="28"/>
        </w:rPr>
        <w:t xml:space="preserve">7、专门面向中小</w:t>
      </w:r>
      <w:r>
        <w:rPr>
          <w:rFonts w:ascii="宋体" w:hAnsi="宋体"/>
          <w:bCs/>
          <w:sz w:val="28"/>
          <w:szCs w:val="28"/>
        </w:rPr>
        <w:t xml:space="preserve">微</w:t>
      </w:r>
      <w:r>
        <w:rPr>
          <w:rFonts w:hint="eastAsia" w:ascii="宋体" w:hAnsi="宋体"/>
          <w:bCs/>
          <w:sz w:val="28"/>
          <w:szCs w:val="28"/>
        </w:rPr>
        <w:t xml:space="preserve">企业采购的项目或者采购包，不再执行价格评审优惠的扶持政策。</w:t>
      </w:r>
      <w:r/>
    </w:p>
    <w:p>
      <w:pPr>
        <w:ind w:firstLine="570"/>
        <w:spacing w:line="500" w:lineRule="exact"/>
        <w:rPr>
          <w:rFonts w:ascii="宋体" w:hAnsi="宋体"/>
          <w:b/>
          <w:sz w:val="28"/>
          <w:szCs w:val="28"/>
        </w:rPr>
      </w:pPr>
      <w:r>
        <w:rPr>
          <w:rFonts w:hint="eastAsia" w:ascii="宋体" w:hAnsi="宋体"/>
          <w:b/>
          <w:sz w:val="28"/>
          <w:szCs w:val="28"/>
        </w:rPr>
        <w:t xml:space="preserve">8.采购本国产品的支持政策（对于接受进口产品的采购项目）</w:t>
      </w:r>
      <w:r/>
    </w:p>
    <w:p>
      <w:pPr>
        <w:ind w:firstLine="570"/>
        <w:spacing w:line="500" w:lineRule="exact"/>
        <w:rPr>
          <w:rFonts w:ascii="宋体" w:hAnsi="宋体"/>
          <w:b/>
          <w:sz w:val="28"/>
          <w:szCs w:val="28"/>
        </w:rPr>
      </w:pPr>
      <w:r>
        <w:rPr>
          <w:rFonts w:hint="eastAsia" w:ascii="宋体" w:hAnsi="宋体"/>
          <w:b/>
          <w:sz w:val="28"/>
          <w:szCs w:val="28"/>
        </w:rPr>
        <w:t xml:space="preserve">8.1 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ascii="宋体" w:hAnsi="宋体"/>
          <w:b/>
          <w:sz w:val="28"/>
          <w:szCs w:val="28"/>
        </w:rPr>
      </w:pPr>
      <w:r>
        <w:rPr>
          <w:rFonts w:hint="eastAsia" w:ascii="宋体" w:hAnsi="宋体"/>
          <w:b/>
          <w:sz w:val="28"/>
          <w:szCs w:val="28"/>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ascii="宋体" w:hAnsi="宋体"/>
          <w:b/>
          <w:sz w:val="28"/>
          <w:szCs w:val="28"/>
        </w:rPr>
      </w:pPr>
      <w:r>
        <w:rPr>
          <w:rFonts w:hint="eastAsia" w:ascii="宋体" w:hAnsi="宋体"/>
          <w:b/>
          <w:sz w:val="28"/>
          <w:szCs w:val="28"/>
        </w:rPr>
        <w:t xml:space="preserve">8.3 供应商需按照招标文件的要求提供《关于符合本国产品标准的声明函》（以下简称《声明函》），如不提供将不享受本国产品价格评审优惠。</w:t>
      </w:r>
      <w:r/>
    </w:p>
    <w:p>
      <w:pPr>
        <w:ind w:firstLine="570"/>
        <w:spacing w:line="500" w:lineRule="exact"/>
      </w:pPr>
      <w:r>
        <w:rPr>
          <w:rFonts w:hint="eastAsia" w:ascii="宋体" w:hAnsi="宋体"/>
          <w:b/>
          <w:sz w:val="28"/>
          <w:szCs w:val="28"/>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0"/>
        <w:spacing w:line="500" w:lineRule="exact"/>
        <w:rPr>
          <w:rFonts w:ascii="宋体" w:hAnsi="宋体"/>
          <w:bCs/>
          <w:sz w:val="28"/>
          <w:szCs w:val="28"/>
        </w:rPr>
      </w:pPr>
      <w:r>
        <w:rPr>
          <w:rFonts w:ascii="宋体" w:hAnsi="宋体"/>
          <w:b/>
          <w:sz w:val="28"/>
          <w:szCs w:val="28"/>
        </w:rPr>
        <w:t xml:space="preserve">（六）中标人的确定</w:t>
      </w:r>
      <w:r/>
    </w:p>
    <w:p>
      <w:pPr>
        <w:ind w:firstLine="570"/>
        <w:spacing w:line="500" w:lineRule="exact"/>
        <w:rPr>
          <w:rFonts w:ascii="宋体" w:hAnsi="宋体"/>
          <w:sz w:val="28"/>
          <w:szCs w:val="28"/>
        </w:rPr>
      </w:pPr>
      <w:r>
        <w:rPr>
          <w:rFonts w:ascii="宋体" w:hAnsi="宋体"/>
          <w:sz w:val="28"/>
          <w:szCs w:val="28"/>
        </w:rPr>
        <w:t xml:space="preserve">评委会汇总各评委评分后，按照得分从高到低的顺序推荐三名中标候选人，并编写评标报告。</w:t>
      </w:r>
      <w:r/>
    </w:p>
    <w:p>
      <w:pPr>
        <w:ind w:firstLine="570"/>
        <w:spacing w:line="500" w:lineRule="exact"/>
        <w:rPr>
          <w:rFonts w:ascii="宋体" w:hAnsi="宋体"/>
          <w:sz w:val="28"/>
          <w:szCs w:val="28"/>
        </w:rPr>
      </w:pPr>
      <w:r>
        <w:rPr>
          <w:rFonts w:hint="eastAsia" w:ascii="宋体" w:hAnsi="宋体"/>
          <w:bCs/>
          <w:sz w:val="28"/>
          <w:szCs w:val="28"/>
        </w:rPr>
        <w:t xml:space="preserve">招标人</w:t>
      </w:r>
      <w:r>
        <w:rPr>
          <w:rFonts w:ascii="宋体" w:hAnsi="宋体"/>
          <w:bCs/>
          <w:sz w:val="28"/>
          <w:szCs w:val="28"/>
        </w:rPr>
        <w:t xml:space="preserve">应根据评委会推荐的中标候选人确定中标人。</w:t>
      </w:r>
      <w:r/>
    </w:p>
    <w:p>
      <w:pPr>
        <w:ind w:firstLine="557"/>
        <w:spacing w:line="500" w:lineRule="exact"/>
        <w:rPr>
          <w:rFonts w:ascii="宋体" w:hAnsi="宋体"/>
          <w:b/>
          <w:sz w:val="28"/>
          <w:szCs w:val="28"/>
        </w:rPr>
      </w:pPr>
      <w:r>
        <w:rPr>
          <w:rFonts w:ascii="宋体" w:hAnsi="宋体"/>
          <w:b/>
          <w:sz w:val="28"/>
          <w:szCs w:val="28"/>
        </w:rPr>
        <w:t xml:space="preserve">（七）</w:t>
      </w:r>
      <w:r>
        <w:rPr>
          <w:rFonts w:hint="eastAsia" w:ascii="宋体" w:hAnsi="宋体"/>
          <w:b/>
          <w:sz w:val="28"/>
          <w:szCs w:val="28"/>
        </w:rPr>
        <w:t xml:space="preserve">招标人</w:t>
      </w:r>
      <w:r>
        <w:rPr>
          <w:rFonts w:ascii="宋体" w:hAnsi="宋体"/>
          <w:b/>
          <w:sz w:val="28"/>
          <w:szCs w:val="28"/>
        </w:rPr>
        <w:t xml:space="preserve">代表宣布评标结果。</w:t>
      </w:r>
      <w:r/>
    </w:p>
    <w:p>
      <w:pPr>
        <w:ind w:firstLine="562"/>
        <w:spacing w:line="500" w:lineRule="exact"/>
        <w:rPr>
          <w:rFonts w:ascii="宋体" w:hAnsi="宋体"/>
          <w:b/>
          <w:sz w:val="28"/>
          <w:szCs w:val="28"/>
        </w:rPr>
      </w:pPr>
      <w:r>
        <w:rPr>
          <w:rFonts w:ascii="宋体" w:hAnsi="宋体"/>
          <w:b/>
          <w:sz w:val="28"/>
          <w:szCs w:val="28"/>
        </w:rPr>
        <w:t xml:space="preserve">（八）公告中标结果</w:t>
      </w:r>
      <w:r/>
    </w:p>
    <w:p>
      <w:pPr>
        <w:ind w:firstLine="570"/>
        <w:spacing w:line="50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500" w:lineRule="exact"/>
        <w:rPr>
          <w:rFonts w:ascii="宋体" w:hAnsi="宋体"/>
          <w:b/>
          <w:bCs/>
          <w:sz w:val="28"/>
          <w:szCs w:val="28"/>
        </w:rPr>
      </w:pPr>
      <w:r>
        <w:rPr>
          <w:rFonts w:ascii="宋体" w:hAnsi="宋体"/>
          <w:b/>
          <w:sz w:val="28"/>
          <w:szCs w:val="28"/>
        </w:rPr>
        <w:t xml:space="preserve">（</w:t>
      </w:r>
      <w:r>
        <w:rPr>
          <w:rFonts w:ascii="宋体" w:hAnsi="宋体"/>
          <w:b/>
          <w:bCs/>
          <w:sz w:val="28"/>
          <w:szCs w:val="28"/>
        </w:rPr>
        <w:t xml:space="preserve">九</w:t>
      </w:r>
      <w:r>
        <w:rPr>
          <w:rFonts w:ascii="宋体" w:hAnsi="宋体"/>
          <w:b/>
          <w:sz w:val="28"/>
          <w:szCs w:val="28"/>
        </w:rPr>
        <w:t xml:space="preserve">）</w:t>
      </w:r>
      <w:r>
        <w:rPr>
          <w:rFonts w:ascii="宋体" w:hAnsi="宋体"/>
          <w:b/>
          <w:bCs/>
          <w:sz w:val="28"/>
          <w:szCs w:val="28"/>
        </w:rPr>
        <w:t xml:space="preserve">中标通知书</w:t>
      </w:r>
      <w:r/>
    </w:p>
    <w:p>
      <w:pPr>
        <w:ind w:firstLine="570"/>
        <w:spacing w:line="500" w:lineRule="exact"/>
        <w:rPr>
          <w:rFonts w:ascii="宋体" w:hAnsi="宋体"/>
          <w:sz w:val="28"/>
          <w:szCs w:val="28"/>
        </w:rPr>
      </w:pPr>
      <w:r>
        <w:rPr>
          <w:rFonts w:ascii="宋体" w:hAnsi="宋体"/>
          <w:sz w:val="28"/>
          <w:szCs w:val="28"/>
        </w:rPr>
        <w:t xml:space="preserve">中标通知书发出后，</w:t>
      </w:r>
      <w:r>
        <w:rPr>
          <w:rFonts w:hint="eastAsia" w:ascii="宋体" w:hAnsi="宋体"/>
          <w:sz w:val="28"/>
          <w:szCs w:val="28"/>
        </w:rPr>
        <w:t xml:space="preserve">招标人</w:t>
      </w:r>
      <w:r>
        <w:rPr>
          <w:rFonts w:ascii="宋体" w:hAnsi="宋体"/>
          <w:sz w:val="28"/>
          <w:szCs w:val="28"/>
        </w:rPr>
        <w:t xml:space="preserve">不得违法改变中标结果，中标供应商无正当理由不得放弃中标。</w:t>
      </w:r>
      <w:r/>
    </w:p>
    <w:p>
      <w:pPr>
        <w:ind w:firstLine="557"/>
        <w:spacing w:line="500" w:lineRule="exact"/>
        <w:rPr>
          <w:rFonts w:ascii="宋体" w:hAnsi="宋体"/>
          <w:b/>
          <w:sz w:val="28"/>
          <w:szCs w:val="28"/>
        </w:rPr>
      </w:pPr>
      <w:r>
        <w:rPr>
          <w:rFonts w:ascii="宋体" w:hAnsi="宋体"/>
          <w:b/>
          <w:sz w:val="28"/>
          <w:szCs w:val="28"/>
        </w:rPr>
        <w:t xml:space="preserve">中标供应商须提供一份纸质版投标文件正本至项目开标人。</w:t>
      </w:r>
      <w:r/>
    </w:p>
    <w:p>
      <w:pPr>
        <w:jc w:val="center"/>
        <w:spacing w:line="500" w:lineRule="exact"/>
        <w:rPr>
          <w:rFonts w:ascii="宋体" w:hAnsi="宋体"/>
          <w:bCs/>
          <w:sz w:val="36"/>
          <w:szCs w:val="36"/>
        </w:rPr>
        <w:outlineLvl w:val="0"/>
      </w:pPr>
      <w:r>
        <w:rPr>
          <w:rFonts w:hint="eastAsia" w:ascii="宋体" w:hAnsi="宋体"/>
          <w:b/>
          <w:sz w:val="36"/>
          <w:szCs w:val="36"/>
        </w:rPr>
        <w:br w:type="page" w:clear="all"/>
      </w:r>
      <w:r>
        <w:rPr>
          <w:rFonts w:hint="eastAsia" w:ascii="宋体" w:hAnsi="宋体"/>
          <w:bCs/>
          <w:sz w:val="36"/>
          <w:szCs w:val="36"/>
        </w:rPr>
        <w:t xml:space="preserve">第五部分  投标文件组成</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一、法人或者其他组织的营业执照等证明文件，自然人的身份证明</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二、上一年度的财务状况报告（投标人成立不满一年无需提供）</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四、具备履行合同所必需的设备和专业技术能力的书面声明</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五、参加政府采购活动前 3 年内在经营活动中没有重大违法记录的书面声明</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六、特定资格要求的证明文件（如果本项目设置特定资格要求，则需要提供）</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七、法人授权书</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八、投标函</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九、中小企业声明函（如有）</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十、残疾人福利性单位声明函或监狱和戒毒企业证明材料（如有）</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十一、联合体协议（如有）</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十二、投标分项报价表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十三、技术要求响应及偏离表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十四、商务要求响应及偏离表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十五、开标一览表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十六、商务技术评分标准中须提供的相关得分佐证材料（如有）</w:t>
      </w:r>
      <w:r/>
    </w:p>
    <w:p>
      <w:pPr>
        <w:ind w:firstLine="570"/>
        <w:spacing w:line="500" w:lineRule="exact"/>
        <w:rPr>
          <w:rFonts w:ascii="宋体" w:hAnsi="宋体"/>
          <w:bCs/>
          <w:sz w:val="28"/>
          <w:szCs w:val="28"/>
        </w:rPr>
      </w:pPr>
      <w:r>
        <w:rPr>
          <w:rFonts w:hint="eastAsia" w:ascii="宋体" w:hAnsi="宋体"/>
          <w:bCs/>
          <w:sz w:val="28"/>
          <w:szCs w:val="28"/>
          <w:lang w:val="zh-CN"/>
        </w:rPr>
        <w:t xml:space="preserve">十七、关于符合本国产品标准的声明函</w:t>
      </w:r>
      <w:r>
        <w:rPr>
          <w:rFonts w:hint="eastAsia" w:ascii="宋体" w:hAnsi="宋体"/>
          <w:bCs/>
          <w:sz w:val="28"/>
          <w:szCs w:val="28"/>
        </w:rPr>
        <w:t xml:space="preserve">(如有）</w:t>
      </w:r>
      <w:r/>
    </w:p>
    <w:p>
      <w:pPr>
        <w:pStyle w:val="887"/>
        <w:rPr>
          <w:lang w:val="zh-CN"/>
        </w:rPr>
      </w:pPr>
      <w:r>
        <w:rPr>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center"/>
        <w:spacing w:line="500" w:lineRule="exact"/>
        <w:rPr>
          <w:rFonts w:ascii="宋体" w:hAnsi="宋体"/>
          <w:bCs/>
          <w:sz w:val="36"/>
          <w:szCs w:val="36"/>
        </w:rPr>
        <w:outlineLvl w:val="0"/>
      </w:pPr>
      <w:r>
        <w:rPr>
          <w:rFonts w:hint="eastAsia" w:ascii="宋体" w:hAnsi="宋体"/>
          <w:bCs/>
          <w:sz w:val="36"/>
          <w:szCs w:val="36"/>
        </w:rPr>
        <w:t xml:space="preserve">第六部分  合同签订与验收付款</w:t>
      </w:r>
      <w:r/>
    </w:p>
    <w:p>
      <w:pPr>
        <w:jc w:val="center"/>
        <w:spacing w:line="500" w:lineRule="exact"/>
        <w:rPr>
          <w:rFonts w:ascii="宋体" w:hAnsi="宋体"/>
          <w:bCs/>
          <w:sz w:val="36"/>
          <w:szCs w:val="36"/>
        </w:rPr>
        <w:outlineLvl w:val="0"/>
      </w:pPr>
      <w:r>
        <w:rPr>
          <w:rFonts w:ascii="宋体" w:hAnsi="宋体"/>
          <w:bCs/>
          <w:sz w:val="36"/>
          <w:szCs w:val="36"/>
        </w:rPr>
      </w:r>
      <w:r/>
    </w:p>
    <w:p>
      <w:pPr>
        <w:contextualSpacing/>
        <w:ind w:firstLine="660"/>
        <w:spacing w:line="300" w:lineRule="auto"/>
        <w:rPr>
          <w:rFonts w:ascii="宋体" w:hAnsi="宋体"/>
          <w:sz w:val="28"/>
          <w:szCs w:val="28"/>
        </w:rPr>
      </w:pPr>
      <w:r/>
      <w:bookmarkStart w:id="108" w:name="OLE_LINK2"/>
      <w:r/>
      <w:bookmarkStart w:id="109" w:name="OLE_LINK1"/>
      <w:r>
        <w:rPr>
          <w:rFonts w:hint="eastAsia" w:ascii="宋体" w:hAnsi="宋体"/>
          <w:sz w:val="28"/>
          <w:szCs w:val="28"/>
        </w:rPr>
        <w:t xml:space="preserve">一、中标供应商和采购单位在接到《中标通知书》后30日内签订合同。合同签订后中标供应商方可履约，否则引起的一切后果由中标人自行承担。纸质合同一式三份，采购人、供应商、交易中心各一份。所签合同不得对采购文件作实质性修改。采购单位不得向中标供应商提出不合理的要求作为签订合同的条件，不得与中标供应商私下订立背离采购文件实质性内容的协议。</w:t>
      </w:r>
      <w:r/>
    </w:p>
    <w:p>
      <w:pPr>
        <w:contextualSpacing/>
        <w:ind w:firstLine="660"/>
        <w:spacing w:line="300" w:lineRule="auto"/>
        <w:rPr>
          <w:rFonts w:ascii="宋体" w:hAnsi="宋体"/>
          <w:sz w:val="28"/>
          <w:szCs w:val="28"/>
        </w:rPr>
      </w:pPr>
      <w:r>
        <w:rPr>
          <w:rFonts w:hint="eastAsia" w:ascii="宋体" w:hAnsi="宋体"/>
          <w:sz w:val="28"/>
          <w:szCs w:val="28"/>
        </w:rPr>
        <w:t xml:space="preserve">二、采购人按合同约定积极配合中标供应商履约，中标供应商履约到位后，请以书面形式向采购单位提出验收申请，采购人接到申请后原则上在5个工作日内及时组织相关专业技术人员，必要时邀请采购中心、质检等部门共同参与验收，并出具验收报告，验收合格的原则上15个工作日内支付相应款项。</w:t>
      </w:r>
      <w:r/>
    </w:p>
    <w:p>
      <w:pPr>
        <w:contextualSpacing/>
        <w:ind w:firstLine="660"/>
        <w:spacing w:line="300" w:lineRule="auto"/>
        <w:rPr>
          <w:rFonts w:ascii="宋体" w:hAnsi="宋体"/>
          <w:sz w:val="28"/>
          <w:szCs w:val="28"/>
        </w:rPr>
      </w:pPr>
      <w:r>
        <w:rPr>
          <w:rFonts w:hint="eastAsia" w:ascii="宋体" w:hAnsi="宋体"/>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contextualSpacing/>
        <w:ind w:firstLine="660"/>
        <w:spacing w:line="300" w:lineRule="auto"/>
        <w:rPr>
          <w:rFonts w:ascii="宋体" w:hAnsi="宋体"/>
          <w:sz w:val="28"/>
          <w:szCs w:val="28"/>
        </w:rPr>
      </w:pPr>
      <w:r>
        <w:rPr>
          <w:rFonts w:hint="eastAsia" w:ascii="宋体" w:hAnsi="宋体"/>
          <w:sz w:val="28"/>
          <w:szCs w:val="28"/>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pStyle w:val="863"/>
        <w:contextualSpacing/>
        <w:ind w:right="210" w:firstLine="599"/>
        <w:spacing w:line="300" w:lineRule="auto"/>
        <w:rPr>
          <w:rFonts w:ascii="宋体" w:hAnsi="宋体"/>
          <w:b/>
          <w:sz w:val="28"/>
          <w:szCs w:val="28"/>
        </w:rPr>
      </w:pPr>
      <w:r>
        <w:rPr>
          <w:rFonts w:hint="eastAsia" w:ascii="宋体" w:hAnsi="宋体"/>
          <w:sz w:val="28"/>
          <w:szCs w:val="28"/>
          <w:lang w:val="zh-CN"/>
        </w:rPr>
        <w:t xml:space="preserve">五、</w:t>
      </w:r>
      <w:r>
        <w:rPr>
          <w:rFonts w:hint="eastAsia" w:ascii="宋体" w:hAnsi="宋体"/>
          <w:b/>
          <w:sz w:val="28"/>
          <w:szCs w:val="28"/>
        </w:rPr>
        <w:t xml:space="preserve">不响应付款方式的，视同无效投标处理。</w:t>
      </w:r>
      <w:r/>
    </w:p>
    <w:p>
      <w:pPr>
        <w:pStyle w:val="863"/>
        <w:contextualSpacing/>
        <w:ind w:right="210" w:firstLine="599"/>
        <w:spacing w:line="300" w:lineRule="auto"/>
        <w:rPr>
          <w:rFonts w:ascii="宋体" w:hAnsi="宋体"/>
          <w:sz w:val="28"/>
          <w:szCs w:val="28"/>
        </w:rPr>
      </w:pPr>
      <w:r>
        <w:rPr>
          <w:rFonts w:hint="eastAsia" w:ascii="宋体" w:hAnsi="宋体"/>
          <w:sz w:val="28"/>
          <w:szCs w:val="28"/>
        </w:rPr>
        <w:t xml:space="preserve">付款要求：见本文件“第三部分项目需求”</w:t>
      </w:r>
      <w:bookmarkEnd w:id="108"/>
      <w:r/>
      <w:bookmarkEnd w:id="109"/>
      <w:r/>
      <w:r/>
    </w:p>
    <w:p>
      <w:pPr>
        <w:contextualSpacing/>
        <w:ind w:right="210" w:firstLine="599"/>
        <w:spacing w:line="300" w:lineRule="auto"/>
        <w:rPr>
          <w:rFonts w:ascii="宋体" w:hAnsi="宋体"/>
          <w:sz w:val="28"/>
          <w:szCs w:val="28"/>
        </w:rPr>
      </w:pPr>
      <w:r>
        <w:rPr>
          <w:rFonts w:hint="eastAsia" w:ascii="宋体" w:hAnsi="宋体"/>
          <w:sz w:val="28"/>
          <w:szCs w:val="28"/>
        </w:rPr>
        <w:t xml:space="preserve">款项由采购人按相关财务支付规定办理支付手续。不得故意拖延支付时间。</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pStyle w:val="862"/>
        <w:rPr>
          <w:rFonts w:ascii="宋体" w:hAnsi="宋体" w:cs="宋体"/>
          <w:b/>
          <w:szCs w:val="28"/>
          <w:lang w:val="zh-CN"/>
        </w:rPr>
      </w:pPr>
      <w:r>
        <w:rPr>
          <w:rFonts w:ascii="宋体" w:hAnsi="宋体" w:cs="宋体"/>
          <w:b/>
          <w:szCs w:val="28"/>
          <w:lang w:val="zh-CN"/>
        </w:rPr>
      </w:r>
      <w:r/>
    </w:p>
    <w:p>
      <w:pPr>
        <w:pStyle w:val="862"/>
        <w:rPr>
          <w:rFonts w:ascii="宋体" w:hAnsi="宋体" w:cs="宋体"/>
          <w:b/>
          <w:szCs w:val="28"/>
          <w:lang w:val="zh-CN"/>
        </w:rPr>
      </w:pPr>
      <w:r>
        <w:rPr>
          <w:rFonts w:ascii="宋体" w:hAnsi="宋体" w:cs="宋体"/>
          <w:b/>
          <w:szCs w:val="28"/>
          <w:lang w:val="zh-CN"/>
        </w:rPr>
      </w:r>
      <w:r/>
    </w:p>
    <w:p>
      <w:pPr>
        <w:jc w:val="center"/>
        <w:spacing w:line="360" w:lineRule="auto"/>
        <w:rPr>
          <w:rFonts w:ascii="宋体"/>
          <w:b/>
          <w:sz w:val="44"/>
        </w:rPr>
      </w:pPr>
      <w:r>
        <w:rPr>
          <w:rFonts w:ascii="宋体"/>
          <w:b/>
          <w:sz w:val="44"/>
        </w:rPr>
      </w:r>
      <w:r/>
    </w:p>
    <w:p>
      <w:pPr>
        <w:pStyle w:val="916"/>
        <w:ind w:firstLine="0"/>
        <w:spacing w:line="240" w:lineRule="auto"/>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合同文本</w:t>
      </w:r>
      <w:r/>
    </w:p>
    <w:p>
      <w:pPr>
        <w:jc w:val="center"/>
        <w:widowControl/>
        <w:rPr>
          <w:rFonts w:ascii="宋体" w:hAnsi="宋体" w:eastAsia="微软雅黑" w:cstheme="minorBidi"/>
          <w:b/>
          <w:sz w:val="44"/>
          <w:szCs w:val="44"/>
        </w:rPr>
      </w:pPr>
      <w:r>
        <w:rPr>
          <w:rFonts w:hint="eastAsia" w:ascii="宋体" w:hAnsi="宋体" w:eastAsia="微软雅黑" w:cstheme="minorBidi"/>
          <w:b/>
          <w:sz w:val="44"/>
          <w:szCs w:val="44"/>
        </w:rPr>
        <w:t xml:space="preserve">如皋市政府采购合同书</w:t>
      </w:r>
      <w:r/>
    </w:p>
    <w:p>
      <w:pPr>
        <w:jc w:val="center"/>
        <w:widowControl/>
        <w:rPr>
          <w:rFonts w:ascii="宋体" w:hAnsi="宋体" w:eastAsia="微软雅黑" w:cstheme="minorBidi"/>
          <w:b/>
          <w:bCs/>
          <w:sz w:val="44"/>
          <w:szCs w:val="44"/>
        </w:rPr>
      </w:pPr>
      <w:r>
        <w:rPr>
          <w:rFonts w:hint="eastAsia" w:ascii="宋体" w:hAnsi="宋体" w:eastAsia="微软雅黑" w:cstheme="minorBidi"/>
          <w:b/>
          <w:bCs/>
          <w:sz w:val="44"/>
          <w:szCs w:val="44"/>
        </w:rPr>
        <w:t xml:space="preserve">（货物）</w:t>
      </w:r>
      <w:r/>
    </w:p>
    <w:p>
      <w:pPr>
        <w:ind w:left="2" w:firstLine="359"/>
        <w:spacing w:line="360" w:lineRule="auto"/>
        <w:rPr>
          <w:rFonts w:ascii="宋体" w:hAnsi="宋体" w:cstheme="minorBidi"/>
          <w:bCs/>
          <w:szCs w:val="21"/>
        </w:rPr>
      </w:pPr>
      <w:r>
        <w:rPr>
          <w:rFonts w:hint="eastAsia" w:ascii="宋体" w:hAnsi="宋体" w:cstheme="minorBidi"/>
          <w:szCs w:val="21"/>
        </w:rPr>
        <w:t xml:space="preserve">合同编号：</w:t>
      </w:r>
      <w:r>
        <w:rPr>
          <w:rFonts w:hint="eastAsia" w:ascii="宋体" w:hAnsi="宋体" w:cstheme="minorBidi"/>
          <w:szCs w:val="21"/>
          <w:u w:val="single"/>
        </w:rPr>
        <w:t xml:space="preserve">                    </w:t>
      </w:r>
      <w:r>
        <w:rPr>
          <w:rFonts w:hint="eastAsia" w:ascii="宋体" w:hAnsi="宋体" w:cstheme="minorBidi"/>
          <w:szCs w:val="21"/>
        </w:rPr>
        <w:t xml:space="preserve">审批编号：</w:t>
      </w:r>
      <w:r>
        <w:rPr>
          <w:rFonts w:hint="eastAsia" w:ascii="宋体" w:hAnsi="宋体" w:cstheme="minorBidi"/>
          <w:bCs/>
          <w:szCs w:val="21"/>
          <w:u w:val="single"/>
        </w:rPr>
        <w:t xml:space="preserve">              </w:t>
      </w:r>
      <w:r>
        <w:rPr>
          <w:rFonts w:hint="eastAsia" w:ascii="宋体" w:hAnsi="宋体" w:cstheme="minorBidi"/>
          <w:bCs/>
          <w:szCs w:val="21"/>
        </w:rPr>
        <w:t xml:space="preserve">. </w:t>
      </w:r>
      <w:r/>
    </w:p>
    <w:p>
      <w:pPr>
        <w:ind w:left="2" w:firstLine="359"/>
        <w:spacing w:line="360" w:lineRule="auto"/>
        <w:rPr>
          <w:rFonts w:ascii="宋体" w:hAnsi="宋体" w:cstheme="minorBidi"/>
          <w:szCs w:val="21"/>
        </w:rPr>
      </w:pPr>
      <w:r>
        <w:rPr>
          <w:rFonts w:hint="eastAsia" w:ascii="宋体" w:hAnsi="宋体" w:cstheme="minorBidi"/>
          <w:szCs w:val="21"/>
        </w:rPr>
        <w:t xml:space="preserve">项目名称：</w:t>
      </w:r>
      <w:r>
        <w:rPr>
          <w:rFonts w:hint="eastAsia" w:ascii="宋体" w:hAnsi="宋体" w:cstheme="minorBidi"/>
          <w:szCs w:val="21"/>
          <w:u w:val="single"/>
        </w:rPr>
        <w:t xml:space="preserve">                  </w:t>
      </w:r>
      <w:r>
        <w:rPr>
          <w:rFonts w:hint="eastAsia" w:ascii="宋体" w:hAnsi="宋体" w:cstheme="minorBidi"/>
          <w:szCs w:val="21"/>
        </w:rPr>
        <w:t xml:space="preserve">.</w:t>
      </w:r>
      <w:r/>
    </w:p>
    <w:p>
      <w:pPr>
        <w:ind w:left="2" w:firstLine="359"/>
        <w:spacing w:line="360" w:lineRule="auto"/>
        <w:rPr>
          <w:rFonts w:ascii="宋体" w:hAnsi="宋体" w:cstheme="minorBidi"/>
          <w:szCs w:val="21"/>
        </w:rPr>
      </w:pPr>
      <w:r>
        <w:rPr>
          <w:rFonts w:hint="eastAsia" w:ascii="宋体" w:hAnsi="宋体" w:cstheme="minorBidi"/>
          <w:szCs w:val="21"/>
        </w:rPr>
        <w:t xml:space="preserve">项目编号：</w:t>
      </w:r>
      <w:r>
        <w:rPr>
          <w:rFonts w:hint="eastAsia" w:ascii="宋体" w:hAnsi="宋体" w:cstheme="minorBidi"/>
          <w:szCs w:val="21"/>
          <w:u w:val="single"/>
        </w:rPr>
        <w:t xml:space="preserve">                  </w:t>
      </w:r>
      <w:r>
        <w:rPr>
          <w:rFonts w:hint="eastAsia" w:ascii="宋体" w:hAnsi="宋体" w:cstheme="minorBidi"/>
          <w:szCs w:val="21"/>
        </w:rPr>
        <w:t xml:space="preserve">.</w:t>
      </w:r>
      <w:r/>
    </w:p>
    <w:p>
      <w:pPr>
        <w:ind w:left="2" w:firstLine="359"/>
        <w:spacing w:line="360" w:lineRule="auto"/>
        <w:rPr>
          <w:rFonts w:ascii="宋体" w:hAnsi="宋体" w:cstheme="minorBidi"/>
          <w:szCs w:val="21"/>
        </w:rPr>
      </w:pPr>
      <w:r>
        <w:rPr>
          <w:rFonts w:hint="eastAsia" w:ascii="宋体" w:hAnsi="宋体" w:cstheme="minorBidi"/>
          <w:szCs w:val="21"/>
        </w:rPr>
        <w:t xml:space="preserve">分标号（有分标时填写）：                           </w:t>
      </w:r>
      <w:r/>
    </w:p>
    <w:p>
      <w:pPr>
        <w:ind w:left="2" w:firstLine="359"/>
        <w:spacing w:line="360" w:lineRule="auto"/>
        <w:rPr>
          <w:rFonts w:ascii="宋体" w:hAnsi="宋体" w:cstheme="minorBidi"/>
          <w:szCs w:val="21"/>
        </w:rPr>
      </w:pPr>
      <w:r>
        <w:rPr>
          <w:rFonts w:hint="eastAsia" w:ascii="宋体" w:hAnsi="宋体" w:cstheme="minorBidi"/>
          <w:szCs w:val="21"/>
        </w:rPr>
        <w:t xml:space="preserve">甲方（买方）：</w:t>
      </w:r>
      <w:r>
        <w:rPr>
          <w:rFonts w:hint="eastAsia" w:ascii="宋体" w:hAnsi="宋体" w:cstheme="minorBidi"/>
          <w:szCs w:val="21"/>
          <w:u w:val="single"/>
        </w:rPr>
        <w:t xml:space="preserve">                  </w:t>
      </w:r>
      <w:r>
        <w:rPr>
          <w:rFonts w:hint="eastAsia" w:ascii="宋体" w:hAnsi="宋体" w:cstheme="minorBidi"/>
          <w:szCs w:val="21"/>
        </w:rPr>
        <w:t xml:space="preserve">.</w:t>
      </w:r>
      <w:r/>
    </w:p>
    <w:p>
      <w:pPr>
        <w:ind w:left="2" w:firstLine="359"/>
        <w:spacing w:line="360" w:lineRule="auto"/>
        <w:rPr>
          <w:rFonts w:ascii="宋体" w:hAnsi="宋体" w:cstheme="minorBidi"/>
          <w:szCs w:val="21"/>
        </w:rPr>
      </w:pPr>
      <w:r>
        <w:rPr>
          <w:rFonts w:hint="eastAsia" w:ascii="宋体" w:hAnsi="宋体" w:cstheme="minorBidi"/>
          <w:szCs w:val="21"/>
        </w:rPr>
        <w:t xml:space="preserve">乙方（卖方）：</w:t>
      </w:r>
      <w:r>
        <w:rPr>
          <w:rFonts w:hint="eastAsia" w:ascii="宋体" w:hAnsi="宋体" w:cstheme="minorBidi"/>
          <w:szCs w:val="21"/>
          <w:u w:val="single"/>
        </w:rPr>
        <w:t xml:space="preserve">                  </w:t>
      </w:r>
      <w:r>
        <w:rPr>
          <w:rFonts w:hint="eastAsia" w:ascii="宋体" w:hAnsi="宋体" w:cstheme="minorBidi"/>
          <w:szCs w:val="21"/>
        </w:rPr>
        <w:t xml:space="preserve">.　</w:t>
      </w:r>
      <w:r/>
    </w:p>
    <w:p>
      <w:pPr>
        <w:ind w:left="2" w:firstLine="359"/>
        <w:spacing w:line="360" w:lineRule="auto"/>
        <w:rPr>
          <w:rFonts w:ascii="宋体" w:hAnsi="宋体" w:cstheme="minorBidi"/>
          <w:b/>
          <w:szCs w:val="21"/>
        </w:rPr>
      </w:pPr>
      <w:r>
        <w:rPr>
          <w:rFonts w:hint="eastAsia" w:ascii="宋体" w:hAnsi="宋体" w:cstheme="minorBidi"/>
          <w:szCs w:val="21"/>
        </w:rPr>
        <w:t xml:space="preserve">根据</w:t>
      </w:r>
      <w:r>
        <w:rPr>
          <w:rFonts w:hint="eastAsia" w:ascii="宋体" w:hAnsi="宋体" w:cstheme="minorBidi"/>
          <w:szCs w:val="21"/>
          <w:u w:val="single"/>
        </w:rPr>
        <w:t xml:space="preserve">      </w:t>
      </w:r>
      <w:r>
        <w:rPr>
          <w:rFonts w:hint="eastAsia" w:ascii="宋体" w:hAnsi="宋体" w:cstheme="minorBidi"/>
          <w:szCs w:val="21"/>
        </w:rPr>
        <w:t xml:space="preserve">年</w:t>
      </w:r>
      <w:r>
        <w:rPr>
          <w:rFonts w:hint="eastAsia" w:ascii="宋体" w:hAnsi="宋体" w:cstheme="minorBidi"/>
          <w:szCs w:val="21"/>
          <w:u w:val="single"/>
        </w:rPr>
        <w:t xml:space="preserve">    </w:t>
      </w:r>
      <w:r>
        <w:rPr>
          <w:rFonts w:hint="eastAsia" w:ascii="宋体" w:hAnsi="宋体" w:cstheme="minorBidi"/>
          <w:szCs w:val="21"/>
        </w:rPr>
        <w:t xml:space="preserve">月</w:t>
      </w:r>
      <w:r>
        <w:rPr>
          <w:rFonts w:hint="eastAsia" w:ascii="宋体" w:hAnsi="宋体" w:cstheme="minorBidi"/>
          <w:szCs w:val="21"/>
          <w:u w:val="single"/>
        </w:rPr>
        <w:t xml:space="preserve">   </w:t>
      </w:r>
      <w:r>
        <w:rPr>
          <w:rFonts w:hint="eastAsia" w:ascii="宋体" w:hAnsi="宋体" w:cstheme="minorBidi"/>
          <w:szCs w:val="21"/>
        </w:rPr>
        <w:t xml:space="preserve">日如皋市政府采购项目</w:t>
      </w:r>
      <w:r>
        <w:rPr>
          <w:rFonts w:hint="eastAsia" w:ascii="宋体" w:hAnsi="宋体" w:cstheme="minorBidi"/>
          <w:szCs w:val="21"/>
          <w:u w:val="single"/>
        </w:rPr>
        <w:t xml:space="preserve">       </w:t>
      </w:r>
      <w:r>
        <w:rPr>
          <w:rFonts w:hint="eastAsia" w:ascii="宋体" w:hAnsi="宋体" w:cstheme="minorBidi"/>
          <w:szCs w:val="21"/>
        </w:rPr>
        <w:t xml:space="preserve">的结果，甲方接受乙方对本项目的报价，甲、乙双方同意签署本合同（以下简称合同）。</w:t>
      </w:r>
      <w:r/>
    </w:p>
    <w:p>
      <w:pPr>
        <w:ind w:left="2" w:firstLine="359"/>
        <w:spacing w:line="360" w:lineRule="auto"/>
        <w:rPr>
          <w:rFonts w:ascii="宋体" w:hAnsi="宋体" w:cstheme="minorBidi"/>
          <w:szCs w:val="21"/>
        </w:rPr>
      </w:pPr>
      <w:r>
        <w:rPr>
          <w:rFonts w:hint="eastAsia" w:ascii="宋体" w:hAnsi="宋体" w:cstheme="minorBidi"/>
          <w:szCs w:val="21"/>
        </w:rPr>
        <w:t xml:space="preserve">1.  采购内容</w:t>
      </w:r>
      <w:r/>
    </w:p>
    <w:tbl>
      <w:tblPr>
        <w:tblStyle w:val="861"/>
        <w:tblW w:w="8960" w:type="dxa"/>
        <w:tblInd w:w="0" w:type="dxa"/>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93"/>
        <w:gridCol w:w="1559"/>
        <w:gridCol w:w="1843"/>
        <w:gridCol w:w="709"/>
        <w:gridCol w:w="708"/>
        <w:gridCol w:w="993"/>
        <w:gridCol w:w="1055"/>
      </w:tblGrid>
      <w:tr>
        <w:trPr>
          <w:cantSplit/>
          <w:trHeight w:val="527"/>
        </w:trPr>
        <w:tc>
          <w:tcPr>
            <w:tcBorders>
              <w:top w:val="single" w:color="auto" w:sz="4" w:space="0"/>
              <w:left w:val="single" w:color="auto" w:sz="4" w:space="0"/>
              <w:bottom w:val="single" w:color="auto" w:sz="4" w:space="0"/>
              <w:right w:val="single" w:color="000000" w:sz="4" w:space="0"/>
            </w:tcBorders>
            <w:tcW w:w="2093" w:type="dxa"/>
            <w:vAlign w:val="center"/>
            <w:textDirection w:val="lrTb"/>
            <w:noWrap w:val="false"/>
          </w:tcPr>
          <w:p>
            <w:pPr>
              <w:jc w:val="center"/>
              <w:rPr>
                <w:rFonts w:ascii="宋体" w:hAnsi="宋体" w:cstheme="minorBidi"/>
                <w:szCs w:val="21"/>
              </w:rPr>
            </w:pPr>
            <w:r>
              <w:rPr>
                <w:rFonts w:hint="eastAsia" w:ascii="宋体" w:hAnsi="宋体" w:cstheme="minorBidi"/>
                <w:szCs w:val="21"/>
              </w:rPr>
              <w:t xml:space="preserve">名称</w:t>
            </w:r>
            <w:r/>
          </w:p>
        </w:tc>
        <w:tc>
          <w:tcPr>
            <w:tcBorders>
              <w:top w:val="single" w:color="auto" w:sz="4" w:space="0"/>
              <w:left w:val="none" w:color="000000" w:sz="4" w:space="0"/>
              <w:bottom w:val="single" w:color="auto" w:sz="4" w:space="0"/>
              <w:right w:val="single" w:color="000000" w:sz="4" w:space="0"/>
            </w:tcBorders>
            <w:tcW w:w="1559" w:type="dxa"/>
            <w:vAlign w:val="center"/>
            <w:textDirection w:val="lrTb"/>
            <w:noWrap w:val="false"/>
          </w:tcPr>
          <w:p>
            <w:pPr>
              <w:jc w:val="center"/>
              <w:rPr>
                <w:rFonts w:ascii="宋体" w:hAnsi="宋体" w:cstheme="minorBidi"/>
                <w:szCs w:val="21"/>
              </w:rPr>
            </w:pPr>
            <w:r>
              <w:rPr>
                <w:rFonts w:hint="eastAsia" w:ascii="宋体" w:hAnsi="宋体" w:cstheme="minorBidi"/>
                <w:szCs w:val="21"/>
              </w:rPr>
              <w:t xml:space="preserve">品牌</w:t>
            </w:r>
            <w:r/>
          </w:p>
        </w:tc>
        <w:tc>
          <w:tcPr>
            <w:tcBorders>
              <w:top w:val="single" w:color="auto" w:sz="4" w:space="0"/>
              <w:left w:val="none" w:color="000000" w:sz="4" w:space="0"/>
              <w:bottom w:val="single" w:color="000000" w:sz="4" w:space="0"/>
              <w:right w:val="single" w:color="auto" w:sz="4" w:space="0"/>
            </w:tcBorders>
            <w:tcW w:w="1843" w:type="dxa"/>
            <w:vAlign w:val="center"/>
            <w:textDirection w:val="lrTb"/>
            <w:noWrap w:val="false"/>
          </w:tcPr>
          <w:p>
            <w:pPr>
              <w:jc w:val="center"/>
              <w:rPr>
                <w:rFonts w:ascii="宋体" w:hAnsi="宋体" w:cstheme="minorBidi"/>
                <w:szCs w:val="21"/>
              </w:rPr>
            </w:pPr>
            <w:r>
              <w:rPr>
                <w:rFonts w:hint="eastAsia" w:ascii="宋体" w:hAnsi="宋体" w:cstheme="minorBidi"/>
                <w:szCs w:val="21"/>
              </w:rPr>
              <w:t xml:space="preserve">型号和配置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theme="minorBidi"/>
                <w:szCs w:val="21"/>
              </w:rPr>
            </w:pPr>
            <w:r>
              <w:rPr>
                <w:rFonts w:hint="eastAsia" w:ascii="宋体" w:hAnsi="宋体" w:cstheme="minorBidi"/>
                <w:szCs w:val="21"/>
              </w:rPr>
              <w:t xml:space="preserve">数量</w:t>
            </w:r>
            <w:r/>
          </w:p>
        </w:tc>
        <w:tc>
          <w:tcPr>
            <w:tcBorders>
              <w:top w:val="single" w:color="auto" w:sz="4" w:space="0"/>
              <w:left w:val="single" w:color="auto" w:sz="4" w:space="0"/>
              <w:bottom w:val="single" w:color="000000" w:sz="4" w:space="0"/>
              <w:right w:val="single" w:color="auto" w:sz="4" w:space="0"/>
            </w:tcBorders>
            <w:tcW w:w="708" w:type="dxa"/>
            <w:vAlign w:val="center"/>
            <w:textDirection w:val="lrTb"/>
            <w:noWrap w:val="false"/>
          </w:tcPr>
          <w:p>
            <w:pPr>
              <w:jc w:val="center"/>
              <w:rPr>
                <w:rFonts w:ascii="宋体" w:hAnsi="宋体" w:cstheme="minorBidi"/>
                <w:szCs w:val="21"/>
              </w:rPr>
            </w:pPr>
            <w:r>
              <w:rPr>
                <w:rFonts w:hint="eastAsia" w:ascii="宋体" w:hAnsi="宋体" w:cstheme="minorBidi"/>
                <w:szCs w:val="21"/>
              </w:rPr>
              <w:t xml:space="preserve">单位</w:t>
            </w:r>
            <w:r/>
          </w:p>
        </w:tc>
        <w:tc>
          <w:tcPr>
            <w:tcBorders>
              <w:top w:val="single" w:color="auto" w:sz="4" w:space="0"/>
              <w:left w:val="single" w:color="auto" w:sz="4" w:space="0"/>
              <w:bottom w:val="single" w:color="000000" w:sz="4" w:space="0"/>
              <w:right w:val="single" w:color="auto" w:sz="4" w:space="0"/>
            </w:tcBorders>
            <w:tcW w:w="993" w:type="dxa"/>
            <w:vAlign w:val="center"/>
            <w:textDirection w:val="lrTb"/>
            <w:noWrap w:val="false"/>
          </w:tcPr>
          <w:p>
            <w:pPr>
              <w:jc w:val="center"/>
              <w:widowControl/>
              <w:rPr>
                <w:rFonts w:ascii="宋体" w:hAnsi="宋体" w:cstheme="minorBidi"/>
                <w:szCs w:val="21"/>
              </w:rPr>
            </w:pPr>
            <w:r>
              <w:rPr>
                <w:rFonts w:hint="eastAsia" w:ascii="宋体" w:hAnsi="宋体" w:cstheme="minorBidi"/>
                <w:szCs w:val="21"/>
              </w:rPr>
              <w:t xml:space="preserve">单价</w:t>
            </w:r>
            <w:r/>
          </w:p>
          <w:p>
            <w:pPr>
              <w:jc w:val="center"/>
              <w:rPr>
                <w:rFonts w:ascii="宋体" w:hAnsi="宋体" w:cstheme="minorBidi"/>
                <w:szCs w:val="21"/>
              </w:rPr>
            </w:pPr>
            <w:r>
              <w:rPr>
                <w:rFonts w:hint="eastAsia" w:ascii="宋体" w:hAnsi="宋体" w:cstheme="minorBidi"/>
                <w:szCs w:val="21"/>
              </w:rPr>
              <w:t xml:space="preserve">（元）</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widowControl/>
              <w:rPr>
                <w:rFonts w:ascii="宋体" w:hAnsi="宋体" w:cstheme="minorBidi"/>
                <w:szCs w:val="21"/>
              </w:rPr>
            </w:pPr>
            <w:r>
              <w:rPr>
                <w:rFonts w:hint="eastAsia" w:ascii="宋体" w:hAnsi="宋体" w:cstheme="minorBidi"/>
                <w:szCs w:val="21"/>
              </w:rPr>
              <w:t xml:space="preserve">金额</w:t>
            </w:r>
            <w:r/>
          </w:p>
          <w:p>
            <w:pPr>
              <w:jc w:val="center"/>
              <w:rPr>
                <w:rFonts w:ascii="宋体" w:hAnsi="宋体" w:cstheme="minorBidi"/>
                <w:szCs w:val="21"/>
              </w:rPr>
            </w:pPr>
            <w:r>
              <w:rPr>
                <w:rFonts w:hint="eastAsia" w:ascii="宋体" w:hAnsi="宋体" w:cstheme="minorBidi"/>
                <w:szCs w:val="21"/>
              </w:rPr>
              <w:t xml:space="preserve">（元）</w:t>
            </w:r>
            <w:r/>
          </w:p>
        </w:tc>
      </w:tr>
      <w:tr>
        <w:trPr>
          <w:cantSplit/>
          <w:trHeight w:val="427"/>
        </w:trPr>
        <w:tc>
          <w:tcPr>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r>
      <w:tr>
        <w:trPr>
          <w:cantSplit/>
          <w:trHeight w:val="427"/>
        </w:trPr>
        <w:tc>
          <w:tcPr>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r>
      <w:tr>
        <w:trPr>
          <w:cantSplit/>
          <w:trHeight w:val="312"/>
        </w:trPr>
        <w:tc>
          <w:tcPr>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r>
      <w:tr>
        <w:trPr>
          <w:cantSplit/>
          <w:trHeight w:val="312"/>
        </w:trPr>
        <w:tc>
          <w:tcPr>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r>
      <w:tr>
        <w:trPr>
          <w:cantSplit/>
          <w:trHeight w:val="312"/>
        </w:trPr>
        <w:tc>
          <w:tcPr>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jc w:val="center"/>
              <w:rPr>
                <w:rFonts w:asciiTheme="minorEastAsia" w:hAnsiTheme="minorEastAsia" w:eastAsiaTheme="minorEastAsia" w:cstheme="minorBidi"/>
                <w:color w:val="ff0000"/>
                <w:sz w:val="18"/>
                <w:szCs w:val="18"/>
              </w:rPr>
            </w:pPr>
            <w:r>
              <w:rPr>
                <w:rFonts w:asciiTheme="minorEastAsia" w:hAnsiTheme="minorEastAsia" w:eastAsiaTheme="minorEastAsia" w:cstheme="minorBidi"/>
                <w:color w:val="ff0000"/>
                <w:sz w:val="18"/>
                <w:szCs w:val="18"/>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inorEastAsia" w:hAnsiTheme="minorEastAsia" w:eastAsiaTheme="minorEastAsia" w:cstheme="minorBidi"/>
                <w:color w:val="ff0000"/>
                <w:sz w:val="18"/>
                <w:szCs w:val="18"/>
              </w:rPr>
            </w:pPr>
            <w:r>
              <w:rPr>
                <w:rFonts w:asciiTheme="minorEastAsia" w:hAnsiTheme="minorEastAsia" w:eastAsiaTheme="minorEastAsia" w:cstheme="minorBidi"/>
                <w:color w:val="ff000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heme="minorEastAsia" w:hAnsiTheme="minorEastAsia" w:eastAsiaTheme="minorEastAsia" w:cstheme="minorBidi"/>
                <w:color w:val="ff0000"/>
                <w:sz w:val="18"/>
                <w:szCs w:val="18"/>
              </w:rPr>
            </w:pPr>
            <w:r>
              <w:rPr>
                <w:rFonts w:asciiTheme="minorEastAsia" w:hAnsiTheme="minorEastAsia" w:eastAsiaTheme="minorEastAsia" w:cstheme="minorBidi"/>
                <w:color w:val="ff0000"/>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inorEastAsia" w:hAnsiTheme="minorEastAsia" w:eastAsiaTheme="minorEastAsia" w:cstheme="minorBidi"/>
                <w:color w:val="ff0000"/>
                <w:sz w:val="18"/>
                <w:szCs w:val="18"/>
              </w:rPr>
            </w:pPr>
            <w:r>
              <w:rPr>
                <w:rFonts w:asciiTheme="minorEastAsia" w:hAnsiTheme="minorEastAsia" w:eastAsiaTheme="minorEastAsia" w:cstheme="minorBidi"/>
                <w:color w:val="ff0000"/>
                <w:sz w:val="18"/>
                <w:szCs w:val="18"/>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Theme="minorEastAsia" w:hAnsiTheme="minorEastAsia" w:eastAsiaTheme="minorEastAsia" w:cstheme="minorBidi"/>
                <w:color w:val="ff0000"/>
                <w:sz w:val="18"/>
                <w:szCs w:val="18"/>
              </w:rPr>
            </w:pPr>
            <w:r>
              <w:rPr>
                <w:rFonts w:asciiTheme="minorEastAsia" w:hAnsiTheme="minorEastAsia" w:eastAsiaTheme="minorEastAsia" w:cstheme="minorBidi"/>
                <w:color w:val="ff0000"/>
                <w:sz w:val="18"/>
                <w:szCs w:val="18"/>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cstheme="minorBidi"/>
                <w:color w:val="ff0000"/>
                <w:sz w:val="18"/>
                <w:szCs w:val="18"/>
              </w:rPr>
            </w:pPr>
            <w:r>
              <w:rPr>
                <w:rFonts w:asciiTheme="minorEastAsia" w:hAnsiTheme="minorEastAsia" w:eastAsiaTheme="minorEastAsia" w:cstheme="minorBidi"/>
                <w:color w:val="ff0000"/>
                <w:sz w:val="18"/>
                <w:szCs w:val="18"/>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rFonts w:asciiTheme="minorEastAsia" w:hAnsiTheme="minorEastAsia" w:eastAsiaTheme="minorEastAsia" w:cstheme="minorBidi"/>
                <w:color w:val="ff0000"/>
                <w:sz w:val="18"/>
                <w:szCs w:val="18"/>
              </w:rPr>
            </w:pPr>
            <w:r>
              <w:rPr>
                <w:rFonts w:asciiTheme="minorEastAsia" w:hAnsiTheme="minorEastAsia" w:eastAsiaTheme="minorEastAsia" w:cstheme="minorBidi"/>
                <w:color w:val="ff0000"/>
                <w:sz w:val="18"/>
                <w:szCs w:val="18"/>
              </w:rPr>
            </w:r>
            <w:r/>
          </w:p>
        </w:tc>
      </w:tr>
      <w:tr>
        <w:trPr>
          <w:cantSplit/>
          <w:trHeight w:val="510"/>
        </w:trPr>
        <w:tc>
          <w:tcPr>
            <w:tcBorders>
              <w:top w:val="single" w:color="auto" w:sz="4" w:space="0"/>
              <w:left w:val="single" w:color="auto" w:sz="4" w:space="0"/>
              <w:bottom w:val="single" w:color="auto" w:sz="4" w:space="0"/>
              <w:right w:val="single" w:color="000000" w:sz="4" w:space="0"/>
            </w:tcBorders>
            <w:tcW w:w="2093" w:type="dxa"/>
            <w:vAlign w:val="center"/>
            <w:textDirection w:val="lrTb"/>
            <w:noWrap w:val="false"/>
          </w:tcPr>
          <w:p>
            <w:pPr>
              <w:jc w:val="center"/>
              <w:rPr>
                <w:rFonts w:asciiTheme="minorEastAsia" w:hAnsiTheme="minorEastAsia" w:eastAsiaTheme="minorEastAsia" w:cstheme="minorBidi"/>
                <w:sz w:val="18"/>
                <w:szCs w:val="18"/>
              </w:rPr>
            </w:pPr>
            <w:r>
              <w:rPr>
                <w:rFonts w:hint="eastAsia" w:asciiTheme="minorEastAsia" w:hAnsiTheme="minorEastAsia" w:eastAsiaTheme="minorEastAsia" w:cstheme="minorBidi"/>
                <w:sz w:val="18"/>
                <w:szCs w:val="18"/>
              </w:rPr>
              <w:t xml:space="preserve">合计</w:t>
            </w:r>
            <w:r/>
          </w:p>
        </w:tc>
        <w:tc>
          <w:tcPr>
            <w:gridSpan w:val="6"/>
            <w:tcBorders>
              <w:top w:val="single" w:color="auto" w:sz="4" w:space="0"/>
              <w:left w:val="none" w:color="000000" w:sz="4" w:space="0"/>
              <w:bottom w:val="single" w:color="auto" w:sz="4" w:space="0"/>
              <w:right w:val="single" w:color="000000" w:sz="4" w:space="0"/>
            </w:tcBorders>
            <w:tcW w:w="6867" w:type="dxa"/>
            <w:vAlign w:val="center"/>
            <w:textDirection w:val="lrTb"/>
            <w:noWrap w:val="false"/>
          </w:tcPr>
          <w:p>
            <w:pPr>
              <w:jc w:val="center"/>
              <w:rPr>
                <w:rFonts w:asciiTheme="minorEastAsia" w:hAnsiTheme="minorEastAsia" w:eastAsiaTheme="minorEastAsia" w:cstheme="minorBidi"/>
                <w:sz w:val="18"/>
                <w:szCs w:val="18"/>
              </w:rPr>
            </w:pPr>
            <w:r>
              <w:rPr>
                <w:rFonts w:hint="eastAsia" w:asciiTheme="minorEastAsia" w:hAnsiTheme="minorEastAsia" w:eastAsiaTheme="minorEastAsia" w:cstheme="minorBidi"/>
                <w:sz w:val="18"/>
                <w:szCs w:val="18"/>
              </w:rPr>
              <w:t xml:space="preserve">人民币：</w:t>
            </w:r>
            <w:r>
              <w:rPr>
                <w:rFonts w:hint="eastAsia" w:asciiTheme="minorEastAsia" w:hAnsiTheme="minorEastAsia" w:eastAsiaTheme="minorEastAsia" w:cstheme="minorBidi"/>
                <w:sz w:val="18"/>
                <w:szCs w:val="18"/>
                <w:u w:val="single"/>
              </w:rPr>
              <w:t xml:space="preserve">     （</w:t>
            </w:r>
            <w:r>
              <w:rPr>
                <w:rFonts w:hint="eastAsia" w:asciiTheme="minorEastAsia" w:hAnsiTheme="minorEastAsia" w:eastAsiaTheme="minorEastAsia" w:cstheme="minorBidi"/>
                <w:sz w:val="18"/>
                <w:szCs w:val="18"/>
              </w:rPr>
              <w:t xml:space="preserve">￥：</w:t>
            </w:r>
            <w:r>
              <w:rPr>
                <w:rFonts w:hint="eastAsia" w:asciiTheme="minorEastAsia" w:hAnsiTheme="minorEastAsia" w:eastAsiaTheme="minorEastAsia" w:cstheme="minorBidi"/>
                <w:sz w:val="18"/>
                <w:szCs w:val="18"/>
                <w:u w:val="single"/>
              </w:rPr>
              <w:t xml:space="preserve">      元 </w:t>
            </w:r>
            <w:r>
              <w:rPr>
                <w:rFonts w:hint="eastAsia" w:asciiTheme="minorEastAsia" w:hAnsiTheme="minorEastAsia" w:eastAsiaTheme="minorEastAsia" w:cstheme="minorBidi"/>
                <w:sz w:val="18"/>
                <w:szCs w:val="18"/>
              </w:rPr>
              <w:t xml:space="preserve"> ）</w:t>
            </w:r>
            <w:r/>
          </w:p>
        </w:tc>
      </w:tr>
    </w:tbl>
    <w:p>
      <w:pPr>
        <w:ind w:left="2" w:firstLine="359"/>
        <w:spacing w:line="360" w:lineRule="auto"/>
        <w:rPr>
          <w:rFonts w:ascii="宋体" w:hAnsi="宋体"/>
          <w:szCs w:val="21"/>
        </w:rPr>
      </w:pPr>
      <w:r>
        <w:rPr>
          <w:rFonts w:hint="eastAsia" w:ascii="宋体" w:hAnsi="宋体" w:cstheme="minorBidi"/>
          <w:szCs w:val="21"/>
        </w:rPr>
        <w:t xml:space="preserve">2.  交货要求</w:t>
      </w:r>
      <w:r/>
    </w:p>
    <w:p>
      <w:pPr>
        <w:ind w:left="2" w:firstLine="359"/>
        <w:spacing w:line="360" w:lineRule="auto"/>
        <w:rPr>
          <w:rFonts w:ascii="宋体" w:hAnsi="宋体" w:cstheme="minorBidi"/>
          <w:bCs/>
          <w:szCs w:val="21"/>
        </w:rPr>
      </w:pPr>
      <w:r>
        <w:rPr>
          <w:rFonts w:hint="eastAsia" w:ascii="宋体" w:hAnsi="宋体" w:cstheme="minorBidi"/>
          <w:bCs/>
          <w:szCs w:val="21"/>
        </w:rPr>
        <w:t xml:space="preserve">2.1 交货期：</w:t>
      </w:r>
      <w:r>
        <w:rPr>
          <w:rFonts w:hint="eastAsia" w:ascii="宋体" w:hAnsi="宋体" w:cstheme="minorBidi"/>
          <w:szCs w:val="21"/>
        </w:rPr>
        <w:t xml:space="preserve"> 自合同签订之日起40个日历天或以采购人通知为准 </w:t>
      </w:r>
      <w:r/>
    </w:p>
    <w:p>
      <w:pPr>
        <w:ind w:left="2" w:firstLine="359"/>
        <w:spacing w:line="360" w:lineRule="auto"/>
        <w:rPr>
          <w:rFonts w:ascii="宋体" w:hAnsi="宋体" w:cstheme="minorBidi"/>
          <w:szCs w:val="21"/>
        </w:rPr>
      </w:pPr>
      <w:r>
        <w:rPr>
          <w:rFonts w:hint="eastAsia" w:ascii="宋体" w:hAnsi="宋体" w:cstheme="minorBidi"/>
          <w:szCs w:val="21"/>
        </w:rPr>
        <w:t xml:space="preserve">2.2 交货地点：</w:t>
      </w:r>
      <w:r>
        <w:rPr>
          <w:rFonts w:hint="eastAsia" w:ascii="宋体" w:hAnsi="宋体" w:cstheme="minorBidi"/>
          <w:szCs w:val="21"/>
          <w:u w:val="single"/>
        </w:rPr>
        <w:t xml:space="preserve">江苏省如皋中等专业学校 </w:t>
      </w:r>
      <w:r>
        <w:rPr>
          <w:rFonts w:hint="eastAsia" w:ascii="宋体" w:hAnsi="宋体" w:cstheme="minorBidi"/>
          <w:szCs w:val="21"/>
        </w:rPr>
        <w:t xml:space="preserve"> .</w:t>
      </w:r>
      <w:r/>
    </w:p>
    <w:p>
      <w:pPr>
        <w:ind w:left="2" w:firstLine="359"/>
        <w:spacing w:line="360" w:lineRule="auto"/>
        <w:rPr>
          <w:rFonts w:ascii="宋体" w:hAnsi="宋体" w:cstheme="minorBidi"/>
          <w:bCs/>
          <w:szCs w:val="21"/>
        </w:rPr>
      </w:pPr>
      <w:r>
        <w:rPr>
          <w:rFonts w:hint="eastAsia" w:ascii="宋体" w:hAnsi="宋体" w:cstheme="minorBidi"/>
          <w:bCs/>
          <w:szCs w:val="21"/>
        </w:rPr>
        <w:t xml:space="preserve">2.3 交货方式：</w:t>
      </w:r>
      <w:r>
        <w:rPr>
          <w:rFonts w:hint="eastAsia" w:ascii="宋体" w:hAnsi="宋体" w:cstheme="minorBidi"/>
          <w:szCs w:val="21"/>
        </w:rPr>
        <w:t xml:space="preserve"> 乙方自行安排货运及安装调试，负责与之相关的一切费用  </w:t>
      </w:r>
      <w:r/>
    </w:p>
    <w:p>
      <w:pPr>
        <w:ind w:left="2" w:firstLine="359"/>
        <w:spacing w:line="360" w:lineRule="auto"/>
        <w:rPr>
          <w:rFonts w:ascii="宋体" w:hAnsi="宋体" w:cstheme="minorBidi"/>
          <w:b/>
          <w:szCs w:val="21"/>
        </w:rPr>
      </w:pPr>
      <w:r>
        <w:rPr>
          <w:rFonts w:hint="eastAsia" w:ascii="宋体" w:hAnsi="宋体" w:cstheme="minorBidi"/>
          <w:bCs/>
          <w:szCs w:val="21"/>
        </w:rPr>
        <w:t xml:space="preserve">2.4 </w:t>
      </w:r>
      <w:r>
        <w:rPr>
          <w:rFonts w:hint="eastAsia" w:ascii="宋体" w:hAnsi="宋体" w:cstheme="minorBidi"/>
          <w:szCs w:val="21"/>
        </w:rPr>
        <w:t xml:space="preserve">乙方必须按采购现场承诺的技术参数、性能要求、质量标准等向甲方提供</w:t>
      </w:r>
      <w:r>
        <w:rPr>
          <w:rFonts w:hint="eastAsia" w:ascii="宋体" w:hAnsi="宋体" w:cstheme="minorBidi"/>
          <w:bCs/>
          <w:szCs w:val="21"/>
        </w:rPr>
        <w:t xml:space="preserve">正规渠道采购的</w:t>
      </w:r>
      <w:r>
        <w:rPr>
          <w:rFonts w:hint="eastAsia" w:ascii="宋体" w:hAnsi="宋体" w:cstheme="minorBidi"/>
          <w:szCs w:val="21"/>
        </w:rPr>
        <w:t xml:space="preserve">货物。</w:t>
      </w:r>
      <w:r/>
    </w:p>
    <w:p>
      <w:pPr>
        <w:ind w:left="2" w:firstLine="359"/>
        <w:spacing w:line="360" w:lineRule="auto"/>
        <w:rPr>
          <w:rFonts w:ascii="宋体" w:hAnsi="宋体" w:cstheme="minorBidi"/>
          <w:szCs w:val="21"/>
        </w:rPr>
      </w:pPr>
      <w:r>
        <w:rPr>
          <w:rFonts w:hint="eastAsia" w:ascii="宋体" w:hAnsi="宋体" w:cstheme="minorBidi"/>
          <w:szCs w:val="21"/>
        </w:rPr>
        <w:t xml:space="preserve">3.  履约保证金</w:t>
      </w:r>
      <w:r/>
    </w:p>
    <w:p>
      <w:pPr>
        <w:ind w:left="2" w:firstLine="359"/>
        <w:spacing w:line="360" w:lineRule="auto"/>
        <w:rPr>
          <w:rFonts w:ascii="宋体" w:hAnsi="宋体" w:cstheme="minorBidi"/>
          <w:szCs w:val="21"/>
        </w:rPr>
      </w:pPr>
      <w:r>
        <w:rPr>
          <w:rFonts w:hint="eastAsia" w:ascii="宋体" w:hAnsi="宋体" w:cstheme="minorBidi"/>
          <w:szCs w:val="21"/>
        </w:rPr>
        <w:t xml:space="preserve">3.1乙方交纳人民币_</w:t>
      </w:r>
      <w:r>
        <w:rPr>
          <w:rFonts w:hint="eastAsia" w:ascii="宋体" w:hAnsi="宋体" w:cstheme="minorBidi"/>
          <w:szCs w:val="21"/>
          <w:u w:val="single"/>
        </w:rPr>
        <w:t xml:space="preserve">零</w:t>
      </w:r>
      <w:r>
        <w:rPr>
          <w:rFonts w:hint="eastAsia" w:ascii="宋体" w:hAnsi="宋体" w:cstheme="minorBidi"/>
          <w:szCs w:val="21"/>
        </w:rPr>
        <w:t xml:space="preserve">_元作为本合同的履约保证金，履约保证金在合同有效期截止后并完全履行合同，经验收确认后，甲方将履约保证金无息退还给乙方。</w:t>
      </w:r>
      <w:r/>
    </w:p>
    <w:p>
      <w:pPr>
        <w:ind w:left="2" w:firstLine="359"/>
        <w:spacing w:line="360" w:lineRule="auto"/>
        <w:rPr>
          <w:rFonts w:ascii="宋体" w:hAnsi="宋体" w:cstheme="minorBidi"/>
          <w:szCs w:val="21"/>
        </w:rPr>
      </w:pPr>
      <w:r>
        <w:rPr>
          <w:rFonts w:hint="eastAsia" w:ascii="宋体" w:hAnsi="宋体" w:cstheme="minorBidi"/>
          <w:szCs w:val="21"/>
        </w:rPr>
        <w:t xml:space="preserve">3.2 履约保证金作为违约金的一部分用于补偿甲方因乙方不能完成其合同义务而蒙受的损失。</w:t>
      </w:r>
      <w:r/>
    </w:p>
    <w:p>
      <w:pPr>
        <w:ind w:left="2" w:firstLine="359"/>
        <w:spacing w:line="360" w:lineRule="auto"/>
        <w:rPr>
          <w:rFonts w:ascii="宋体" w:hAnsi="宋体" w:cstheme="minorBidi"/>
          <w:szCs w:val="21"/>
        </w:rPr>
      </w:pPr>
      <w:r>
        <w:rPr>
          <w:rFonts w:hint="eastAsia" w:ascii="宋体" w:hAnsi="宋体" w:cstheme="minorBidi"/>
          <w:szCs w:val="21"/>
        </w:rPr>
        <w:t xml:space="preserve">4.  质量保证及售后服务</w:t>
      </w:r>
      <w:r/>
    </w:p>
    <w:p>
      <w:pPr>
        <w:ind w:left="2" w:firstLine="359"/>
        <w:spacing w:line="360" w:lineRule="auto"/>
        <w:rPr>
          <w:rFonts w:ascii="宋体" w:hAnsi="宋体" w:cstheme="minorBidi"/>
          <w:szCs w:val="21"/>
        </w:rPr>
      </w:pPr>
      <w:r>
        <w:rPr>
          <w:rFonts w:hint="eastAsia" w:ascii="宋体" w:hAnsi="宋体" w:cstheme="minorBidi"/>
          <w:szCs w:val="21"/>
        </w:rPr>
        <w:t xml:space="preserve">4.1质量保证期</w:t>
      </w:r>
      <w:r>
        <w:rPr>
          <w:rFonts w:hint="eastAsia" w:ascii="宋体" w:hAnsi="宋体" w:cstheme="minorBidi"/>
          <w:szCs w:val="21"/>
          <w:u w:val="single"/>
        </w:rPr>
        <w:t xml:space="preserve">     </w:t>
      </w:r>
      <w:r>
        <w:rPr>
          <w:rFonts w:hint="eastAsia" w:ascii="宋体" w:hAnsi="宋体" w:cstheme="minorBidi"/>
          <w:szCs w:val="21"/>
        </w:rPr>
        <w:t xml:space="preserve">年（自交货验收合格之日起计）。</w:t>
      </w:r>
      <w:r/>
    </w:p>
    <w:p>
      <w:pPr>
        <w:ind w:left="2" w:firstLine="359"/>
        <w:spacing w:line="360" w:lineRule="auto"/>
        <w:rPr>
          <w:rFonts w:ascii="宋体" w:hAnsi="宋体" w:cstheme="minorBidi"/>
          <w:szCs w:val="21"/>
        </w:rPr>
      </w:pPr>
      <w:r>
        <w:rPr>
          <w:rFonts w:hint="eastAsia" w:ascii="宋体" w:hAnsi="宋体" w:cstheme="minorBidi"/>
          <w:szCs w:val="21"/>
        </w:rPr>
        <w:t xml:space="preserve">4.2本合同金额的10%作为质量保证金，合计人民币</w:t>
      </w:r>
      <w:r>
        <w:rPr>
          <w:rFonts w:hint="eastAsia" w:ascii="宋体" w:hAnsi="宋体" w:cstheme="minorBidi"/>
          <w:szCs w:val="21"/>
          <w:u w:val="single"/>
        </w:rPr>
        <w:t xml:space="preserve">¥         </w:t>
      </w:r>
      <w:r>
        <w:rPr>
          <w:rFonts w:hint="eastAsia" w:ascii="宋体" w:hAnsi="宋体" w:cstheme="minorBidi"/>
          <w:szCs w:val="21"/>
        </w:rPr>
        <w:t xml:space="preserve">元（大写：</w:t>
      </w:r>
      <w:r>
        <w:rPr>
          <w:rFonts w:hint="eastAsia" w:ascii="宋体" w:hAnsi="宋体" w:cstheme="minorBidi"/>
          <w:szCs w:val="21"/>
          <w:u w:val="single"/>
        </w:rPr>
        <w:t xml:space="preserve">        </w:t>
      </w:r>
      <w:r>
        <w:rPr>
          <w:rFonts w:hint="eastAsia" w:ascii="宋体" w:hAnsi="宋体" w:cstheme="minorBidi"/>
          <w:szCs w:val="21"/>
        </w:rPr>
        <w:t xml:space="preserve">）。</w:t>
      </w:r>
      <w:r/>
    </w:p>
    <w:p>
      <w:pPr>
        <w:ind w:left="2" w:firstLine="359"/>
        <w:spacing w:line="360" w:lineRule="auto"/>
        <w:rPr>
          <w:rFonts w:ascii="宋体" w:hAnsi="宋体" w:cstheme="minorBidi"/>
          <w:szCs w:val="21"/>
        </w:rPr>
      </w:pPr>
      <w:r>
        <w:rPr>
          <w:rFonts w:hint="eastAsia" w:ascii="宋体" w:hAnsi="宋体" w:cstheme="minorBidi"/>
          <w:szCs w:val="21"/>
        </w:rPr>
        <w:t xml:space="preserve">4.3在本合同第4.1项约定的质量保证期内，乙方提供的服务或货物符合合同约定的，经甲方确认合格后由甲方将质量保证金支付给乙方。</w:t>
      </w:r>
      <w:r/>
    </w:p>
    <w:p>
      <w:pPr>
        <w:ind w:left="2" w:firstLine="359"/>
        <w:spacing w:line="360" w:lineRule="auto"/>
        <w:rPr>
          <w:rFonts w:ascii="宋体" w:hAnsi="宋体" w:cstheme="minorBidi"/>
          <w:szCs w:val="21"/>
        </w:rPr>
      </w:pPr>
      <w:r>
        <w:rPr>
          <w:rFonts w:hint="eastAsia" w:ascii="宋体" w:hAnsi="宋体" w:cstheme="minorBidi"/>
          <w:szCs w:val="21"/>
        </w:rPr>
        <w:t xml:space="preserve">4.4如乙方提供的货物在使用过程中发生质量问题，乙方接到甲方故障通知后应在</w:t>
      </w:r>
      <w:r>
        <w:rPr>
          <w:rFonts w:hint="eastAsia" w:ascii="宋体" w:hAnsi="宋体" w:cstheme="minorBidi"/>
          <w:szCs w:val="21"/>
          <w:u w:val="single"/>
        </w:rPr>
        <w:t xml:space="preserve"> 六 </w:t>
      </w:r>
      <w:r>
        <w:rPr>
          <w:rFonts w:hint="eastAsia" w:ascii="宋体" w:hAnsi="宋体" w:cstheme="minorBidi"/>
          <w:szCs w:val="21"/>
        </w:rPr>
        <w:t xml:space="preserve">小时内到达甲方指定现场，按国家及行业标准对故障进行及时处理。</w:t>
      </w:r>
      <w:r/>
    </w:p>
    <w:p>
      <w:pPr>
        <w:ind w:left="2" w:firstLine="359"/>
        <w:spacing w:line="360" w:lineRule="auto"/>
        <w:rPr>
          <w:rFonts w:ascii="宋体" w:hAnsi="宋体" w:cstheme="minorBidi"/>
          <w:szCs w:val="21"/>
        </w:rPr>
      </w:pPr>
      <w:r>
        <w:rPr>
          <w:rFonts w:hint="eastAsia" w:ascii="宋体" w:hAnsi="宋体" w:cstheme="minorBidi"/>
          <w:szCs w:val="21"/>
        </w:rPr>
        <w:t xml:space="preserve">4.5乙方提供的货物在质量保证期内因货物本身的质量问题发生故障，乙方应负责提供免费维修。对达不到技术要求者，根据实际情况，经双方协商，可按以下办法处理：</w:t>
      </w:r>
      <w:r/>
    </w:p>
    <w:p>
      <w:pPr>
        <w:ind w:left="2" w:firstLine="359"/>
        <w:spacing w:line="360" w:lineRule="auto"/>
        <w:rPr>
          <w:rFonts w:ascii="宋体" w:hAnsi="宋体" w:cstheme="minorBidi"/>
          <w:szCs w:val="21"/>
        </w:rPr>
      </w:pPr>
      <w:r>
        <w:rPr>
          <w:rFonts w:hint="eastAsia" w:ascii="宋体" w:hAnsi="宋体" w:cstheme="minorBidi"/>
          <w:szCs w:val="21"/>
        </w:rPr>
        <w:t xml:space="preserve">（1）更换：由乙方承担所发生的全部费用；</w:t>
      </w:r>
      <w:r/>
    </w:p>
    <w:p>
      <w:pPr>
        <w:ind w:left="2" w:firstLine="359"/>
        <w:spacing w:line="360" w:lineRule="auto"/>
        <w:rPr>
          <w:rFonts w:ascii="宋体" w:hAnsi="宋体" w:cstheme="minorBidi"/>
          <w:szCs w:val="21"/>
        </w:rPr>
      </w:pPr>
      <w:r>
        <w:rPr>
          <w:rFonts w:hint="eastAsia" w:ascii="宋体" w:hAnsi="宋体" w:cstheme="minorBidi"/>
          <w:szCs w:val="21"/>
        </w:rPr>
        <w:t xml:space="preserve">（2）贬值处理：由甲乙双方合议定价；</w:t>
      </w:r>
      <w:r/>
    </w:p>
    <w:p>
      <w:pPr>
        <w:ind w:left="2" w:firstLine="359"/>
        <w:spacing w:line="360" w:lineRule="auto"/>
        <w:rPr>
          <w:rFonts w:ascii="宋体" w:hAnsi="宋体" w:cstheme="minorBidi"/>
          <w:szCs w:val="21"/>
        </w:rPr>
      </w:pPr>
      <w:r>
        <w:rPr>
          <w:rFonts w:hint="eastAsia" w:ascii="宋体" w:hAnsi="宋体" w:cstheme="minorBidi"/>
          <w:szCs w:val="21"/>
        </w:rPr>
        <w:t xml:space="preserve">（3）退货处理：乙方应退还甲方支付的合同款，同时应承担与该货物相关的直接费用（运输、保险、检验、合同款利息及银行手续费等）。</w:t>
      </w:r>
      <w:r/>
    </w:p>
    <w:p>
      <w:pPr>
        <w:ind w:left="2" w:firstLine="359"/>
        <w:spacing w:line="360" w:lineRule="auto"/>
        <w:rPr>
          <w:rFonts w:ascii="宋体" w:hAnsi="宋体" w:cstheme="minorBidi"/>
          <w:szCs w:val="21"/>
        </w:rPr>
      </w:pPr>
      <w:r>
        <w:rPr>
          <w:rFonts w:hint="eastAsia" w:ascii="宋体" w:hAnsi="宋体" w:cstheme="minorBidi"/>
          <w:szCs w:val="21"/>
        </w:rPr>
        <w:t xml:space="preserve">4.6在质量保证期内，乙方负责处理解决货物出现的质量及安全问题并承担一切费用，所有非故意性损坏以及正常使用范围内造成的损坏均要免费维修，因人为因素出现的故障不在免费保修范围内，但乙方也要积极帮助采购人修理，并提供优惠价格的配件和服务。</w:t>
      </w:r>
      <w:r/>
    </w:p>
    <w:p>
      <w:pPr>
        <w:ind w:left="2" w:firstLine="359"/>
        <w:spacing w:line="360" w:lineRule="auto"/>
        <w:rPr>
          <w:rFonts w:ascii="宋体" w:hAnsi="宋体" w:cstheme="minorBidi"/>
          <w:szCs w:val="21"/>
        </w:rPr>
      </w:pPr>
      <w:r>
        <w:rPr>
          <w:rFonts w:hint="eastAsia" w:ascii="宋体" w:hAnsi="宋体" w:cstheme="minorBidi"/>
          <w:szCs w:val="21"/>
        </w:rPr>
        <w:t xml:space="preserve">4.7 超过质量保证期的货物，乙方提供终生维修、保养服务，维修时只收部件成本费。</w:t>
      </w:r>
      <w:r/>
    </w:p>
    <w:p>
      <w:pPr>
        <w:ind w:left="2" w:firstLine="359"/>
        <w:spacing w:line="360" w:lineRule="auto"/>
        <w:rPr>
          <w:rFonts w:ascii="宋体" w:hAnsi="宋体" w:cstheme="minorBidi"/>
          <w:szCs w:val="21"/>
        </w:rPr>
      </w:pPr>
      <w:r>
        <w:rPr>
          <w:rFonts w:hint="eastAsia" w:ascii="宋体" w:hAnsi="宋体" w:cstheme="minorBidi"/>
          <w:szCs w:val="21"/>
        </w:rPr>
        <w:t xml:space="preserve">4.8 乙方随时优惠提供备品备件，优惠提供产品更新、改造服务。</w:t>
      </w:r>
      <w:r/>
    </w:p>
    <w:p>
      <w:pPr>
        <w:ind w:left="2" w:firstLine="359"/>
        <w:spacing w:line="360" w:lineRule="auto"/>
        <w:rPr>
          <w:rFonts w:ascii="宋体" w:hAnsi="宋体" w:cstheme="minorBidi"/>
          <w:szCs w:val="21"/>
        </w:rPr>
      </w:pPr>
      <w:r>
        <w:rPr>
          <w:rFonts w:hint="eastAsia" w:ascii="宋体" w:hAnsi="宋体" w:cstheme="minorBidi"/>
          <w:szCs w:val="21"/>
        </w:rPr>
        <w:t xml:space="preserve">5. 转包或分包</w:t>
      </w:r>
      <w:r/>
    </w:p>
    <w:p>
      <w:pPr>
        <w:ind w:left="2" w:firstLine="359"/>
        <w:spacing w:line="360" w:lineRule="auto"/>
        <w:rPr>
          <w:rFonts w:ascii="宋体" w:hAnsi="宋体" w:cstheme="minorBidi"/>
          <w:szCs w:val="21"/>
        </w:rPr>
      </w:pPr>
      <w:r>
        <w:rPr>
          <w:rFonts w:hint="eastAsia" w:ascii="宋体" w:hAnsi="宋体" w:cstheme="minorBidi"/>
          <w:szCs w:val="21"/>
        </w:rPr>
        <w:t xml:space="preserve">1、本合同范围的货物或服务，应由乙方直接供应，不得转让他人供应；</w:t>
      </w:r>
      <w:r/>
    </w:p>
    <w:p>
      <w:pPr>
        <w:ind w:left="2" w:firstLine="359"/>
        <w:spacing w:line="360" w:lineRule="auto"/>
        <w:rPr>
          <w:rFonts w:ascii="宋体" w:hAnsi="宋体" w:cstheme="minorBidi"/>
          <w:szCs w:val="21"/>
        </w:rPr>
      </w:pPr>
      <w:r>
        <w:rPr>
          <w:rFonts w:hint="eastAsia" w:ascii="宋体" w:hAnsi="宋体" w:cstheme="minorBidi"/>
          <w:szCs w:val="21"/>
        </w:rPr>
        <w:t xml:space="preserve">2、除非得到甲方的书面同意，乙方不得将部分分包给他人供应。</w:t>
      </w:r>
      <w:r/>
    </w:p>
    <w:p>
      <w:pPr>
        <w:ind w:left="2" w:firstLine="359"/>
        <w:spacing w:line="360" w:lineRule="auto"/>
        <w:rPr>
          <w:rFonts w:ascii="宋体" w:hAnsi="宋体" w:cstheme="minorBidi"/>
          <w:szCs w:val="21"/>
        </w:rPr>
      </w:pPr>
      <w:r>
        <w:rPr>
          <w:rFonts w:hint="eastAsia" w:ascii="宋体" w:hAnsi="宋体" w:cstheme="minorBidi"/>
          <w:szCs w:val="21"/>
        </w:rPr>
        <w:t xml:space="preserve">3、如有转让和未经甲方同意的分包行为，甲方有权给予终止合同。</w:t>
      </w:r>
      <w:r/>
    </w:p>
    <w:p>
      <w:pPr>
        <w:ind w:left="2" w:firstLine="359"/>
        <w:spacing w:line="360" w:lineRule="auto"/>
        <w:rPr>
          <w:rFonts w:ascii="宋体" w:hAnsi="宋体" w:cstheme="minorBidi"/>
          <w:szCs w:val="21"/>
        </w:rPr>
      </w:pPr>
      <w:r>
        <w:rPr>
          <w:rFonts w:hint="eastAsia" w:ascii="宋体" w:hAnsi="宋体" w:cstheme="minorBidi"/>
          <w:szCs w:val="21"/>
        </w:rPr>
        <w:t xml:space="preserve">6.  合同款支付</w:t>
      </w:r>
      <w:r/>
    </w:p>
    <w:p>
      <w:pPr>
        <w:ind w:left="2" w:firstLine="359"/>
        <w:spacing w:line="360" w:lineRule="auto"/>
        <w:rPr>
          <w:rFonts w:ascii="宋体" w:hAnsi="宋体" w:cstheme="minorBidi"/>
          <w:szCs w:val="21"/>
        </w:rPr>
      </w:pPr>
      <w:r>
        <w:rPr>
          <w:rFonts w:hint="eastAsia" w:ascii="宋体" w:hAnsi="宋体" w:cstheme="minorBidi"/>
          <w:szCs w:val="21"/>
        </w:rPr>
        <w:t xml:space="preserve">6.1付款方式：</w:t>
      </w:r>
      <w:r>
        <w:rPr>
          <w:rFonts w:hint="eastAsia" w:ascii="宋体" w:hAnsi="宋体" w:cstheme="minorBidi"/>
          <w:szCs w:val="21"/>
          <w:u w:val="single"/>
        </w:rPr>
        <w:t xml:space="preserve"> 货到，安装、调试、人员培训及验收合格后，支付合同金额的90%，余款作为质量保证金。质保期满后，经专业人员验收合格，支付合同金额的10%。每次支付前，成交人均应出具在税务部门开具的正式税票。</w:t>
      </w:r>
      <w:r/>
    </w:p>
    <w:p>
      <w:pPr>
        <w:ind w:left="2" w:firstLine="359"/>
        <w:spacing w:line="360" w:lineRule="auto"/>
        <w:rPr>
          <w:rFonts w:ascii="宋体" w:hAnsi="宋体" w:cstheme="minorBidi"/>
          <w:bCs/>
          <w:szCs w:val="21"/>
          <w:u w:val="single"/>
        </w:rPr>
      </w:pPr>
      <w:r>
        <w:rPr>
          <w:rFonts w:hint="eastAsia" w:ascii="宋体" w:hAnsi="宋体" w:cstheme="minorBidi"/>
          <w:szCs w:val="21"/>
        </w:rPr>
        <w:t xml:space="preserve">6.2 当采购数量与实际使用数量不一致时，甲方可以在报经如皋市财政局审核同意后，在不改变合同其他条款的前提下与供应商协商签订补充合同，但所有补充合同的采购金额不得超过原合同采购金额的百分之十。供应商应根据实际使用数量供货，合同的最终结算金额按实际使用数量乘以成交单价进行计算。</w:t>
      </w:r>
      <w:r/>
    </w:p>
    <w:p>
      <w:pPr>
        <w:ind w:left="2" w:firstLine="359"/>
        <w:spacing w:line="360" w:lineRule="auto"/>
        <w:rPr>
          <w:rFonts w:ascii="宋体" w:hAnsi="宋体" w:cstheme="minorBidi"/>
          <w:bCs/>
          <w:szCs w:val="21"/>
          <w:u w:val="single"/>
        </w:rPr>
      </w:pPr>
      <w:r>
        <w:rPr>
          <w:rFonts w:hint="eastAsia" w:ascii="宋体" w:hAnsi="宋体" w:cstheme="minorBidi"/>
          <w:bCs/>
          <w:szCs w:val="21"/>
        </w:rPr>
        <w:t xml:space="preserve">6.3</w:t>
      </w:r>
      <w:r>
        <w:rPr>
          <w:rFonts w:hint="eastAsia" w:ascii="宋体" w:hAnsi="宋体" w:cstheme="minorBidi"/>
          <w:szCs w:val="21"/>
        </w:rPr>
        <w:t xml:space="preserve">政府采购监督管理部门在处理投诉事项期间，可以视具体情况书面通知采购人暂停采购活动</w:t>
      </w:r>
      <w:r>
        <w:rPr>
          <w:rFonts w:hint="eastAsia" w:ascii="宋体" w:hAnsi="宋体" w:cstheme="minorBidi"/>
          <w:bCs/>
          <w:szCs w:val="21"/>
        </w:rPr>
        <w:t xml:space="preserve">，并延期支付合同款。</w:t>
      </w:r>
      <w:r/>
    </w:p>
    <w:p>
      <w:pPr>
        <w:ind w:left="2" w:firstLine="359"/>
        <w:spacing w:line="360" w:lineRule="auto"/>
        <w:rPr>
          <w:rFonts w:ascii="宋体" w:hAnsi="宋体" w:cstheme="minorBidi"/>
          <w:szCs w:val="21"/>
        </w:rPr>
      </w:pPr>
      <w:r>
        <w:rPr>
          <w:rFonts w:hint="eastAsia" w:ascii="宋体" w:hAnsi="宋体" w:cstheme="minorBidi"/>
          <w:szCs w:val="21"/>
        </w:rPr>
        <w:t xml:space="preserve">7.  产权</w:t>
      </w:r>
      <w:r/>
    </w:p>
    <w:p>
      <w:pPr>
        <w:ind w:left="2" w:firstLine="359"/>
        <w:spacing w:line="360" w:lineRule="auto"/>
        <w:rPr>
          <w:rFonts w:ascii="宋体" w:hAnsi="宋体" w:cstheme="minorBidi"/>
          <w:bCs/>
          <w:szCs w:val="21"/>
        </w:rPr>
      </w:pPr>
      <w:r>
        <w:rPr>
          <w:rFonts w:hint="eastAsia" w:ascii="宋体" w:hAnsi="宋体" w:cstheme="minorBidi"/>
          <w:szCs w:val="21"/>
        </w:rPr>
        <w:t xml:space="preserve">7.1 乙方保证所提供的货物或其任何一部分均不会侵犯任何第三方的专利权、商标权或著作权</w:t>
      </w:r>
      <w:r>
        <w:rPr>
          <w:rFonts w:hint="eastAsia" w:ascii="宋体" w:hAnsi="宋体" w:cstheme="minorBidi"/>
          <w:bCs/>
          <w:szCs w:val="21"/>
        </w:rPr>
        <w:t xml:space="preserve">。</w:t>
      </w:r>
      <w:r/>
    </w:p>
    <w:p>
      <w:pPr>
        <w:ind w:left="2" w:firstLine="359"/>
        <w:spacing w:line="360" w:lineRule="auto"/>
        <w:rPr>
          <w:rFonts w:ascii="宋体" w:hAnsi="宋体" w:cstheme="minorBidi"/>
          <w:szCs w:val="21"/>
        </w:rPr>
      </w:pPr>
      <w:r>
        <w:rPr>
          <w:rFonts w:hint="eastAsia" w:ascii="宋体" w:hAnsi="宋体" w:cstheme="minorBidi"/>
          <w:szCs w:val="21"/>
        </w:rPr>
        <w:t xml:space="preserve">7.2 乙方保证所交付货物的所有权完全属于乙方且无任何抵押、查封等产权瑕疵。如乙方所交付货物有产权瑕疵的，视为乙方违约，按照本合同第11.3项的约定处理。但在已经全部支付完合同款后才发现有产权瑕疵的，乙方除了支付违约金还应负担甲方由此产生的一切损失。</w:t>
      </w:r>
      <w:r/>
    </w:p>
    <w:p>
      <w:pPr>
        <w:ind w:left="2" w:firstLine="359"/>
        <w:spacing w:line="360" w:lineRule="auto"/>
        <w:rPr>
          <w:rFonts w:ascii="宋体" w:hAnsi="宋体" w:cstheme="minorBidi"/>
          <w:szCs w:val="21"/>
        </w:rPr>
      </w:pPr>
      <w:r>
        <w:rPr>
          <w:rFonts w:hint="eastAsia" w:ascii="宋体" w:hAnsi="宋体" w:cstheme="minorBidi"/>
          <w:szCs w:val="21"/>
        </w:rPr>
        <w:t xml:space="preserve">8.  技术资料</w:t>
      </w:r>
      <w:r/>
    </w:p>
    <w:p>
      <w:pPr>
        <w:ind w:left="2" w:firstLine="359"/>
        <w:spacing w:line="360" w:lineRule="auto"/>
        <w:rPr>
          <w:rFonts w:ascii="宋体" w:hAnsi="宋体" w:cstheme="minorBidi"/>
          <w:szCs w:val="21"/>
        </w:rPr>
      </w:pPr>
      <w:r>
        <w:rPr>
          <w:rFonts w:hint="eastAsia" w:ascii="宋体" w:hAnsi="宋体" w:cstheme="minorBidi"/>
          <w:szCs w:val="21"/>
        </w:rPr>
        <w:t xml:space="preserve">8.1 甲方向乙方提供采购货物的有关技术要求。</w:t>
      </w:r>
      <w:r/>
    </w:p>
    <w:p>
      <w:pPr>
        <w:ind w:left="2" w:firstLine="359"/>
        <w:spacing w:line="360" w:lineRule="auto"/>
        <w:rPr>
          <w:rFonts w:ascii="宋体" w:hAnsi="宋体" w:cstheme="minorBidi"/>
          <w:szCs w:val="21"/>
        </w:rPr>
      </w:pPr>
      <w:r>
        <w:rPr>
          <w:rFonts w:hint="eastAsia" w:ascii="宋体" w:hAnsi="宋体" w:cstheme="minorBidi"/>
          <w:szCs w:val="21"/>
        </w:rPr>
        <w:t xml:space="preserve">8.2 乙方应在采购文件规定的时间向甲方提供使用货物的有关技术资料。</w:t>
      </w:r>
      <w:r/>
    </w:p>
    <w:p>
      <w:pPr>
        <w:ind w:left="2" w:firstLine="359"/>
        <w:spacing w:line="360" w:lineRule="auto"/>
        <w:rPr>
          <w:rFonts w:ascii="宋体" w:hAnsi="宋体" w:cstheme="minorBidi"/>
          <w:szCs w:val="21"/>
        </w:rPr>
      </w:pPr>
      <w:r>
        <w:rPr>
          <w:rFonts w:hint="eastAsia" w:ascii="宋体" w:hAnsi="宋体" w:cstheme="minorBidi"/>
          <w:szCs w:val="21"/>
        </w:rPr>
        <w:t xml:space="preserve">8.3 没有甲方事先书面同意，乙方不得将甲方提供的有关合同或任何合同条文、规格、计划、图纸、样品或资料提供给与履行本合同无关的其他任何人。即使向与履行本合同有关的人员提供，也应注意保密并限于履行合同的必需范围。</w:t>
      </w:r>
      <w:r/>
    </w:p>
    <w:p>
      <w:pPr>
        <w:ind w:left="2" w:firstLine="359"/>
        <w:spacing w:line="360" w:lineRule="auto"/>
        <w:rPr>
          <w:rFonts w:ascii="宋体" w:hAnsi="宋体" w:cstheme="minorBidi"/>
          <w:szCs w:val="21"/>
        </w:rPr>
      </w:pPr>
      <w:r>
        <w:rPr>
          <w:rFonts w:hint="eastAsia" w:ascii="宋体" w:hAnsi="宋体" w:cstheme="minorBidi"/>
          <w:szCs w:val="21"/>
        </w:rPr>
        <w:t xml:space="preserve">9.  货物包装、发运及运输</w:t>
      </w:r>
      <w:r/>
    </w:p>
    <w:p>
      <w:pPr>
        <w:ind w:left="2" w:firstLine="359"/>
        <w:spacing w:line="360" w:lineRule="auto"/>
        <w:rPr>
          <w:rFonts w:ascii="宋体" w:hAnsi="宋体" w:cstheme="minorBidi"/>
          <w:szCs w:val="21"/>
        </w:rPr>
      </w:pPr>
      <w:r>
        <w:rPr>
          <w:rFonts w:hint="eastAsia" w:ascii="宋体" w:hAnsi="宋体" w:cstheme="minorBidi"/>
          <w:szCs w:val="21"/>
        </w:rPr>
        <w:t xml:space="preserve">9.1 乙方应在货物发运前对其进行满足运输距离、防潮、防震、防锈和防破损装卸等要求包装，以保证货物安全运达甲方指定地点。</w:t>
      </w:r>
      <w:r/>
    </w:p>
    <w:p>
      <w:pPr>
        <w:ind w:left="2" w:firstLine="359"/>
        <w:spacing w:line="360" w:lineRule="auto"/>
        <w:rPr>
          <w:rFonts w:ascii="宋体" w:hAnsi="宋体" w:cstheme="minorBidi"/>
          <w:szCs w:val="21"/>
        </w:rPr>
      </w:pPr>
      <w:r>
        <w:rPr>
          <w:rFonts w:hint="eastAsia" w:ascii="宋体" w:hAnsi="宋体" w:cstheme="minorBidi"/>
          <w:szCs w:val="21"/>
        </w:rPr>
        <w:t xml:space="preserve">9.2 使用说明书、质量检验证明书、保修单据、随配附件和工具以及清单一并附于货物内。</w:t>
      </w:r>
      <w:r/>
    </w:p>
    <w:p>
      <w:pPr>
        <w:ind w:left="2" w:firstLine="359"/>
        <w:spacing w:line="360" w:lineRule="auto"/>
        <w:rPr>
          <w:rFonts w:ascii="宋体" w:hAnsi="宋体" w:cstheme="minorBidi"/>
          <w:szCs w:val="21"/>
        </w:rPr>
      </w:pPr>
      <w:r>
        <w:rPr>
          <w:rFonts w:hint="eastAsia" w:ascii="宋体" w:hAnsi="宋体" w:cstheme="minorBidi"/>
          <w:szCs w:val="21"/>
        </w:rPr>
        <w:t xml:space="preserve">9.3 乙方在货物发运手续办理完毕后24小时内或货到甲方48小时前通知甲方，以准备接货。</w:t>
      </w:r>
      <w:r/>
    </w:p>
    <w:p>
      <w:pPr>
        <w:ind w:left="2" w:firstLine="359"/>
        <w:spacing w:line="360" w:lineRule="auto"/>
        <w:rPr>
          <w:rFonts w:ascii="宋体" w:hAnsi="宋体" w:cstheme="minorBidi"/>
          <w:szCs w:val="21"/>
        </w:rPr>
      </w:pPr>
      <w:r>
        <w:rPr>
          <w:rFonts w:hint="eastAsia" w:ascii="宋体" w:hAnsi="宋体" w:cstheme="minorBidi"/>
          <w:szCs w:val="21"/>
        </w:rPr>
        <w:t xml:space="preserve">9.4 货物在交付甲方前发生的风险均由乙方负责。</w:t>
      </w:r>
      <w:r/>
    </w:p>
    <w:p>
      <w:pPr>
        <w:ind w:left="2" w:firstLine="359"/>
        <w:spacing w:line="360" w:lineRule="auto"/>
        <w:rPr>
          <w:rFonts w:ascii="宋体" w:hAnsi="宋体" w:cstheme="minorBidi"/>
          <w:szCs w:val="21"/>
        </w:rPr>
      </w:pPr>
      <w:r>
        <w:rPr>
          <w:rFonts w:hint="eastAsia" w:ascii="宋体" w:hAnsi="宋体" w:cstheme="minorBidi"/>
          <w:szCs w:val="21"/>
        </w:rPr>
        <w:t xml:space="preserve">9.5 货物在规定的交付期限内由乙方送达甲方指定的地点视为交付，乙方同时需通知甲方货物已送达。</w:t>
      </w:r>
      <w:r/>
    </w:p>
    <w:p>
      <w:pPr>
        <w:ind w:left="2" w:firstLine="359"/>
        <w:spacing w:line="360" w:lineRule="auto"/>
        <w:rPr>
          <w:rFonts w:ascii="宋体" w:hAnsi="宋体" w:cstheme="minorBidi"/>
          <w:szCs w:val="21"/>
        </w:rPr>
      </w:pPr>
      <w:r>
        <w:rPr>
          <w:rFonts w:hint="eastAsia" w:ascii="宋体" w:hAnsi="宋体" w:cstheme="minorBidi"/>
          <w:szCs w:val="21"/>
        </w:rPr>
        <w:t xml:space="preserve">10.  调试和验收</w:t>
      </w:r>
      <w:r/>
    </w:p>
    <w:p>
      <w:pPr>
        <w:ind w:left="2" w:firstLine="359"/>
        <w:spacing w:line="360" w:lineRule="auto"/>
        <w:rPr>
          <w:rFonts w:ascii="宋体" w:hAnsi="宋体" w:cstheme="minorBidi"/>
          <w:szCs w:val="21"/>
        </w:rPr>
      </w:pPr>
      <w:r>
        <w:rPr>
          <w:rFonts w:hint="eastAsia" w:ascii="宋体" w:hAnsi="宋体" w:cstheme="minorBidi"/>
          <w:szCs w:val="21"/>
        </w:rPr>
        <w:t xml:space="preserve">10.1 乙方将货物运达约定的交货地点后，甲方应在五个工作日内对乙方提交的货物依据招标文件的要求、投标文件的承诺和国家标准或行业标准进行现场初步验收。对外观、说明书符合要求的，给予签收；对不符合要求或有质量问题的货物不予签收，可立即要求退换，乙方不得拒绝和延误。</w:t>
      </w:r>
      <w:r/>
    </w:p>
    <w:p>
      <w:pPr>
        <w:ind w:left="2" w:firstLine="359"/>
        <w:spacing w:line="360" w:lineRule="auto"/>
        <w:rPr>
          <w:rFonts w:ascii="宋体" w:hAnsi="宋体" w:cstheme="minorBidi"/>
          <w:szCs w:val="21"/>
        </w:rPr>
      </w:pPr>
      <w:r>
        <w:rPr>
          <w:rFonts w:hint="eastAsia" w:ascii="宋体" w:hAnsi="宋体" w:cstheme="minorBidi"/>
          <w:szCs w:val="21"/>
        </w:rPr>
        <w:t xml:space="preserve">10.2 乙方交货前应对产品作出全面检查和对验收文件进行整理，并列出清单，作为甲方收货验收和使用的技术条件依据，检验的结果应随货物交甲方。</w:t>
      </w:r>
      <w:r/>
    </w:p>
    <w:p>
      <w:pPr>
        <w:ind w:left="2" w:firstLine="359"/>
        <w:spacing w:line="360" w:lineRule="auto"/>
        <w:rPr>
          <w:rFonts w:ascii="宋体" w:hAnsi="宋体" w:cstheme="minorBidi"/>
          <w:szCs w:val="21"/>
        </w:rPr>
      </w:pPr>
      <w:r>
        <w:rPr>
          <w:rFonts w:hint="eastAsia" w:ascii="宋体" w:hAnsi="宋体" w:cstheme="minorBidi"/>
          <w:szCs w:val="21"/>
        </w:rPr>
        <w:t xml:space="preserve">10.3 甲方对乙方提供的货物在使用前进行调试时，乙方需负责安装并培训甲方的使用操作人员，并协助甲方一起调试，直到符合技术要求，甲方才做最终验收。</w:t>
      </w:r>
      <w:r/>
    </w:p>
    <w:p>
      <w:pPr>
        <w:ind w:left="2" w:firstLine="359"/>
        <w:spacing w:line="360" w:lineRule="auto"/>
        <w:rPr>
          <w:rFonts w:ascii="宋体" w:hAnsi="宋体" w:cstheme="minorBidi"/>
          <w:szCs w:val="21"/>
        </w:rPr>
      </w:pPr>
      <w:r>
        <w:rPr>
          <w:rFonts w:hint="eastAsia" w:ascii="宋体" w:hAnsi="宋体" w:cstheme="minorBidi"/>
          <w:szCs w:val="21"/>
        </w:rPr>
        <w:t xml:space="preserve">10.4 验收时乙方必须在现场，验收完毕后作出验收结果报告。</w:t>
      </w:r>
      <w:r/>
    </w:p>
    <w:p>
      <w:pPr>
        <w:ind w:left="2" w:firstLine="359"/>
        <w:spacing w:line="360" w:lineRule="auto"/>
        <w:rPr>
          <w:rFonts w:ascii="宋体" w:hAnsi="宋体" w:cstheme="minorBidi"/>
          <w:szCs w:val="21"/>
        </w:rPr>
      </w:pPr>
      <w:r>
        <w:rPr>
          <w:rFonts w:hint="eastAsia" w:ascii="宋体" w:hAnsi="宋体" w:cstheme="minorBidi"/>
          <w:szCs w:val="21"/>
        </w:rPr>
        <w:t xml:space="preserve">10.5 对技术复杂的货物，甲方可请国家认可的专业检测机构参与验收，并由其出具质量检测报告，相关费用由甲方承担。</w:t>
      </w:r>
      <w:r/>
    </w:p>
    <w:p>
      <w:pPr>
        <w:ind w:left="2" w:firstLine="359"/>
        <w:spacing w:line="360" w:lineRule="auto"/>
        <w:rPr>
          <w:rFonts w:ascii="宋体" w:hAnsi="宋体" w:cstheme="minorBidi"/>
          <w:szCs w:val="21"/>
        </w:rPr>
      </w:pPr>
      <w:r>
        <w:rPr>
          <w:rFonts w:hint="eastAsia" w:ascii="宋体" w:hAnsi="宋体" w:cstheme="minorBidi"/>
          <w:szCs w:val="21"/>
        </w:rPr>
        <w:t xml:space="preserve">10.5 验收资料的收集与归并。验收时乙方应将验收所需各项资料，如但不限于招标文件货物需求一览表、谈判文件的澄清和修改、成交通知书、竞谈报价表、竞谈产品技术条款技术、偏离表、商务条款偏离表、成交供应商澄清函、履约保证金交纳证明、合同及本合同相关的资料、供货点收清单、技术资料、安装运输、运行情况、培训情况、用户意见等装订成册，否则，不予验收。</w:t>
      </w:r>
      <w:r/>
    </w:p>
    <w:p>
      <w:pPr>
        <w:ind w:left="2" w:firstLine="359"/>
        <w:spacing w:line="360" w:lineRule="auto"/>
        <w:rPr>
          <w:rFonts w:ascii="宋体" w:hAnsi="宋体" w:cstheme="minorBidi"/>
          <w:szCs w:val="21"/>
        </w:rPr>
      </w:pPr>
      <w:r>
        <w:rPr>
          <w:rFonts w:hint="eastAsia" w:ascii="宋体" w:hAnsi="宋体" w:cstheme="minorBidi"/>
          <w:szCs w:val="21"/>
        </w:rPr>
        <w:t xml:space="preserve">11.  违约责任</w:t>
      </w:r>
      <w:r/>
    </w:p>
    <w:p>
      <w:pPr>
        <w:ind w:left="2" w:firstLine="359"/>
        <w:spacing w:line="360" w:lineRule="auto"/>
        <w:rPr>
          <w:rFonts w:ascii="宋体" w:hAnsi="宋体" w:cstheme="minorBidi"/>
          <w:szCs w:val="21"/>
        </w:rPr>
      </w:pPr>
      <w:r>
        <w:rPr>
          <w:rFonts w:hint="eastAsia" w:ascii="宋体" w:hAnsi="宋体" w:cstheme="minorBidi"/>
          <w:szCs w:val="21"/>
        </w:rPr>
        <w:t xml:space="preserve">11.1 甲方无正当理由拒收货物的，甲方向乙方偿付拒收合同款总值的百分之五违约金。</w:t>
      </w:r>
      <w:r/>
    </w:p>
    <w:p>
      <w:pPr>
        <w:ind w:left="2" w:firstLine="359"/>
        <w:spacing w:line="360" w:lineRule="auto"/>
        <w:rPr>
          <w:rFonts w:ascii="宋体" w:hAnsi="宋体" w:cstheme="minorBidi"/>
          <w:szCs w:val="21"/>
        </w:rPr>
      </w:pPr>
      <w:r>
        <w:rPr>
          <w:rFonts w:hint="eastAsia" w:ascii="宋体" w:hAnsi="宋体" w:cstheme="minorBidi"/>
          <w:szCs w:val="21"/>
        </w:rPr>
        <w:t xml:space="preserve">11.2 甲方无故逾期验收或办理合同款支付手续的，甲方应按逾期付款总额每日万分之五向乙方支付违约金。</w:t>
      </w:r>
      <w:r/>
    </w:p>
    <w:p>
      <w:pPr>
        <w:ind w:left="2" w:firstLine="359"/>
        <w:spacing w:line="360" w:lineRule="auto"/>
        <w:rPr>
          <w:rFonts w:ascii="宋体" w:hAnsi="宋体" w:cstheme="minorBidi"/>
          <w:szCs w:val="21"/>
        </w:rPr>
      </w:pPr>
      <w:r>
        <w:rPr>
          <w:rFonts w:hint="eastAsia" w:ascii="宋体" w:hAnsi="宋体" w:cstheme="minorBidi"/>
          <w:szCs w:val="21"/>
        </w:rPr>
        <w:t xml:space="preserve">11.3 乙方逾期交付货物的，乙方应按逾期交货总额每日万分之五向甲方支付违约金，由甲方从待付合同款中扣除。乙方逾期超过本合同约定交货日期十个工作日不能交货的，甲方可解除本合同。乙方因逾期交货或因其他违约行为导致甲方解除合同的，乙方应向甲方支付合同总值百分之五的违约金，如造成甲方损失超过违约金的，超出部分由乙方继续承担赔偿责任。</w:t>
      </w:r>
      <w:r/>
    </w:p>
    <w:p>
      <w:pPr>
        <w:ind w:left="2" w:firstLine="359"/>
        <w:spacing w:line="360" w:lineRule="auto"/>
        <w:rPr>
          <w:rFonts w:ascii="宋体" w:hAnsi="宋体" w:cstheme="minorBidi"/>
          <w:szCs w:val="21"/>
        </w:rPr>
      </w:pPr>
      <w:r>
        <w:rPr>
          <w:rFonts w:hint="eastAsia" w:ascii="宋体" w:hAnsi="宋体" w:cstheme="minorBidi"/>
          <w:szCs w:val="21"/>
        </w:rPr>
        <w:t xml:space="preserve">11.4 乙方所交的货物品种、型号、规格、技术参数、质量不符合合同规定及采购文件规定标准的，甲方有权拒收该货物，乙方愿意更换货物但逾期交货的，按乙方逾期交货处理。乙方拒绝更换货物的，甲方可单方面解除合同，没收履约保证金，将情况书面报政府采购监管部门，由政府采购监管部门按政府采购法律法规处罚。</w:t>
      </w:r>
      <w:r/>
    </w:p>
    <w:p>
      <w:pPr>
        <w:ind w:left="2" w:firstLine="359"/>
        <w:spacing w:line="360" w:lineRule="auto"/>
        <w:rPr>
          <w:rFonts w:ascii="宋体" w:hAnsi="宋体" w:cstheme="minorBidi"/>
          <w:szCs w:val="21"/>
        </w:rPr>
      </w:pPr>
      <w:r>
        <w:rPr>
          <w:rFonts w:hint="eastAsia" w:ascii="宋体" w:hAnsi="宋体" w:cstheme="minorBidi"/>
          <w:szCs w:val="21"/>
        </w:rPr>
        <w:t xml:space="preserve">12.  不可抗力事件处理</w:t>
      </w:r>
      <w:r/>
    </w:p>
    <w:p>
      <w:pPr>
        <w:ind w:left="2" w:firstLine="359"/>
        <w:spacing w:line="360" w:lineRule="auto"/>
        <w:rPr>
          <w:rFonts w:ascii="宋体" w:hAnsi="宋体" w:cstheme="minorBidi"/>
          <w:szCs w:val="21"/>
        </w:rPr>
      </w:pPr>
      <w:r>
        <w:rPr>
          <w:rFonts w:hint="eastAsia" w:ascii="宋体" w:hAnsi="宋体" w:cstheme="minorBidi"/>
          <w:szCs w:val="21"/>
        </w:rPr>
        <w:t xml:space="preserve">12.1 在合同有效期内，任何一方因不可抗力事件导致不能履行合同，则合同履行期可延长，其延长期与不可抗力影响期相同。</w:t>
      </w:r>
      <w:r/>
    </w:p>
    <w:p>
      <w:pPr>
        <w:ind w:left="2" w:firstLine="359"/>
        <w:spacing w:line="360" w:lineRule="auto"/>
        <w:rPr>
          <w:rFonts w:ascii="宋体" w:hAnsi="宋体" w:cstheme="minorBidi"/>
          <w:szCs w:val="21"/>
        </w:rPr>
      </w:pPr>
      <w:r>
        <w:rPr>
          <w:rFonts w:hint="eastAsia" w:ascii="宋体" w:hAnsi="宋体" w:cstheme="minorBidi"/>
          <w:szCs w:val="21"/>
        </w:rPr>
        <w:t xml:space="preserve">12.2 不可抗力事件发生后，应立即通知对方，并寄送有关权威机构出具的证明。</w:t>
      </w:r>
      <w:r/>
    </w:p>
    <w:p>
      <w:pPr>
        <w:ind w:left="2" w:firstLine="359"/>
        <w:spacing w:line="360" w:lineRule="auto"/>
        <w:rPr>
          <w:rFonts w:ascii="宋体" w:hAnsi="宋体" w:cstheme="minorBidi"/>
          <w:szCs w:val="21"/>
        </w:rPr>
      </w:pPr>
      <w:r>
        <w:rPr>
          <w:rFonts w:hint="eastAsia" w:ascii="宋体" w:hAnsi="宋体" w:cstheme="minorBidi"/>
          <w:szCs w:val="21"/>
        </w:rPr>
        <w:t xml:space="preserve">12.3 不可抗力事件延续120天以上，双方应通过友好协商，确定是否继续履行合同。</w:t>
      </w:r>
      <w:r/>
    </w:p>
    <w:p>
      <w:pPr>
        <w:ind w:left="2" w:firstLine="359"/>
        <w:spacing w:line="360" w:lineRule="auto"/>
        <w:rPr>
          <w:rFonts w:ascii="宋体" w:hAnsi="宋体" w:cstheme="minorBidi"/>
          <w:szCs w:val="21"/>
        </w:rPr>
      </w:pPr>
      <w:r>
        <w:rPr>
          <w:rFonts w:hint="eastAsia" w:ascii="宋体" w:hAnsi="宋体" w:cstheme="minorBidi"/>
          <w:szCs w:val="21"/>
        </w:rPr>
        <w:t xml:space="preserve">13.  诉讼</w:t>
      </w:r>
      <w:r/>
    </w:p>
    <w:p>
      <w:pPr>
        <w:ind w:left="2" w:firstLine="359"/>
        <w:spacing w:line="360" w:lineRule="auto"/>
        <w:rPr>
          <w:rFonts w:ascii="宋体" w:hAnsi="宋体" w:cstheme="minorBidi"/>
          <w:szCs w:val="21"/>
        </w:rPr>
      </w:pPr>
      <w:r>
        <w:rPr>
          <w:rFonts w:hint="eastAsia" w:ascii="宋体" w:hAnsi="宋体" w:cstheme="minorBidi"/>
          <w:szCs w:val="21"/>
        </w:rPr>
        <w:t xml:space="preserve">13.1 双方在执行合同中所发生的一切争议，应通过协商解决。如协商不成，可向合同签订地法院起诉，合同签订地在此约定为江苏省如皋市。</w:t>
      </w:r>
      <w:r/>
    </w:p>
    <w:p>
      <w:pPr>
        <w:ind w:left="2" w:firstLine="359"/>
        <w:spacing w:line="360" w:lineRule="auto"/>
        <w:rPr>
          <w:rFonts w:ascii="宋体" w:hAnsi="宋体" w:cstheme="minorBidi"/>
          <w:szCs w:val="21"/>
        </w:rPr>
      </w:pPr>
      <w:r>
        <w:rPr>
          <w:rFonts w:hint="eastAsia" w:ascii="宋体" w:hAnsi="宋体" w:cstheme="minorBidi"/>
          <w:szCs w:val="21"/>
        </w:rPr>
        <w:t xml:space="preserve">14.  合同生效及其它</w:t>
      </w:r>
      <w:r/>
    </w:p>
    <w:p>
      <w:pPr>
        <w:ind w:left="2" w:firstLine="359"/>
        <w:spacing w:line="360" w:lineRule="auto"/>
        <w:rPr>
          <w:rFonts w:ascii="宋体" w:hAnsi="宋体" w:cstheme="minorBidi"/>
          <w:szCs w:val="21"/>
        </w:rPr>
      </w:pPr>
      <w:r>
        <w:rPr>
          <w:rFonts w:hint="eastAsia" w:ascii="宋体" w:hAnsi="宋体" w:cstheme="minorBidi"/>
          <w:szCs w:val="21"/>
        </w:rPr>
        <w:t xml:space="preserve">14.1合同经双方法定代表人或授权委托代表人签字并加盖单位公章，并经公共资源交易中心见证盖章后生效。</w:t>
      </w:r>
      <w:r/>
    </w:p>
    <w:p>
      <w:pPr>
        <w:ind w:left="2" w:firstLine="359"/>
        <w:spacing w:line="360" w:lineRule="auto"/>
        <w:rPr>
          <w:rFonts w:ascii="宋体" w:hAnsi="宋体" w:cstheme="minorBidi"/>
          <w:szCs w:val="21"/>
        </w:rPr>
      </w:pPr>
      <w:r>
        <w:rPr>
          <w:rFonts w:hint="eastAsia" w:ascii="宋体" w:hAnsi="宋体" w:cstheme="minorBidi"/>
          <w:szCs w:val="21"/>
        </w:rPr>
        <w:t xml:space="preserve">14.2 合同执行中涉及采购资金和采购内容修改或补充的，须经市财政部门审批，并签书面补充协议报如皋市政府采购监督管理部门备案，方可作为主合同不可分割的一部分。</w:t>
      </w:r>
      <w:r/>
    </w:p>
    <w:p>
      <w:pPr>
        <w:ind w:left="2" w:firstLine="359"/>
        <w:spacing w:line="360" w:lineRule="auto"/>
        <w:rPr>
          <w:rFonts w:ascii="宋体" w:hAnsi="宋体" w:cstheme="minorBidi"/>
          <w:szCs w:val="21"/>
        </w:rPr>
      </w:pPr>
      <w:r>
        <w:rPr>
          <w:rFonts w:hint="eastAsia" w:ascii="宋体" w:hAnsi="宋体" w:cstheme="minorBidi"/>
          <w:szCs w:val="21"/>
        </w:rPr>
        <w:t xml:space="preserve">14.3 下述合同附件为本合同不可分割的部分并与本合同具有同等效力：</w:t>
      </w:r>
      <w:r/>
    </w:p>
    <w:p>
      <w:pPr>
        <w:ind w:left="2" w:firstLine="359"/>
        <w:spacing w:line="360" w:lineRule="auto"/>
        <w:rPr>
          <w:rFonts w:ascii="宋体" w:hAnsi="宋体" w:cstheme="minorBidi"/>
          <w:szCs w:val="21"/>
        </w:rPr>
      </w:pPr>
      <w:r>
        <w:rPr>
          <w:rFonts w:hint="eastAsia" w:ascii="宋体" w:hAnsi="宋体" w:cstheme="minorBidi"/>
          <w:szCs w:val="21"/>
        </w:rPr>
        <w:t xml:space="preserve">（1）成交通知书；</w:t>
      </w:r>
      <w:r/>
    </w:p>
    <w:p>
      <w:pPr>
        <w:ind w:left="2" w:firstLine="359"/>
        <w:spacing w:line="360" w:lineRule="auto"/>
        <w:rPr>
          <w:rFonts w:ascii="宋体" w:hAnsi="宋体" w:cstheme="minorBidi"/>
          <w:szCs w:val="21"/>
        </w:rPr>
      </w:pPr>
      <w:r>
        <w:rPr>
          <w:rFonts w:hint="eastAsia" w:ascii="宋体" w:hAnsi="宋体" w:cstheme="minorBidi"/>
          <w:szCs w:val="21"/>
        </w:rPr>
        <w:t xml:space="preserve">（2）履约保证金交纳证明；</w:t>
      </w:r>
      <w:r/>
    </w:p>
    <w:p>
      <w:pPr>
        <w:ind w:left="2" w:firstLine="359"/>
        <w:spacing w:line="360" w:lineRule="auto"/>
        <w:rPr>
          <w:rFonts w:ascii="宋体" w:hAnsi="宋体" w:cstheme="minorBidi"/>
          <w:szCs w:val="21"/>
        </w:rPr>
      </w:pPr>
      <w:r>
        <w:rPr>
          <w:rFonts w:hint="eastAsia" w:ascii="宋体" w:hAnsi="宋体" w:cstheme="minorBidi"/>
          <w:szCs w:val="21"/>
        </w:rPr>
        <w:t xml:space="preserve">（3）谈判文件货物需求一览表；</w:t>
      </w:r>
      <w:r/>
    </w:p>
    <w:p>
      <w:pPr>
        <w:ind w:left="2" w:firstLine="359"/>
        <w:spacing w:line="360" w:lineRule="auto"/>
        <w:rPr>
          <w:rFonts w:ascii="宋体" w:hAnsi="宋体" w:cstheme="minorBidi"/>
          <w:szCs w:val="21"/>
        </w:rPr>
      </w:pPr>
      <w:r>
        <w:rPr>
          <w:rFonts w:hint="eastAsia" w:ascii="宋体" w:hAnsi="宋体" w:cstheme="minorBidi"/>
          <w:szCs w:val="21"/>
        </w:rPr>
        <w:t xml:space="preserve">（4）谈判文件的澄清和修改；</w:t>
      </w:r>
      <w:r/>
    </w:p>
    <w:p>
      <w:pPr>
        <w:ind w:left="2" w:firstLine="359"/>
        <w:spacing w:line="360" w:lineRule="auto"/>
        <w:rPr>
          <w:rFonts w:ascii="宋体" w:hAnsi="宋体" w:cstheme="minorBidi"/>
          <w:szCs w:val="21"/>
        </w:rPr>
      </w:pPr>
      <w:r>
        <w:rPr>
          <w:rFonts w:hint="eastAsia" w:ascii="宋体" w:hAnsi="宋体" w:cstheme="minorBidi"/>
          <w:szCs w:val="21"/>
        </w:rPr>
        <w:t xml:space="preserve">（5）竞谈报价表；</w:t>
      </w:r>
      <w:r/>
    </w:p>
    <w:p>
      <w:pPr>
        <w:ind w:left="2" w:firstLine="359"/>
        <w:spacing w:line="360" w:lineRule="auto"/>
        <w:rPr>
          <w:rFonts w:ascii="宋体" w:hAnsi="宋体" w:cstheme="minorBidi"/>
          <w:szCs w:val="21"/>
        </w:rPr>
      </w:pPr>
      <w:r>
        <w:rPr>
          <w:rFonts w:hint="eastAsia" w:ascii="宋体" w:hAnsi="宋体" w:cstheme="minorBidi"/>
          <w:szCs w:val="21"/>
        </w:rPr>
        <w:t xml:space="preserve">（6）竞谈产品技术资料表、商务条款偏离表；</w:t>
      </w:r>
      <w:r/>
    </w:p>
    <w:p>
      <w:pPr>
        <w:ind w:left="2" w:firstLine="359"/>
        <w:spacing w:line="360" w:lineRule="auto"/>
        <w:rPr>
          <w:rFonts w:ascii="宋体" w:hAnsi="宋体" w:cstheme="minorBidi"/>
          <w:szCs w:val="21"/>
        </w:rPr>
      </w:pPr>
      <w:r>
        <w:rPr>
          <w:rFonts w:hint="eastAsia" w:ascii="宋体" w:hAnsi="宋体" w:cstheme="minorBidi"/>
          <w:szCs w:val="21"/>
        </w:rPr>
        <w:t xml:space="preserve">（7）成交供应商澄清函；</w:t>
      </w:r>
      <w:r/>
    </w:p>
    <w:p>
      <w:pPr>
        <w:ind w:left="2" w:firstLine="359"/>
        <w:spacing w:line="360" w:lineRule="auto"/>
        <w:rPr>
          <w:rFonts w:ascii="宋体" w:hAnsi="宋体" w:cstheme="minorBidi"/>
          <w:szCs w:val="21"/>
        </w:rPr>
      </w:pPr>
      <w:r>
        <w:rPr>
          <w:rFonts w:hint="eastAsia" w:ascii="宋体" w:hAnsi="宋体" w:cstheme="minorBidi"/>
          <w:szCs w:val="21"/>
        </w:rPr>
        <w:t xml:space="preserve">（8）其他与本合同相关的资料。</w:t>
      </w:r>
      <w:r/>
    </w:p>
    <w:p>
      <w:pPr>
        <w:ind w:left="2" w:firstLine="359"/>
        <w:spacing w:line="360" w:lineRule="auto"/>
        <w:rPr>
          <w:rFonts w:ascii="宋体" w:hAnsi="宋体" w:cstheme="minorBidi"/>
          <w:szCs w:val="21"/>
        </w:rPr>
      </w:pPr>
      <w:r>
        <w:rPr>
          <w:rFonts w:hint="eastAsia" w:ascii="宋体" w:hAnsi="宋体" w:cstheme="minorBidi"/>
          <w:szCs w:val="21"/>
        </w:rPr>
        <w:t xml:space="preserve">14.4 本合同未尽事宜，遵照《中华人民共和国民法典</w:t>
      </w:r>
      <w:bookmarkStart w:id="128" w:name="_GoBack"/>
      <w:r/>
      <w:bookmarkEnd w:id="128"/>
      <w:r>
        <w:rPr>
          <w:rFonts w:hint="eastAsia" w:ascii="宋体" w:hAnsi="宋体" w:cstheme="minorBidi"/>
          <w:szCs w:val="21"/>
        </w:rPr>
        <w:t xml:space="preserve">》有关条文执行。</w:t>
      </w:r>
      <w:r/>
    </w:p>
    <w:p>
      <w:pPr>
        <w:ind w:left="2" w:firstLine="359"/>
        <w:spacing w:line="360" w:lineRule="auto"/>
        <w:rPr>
          <w:rFonts w:ascii="宋体" w:hAnsi="宋体" w:cstheme="minorBidi"/>
          <w:szCs w:val="21"/>
        </w:rPr>
      </w:pPr>
      <w:r>
        <w:rPr>
          <w:rFonts w:hint="eastAsia" w:ascii="宋体" w:hAnsi="宋体" w:cstheme="minorBidi"/>
          <w:szCs w:val="21"/>
        </w:rPr>
        <w:t xml:space="preserve">14.5本合同正本一式四份，具有同等法律效力，甲方、乙方、见证方及财政监管部门各执一份。合同签订之日起七个工作日内报如皋市政府采购监督管理部门备案。</w:t>
      </w:r>
      <w:r/>
    </w:p>
    <w:p>
      <w:pPr>
        <w:ind w:left="2" w:firstLine="359"/>
        <w:spacing w:line="360" w:lineRule="auto"/>
        <w:rPr>
          <w:rFonts w:ascii="宋体" w:hAnsi="宋体" w:cstheme="minorBidi"/>
          <w:szCs w:val="21"/>
        </w:rPr>
      </w:pPr>
      <w:r>
        <w:rPr>
          <w:rFonts w:ascii="宋体" w:hAnsi="宋体" w:cstheme="minorBidi"/>
          <w:szCs w:val="21"/>
        </w:rPr>
      </w:r>
      <w:r/>
    </w:p>
    <w:p>
      <w:pPr>
        <w:ind w:left="2" w:firstLine="359"/>
        <w:spacing w:line="360" w:lineRule="auto"/>
        <w:rPr>
          <w:rFonts w:ascii="宋体" w:hAnsi="宋体" w:cstheme="minorBidi"/>
          <w:szCs w:val="21"/>
        </w:rPr>
      </w:pPr>
      <w:r>
        <w:rPr>
          <w:rFonts w:ascii="宋体" w:hAnsi="宋体" w:cstheme="minorBidi"/>
          <w:szCs w:val="21"/>
        </w:rPr>
      </w:r>
      <w:r/>
    </w:p>
    <w:p>
      <w:pPr>
        <w:pStyle w:val="887"/>
      </w:pPr>
      <w:r/>
      <w:r/>
    </w:p>
    <w:p>
      <w:pPr>
        <w:ind w:left="2" w:firstLine="359"/>
        <w:spacing w:line="360" w:lineRule="auto"/>
        <w:rPr>
          <w:rFonts w:ascii="宋体" w:hAnsi="宋体" w:cstheme="minorBidi"/>
          <w:szCs w:val="21"/>
          <w:u w:val="single"/>
        </w:rPr>
      </w:pPr>
      <w:r>
        <w:rPr>
          <w:rFonts w:hint="eastAsia" w:ascii="宋体" w:hAnsi="宋体" w:cstheme="minorBidi"/>
          <w:szCs w:val="21"/>
        </w:rPr>
        <w:t xml:space="preserve">甲方：</w:t>
      </w:r>
      <w:r>
        <w:rPr>
          <w:rFonts w:hint="eastAsia" w:ascii="宋体" w:hAnsi="宋体" w:cstheme="minorBidi"/>
          <w:szCs w:val="21"/>
          <w:u w:val="single"/>
        </w:rPr>
        <w:t xml:space="preserve">    江苏省如皋中等专业学校  </w:t>
      </w:r>
      <w:r>
        <w:rPr>
          <w:rFonts w:hint="eastAsia" w:ascii="宋体" w:hAnsi="宋体" w:cstheme="minorBidi"/>
          <w:szCs w:val="21"/>
        </w:rPr>
        <w:t xml:space="preserve">     乙方：</w:t>
      </w:r>
      <w:r>
        <w:rPr>
          <w:rFonts w:hint="eastAsia" w:ascii="宋体" w:hAnsi="宋体" w:cstheme="minorBidi"/>
          <w:szCs w:val="21"/>
          <w:u w:val="single"/>
        </w:rPr>
        <w:t xml:space="preserve">                        。</w:t>
      </w:r>
      <w:r/>
    </w:p>
    <w:p>
      <w:pPr>
        <w:ind w:left="5069" w:hanging="4725"/>
        <w:spacing w:line="360" w:lineRule="auto"/>
        <w:rPr>
          <w:rFonts w:ascii="宋体" w:hAnsi="宋体" w:cstheme="minorBidi"/>
          <w:sz w:val="15"/>
          <w:szCs w:val="15"/>
          <w:u w:val="single"/>
        </w:rPr>
      </w:pPr>
      <w:r>
        <w:rPr>
          <w:rFonts w:hint="eastAsia" w:ascii="宋体" w:hAnsi="宋体" w:cstheme="minorBidi"/>
          <w:szCs w:val="21"/>
        </w:rPr>
        <w:t xml:space="preserve">地址：</w:t>
      </w:r>
      <w:r>
        <w:rPr>
          <w:rFonts w:hint="eastAsia" w:ascii="宋体" w:hAnsi="宋体" w:cstheme="minorBidi"/>
          <w:szCs w:val="21"/>
          <w:u w:val="single"/>
        </w:rPr>
        <w:t xml:space="preserve"> 如皋市如城街道福寿东路188号</w:t>
      </w:r>
      <w:r>
        <w:rPr>
          <w:rFonts w:hint="eastAsia" w:ascii="宋体" w:hAnsi="宋体" w:cstheme="minorBidi"/>
          <w:szCs w:val="21"/>
        </w:rPr>
        <w:t xml:space="preserve">    地址：</w:t>
      </w:r>
      <w:r>
        <w:rPr>
          <w:rFonts w:hint="eastAsia" w:ascii="宋体" w:hAnsi="宋体" w:cstheme="minorBidi"/>
          <w:szCs w:val="21"/>
          <w:u w:val="single"/>
        </w:rPr>
        <w:t xml:space="preserve">                         。</w:t>
      </w:r>
      <w:r/>
    </w:p>
    <w:p>
      <w:pPr>
        <w:ind w:left="2" w:firstLine="359"/>
        <w:spacing w:line="360" w:lineRule="auto"/>
        <w:rPr>
          <w:rFonts w:ascii="宋体" w:hAnsi="宋体" w:cstheme="minorBidi"/>
          <w:szCs w:val="21"/>
        </w:rPr>
      </w:pPr>
      <w:r>
        <w:rPr>
          <w:rFonts w:hint="eastAsia" w:ascii="宋体" w:hAnsi="宋体" w:cstheme="minorBidi"/>
          <w:szCs w:val="21"/>
        </w:rPr>
        <w:t xml:space="preserve">法定代表人：</w:t>
      </w:r>
      <w:r>
        <w:rPr>
          <w:rFonts w:hint="eastAsia" w:ascii="宋体" w:hAnsi="宋体" w:cstheme="minorBidi"/>
          <w:szCs w:val="21"/>
          <w:u w:val="single"/>
        </w:rPr>
        <w:t xml:space="preserve">                       </w:t>
      </w:r>
      <w:r>
        <w:rPr>
          <w:rFonts w:hint="eastAsia" w:ascii="宋体" w:hAnsi="宋体" w:cstheme="minorBidi"/>
          <w:szCs w:val="21"/>
        </w:rPr>
        <w:t xml:space="preserve">    法定代表人：</w:t>
      </w:r>
      <w:r>
        <w:rPr>
          <w:rFonts w:hint="eastAsia" w:ascii="宋体" w:hAnsi="宋体" w:cstheme="minorBidi"/>
          <w:szCs w:val="21"/>
          <w:u w:val="single"/>
        </w:rPr>
        <w:t xml:space="preserve">  </w:t>
      </w:r>
      <w:r>
        <w:rPr>
          <w:rFonts w:hint="eastAsia" w:ascii="宋体" w:hAnsi="宋体" w:cstheme="minorBidi"/>
          <w:color w:val="ff0000"/>
          <w:szCs w:val="21"/>
          <w:u w:val="single"/>
        </w:rPr>
        <w:t xml:space="preserve"> </w:t>
      </w:r>
      <w:r>
        <w:rPr>
          <w:rFonts w:hint="eastAsia" w:ascii="宋体" w:hAnsi="宋体" w:cstheme="minorBidi"/>
          <w:szCs w:val="21"/>
          <w:u w:val="single"/>
        </w:rPr>
        <w:t xml:space="preserve">          </w:t>
      </w:r>
      <w:r>
        <w:rPr>
          <w:rFonts w:hint="eastAsia" w:ascii="宋体" w:hAnsi="宋体" w:cstheme="minorBidi"/>
          <w:szCs w:val="21"/>
        </w:rPr>
        <w:t xml:space="preserve">. </w:t>
      </w:r>
      <w:r/>
    </w:p>
    <w:p>
      <w:pPr>
        <w:ind w:left="2" w:firstLine="359"/>
        <w:spacing w:line="360" w:lineRule="auto"/>
        <w:rPr>
          <w:rFonts w:ascii="宋体" w:hAnsi="宋体" w:cstheme="minorBidi"/>
          <w:szCs w:val="21"/>
        </w:rPr>
      </w:pPr>
      <w:r>
        <w:rPr>
          <w:rFonts w:hint="eastAsia" w:ascii="宋体" w:hAnsi="宋体" w:cstheme="minorBidi"/>
          <w:szCs w:val="21"/>
        </w:rPr>
        <w:t xml:space="preserve">委托代理人：</w:t>
      </w:r>
      <w:r>
        <w:rPr>
          <w:rFonts w:hint="eastAsia" w:ascii="宋体" w:hAnsi="宋体" w:cstheme="minorBidi"/>
          <w:szCs w:val="21"/>
          <w:u w:val="single"/>
        </w:rPr>
        <w:t xml:space="preserve">                       </w:t>
      </w:r>
      <w:r>
        <w:rPr>
          <w:rFonts w:hint="eastAsia" w:ascii="宋体" w:hAnsi="宋体" w:cstheme="minorBidi"/>
          <w:szCs w:val="21"/>
        </w:rPr>
        <w:t xml:space="preserve">    委托代理人：</w:t>
      </w:r>
      <w:r>
        <w:rPr>
          <w:rFonts w:hint="eastAsia" w:ascii="宋体" w:hAnsi="宋体" w:cstheme="minorBidi"/>
          <w:szCs w:val="21"/>
          <w:u w:val="single"/>
        </w:rPr>
        <w:t xml:space="preserve">                 </w:t>
      </w:r>
      <w:r>
        <w:rPr>
          <w:rFonts w:hint="eastAsia" w:ascii="宋体" w:hAnsi="宋体" w:cstheme="minorBidi"/>
          <w:szCs w:val="21"/>
        </w:rPr>
        <w:t xml:space="preserve">.</w:t>
      </w:r>
      <w:r/>
    </w:p>
    <w:p>
      <w:pPr>
        <w:ind w:left="2" w:firstLine="359"/>
        <w:spacing w:line="360" w:lineRule="auto"/>
        <w:rPr>
          <w:rFonts w:ascii="宋体" w:hAnsi="宋体" w:cstheme="minorBidi"/>
          <w:szCs w:val="21"/>
          <w:u w:val="single"/>
        </w:rPr>
      </w:pPr>
      <w:r>
        <w:rPr>
          <w:rFonts w:hint="eastAsia" w:ascii="宋体" w:hAnsi="宋体" w:cstheme="minorBidi"/>
          <w:szCs w:val="21"/>
        </w:rPr>
        <w:t xml:space="preserve">电话：</w:t>
      </w:r>
      <w:r>
        <w:rPr>
          <w:rFonts w:hint="eastAsia" w:ascii="宋体" w:hAnsi="宋体" w:cstheme="minorBidi"/>
          <w:szCs w:val="21"/>
          <w:u w:val="single"/>
        </w:rPr>
        <w:t xml:space="preserve">                  </w:t>
      </w:r>
      <w:r>
        <w:rPr>
          <w:rFonts w:hint="eastAsia" w:ascii="宋体" w:hAnsi="宋体" w:cstheme="minorBidi"/>
          <w:szCs w:val="21"/>
        </w:rPr>
        <w:t xml:space="preserve">               电话：</w:t>
      </w:r>
      <w:r>
        <w:rPr>
          <w:rFonts w:hint="eastAsia" w:ascii="宋体" w:hAnsi="宋体" w:cstheme="minorBidi"/>
          <w:szCs w:val="21"/>
          <w:u w:val="single"/>
        </w:rPr>
        <w:t xml:space="preserve">  </w:t>
      </w:r>
      <w:r>
        <w:rPr>
          <w:rFonts w:hint="eastAsia" w:ascii="宋体" w:hAnsi="宋体" w:cstheme="minorBidi"/>
          <w:color w:val="ff0000"/>
          <w:szCs w:val="21"/>
          <w:u w:val="single"/>
        </w:rPr>
        <w:t xml:space="preserve"> </w:t>
      </w:r>
      <w:r>
        <w:rPr>
          <w:rFonts w:hint="eastAsia" w:ascii="宋体" w:hAnsi="宋体" w:cstheme="minorBidi"/>
          <w:szCs w:val="21"/>
          <w:u w:val="single"/>
        </w:rPr>
        <w:t xml:space="preserve">          </w:t>
      </w:r>
      <w:r>
        <w:rPr>
          <w:rFonts w:hint="eastAsia" w:ascii="宋体" w:hAnsi="宋体" w:cstheme="minorBidi"/>
          <w:szCs w:val="21"/>
        </w:rPr>
        <w:t xml:space="preserve">.</w:t>
      </w:r>
      <w:r/>
    </w:p>
    <w:p>
      <w:pPr>
        <w:ind w:left="2" w:firstLine="359"/>
        <w:spacing w:line="360" w:lineRule="auto"/>
        <w:rPr>
          <w:rFonts w:ascii="宋体" w:hAnsi="宋体" w:cstheme="minorBidi"/>
          <w:szCs w:val="21"/>
        </w:rPr>
      </w:pPr>
      <w:r>
        <w:rPr>
          <w:rFonts w:hint="eastAsia" w:ascii="宋体" w:hAnsi="宋体" w:cstheme="minorBidi"/>
          <w:szCs w:val="21"/>
        </w:rPr>
        <w:t xml:space="preserve">传真：</w:t>
      </w:r>
      <w:r>
        <w:rPr>
          <w:rFonts w:hint="eastAsia" w:ascii="宋体" w:hAnsi="宋体" w:cstheme="minorBidi"/>
          <w:szCs w:val="21"/>
          <w:u w:val="single"/>
        </w:rPr>
        <w:t xml:space="preserve">                  </w:t>
      </w:r>
      <w:r>
        <w:rPr>
          <w:rFonts w:hint="eastAsia" w:ascii="宋体" w:hAnsi="宋体" w:cstheme="minorBidi"/>
          <w:szCs w:val="21"/>
        </w:rPr>
        <w:t xml:space="preserve">               传真：</w:t>
      </w:r>
      <w:r>
        <w:rPr>
          <w:rFonts w:hint="eastAsia" w:ascii="宋体" w:hAnsi="宋体" w:cstheme="minorBidi"/>
          <w:szCs w:val="21"/>
          <w:u w:val="single"/>
        </w:rPr>
        <w:t xml:space="preserve">         /        </w:t>
      </w:r>
      <w:r>
        <w:rPr>
          <w:rFonts w:hint="eastAsia" w:ascii="宋体" w:hAnsi="宋体" w:cstheme="minorBidi"/>
          <w:szCs w:val="21"/>
        </w:rPr>
        <w:t xml:space="preserve">.</w:t>
      </w:r>
      <w:r/>
    </w:p>
    <w:p>
      <w:pPr>
        <w:ind w:left="2" w:firstLine="359"/>
        <w:spacing w:line="360" w:lineRule="auto"/>
        <w:rPr>
          <w:rFonts w:ascii="宋体" w:hAnsi="宋体" w:cstheme="minorBidi"/>
          <w:szCs w:val="21"/>
        </w:rPr>
      </w:pPr>
      <w:r>
        <w:rPr>
          <w:rFonts w:hint="eastAsia" w:ascii="宋体" w:hAnsi="宋体" w:cstheme="minorBidi"/>
          <w:szCs w:val="21"/>
        </w:rPr>
        <w:t xml:space="preserve">邮政编码：</w:t>
      </w:r>
      <w:r>
        <w:rPr>
          <w:rFonts w:hint="eastAsia" w:ascii="宋体" w:hAnsi="宋体" w:cstheme="minorBidi"/>
          <w:szCs w:val="21"/>
          <w:u w:val="single"/>
        </w:rPr>
        <w:t xml:space="preserve">                  </w:t>
      </w:r>
      <w:r>
        <w:rPr>
          <w:rFonts w:hint="eastAsia" w:ascii="宋体" w:hAnsi="宋体" w:cstheme="minorBidi"/>
          <w:szCs w:val="21"/>
        </w:rPr>
        <w:t xml:space="preserve">           邮政编码：</w:t>
      </w:r>
      <w:r>
        <w:rPr>
          <w:rFonts w:hint="eastAsia" w:ascii="宋体" w:hAnsi="宋体" w:cstheme="minorBidi"/>
          <w:szCs w:val="21"/>
          <w:u w:val="single"/>
        </w:rPr>
        <w:t xml:space="preserve">         /           </w:t>
      </w:r>
      <w:r>
        <w:rPr>
          <w:rFonts w:hint="eastAsia" w:ascii="宋体" w:hAnsi="宋体" w:cstheme="minorBidi"/>
          <w:szCs w:val="21"/>
        </w:rPr>
        <w:t xml:space="preserve">.</w:t>
      </w:r>
      <w:r/>
    </w:p>
    <w:p>
      <w:pPr>
        <w:jc w:val="left"/>
        <w:rPr>
          <w:rFonts w:ascii="宋体" w:hAnsi="宋体" w:cstheme="minorBidi"/>
          <w:szCs w:val="21"/>
        </w:rPr>
      </w:pPr>
      <w:r>
        <w:rPr>
          <w:rFonts w:hint="eastAsia" w:ascii="宋体" w:hAnsi="宋体" w:cstheme="minorBidi"/>
          <w:szCs w:val="21"/>
        </w:rPr>
        <w:t xml:space="preserve">                                          开户银行：</w:t>
      </w:r>
      <w:r>
        <w:rPr>
          <w:rFonts w:hint="eastAsia" w:ascii="宋体" w:hAnsi="宋体" w:cstheme="minorBidi"/>
          <w:szCs w:val="21"/>
          <w:u w:val="single"/>
        </w:rPr>
        <w:t xml:space="preserve">  </w:t>
      </w:r>
      <w:r>
        <w:rPr>
          <w:rFonts w:hint="eastAsia" w:ascii="宋体" w:hAnsi="宋体" w:cstheme="minorBidi"/>
          <w:color w:val="ff0000"/>
          <w:szCs w:val="21"/>
          <w:u w:val="single"/>
        </w:rPr>
        <w:t xml:space="preserve"> </w:t>
      </w:r>
      <w:r>
        <w:rPr>
          <w:rFonts w:hint="eastAsia" w:ascii="宋体" w:hAnsi="宋体" w:cstheme="minorBidi"/>
          <w:szCs w:val="21"/>
          <w:u w:val="single"/>
        </w:rPr>
        <w:t xml:space="preserve">          </w:t>
      </w:r>
      <w:r>
        <w:rPr>
          <w:rFonts w:hint="eastAsia" w:ascii="宋体" w:hAnsi="宋体" w:cstheme="minorBidi"/>
          <w:szCs w:val="21"/>
        </w:rPr>
        <w:t xml:space="preserve">.</w:t>
      </w:r>
      <w:r/>
    </w:p>
    <w:p>
      <w:pPr>
        <w:jc w:val="left"/>
        <w:rPr>
          <w:rFonts w:ascii="宋体" w:hAnsi="宋体" w:cstheme="minorBidi"/>
          <w:szCs w:val="21"/>
        </w:rPr>
      </w:pPr>
      <w:r>
        <w:rPr>
          <w:rFonts w:hint="eastAsia" w:ascii="宋体" w:hAnsi="宋体" w:cstheme="minorBidi"/>
          <w:szCs w:val="21"/>
        </w:rPr>
        <w:t xml:space="preserve">                                          开户名称：</w:t>
      </w:r>
      <w:r>
        <w:rPr>
          <w:rFonts w:hint="eastAsia" w:ascii="宋体" w:hAnsi="宋体" w:cstheme="minorBidi"/>
          <w:szCs w:val="21"/>
          <w:u w:val="single"/>
        </w:rPr>
        <w:t xml:space="preserve">  </w:t>
      </w:r>
      <w:r>
        <w:rPr>
          <w:rFonts w:hint="eastAsia" w:ascii="宋体" w:hAnsi="宋体" w:cstheme="minorBidi"/>
          <w:color w:val="ff0000"/>
          <w:szCs w:val="21"/>
          <w:u w:val="single"/>
        </w:rPr>
        <w:t xml:space="preserve"> </w:t>
      </w:r>
      <w:r>
        <w:rPr>
          <w:rFonts w:hint="eastAsia" w:ascii="宋体" w:hAnsi="宋体" w:cstheme="minorBidi"/>
          <w:szCs w:val="21"/>
          <w:u w:val="single"/>
        </w:rPr>
        <w:t xml:space="preserve">          </w:t>
      </w:r>
      <w:r>
        <w:rPr>
          <w:rFonts w:hint="eastAsia" w:ascii="宋体" w:hAnsi="宋体" w:cstheme="minorBidi"/>
          <w:szCs w:val="21"/>
        </w:rPr>
        <w:t xml:space="preserve">.</w:t>
      </w:r>
      <w:r/>
    </w:p>
    <w:p>
      <w:pPr>
        <w:ind w:left="5495" w:hanging="5094"/>
        <w:jc w:val="left"/>
        <w:spacing w:line="360" w:lineRule="auto"/>
        <w:rPr>
          <w:rFonts w:ascii="宋体" w:hAnsi="宋体" w:cstheme="minorBidi"/>
          <w:szCs w:val="21"/>
          <w:u w:val="single"/>
        </w:rPr>
      </w:pPr>
      <w:r>
        <w:rPr>
          <w:rFonts w:hint="eastAsia" w:ascii="宋体" w:hAnsi="宋体" w:cstheme="minorBidi"/>
          <w:szCs w:val="21"/>
        </w:rPr>
        <w:t xml:space="preserve">                                       银行账号：</w:t>
      </w:r>
      <w:r>
        <w:rPr>
          <w:rFonts w:hint="eastAsia" w:ascii="宋体" w:hAnsi="宋体" w:cstheme="minorBidi"/>
          <w:szCs w:val="21"/>
          <w:u w:val="single"/>
        </w:rPr>
        <w:t xml:space="preserve">  </w:t>
      </w:r>
      <w:r>
        <w:rPr>
          <w:rFonts w:hint="eastAsia" w:ascii="宋体" w:hAnsi="宋体" w:cstheme="minorBidi"/>
          <w:color w:val="ff0000"/>
          <w:szCs w:val="21"/>
          <w:u w:val="single"/>
        </w:rPr>
        <w:t xml:space="preserve"> </w:t>
      </w:r>
      <w:r>
        <w:rPr>
          <w:rFonts w:hint="eastAsia" w:ascii="宋体" w:hAnsi="宋体" w:cstheme="minorBidi"/>
          <w:szCs w:val="21"/>
          <w:u w:val="single"/>
        </w:rPr>
        <w:t xml:space="preserve">          </w:t>
      </w:r>
      <w:r>
        <w:rPr>
          <w:rFonts w:hint="eastAsia" w:ascii="宋体" w:hAnsi="宋体" w:cstheme="minorBidi"/>
          <w:szCs w:val="21"/>
        </w:rPr>
        <w:t xml:space="preserve">.</w:t>
      </w:r>
      <w:r/>
    </w:p>
    <w:p>
      <w:pPr>
        <w:ind w:left="2" w:firstLine="359"/>
        <w:spacing w:line="360" w:lineRule="auto"/>
        <w:rPr>
          <w:rFonts w:ascii="宋体" w:hAnsi="宋体" w:cstheme="minorBidi"/>
          <w:szCs w:val="21"/>
        </w:rPr>
      </w:pPr>
      <w:r>
        <w:rPr>
          <w:rFonts w:ascii="宋体" w:hAnsi="宋体" w:cstheme="minorBidi"/>
          <w:szCs w:val="21"/>
        </w:rPr>
      </w:r>
      <w:r/>
    </w:p>
    <w:p>
      <w:pPr>
        <w:ind w:left="2" w:firstLine="359"/>
        <w:spacing w:line="360" w:lineRule="auto"/>
        <w:rPr>
          <w:rFonts w:ascii="宋体" w:hAnsi="宋体" w:cstheme="minorBidi"/>
          <w:szCs w:val="21"/>
        </w:rPr>
      </w:pPr>
      <w:r>
        <w:rPr>
          <w:rFonts w:ascii="宋体" w:hAnsi="宋体" w:cstheme="minorBidi"/>
          <w:szCs w:val="21"/>
        </w:rPr>
      </w:r>
      <w:r/>
    </w:p>
    <w:p>
      <w:pPr>
        <w:ind w:left="2" w:firstLine="359"/>
        <w:spacing w:line="360" w:lineRule="auto"/>
        <w:rPr>
          <w:rFonts w:ascii="宋体" w:hAnsi="宋体" w:cstheme="minorBidi"/>
          <w:szCs w:val="21"/>
        </w:rPr>
      </w:pPr>
      <w:r>
        <w:rPr>
          <w:rFonts w:hint="eastAsia" w:ascii="宋体" w:hAnsi="宋体" w:cstheme="minorBidi"/>
          <w:szCs w:val="21"/>
        </w:rPr>
        <w:t xml:space="preserve">合同签订地点：江苏省如皋中等专业学校</w:t>
      </w:r>
      <w:r/>
    </w:p>
    <w:p>
      <w:pPr>
        <w:ind w:left="2" w:firstLine="359"/>
        <w:spacing w:line="360" w:lineRule="auto"/>
        <w:rPr>
          <w:rFonts w:ascii="宋体" w:hAnsi="宋体" w:cstheme="minorBidi"/>
          <w:szCs w:val="21"/>
        </w:rPr>
      </w:pPr>
      <w:r>
        <w:rPr>
          <w:rFonts w:hint="eastAsia" w:ascii="宋体" w:hAnsi="宋体" w:cstheme="minorBidi"/>
          <w:szCs w:val="21"/>
        </w:rPr>
        <w:t xml:space="preserve">合同签订日期：</w:t>
      </w:r>
      <w:r>
        <w:rPr>
          <w:rFonts w:hint="eastAsia" w:ascii="宋体" w:hAnsi="宋体" w:cstheme="minorBidi"/>
          <w:szCs w:val="21"/>
          <w:u w:val="single"/>
        </w:rPr>
        <w:t xml:space="preserve">      </w:t>
      </w:r>
      <w:r>
        <w:rPr>
          <w:rFonts w:hint="eastAsia" w:ascii="宋体" w:hAnsi="宋体" w:cstheme="minorBidi"/>
          <w:szCs w:val="21"/>
        </w:rPr>
        <w:t xml:space="preserve">年</w:t>
      </w:r>
      <w:r>
        <w:rPr>
          <w:rFonts w:hint="eastAsia" w:ascii="宋体" w:hAnsi="宋体" w:cstheme="minorBidi"/>
          <w:szCs w:val="21"/>
          <w:u w:val="single"/>
        </w:rPr>
        <w:t xml:space="preserve">   </w:t>
      </w:r>
      <w:r>
        <w:rPr>
          <w:rFonts w:hint="eastAsia" w:ascii="宋体" w:hAnsi="宋体" w:cstheme="minorBidi"/>
          <w:szCs w:val="21"/>
        </w:rPr>
        <w:t xml:space="preserve">月</w:t>
      </w:r>
      <w:r>
        <w:rPr>
          <w:rFonts w:hint="eastAsia" w:ascii="宋体" w:hAnsi="宋体" w:cstheme="minorBidi"/>
          <w:szCs w:val="21"/>
          <w:u w:val="single"/>
        </w:rPr>
        <w:t xml:space="preserve">    </w:t>
      </w:r>
      <w:r>
        <w:rPr>
          <w:rFonts w:hint="eastAsia" w:ascii="宋体" w:hAnsi="宋体" w:cstheme="minorBidi"/>
          <w:szCs w:val="21"/>
        </w:rPr>
        <w:t xml:space="preserve">日</w:t>
      </w:r>
      <w:r/>
    </w:p>
    <w:p>
      <w:pPr>
        <w:pStyle w:val="862"/>
        <w:ind w:firstLine="0"/>
        <w:jc w:val="left"/>
        <w:spacing w:line="240" w:lineRule="auto"/>
        <w:rPr>
          <w:rFonts w:ascii="宋体" w:hAnsi="宋体" w:cs="宋体"/>
          <w:b/>
          <w:szCs w:val="28"/>
          <w:lang w:val="zh-CN"/>
        </w:rPr>
      </w:pPr>
      <w:r>
        <w:rPr>
          <w:rFonts w:ascii="宋体" w:hAnsi="宋体" w:cs="宋体"/>
          <w:b/>
          <w:szCs w:val="28"/>
          <w:lang w:val="zh-CN"/>
        </w:rPr>
      </w:r>
      <w:r/>
    </w:p>
    <w:p>
      <w:pPr>
        <w:contextualSpacing/>
        <w:jc w:val="center"/>
        <w:spacing w:line="400" w:lineRule="exact"/>
        <w:rPr>
          <w:rFonts w:ascii="宋体" w:hAnsi="宋体"/>
          <w:sz w:val="32"/>
          <w:szCs w:val="32"/>
          <w:lang w:val="zh-CN"/>
        </w:rPr>
      </w:pPr>
      <w:r>
        <w:rPr>
          <w:rFonts w:ascii="宋体" w:hAnsi="宋体"/>
          <w:sz w:val="32"/>
          <w:szCs w:val="32"/>
          <w:lang w:val="zh-CN"/>
        </w:rPr>
        <w:br w:type="page" w:clear="all"/>
      </w:r>
      <w:r>
        <w:rPr>
          <w:rFonts w:ascii="宋体" w:hAnsi="宋体"/>
          <w:sz w:val="32"/>
          <w:szCs w:val="32"/>
          <w:lang w:val="zh-CN"/>
        </w:rPr>
        <w:t xml:space="preserve">附件</w:t>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szCs w:val="21"/>
        </w:rPr>
      </w:pPr>
      <w:r>
        <w:rPr>
          <w:rFonts w:hint="eastAsia" w:ascii="宋体" w:hAnsi="宋体"/>
          <w:bCs/>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center"/>
        <w:spacing w:line="460" w:lineRule="exact"/>
        <w:rPr>
          <w:rFonts w:ascii="宋体" w:hAnsi="宋体"/>
          <w:bCs/>
          <w:sz w:val="24"/>
          <w:szCs w:val="21"/>
        </w:rPr>
      </w:pPr>
      <w:r>
        <w:rPr>
          <w:rFonts w:hint="eastAsia" w:ascii="宋体" w:hAnsi="宋体"/>
          <w:bCs/>
          <w:sz w:val="24"/>
          <w:szCs w:val="21"/>
        </w:rPr>
        <w:t xml:space="preserve">  </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ascii="宋体" w:hAnsi="宋体"/>
          <w:bCs/>
          <w:sz w:val="24"/>
          <w:szCs w:val="21"/>
        </w:rPr>
      </w:pPr>
      <w:r>
        <w:rPr>
          <w:rFonts w:ascii="宋体" w:hAnsi="宋体"/>
          <w:bCs/>
          <w:sz w:val="24"/>
          <w:szCs w:val="21"/>
        </w:rPr>
      </w:r>
      <w:r/>
    </w:p>
    <w:p>
      <w:pPr>
        <w:rPr>
          <w:szCs w:val="21"/>
        </w:rPr>
      </w:pPr>
      <w:r>
        <w:rPr>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ascii="宋体" w:hAnsi="宋体"/>
          <w:bCs/>
          <w:sz w:val="24"/>
          <w:szCs w:val="21"/>
        </w:rPr>
      </w:pPr>
      <w:r>
        <w:rPr>
          <w:rFonts w:hint="eastAsia" w:ascii="宋体" w:hAnsi="宋体"/>
          <w:sz w:val="24"/>
          <w:szCs w:val="21"/>
        </w:rPr>
        <w:t xml:space="preserve">  如果本项目设置特定资格要求，必须提供。</w:t>
      </w:r>
      <w:r/>
    </w:p>
    <w:p>
      <w:pPr>
        <w:spacing w:line="460" w:lineRule="exact"/>
        <w:rPr>
          <w:rFonts w:ascii="宋体" w:hAnsi="宋体"/>
          <w:bCs/>
          <w:sz w:val="24"/>
          <w:szCs w:val="21"/>
        </w:rPr>
      </w:pPr>
      <w:r/>
      <w:bookmarkStart w:id="110" w:name="_Toc120614284"/>
      <w:r/>
      <w:r/>
    </w:p>
    <w:p>
      <w:pPr>
        <w:jc w:val="center"/>
        <w:rPr>
          <w:rFonts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p>
    <w:p>
      <w:pPr>
        <w:ind w:firstLine="480"/>
        <w:tabs>
          <w:tab w:val="left" w:pos="360" w:leader="none"/>
        </w:tabs>
        <w:rPr>
          <w:sz w:val="24"/>
        </w:rPr>
      </w:pPr>
      <w:r>
        <w:rPr>
          <w:rFonts w:hint="eastAsia"/>
          <w:sz w:val="24"/>
        </w:rPr>
        <w:t xml:space="preserve">本授权书于______年____月____日起生效，特此声明。代理人无转委托权。</w:t>
      </w:r>
      <w:r/>
    </w:p>
    <w:p>
      <w:pPr>
        <w:tabs>
          <w:tab w:val="left" w:pos="360" w:leader="none"/>
        </w:tabs>
        <w:rPr>
          <w:sz w:val="24"/>
          <w:u w:val="single"/>
        </w:rPr>
      </w:pPr>
      <w:r>
        <w:rPr>
          <w:rFonts w:hint="eastAsia"/>
          <w:sz w:val="24"/>
        </w:rPr>
        <w:t xml:space="preserve">          被授权人身份证号码：</w:t>
      </w:r>
      <w:r>
        <w:rPr>
          <w:rFonts w:hint="eastAsia"/>
          <w:sz w:val="24"/>
          <w:u w:val="single"/>
        </w:rPr>
        <w:t xml:space="preserve">                              </w:t>
      </w:r>
      <w:r/>
    </w:p>
    <w:p>
      <w:pPr>
        <w:tabs>
          <w:tab w:val="left" w:pos="360" w:leader="none"/>
        </w:tabs>
        <w:rPr>
          <w:sz w:val="24"/>
          <w:u w:val="single"/>
        </w:rPr>
      </w:pPr>
      <w:r>
        <w:rPr>
          <w:rFonts w:hint="eastAsia"/>
          <w:sz w:val="24"/>
        </w:rPr>
        <w:t xml:space="preserve">          被授权人联系电话：（手机）</w:t>
      </w:r>
      <w:r>
        <w:rPr>
          <w:rFonts w:hint="eastAsia"/>
          <w:sz w:val="24"/>
          <w:u w:val="single"/>
        </w:rPr>
        <w:t xml:space="preserve">                          </w:t>
      </w:r>
      <w:r/>
    </w:p>
    <w:p>
      <w:pPr>
        <w:ind w:firstLine="1200"/>
        <w:tabs>
          <w:tab w:val="left" w:pos="360" w:leader="none"/>
        </w:tabs>
        <w:rPr>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sz w:val="24"/>
          <w:u w:val="single"/>
        </w:rPr>
      </w:pPr>
      <w:r>
        <w:rPr>
          <w:rFonts w:hint="eastAsia"/>
          <w:sz w:val="24"/>
        </w:rPr>
        <w:t xml:space="preserve">      单位地址：</w:t>
      </w:r>
      <w:r>
        <w:rPr>
          <w:rFonts w:hint="eastAsia"/>
          <w:sz w:val="24"/>
          <w:u w:val="single"/>
        </w:rPr>
        <w:t xml:space="preserve">                                         </w:t>
      </w:r>
      <w:r/>
    </w:p>
    <w:p>
      <w:pPr>
        <w:ind w:firstLine="480"/>
        <w:tabs>
          <w:tab w:val="left" w:pos="360" w:leader="none"/>
        </w:tabs>
        <w:rPr>
          <w:sz w:val="24"/>
        </w:rPr>
      </w:pPr>
      <w:r>
        <w:rPr>
          <w:rFonts w:hint="eastAsia"/>
          <w:sz w:val="24"/>
        </w:rPr>
        <w:t xml:space="preserve">      日期：</w:t>
      </w:r>
      <w:bookmarkStart w:id="111" w:name="_格式3__银行出具的资信证明"/>
      <w:r/>
      <w:bookmarkEnd w:id="111"/>
      <w:r/>
      <w:bookmarkStart w:id="112" w:name="_Hlt26955070"/>
      <w:r/>
      <w:bookmarkEnd w:id="112"/>
      <w:r/>
      <w:bookmarkStart w:id="113" w:name="_Hlt26671380"/>
      <w:r/>
      <w:bookmarkEnd w:id="113"/>
      <w:r>
        <w:rPr>
          <w:rFonts w:hint="eastAsia"/>
          <w:sz w:val="24"/>
          <w:u w:val="single"/>
        </w:rPr>
        <w:t xml:space="preserve">                                         </w:t>
      </w:r>
      <w:r/>
    </w:p>
    <w:p>
      <w:pPr>
        <w:ind w:firstLine="420"/>
        <w:rPr>
          <w:i/>
          <w:sz w:val="24"/>
          <w:u w:val="single"/>
        </w:rPr>
      </w:pPr>
      <w:r>
        <w:rPr>
          <w:i/>
          <w:sz w:val="24"/>
          <w:u w:val="single"/>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ind w:firstLine="562"/>
        <w:spacing w:line="500" w:lineRule="exact"/>
        <w:rPr>
          <w:rFonts w:ascii="宋体" w:hAnsi="宋体" w:cs="宋体"/>
          <w:b/>
          <w:sz w:val="28"/>
          <w:szCs w:val="28"/>
        </w:rPr>
      </w:pPr>
      <w:r>
        <w:rPr>
          <w:rFonts w:hint="eastAsia" w:ascii="宋体" w:hAnsi="宋体"/>
          <w:b/>
          <w:sz w:val="28"/>
          <w:szCs w:val="28"/>
        </w:rPr>
        <w:t xml:space="preserve">备注:</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szCs w:val="21"/>
        </w:rPr>
      </w:pPr>
      <w:r>
        <w:rPr>
          <w:szCs w:val="21"/>
        </w:rPr>
      </w:r>
      <w:r/>
    </w:p>
    <w:p>
      <w:pPr>
        <w:spacing w:line="460" w:lineRule="exact"/>
        <w:rPr>
          <w:rFonts w:ascii="宋体" w:hAnsi="宋体"/>
          <w:bCs/>
          <w:sz w:val="24"/>
          <w:szCs w:val="21"/>
        </w:rPr>
      </w:pPr>
      <w:r>
        <w:rPr>
          <w:rFonts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p>
    <w:p>
      <w:pPr>
        <w:jc w:val="left"/>
        <w:spacing w:line="420" w:lineRule="exact"/>
        <w:rPr>
          <w:rFonts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ascii="黑体" w:hAnsi="黑体" w:eastAsia="黑体"/>
          <w:b/>
          <w:sz w:val="32"/>
          <w:szCs w:val="32"/>
        </w:rPr>
      </w:pPr>
      <w:r>
        <w:rPr>
          <w:rFonts w:hint="eastAsia" w:ascii="黑体" w:hAnsi="黑体" w:eastAsia="黑体"/>
          <w:b/>
          <w:sz w:val="32"/>
          <w:szCs w:val="32"/>
        </w:rPr>
        <w:t xml:space="preserve">九、中小企业声明函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 （标的名称）</w:t>
      </w:r>
      <w:r>
        <w:rPr>
          <w:rFonts w:ascii="宋体" w:hAnsi="宋体"/>
          <w:sz w:val="28"/>
          <w:szCs w:val="28"/>
          <w:lang w:bidi="zh-CN"/>
        </w:rPr>
        <w:t xml:space="preserve"> ，属于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i/>
          <w:sz w:val="28"/>
          <w:szCs w:val="28"/>
          <w:u w:val="single"/>
          <w:lang w:bidi="zh-CN"/>
        </w:rPr>
        <w:t xml:space="preserve"> </w:t>
      </w:r>
      <w:r>
        <w:rPr>
          <w:rFonts w:ascii="宋体" w:hAnsi="宋体"/>
          <w:sz w:val="28"/>
          <w:szCs w:val="28"/>
          <w:u w:val="single"/>
          <w:lang w:bidi="zh-CN"/>
        </w:rPr>
        <w:t xml:space="preserve">（标的名称） </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jc w:val="center"/>
        <w:spacing w:line="300" w:lineRule="auto"/>
        <w:rPr>
          <w:rFonts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企业名称（盖章）：</w:t>
      </w:r>
      <w:r/>
    </w:p>
    <w:p>
      <w:pPr>
        <w:jc w:val="center"/>
        <w:spacing w:line="300" w:lineRule="auto"/>
        <w:rPr>
          <w:rFonts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日期：</w:t>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注：1.如项目类型为“货物”，请按本表填写。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ind w:firstLine="420"/>
        <w:spacing w:line="300" w:lineRule="auto"/>
        <w:rPr>
          <w:rFonts w:ascii="宋体" w:hAnsi="宋体"/>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ascii="宋体" w:hAnsi="宋体"/>
          <w:b/>
          <w:bCs/>
          <w:sz w:val="28"/>
          <w:szCs w:val="28"/>
          <w:lang w:bidi="zh-CN"/>
        </w:rPr>
        <w:outlineLvl w:val="0"/>
      </w:pPr>
      <w:r>
        <w:rPr>
          <w:rFonts w:ascii="宋体" w:hAnsi="宋体"/>
          <w:b/>
          <w:bCs/>
          <w:sz w:val="28"/>
          <w:szCs w:val="28"/>
          <w:lang w:bidi="zh-CN"/>
        </w:rPr>
        <w:br w:type="page" w:clear="all"/>
      </w:r>
      <w:r>
        <w:rPr>
          <w:rFonts w:ascii="宋体" w:hAnsi="宋体"/>
          <w:b/>
          <w:bCs/>
          <w:sz w:val="28"/>
          <w:szCs w:val="28"/>
          <w:lang w:bidi="zh-CN"/>
        </w:rPr>
        <w:t xml:space="preserve">中小企业声明函（工程、服务）</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spacing w:line="300" w:lineRule="auto"/>
        <w:rPr>
          <w:rFonts w:ascii="宋体" w:hAnsi="宋体"/>
          <w:sz w:val="28"/>
          <w:szCs w:val="28"/>
          <w:lang w:bidi="zh-CN"/>
        </w:rPr>
        <w:outlineLvl w:val="0"/>
      </w:pPr>
      <w:r>
        <w:rPr>
          <w:rFonts w:ascii="宋体" w:hAnsi="宋体"/>
          <w:sz w:val="28"/>
          <w:szCs w:val="28"/>
          <w:lang w:bidi="zh-CN"/>
        </w:rPr>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企业名称（盖章）：</w:t>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日期：</w:t>
      </w:r>
      <w:r/>
    </w:p>
    <w:p>
      <w:pPr>
        <w:spacing w:line="300" w:lineRule="auto"/>
        <w:rPr>
          <w:rFonts w:ascii="宋体" w:hAnsi="宋体" w:cs="宋体"/>
          <w:szCs w:val="21"/>
          <w:lang w:bidi="zh-CN"/>
        </w:rPr>
        <w:outlineLvl w:val="0"/>
      </w:pPr>
      <w:r>
        <w:rPr>
          <w:rFonts w:ascii="宋体" w:hAnsi="宋体" w:cs="宋体"/>
          <w:szCs w:val="21"/>
          <w:lang w:bidi="zh-CN"/>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注：1.如项目类型为“服务”或“工程”，请按本表填写。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ascii="宋体" w:hAnsi="宋体"/>
          <w:sz w:val="28"/>
          <w:szCs w:val="28"/>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十、残疾人福利性单位声明函或监狱和戒毒企业证明材料</w:t>
      </w:r>
      <w:r/>
    </w:p>
    <w:p>
      <w:pPr>
        <w:jc w:val="center"/>
        <w:spacing w:line="460" w:lineRule="exact"/>
        <w:rPr>
          <w:rFonts w:ascii="宋体" w:hAnsi="宋体"/>
          <w:b/>
          <w:sz w:val="32"/>
          <w:szCs w:val="32"/>
        </w:rPr>
      </w:pPr>
      <w:r>
        <w:rPr>
          <w:rFonts w:ascii="宋体" w:hAnsi="宋体"/>
          <w:b/>
          <w:sz w:val="32"/>
          <w:szCs w:val="32"/>
        </w:rPr>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ascii="宋体" w:hAnsi="宋体"/>
          <w:sz w:val="28"/>
          <w:szCs w:val="28"/>
        </w:rPr>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ascii="宋体" w:hAnsi="宋体"/>
          <w:sz w:val="28"/>
          <w:szCs w:val="28"/>
        </w:rPr>
        <w:outlineLvl w:val="0"/>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420" w:lineRule="exact"/>
        <w:rPr>
          <w:rFonts w:ascii="宋体" w:hAnsi="宋体"/>
          <w:b/>
          <w:bCs/>
          <w:sz w:val="32"/>
          <w:szCs w:val="32"/>
        </w:rPr>
        <w:outlineLvl w:val="3"/>
      </w:pPr>
      <w:r>
        <w:rPr>
          <w:rFonts w:ascii="宋体" w:hAnsi="宋体"/>
          <w:b/>
          <w:bCs/>
          <w:sz w:val="32"/>
          <w:szCs w:val="32"/>
        </w:rPr>
      </w:r>
      <w:r/>
    </w:p>
    <w:p>
      <w:pPr>
        <w:jc w:val="center"/>
        <w:spacing w:line="420" w:lineRule="exact"/>
        <w:rPr>
          <w:rFonts w:ascii="宋体" w:hAnsi="宋体"/>
          <w:b/>
          <w:bCs/>
          <w:sz w:val="32"/>
          <w:szCs w:val="32"/>
        </w:rPr>
        <w:outlineLvl w:val="3"/>
      </w:pPr>
      <w:r>
        <w:rPr>
          <w:rFonts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sz w:val="28"/>
          <w:szCs w:val="28"/>
        </w:rPr>
        <w:outlineLvl w:val="0"/>
      </w:pPr>
      <w:r>
        <w:rPr>
          <w:rFonts w:hint="eastAsia" w:ascii="宋体" w:hAnsi="宋体" w:cs="宋体"/>
          <w:sz w:val="28"/>
          <w:szCs w:val="28"/>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ascii="宋体" w:hAnsi="宋体"/>
          <w:sz w:val="24"/>
          <w:szCs w:val="21"/>
        </w:rPr>
      </w:pPr>
      <w:r>
        <w:rPr>
          <w:rFonts w:ascii="宋体" w:hAnsi="宋体"/>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rPr>
          <w:szCs w:val="21"/>
        </w:rPr>
      </w:pPr>
      <w:r>
        <w:rPr>
          <w:szCs w:val="21"/>
        </w:rPr>
      </w:r>
      <w:r/>
    </w:p>
    <w:p>
      <w:pPr>
        <w:jc w:val="center"/>
        <w:rPr>
          <w:rFonts w:ascii="黑体" w:hAnsi="黑体" w:eastAsia="黑体"/>
          <w:b/>
          <w:sz w:val="32"/>
          <w:szCs w:val="32"/>
        </w:rPr>
      </w:pPr>
      <w:r>
        <w:rPr>
          <w:rFonts w:hint="eastAsia" w:ascii="黑体" w:hAnsi="黑体" w:eastAsia="黑体"/>
          <w:b/>
          <w:sz w:val="32"/>
          <w:szCs w:val="32"/>
        </w:rPr>
        <w:t xml:space="preserve">十二、投标分项报价表（分包号：***）</w:t>
      </w:r>
      <w:r/>
    </w:p>
    <w:tbl>
      <w:tblPr>
        <w:tblStyle w:val="86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ascii="宋体" w:hAnsi="宋体"/>
                <w:sz w:val="24"/>
              </w:rPr>
            </w:pPr>
            <w:r>
              <w:rPr>
                <w:rFonts w:hint="eastAsia" w:ascii="宋体" w:hAnsi="宋体"/>
                <w:sz w:val="24"/>
              </w:rPr>
              <w:t xml:space="preserve">序号</w:t>
            </w:r>
            <w:r/>
          </w:p>
        </w:tc>
        <w:tc>
          <w:tcPr>
            <w:tcW w:w="103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96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141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78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4</w:t>
            </w:r>
            <w:r/>
          </w:p>
        </w:tc>
        <w:tc>
          <w:tcPr>
            <w:tcW w:w="980"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5</w:t>
            </w:r>
            <w:r/>
          </w:p>
        </w:tc>
        <w:tc>
          <w:tcPr>
            <w:tcW w:w="727"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6</w:t>
            </w:r>
            <w:r/>
          </w:p>
        </w:tc>
        <w:tc>
          <w:tcPr>
            <w:tcW w:w="1372"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7</w:t>
            </w:r>
            <w:r/>
          </w:p>
        </w:tc>
        <w:tc>
          <w:tcPr>
            <w:tcW w:w="124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103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产品</w:t>
            </w:r>
            <w:r/>
          </w:p>
          <w:p>
            <w:pPr>
              <w:jc w:val="center"/>
              <w:spacing w:line="0" w:lineRule="atLeast"/>
              <w:rPr>
                <w:rFonts w:ascii="宋体" w:hAnsi="宋体"/>
                <w:sz w:val="24"/>
              </w:rPr>
            </w:pPr>
            <w:r>
              <w:rPr>
                <w:rFonts w:hint="eastAsia" w:ascii="宋体" w:hAnsi="宋体"/>
                <w:sz w:val="24"/>
              </w:rPr>
              <w:t xml:space="preserve">名称</w:t>
            </w:r>
            <w:r/>
          </w:p>
        </w:tc>
        <w:tc>
          <w:tcPr>
            <w:tcW w:w="96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品牌</w:t>
            </w:r>
            <w:r/>
          </w:p>
        </w:tc>
        <w:tc>
          <w:tcPr>
            <w:tcW w:w="141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规格</w:t>
            </w:r>
            <w:r/>
          </w:p>
          <w:p>
            <w:pPr>
              <w:jc w:val="center"/>
              <w:spacing w:line="0" w:lineRule="atLeast"/>
              <w:rPr>
                <w:rFonts w:ascii="宋体" w:hAnsi="宋体"/>
                <w:sz w:val="24"/>
              </w:rPr>
            </w:pPr>
            <w:r>
              <w:rPr>
                <w:rFonts w:hint="eastAsia" w:ascii="宋体" w:hAnsi="宋体"/>
                <w:sz w:val="24"/>
              </w:rPr>
              <w:t xml:space="preserve">型号</w:t>
            </w:r>
            <w:r/>
          </w:p>
        </w:tc>
        <w:tc>
          <w:tcPr>
            <w:tcW w:w="78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产地</w:t>
            </w:r>
            <w:r/>
          </w:p>
        </w:tc>
        <w:tc>
          <w:tcPr>
            <w:tcW w:w="980"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交付期</w:t>
            </w:r>
            <w:r/>
          </w:p>
        </w:tc>
        <w:tc>
          <w:tcPr>
            <w:tcW w:w="727"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数量</w:t>
            </w:r>
            <w:r/>
          </w:p>
        </w:tc>
        <w:tc>
          <w:tcPr>
            <w:tcW w:w="1372"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分项单价</w:t>
            </w:r>
            <w:r/>
          </w:p>
        </w:tc>
        <w:tc>
          <w:tcPr>
            <w:tcW w:w="124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1036" w:type="dxa"/>
            <w:vAlign w:val="center"/>
            <w:textDirection w:val="lrTb"/>
            <w:noWrap w:val="false"/>
          </w:tcPr>
          <w:p>
            <w:pPr>
              <w:spacing w:line="0" w:lineRule="atLeast"/>
              <w:rPr>
                <w:rFonts w:ascii="宋体" w:hAnsi="宋体"/>
                <w:sz w:val="24"/>
              </w:rPr>
            </w:pPr>
            <w:r>
              <w:rPr>
                <w:rFonts w:ascii="宋体" w:hAnsi="宋体"/>
                <w:sz w:val="24"/>
              </w:rPr>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724"/>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1036" w:type="dxa"/>
            <w:vAlign w:val="center"/>
            <w:textDirection w:val="lrTb"/>
            <w:noWrap w:val="false"/>
          </w:tcPr>
          <w:p>
            <w:pPr>
              <w:spacing w:line="0" w:lineRule="atLeast"/>
              <w:rPr>
                <w:rFonts w:ascii="宋体" w:hAnsi="宋体"/>
                <w:sz w:val="24"/>
              </w:rPr>
            </w:pPr>
            <w:r>
              <w:rPr>
                <w:rFonts w:ascii="宋体" w:hAnsi="宋体"/>
                <w:sz w:val="24"/>
              </w:rPr>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640"/>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4</w:t>
            </w:r>
            <w:r/>
          </w:p>
        </w:tc>
        <w:tc>
          <w:tcPr>
            <w:tcW w:w="1036" w:type="dxa"/>
            <w:vAlign w:val="center"/>
            <w:textDirection w:val="lrTb"/>
            <w:noWrap w:val="false"/>
          </w:tcPr>
          <w:p>
            <w:pPr>
              <w:spacing w:line="0" w:lineRule="atLeast"/>
              <w:rPr>
                <w:rFonts w:ascii="宋体" w:hAnsi="宋体"/>
                <w:sz w:val="24"/>
              </w:rPr>
            </w:pPr>
            <w:r>
              <w:rPr>
                <w:rFonts w:ascii="宋体" w:hAnsi="宋体"/>
                <w:sz w:val="24"/>
              </w:rPr>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580"/>
        </w:trPr>
        <w:tc>
          <w:tcPr>
            <w:tcW w:w="556"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1036" w:type="dxa"/>
            <w:vAlign w:val="center"/>
            <w:textDirection w:val="lrTb"/>
            <w:noWrap w:val="false"/>
          </w:tcPr>
          <w:p>
            <w:pPr>
              <w:spacing w:line="0" w:lineRule="atLeast"/>
              <w:rPr>
                <w:rFonts w:ascii="宋体" w:hAnsi="宋体"/>
                <w:sz w:val="24"/>
              </w:rPr>
            </w:pPr>
            <w:r>
              <w:rPr>
                <w:rFonts w:ascii="宋体" w:hAnsi="宋体"/>
                <w:sz w:val="24"/>
              </w:rPr>
              <w:t xml:space="preserve">……</w:t>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1030"/>
        </w:trPr>
        <w:tc>
          <w:tcPr>
            <w:gridSpan w:val="8"/>
            <w:tcW w:w="7835" w:type="dxa"/>
            <w:vAlign w:val="center"/>
            <w:textDirection w:val="lrTb"/>
            <w:noWrap w:val="false"/>
          </w:tcPr>
          <w:p>
            <w:pPr>
              <w:jc w:val="center"/>
              <w:rPr>
                <w:rFonts w:ascii="宋体" w:hAnsi="宋体"/>
                <w:sz w:val="24"/>
              </w:rPr>
            </w:pPr>
            <w:r>
              <w:rPr>
                <w:rFonts w:hint="eastAsia" w:ascii="宋体" w:hAnsi="宋体"/>
                <w:sz w:val="24"/>
              </w:rPr>
              <w:t xml:space="preserve">投标总报价（人民币：元）</w:t>
            </w:r>
            <w:r/>
          </w:p>
        </w:tc>
        <w:tc>
          <w:tcPr>
            <w:tcW w:w="1246" w:type="dxa"/>
            <w:textDirection w:val="lrTb"/>
            <w:noWrap w:val="false"/>
          </w:tcPr>
          <w:p>
            <w:pPr>
              <w:rPr>
                <w:rFonts w:ascii="宋体" w:hAnsi="宋体"/>
                <w:sz w:val="24"/>
              </w:rPr>
            </w:pPr>
            <w:r>
              <w:rPr>
                <w:rFonts w:ascii="宋体" w:hAnsi="宋体"/>
                <w:sz w:val="24"/>
              </w:rPr>
            </w:r>
            <w:r/>
          </w:p>
        </w:tc>
      </w:tr>
      <w:tr>
        <w:trPr>
          <w:cantSplit/>
          <w:trHeight w:val="1038"/>
        </w:trPr>
        <w:tc>
          <w:tcPr>
            <w:gridSpan w:val="9"/>
            <w:tcW w:w="9081" w:type="dxa"/>
            <w:vAlign w:val="center"/>
            <w:textDirection w:val="lrTb"/>
            <w:noWrap w:val="false"/>
          </w:tcPr>
          <w:p>
            <w:pPr>
              <w:rPr>
                <w:rFonts w:ascii="宋体" w:hAnsi="宋体"/>
                <w:sz w:val="24"/>
              </w:rPr>
            </w:pPr>
            <w:r>
              <w:rPr>
                <w:rFonts w:hint="eastAsia" w:ascii="宋体" w:hAnsi="宋体"/>
                <w:b/>
                <w:bCs/>
                <w:sz w:val="24"/>
                <w:szCs w:val="21"/>
              </w:rPr>
              <w:t xml:space="preserve">本采购包中提供的符合本国产品标准的产品成本之和占该采购包提供的全部产品成本之和的比例为***%。（采购项目接受进口产品时填写）</w:t>
            </w:r>
            <w:r/>
          </w:p>
        </w:tc>
      </w:tr>
    </w:tbl>
    <w:p>
      <w:pPr>
        <w:rPr>
          <w:rFonts w:ascii="宋体" w:hAnsi="宋体"/>
          <w:sz w:val="24"/>
        </w:rPr>
      </w:pPr>
      <w:r>
        <w:rPr>
          <w:rFonts w:hint="eastAsia" w:ascii="宋体" w:hAnsi="宋体"/>
          <w:sz w:val="24"/>
        </w:rPr>
        <w:t xml:space="preserve">备注：</w:t>
      </w:r>
      <w:r/>
    </w:p>
    <w:p>
      <w:pPr>
        <w:rPr>
          <w:rFonts w:ascii="宋体" w:hAnsi="宋体"/>
          <w:sz w:val="24"/>
          <w:szCs w:val="21"/>
        </w:rPr>
      </w:pPr>
      <w:r>
        <w:rPr>
          <w:rFonts w:hint="eastAsia" w:ascii="宋体" w:hAnsi="宋体"/>
          <w:sz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ascii="宋体" w:hAnsi="宋体"/>
          <w:sz w:val="24"/>
          <w:szCs w:val="21"/>
        </w:rPr>
      </w:pPr>
      <w:r>
        <w:rPr>
          <w:rFonts w:hint="eastAsia" w:ascii="宋体" w:hAnsi="宋体"/>
          <w:sz w:val="24"/>
          <w:szCs w:val="21"/>
        </w:rPr>
        <w:t xml:space="preserve">2.</w:t>
      </w:r>
      <w:r>
        <w:rPr>
          <w:rFonts w:hint="eastAsia"/>
          <w:szCs w:val="21"/>
        </w:rPr>
        <w:t xml:space="preserve"> “</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rPr>
          <w:rFonts w:ascii="宋体" w:hAnsi="宋体"/>
          <w:b/>
          <w:bCs/>
          <w:sz w:val="24"/>
          <w:szCs w:val="21"/>
        </w:rPr>
      </w:pPr>
      <w:r>
        <w:rPr>
          <w:rFonts w:hint="eastAsia" w:ascii="宋体" w:hAnsi="宋体"/>
          <w:b/>
          <w:bCs/>
          <w:sz w:val="24"/>
          <w:szCs w:val="21"/>
        </w:rPr>
        <w:t xml:space="preserve">3.如采购项目接受进口产品，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宋体" w:hAnsi="宋体"/>
          <w:sz w:val="24"/>
        </w:rPr>
      </w:pPr>
      <w:r>
        <w:rPr>
          <w:rFonts w:hint="eastAsia" w:ascii="宋体" w:hAnsi="宋体"/>
          <w:sz w:val="24"/>
        </w:rPr>
        <w:t xml:space="preserve">备注：该表适用于货物类项目。</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jc w:val="center"/>
        <w:rPr>
          <w:rFonts w:ascii="宋体" w:hAnsi="宋体"/>
          <w:sz w:val="24"/>
        </w:rPr>
      </w:pPr>
      <w:r>
        <w:rPr>
          <w:rFonts w:hint="eastAsia" w:ascii="黑体" w:hAnsi="黑体" w:eastAsia="黑体"/>
          <w:b/>
          <w:sz w:val="32"/>
          <w:szCs w:val="32"/>
        </w:rPr>
        <w:t xml:space="preserve">投标分项报价表（分包号：**）</w:t>
      </w:r>
      <w:r/>
    </w:p>
    <w:tbl>
      <w:tblPr>
        <w:tblStyle w:val="861"/>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rPr>
            </w:pPr>
            <w:r>
              <w:rPr>
                <w:rFonts w:hint="eastAsia" w:ascii="宋体" w:hAnsi="宋体"/>
                <w:sz w:val="24"/>
              </w:rPr>
              <w:t xml:space="preserve">序号</w:t>
            </w:r>
            <w:r/>
          </w:p>
        </w:tc>
        <w:tc>
          <w:tcPr>
            <w:tcW w:w="127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128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92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1203"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4</w:t>
            </w:r>
            <w:r/>
          </w:p>
        </w:tc>
        <w:tc>
          <w:tcPr>
            <w:tcW w:w="161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5</w:t>
            </w:r>
            <w:r/>
          </w:p>
        </w:tc>
        <w:tc>
          <w:tcPr>
            <w:tcW w:w="179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rPr>
            </w:pPr>
            <w:r>
              <w:rPr>
                <w:rFonts w:ascii="宋体" w:hAnsi="宋体"/>
                <w:sz w:val="24"/>
              </w:rPr>
            </w:r>
            <w:r/>
          </w:p>
        </w:tc>
        <w:tc>
          <w:tcPr>
            <w:tcW w:w="127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分项服务名称</w:t>
            </w:r>
            <w:r/>
          </w:p>
        </w:tc>
        <w:tc>
          <w:tcPr>
            <w:tcW w:w="128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交付期</w:t>
            </w:r>
            <w:r/>
          </w:p>
        </w:tc>
        <w:tc>
          <w:tcPr>
            <w:tcW w:w="92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分项单位</w:t>
            </w:r>
            <w:r/>
          </w:p>
        </w:tc>
        <w:tc>
          <w:tcPr>
            <w:tcW w:w="1203"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数量</w:t>
            </w:r>
            <w:r/>
          </w:p>
        </w:tc>
        <w:tc>
          <w:tcPr>
            <w:tcW w:w="161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w:t>
            </w:r>
            <w:r/>
          </w:p>
          <w:p>
            <w:pPr>
              <w:jc w:val="center"/>
              <w:spacing w:line="0" w:lineRule="atLeast"/>
              <w:rPr>
                <w:rFonts w:ascii="宋体" w:hAnsi="宋体"/>
                <w:sz w:val="24"/>
              </w:rPr>
            </w:pPr>
            <w:r>
              <w:rPr>
                <w:rFonts w:hint="eastAsia" w:ascii="宋体" w:hAnsi="宋体"/>
                <w:sz w:val="24"/>
              </w:rPr>
              <w:t xml:space="preserve">单价</w:t>
            </w:r>
            <w:r/>
          </w:p>
        </w:tc>
        <w:tc>
          <w:tcPr>
            <w:tcW w:w="179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w:t>
            </w:r>
            <w:r/>
          </w:p>
          <w:p>
            <w:pPr>
              <w:jc w:val="center"/>
              <w:spacing w:line="0" w:lineRule="atLeast"/>
              <w:rPr>
                <w:rFonts w:ascii="宋体" w:hAnsi="宋体"/>
                <w:sz w:val="24"/>
              </w:rPr>
            </w:pPr>
            <w:r>
              <w:rPr>
                <w:rFonts w:hint="eastAsia" w:ascii="宋体" w:hAnsi="宋体"/>
                <w:sz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127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8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92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127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8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92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127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8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92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1274"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128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92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投标总报价（人民币：元）</w:t>
            </w:r>
            <w:r/>
          </w:p>
        </w:tc>
        <w:tc>
          <w:tcPr>
            <w:tcW w:w="1798" w:type="dxa"/>
            <w:textDirection w:val="lrTb"/>
            <w:noWrap w:val="false"/>
          </w:tcPr>
          <w:p>
            <w:pPr>
              <w:spacing w:line="0" w:lineRule="atLeast"/>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rPr>
          <w:rFonts w:ascii="宋体" w:hAnsi="宋体"/>
          <w:sz w:val="24"/>
        </w:rPr>
      </w:pPr>
      <w:r>
        <w:rPr>
          <w:rFonts w:hint="eastAsia" w:ascii="宋体" w:hAnsi="宋体"/>
          <w:sz w:val="24"/>
        </w:rPr>
        <w:t xml:space="preserve">备注：该表适用于服务类项目。</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招标文件要求</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t xml:space="preserve">……</w:t>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注：1.行数不够，可自行添加。</w:t>
      </w:r>
      <w:r/>
    </w:p>
    <w:p>
      <w:pPr>
        <w:pStyle w:val="862"/>
        <w:rPr>
          <w:rFonts w:ascii="宋体" w:hAnsi="宋体" w:eastAsia="宋体"/>
          <w:sz w:val="24"/>
        </w:rPr>
      </w:pPr>
      <w:r>
        <w:rPr>
          <w:rFonts w:hint="eastAsia" w:ascii="宋体" w:hAnsi="宋体" w:eastAsia="宋体"/>
          <w:sz w:val="24"/>
        </w:rPr>
        <w:t xml:space="preserve">2.按采购需求，提供相关证明材料（如有）。</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bookmarkEnd w:id="110"/>
      <w:r/>
      <w:r/>
    </w:p>
    <w:p>
      <w:pPr>
        <w:jc w:val="center"/>
        <w:rPr>
          <w:rFonts w:ascii="黑体" w:hAnsi="黑体" w:eastAsia="黑体"/>
          <w:b/>
          <w:sz w:val="32"/>
          <w:szCs w:val="32"/>
        </w:rPr>
      </w:pPr>
      <w:r/>
      <w:bookmarkStart w:id="114" w:name="_Hlt26955054"/>
      <w:r/>
      <w:bookmarkEnd w:id="114"/>
      <w:r>
        <w:rPr>
          <w:rFonts w:hint="eastAsia" w:ascii="黑体" w:hAnsi="黑体" w:eastAsia="黑体"/>
          <w:b/>
          <w:sz w:val="32"/>
          <w:szCs w:val="32"/>
        </w:rPr>
        <w:t xml:space="preserve">十四、商务要求响应及偏离表（分包号：**）</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ascii="宋体" w:hAnsi="宋体"/>
                <w:sz w:val="24"/>
              </w:rPr>
            </w:pPr>
            <w:r/>
            <w:bookmarkStart w:id="115" w:name="_Hlt26580838"/>
            <w:r/>
            <w:bookmarkEnd w:id="115"/>
            <w:r/>
            <w:bookmarkStart w:id="116" w:name="_Hlt24879081"/>
            <w:r/>
            <w:bookmarkEnd w:id="116"/>
            <w:r/>
            <w:bookmarkStart w:id="117" w:name="_Hlt26609391"/>
            <w:r/>
            <w:bookmarkEnd w:id="117"/>
            <w:r/>
            <w:bookmarkStart w:id="118" w:name="_Hlt26955056"/>
            <w:r/>
            <w:bookmarkEnd w:id="118"/>
            <w:r/>
            <w:bookmarkStart w:id="119" w:name="_Hlt26671343"/>
            <w:r/>
            <w:bookmarkEnd w:id="119"/>
            <w:r/>
            <w:bookmarkStart w:id="120" w:name="_Hlt26671372"/>
            <w:r/>
            <w:bookmarkEnd w:id="120"/>
            <w:r/>
            <w:bookmarkStart w:id="121" w:name="_Hlt26782999"/>
            <w:r/>
            <w:bookmarkEnd w:id="121"/>
            <w:r/>
            <w:bookmarkStart w:id="122" w:name="_Hlt26955064"/>
            <w:r/>
            <w:bookmarkEnd w:id="122"/>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招标文件要求</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t xml:space="preserve">……</w:t>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注：1.行数不够，可自行添加。</w:t>
      </w:r>
      <w:r/>
    </w:p>
    <w:p>
      <w:pPr>
        <w:pStyle w:val="862"/>
        <w:rPr>
          <w:rFonts w:ascii="宋体" w:hAnsi="宋体" w:eastAsia="宋体"/>
          <w:sz w:val="24"/>
        </w:rPr>
      </w:pPr>
      <w:r>
        <w:rPr>
          <w:rFonts w:hint="eastAsia" w:ascii="宋体" w:hAnsi="宋体" w:eastAsia="宋体"/>
          <w:sz w:val="24"/>
        </w:rPr>
        <w:t xml:space="preserve">2.按采购需求，提供相关证明材料（如有）。</w:t>
      </w:r>
      <w:r/>
    </w:p>
    <w:p>
      <w:pPr>
        <w:rPr>
          <w:rFonts w:ascii="宋体" w:hAnsi="宋体"/>
          <w:sz w:val="24"/>
        </w:rPr>
      </w:pPr>
      <w:r>
        <w:rPr>
          <w:rFonts w:ascii="宋体" w:hAnsi="宋体"/>
          <w:sz w:val="24"/>
        </w:rPr>
      </w:r>
      <w:r/>
    </w:p>
    <w:p>
      <w:pPr>
        <w:spacing w:line="480" w:lineRule="auto"/>
        <w:rPr>
          <w:rFonts w:ascii="宋体" w:hAnsi="宋体"/>
          <w:sz w:val="24"/>
          <w:szCs w:val="21"/>
        </w:rPr>
      </w:pPr>
      <w:r>
        <w:rPr>
          <w:rFonts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123" w:name="_Hlt26609389"/>
      <w:r/>
      <w:bookmarkEnd w:id="123"/>
      <w:r/>
      <w:bookmarkStart w:id="124" w:name="_Hlt26955066"/>
      <w:r/>
      <w:bookmarkEnd w:id="124"/>
      <w:r/>
      <w:bookmarkStart w:id="125" w:name="_Hlt26671374"/>
      <w:r/>
      <w:bookmarkEnd w:id="125"/>
      <w:r/>
      <w:bookmarkStart w:id="126" w:name="_Toc462564146"/>
      <w:r/>
      <w:bookmarkEnd w:id="126"/>
      <w:r/>
      <w:r/>
    </w:p>
    <w:p>
      <w:pPr>
        <w:rPr>
          <w:rFonts w:eastAsia="仿宋_GB2312"/>
          <w:sz w:val="24"/>
          <w:szCs w:val="20"/>
        </w:rPr>
      </w:pPr>
      <w:r/>
      <w:bookmarkStart w:id="127" w:name="_格式2__法定代表人授权书"/>
      <w:r/>
      <w:bookmarkEnd w:id="127"/>
      <w:r>
        <w:rPr>
          <w:rFonts w:hint="eastAsia" w:ascii="黑体" w:hAnsi="黑体" w:eastAsia="黑体"/>
          <w:b/>
          <w:i/>
          <w:sz w:val="32"/>
          <w:szCs w:val="32"/>
          <w:u w:val="single"/>
        </w:rPr>
        <w:t xml:space="preserve">十五、开标一览表</w:t>
      </w:r>
      <w:r/>
    </w:p>
    <w:p>
      <w:pPr>
        <w:ind w:firstLine="480"/>
        <w:rPr>
          <w:rFonts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86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rPr>
            </w:pPr>
            <w:r>
              <w:rPr>
                <w:rFonts w:hint="eastAsia" w:ascii="宋体" w:hAnsi="宋体" w:cs="宋体"/>
                <w:sz w:val="24"/>
              </w:rPr>
              <w:t xml:space="preserve">核心产品品牌（如有）</w:t>
            </w:r>
            <w:r/>
          </w:p>
        </w:tc>
        <w:tc>
          <w:tcPr>
            <w:tcW w:w="6405" w:type="dxa"/>
            <w:vAlign w:val="center"/>
            <w:textDirection w:val="lrTb"/>
            <w:noWrap w:val="false"/>
          </w:tcPr>
          <w:p>
            <w:pPr>
              <w:jc w:val="left"/>
              <w:spacing w:line="500" w:lineRule="exact"/>
              <w:rPr>
                <w:rFonts w:ascii="宋体" w:hAnsi="宋体" w:cs="宋体"/>
                <w:sz w:val="24"/>
              </w:rPr>
            </w:pPr>
            <w:r>
              <w:rPr>
                <w:rFonts w:ascii="宋体" w:hAnsi="宋体" w:cs="宋体"/>
                <w:sz w:val="24"/>
              </w:rPr>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ascii="黑体" w:hAnsi="黑体" w:eastAsia="黑体"/>
          <w:b/>
          <w:sz w:val="32"/>
          <w:szCs w:val="32"/>
        </w:rPr>
      </w:pPr>
      <w:r>
        <w:rPr>
          <w:rFonts w:ascii="黑体" w:hAnsi="黑体" w:eastAsia="黑体"/>
          <w:b/>
          <w:sz w:val="32"/>
          <w:szCs w:val="32"/>
        </w:rPr>
      </w:r>
      <w:r/>
    </w:p>
    <w:p>
      <w:pPr>
        <w:ind w:firstLine="480"/>
        <w:rPr>
          <w:rFonts w:ascii="宋体" w:hAnsi="宋体"/>
          <w:sz w:val="24"/>
        </w:rPr>
      </w:pPr>
      <w:r>
        <w:rPr>
          <w:rFonts w:ascii="宋体" w:hAnsi="宋体"/>
          <w:sz w:val="24"/>
        </w:rPr>
      </w:r>
      <w:r/>
    </w:p>
    <w:p>
      <w:pPr>
        <w:rPr>
          <w:rFonts w:ascii="宋体" w:hAnsi="宋体"/>
          <w:sz w:val="24"/>
        </w:rPr>
      </w:pPr>
      <w:r>
        <w:rPr>
          <w:rFonts w:hint="eastAsia" w:ascii="黑体" w:hAnsi="黑体" w:eastAsia="黑体"/>
          <w:b/>
          <w:i/>
          <w:sz w:val="32"/>
          <w:szCs w:val="32"/>
          <w:u w:val="single"/>
        </w:rPr>
        <w:t xml:space="preserve">十五、开标一览表</w:t>
      </w:r>
      <w:r>
        <w:rPr>
          <w:rFonts w:hint="eastAsia" w:ascii="宋体" w:hAnsi="宋体"/>
          <w:szCs w:val="21"/>
        </w:rPr>
        <w:t xml:space="preserve">（注：采用折扣率报价时选用）</w:t>
      </w:r>
      <w:r/>
    </w:p>
    <w:p>
      <w:pPr>
        <w:ind w:firstLine="480"/>
        <w:rPr>
          <w:rFonts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86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rPr>
            </w:pPr>
            <w:r>
              <w:rPr>
                <w:rFonts w:hint="eastAsia" w:ascii="宋体" w:hAnsi="宋体" w:cs="宋体"/>
                <w:sz w:val="24"/>
              </w:rPr>
              <w:t xml:space="preserve">                      </w:t>
            </w:r>
            <w:r>
              <w:rPr>
                <w:rFonts w:hint="eastAsia" w:ascii="宋体" w:hAnsi="宋体"/>
                <w:sz w:val="24"/>
              </w:rPr>
              <w:t xml:space="preserve">投标折扣率</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rPr>
              <w:t xml:space="preserve">小写：                             （%）</w:t>
            </w:r>
            <w:r/>
          </w:p>
        </w:tc>
      </w:tr>
      <w:tr>
        <w:trPr>
          <w:cantSplit/>
          <w:trHeight w:val="612"/>
        </w:trPr>
        <w:tc>
          <w:tcPr>
            <w:tcW w:w="2481" w:type="dxa"/>
            <w:vAlign w:val="center"/>
            <w:textDirection w:val="lrTb"/>
            <w:noWrap w:val="false"/>
          </w:tcPr>
          <w:p>
            <w:pPr>
              <w:spacing w:line="300" w:lineRule="auto"/>
              <w:rPr>
                <w:rFonts w:ascii="宋体" w:hAnsi="宋体" w:cs="宋体"/>
                <w:sz w:val="24"/>
              </w:rPr>
            </w:pPr>
            <w:r>
              <w:rPr>
                <w:rFonts w:hint="eastAsia" w:ascii="宋体" w:hAnsi="宋体" w:cs="宋体"/>
                <w:sz w:val="24"/>
              </w:rPr>
              <w:t xml:space="preserve">核心产品品牌（如有）</w:t>
            </w:r>
            <w:r/>
          </w:p>
        </w:tc>
        <w:tc>
          <w:tcPr>
            <w:tcW w:w="6405" w:type="dxa"/>
            <w:vAlign w:val="center"/>
            <w:textDirection w:val="lrTb"/>
            <w:noWrap w:val="false"/>
          </w:tcPr>
          <w:p>
            <w:pPr>
              <w:jc w:val="left"/>
              <w:spacing w:line="500" w:lineRule="exact"/>
              <w:rPr>
                <w:rFonts w:ascii="宋体" w:hAnsi="宋体" w:cs="宋体"/>
                <w:sz w:val="24"/>
              </w:rPr>
            </w:pPr>
            <w:r>
              <w:rPr>
                <w:rFonts w:ascii="宋体" w:hAnsi="宋体" w:cs="宋体"/>
                <w:sz w:val="24"/>
              </w:rPr>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rPr>
          <w:rFonts w:ascii="黑体" w:hAnsi="黑体" w:eastAsia="黑体"/>
          <w:b/>
          <w:i/>
          <w:sz w:val="32"/>
          <w:szCs w:val="32"/>
          <w:u w:val="single"/>
        </w:rPr>
      </w:pPr>
      <w:r>
        <w:rPr>
          <w:rFonts w:hint="eastAsia" w:ascii="黑体" w:hAnsi="黑体" w:eastAsia="黑体"/>
          <w:b/>
          <w:i/>
          <w:sz w:val="32"/>
          <w:szCs w:val="32"/>
          <w:u w:val="single"/>
          <w:lang w:val="zh-CN"/>
        </w:rPr>
        <w:t xml:space="preserve">十六、商务技术评分标准中须提供的相关得分佐证材料</w:t>
      </w:r>
      <w:r/>
    </w:p>
    <w:p>
      <w:pPr>
        <w:jc w:val="cente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jc w:val="center"/>
        <w:spacing w:line="460" w:lineRule="exact"/>
        <w:rPr>
          <w:rFonts w:ascii="黑体" w:hAnsi="黑体" w:eastAsia="黑体"/>
          <w:b/>
          <w:sz w:val="32"/>
          <w:szCs w:val="32"/>
          <w:lang w:val="zh-CN"/>
        </w:rPr>
      </w:pPr>
      <w:r>
        <w:rPr>
          <w:rFonts w:hint="eastAsia" w:ascii="宋体" w:hAnsi="宋体" w:cs="仿宋"/>
          <w:b/>
          <w:bCs/>
          <w:sz w:val="32"/>
          <w:szCs w:val="32"/>
        </w:rPr>
        <w:br w:type="page" w:clear="all"/>
      </w:r>
      <w:r>
        <w:rPr>
          <w:rFonts w:hint="eastAsia" w:ascii="黑体" w:hAnsi="黑体" w:eastAsia="黑体"/>
          <w:b/>
          <w:sz w:val="32"/>
          <w:szCs w:val="32"/>
          <w:lang w:val="zh-CN"/>
        </w:rPr>
        <w:t xml:space="preserve">十七、关于符合本国产品标准的声明函</w:t>
      </w:r>
      <w:r/>
    </w:p>
    <w:p>
      <w:pPr>
        <w:pStyle w:val="879"/>
        <w:ind w:firstLine="420"/>
        <w:spacing w:before="0" w:beforeAutospacing="0" w:after="0" w:afterAutospacing="0" w:line="460" w:lineRule="exac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79"/>
        <w:ind w:firstLine="420"/>
        <w:spacing w:before="0" w:beforeAutospacing="0" w:after="0" w:afterAutospacing="0" w:line="460" w:lineRule="exact"/>
        <w:rPr>
          <w:rFonts w:cs="宋体"/>
          <w:color w:val="auto"/>
        </w:rPr>
      </w:pPr>
      <w:r>
        <w:rPr>
          <w:rFonts w:hint="eastAsia" w:cs="宋体"/>
          <w:color w:val="auto"/>
        </w:rPr>
        <w:t xml:space="preserve">本公司（单位）郑重声明，根据《国务院办公厅关于在政府采购中实施本国产品标准及相关政策的通知》（国办发〔2025〕34号）的规定，本公司（单位）参加</w:t>
      </w:r>
      <w:r>
        <w:rPr>
          <w:rFonts w:hint="eastAsia" w:cs="宋体"/>
          <w:color w:val="auto"/>
          <w:u w:val="single"/>
        </w:rPr>
        <w:t xml:space="preserve">（项目名称）</w:t>
      </w:r>
      <w:r>
        <w:rPr>
          <w:rFonts w:hint="eastAsia" w:cs="宋体"/>
          <w:color w:val="auto"/>
        </w:rPr>
        <w:t xml:space="preserve">的采购活动，提供的以下产品属于本国产品。具体情况如下：</w:t>
      </w:r>
      <w:r/>
    </w:p>
    <w:p>
      <w:pPr>
        <w:pStyle w:val="879"/>
        <w:ind w:firstLine="420"/>
        <w:spacing w:before="30" w:beforeAutospacing="0" w:after="30" w:afterAutospacing="0" w:line="460" w:lineRule="exact"/>
        <w:rPr>
          <w:rFonts w:cs="宋体"/>
          <w:color w:val="auto"/>
        </w:rPr>
      </w:pP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2000885</wp:posOffset>
                </wp:positionH>
                <wp:positionV relativeFrom="paragraph">
                  <wp:posOffset>698500</wp:posOffset>
                </wp:positionV>
                <wp:extent cx="809625" cy="174625"/>
                <wp:effectExtent l="1270" t="4445" r="8255" b="11430"/>
                <wp:wrapNone/>
                <wp:docPr id="2" name="自选图形 2"/>
                <wp:cNvGraphicFramePr/>
                <a:graphic xmlns:a="http://schemas.openxmlformats.org/drawingml/2006/main">
                  <a:graphicData uri="http://schemas.microsoft.com/office/word/2010/wordprocessingShape">
                    <wps:wsp>
                      <wps:cNvPr id="0" name=""/>
                      <wps:cNvSpPr/>
                      <wps:spPr bwMode="auto">
                        <a:xfrm flipV="1">
                          <a:off x="0" y="0"/>
                          <a:ext cx="809625" cy="1746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3139440</wp:posOffset>
                </wp:positionH>
                <wp:positionV relativeFrom="paragraph">
                  <wp:posOffset>717550</wp:posOffset>
                </wp:positionV>
                <wp:extent cx="795020" cy="147320"/>
                <wp:effectExtent l="635" t="4445" r="4445" b="19685"/>
                <wp:wrapNone/>
                <wp:docPr id="3" name="自选图形 3"/>
                <wp:cNvGraphicFramePr/>
                <a:graphic xmlns:a="http://schemas.openxmlformats.org/drawingml/2006/main">
                  <a:graphicData uri="http://schemas.microsoft.com/office/word/2010/wordprocessingShape">
                    <wps:wsp>
                      <wps:cNvPr id="0" name=""/>
                      <wps:cNvSpPr/>
                      <wps:spPr bwMode="auto">
                        <a:xfrm flipV="1">
                          <a:off x="0" y="0"/>
                          <a:ext cx="79502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-56515</wp:posOffset>
                </wp:positionH>
                <wp:positionV relativeFrom="paragraph">
                  <wp:posOffset>396875</wp:posOffset>
                </wp:positionV>
                <wp:extent cx="565785" cy="130810"/>
                <wp:effectExtent l="1270" t="4445" r="4445" b="17145"/>
                <wp:wrapNone/>
                <wp:docPr id="4" name="自选图形 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4.5pt;mso-position-horizontal:absolute;mso-position-vertical-relative:text;margin-top:31.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-27940</wp:posOffset>
                </wp:positionH>
                <wp:positionV relativeFrom="paragraph">
                  <wp:posOffset>698500</wp:posOffset>
                </wp:positionV>
                <wp:extent cx="504825" cy="194945"/>
                <wp:effectExtent l="1905" t="4445" r="7620" b="10160"/>
                <wp:wrapNone/>
                <wp:docPr id="5" name="自选图形 5"/>
                <wp:cNvGraphicFramePr/>
                <a:graphic xmlns:a="http://schemas.openxmlformats.org/drawingml/2006/main">
                  <a:graphicData uri="http://schemas.microsoft.com/office/word/2010/wordprocessingShape">
                    <wps:wsp>
                      <wps:cNvPr id="0" name=""/>
                      <wps:cNvSpPr/>
                      <wps:spPr bwMode="auto">
                        <a:xfrm flipV="1">
                          <a:off x="0" y="0"/>
                          <a:ext cx="504825" cy="1949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2976245</wp:posOffset>
                </wp:positionH>
                <wp:positionV relativeFrom="paragraph">
                  <wp:posOffset>415925</wp:posOffset>
                </wp:positionV>
                <wp:extent cx="816610" cy="147320"/>
                <wp:effectExtent l="635" t="4445" r="1905" b="19685"/>
                <wp:wrapNone/>
                <wp:docPr id="6" name="自选图形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5071745</wp:posOffset>
                </wp:positionH>
                <wp:positionV relativeFrom="paragraph">
                  <wp:posOffset>500380</wp:posOffset>
                </wp:positionV>
                <wp:extent cx="196215" cy="97790"/>
                <wp:effectExtent l="1905" t="4445" r="11430" b="12065"/>
                <wp:wrapNone/>
                <wp:docPr id="7" name="自选图形 7"/>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3926205</wp:posOffset>
                </wp:positionH>
                <wp:positionV relativeFrom="paragraph">
                  <wp:posOffset>483870</wp:posOffset>
                </wp:positionV>
                <wp:extent cx="876300" cy="120015"/>
                <wp:effectExtent l="635" t="4445" r="18415" b="8890"/>
                <wp:wrapNone/>
                <wp:docPr id="8" name="自选图形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4700270</wp:posOffset>
                </wp:positionH>
                <wp:positionV relativeFrom="paragraph">
                  <wp:posOffset>182245</wp:posOffset>
                </wp:positionV>
                <wp:extent cx="577215" cy="92075"/>
                <wp:effectExtent l="635" t="4445" r="12700" b="17780"/>
                <wp:wrapNone/>
                <wp:docPr id="9"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shd w:val="clear" w:color="auto" w:fill="ffffff"/>
        </w:rPr>
        <w:t xml:space="preserve">1.</w:t>
      </w:r>
      <w:r>
        <w:rPr>
          <w:rStyle w:val="885"/>
          <w:rFonts w:hint="eastAsia" w:cs="宋体"/>
          <w:i w:val="0"/>
          <w:color w:val="auto"/>
          <w:u w:val="single"/>
          <w:shd w:val="clear" w:color="auto" w:fill="ffffff"/>
        </w:rPr>
        <w:t xml:space="preserve">（产品名称1）</w:t>
      </w:r>
      <w:r>
        <w:rPr>
          <w:rStyle w:val="885"/>
          <w:rFonts w:hint="eastAsia" w:cs="宋体"/>
          <w:i w:val="0"/>
          <w:color w:val="auto"/>
          <w:shd w:val="clear" w:color="auto" w:fill="ffffff"/>
          <w:vertAlign w:val="superscript"/>
        </w:rPr>
        <w:t xml:space="preserve">1</w:t>
      </w:r>
      <w:r>
        <w:rPr>
          <w:rFonts w:hint="eastAsia" w:cs="宋体"/>
          <w:color w:val="auto"/>
          <w:shd w:val="clear" w:color="auto" w:fill="ffffff"/>
        </w:rPr>
        <w:t xml:space="preserve">，生产厂为</w:t>
      </w:r>
      <w:r>
        <w:rPr>
          <w:rStyle w:val="885"/>
          <w:rFonts w:hint="eastAsia" w:cs="宋体"/>
          <w:i w:val="0"/>
          <w:color w:val="auto"/>
          <w:u w:val="single"/>
          <w:shd w:val="clear" w:color="auto" w:fill="ffffff"/>
        </w:rPr>
        <w:t xml:space="preserve">（厂名）</w:t>
      </w:r>
      <w:r>
        <w:rPr>
          <w:rStyle w:val="885"/>
          <w:rFonts w:hint="eastAsia" w:cs="宋体"/>
          <w:i w:val="0"/>
          <w:color w:val="auto"/>
          <w:shd w:val="clear" w:color="auto" w:fill="ffffff"/>
          <w:vertAlign w:val="superscript"/>
        </w:rPr>
        <w:t xml:space="preserve">2</w:t>
      </w:r>
      <w:r>
        <w:rPr>
          <w:rFonts w:hint="eastAsia" w:cs="宋体"/>
          <w:color w:val="auto"/>
          <w:shd w:val="clear" w:color="auto" w:fill="ffffff"/>
        </w:rPr>
        <w:t xml:space="preserve">，厂址为</w:t>
      </w:r>
      <w:r>
        <w:rPr>
          <w:rStyle w:val="885"/>
          <w:rFonts w:hint="eastAsia" w:cs="宋体"/>
          <w:i w:val="0"/>
          <w:color w:val="auto"/>
          <w:u w:val="single"/>
          <w:shd w:val="clear" w:color="auto" w:fill="ffffff"/>
        </w:rPr>
        <w:t xml:space="preserve">（生产厂址）</w:t>
      </w:r>
      <w:r>
        <w:rPr>
          <w:rFonts w:hint="eastAsia" w:cs="宋体"/>
          <w:color w:val="auto"/>
          <w:shd w:val="clear" w:color="auto" w:fill="ffffff"/>
        </w:rPr>
        <w:t xml:space="preserve">。</w:t>
      </w:r>
      <w:r>
        <w:rPr>
          <w:rFonts w:hint="eastAsia" w:cs="宋体"/>
          <w:color w:val="auto"/>
          <w:u w:val="single"/>
          <w:shd w:val="clear" w:color="auto" w:fill="ffffff"/>
        </w:rPr>
        <w:t xml:space="preserve"> </w:t>
      </w:r>
      <w:r>
        <w:rPr>
          <w:rStyle w:val="885"/>
          <w:rFonts w:hint="eastAsia" w:cs="宋体"/>
          <w:i w:val="0"/>
          <w:color w:val="auto"/>
          <w:u w:val="single"/>
          <w:shd w:val="clear" w:color="auto" w:fill="ffffff"/>
        </w:rPr>
        <w:t xml:space="preserve">（产品名称1） </w:t>
      </w:r>
      <w:r>
        <w:rPr>
          <w:rFonts w:hint="eastAsia" w:cs="宋体"/>
          <w:color w:val="auto"/>
          <w:shd w:val="clear" w:color="auto" w:fill="ffffff"/>
        </w:rPr>
        <w:t xml:space="preserve">的中国境内生产的组件成本占比≥</w:t>
      </w:r>
      <w:r>
        <w:rPr>
          <w:rStyle w:val="885"/>
          <w:rFonts w:hint="eastAsia" w:cs="宋体"/>
          <w:i w:val="0"/>
          <w:color w:val="auto"/>
          <w:u w:val="single"/>
          <w:shd w:val="clear" w:color="auto" w:fill="ffffff"/>
        </w:rPr>
        <w:t xml:space="preserve">（规定比例）</w:t>
      </w:r>
      <w:r>
        <w:rPr>
          <w:rStyle w:val="885"/>
          <w:rFonts w:hint="eastAsia" w:cs="宋体"/>
          <w:i w:val="0"/>
          <w:color w:val="auto"/>
          <w:shd w:val="clear" w:color="auto" w:fill="ffffff"/>
          <w:vertAlign w:val="superscript"/>
        </w:rPr>
        <w:t xml:space="preserve">3</w:t>
      </w:r>
      <w:r>
        <w:rPr>
          <w:rFonts w:hint="eastAsia" w:cs="宋体"/>
          <w:color w:val="auto"/>
          <w:shd w:val="clear" w:color="auto" w:fill="ffffff"/>
        </w:rPr>
        <w:t xml:space="preserve">。</w:t>
      </w:r>
      <w:r>
        <w:rPr>
          <w:rStyle w:val="885"/>
          <w:rFonts w:hint="eastAsia" w:cs="宋体"/>
          <w:i w:val="0"/>
          <w:color w:val="auto"/>
          <w:u w:val="single"/>
          <w:shd w:val="clear" w:color="auto" w:fill="ffffff"/>
        </w:rPr>
        <w:t xml:space="preserve">（产品名称1）</w:t>
      </w:r>
      <w:r>
        <w:rPr>
          <w:rFonts w:hint="eastAsia" w:cs="宋体"/>
          <w:color w:val="auto"/>
          <w:shd w:val="clear" w:color="auto" w:fill="ffffff"/>
        </w:rPr>
        <w:t xml:space="preserve">的</w:t>
      </w:r>
      <w:r>
        <w:rPr>
          <w:rStyle w:val="885"/>
          <w:rFonts w:hint="eastAsia" w:cs="宋体"/>
          <w:i w:val="0"/>
          <w:color w:val="auto"/>
          <w:u w:val="single"/>
          <w:shd w:val="clear" w:color="auto" w:fill="ffffff"/>
        </w:rPr>
        <w:t xml:space="preserve">（关键组件）</w:t>
      </w:r>
      <w:r>
        <w:rPr>
          <w:rStyle w:val="885"/>
          <w:rFonts w:hint="eastAsia" w:cs="宋体"/>
          <w:i w:val="0"/>
          <w:color w:val="auto"/>
          <w:shd w:val="clear" w:color="auto" w:fill="ffffff"/>
          <w:vertAlign w:val="superscript"/>
        </w:rPr>
        <w:t xml:space="preserve">4</w:t>
      </w:r>
      <w:r>
        <w:rPr>
          <w:rFonts w:hint="eastAsia" w:cs="宋体"/>
          <w:color w:val="auto"/>
          <w:shd w:val="clear" w:color="auto" w:fill="ffffff"/>
        </w:rPr>
        <w:t xml:space="preserve">在中国境内生产。</w:t>
      </w:r>
      <w:r>
        <w:rPr>
          <w:rStyle w:val="885"/>
          <w:rFonts w:hint="eastAsia" w:cs="宋体"/>
          <w:i w:val="0"/>
          <w:color w:val="auto"/>
          <w:u w:val="single"/>
          <w:shd w:val="clear" w:color="auto" w:fill="ffffff"/>
        </w:rPr>
        <w:t xml:space="preserve">（产品名称1）</w:t>
      </w:r>
      <w:r>
        <w:rPr>
          <w:rFonts w:hint="eastAsia" w:cs="宋体"/>
          <w:color w:val="auto"/>
          <w:shd w:val="clear" w:color="auto" w:fill="ffffff"/>
        </w:rPr>
        <w:t xml:space="preserve">的</w:t>
      </w:r>
      <w:r>
        <w:rPr>
          <w:rStyle w:val="885"/>
          <w:rFonts w:hint="eastAsia" w:cs="宋体"/>
          <w:i w:val="0"/>
          <w:color w:val="auto"/>
          <w:u w:val="single"/>
          <w:shd w:val="clear" w:color="auto" w:fill="ffffff"/>
        </w:rPr>
        <w:t xml:space="preserve">（关键工序）</w:t>
      </w:r>
      <w:r>
        <w:rPr>
          <w:rStyle w:val="885"/>
          <w:rFonts w:hint="eastAsia" w:cs="宋体"/>
          <w:i w:val="0"/>
          <w:color w:val="auto"/>
          <w:shd w:val="clear" w:color="auto" w:fill="ffffff"/>
          <w:vertAlign w:val="superscript"/>
        </w:rPr>
        <w:t xml:space="preserve">5</w:t>
      </w:r>
      <w:r>
        <w:rPr>
          <w:rFonts w:hint="eastAsia" w:cs="宋体"/>
          <w:color w:val="auto"/>
          <w:shd w:val="clear" w:color="auto" w:fill="ffffff"/>
        </w:rPr>
        <w:t xml:space="preserve">在中国境内完成。</w:t>
      </w:r>
      <w:r/>
    </w:p>
    <w:p>
      <w:pPr>
        <w:pStyle w:val="879"/>
        <w:ind w:firstLine="420"/>
        <w:spacing w:before="30" w:beforeAutospacing="0" w:after="30" w:afterAutospacing="0" w:line="460" w:lineRule="exact"/>
        <w:rPr>
          <w:rFonts w:cs="宋体"/>
          <w:color w:val="auto"/>
        </w:rPr>
      </w:pP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2952115</wp:posOffset>
                </wp:positionH>
                <wp:positionV relativeFrom="paragraph">
                  <wp:posOffset>735965</wp:posOffset>
                </wp:positionV>
                <wp:extent cx="718185" cy="97790"/>
                <wp:effectExtent l="635" t="4445" r="5080" b="12065"/>
                <wp:wrapNone/>
                <wp:docPr id="10" name="自选图形 1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1786890</wp:posOffset>
                </wp:positionH>
                <wp:positionV relativeFrom="paragraph">
                  <wp:posOffset>706120</wp:posOffset>
                </wp:positionV>
                <wp:extent cx="849630" cy="120015"/>
                <wp:effectExtent l="635" t="4445" r="6985" b="8890"/>
                <wp:wrapNone/>
                <wp:docPr id="11" name="自选图形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41275</wp:posOffset>
                </wp:positionH>
                <wp:positionV relativeFrom="paragraph">
                  <wp:posOffset>716915</wp:posOffset>
                </wp:positionV>
                <wp:extent cx="234315" cy="86995"/>
                <wp:effectExtent l="1905" t="4445" r="11430" b="22860"/>
                <wp:wrapNone/>
                <wp:docPr id="12" name="自选图形 12"/>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4828540</wp:posOffset>
                </wp:positionH>
                <wp:positionV relativeFrom="paragraph">
                  <wp:posOffset>424180</wp:posOffset>
                </wp:positionV>
                <wp:extent cx="462280" cy="147320"/>
                <wp:effectExtent l="1270" t="4445" r="12700" b="19685"/>
                <wp:wrapNone/>
                <wp:docPr id="13" name="自选图形 1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3630930</wp:posOffset>
                </wp:positionH>
                <wp:positionV relativeFrom="paragraph">
                  <wp:posOffset>424180</wp:posOffset>
                </wp:positionV>
                <wp:extent cx="843915" cy="125730"/>
                <wp:effectExtent l="635" t="4445" r="12700" b="22225"/>
                <wp:wrapNone/>
                <wp:docPr id="14" name="自选图形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2685415</wp:posOffset>
                </wp:positionH>
                <wp:positionV relativeFrom="paragraph">
                  <wp:posOffset>416560</wp:posOffset>
                </wp:positionV>
                <wp:extent cx="821690" cy="102870"/>
                <wp:effectExtent l="635" t="4445" r="15875" b="6985"/>
                <wp:wrapNone/>
                <wp:docPr id="15" name="自选图形 1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-63500</wp:posOffset>
                </wp:positionH>
                <wp:positionV relativeFrom="paragraph">
                  <wp:posOffset>426085</wp:posOffset>
                </wp:positionV>
                <wp:extent cx="424815" cy="112395"/>
                <wp:effectExtent l="1270" t="4445" r="12065" b="16510"/>
                <wp:wrapNone/>
                <wp:docPr id="16" name="自选图形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4505960</wp:posOffset>
                </wp:positionH>
                <wp:positionV relativeFrom="paragraph">
                  <wp:posOffset>130810</wp:posOffset>
                </wp:positionV>
                <wp:extent cx="908685" cy="140970"/>
                <wp:effectExtent l="635" t="4445" r="5080" b="6985"/>
                <wp:wrapNone/>
                <wp:docPr id="17" name="自选图形 1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shd w:val="clear" w:color="auto" w:fill="ffffff"/>
        </w:rPr>
        <w:t xml:space="preserve">2.</w:t>
      </w:r>
      <w:r>
        <w:rPr>
          <w:rStyle w:val="885"/>
          <w:rFonts w:hint="eastAsia" w:cs="宋体"/>
          <w:i w:val="0"/>
          <w:color w:val="auto"/>
          <w:u w:val="single"/>
          <w:shd w:val="clear" w:color="auto" w:fill="ffffff"/>
        </w:rPr>
        <w:t xml:space="preserve">（产品名称2）</w:t>
      </w:r>
      <w:r>
        <w:rPr>
          <w:rFonts w:hint="eastAsia" w:cs="宋体"/>
          <w:color w:val="auto"/>
          <w:shd w:val="clear" w:color="auto" w:fill="ffffff"/>
        </w:rPr>
        <w:t xml:space="preserve">，生产厂为</w:t>
      </w:r>
      <w:r>
        <w:rPr>
          <w:rStyle w:val="885"/>
          <w:rFonts w:hint="eastAsia" w:cs="宋体"/>
          <w:i w:val="0"/>
          <w:color w:val="auto"/>
          <w:u w:val="single"/>
          <w:shd w:val="clear" w:color="auto" w:fill="ffffff"/>
        </w:rPr>
        <w:t xml:space="preserve">（厂名）</w:t>
      </w:r>
      <w:r>
        <w:rPr>
          <w:rFonts w:hint="eastAsia" w:cs="宋体"/>
          <w:color w:val="auto"/>
          <w:shd w:val="clear" w:color="auto" w:fill="ffffff"/>
        </w:rPr>
        <w:t xml:space="preserve">，厂址为</w:t>
      </w:r>
      <w:r>
        <w:rPr>
          <w:rStyle w:val="885"/>
          <w:rFonts w:hint="eastAsia" w:cs="宋体"/>
          <w:i w:val="0"/>
          <w:color w:val="auto"/>
          <w:u w:val="single"/>
          <w:shd w:val="clear" w:color="auto" w:fill="ffffff"/>
        </w:rPr>
        <w:t xml:space="preserve">（生产厂址）</w:t>
      </w:r>
      <w:r>
        <w:rPr>
          <w:rFonts w:hint="eastAsia" w:cs="宋体"/>
          <w:color w:val="auto"/>
          <w:shd w:val="clear" w:color="auto" w:fill="ffffff"/>
        </w:rPr>
        <w:t xml:space="preserve">。</w:t>
      </w:r>
      <w:r>
        <w:rPr>
          <w:rStyle w:val="885"/>
          <w:rFonts w:hint="eastAsia" w:cs="宋体"/>
          <w:i w:val="0"/>
          <w:color w:val="auto"/>
          <w:u w:val="single"/>
          <w:shd w:val="clear" w:color="auto" w:fill="ffffff"/>
        </w:rPr>
        <w:t xml:space="preserve">（产品名称2）</w:t>
      </w:r>
      <w:r>
        <w:rPr>
          <w:rFonts w:hint="eastAsia" w:cs="宋体"/>
          <w:color w:val="auto"/>
          <w:shd w:val="clear" w:color="auto" w:fill="ffffff"/>
        </w:rPr>
        <w:t xml:space="preserve">的中国境内生产的组件成本占比≥</w:t>
      </w:r>
      <w:r>
        <w:rPr>
          <w:rStyle w:val="885"/>
          <w:rFonts w:hint="eastAsia" w:cs="宋体"/>
          <w:i w:val="0"/>
          <w:color w:val="auto"/>
          <w:u w:val="single"/>
          <w:shd w:val="clear" w:color="auto" w:fill="ffffff"/>
        </w:rPr>
        <w:t xml:space="preserve">（规定比例）</w:t>
      </w:r>
      <w:r>
        <w:rPr>
          <w:rFonts w:hint="eastAsia" w:cs="宋体"/>
          <w:color w:val="auto"/>
          <w:shd w:val="clear" w:color="auto" w:fill="ffffff"/>
        </w:rPr>
        <w:t xml:space="preserve">。</w:t>
      </w:r>
      <w:r>
        <w:rPr>
          <w:rStyle w:val="885"/>
          <w:rFonts w:hint="eastAsia" w:cs="宋体"/>
          <w:i w:val="0"/>
          <w:color w:val="auto"/>
          <w:u w:val="single"/>
          <w:shd w:val="clear" w:color="auto" w:fill="ffffff"/>
        </w:rPr>
        <w:t xml:space="preserve">（产品名称2）</w:t>
      </w:r>
      <w:r>
        <w:rPr>
          <w:rFonts w:hint="eastAsia" w:cs="宋体"/>
          <w:color w:val="auto"/>
          <w:shd w:val="clear" w:color="auto" w:fill="ffffff"/>
        </w:rPr>
        <w:t xml:space="preserve">的</w:t>
      </w:r>
      <w:r>
        <w:rPr>
          <w:rStyle w:val="885"/>
          <w:rFonts w:hint="eastAsia" w:cs="宋体"/>
          <w:i w:val="0"/>
          <w:color w:val="auto"/>
          <w:u w:val="single"/>
          <w:shd w:val="clear" w:color="auto" w:fill="ffffff"/>
        </w:rPr>
        <w:t xml:space="preserve">（关键组件）</w:t>
      </w:r>
      <w:r>
        <w:rPr>
          <w:rFonts w:hint="eastAsia" w:cs="宋体"/>
          <w:color w:val="auto"/>
          <w:shd w:val="clear" w:color="auto" w:fill="ffffff"/>
        </w:rPr>
        <w:t xml:space="preserve">在中国境内生产。</w:t>
      </w:r>
      <w:r>
        <w:rPr>
          <w:rStyle w:val="885"/>
          <w:rFonts w:hint="eastAsia" w:cs="宋体"/>
          <w:i w:val="0"/>
          <w:color w:val="auto"/>
          <w:u w:val="single"/>
          <w:shd w:val="clear" w:color="auto" w:fill="ffffff"/>
        </w:rPr>
        <w:t xml:space="preserve">（产品名称1）</w:t>
      </w:r>
      <w:r>
        <w:rPr>
          <w:rFonts w:hint="eastAsia" w:cs="宋体"/>
          <w:color w:val="auto"/>
          <w:shd w:val="clear" w:color="auto" w:fill="ffffff"/>
        </w:rPr>
        <w:t xml:space="preserve">的</w:t>
      </w:r>
      <w:r>
        <w:rPr>
          <w:rStyle w:val="885"/>
          <w:rFonts w:hint="eastAsia" w:cs="宋体"/>
          <w:i w:val="0"/>
          <w:color w:val="auto"/>
          <w:u w:val="single"/>
          <w:shd w:val="clear" w:color="auto" w:fill="ffffff"/>
        </w:rPr>
        <w:t xml:space="preserve">（关键工序）</w:t>
      </w:r>
      <w:r>
        <w:rPr>
          <w:rFonts w:hint="eastAsia" w:cs="宋体"/>
          <w:color w:val="auto"/>
          <w:shd w:val="clear" w:color="auto" w:fill="ffffff"/>
        </w:rPr>
        <w:t xml:space="preserve">在中国境内完成。</w:t>
      </w:r>
      <w:r/>
    </w:p>
    <w:p>
      <w:pPr>
        <w:pStyle w:val="879"/>
        <w:ind w:firstLine="420"/>
        <w:spacing w:before="30" w:beforeAutospacing="0" w:after="30" w:afterAutospacing="0" w:line="460" w:lineRule="exact"/>
        <w:rPr>
          <w:rFonts w:cs="宋体"/>
          <w:color w:val="auto"/>
        </w:rPr>
      </w:pPr>
      <w:r>
        <w:rPr>
          <w:rFonts w:hint="eastAsia" w:cs="宋体"/>
          <w:color w:val="auto"/>
          <w:shd w:val="clear" w:color="auto" w:fill="ffffff"/>
        </w:rPr>
        <w:t xml:space="preserve">……</w:t>
      </w:r>
      <w:r/>
    </w:p>
    <w:p>
      <w:pPr>
        <w:pStyle w:val="879"/>
        <w:ind w:firstLine="420"/>
        <w:spacing w:before="30" w:beforeAutospacing="0" w:after="30" w:afterAutospacing="0" w:line="460" w:lineRule="exact"/>
        <w:rPr>
          <w:rFonts w:cs="宋体"/>
          <w:color w:val="auto"/>
        </w:rPr>
      </w:pPr>
      <w:r>
        <w:rPr>
          <w:rFonts w:hint="eastAsia" w:cs="宋体"/>
          <w:color w:val="auto"/>
          <w:shd w:val="clear" w:color="auto" w:fill="ffffff"/>
        </w:rPr>
        <w:t xml:space="preserve">本公司（单位）对上述声明内容的真实性负责。如有虚假，愿承担相应法律责任。</w:t>
      </w:r>
      <w:r/>
    </w:p>
    <w:p>
      <w:pPr>
        <w:pStyle w:val="879"/>
        <w:spacing w:before="30" w:beforeAutospacing="0" w:after="30" w:afterAutospacing="0" w:line="460" w:lineRule="exact"/>
        <w:rPr>
          <w:rFonts w:cs="宋体"/>
          <w:color w:val="auto"/>
        </w:rPr>
      </w:pPr>
      <w:r>
        <w:rPr>
          <w:rFonts w:cs="宋体"/>
          <w:color w:val="auto"/>
        </w:rPr>
      </w:r>
      <w:r/>
    </w:p>
    <w:p>
      <w:pPr>
        <w:pStyle w:val="879"/>
        <w:ind w:right="480" w:firstLine="3720"/>
        <w:spacing w:before="30" w:beforeAutospacing="0" w:after="30" w:afterAutospacing="0" w:line="460" w:lineRule="exact"/>
        <w:rPr>
          <w:rFonts w:cs="宋体"/>
          <w:color w:val="auto"/>
        </w:rPr>
      </w:pPr>
      <w:r>
        <w:rPr>
          <w:rFonts w:hint="eastAsia" w:cs="宋体"/>
          <w:color w:val="auto"/>
          <w:shd w:val="clear" w:color="auto" w:fill="ffffff"/>
        </w:rPr>
        <w:t xml:space="preserve">公司（单位）名称（盖章）：　        </w:t>
      </w:r>
      <w:r/>
    </w:p>
    <w:p>
      <w:pPr>
        <w:pStyle w:val="879"/>
        <w:jc w:val="center"/>
        <w:spacing w:before="30" w:beforeAutospacing="0" w:after="30" w:afterAutospacing="0" w:line="460" w:lineRule="exact"/>
        <w:rPr>
          <w:rFonts w:cs="宋体"/>
          <w:color w:val="auto"/>
        </w:rPr>
      </w:pPr>
      <w:r>
        <w:rPr>
          <w:rFonts w:hint="eastAsia" w:cs="宋体"/>
          <w:color w:val="auto"/>
          <w:shd w:val="clear" w:color="auto" w:fill="ffffff"/>
        </w:rPr>
        <w:t xml:space="preserve">                                日期：　   年　  月　  日         </w:t>
      </w:r>
      <w:r/>
    </w:p>
    <w:p>
      <w:pPr>
        <w:pStyle w:val="879"/>
        <w:spacing w:before="30" w:beforeAutospacing="0" w:after="30" w:afterAutospacing="0" w:line="460" w:lineRule="exact"/>
        <w:rPr>
          <w:rFonts w:cs="宋体"/>
          <w:color w:val="auto"/>
          <w:shd w:val="clear" w:color="auto" w:fill="ffffff"/>
        </w:rPr>
      </w:pPr>
      <w:r>
        <w:rPr>
          <w:rFonts w:hint="eastAsia" w:cs="宋体"/>
          <w:color w:val="auto"/>
          <w:shd w:val="clear" w:color="auto" w:fill="ffffff"/>
        </w:rPr>
        <w:t xml:space="preserve">注：</w:t>
      </w:r>
      <w:r/>
    </w:p>
    <w:p>
      <w:pPr>
        <w:pStyle w:val="879"/>
        <w:spacing w:before="30" w:beforeAutospacing="0" w:after="30" w:afterAutospacing="0" w:line="460" w:lineRule="exact"/>
        <w:rPr>
          <w:rFonts w:cs="宋体"/>
          <w:color w:val="auto"/>
        </w:rPr>
      </w:pPr>
      <w:r>
        <w:rPr>
          <w:rFonts w:hint="eastAsia" w:cs="宋体"/>
          <w:color w:val="auto"/>
          <w:shd w:val="clear" w:color="auto" w:fill="ffffff"/>
        </w:rPr>
        <w:t xml:space="preserve">1.产品如有型号，请在“产品名称”栏一并填写。</w:t>
      </w:r>
      <w:r/>
    </w:p>
    <w:p>
      <w:pPr>
        <w:pStyle w:val="879"/>
        <w:spacing w:before="30" w:beforeAutospacing="0" w:after="30" w:afterAutospacing="0" w:line="460" w:lineRule="exact"/>
        <w:rPr>
          <w:rFonts w:cs="宋体"/>
          <w:color w:val="auto"/>
        </w:rPr>
      </w:pPr>
      <w:r>
        <w:rPr>
          <w:rFonts w:hint="eastAsia" w:cs="宋体"/>
          <w:color w:val="auto"/>
          <w:shd w:val="clear" w:color="auto" w:fill="ffffff"/>
        </w:rPr>
        <w:t xml:space="preserve">2.生产厂名与厂址应与生产厂营业执照载明的相关信息保持一致。</w:t>
      </w:r>
      <w:r/>
    </w:p>
    <w:p>
      <w:pPr>
        <w:pStyle w:val="879"/>
        <w:spacing w:before="30" w:beforeAutospacing="0" w:after="30" w:afterAutospacing="0" w:line="460" w:lineRule="exact"/>
        <w:rPr>
          <w:rFonts w:cs="宋体"/>
          <w:color w:val="auto"/>
        </w:rPr>
      </w:pPr>
      <w:r>
        <w:rPr>
          <w:rFonts w:hint="eastAsia" w:cs="宋体"/>
          <w:color w:val="auto"/>
          <w:shd w:val="clear" w:color="auto" w:fill="ffffff"/>
        </w:rPr>
        <w:t xml:space="preserve">3.该产品的中国境内生产的组件成本占比相关要求实施前，“规定比例”栏可不填，下同。</w:t>
      </w:r>
      <w:r/>
    </w:p>
    <w:p>
      <w:pPr>
        <w:pStyle w:val="879"/>
        <w:spacing w:before="30" w:beforeAutospacing="0" w:after="30" w:afterAutospacing="0" w:line="460" w:lineRule="exact"/>
        <w:rPr>
          <w:rFonts w:cs="宋体"/>
          <w:color w:val="auto"/>
        </w:rPr>
      </w:pPr>
      <w:r>
        <w:rPr>
          <w:rFonts w:hint="eastAsia" w:cs="宋体"/>
          <w:color w:val="auto"/>
          <w:shd w:val="clear" w:color="auto" w:fill="ffffff"/>
        </w:rPr>
        <w:t xml:space="preserve">4.该产品的关键组件要求实施前，“关键组件”栏可不填，下同。</w:t>
      </w:r>
      <w:r/>
    </w:p>
    <w:p>
      <w:pPr>
        <w:pStyle w:val="879"/>
        <w:spacing w:before="30" w:beforeAutospacing="0" w:after="30" w:afterAutospacing="0" w:line="460" w:lineRule="exact"/>
        <w:rPr>
          <w:rFonts w:cs="宋体"/>
          <w:color w:val="auto"/>
          <w:shd w:val="clear" w:color="auto" w:fill="ffffff"/>
        </w:rPr>
      </w:pPr>
      <w:r>
        <w:rPr>
          <w:rFonts w:hint="eastAsia" w:cs="宋体"/>
          <w:color w:val="auto"/>
          <w:shd w:val="clear" w:color="auto" w:fill="ffffff"/>
        </w:rPr>
        <w:t xml:space="preserve">5.该产品的关键工序要求实施前，“关键工序”栏可不填，下同。</w:t>
      </w:r>
      <w:r/>
    </w:p>
    <w:p>
      <w:pPr>
        <w:pStyle w:val="879"/>
        <w:spacing w:before="30" w:beforeAutospacing="0" w:after="30" w:afterAutospacing="0" w:line="460" w:lineRule="exact"/>
        <w:rPr>
          <w:rFonts w:cs="宋体"/>
          <w:color w:val="auto"/>
          <w:shd w:val="clear" w:color="auto" w:fill="ffffff"/>
        </w:rPr>
      </w:pPr>
      <w:r>
        <w:rPr>
          <w:rFonts w:hint="eastAsia" w:cs="宋体"/>
          <w:color w:val="auto"/>
          <w:shd w:val="clear" w:color="auto" w:fill="ffffff"/>
        </w:rPr>
        <w:t xml:space="preserve">6.用斜线划除的地方无需填写。</w:t>
      </w:r>
      <w:r/>
    </w:p>
    <w:p>
      <w:pPr>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p>
    <w:p>
      <w:pPr>
        <w:spacing w:before="312"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pStyle w:val="862"/>
        <w:rPr>
          <w:rFonts w:ascii="宋体" w:hAnsi="宋体"/>
          <w:sz w:val="32"/>
          <w:szCs w:val="32"/>
          <w:lang w:val="zh-CN"/>
        </w:rPr>
      </w:pPr>
      <w:r>
        <w:rPr>
          <w:rFonts w:ascii="宋体" w:hAnsi="宋体"/>
          <w:sz w:val="32"/>
          <w:szCs w:val="32"/>
          <w:lang w:val="zh-CN"/>
        </w:rPr>
      </w:r>
      <w:r/>
    </w:p>
    <w:p>
      <w:pPr>
        <w:pStyle w:val="862"/>
        <w:rPr>
          <w:rFonts w:ascii="宋体" w:hAnsi="宋体"/>
          <w:sz w:val="32"/>
          <w:szCs w:val="32"/>
          <w:lang w:val="zh-CN"/>
        </w:rPr>
      </w:pPr>
      <w:r>
        <w:rPr>
          <w:rFonts w:ascii="宋体" w:hAnsi="宋体"/>
          <w:sz w:val="32"/>
          <w:szCs w:val="32"/>
          <w:lang w:val="zh-CN"/>
        </w:rPr>
      </w:r>
      <w:r/>
    </w:p>
    <w:p>
      <w:pPr>
        <w:pStyle w:val="862"/>
        <w:rPr>
          <w:rFonts w:ascii="宋体" w:hAnsi="宋体"/>
          <w:sz w:val="32"/>
          <w:szCs w:val="32"/>
          <w:lang w:val="zh-CN"/>
        </w:rPr>
      </w:pPr>
      <w:r>
        <w:rPr>
          <w:rFonts w:ascii="宋体" w:hAnsi="宋体"/>
          <w:sz w:val="32"/>
          <w:szCs w:val="32"/>
          <w:lang w:val="zh-CN"/>
        </w:rPr>
      </w:r>
      <w:r/>
    </w:p>
    <w:p>
      <w:pPr>
        <w:pStyle w:val="862"/>
        <w:rPr>
          <w:rFonts w:ascii="宋体" w:hAnsi="宋体"/>
          <w:sz w:val="32"/>
          <w:szCs w:val="32"/>
          <w:lang w:val="zh-CN"/>
        </w:rPr>
      </w:pPr>
      <w:r>
        <w:rPr>
          <w:rFonts w:ascii="宋体" w:hAnsi="宋体"/>
          <w:sz w:val="32"/>
          <w:szCs w:val="32"/>
          <w:lang w:val="zh-CN"/>
        </w:rPr>
      </w:r>
      <w:r/>
    </w:p>
    <w:p>
      <w:pPr>
        <w:jc w:val="center"/>
        <w:rPr>
          <w:rFonts w:ascii="宋体" w:hAnsi="宋体" w:cs="仿宋"/>
          <w:b/>
          <w:bCs/>
          <w:sz w:val="32"/>
          <w:szCs w:val="32"/>
        </w:rPr>
      </w:pPr>
      <w:r>
        <w:rPr>
          <w:rFonts w:hint="eastAsia" w:ascii="宋体" w:hAnsi="宋体"/>
          <w:b/>
          <w:sz w:val="32"/>
          <w:szCs w:val="32"/>
        </w:rPr>
        <w:br w:type="page" w:clear="all"/>
      </w:r>
      <w:r>
        <w:rPr>
          <w:rFonts w:hint="eastAsia" w:ascii="宋体" w:hAnsi="宋体" w:cs="仿宋"/>
          <w:b/>
          <w:bCs/>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ascii="宋体" w:hAnsi="宋体"/>
          <w:sz w:val="28"/>
          <w:szCs w:val="28"/>
          <w:highlight w:val="green"/>
        </w:rPr>
      </w:pPr>
      <w:r>
        <w:rPr>
          <w:rFonts w:ascii="宋体" w:hAnsi="宋体"/>
          <w:sz w:val="28"/>
          <w:szCs w:val="28"/>
          <w:highlight w:val="green"/>
        </w:rPr>
      </w:r>
      <w:r/>
    </w:p>
    <w:p>
      <w:pPr>
        <w:ind w:firstLine="480"/>
        <w:jc w:val="left"/>
        <w:spacing w:line="400" w:lineRule="exact"/>
        <w:widowControl/>
        <w:rPr>
          <w:rFonts w:ascii="宋体" w:hAnsi="宋体"/>
          <w:sz w:val="24"/>
        </w:rPr>
      </w:pPr>
      <w:r>
        <w:rPr>
          <w:rFonts w:ascii="宋体" w:hAnsi="宋体"/>
          <w:sz w:val="24"/>
        </w:rPr>
      </w:r>
      <w:r/>
    </w:p>
    <w:p>
      <w:pPr>
        <w:pStyle w:val="862"/>
        <w:rPr>
          <w:rFonts w:ascii="宋体" w:hAnsi="宋体"/>
          <w:sz w:val="32"/>
          <w:szCs w:val="32"/>
          <w:lang w:val="zh-CN"/>
        </w:rPr>
      </w:pPr>
      <w:r>
        <w:rPr>
          <w:rFonts w:ascii="宋体" w:hAnsi="宋体"/>
          <w:sz w:val="32"/>
          <w:szCs w:val="32"/>
          <w:lang w:val="zh-CN"/>
        </w:rPr>
      </w:r>
      <w:r/>
    </w:p>
    <w:p>
      <w:pPr>
        <w:pStyle w:val="862"/>
        <w:rPr>
          <w:rFonts w:ascii="宋体" w:hAnsi="宋体"/>
          <w:sz w:val="32"/>
          <w:szCs w:val="32"/>
          <w:lang w:val="zh-CN"/>
        </w:rPr>
      </w:pPr>
      <w:r>
        <w:rPr>
          <w:rFonts w:ascii="宋体" w:hAnsi="宋体"/>
          <w:sz w:val="32"/>
          <w:szCs w:val="32"/>
          <w:lang w:val="zh-CN"/>
        </w:rPr>
      </w:r>
      <w:r/>
    </w:p>
    <w:p>
      <w:pPr>
        <w:jc w:val="left"/>
        <w:widowControl/>
        <w:rPr>
          <w:rFonts w:ascii="宋体" w:hAnsi="宋体"/>
          <w:sz w:val="28"/>
          <w:szCs w:val="28"/>
        </w:rPr>
      </w:pPr>
      <w:r>
        <w:rPr>
          <w:rFonts w:ascii="宋体" w:hAnsi="宋体"/>
          <w:sz w:val="28"/>
          <w:szCs w:val="28"/>
        </w:rPr>
      </w:r>
      <w:r/>
    </w:p>
    <w:sectPr>
      <w:headerReference w:type="default" r:id="rId9"/>
      <w:headerReference w:type="even" r:id="rId10"/>
      <w:footerReference w:type="default" r:id="rId11"/>
      <w:footerReference w:type="even" r:id="rId12"/>
      <w:footnotePr/>
      <w:endnotePr/>
      <w:type w:val="nextPage"/>
      <w:pgSz w:w="11906" w:h="16838" w:orient="portrait"/>
      <w:pgMar w:top="1440" w:right="1797" w:bottom="1440" w:left="1797"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58</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44</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7"/>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60"/>
    <w:link w:val="851"/>
    <w:uiPriority w:val="9"/>
    <w:rPr>
      <w:rFonts w:ascii="Arial" w:hAnsi="Arial" w:eastAsia="Arial" w:cs="Arial"/>
      <w:sz w:val="40"/>
      <w:szCs w:val="40"/>
    </w:rPr>
  </w:style>
  <w:style w:type="character" w:styleId="689">
    <w:name w:val="Heading 2 Char"/>
    <w:basedOn w:val="860"/>
    <w:link w:val="852"/>
    <w:uiPriority w:val="9"/>
    <w:rPr>
      <w:rFonts w:ascii="Arial" w:hAnsi="Arial" w:eastAsia="Arial" w:cs="Arial"/>
      <w:sz w:val="34"/>
    </w:rPr>
  </w:style>
  <w:style w:type="character" w:styleId="690">
    <w:name w:val="Heading 3 Char"/>
    <w:basedOn w:val="860"/>
    <w:link w:val="853"/>
    <w:uiPriority w:val="9"/>
    <w:rPr>
      <w:rFonts w:ascii="Arial" w:hAnsi="Arial" w:eastAsia="Arial" w:cs="Arial"/>
      <w:sz w:val="30"/>
      <w:szCs w:val="30"/>
    </w:rPr>
  </w:style>
  <w:style w:type="character" w:styleId="691">
    <w:name w:val="Heading 4 Char"/>
    <w:basedOn w:val="860"/>
    <w:link w:val="854"/>
    <w:uiPriority w:val="9"/>
    <w:rPr>
      <w:rFonts w:ascii="Arial" w:hAnsi="Arial" w:eastAsia="Arial" w:cs="Arial"/>
      <w:b/>
      <w:bCs/>
      <w:sz w:val="26"/>
      <w:szCs w:val="26"/>
    </w:rPr>
  </w:style>
  <w:style w:type="character" w:styleId="692">
    <w:name w:val="Heading 5 Char"/>
    <w:basedOn w:val="860"/>
    <w:link w:val="855"/>
    <w:uiPriority w:val="9"/>
    <w:rPr>
      <w:rFonts w:ascii="Arial" w:hAnsi="Arial" w:eastAsia="Arial" w:cs="Arial"/>
      <w:b/>
      <w:bCs/>
      <w:sz w:val="24"/>
      <w:szCs w:val="24"/>
    </w:rPr>
  </w:style>
  <w:style w:type="character" w:styleId="693">
    <w:name w:val="Heading 6 Char"/>
    <w:basedOn w:val="860"/>
    <w:link w:val="856"/>
    <w:uiPriority w:val="9"/>
    <w:rPr>
      <w:rFonts w:ascii="Arial" w:hAnsi="Arial" w:eastAsia="Arial" w:cs="Arial"/>
      <w:b/>
      <w:bCs/>
      <w:sz w:val="22"/>
      <w:szCs w:val="22"/>
    </w:rPr>
  </w:style>
  <w:style w:type="character" w:styleId="694">
    <w:name w:val="Heading 7 Char"/>
    <w:basedOn w:val="860"/>
    <w:link w:val="857"/>
    <w:uiPriority w:val="9"/>
    <w:rPr>
      <w:rFonts w:ascii="Arial" w:hAnsi="Arial" w:eastAsia="Arial" w:cs="Arial"/>
      <w:b/>
      <w:bCs/>
      <w:i/>
      <w:iCs/>
      <w:sz w:val="22"/>
      <w:szCs w:val="22"/>
    </w:rPr>
  </w:style>
  <w:style w:type="character" w:styleId="695">
    <w:name w:val="Heading 8 Char"/>
    <w:basedOn w:val="860"/>
    <w:link w:val="858"/>
    <w:uiPriority w:val="9"/>
    <w:rPr>
      <w:rFonts w:ascii="Arial" w:hAnsi="Arial" w:eastAsia="Arial" w:cs="Arial"/>
      <w:i/>
      <w:iCs/>
      <w:sz w:val="22"/>
      <w:szCs w:val="22"/>
    </w:rPr>
  </w:style>
  <w:style w:type="character" w:styleId="696">
    <w:name w:val="Heading 9 Char"/>
    <w:basedOn w:val="860"/>
    <w:link w:val="859"/>
    <w:uiPriority w:val="9"/>
    <w:rPr>
      <w:rFonts w:ascii="Arial" w:hAnsi="Arial" w:eastAsia="Arial" w:cs="Arial"/>
      <w:i/>
      <w:iCs/>
      <w:sz w:val="21"/>
      <w:szCs w:val="21"/>
    </w:rPr>
  </w:style>
  <w:style w:type="paragraph" w:styleId="697">
    <w:name w:val="Title"/>
    <w:basedOn w:val="850"/>
    <w:next w:val="850"/>
    <w:link w:val="698"/>
    <w:uiPriority w:val="10"/>
    <w:qFormat/>
    <w:pPr>
      <w:contextualSpacing/>
      <w:spacing w:before="300" w:after="200"/>
    </w:pPr>
    <w:rPr>
      <w:sz w:val="48"/>
      <w:szCs w:val="48"/>
    </w:rPr>
  </w:style>
  <w:style w:type="character" w:styleId="698">
    <w:name w:val="Title Char"/>
    <w:basedOn w:val="860"/>
    <w:link w:val="697"/>
    <w:uiPriority w:val="10"/>
    <w:rPr>
      <w:sz w:val="48"/>
      <w:szCs w:val="48"/>
    </w:rPr>
  </w:style>
  <w:style w:type="paragraph" w:styleId="699">
    <w:name w:val="Subtitle"/>
    <w:basedOn w:val="850"/>
    <w:next w:val="850"/>
    <w:link w:val="700"/>
    <w:uiPriority w:val="11"/>
    <w:qFormat/>
    <w:pPr>
      <w:spacing w:before="200" w:after="200"/>
    </w:pPr>
    <w:rPr>
      <w:sz w:val="24"/>
      <w:szCs w:val="24"/>
    </w:rPr>
  </w:style>
  <w:style w:type="character" w:styleId="700">
    <w:name w:val="Subtitle Char"/>
    <w:basedOn w:val="860"/>
    <w:link w:val="699"/>
    <w:uiPriority w:val="11"/>
    <w:rPr>
      <w:sz w:val="24"/>
      <w:szCs w:val="24"/>
    </w:rPr>
  </w:style>
  <w:style w:type="paragraph" w:styleId="701">
    <w:name w:val="Quote"/>
    <w:basedOn w:val="850"/>
    <w:next w:val="850"/>
    <w:link w:val="702"/>
    <w:uiPriority w:val="29"/>
    <w:qFormat/>
    <w:pPr>
      <w:ind w:left="720" w:right="720"/>
    </w:pPr>
    <w:rPr>
      <w:i/>
    </w:rPr>
  </w:style>
  <w:style w:type="character" w:styleId="702">
    <w:name w:val="Quote Char"/>
    <w:link w:val="701"/>
    <w:uiPriority w:val="29"/>
    <w:rPr>
      <w:i/>
    </w:rPr>
  </w:style>
  <w:style w:type="paragraph" w:styleId="703">
    <w:name w:val="Intense Quote"/>
    <w:basedOn w:val="850"/>
    <w:next w:val="850"/>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60"/>
    <w:link w:val="874"/>
    <w:uiPriority w:val="99"/>
  </w:style>
  <w:style w:type="character" w:styleId="706">
    <w:name w:val="Footer Char"/>
    <w:basedOn w:val="860"/>
    <w:link w:val="873"/>
    <w:uiPriority w:val="99"/>
  </w:style>
  <w:style w:type="paragraph" w:styleId="707">
    <w:name w:val="Caption"/>
    <w:basedOn w:val="850"/>
    <w:next w:val="850"/>
    <w:uiPriority w:val="35"/>
    <w:semiHidden/>
    <w:unhideWhenUsed/>
    <w:qFormat/>
    <w:pPr>
      <w:spacing w:line="276" w:lineRule="auto"/>
    </w:pPr>
    <w:rPr>
      <w:b/>
      <w:bCs/>
      <w:color w:val="4f81bd" w:themeColor="accent1"/>
      <w:sz w:val="18"/>
      <w:szCs w:val="18"/>
    </w:rPr>
  </w:style>
  <w:style w:type="character" w:styleId="708">
    <w:name w:val="Caption Char"/>
    <w:basedOn w:val="707"/>
    <w:link w:val="873"/>
    <w:uiPriority w:val="99"/>
  </w:style>
  <w:style w:type="table" w:styleId="709">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50"/>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60"/>
    <w:uiPriority w:val="99"/>
    <w:unhideWhenUsed/>
    <w:rPr>
      <w:vertAlign w:val="superscript"/>
    </w:rPr>
  </w:style>
  <w:style w:type="paragraph" w:styleId="837">
    <w:name w:val="endnote text"/>
    <w:basedOn w:val="850"/>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60"/>
    <w:uiPriority w:val="99"/>
    <w:semiHidden/>
    <w:unhideWhenUsed/>
    <w:rPr>
      <w:vertAlign w:val="superscript"/>
    </w:r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next w:val="862"/>
    <w:uiPriority w:val="0"/>
    <w:qFormat/>
    <w:pPr>
      <w:jc w:val="both"/>
      <w:widowControl w:val="off"/>
    </w:pPr>
    <w:rPr>
      <w:rFonts w:ascii="Times New Roman" w:hAnsi="Times New Roman" w:eastAsia="宋体" w:cs="Times New Roman"/>
      <w:sz w:val="21"/>
      <w:szCs w:val="24"/>
      <w:lang w:val="en-US" w:eastAsia="zh-CN" w:bidi="ar-SA"/>
    </w:rPr>
  </w:style>
  <w:style w:type="paragraph" w:styleId="851">
    <w:name w:val="Heading 1"/>
    <w:basedOn w:val="850"/>
    <w:next w:val="850"/>
    <w:link w:val="889"/>
    <w:uiPriority w:val="0"/>
    <w:qFormat/>
    <w:pPr>
      <w:keepLines/>
      <w:keepNext/>
      <w:spacing w:before="340" w:after="330" w:line="578" w:lineRule="auto"/>
      <w:outlineLvl w:val="0"/>
    </w:pPr>
    <w:rPr>
      <w:b/>
      <w:bCs/>
      <w:sz w:val="44"/>
      <w:szCs w:val="44"/>
    </w:rPr>
  </w:style>
  <w:style w:type="paragraph" w:styleId="852">
    <w:name w:val="Heading 2"/>
    <w:basedOn w:val="850"/>
    <w:next w:val="850"/>
    <w:link w:val="890"/>
    <w:uiPriority w:val="0"/>
    <w:qFormat/>
    <w:pPr>
      <w:keepLines/>
      <w:keepNext/>
      <w:spacing w:before="260" w:after="260" w:line="416" w:lineRule="auto"/>
      <w:outlineLvl w:val="1"/>
    </w:pPr>
    <w:rPr>
      <w:rFonts w:ascii="Arial" w:hAnsi="Arial" w:eastAsia="黑体"/>
      <w:b/>
      <w:bCs/>
      <w:sz w:val="32"/>
      <w:szCs w:val="32"/>
    </w:rPr>
  </w:style>
  <w:style w:type="paragraph" w:styleId="853">
    <w:name w:val="Heading 3"/>
    <w:basedOn w:val="850"/>
    <w:next w:val="850"/>
    <w:link w:val="891"/>
    <w:uiPriority w:val="0"/>
    <w:qFormat/>
    <w:pPr>
      <w:keepLines/>
      <w:keepNext/>
      <w:spacing w:before="260" w:after="260" w:line="416" w:lineRule="auto"/>
      <w:outlineLvl w:val="2"/>
    </w:pPr>
    <w:rPr>
      <w:b/>
      <w:bCs/>
      <w:sz w:val="32"/>
      <w:szCs w:val="32"/>
    </w:rPr>
  </w:style>
  <w:style w:type="paragraph" w:styleId="854">
    <w:name w:val="Heading 4"/>
    <w:basedOn w:val="850"/>
    <w:next w:val="850"/>
    <w:link w:val="892"/>
    <w:uiPriority w:val="0"/>
    <w:qFormat/>
    <w:pPr>
      <w:jc w:val="center"/>
      <w:keepNext/>
      <w:outlineLvl w:val="3"/>
    </w:pPr>
    <w:rPr>
      <w:rFonts w:eastAsia="新宋体"/>
      <w:sz w:val="30"/>
      <w:szCs w:val="21"/>
    </w:rPr>
  </w:style>
  <w:style w:type="paragraph" w:styleId="855">
    <w:name w:val="Heading 5"/>
    <w:basedOn w:val="850"/>
    <w:next w:val="850"/>
    <w:link w:val="893"/>
    <w:uiPriority w:val="0"/>
    <w:qFormat/>
    <w:pPr>
      <w:keepLines/>
      <w:keepNext/>
      <w:spacing w:before="280" w:after="290" w:line="376" w:lineRule="auto"/>
      <w:outlineLvl w:val="4"/>
    </w:pPr>
    <w:rPr>
      <w:b/>
      <w:bCs/>
      <w:sz w:val="28"/>
      <w:szCs w:val="28"/>
    </w:rPr>
  </w:style>
  <w:style w:type="paragraph" w:styleId="856">
    <w:name w:val="Heading 6"/>
    <w:basedOn w:val="850"/>
    <w:next w:val="863"/>
    <w:link w:val="894"/>
    <w:uiPriority w:val="0"/>
    <w:qFormat/>
    <w:pPr>
      <w:jc w:val="center"/>
      <w:keepNext/>
      <w:outlineLvl w:val="5"/>
    </w:pPr>
    <w:rPr>
      <w:b/>
      <w:sz w:val="44"/>
      <w:szCs w:val="20"/>
    </w:rPr>
  </w:style>
  <w:style w:type="paragraph" w:styleId="857">
    <w:name w:val="Heading 7"/>
    <w:basedOn w:val="850"/>
    <w:next w:val="850"/>
    <w:link w:val="896"/>
    <w:uiPriority w:val="0"/>
    <w:qFormat/>
    <w:pPr>
      <w:keepLines/>
      <w:keepNext/>
      <w:spacing w:before="240" w:after="64" w:line="320" w:lineRule="auto"/>
      <w:outlineLvl w:val="6"/>
    </w:pPr>
    <w:rPr>
      <w:b/>
      <w:bCs/>
      <w:sz w:val="24"/>
    </w:rPr>
  </w:style>
  <w:style w:type="paragraph" w:styleId="858">
    <w:name w:val="Heading 8"/>
    <w:basedOn w:val="850"/>
    <w:next w:val="850"/>
    <w:link w:val="897"/>
    <w:uiPriority w:val="0"/>
    <w:qFormat/>
    <w:pPr>
      <w:keepLines/>
      <w:keepNext/>
      <w:spacing w:before="240" w:after="64" w:line="320" w:lineRule="auto"/>
      <w:outlineLvl w:val="7"/>
    </w:pPr>
    <w:rPr>
      <w:rFonts w:ascii="Arial" w:hAnsi="Arial" w:eastAsia="黑体"/>
      <w:sz w:val="24"/>
    </w:rPr>
  </w:style>
  <w:style w:type="paragraph" w:styleId="859">
    <w:name w:val="Heading 9"/>
    <w:basedOn w:val="850"/>
    <w:next w:val="850"/>
    <w:link w:val="898"/>
    <w:uiPriority w:val="0"/>
    <w:qFormat/>
    <w:pPr>
      <w:keepLines/>
      <w:keepNext/>
      <w:spacing w:before="240" w:after="64" w:line="320" w:lineRule="auto"/>
      <w:outlineLvl w:val="8"/>
    </w:pPr>
    <w:rPr>
      <w:rFonts w:ascii="Arial" w:hAnsi="Arial" w:eastAsia="黑体"/>
      <w:sz w:val="24"/>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customStyle="1">
    <w:name w:val="*正文"/>
    <w:basedOn w:val="850"/>
    <w:uiPriority w:val="99"/>
    <w:qFormat/>
    <w:pPr>
      <w:ind w:firstLine="482"/>
      <w:spacing w:line="360" w:lineRule="auto"/>
    </w:pPr>
    <w:rPr>
      <w:rFonts w:eastAsia="仿宋_GB2312"/>
      <w:sz w:val="28"/>
    </w:rPr>
  </w:style>
  <w:style w:type="paragraph" w:styleId="863">
    <w:name w:val="Normal Indent"/>
    <w:basedOn w:val="850"/>
    <w:link w:val="895"/>
    <w:uiPriority w:val="0"/>
    <w:qFormat/>
    <w:pPr>
      <w:ind w:firstLine="420"/>
    </w:pPr>
    <w:rPr>
      <w:sz w:val="20"/>
      <w:szCs w:val="20"/>
    </w:rPr>
  </w:style>
  <w:style w:type="paragraph" w:styleId="864">
    <w:name w:val="Document Map"/>
    <w:basedOn w:val="850"/>
    <w:link w:val="899"/>
    <w:uiPriority w:val="0"/>
    <w:semiHidden/>
    <w:qFormat/>
    <w:pPr>
      <w:shd w:val="clear" w:color="auto" w:fill="000080"/>
    </w:pPr>
    <w:rPr>
      <w:sz w:val="20"/>
    </w:rPr>
  </w:style>
  <w:style w:type="paragraph" w:styleId="865">
    <w:name w:val="annotation text"/>
    <w:basedOn w:val="850"/>
    <w:uiPriority w:val="99"/>
    <w:unhideWhenUsed/>
    <w:qFormat/>
    <w:pPr>
      <w:jc w:val="left"/>
    </w:pPr>
  </w:style>
  <w:style w:type="paragraph" w:styleId="866">
    <w:name w:val="Body Text 3"/>
    <w:basedOn w:val="850"/>
    <w:link w:val="900"/>
    <w:uiPriority w:val="0"/>
    <w:qFormat/>
    <w:pPr>
      <w:spacing w:after="120"/>
    </w:pPr>
    <w:rPr>
      <w:sz w:val="16"/>
      <w:szCs w:val="16"/>
    </w:rPr>
  </w:style>
  <w:style w:type="paragraph" w:styleId="867">
    <w:name w:val="Body Text"/>
    <w:basedOn w:val="850"/>
    <w:link w:val="901"/>
    <w:uiPriority w:val="0"/>
    <w:qFormat/>
    <w:rPr>
      <w:rFonts w:ascii="仿宋_GB2312" w:eastAsia="仿宋_GB2312"/>
      <w:sz w:val="24"/>
      <w:szCs w:val="20"/>
    </w:rPr>
  </w:style>
  <w:style w:type="paragraph" w:styleId="868">
    <w:name w:val="Body Text Indent"/>
    <w:basedOn w:val="850"/>
    <w:link w:val="902"/>
    <w:uiPriority w:val="0"/>
    <w:qFormat/>
    <w:pPr>
      <w:ind w:left="765"/>
    </w:pPr>
    <w:rPr>
      <w:rFonts w:ascii="仿宋_GB2312" w:eastAsia="仿宋_GB2312"/>
      <w:sz w:val="28"/>
      <w:szCs w:val="20"/>
    </w:rPr>
  </w:style>
  <w:style w:type="paragraph" w:styleId="869">
    <w:name w:val="Plain Text"/>
    <w:basedOn w:val="850"/>
    <w:link w:val="903"/>
    <w:uiPriority w:val="0"/>
    <w:qFormat/>
    <w:rPr>
      <w:rFonts w:ascii="宋体" w:hAnsi="Courier New"/>
      <w:sz w:val="20"/>
      <w:szCs w:val="21"/>
    </w:rPr>
  </w:style>
  <w:style w:type="paragraph" w:styleId="870">
    <w:name w:val="Date"/>
    <w:basedOn w:val="850"/>
    <w:next w:val="850"/>
    <w:link w:val="904"/>
    <w:uiPriority w:val="0"/>
    <w:qFormat/>
    <w:rPr>
      <w:sz w:val="24"/>
      <w:szCs w:val="20"/>
    </w:rPr>
  </w:style>
  <w:style w:type="paragraph" w:styleId="871">
    <w:name w:val="Body Text Indent 2"/>
    <w:basedOn w:val="850"/>
    <w:link w:val="905"/>
    <w:uiPriority w:val="0"/>
    <w:qFormat/>
    <w:pPr>
      <w:ind w:firstLine="560"/>
      <w:spacing w:line="500" w:lineRule="exact"/>
    </w:pPr>
    <w:rPr>
      <w:rFonts w:eastAsia="仿宋_GB2312"/>
      <w:sz w:val="28"/>
      <w:szCs w:val="20"/>
    </w:rPr>
  </w:style>
  <w:style w:type="paragraph" w:styleId="872">
    <w:name w:val="Balloon Text"/>
    <w:basedOn w:val="850"/>
    <w:link w:val="906"/>
    <w:uiPriority w:val="0"/>
    <w:semiHidden/>
    <w:qFormat/>
    <w:rPr>
      <w:sz w:val="18"/>
      <w:szCs w:val="18"/>
    </w:rPr>
  </w:style>
  <w:style w:type="paragraph" w:styleId="873">
    <w:name w:val="Footer"/>
    <w:basedOn w:val="850"/>
    <w:link w:val="907"/>
    <w:uiPriority w:val="99"/>
    <w:qFormat/>
    <w:pPr>
      <w:jc w:val="left"/>
      <w:tabs>
        <w:tab w:val="center" w:pos="4153" w:leader="none"/>
        <w:tab w:val="right" w:pos="8306" w:leader="none"/>
      </w:tabs>
    </w:pPr>
    <w:rPr>
      <w:sz w:val="18"/>
      <w:szCs w:val="20"/>
    </w:rPr>
  </w:style>
  <w:style w:type="paragraph" w:styleId="874">
    <w:name w:val="Header"/>
    <w:basedOn w:val="850"/>
    <w:link w:val="908"/>
    <w:uiPriority w:val="99"/>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50"/>
    <w:next w:val="850"/>
    <w:uiPriority w:val="0"/>
    <w:semiHidden/>
    <w:qFormat/>
    <w:rPr>
      <w:sz w:val="24"/>
    </w:rPr>
  </w:style>
  <w:style w:type="paragraph" w:styleId="876">
    <w:name w:val="List"/>
    <w:basedOn w:val="850"/>
    <w:uiPriority w:val="0"/>
    <w:qFormat/>
    <w:pPr>
      <w:ind w:left="200" w:hanging="200"/>
    </w:pPr>
  </w:style>
  <w:style w:type="paragraph" w:styleId="877">
    <w:name w:val="Body Text Indent 3"/>
    <w:basedOn w:val="850"/>
    <w:link w:val="909"/>
    <w:uiPriority w:val="0"/>
    <w:qFormat/>
    <w:pPr>
      <w:ind w:left="420"/>
      <w:spacing w:after="120"/>
    </w:pPr>
    <w:rPr>
      <w:sz w:val="16"/>
      <w:szCs w:val="16"/>
    </w:rPr>
  </w:style>
  <w:style w:type="paragraph" w:styleId="878">
    <w:name w:val="Body Text 2"/>
    <w:basedOn w:val="850"/>
    <w:link w:val="910"/>
    <w:uiPriority w:val="0"/>
    <w:qFormat/>
    <w:rPr>
      <w:b/>
      <w:bCs/>
      <w:sz w:val="18"/>
    </w:rPr>
  </w:style>
  <w:style w:type="paragraph" w:styleId="879">
    <w:name w:val="Normal (Web)"/>
    <w:basedOn w:val="850"/>
    <w:uiPriority w:val="0"/>
    <w:qFormat/>
    <w:pPr>
      <w:jc w:val="left"/>
      <w:spacing w:before="100" w:beforeAutospacing="1" w:after="100" w:afterAutospacing="1"/>
      <w:widowControl/>
    </w:pPr>
    <w:rPr>
      <w:rFonts w:ascii="宋体" w:hAnsi="宋体"/>
      <w:color w:val="000000"/>
      <w:sz w:val="24"/>
    </w:rPr>
  </w:style>
  <w:style w:type="paragraph" w:styleId="880">
    <w:name w:val="Body Text First Indent"/>
    <w:basedOn w:val="867"/>
    <w:link w:val="911"/>
    <w:uiPriority w:val="0"/>
    <w:qFormat/>
    <w:pPr>
      <w:ind w:firstLine="420"/>
      <w:spacing w:after="120"/>
    </w:pPr>
    <w:rPr>
      <w:rFonts w:ascii="Times New Roman" w:eastAsia="宋体"/>
      <w:szCs w:val="24"/>
    </w:rPr>
  </w:style>
  <w:style w:type="table" w:styleId="881">
    <w:name w:val="Table Grid"/>
    <w:basedOn w:val="8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Strong"/>
    <w:uiPriority w:val="0"/>
    <w:qFormat/>
    <w:rPr>
      <w:b/>
      <w:bCs/>
    </w:rPr>
  </w:style>
  <w:style w:type="character" w:styleId="883">
    <w:name w:val="page number"/>
    <w:uiPriority w:val="0"/>
    <w:qFormat/>
  </w:style>
  <w:style w:type="character" w:styleId="884">
    <w:name w:val="FollowedHyperlink"/>
    <w:uiPriority w:val="0"/>
    <w:qFormat/>
    <w:rPr>
      <w:color w:val="800080"/>
      <w:u w:val="single"/>
    </w:rPr>
  </w:style>
  <w:style w:type="character" w:styleId="885">
    <w:name w:val="Emphasis"/>
    <w:uiPriority w:val="0"/>
    <w:qFormat/>
    <w:rPr>
      <w:i/>
    </w:rPr>
  </w:style>
  <w:style w:type="character" w:styleId="886">
    <w:name w:val="Hyperlink"/>
    <w:uiPriority w:val="0"/>
    <w:qFormat/>
    <w:rPr>
      <w:color w:val="0000ff"/>
      <w:u w:val="single"/>
    </w:rPr>
  </w:style>
  <w:style w:type="paragraph" w:styleId="887" w:customStyle="1">
    <w:name w:val="正文首行缩进11"/>
    <w:basedOn w:val="888"/>
    <w:uiPriority w:val="0"/>
    <w:qFormat/>
    <w:pPr>
      <w:ind w:firstLine="200"/>
      <w:spacing w:line="360" w:lineRule="auto"/>
    </w:pPr>
    <w:rPr>
      <w:rFonts w:ascii="仿宋_GB2312" w:eastAsia="仿宋_GB2312"/>
      <w:sz w:val="30"/>
      <w:szCs w:val="30"/>
    </w:rPr>
  </w:style>
  <w:style w:type="paragraph" w:styleId="888" w:customStyle="1">
    <w:name w:val="正文文本1"/>
    <w:basedOn w:val="850"/>
    <w:next w:val="850"/>
    <w:uiPriority w:val="0"/>
    <w:qFormat/>
    <w:rPr>
      <w:rFonts w:ascii="楷体_GB2312" w:hAnsi="Arial" w:eastAsia="楷体_GB2312"/>
      <w:sz w:val="28"/>
      <w:szCs w:val="28"/>
    </w:rPr>
  </w:style>
  <w:style w:type="character" w:styleId="889" w:customStyle="1">
    <w:name w:val="标题 1 Char"/>
    <w:link w:val="851"/>
    <w:uiPriority w:val="0"/>
    <w:qFormat/>
    <w:rPr>
      <w:rFonts w:ascii="Times New Roman" w:hAnsi="Times New Roman" w:eastAsia="宋体" w:cs="Times New Roman"/>
      <w:b/>
      <w:bCs/>
      <w:sz w:val="44"/>
      <w:szCs w:val="44"/>
    </w:rPr>
  </w:style>
  <w:style w:type="character" w:styleId="890" w:customStyle="1">
    <w:name w:val="标题 2 Char"/>
    <w:link w:val="852"/>
    <w:uiPriority w:val="0"/>
    <w:qFormat/>
    <w:rPr>
      <w:rFonts w:ascii="Arial" w:hAnsi="Arial" w:eastAsia="黑体" w:cs="Times New Roman"/>
      <w:b/>
      <w:bCs/>
      <w:sz w:val="32"/>
      <w:szCs w:val="32"/>
    </w:rPr>
  </w:style>
  <w:style w:type="character" w:styleId="891" w:customStyle="1">
    <w:name w:val="标题 3 Char"/>
    <w:link w:val="853"/>
    <w:uiPriority w:val="0"/>
    <w:qFormat/>
    <w:rPr>
      <w:rFonts w:ascii="Times New Roman" w:hAnsi="Times New Roman" w:eastAsia="宋体" w:cs="Times New Roman"/>
      <w:b/>
      <w:bCs/>
      <w:sz w:val="32"/>
      <w:szCs w:val="32"/>
    </w:rPr>
  </w:style>
  <w:style w:type="character" w:styleId="892" w:customStyle="1">
    <w:name w:val="标题 4 Char"/>
    <w:link w:val="854"/>
    <w:uiPriority w:val="0"/>
    <w:qFormat/>
    <w:rPr>
      <w:rFonts w:ascii="Times New Roman" w:hAnsi="Times New Roman" w:eastAsia="新宋体" w:cs="Times New Roman"/>
      <w:sz w:val="30"/>
      <w:szCs w:val="21"/>
    </w:rPr>
  </w:style>
  <w:style w:type="character" w:styleId="893" w:customStyle="1">
    <w:name w:val="标题 5 Char"/>
    <w:link w:val="855"/>
    <w:uiPriority w:val="0"/>
    <w:qFormat/>
    <w:rPr>
      <w:rFonts w:ascii="Times New Roman" w:hAnsi="Times New Roman" w:eastAsia="宋体" w:cs="Times New Roman"/>
      <w:b/>
      <w:bCs/>
      <w:sz w:val="28"/>
      <w:szCs w:val="28"/>
    </w:rPr>
  </w:style>
  <w:style w:type="character" w:styleId="894" w:customStyle="1">
    <w:name w:val="标题 6 Char"/>
    <w:link w:val="856"/>
    <w:uiPriority w:val="0"/>
    <w:qFormat/>
    <w:rPr>
      <w:rFonts w:ascii="Times New Roman" w:hAnsi="Times New Roman" w:eastAsia="宋体" w:cs="Times New Roman"/>
      <w:b/>
      <w:sz w:val="44"/>
      <w:szCs w:val="20"/>
    </w:rPr>
  </w:style>
  <w:style w:type="character" w:styleId="895" w:customStyle="1">
    <w:name w:val="正文缩进 Char"/>
    <w:link w:val="863"/>
    <w:uiPriority w:val="0"/>
    <w:qFormat/>
    <w:rPr>
      <w:rFonts w:ascii="Times New Roman" w:hAnsi="Times New Roman" w:eastAsia="宋体" w:cs="Times New Roman"/>
      <w:sz w:val="20"/>
      <w:szCs w:val="20"/>
    </w:rPr>
  </w:style>
  <w:style w:type="character" w:styleId="896" w:customStyle="1">
    <w:name w:val="标题 7 Char"/>
    <w:link w:val="857"/>
    <w:uiPriority w:val="0"/>
    <w:qFormat/>
    <w:rPr>
      <w:rFonts w:ascii="Times New Roman" w:hAnsi="Times New Roman" w:eastAsia="宋体" w:cs="Times New Roman"/>
      <w:b/>
      <w:bCs/>
      <w:sz w:val="24"/>
      <w:szCs w:val="24"/>
    </w:rPr>
  </w:style>
  <w:style w:type="character" w:styleId="897" w:customStyle="1">
    <w:name w:val="标题 8 Char"/>
    <w:link w:val="858"/>
    <w:uiPriority w:val="0"/>
    <w:qFormat/>
    <w:rPr>
      <w:rFonts w:ascii="Arial" w:hAnsi="Arial" w:eastAsia="黑体" w:cs="Times New Roman"/>
      <w:sz w:val="24"/>
      <w:szCs w:val="24"/>
    </w:rPr>
  </w:style>
  <w:style w:type="character" w:styleId="898" w:customStyle="1">
    <w:name w:val="标题 9 Char"/>
    <w:link w:val="859"/>
    <w:uiPriority w:val="0"/>
    <w:qFormat/>
    <w:rPr>
      <w:rFonts w:ascii="Arial" w:hAnsi="Arial" w:eastAsia="黑体" w:cs="Times New Roman"/>
      <w:sz w:val="24"/>
      <w:szCs w:val="21"/>
    </w:rPr>
  </w:style>
  <w:style w:type="character" w:styleId="899" w:customStyle="1">
    <w:name w:val="文档结构图 Char"/>
    <w:link w:val="864"/>
    <w:uiPriority w:val="0"/>
    <w:semiHidden/>
    <w:qFormat/>
    <w:rPr>
      <w:szCs w:val="24"/>
      <w:shd w:val="clear" w:color="auto" w:fill="000080"/>
    </w:rPr>
  </w:style>
  <w:style w:type="character" w:styleId="900" w:customStyle="1">
    <w:name w:val="正文文本 3 Char"/>
    <w:link w:val="866"/>
    <w:uiPriority w:val="0"/>
    <w:qFormat/>
    <w:rPr>
      <w:rFonts w:ascii="Times New Roman" w:hAnsi="Times New Roman" w:eastAsia="宋体" w:cs="Times New Roman"/>
      <w:sz w:val="16"/>
      <w:szCs w:val="16"/>
    </w:rPr>
  </w:style>
  <w:style w:type="character" w:styleId="901" w:customStyle="1">
    <w:name w:val="正文文本 Char"/>
    <w:link w:val="867"/>
    <w:uiPriority w:val="0"/>
    <w:qFormat/>
    <w:rPr>
      <w:rFonts w:ascii="仿宋_GB2312" w:hAnsi="Times New Roman" w:eastAsia="仿宋_GB2312" w:cs="Times New Roman"/>
      <w:sz w:val="24"/>
      <w:szCs w:val="20"/>
    </w:rPr>
  </w:style>
  <w:style w:type="character" w:styleId="902" w:customStyle="1">
    <w:name w:val="正文文本缩进 Char"/>
    <w:link w:val="868"/>
    <w:uiPriority w:val="0"/>
    <w:qFormat/>
    <w:rPr>
      <w:rFonts w:ascii="仿宋_GB2312" w:hAnsi="Times New Roman" w:eastAsia="仿宋_GB2312" w:cs="Times New Roman"/>
      <w:sz w:val="28"/>
      <w:szCs w:val="20"/>
    </w:rPr>
  </w:style>
  <w:style w:type="character" w:styleId="903" w:customStyle="1">
    <w:name w:val="纯文本 Char"/>
    <w:link w:val="869"/>
    <w:uiPriority w:val="0"/>
    <w:qFormat/>
    <w:rPr>
      <w:rFonts w:ascii="宋体" w:hAnsi="Courier New" w:eastAsia="宋体" w:cs="Courier New"/>
      <w:szCs w:val="21"/>
    </w:rPr>
  </w:style>
  <w:style w:type="character" w:styleId="904" w:customStyle="1">
    <w:name w:val="日期 Char"/>
    <w:link w:val="870"/>
    <w:uiPriority w:val="0"/>
    <w:qFormat/>
    <w:rPr>
      <w:rFonts w:ascii="Times New Roman" w:hAnsi="Times New Roman" w:eastAsia="宋体" w:cs="Times New Roman"/>
      <w:sz w:val="24"/>
      <w:szCs w:val="20"/>
    </w:rPr>
  </w:style>
  <w:style w:type="character" w:styleId="905" w:customStyle="1">
    <w:name w:val="正文文本缩进 2 Char"/>
    <w:link w:val="871"/>
    <w:uiPriority w:val="0"/>
    <w:qFormat/>
    <w:rPr>
      <w:rFonts w:ascii="Times New Roman" w:hAnsi="Times New Roman" w:eastAsia="仿宋_GB2312" w:cs="Times New Roman"/>
      <w:sz w:val="28"/>
      <w:szCs w:val="20"/>
    </w:rPr>
  </w:style>
  <w:style w:type="character" w:styleId="906" w:customStyle="1">
    <w:name w:val="批注框文本 Char"/>
    <w:link w:val="872"/>
    <w:uiPriority w:val="0"/>
    <w:semiHidden/>
    <w:qFormat/>
    <w:rPr>
      <w:sz w:val="18"/>
      <w:szCs w:val="18"/>
    </w:rPr>
  </w:style>
  <w:style w:type="character" w:styleId="907" w:customStyle="1">
    <w:name w:val="页脚 Char"/>
    <w:link w:val="873"/>
    <w:uiPriority w:val="99"/>
    <w:qFormat/>
    <w:rPr>
      <w:rFonts w:ascii="Times New Roman" w:hAnsi="Times New Roman" w:eastAsia="宋体" w:cs="Times New Roman"/>
      <w:sz w:val="18"/>
      <w:szCs w:val="20"/>
    </w:rPr>
  </w:style>
  <w:style w:type="character" w:styleId="908" w:customStyle="1">
    <w:name w:val="页眉 Char"/>
    <w:link w:val="874"/>
    <w:uiPriority w:val="99"/>
    <w:qFormat/>
    <w:rPr>
      <w:rFonts w:ascii="Times New Roman" w:hAnsi="Times New Roman" w:eastAsia="宋体" w:cs="Times New Roman"/>
      <w:sz w:val="18"/>
      <w:szCs w:val="18"/>
    </w:rPr>
  </w:style>
  <w:style w:type="character" w:styleId="909" w:customStyle="1">
    <w:name w:val="正文文本缩进 3 Char"/>
    <w:link w:val="877"/>
    <w:uiPriority w:val="0"/>
    <w:qFormat/>
    <w:rPr>
      <w:rFonts w:ascii="Times New Roman" w:hAnsi="Times New Roman" w:eastAsia="宋体" w:cs="Times New Roman"/>
      <w:sz w:val="16"/>
      <w:szCs w:val="16"/>
    </w:rPr>
  </w:style>
  <w:style w:type="character" w:styleId="910" w:customStyle="1">
    <w:name w:val="正文文本 2 Char"/>
    <w:link w:val="878"/>
    <w:uiPriority w:val="0"/>
    <w:qFormat/>
    <w:rPr>
      <w:rFonts w:ascii="Times New Roman" w:hAnsi="Times New Roman" w:eastAsia="宋体" w:cs="Times New Roman"/>
      <w:b/>
      <w:bCs/>
      <w:sz w:val="18"/>
      <w:szCs w:val="24"/>
    </w:rPr>
  </w:style>
  <w:style w:type="character" w:styleId="911" w:customStyle="1">
    <w:name w:val="正文首行缩进 Char"/>
    <w:link w:val="880"/>
    <w:uiPriority w:val="0"/>
    <w:qFormat/>
    <w:rPr>
      <w:rFonts w:ascii="Times New Roman" w:hAnsi="Times New Roman" w:eastAsia="宋体" w:cs="Times New Roman"/>
      <w:sz w:val="24"/>
      <w:szCs w:val="24"/>
    </w:rPr>
  </w:style>
  <w:style w:type="character" w:styleId="912" w:customStyle="1">
    <w:name w:val="列出段落 Char"/>
    <w:link w:val="913"/>
    <w:uiPriority w:val="99"/>
    <w:qFormat/>
  </w:style>
  <w:style w:type="paragraph" w:styleId="913">
    <w:name w:val="List Paragraph"/>
    <w:basedOn w:val="850"/>
    <w:link w:val="912"/>
    <w:uiPriority w:val="99"/>
    <w:qFormat/>
    <w:pPr>
      <w:ind w:firstLine="420"/>
    </w:pPr>
    <w:rPr>
      <w:sz w:val="20"/>
      <w:szCs w:val="20"/>
    </w:rPr>
  </w:style>
  <w:style w:type="character" w:styleId="914" w:customStyle="1">
    <w:name w:val="文档结构图 Char1"/>
    <w:uiPriority w:val="99"/>
    <w:semiHidden/>
    <w:qFormat/>
    <w:rPr>
      <w:rFonts w:ascii="宋体" w:hAnsi="Times New Roman" w:eastAsia="宋体" w:cs="Times New Roman"/>
      <w:sz w:val="18"/>
      <w:szCs w:val="18"/>
    </w:rPr>
  </w:style>
  <w:style w:type="character" w:styleId="915" w:customStyle="1">
    <w:name w:val="普通正文 Char"/>
    <w:link w:val="916"/>
    <w:uiPriority w:val="0"/>
    <w:qFormat/>
    <w:rPr>
      <w:rFonts w:ascii="Arial" w:hAnsi="Arial"/>
      <w:sz w:val="24"/>
      <w:szCs w:val="24"/>
    </w:rPr>
  </w:style>
  <w:style w:type="paragraph" w:styleId="916" w:customStyle="1">
    <w:name w:val="普通正文"/>
    <w:basedOn w:val="850"/>
    <w:link w:val="915"/>
    <w:uiPriority w:val="0"/>
    <w:qFormat/>
    <w:pPr>
      <w:ind w:left="-2" w:right="120" w:firstLine="480"/>
      <w:jc w:val="center"/>
      <w:spacing w:before="120" w:after="120" w:line="360" w:lineRule="auto"/>
    </w:pPr>
    <w:rPr>
      <w:rFonts w:ascii="Arial" w:hAnsi="Arial"/>
      <w:sz w:val="24"/>
    </w:rPr>
  </w:style>
  <w:style w:type="character" w:styleId="917" w:customStyle="1">
    <w:name w:val="FA正文 Char"/>
    <w:link w:val="918"/>
    <w:uiPriority w:val="0"/>
    <w:qFormat/>
    <w:rPr>
      <w:rFonts w:ascii="宋体" w:hAnsi="宋体" w:eastAsia="宋体" w:cs="Times New Roman"/>
      <w:sz w:val="28"/>
      <w:szCs w:val="28"/>
    </w:rPr>
  </w:style>
  <w:style w:type="paragraph" w:styleId="918" w:customStyle="1">
    <w:name w:val="FA正文"/>
    <w:basedOn w:val="850"/>
    <w:link w:val="917"/>
    <w:uiPriority w:val="0"/>
    <w:qFormat/>
    <w:pPr>
      <w:ind w:firstLine="538"/>
      <w:spacing w:line="440" w:lineRule="atLeast"/>
      <w:tabs>
        <w:tab w:val="left" w:pos="3375" w:leader="none"/>
      </w:tabs>
    </w:pPr>
    <w:rPr>
      <w:rFonts w:ascii="宋体" w:hAnsi="宋体"/>
      <w:sz w:val="28"/>
      <w:szCs w:val="28"/>
    </w:rPr>
  </w:style>
  <w:style w:type="character" w:styleId="919" w:customStyle="1">
    <w:name w:val="正文缩进2格 Char"/>
    <w:link w:val="920"/>
    <w:uiPriority w:val="0"/>
    <w:qFormat/>
    <w:rPr>
      <w:rFonts w:ascii="仿宋_GB2312" w:hAnsi="宋体" w:eastAsia="仿宋_GB2312" w:cs="Times New Roman"/>
      <w:sz w:val="31"/>
      <w:szCs w:val="28"/>
    </w:rPr>
  </w:style>
  <w:style w:type="paragraph" w:styleId="920" w:customStyle="1">
    <w:name w:val="正文缩进2格"/>
    <w:basedOn w:val="850"/>
    <w:link w:val="919"/>
    <w:uiPriority w:val="0"/>
    <w:qFormat/>
    <w:pPr>
      <w:ind w:firstLine="639"/>
      <w:spacing w:line="600" w:lineRule="exact"/>
    </w:pPr>
    <w:rPr>
      <w:rFonts w:ascii="仿宋_GB2312" w:hAnsi="宋体" w:eastAsia="仿宋_GB2312"/>
      <w:sz w:val="31"/>
      <w:szCs w:val="28"/>
    </w:rPr>
  </w:style>
  <w:style w:type="character" w:styleId="921" w:customStyle="1">
    <w:name w:val="cn_text1"/>
    <w:uiPriority w:val="0"/>
    <w:qFormat/>
    <w:rPr>
      <w:rFonts w:hint="default" w:ascii="ˎ̥" w:hAnsi="ˎ̥"/>
      <w:color w:val="003399"/>
      <w:spacing w:val="15"/>
      <w:sz w:val="18"/>
      <w:szCs w:val="18"/>
    </w:rPr>
  </w:style>
  <w:style w:type="character" w:styleId="922" w:customStyle="1">
    <w:name w:val="ssss Char"/>
    <w:uiPriority w:val="0"/>
    <w:qFormat/>
    <w:rPr>
      <w:rFonts w:eastAsia="宋体"/>
      <w:sz w:val="24"/>
      <w:szCs w:val="24"/>
      <w:lang w:val="en-US" w:eastAsia="zh-CN" w:bidi="ar-SA"/>
    </w:rPr>
  </w:style>
  <w:style w:type="character" w:styleId="923" w:customStyle="1">
    <w:name w:val="ssss Char1"/>
    <w:link w:val="924"/>
    <w:uiPriority w:val="0"/>
    <w:qFormat/>
    <w:rPr>
      <w:rFonts w:ascii="Times New Roman" w:hAnsi="Times New Roman" w:eastAsia="宋体" w:cs="Times New Roman"/>
      <w:sz w:val="24"/>
      <w:szCs w:val="24"/>
    </w:rPr>
  </w:style>
  <w:style w:type="paragraph" w:styleId="924" w:customStyle="1">
    <w:name w:val="ssss"/>
    <w:basedOn w:val="850"/>
    <w:link w:val="923"/>
    <w:uiPriority w:val="0"/>
    <w:qFormat/>
    <w:pPr>
      <w:ind w:firstLine="480"/>
      <w:spacing w:line="360" w:lineRule="auto"/>
    </w:pPr>
    <w:rPr>
      <w:sz w:val="24"/>
    </w:rPr>
  </w:style>
  <w:style w:type="character" w:styleId="925" w:customStyle="1">
    <w:name w:val="标题 4 Char1"/>
    <w:uiPriority w:val="0"/>
    <w:qFormat/>
    <w:rPr>
      <w:rFonts w:ascii="Arial" w:hAnsi="Arial" w:eastAsia="黑体"/>
      <w:b/>
      <w:bCs/>
      <w:sz w:val="28"/>
      <w:szCs w:val="28"/>
      <w:lang w:val="en-US" w:eastAsia="zh-CN" w:bidi="ar-SA"/>
    </w:rPr>
  </w:style>
  <w:style w:type="character" w:styleId="926" w:customStyle="1">
    <w:name w:val="列表段落 字符"/>
    <w:uiPriority w:val="34"/>
    <w:qFormat/>
    <w:rPr>
      <w:rFonts w:ascii="Calibri" w:hAnsi="Calibri"/>
      <w:sz w:val="21"/>
      <w:szCs w:val="22"/>
    </w:rPr>
  </w:style>
  <w:style w:type="character" w:styleId="927" w:customStyle="1">
    <w:name w:val="批注框文本 Char1"/>
    <w:uiPriority w:val="99"/>
    <w:semiHidden/>
    <w:qFormat/>
    <w:rPr>
      <w:rFonts w:ascii="Times New Roman" w:hAnsi="Times New Roman" w:eastAsia="宋体" w:cs="Times New Roman"/>
      <w:sz w:val="18"/>
      <w:szCs w:val="18"/>
    </w:rPr>
  </w:style>
  <w:style w:type="character" w:styleId="928" w:customStyle="1">
    <w:name w:val="样式 ssss + 宋体 五号1 Char"/>
    <w:link w:val="929"/>
    <w:uiPriority w:val="0"/>
    <w:qFormat/>
    <w:rPr>
      <w:rFonts w:ascii="宋体" w:hAnsi="宋体" w:eastAsia="宋体" w:cs="Times New Roman"/>
      <w:sz w:val="24"/>
      <w:szCs w:val="24"/>
    </w:rPr>
  </w:style>
  <w:style w:type="paragraph" w:styleId="929" w:customStyle="1">
    <w:name w:val="样式 ssss + 宋体 五号1"/>
    <w:basedOn w:val="924"/>
    <w:link w:val="928"/>
    <w:uiPriority w:val="0"/>
    <w:qFormat/>
    <w:rPr>
      <w:rFonts w:ascii="宋体" w:hAnsi="宋体"/>
    </w:rPr>
  </w:style>
  <w:style w:type="character" w:styleId="930" w:customStyle="1">
    <w:name w:val="point_normal1"/>
    <w:uiPriority w:val="0"/>
    <w:qFormat/>
    <w:rPr>
      <w:rFonts w:hint="default" w:ascii="Arial" w:hAnsi="Arial" w:cs="Arial"/>
      <w:sz w:val="16"/>
      <w:szCs w:val="16"/>
    </w:rPr>
  </w:style>
  <w:style w:type="paragraph" w:styleId="931" w:customStyle="1">
    <w:name w:val="样式 正文文本缩进 3 + 四号"/>
    <w:basedOn w:val="877"/>
    <w:uiPriority w:val="0"/>
    <w:qFormat/>
    <w:pPr>
      <w:ind w:left="0" w:firstLine="437"/>
      <w:spacing w:after="0" w:line="360" w:lineRule="auto"/>
    </w:pPr>
    <w:rPr>
      <w:sz w:val="24"/>
      <w:szCs w:val="21"/>
    </w:rPr>
  </w:style>
  <w:style w:type="paragraph" w:styleId="932" w:customStyle="1">
    <w:name w:val="2cxsplast"/>
    <w:basedOn w:val="850"/>
    <w:uiPriority w:val="0"/>
    <w:qFormat/>
    <w:pPr>
      <w:jc w:val="left"/>
      <w:spacing w:before="100" w:beforeAutospacing="1" w:after="100" w:afterAutospacing="1"/>
      <w:widowControl/>
    </w:pPr>
    <w:rPr>
      <w:rFonts w:ascii="宋体" w:hAnsi="宋体" w:cs="宋体"/>
      <w:sz w:val="24"/>
    </w:rPr>
  </w:style>
  <w:style w:type="paragraph" w:styleId="933" w:customStyle="1">
    <w:name w:val="ec_msonormal"/>
    <w:basedOn w:val="850"/>
    <w:uiPriority w:val="0"/>
    <w:qFormat/>
    <w:pPr>
      <w:jc w:val="left"/>
      <w:spacing w:before="100" w:beforeAutospacing="1" w:after="100" w:afterAutospacing="1"/>
      <w:widowControl/>
    </w:pPr>
    <w:rPr>
      <w:rFonts w:ascii="宋体" w:hAnsi="宋体"/>
      <w:sz w:val="24"/>
    </w:rPr>
  </w:style>
  <w:style w:type="paragraph" w:styleId="934" w:customStyle="1">
    <w:name w:val="Char Char Char Char"/>
    <w:basedOn w:val="850"/>
    <w:uiPriority w:val="0"/>
    <w:qFormat/>
    <w:rPr>
      <w:rFonts w:ascii="Tahoma" w:hAnsi="Tahoma"/>
      <w:sz w:val="24"/>
      <w:szCs w:val="20"/>
    </w:rPr>
  </w:style>
  <w:style w:type="paragraph" w:styleId="935" w:customStyle="1">
    <w:name w:val="Char Char Char Char Char Char Char Char Char Char Char Char Char"/>
    <w:basedOn w:val="850"/>
    <w:uiPriority w:val="0"/>
    <w:qFormat/>
  </w:style>
  <w:style w:type="paragraph" w:styleId="936" w:customStyle="1">
    <w:name w:val="表格正文"/>
    <w:basedOn w:val="850"/>
    <w:uiPriority w:val="0"/>
    <w:qFormat/>
    <w:pPr>
      <w:jc w:val="left"/>
      <w:spacing w:line="360" w:lineRule="auto"/>
    </w:pPr>
    <w:rPr>
      <w:rFonts w:ascii="Calibri" w:hAnsi="Calibri"/>
      <w:color w:val="000000"/>
      <w:szCs w:val="28"/>
    </w:rPr>
  </w:style>
  <w:style w:type="paragraph" w:styleId="937"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38" w:customStyle="1">
    <w:name w:val="Char Char Char Char1"/>
    <w:basedOn w:val="850"/>
    <w:uiPriority w:val="0"/>
    <w:qFormat/>
    <w:rPr>
      <w:rFonts w:ascii="Tahoma" w:hAnsi="Tahoma"/>
      <w:sz w:val="24"/>
      <w:szCs w:val="20"/>
    </w:rPr>
  </w:style>
  <w:style w:type="paragraph" w:styleId="939" w:customStyle="1">
    <w:name w:val="Char Char Char"/>
    <w:basedOn w:val="850"/>
    <w:uiPriority w:val="0"/>
    <w:qFormat/>
    <w:rPr>
      <w:rFonts w:ascii="Tahoma" w:hAnsi="Tahoma"/>
      <w:sz w:val="24"/>
      <w:szCs w:val="20"/>
    </w:rPr>
  </w:style>
  <w:style w:type="paragraph" w:styleId="940" w:customStyle="1">
    <w:name w:val="标题-----3"/>
    <w:basedOn w:val="853"/>
    <w:uiPriority w:val="0"/>
    <w:qFormat/>
    <w:pPr>
      <w:spacing w:before="0" w:after="0" w:line="240" w:lineRule="auto"/>
      <w:outlineLvl w:val="0"/>
    </w:pPr>
    <w:rPr>
      <w:rFonts w:ascii="宋体" w:hAnsi="宋体"/>
      <w:b w:val="0"/>
      <w:bCs w:val="0"/>
      <w:sz w:val="28"/>
      <w:szCs w:val="28"/>
    </w:rPr>
  </w:style>
  <w:style w:type="paragraph" w:styleId="941" w:customStyle="1">
    <w:name w:val="样式 ssss + 居中"/>
    <w:basedOn w:val="924"/>
    <w:uiPriority w:val="0"/>
    <w:qFormat/>
    <w:pPr>
      <w:jc w:val="center"/>
    </w:pPr>
    <w:rPr>
      <w:rFonts w:cs="宋体"/>
      <w:szCs w:val="20"/>
    </w:rPr>
  </w:style>
  <w:style w:type="paragraph" w:styleId="942" w:customStyle="1">
    <w:name w:val="样式 宋体 四号 黑色 左侧:  0.74 厘米 首行缩进:  0.74 厘米 行距: 1.5 倍行距"/>
    <w:basedOn w:val="850"/>
    <w:uiPriority w:val="0"/>
    <w:qFormat/>
    <w:pPr>
      <w:ind w:firstLine="420"/>
      <w:spacing w:line="360" w:lineRule="auto"/>
    </w:pPr>
    <w:rPr>
      <w:rFonts w:ascii="宋体"/>
      <w:color w:val="000000"/>
      <w:sz w:val="24"/>
      <w:szCs w:val="21"/>
    </w:rPr>
  </w:style>
  <w:style w:type="paragraph" w:styleId="943" w:customStyle="1">
    <w:name w:val="样式 样式 ssss + 宋体 五号 + 首行缩进:  2 字符"/>
    <w:basedOn w:val="944"/>
    <w:uiPriority w:val="0"/>
    <w:qFormat/>
    <w:pPr>
      <w:ind w:firstLine="480"/>
    </w:pPr>
  </w:style>
  <w:style w:type="paragraph" w:styleId="944" w:customStyle="1">
    <w:name w:val="样式 ssss + 宋体 五号"/>
    <w:basedOn w:val="924"/>
    <w:uiPriority w:val="0"/>
    <w:qFormat/>
    <w:pPr>
      <w:ind w:firstLine="420"/>
    </w:pPr>
    <w:rPr>
      <w:rFonts w:ascii="宋体" w:hAnsi="宋体" w:cs="宋体"/>
      <w:szCs w:val="20"/>
    </w:rPr>
  </w:style>
  <w:style w:type="paragraph" w:styleId="945" w:customStyle="1">
    <w:name w:val="msonormalcxsplast"/>
    <w:basedOn w:val="850"/>
    <w:uiPriority w:val="0"/>
    <w:qFormat/>
    <w:pPr>
      <w:jc w:val="left"/>
      <w:spacing w:before="100" w:beforeAutospacing="1" w:after="100" w:afterAutospacing="1"/>
      <w:widowControl/>
    </w:pPr>
    <w:rPr>
      <w:rFonts w:ascii="宋体" w:hAnsi="宋体" w:cs="宋体"/>
      <w:sz w:val="24"/>
    </w:rPr>
  </w:style>
  <w:style w:type="paragraph" w:styleId="946" w:customStyle="1">
    <w:name w:val="Char"/>
    <w:basedOn w:val="850"/>
    <w:uiPriority w:val="0"/>
    <w:qFormat/>
    <w:rPr>
      <w:rFonts w:ascii="Tahoma" w:hAnsi="Tahoma"/>
      <w:sz w:val="24"/>
      <w:szCs w:val="20"/>
    </w:rPr>
  </w:style>
  <w:style w:type="paragraph" w:styleId="947" w:customStyle="1">
    <w:name w:val="xl25"/>
    <w:basedOn w:val="850"/>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8" w:customStyle="1">
    <w:name w:val="标题------4"/>
    <w:basedOn w:val="854"/>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49" w:customStyle="1">
    <w:name w:val="msonormalcxspmiddle"/>
    <w:basedOn w:val="850"/>
    <w:uiPriority w:val="0"/>
    <w:qFormat/>
    <w:pPr>
      <w:jc w:val="left"/>
      <w:spacing w:before="100" w:beforeAutospacing="1" w:after="100" w:afterAutospacing="1"/>
      <w:widowControl/>
    </w:pPr>
    <w:rPr>
      <w:rFonts w:ascii="宋体" w:hAnsi="宋体" w:cs="宋体"/>
      <w:sz w:val="24"/>
    </w:rPr>
  </w:style>
  <w:style w:type="paragraph" w:styleId="950" w:customStyle="1">
    <w:name w:val="Char Char Char Char Char Char Char Char Char Char Char Char Char1"/>
    <w:basedOn w:val="850"/>
    <w:uiPriority w:val="0"/>
    <w:qFormat/>
    <w:rPr>
      <w:sz w:val="24"/>
    </w:rPr>
  </w:style>
  <w:style w:type="paragraph" w:styleId="951" w:customStyle="1">
    <w:name w:val="表格"/>
    <w:basedOn w:val="850"/>
    <w:uiPriority w:val="0"/>
    <w:qFormat/>
    <w:rPr>
      <w:rFonts w:ascii="Arial" w:hAnsi="Arial"/>
      <w:sz w:val="24"/>
    </w:rPr>
  </w:style>
  <w:style w:type="paragraph" w:styleId="952" w:customStyle="1">
    <w:name w:val="正文样式1"/>
    <w:basedOn w:val="850"/>
    <w:uiPriority w:val="0"/>
    <w:qFormat/>
    <w:pPr>
      <w:ind w:firstLine="480"/>
      <w:spacing w:before="120" w:after="120" w:line="360" w:lineRule="auto"/>
    </w:pPr>
    <w:rPr>
      <w:sz w:val="24"/>
      <w:szCs w:val="20"/>
    </w:rPr>
  </w:style>
  <w:style w:type="paragraph" w:styleId="953" w:customStyle="1">
    <w:name w:val="Char Char1 Char Char Char Char Char Char"/>
    <w:basedOn w:val="850"/>
    <w:uiPriority w:val="0"/>
    <w:qFormat/>
    <w:pPr>
      <w:jc w:val="left"/>
      <w:spacing w:after="160" w:line="240" w:lineRule="exact"/>
      <w:widowControl/>
    </w:pPr>
    <w:rPr>
      <w:rFonts w:ascii="Verdana" w:hAnsi="Verdana" w:eastAsia="仿宋_GB2312"/>
      <w:sz w:val="24"/>
      <w:szCs w:val="20"/>
      <w:lang w:eastAsia="en-US"/>
    </w:rPr>
  </w:style>
  <w:style w:type="paragraph" w:styleId="954" w:customStyle="1">
    <w:name w:val="Char Char Char Char Char Char Char Char Char Char"/>
    <w:basedOn w:val="850"/>
    <w:uiPriority w:val="0"/>
    <w:qFormat/>
    <w:rPr>
      <w:rFonts w:ascii="Tahoma" w:hAnsi="Tahoma"/>
      <w:sz w:val="24"/>
      <w:szCs w:val="20"/>
    </w:rPr>
  </w:style>
  <w:style w:type="paragraph" w:styleId="955" w:customStyle="1">
    <w:name w:val="Char1"/>
    <w:basedOn w:val="850"/>
    <w:uiPriority w:val="0"/>
    <w:qFormat/>
    <w:pPr>
      <w:tabs>
        <w:tab w:val="left" w:pos="360" w:leader="none"/>
      </w:tabs>
    </w:pPr>
    <w:rPr>
      <w:sz w:val="24"/>
    </w:rPr>
  </w:style>
  <w:style w:type="paragraph" w:styleId="956" w:customStyle="1">
    <w:name w:val="标题1"/>
    <w:basedOn w:val="850"/>
    <w:next w:val="85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7" w:customStyle="1">
    <w:name w:val="Header2"/>
    <w:basedOn w:val="850"/>
    <w:uiPriority w:val="0"/>
    <w:qFormat/>
    <w:pPr>
      <w:numPr>
        <w:ilvl w:val="0"/>
        <w:numId w:val="1"/>
      </w:numPr>
    </w:pPr>
  </w:style>
  <w:style w:type="paragraph" w:styleId="958" w:customStyle="1">
    <w:name w:val="Char Char 字元 字元 字元 Char Char Char Char"/>
    <w:basedOn w:val="850"/>
    <w:uiPriority w:val="0"/>
    <w:qFormat/>
    <w:pPr>
      <w:spacing w:line="360" w:lineRule="auto"/>
    </w:pPr>
    <w:rPr>
      <w:sz w:val="24"/>
      <w:szCs w:val="20"/>
    </w:rPr>
  </w:style>
  <w:style w:type="paragraph" w:styleId="959" w:customStyle="1">
    <w:name w:val="2cxspmiddle"/>
    <w:basedOn w:val="850"/>
    <w:uiPriority w:val="0"/>
    <w:qFormat/>
    <w:pPr>
      <w:jc w:val="left"/>
      <w:spacing w:before="100" w:beforeAutospacing="1" w:after="100" w:afterAutospacing="1"/>
      <w:widowControl/>
    </w:pPr>
    <w:rPr>
      <w:rFonts w:ascii="宋体" w:hAnsi="宋体" w:cs="宋体"/>
      <w:sz w:val="24"/>
    </w:rPr>
  </w:style>
  <w:style w:type="paragraph" w:styleId="96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6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62" w:customStyle="1">
    <w:name w:val="网格型1"/>
    <w:basedOn w:val="86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3" w:customStyle="1">
    <w:name w:val="页脚 字符"/>
    <w:uiPriority w:val="99"/>
    <w:qFormat/>
  </w:style>
  <w:style w:type="paragraph" w:styleId="964">
    <w:name w:val="No Spacing"/>
    <w:link w:val="965"/>
    <w:uiPriority w:val="1"/>
    <w:qFormat/>
    <w:rPr>
      <w:rFonts w:ascii="Calibri" w:hAnsi="Calibri" w:eastAsia="宋体" w:cs="Times New Roman"/>
      <w:sz w:val="22"/>
      <w:szCs w:val="22"/>
      <w:lang w:val="en-US" w:eastAsia="zh-CN" w:bidi="ar-SA"/>
    </w:rPr>
  </w:style>
  <w:style w:type="character" w:styleId="965" w:customStyle="1">
    <w:name w:val="无间隔 Char"/>
    <w:link w:val="964"/>
    <w:uiPriority w:val="1"/>
    <w:qFormat/>
    <w:rPr>
      <w:rFonts w:ascii="Calibri" w:hAnsi="Calibri"/>
      <w:sz w:val="22"/>
      <w:szCs w:val="22"/>
      <w:lang w:val="en-US" w:eastAsia="zh-CN" w:bidi="ar-SA"/>
    </w:rPr>
  </w:style>
  <w:style w:type="paragraph" w:styleId="966" w:customStyle="1">
    <w:name w:val="BodyText1I2"/>
    <w:basedOn w:val="967"/>
    <w:uiPriority w:val="0"/>
    <w:qFormat/>
    <w:pPr>
      <w:ind w:left="0" w:firstLine="420"/>
    </w:pPr>
    <w:rPr>
      <w:color w:val="000000"/>
    </w:rPr>
  </w:style>
  <w:style w:type="paragraph" w:styleId="967" w:customStyle="1">
    <w:name w:val="BodyTextIndent"/>
    <w:basedOn w:val="850"/>
    <w:uiPriority w:val="0"/>
    <w:qFormat/>
    <w:pPr>
      <w:ind w:left="420"/>
      <w:spacing w:after="120"/>
    </w:pPr>
  </w:style>
  <w:style w:type="character" w:styleId="968" w:customStyle="1">
    <w:name w:val="fontstyle01"/>
    <w:uiPriority w:val="0"/>
    <w:qFormat/>
    <w:rPr>
      <w:rFonts w:ascii="宋体" w:hAnsi="宋体" w:eastAsia="宋体" w:cs="宋体"/>
      <w:color w:val="000000"/>
      <w:sz w:val="22"/>
      <w:szCs w:val="22"/>
    </w:rPr>
  </w:style>
  <w:style w:type="paragraph" w:styleId="969" w:customStyle="1">
    <w:name w:val="正文首行缩进1"/>
    <w:basedOn w:val="888"/>
    <w:uiPriority w:val="0"/>
    <w:qFormat/>
    <w:pPr>
      <w:ind w:firstLine="200"/>
      <w:spacing w:line="360" w:lineRule="auto"/>
    </w:pPr>
    <w:rPr>
      <w:rFonts w:ascii="仿宋_GB2312" w:hAnsi="Times New Roman" w:eastAsia="仿宋_GB2312"/>
      <w:sz w:val="30"/>
      <w:szCs w:val="30"/>
    </w:rPr>
  </w:style>
  <w:style w:type="paragraph" w:styleId="970" w:customStyle="1">
    <w:name w:val="批注文字1"/>
    <w:basedOn w:val="850"/>
    <w:uiPriority w:val="99"/>
    <w:unhideWhenUsed/>
    <w:qFormat/>
    <w:pPr>
      <w:jc w:val="left"/>
    </w:p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42"/>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龚骁璐</cp:lastModifiedBy>
  <cp:revision>11</cp:revision>
  <dcterms:created xsi:type="dcterms:W3CDTF">2026-03-23T01:18:00Z</dcterms:created>
  <dcterms:modified xsi:type="dcterms:W3CDTF">2026-04-29T08:30:40Z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4F76682F0B0F40C2A90255B9C4910BE9</vt:lpwstr>
  </property>
  <property fmtid="{D5CDD505-2E9C-101B-9397-08002B2CF9AE}" pid="4" name="KSOTemplateDocerSaveRecord">
    <vt:lpwstr>eyJoZGlkIjoiZjJmMzA2OWJkYjkxMDQwZDJlNjY5OGMzMTJhNTQ3MjkiLCJ1c2VySWQiOiIxNDc4NzExNjM4In0=</vt:lpwstr>
  </property>
</Properties>
</file>