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17"/>
        <w:ind w:lef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120" w:after="120"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招　标　文　件</w:t>
      </w:r>
      <w:r/>
    </w:p>
    <w:p>
      <w:pPr>
        <w:pStyle w:val="1069"/>
        <w:ind w:firstLine="0"/>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1069"/>
        <w:ind w:firstLine="0"/>
        <w:jc w:val="center"/>
        <w:spacing w:line="440" w:lineRule="exact"/>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eastAsia" w:ascii="Times New Roman" w:hAnsi="Times New Roman" w:cs="Times New Roman"/>
          <w:b/>
          <w:bCs/>
          <w:color w:val="auto"/>
          <w:sz w:val="32"/>
          <w:szCs w:val="32"/>
          <w:highlight w:val="none"/>
          <w:lang w:val="en-US" w:eastAsia="zh-CN"/>
        </w:rPr>
        <w:t xml:space="preserve">2026年</w:t>
      </w:r>
      <w:r>
        <w:rPr>
          <w:rFonts w:hint="eastAsia" w:ascii="Times New Roman" w:hAnsi="Times New Roman" w:cs="Times New Roman"/>
          <w:b/>
          <w:bCs/>
          <w:color w:val="auto"/>
          <w:sz w:val="32"/>
          <w:szCs w:val="32"/>
          <w:highlight w:val="none"/>
          <w:lang w:eastAsia="zh-CN"/>
        </w:rPr>
        <w:t xml:space="preserve">经开区(杨舍镇)开放式老旧小区充电棚及配套设施采购项目</w:t>
      </w:r>
      <w:r/>
    </w:p>
    <w:p>
      <w:pPr>
        <w:pStyle w:val="1069"/>
        <w:ind w:firstLine="0"/>
        <w:jc w:val="center"/>
        <w:spacing w:line="440" w:lineRule="exact"/>
        <w:rPr>
          <w:rFonts w:hint="eastAsia" w:ascii="Times New Roman" w:hAnsi="Times New Roman" w:eastAsia="宋体" w:cs="Times New Roman"/>
          <w:color w:val="auto"/>
          <w:sz w:val="32"/>
          <w:szCs w:val="32"/>
          <w:highlight w:val="none"/>
          <w:lang w:val="en-US" w:eastAsia="zh-CN"/>
        </w:rPr>
      </w:pPr>
      <w:r>
        <w:rPr>
          <w:rFonts w:hint="default" w:ascii="Times New Roman" w:hAnsi="Times New Roman" w:eastAsia="宋体" w:cs="Times New Roman"/>
          <w:b/>
          <w:color w:val="auto"/>
          <w:sz w:val="32"/>
          <w:szCs w:val="32"/>
          <w:highlight w:val="none"/>
        </w:rPr>
        <w:t xml:space="preserve">标书编号：JSZC-320582-JSJG-G2026-0001</w:t>
      </w:r>
      <w:r>
        <w:rPr>
          <w:rFonts w:hint="eastAsia" w:ascii="Times New Roman" w:hAnsi="Times New Roman" w:cs="Times New Roman"/>
          <w:b/>
          <w:color w:val="auto"/>
          <w:sz w:val="32"/>
          <w:szCs w:val="32"/>
          <w:highlight w:val="none"/>
          <w:lang w:val="en-US" w:eastAsia="zh-CN"/>
        </w:rPr>
        <w:t xml:space="preserve"> </w:t>
      </w:r>
      <w:r/>
    </w:p>
    <w:p>
      <w:pPr>
        <w:pStyle w:val="1069"/>
        <w:ind w:firstLine="0"/>
        <w:jc w:val="center"/>
        <w:spacing w:before="0" w:after="0" w:line="44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项目属性：</w:t>
      </w:r>
      <w:r>
        <w:rPr>
          <w:rFonts w:hint="eastAsia" w:ascii="Times New Roman" w:hAnsi="Times New Roman" w:cs="Times New Roman"/>
          <w:b/>
          <w:color w:val="auto"/>
          <w:sz w:val="32"/>
          <w:szCs w:val="32"/>
          <w:highlight w:val="none"/>
          <w:lang w:val="en-US" w:eastAsia="zh-CN"/>
        </w:rPr>
        <w:t xml:space="preserve">货物</w:t>
      </w:r>
      <w:r>
        <w:rPr>
          <w:rFonts w:hint="default" w:ascii="Times New Roman" w:hAnsi="Times New Roman" w:eastAsia="宋体" w:cs="Times New Roman"/>
          <w:b/>
          <w:color w:val="auto"/>
          <w:sz w:val="32"/>
          <w:szCs w:val="32"/>
          <w:highlight w:val="none"/>
        </w:rPr>
        <w:t xml:space="preserve">类</w:t>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6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76"/>
        <w:jc w:val="center"/>
        <w:spacing w:line="440" w:lineRule="exact"/>
        <w:rPr>
          <w:rFonts w:hint="default" w:ascii="Times New Roman" w:hAnsi="Times New Roman" w:eastAsia="宋体" w:cs="Times New Roman"/>
          <w:b/>
          <w:bCs/>
          <w:color w:val="auto"/>
          <w:sz w:val="32"/>
          <w:szCs w:val="32"/>
          <w:highlight w:val="none"/>
        </w:rPr>
      </w:pPr>
      <w:r/>
      <w:bookmarkStart w:id="0" w:name="EBa2c0f902f9fd4dd98ea46b351c404110"/>
      <w:r/>
      <w:bookmarkEnd w:id="0"/>
      <w:r/>
    </w:p>
    <w:p>
      <w:pPr>
        <w:pStyle w:val="976"/>
        <w:jc w:val="center"/>
        <w:spacing w:line="440" w:lineRule="exact"/>
        <w:rPr>
          <w:rFonts w:hint="eastAsia" w:ascii="Times New Roman" w:hAnsi="Times New Roman" w:eastAsia="宋体" w:cs="Times New Roman"/>
          <w:b/>
          <w:bCs/>
          <w:color w:val="auto"/>
          <w:sz w:val="32"/>
          <w:szCs w:val="32"/>
          <w:highlight w:val="none"/>
          <w:lang w:eastAsia="zh-CN"/>
        </w:rPr>
      </w:pPr>
      <w:r>
        <w:rPr>
          <w:rFonts w:hint="eastAsia" w:ascii="Times New Roman" w:hAnsi="Times New Roman" w:cs="Times New Roman"/>
          <w:b/>
          <w:bCs/>
          <w:color w:val="auto"/>
          <w:sz w:val="32"/>
          <w:szCs w:val="32"/>
          <w:highlight w:val="none"/>
          <w:lang w:eastAsia="zh-CN"/>
        </w:rPr>
        <w:t xml:space="preserve">江苏金港项目管理有限公司</w:t>
      </w:r>
      <w:r/>
    </w:p>
    <w:p>
      <w:pPr>
        <w:pStyle w:val="1069"/>
        <w:ind w:firstLine="0"/>
        <w:jc w:val="center"/>
        <w:spacing w:line="440" w:lineRule="exact"/>
        <w:rPr>
          <w:rFonts w:hint="default" w:ascii="Times New Roman" w:hAnsi="Times New Roman" w:eastAsia="宋体" w:cs="Times New Roman"/>
          <w:b/>
          <w:bCs/>
          <w:color w:val="auto"/>
          <w:sz w:val="32"/>
          <w:highlight w:val="none"/>
        </w:rPr>
      </w:pPr>
      <w:r/>
      <w:bookmarkStart w:id="1" w:name="EB76d0a4c86fef43448270a8e2421ebcfd"/>
      <w:r>
        <w:rPr>
          <w:rFonts w:hint="eastAsia" w:ascii="Times New Roman" w:hAnsi="Times New Roman" w:cs="Times New Roman"/>
          <w:b/>
          <w:bCs/>
          <w:color w:val="auto"/>
          <w:sz w:val="32"/>
          <w:highlight w:val="none"/>
          <w:lang w:eastAsia="zh-CN"/>
        </w:rPr>
        <w:t xml:space="preserve">2026</w:t>
      </w:r>
      <w:r>
        <w:rPr>
          <w:rFonts w:hint="default" w:ascii="Times New Roman" w:hAnsi="Times New Roman" w:eastAsia="宋体" w:cs="Times New Roman"/>
          <w:b/>
          <w:bCs/>
          <w:color w:val="auto"/>
          <w:sz w:val="32"/>
          <w:highlight w:val="none"/>
        </w:rPr>
        <w:t xml:space="preserve">年</w:t>
      </w:r>
      <w:r>
        <w:rPr>
          <w:rFonts w:hint="eastAsia" w:ascii="Times New Roman" w:hAnsi="Times New Roman" w:cs="Times New Roman"/>
          <w:b/>
          <w:bCs/>
          <w:color w:val="auto"/>
          <w:sz w:val="32"/>
          <w:highlight w:val="none"/>
          <w:lang w:val="en-US" w:eastAsia="zh-CN"/>
        </w:rPr>
        <w:t xml:space="preserve">3</w:t>
      </w:r>
      <w:r>
        <w:rPr>
          <w:rFonts w:hint="default" w:ascii="Times New Roman" w:hAnsi="Times New Roman" w:eastAsia="宋体" w:cs="Times New Roman"/>
          <w:b/>
          <w:bCs/>
          <w:color w:val="auto"/>
          <w:sz w:val="32"/>
          <w:highlight w:val="none"/>
        </w:rPr>
        <w:t xml:space="preserve">月</w:t>
      </w:r>
      <w:bookmarkEnd w:id="1"/>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br w:type="page" w:clear="all"/>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总  目  录</w:t>
      </w:r>
      <w:r/>
    </w:p>
    <w:sdt>
      <w:sdtPr>
        <w15:appearance w15:val="boundingBox"/>
        <w15:color w:val="dbdbdb"/>
        <w:id w:val="147471080"/>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28"/>
            <w:spacing w:line="360" w:lineRule="auto"/>
            <w:tabs>
              <w:tab w:val="right" w:pos="9746" w:leader="dot"/>
            </w:tabs>
            <w:rPr>
              <w:rFonts w:hint="default" w:ascii="Times New Roman" w:hAnsi="Times New Roman" w:eastAsia="宋体" w:cs="Times New Roman"/>
              <w:color w:val="auto"/>
              <w:sz w:val="24"/>
              <w:szCs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_Toc4294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_Toc4294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2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_Toc415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_Toc415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2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_Toc24628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_Toc24628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2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_Toc25659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_Toc25659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2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_Toc29314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_Toc29314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28"/>
            <w:spacing w:line="360" w:lineRule="auto"/>
            <w:tabs>
              <w:tab w:val="right" w:pos="9746" w:leader="dot"/>
            </w:tabs>
            <w:rPr>
              <w:color w:val="auto"/>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_Toc13695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_Toc13695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34"/>
            <w:tabs>
              <w:tab w:val="right" w:pos="9746" w:leader="dot"/>
            </w:tabs>
            <w:rPr>
              <w:color w:val="auto"/>
              <w:highlight w:val="none"/>
            </w:rPr>
          </w:pPr>
          <w:r>
            <w:rPr>
              <w:color w:val="auto"/>
              <w:highlight w:val="none"/>
            </w:rPr>
          </w:r>
          <w:r/>
        </w:p>
        <w:p>
          <w:pPr>
            <w:rPr>
              <w:color w:val="auto"/>
              <w:highlight w:val="none"/>
            </w:rPr>
          </w:pPr>
          <w:r>
            <w:rPr>
              <w:color w:val="auto"/>
              <w:highlight w:val="none"/>
            </w:rPr>
            <w:fldChar w:fldCharType="end"/>
          </w:r>
          <w:r/>
        </w:p>
      </w:sdtContent>
    </w:sdt>
    <w:p>
      <w:pP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TOC \o "1-2" \h \z \u </w:instrText>
      </w:r>
      <w:r>
        <w:rPr>
          <w:rFonts w:hint="default" w:ascii="Times New Roman" w:hAnsi="Times New Roman" w:eastAsia="宋体" w:cs="Times New Roman"/>
          <w:color w:val="auto"/>
          <w:highlight w:val="none"/>
        </w:rPr>
        <w:fldChar w:fldCharType="separate"/>
      </w:r>
      <w:r/>
    </w:p>
    <w:p>
      <w:pPr>
        <w:spacing w:line="440" w:lineRule="exact"/>
        <w:rPr>
          <w:rFonts w:hint="default" w:ascii="Times New Roman" w:hAnsi="Times New Roman" w:eastAsia="宋体" w:cs="Times New Roman"/>
          <w:b/>
          <w:bCs/>
          <w:color w:val="auto"/>
          <w:sz w:val="20"/>
          <w:szCs w:val="20"/>
          <w:highlight w:val="none"/>
        </w:rPr>
      </w:pPr>
      <w:r>
        <w:rPr>
          <w:rFonts w:hint="default" w:ascii="Times New Roman" w:hAnsi="Times New Roman" w:eastAsia="宋体" w:cs="Times New Roman"/>
          <w:bCs/>
          <w:color w:val="auto"/>
          <w:szCs w:val="20"/>
          <w:highlight w:val="none"/>
        </w:rPr>
        <w:fldChar w:fldCharType="end"/>
      </w:r>
      <w:r/>
    </w:p>
    <w:p>
      <w:pPr>
        <w:spacing w:line="440" w:lineRule="exact"/>
        <w:rPr>
          <w:rFonts w:hint="default" w:ascii="Times New Roman" w:hAnsi="Times New Roman" w:eastAsia="宋体" w:cs="Times New Roman"/>
          <w:color w:val="auto"/>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default" w:ascii="Times New Roman" w:hAnsi="Times New Roman" w:eastAsia="宋体" w:cs="Times New Roman"/>
          <w:color w:val="auto"/>
          <w:szCs w:val="21"/>
          <w:highlight w:val="none"/>
        </w:rPr>
      </w:r>
      <w:r/>
    </w:p>
    <w:p>
      <w:pPr>
        <w:pStyle w:val="1003"/>
        <w:pageBreakBefore/>
        <w:spacing w:before="313" w:after="313" w:line="360" w:lineRule="auto"/>
        <w:rPr>
          <w:rFonts w:hint="default" w:ascii="Times New Roman" w:hAnsi="Times New Roman" w:eastAsia="宋体" w:cs="Times New Roman"/>
          <w:color w:val="auto"/>
          <w:highlight w:val="none"/>
        </w:rPr>
      </w:pPr>
      <w:r/>
      <w:bookmarkStart w:id="2" w:name="_Toc54119644"/>
      <w:r/>
      <w:bookmarkStart w:id="3" w:name="_Toc4294"/>
      <w:r/>
      <w:bookmarkStart w:id="4" w:name="_Toc35244866"/>
      <w:r/>
      <w:bookmarkStart w:id="5" w:name="_Toc18275"/>
      <w:r/>
      <w:bookmarkStart w:id="6" w:name="_Toc11927"/>
      <w:r>
        <w:rPr>
          <w:rFonts w:hint="default" w:ascii="Times New Roman" w:hAnsi="Times New Roman" w:eastAsia="宋体" w:cs="Times New Roman"/>
          <w:color w:val="auto"/>
          <w:highlight w:val="none"/>
        </w:rPr>
        <w:t xml:space="preserve">第一章 投标邀请</w:t>
      </w:r>
      <w:bookmarkEnd w:id="2"/>
      <w:r/>
      <w:bookmarkEnd w:id="3"/>
      <w:r/>
      <w:bookmarkEnd w:id="4"/>
      <w:r/>
      <w:bookmarkEnd w:id="5"/>
      <w:r/>
      <w:bookmarkEnd w:id="6"/>
      <w:r/>
      <w:bookmarkStart w:id="7" w:name="_Toc120614211"/>
      <w:r/>
      <w:r/>
    </w:p>
    <w:p>
      <w:pPr>
        <w:ind w:firstLine="480"/>
        <w:spacing w:line="360" w:lineRule="auto"/>
        <w:widowControl/>
        <w:rPr>
          <w:rFonts w:hint="default"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eastAsia="zh-CN"/>
        </w:rPr>
        <w:t xml:space="preserve">2026年经开区（杨舍镇）开放式老旧小区充电棚及配套设施采购项目</w:t>
      </w:r>
      <w:r>
        <w:rPr>
          <w:rFonts w:hint="default" w:ascii="Times New Roman" w:hAnsi="Times New Roman" w:eastAsia="宋体" w:cs="Times New Roman"/>
          <w:color w:val="auto"/>
          <w:sz w:val="24"/>
          <w:highlight w:val="none"/>
        </w:rPr>
        <w:t xml:space="preserve">的潜在投标人应在“苏采云政府采购一体化平台”</w:t>
      </w:r>
      <w:r>
        <w:rPr>
          <w:rFonts w:hint="default" w:ascii="Times New Roman" w:hAnsi="Times New Roman" w:eastAsia="宋体" w:cs="Times New Roman"/>
          <w:color w:val="auto"/>
          <w:sz w:val="24"/>
          <w:szCs w:val="24"/>
          <w:highlight w:val="none"/>
        </w:rPr>
        <w:t xml:space="preserve">（网址：http://jszfcg.jsczt.cn/）</w:t>
      </w:r>
      <w:r>
        <w:rPr>
          <w:rFonts w:hint="default" w:ascii="Times New Roman" w:hAnsi="Times New Roman" w:eastAsia="宋体" w:cs="Times New Roman"/>
          <w:color w:val="auto"/>
          <w:sz w:val="24"/>
          <w:highlight w:val="none"/>
        </w:rPr>
        <w:t xml:space="preserve">中参与项目并下载获取招标文件，并于</w:t>
      </w:r>
      <w:bookmarkStart w:id="8" w:name="EBee70630b2b034e3b96b8b75da3c10212"/>
      <w:r>
        <w:rPr>
          <w:rFonts w:hint="eastAsia" w:ascii="Times New Roman" w:hAnsi="Times New Roman" w:cs="Times New Roman"/>
          <w:color w:val="000000" w:themeColor="text1"/>
          <w:sz w:val="24"/>
          <w:highlight w:val="none"/>
          <w:lang w:eastAsia="zh-CN"/>
          <w14:textFill>
            <w14:solidFill>
              <w14:schemeClr w14:val="tx1"/>
            </w14:solidFill>
          </w14:textFill>
        </w:rPr>
        <w:t xml:space="preserve">2026</w:t>
      </w:r>
      <w:r>
        <w:rPr>
          <w:rFonts w:hint="default" w:ascii="Times New Roman" w:hAnsi="Times New Roman" w:eastAsia="宋体" w:cs="Times New Roman"/>
          <w:color w:val="000000" w:themeColor="text1"/>
          <w:sz w:val="24"/>
          <w:highlight w:val="none"/>
          <w14:textFill>
            <w14:solidFill>
              <w14:schemeClr w14:val="tx1"/>
            </w14:solidFill>
          </w14:textFill>
        </w:rPr>
        <w:t xml:space="preserve">年</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highlight w:val="none"/>
          <w14:textFill>
            <w14:solidFill>
              <w14:schemeClr w14:val="tx1"/>
            </w14:solidFill>
          </w14:textFill>
        </w:rPr>
        <w:t xml:space="preserve">月</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31</w:t>
      </w:r>
      <w:r>
        <w:rPr>
          <w:rFonts w:hint="default" w:ascii="Times New Roman" w:hAnsi="Times New Roman" w:eastAsia="宋体" w:cs="Times New Roman"/>
          <w:color w:val="000000" w:themeColor="text1"/>
          <w:sz w:val="24"/>
          <w:highlight w:val="none"/>
          <w14:textFill>
            <w14:solidFill>
              <w14:schemeClr w14:val="tx1"/>
            </w14:solidFill>
          </w14:textFill>
        </w:rPr>
        <w:t xml:space="preserve">日13:30</w:t>
      </w:r>
      <w:bookmarkEnd w:id="8"/>
      <w:r>
        <w:rPr>
          <w:rFonts w:hint="default" w:ascii="Times New Roman" w:hAnsi="Times New Roman" w:eastAsia="宋体" w:cs="Times New Roman"/>
          <w:color w:val="auto"/>
          <w:sz w:val="24"/>
          <w:highlight w:val="none"/>
        </w:rPr>
        <w:t xml:space="preserve">（北京时间）前递交投标文件。</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一、项目基本情况</w:t>
      </w:r>
      <w:r/>
    </w:p>
    <w:p>
      <w:pPr>
        <w:ind w:firstLine="555"/>
        <w:spacing w:line="360" w:lineRule="auto"/>
        <w:widowControl/>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项目编号：JSZC-320582-JSJG-G2026-0001</w:t>
      </w:r>
      <w:r>
        <w:rPr>
          <w:rFonts w:hint="eastAsia" w:ascii="Times New Roman" w:hAnsi="Times New Roman" w:cs="Times New Roman"/>
          <w:color w:val="auto"/>
          <w:sz w:val="24"/>
          <w:highlight w:val="none"/>
          <w:lang w:val="en-US" w:eastAsia="zh-CN"/>
        </w:rPr>
        <w:t xml:space="preserve"> </w:t>
      </w:r>
      <w:r/>
    </w:p>
    <w:p>
      <w:pPr>
        <w:ind w:firstLine="555"/>
        <w:spacing w:line="360" w:lineRule="auto"/>
        <w:widowControl/>
        <w:rPr>
          <w:rFonts w:hint="default" w:ascii="Times New Roman" w:hAnsi="Times New Roman"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项目名称：</w:t>
      </w:r>
      <w:r>
        <w:rPr>
          <w:rFonts w:hint="eastAsia" w:ascii="Times New Roman" w:hAnsi="Times New Roman" w:cs="Times New Roman"/>
          <w:color w:val="auto"/>
          <w:sz w:val="24"/>
          <w:highlight w:val="none"/>
          <w:lang w:eastAsia="zh-CN"/>
        </w:rPr>
        <w:t xml:space="preserve">2026年经开区（杨舍镇）开放式老旧小区充电棚及配套设施采购项目</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预算金额</w:t>
      </w:r>
      <w:bookmarkStart w:id="9" w:name="EBd75febe3fd0a4f1ba40204704eb6dfdd"/>
      <w:r>
        <w:rPr>
          <w:rFonts w:hint="default" w:ascii="Times New Roman" w:hAnsi="Times New Roman" w:eastAsia="宋体"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1208200</w:t>
      </w:r>
      <w:r>
        <w:rPr>
          <w:rFonts w:hint="default" w:ascii="Times New Roman" w:hAnsi="Times New Roman" w:eastAsia="宋体" w:cs="Times New Roman"/>
          <w:color w:val="auto"/>
          <w:sz w:val="24"/>
          <w:szCs w:val="24"/>
          <w:highlight w:val="none"/>
        </w:rPr>
        <w:t xml:space="preserve">元</w:t>
      </w:r>
      <w:bookmarkEnd w:id="9"/>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最高限价</w:t>
      </w:r>
      <w:bookmarkStart w:id="10" w:name="EB2d856c28a70640468b325dc969521960"/>
      <w:r>
        <w:rPr>
          <w:rFonts w:hint="default" w:ascii="Times New Roman" w:hAnsi="Times New Roman" w:eastAsia="宋体" w:cs="Times New Roman"/>
          <w:color w:val="auto"/>
          <w:sz w:val="24"/>
          <w:highlight w:val="none"/>
        </w:rPr>
        <w:t xml:space="preserve">：</w:t>
      </w:r>
      <w:r>
        <w:rPr>
          <w:rFonts w:hint="eastAsia" w:ascii="Times New Roman" w:hAnsi="Times New Roman" w:cs="Times New Roman"/>
          <w:color w:val="auto"/>
          <w:sz w:val="24"/>
          <w:szCs w:val="24"/>
          <w:highlight w:val="none"/>
          <w:lang w:val="en-US" w:eastAsia="zh-CN"/>
        </w:rPr>
        <w:t xml:space="preserve">1208200</w:t>
      </w:r>
      <w:r>
        <w:rPr>
          <w:rFonts w:hint="default" w:ascii="Times New Roman" w:hAnsi="Times New Roman" w:eastAsia="宋体" w:cs="Times New Roman"/>
          <w:color w:val="auto"/>
          <w:sz w:val="24"/>
          <w:szCs w:val="24"/>
          <w:highlight w:val="none"/>
        </w:rPr>
        <w:t xml:space="preserve">元</w:t>
      </w:r>
      <w:bookmarkEnd w:id="10"/>
      <w:r/>
      <w:r/>
    </w:p>
    <w:p>
      <w:pPr>
        <w:ind w:firstLine="555"/>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采购需求：</w:t>
      </w:r>
      <w:r>
        <w:rPr>
          <w:rFonts w:hint="eastAsia" w:ascii="Times New Roman" w:hAnsi="Times New Roman" w:cs="Times New Roman"/>
          <w:color w:val="auto"/>
          <w:sz w:val="24"/>
          <w:highlight w:val="none"/>
          <w:lang w:eastAsia="zh-CN"/>
        </w:rPr>
        <w:t xml:space="preserve">2026年经开区（杨舍镇）开放式老旧小区充电棚及配套设施采购</w:t>
      </w:r>
      <w:r>
        <w:rPr>
          <w:rFonts w:hint="eastAsia" w:ascii="Times New Roman" w:hAnsi="Times New Roman" w:cs="Times New Roman"/>
          <w:color w:val="auto"/>
          <w:sz w:val="24"/>
          <w:szCs w:val="24"/>
          <w:highlight w:val="none"/>
          <w:lang w:val="en-US" w:eastAsia="zh-CN"/>
        </w:rPr>
        <w:t xml:space="preserve">具体详见第四章项目需求</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合同履行期限：</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lang w:val="en-US" w:eastAsia="zh-CN"/>
        </w:rPr>
        <w:t xml:space="preserve">交付期：合同签订后90个日历日内完成本项目建设并验收合格</w:t>
      </w:r>
      <w:r>
        <w:rPr>
          <w:rFonts w:hint="eastAsia" w:ascii="Times New Roman" w:hAnsi="Times New Roman" w:cs="Times New Roman"/>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cs="Times New Roman"/>
          <w:color w:val="auto"/>
          <w:sz w:val="24"/>
          <w:highlight w:val="yellow"/>
          <w:lang w:val="en-US" w:eastAsia="zh-CN"/>
        </w:rP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highlight w:val="none"/>
        </w:rPr>
        <w:t xml:space="preserve">．</w:t>
      </w:r>
      <w:r>
        <w:rPr>
          <w:rFonts w:hint="eastAsia" w:ascii="Times New Roman" w:hAnsi="Times New Roman" w:cs="Times New Roman"/>
          <w:color w:val="auto"/>
          <w:sz w:val="24"/>
          <w:highlight w:val="none"/>
          <w:lang w:val="en-US" w:eastAsia="zh-CN"/>
        </w:rPr>
        <w:t xml:space="preserve">质保期</w:t>
      </w: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自验收合格之日起（以双方在验收报告签订日期为准），免费质保期2年。（灭火器质保期按照国家标准《消防设施通用规范》（GB 55036-2022）执行）</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二、申请人的资格要求：</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（一）满足《中华人民共和国政府采购法》第二十二条规定：</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财务状况报告（成立不满一年不需提供）（若供应商为分公司，可提供总公司财务状况报告）；</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依法缴纳税收和社会保障资金的相关材料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若供应商依法享受缓缴、免缴税收、社会保障资金的，提供相关证明材料</w:t>
      </w:r>
      <w:r>
        <w:rPr>
          <w:rFonts w:hint="eastAsia" w:ascii="宋体" w:hAnsi="宋体" w:cs="宋体"/>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具备履行合同所必需的设备和专业技术能力的书面声明；</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参加政府采购活动前3年内在经营活动中没有重大违法记录的书面声明；</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授权委托书；</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关于资格证明文件的书面承诺。</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（二）落实政府采购政策需满足的资格要求：</w:t>
      </w:r>
      <w:r/>
    </w:p>
    <w:p>
      <w:pPr>
        <w:pStyle w:val="1289"/>
        <w:ind w:firstLine="508"/>
        <w:keepLines w:val="0"/>
        <w:keepNext w:val="0"/>
        <w:pageBreakBefore w:val="0"/>
        <w:spacing w:line="360" w:lineRule="auto"/>
        <w:shd w:val="clear" w:color="auto" w:fill="auto"/>
        <w:widowControl/>
        <w:rPr>
          <w:rStyle w:val="1368"/>
          <w:rFonts w:hint="default" w:ascii="Times New Roman" w:hAnsi="Times New Roman" w:eastAsia="宋体" w:cs="Times New Roman"/>
          <w:b w:val="0"/>
          <w:caps w:val="0"/>
          <w:color w:val="auto"/>
          <w:spacing w:val="0"/>
          <w:sz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bidi="ar"/>
        </w:rPr>
        <w:t xml:space="preserve">1</w:t>
      </w:r>
      <w:r>
        <w:rPr>
          <w:rFonts w:hint="default" w:ascii="Times New Roman" w:hAnsi="Times New Roman" w:eastAsia="宋体" w:cs="Times New Roman"/>
          <w:color w:val="auto"/>
          <w:highlight w:val="none"/>
        </w:rPr>
        <w:t xml:space="preserve">．</w:t>
      </w:r>
      <w:r>
        <w:rPr>
          <w:rStyle w:val="1368"/>
          <w:rFonts w:hint="default" w:ascii="Times New Roman" w:hAnsi="Times New Roman" w:eastAsia="宋体" w:cs="Times New Roman"/>
          <w:b w:val="0"/>
          <w:caps w:val="0"/>
          <w:color w:val="auto"/>
          <w:spacing w:val="0"/>
          <w:sz w:val="24"/>
          <w:highlight w:val="none"/>
          <w:lang w:val="en-US" w:eastAsia="zh-CN"/>
        </w:rPr>
        <w:t xml:space="preserve">本项目专门面向中小企业采购。</w:t>
      </w:r>
      <w:r/>
    </w:p>
    <w:p>
      <w:pPr>
        <w:pStyle w:val="1289"/>
        <w:ind w:firstLine="508"/>
        <w:keepLines w:val="0"/>
        <w:keepNext w:val="0"/>
        <w:pageBreakBefore w:val="0"/>
        <w:spacing w:line="360" w:lineRule="auto"/>
        <w:shd w:val="clear" w:color="auto" w:fill="auto"/>
        <w:widowControl/>
        <w:rPr>
          <w:rStyle w:val="1368"/>
          <w:rFonts w:hint="default" w:ascii="Times New Roman" w:hAnsi="Times New Roman" w:eastAsia="宋体" w:cs="Times New Roman"/>
          <w:b w:val="0"/>
          <w:caps w:val="0"/>
          <w:color w:val="auto"/>
          <w:spacing w:val="0"/>
          <w:sz w:val="24"/>
          <w:highlight w:val="none"/>
          <w:lang w:val="en-US" w:eastAsia="zh-CN"/>
        </w:rPr>
        <w:outlineLvl w:val="9"/>
      </w:pPr>
      <w:r>
        <w:rPr>
          <w:rStyle w:val="1368"/>
          <w:rFonts w:hint="default" w:ascii="Times New Roman" w:hAnsi="Times New Roman" w:eastAsia="宋体" w:cs="Times New Roman"/>
          <w:b w:val="0"/>
          <w:caps w:val="0"/>
          <w:color w:val="auto"/>
          <w:spacing w:val="0"/>
          <w:sz w:val="24"/>
          <w:highlight w:val="none"/>
          <w:lang w:val="en-US" w:eastAsia="zh-CN"/>
        </w:rPr>
        <w:t xml:space="preserve">注：</w:t>
      </w: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eastAsia="zh-CN"/>
        </w:rPr>
        <w:t xml:space="preserve">）</w:t>
      </w:r>
      <w:r>
        <w:rPr>
          <w:rStyle w:val="1368"/>
          <w:rFonts w:hint="default" w:ascii="Times New Roman" w:hAnsi="Times New Roman" w:eastAsia="宋体" w:cs="Times New Roman"/>
          <w:b w:val="0"/>
          <w:caps w:val="0"/>
          <w:color w:val="auto"/>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289"/>
        <w:ind w:firstLine="500"/>
        <w:spacing w:line="360" w:lineRule="auto"/>
        <w:rPr>
          <w:rStyle w:val="1368"/>
          <w:rFonts w:hint="default" w:ascii="Times New Roman" w:hAnsi="Times New Roman" w:eastAsia="宋体" w:cs="Times New Roman"/>
          <w:color w:val="auto"/>
          <w:highlight w:val="none"/>
        </w:rPr>
      </w:pP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lang w:eastAsia="zh-CN"/>
        </w:rPr>
        <w:t xml:space="preserve">）</w:t>
      </w:r>
      <w:r>
        <w:rPr>
          <w:rStyle w:val="1368"/>
          <w:rFonts w:hint="default" w:ascii="Times New Roman" w:hAnsi="Times New Roman" w:eastAsia="宋体" w:cs="Times New Roman"/>
          <w:b w:val="0"/>
          <w:caps w:val="0"/>
          <w:color w:val="auto"/>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（三）本项目的特定资格要求：</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bookmarkStart w:id="11" w:name="EBe613f79ad3184fc794b4035fe3cbca58"/>
      <w:r/>
      <w:bookmarkEnd w:id="11"/>
      <w:r>
        <w:rPr>
          <w:rFonts w:hint="default" w:ascii="Times New Roman" w:hAnsi="Times New Roman" w:eastAsia="宋体" w:cs="Times New Roman"/>
          <w:color w:val="auto"/>
          <w:sz w:val="24"/>
          <w:szCs w:val="24"/>
          <w:highlight w:val="none"/>
          <w:lang w:val="en-US" w:eastAsia="zh-CN" w:bidi="ar"/>
        </w:rPr>
        <w:t xml:space="preserve">1.本项目不接受联合体投标。</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2.本项目不允许进口产品投标。</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3.拒绝下述供应商参加本次采购活动： </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3.1供应商单位负责人为同一人或者存在直接控股、管理关系的不同供应商，不得参加同一合同项下的政府采购活动。 </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3.2凡为采购项目提供整体设计、规范编制或者项目管理、监理、检测等服务的供应商，不得再参加本项目的采购活动。</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3.3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289"/>
        <w:ind w:firstLine="508"/>
        <w:keepLines w:val="0"/>
        <w:keepNext w:val="0"/>
        <w:pageBreakBefore w:val="0"/>
        <w:spacing w:line="360" w:lineRule="auto"/>
        <w:shd w:val="clear" w:color="auto" w:fill="auto"/>
        <w:widowControl/>
        <w:rPr>
          <w:rFonts w:hint="default" w:ascii="Times New Roman" w:hAnsi="Times New Roman" w:eastAsia="宋体" w:cs="Times New Roman"/>
          <w:b/>
          <w:bCs/>
          <w:color w:val="auto"/>
          <w:sz w:val="24"/>
          <w:highlight w:val="none"/>
        </w:rPr>
        <w:outlineLvl w:val="9"/>
      </w:pPr>
      <w:r>
        <w:rPr>
          <w:rFonts w:hint="default" w:ascii="Times New Roman" w:hAnsi="Times New Roman" w:eastAsia="宋体" w:cs="Times New Roman"/>
          <w:b/>
          <w:bCs/>
          <w:color w:val="auto"/>
          <w:sz w:val="24"/>
          <w:highlight w:val="none"/>
        </w:rPr>
        <w:t xml:space="preserve">三、获取招标文件</w:t>
      </w:r>
      <w:r/>
    </w:p>
    <w:p>
      <w:pPr>
        <w:ind w:firstLine="540"/>
        <w:spacing w:line="360" w:lineRule="auto"/>
        <w:widowControl/>
        <w:rPr>
          <w:rFonts w:hint="default" w:ascii="Times New Roman" w:hAnsi="Times New Roman"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时间</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4"/>
          <w:highlight w:val="none"/>
        </w:rPr>
        <w:t xml:space="preserve">自招标文件公告发布之日起5个工作日</w:t>
      </w:r>
      <w:r/>
    </w:p>
    <w:p>
      <w:pPr>
        <w:ind w:firstLine="540"/>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地点：苏采云政府采购一体化平台（网址http://jszfcg.jsczt.cn/）</w:t>
      </w:r>
      <w:r/>
    </w:p>
    <w:p>
      <w:pPr>
        <w:ind w:firstLine="54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方式</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4"/>
          <w:highlight w:val="none"/>
        </w:rPr>
        <w:t xml:space="preserve">苏采云政府采购一体化平台（网址http://jszfcg.jsczt.cn/）</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售价</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免费</w:t>
      </w:r>
      <w:r>
        <w:rPr>
          <w:rFonts w:hint="default" w:ascii="Times New Roman" w:hAnsi="Times New Roman" w:eastAsia="宋体" w:cs="Times New Roman"/>
          <w:color w:val="auto"/>
          <w:sz w:val="24"/>
          <w:highlight w:val="none"/>
        </w:rPr>
        <w:t xml:space="preserve">。</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四、提交投标文件截止时间、开标时间和地点</w:t>
      </w:r>
      <w:r/>
    </w:p>
    <w:p>
      <w:pPr>
        <w:ind w:firstLine="555"/>
        <w:spacing w:line="360" w:lineRule="auto"/>
        <w:widowControl/>
        <w:rPr>
          <w:rFonts w:hint="default" w:ascii="Times New Roman" w:hAnsi="Times New Roman" w:eastAsia="宋体" w:cs="Times New Roman"/>
          <w:color w:val="0000ff"/>
          <w:sz w:val="24"/>
          <w:highlight w:val="none"/>
        </w:rPr>
      </w:pPr>
      <w:r>
        <w:rPr>
          <w:rFonts w:hint="eastAsia" w:ascii="Times New Roman" w:hAnsi="Times New Roman" w:cs="Times New Roman"/>
          <w:color w:val="000000" w:themeColor="text1"/>
          <w:sz w:val="24"/>
          <w:highlight w:val="none"/>
          <w:lang w:eastAsia="zh-CN"/>
          <w14:textFill>
            <w14:solidFill>
              <w14:schemeClr w14:val="tx1"/>
            </w14:solidFill>
          </w14:textFill>
        </w:rPr>
        <w:t xml:space="preserve">2026</w:t>
      </w:r>
      <w:r>
        <w:rPr>
          <w:rFonts w:hint="default" w:ascii="Times New Roman" w:hAnsi="Times New Roman" w:eastAsia="宋体" w:cs="Times New Roman"/>
          <w:color w:val="000000" w:themeColor="text1"/>
          <w:sz w:val="24"/>
          <w:highlight w:val="none"/>
          <w14:textFill>
            <w14:solidFill>
              <w14:schemeClr w14:val="tx1"/>
            </w14:solidFill>
          </w14:textFill>
        </w:rPr>
        <w:t xml:space="preserve">年</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highlight w:val="none"/>
          <w14:textFill>
            <w14:solidFill>
              <w14:schemeClr w14:val="tx1"/>
            </w14:solidFill>
          </w14:textFill>
        </w:rPr>
        <w:t xml:space="preserve">月</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31</w:t>
      </w:r>
      <w:r>
        <w:rPr>
          <w:rFonts w:hint="default" w:ascii="Times New Roman" w:hAnsi="Times New Roman" w:eastAsia="宋体" w:cs="Times New Roman"/>
          <w:color w:val="000000" w:themeColor="text1"/>
          <w:sz w:val="24"/>
          <w:highlight w:val="none"/>
          <w14:textFill>
            <w14:solidFill>
              <w14:schemeClr w14:val="tx1"/>
            </w14:solidFill>
          </w14:textFill>
        </w:rPr>
        <w:t xml:space="preserve">日13:30（北京时间）</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地点：</w:t>
      </w:r>
      <w:r>
        <w:rPr>
          <w:rFonts w:hint="default" w:ascii="Times New Roman" w:hAnsi="Times New Roman" w:eastAsia="宋体" w:cs="Times New Roman"/>
          <w:color w:val="auto"/>
          <w:sz w:val="24"/>
          <w:szCs w:val="24"/>
          <w:highlight w:val="none"/>
        </w:rPr>
        <w:t xml:space="preserve">苏采云系统</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五、公告期限</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自本公告发布之日起5个工作日。</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六、其他补充事宜</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CA证书办理</w:t>
      </w:r>
      <w:r/>
    </w:p>
    <w:p>
      <w:pPr>
        <w:ind w:firstLine="512"/>
        <w:keepLines w:val="0"/>
        <w:keepNext w:val="0"/>
        <w:pageBreakBefore w:val="0"/>
        <w:spacing w:line="360" w:lineRule="auto"/>
        <w:shd w:val="clear" w:color="auto" w:fill="ffffff"/>
        <w:widowControl/>
        <w:rPr>
          <w:rFonts w:hint="default" w:ascii="Times New Roman" w:hAnsi="Times New Roman" w:eastAsia="宋体" w:cs="Times New Roman"/>
          <w:color w:val="auto"/>
          <w:sz w:val="24"/>
          <w:highlight w:val="none"/>
        </w:rPr>
      </w:pPr>
      <w:r>
        <w:rPr>
          <w:rFonts w:hint="eastAsia" w:ascii="宋体" w:hAnsi="宋体" w:eastAsia="宋体" w:cs="宋体"/>
          <w:color w:val="auto"/>
          <w:spacing w:val="8"/>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pacing w:val="8"/>
          <w:sz w:val="24"/>
          <w:highlight w:val="none"/>
        </w:rPr>
        <w:t xml:space="preserve">苏州市高新区邓尉路105号狮山科技馆1楼服务大厅，咨询电话：</w:t>
      </w:r>
      <w:r>
        <w:rPr>
          <w:rFonts w:ascii="宋体" w:hAnsi="宋体" w:eastAsia="宋体" w:cs="宋体"/>
          <w:color w:val="auto"/>
          <w:sz w:val="24"/>
          <w:szCs w:val="24"/>
          <w:highlight w:val="none"/>
        </w:rPr>
        <w:t xml:space="preserve">051265737699</w:t>
      </w:r>
      <w:r>
        <w:rPr>
          <w:rFonts w:hint="eastAsia" w:ascii="宋体" w:hAnsi="宋体" w:cs="宋体"/>
          <w:color w:val="auto"/>
          <w:spacing w:val="8"/>
          <w:sz w:val="24"/>
          <w:highlight w:val="none"/>
        </w:rPr>
        <w:t xml:space="preserve">。</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参与采购活动</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供应商插入CA证书</w:t>
      </w:r>
      <w:r>
        <w:rPr>
          <w:rFonts w:hint="eastAsia" w:ascii="Times New Roman" w:hAnsi="Times New Roman" w:cs="Times New Roman"/>
          <w:color w:val="auto"/>
          <w:sz w:val="24"/>
          <w:highlight w:val="none"/>
          <w:lang w:eastAsia="zh-CN"/>
        </w:rPr>
        <w:t xml:space="preserve">登录</w:t>
      </w:r>
      <w:r>
        <w:rPr>
          <w:rFonts w:hint="default" w:ascii="Times New Roman" w:hAnsi="Times New Roman" w:eastAsia="宋体" w:cs="Times New Roman"/>
          <w:color w:val="auto"/>
          <w:sz w:val="24"/>
          <w:highlight w:val="none"/>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电子投标准备</w:t>
      </w:r>
      <w:r/>
    </w:p>
    <w:p>
      <w:pPr>
        <w:ind w:firstLine="540"/>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在系统操作过程中如有疑问，请按以下方式联系：</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注册咨询：18261002950；</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CA技术咨询电话：400-608-6099；</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签章使用问题：025-83633811、025-83633812、15380932027、15371015030；</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系统使用指导与咨询：18261002950、0512-69820854；QQ：3048755361、1315179389、895706745。</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请供应商确保电脑、系统及其他设备（视频输入输出设备等）无误，且开标直至项目结束始终保持系统在线状态。</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招标文件澄清或者修改内容的告知方式：招标文件的实质性变动或修改将在政府采购公告媒体网通知，投标人可自行下载。</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本次招标不收取投标保证金。</w:t>
      </w:r>
      <w:r/>
    </w:p>
    <w:p>
      <w:pPr>
        <w:jc w:val="left"/>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七、对本次招标提出询问，请按以下方式联系</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1.采购人信息</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名称：张家港市杨舍镇人民政府</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地址：</w:t>
      </w:r>
      <w:r>
        <w:rPr>
          <w:rFonts w:hint="eastAsia"/>
          <w:color w:val="auto"/>
          <w:spacing w:val="8"/>
          <w:sz w:val="24"/>
          <w:szCs w:val="24"/>
          <w:highlight w:val="none"/>
          <w:lang w:val="en-US" w:eastAsia="zh-CN"/>
        </w:rPr>
        <w:t xml:space="preserve">苏州市张家港市国泰南路9号</w:t>
      </w:r>
      <w:r/>
    </w:p>
    <w:p>
      <w:pPr>
        <w:ind w:firstLine="512"/>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w:t>
      </w:r>
      <w:r>
        <w:rPr>
          <w:rFonts w:hint="eastAsia" w:ascii="Times New Roman" w:hAnsi="Times New Roman"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：管成涛</w:t>
      </w:r>
      <w:r>
        <w:rPr>
          <w:rFonts w:hint="eastAsia" w:ascii="Times New Roman" w:hAnsi="Times New Roman" w:cs="Times New Roman"/>
          <w:color w:val="auto"/>
          <w:sz w:val="24"/>
          <w:highlight w:val="none"/>
          <w:lang w:val="en-US" w:eastAsia="zh-CN"/>
        </w:rPr>
        <w:t xml:space="preserve"> </w:t>
      </w:r>
      <w:r/>
    </w:p>
    <w:p>
      <w:pPr>
        <w:ind w:firstLine="512"/>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联系电话：</w:t>
      </w:r>
      <w:r>
        <w:rPr>
          <w:rFonts w:hint="eastAsia"/>
          <w:highlight w:val="none"/>
          <w:lang w:val="en-US" w:eastAsia="zh-CN"/>
        </w:rPr>
        <w:t xml:space="preserve">0512-58792052</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2.采购代理机构信息</w:t>
      </w:r>
      <w:r/>
    </w:p>
    <w:p>
      <w:pPr>
        <w:ind w:firstLine="512"/>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名称：</w:t>
      </w:r>
      <w:r>
        <w:rPr>
          <w:rFonts w:hint="eastAsia" w:ascii="Times New Roman" w:hAnsi="Times New Roman" w:cs="Times New Roman"/>
          <w:color w:val="auto"/>
          <w:sz w:val="24"/>
          <w:highlight w:val="none"/>
          <w:lang w:eastAsia="zh-CN"/>
        </w:rPr>
        <w:t xml:space="preserve">江苏金港项目管理有限公司</w:t>
      </w:r>
      <w:r/>
    </w:p>
    <w:p>
      <w:pPr>
        <w:ind w:firstLine="512"/>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地址：</w:t>
      </w:r>
      <w:bookmarkStart w:id="12" w:name="EB94515dd6c44a4f3eb3b7bdd568bd517e"/>
      <w:r>
        <w:rPr>
          <w:rFonts w:hint="default" w:ascii="Times New Roman" w:hAnsi="Times New Roman" w:eastAsia="宋体" w:cs="Times New Roman"/>
          <w:color w:val="auto"/>
          <w:sz w:val="24"/>
          <w:highlight w:val="none"/>
        </w:rPr>
        <w:t xml:space="preserve">张家港市杨舍镇</w:t>
      </w:r>
      <w:bookmarkEnd w:id="12"/>
      <w:r>
        <w:rPr>
          <w:rFonts w:hint="eastAsia" w:ascii="Times New Roman" w:hAnsi="Times New Roman" w:cs="Times New Roman"/>
          <w:color w:val="auto"/>
          <w:sz w:val="24"/>
          <w:highlight w:val="none"/>
          <w:lang w:val="en-US" w:eastAsia="zh-CN"/>
        </w:rPr>
        <w:t xml:space="preserve">华怡商厦南楼4楼</w:t>
      </w:r>
      <w:r/>
    </w:p>
    <w:p>
      <w:pPr>
        <w:ind w:firstLine="512"/>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联系</w:t>
      </w:r>
      <w:r>
        <w:rPr>
          <w:rFonts w:hint="eastAsia" w:ascii="Times New Roman" w:hAnsi="Times New Roman"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bookmarkStart w:id="13" w:name="EB41f2a17c09ec41f2ad35664102337780"/>
      <w:r>
        <w:rPr>
          <w:rFonts w:hint="eastAsia" w:ascii="Times New Roman" w:hAnsi="Times New Roman" w:cs="Times New Roman"/>
          <w:color w:val="auto"/>
          <w:sz w:val="24"/>
          <w:highlight w:val="none"/>
          <w:lang w:val="en-US" w:eastAsia="zh-CN"/>
        </w:rPr>
        <w:t xml:space="preserve">陆海燕</w:t>
      </w:r>
      <w:r/>
    </w:p>
    <w:p>
      <w:pPr>
        <w:ind w:firstLine="512"/>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联系电话：</w:t>
      </w:r>
      <w:bookmarkEnd w:id="13"/>
      <w:r>
        <w:rPr>
          <w:rFonts w:hint="eastAsia" w:ascii="Times New Roman" w:hAnsi="Times New Roman" w:cs="Times New Roman"/>
          <w:color w:val="auto"/>
          <w:sz w:val="24"/>
          <w:highlight w:val="none"/>
          <w:lang w:val="en-US" w:eastAsia="zh-CN"/>
        </w:rPr>
        <w:t xml:space="preserve">18013139795</w:t>
      </w:r>
      <w:r/>
    </w:p>
    <w:p>
      <w:pPr>
        <w:ind w:firstLine="512"/>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3.项目联系方式</w:t>
      </w:r>
      <w:r/>
    </w:p>
    <w:p>
      <w:pPr>
        <w:ind w:firstLine="512"/>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项目联系人：</w:t>
      </w:r>
      <w:r>
        <w:rPr>
          <w:rFonts w:hint="eastAsia" w:ascii="Times New Roman" w:hAnsi="Times New Roman" w:cs="Times New Roman"/>
          <w:color w:val="auto"/>
          <w:sz w:val="24"/>
          <w:highlight w:val="none"/>
          <w:lang w:val="en-US" w:eastAsia="zh-CN"/>
        </w:rPr>
        <w:t xml:space="preserve">陆海燕</w:t>
      </w:r>
      <w:r/>
    </w:p>
    <w:p>
      <w:pPr>
        <w:ind w:firstLine="512"/>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电话：</w:t>
      </w:r>
      <w:r>
        <w:rPr>
          <w:rFonts w:hint="eastAsia" w:ascii="Times New Roman" w:hAnsi="Times New Roman" w:cs="Times New Roman"/>
          <w:color w:val="auto"/>
          <w:sz w:val="24"/>
          <w:highlight w:val="none"/>
          <w:lang w:val="en-US" w:eastAsia="zh-CN"/>
        </w:rPr>
        <w:t xml:space="preserve">0512-58150012、18013139795</w:t>
      </w:r>
      <w:r/>
    </w:p>
    <w:p>
      <w:pPr>
        <w:ind w:firstLine="8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8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03"/>
        <w:pageBreakBefore/>
        <w:spacing w:before="313" w:after="313" w:line="360" w:lineRule="auto"/>
        <w:rPr>
          <w:rFonts w:hint="default" w:ascii="Times New Roman" w:hAnsi="Times New Roman" w:eastAsia="宋体" w:cs="Times New Roman"/>
          <w:color w:val="auto"/>
          <w:highlight w:val="none"/>
        </w:rPr>
      </w:pPr>
      <w:r/>
      <w:bookmarkStart w:id="14" w:name="_Toc12849"/>
      <w:r/>
      <w:bookmarkStart w:id="15" w:name="_Toc415"/>
      <w:r/>
      <w:bookmarkStart w:id="16" w:name="_Toc35244867"/>
      <w:r/>
      <w:bookmarkStart w:id="17" w:name="_Toc11088"/>
      <w:r/>
      <w:bookmarkStart w:id="18" w:name="_Toc54119645"/>
      <w:r>
        <w:rPr>
          <w:rFonts w:hint="default" w:ascii="Times New Roman" w:hAnsi="Times New Roman" w:eastAsia="宋体" w:cs="Times New Roman"/>
          <w:color w:val="auto"/>
          <w:highlight w:val="none"/>
        </w:rPr>
        <w:t xml:space="preserve">第二章 </w:t>
      </w:r>
      <w:bookmarkEnd w:id="7"/>
      <w:r/>
      <w:bookmarkStart w:id="19" w:name="_Toc513029202"/>
      <w:r/>
      <w:bookmarkStart w:id="20" w:name="_Toc20823274"/>
      <w:r/>
      <w:bookmarkStart w:id="21" w:name="_Toc16938518"/>
      <w:r/>
      <w:bookmarkStart w:id="22" w:name="_Toc120614213"/>
      <w:r>
        <w:rPr>
          <w:rFonts w:hint="default" w:ascii="Times New Roman" w:hAnsi="Times New Roman" w:eastAsia="宋体" w:cs="Times New Roman"/>
          <w:color w:val="auto"/>
          <w:highlight w:val="none"/>
        </w:rPr>
        <w:t xml:space="preserve">投标人须知</w:t>
      </w:r>
      <w:bookmarkEnd w:id="14"/>
      <w:r/>
      <w:bookmarkEnd w:id="15"/>
      <w:r/>
      <w:bookmarkEnd w:id="16"/>
      <w:r/>
      <w:bookmarkEnd w:id="17"/>
      <w:r/>
      <w:bookmarkEnd w:id="18"/>
      <w:r/>
      <w:bookmarkEnd w:id="19"/>
      <w:r/>
      <w:bookmarkEnd w:id="20"/>
      <w:r/>
      <w:bookmarkEnd w:id="21"/>
      <w:r/>
      <w:bookmarkEnd w:id="22"/>
      <w:r/>
      <w:r/>
    </w:p>
    <w:p>
      <w:pPr>
        <w:pStyle w:val="939"/>
        <w:jc w:val="left"/>
        <w:spacing w:line="440" w:lineRule="exact"/>
        <w:rPr>
          <w:rStyle w:val="1046"/>
          <w:rFonts w:hint="default" w:ascii="Times New Roman" w:hAnsi="Times New Roman" w:eastAsia="宋体" w:cs="Times New Roman"/>
          <w:b/>
          <w:bCs/>
          <w:color w:val="auto"/>
          <w:highlight w:val="none"/>
        </w:rPr>
      </w:pPr>
      <w:r/>
      <w:bookmarkStart w:id="23" w:name="_Toc20823275"/>
      <w:r/>
      <w:bookmarkStart w:id="24" w:name="_Toc120614214"/>
      <w:r/>
      <w:bookmarkStart w:id="25" w:name="_Toc18972"/>
      <w:r/>
      <w:bookmarkStart w:id="26" w:name="_Toc16938519"/>
      <w:r/>
      <w:bookmarkStart w:id="27" w:name="_Toc513029203"/>
      <w:r/>
      <w:bookmarkStart w:id="28" w:name="_Toc54119646"/>
      <w:r/>
      <w:bookmarkStart w:id="29" w:name="_Toc35244868"/>
      <w:r/>
      <w:bookmarkStart w:id="30" w:name="_Toc11180"/>
      <w:r/>
      <w:bookmarkStart w:id="31" w:name="_Toc7558"/>
      <w:r/>
      <w:bookmarkStart w:id="32" w:name="_Toc513029242"/>
      <w:r/>
      <w:bookmarkStart w:id="33" w:name="_Toc20823314"/>
      <w:r/>
      <w:bookmarkStart w:id="34" w:name="_Toc120614221"/>
      <w:r/>
      <w:bookmarkStart w:id="35" w:name="_Toc479757207"/>
      <w:r/>
      <w:bookmarkStart w:id="36" w:name="_Toc16938558"/>
      <w:r>
        <w:rPr>
          <w:rStyle w:val="1046"/>
          <w:rFonts w:hint="default" w:ascii="Times New Roman" w:hAnsi="Times New Roman" w:eastAsia="宋体" w:cs="Times New Roman"/>
          <w:b/>
          <w:bCs/>
          <w:color w:val="auto"/>
          <w:highlight w:val="none"/>
        </w:rPr>
        <w:t xml:space="preserve">一、总则</w:t>
      </w:r>
      <w:bookmarkEnd w:id="23"/>
      <w:r/>
      <w:bookmarkEnd w:id="24"/>
      <w:r/>
      <w:bookmarkEnd w:id="25"/>
      <w:r/>
      <w:bookmarkEnd w:id="26"/>
      <w:r/>
      <w:bookmarkEnd w:id="27"/>
      <w:r/>
      <w:bookmarkEnd w:id="28"/>
      <w:r/>
      <w:bookmarkEnd w:id="29"/>
      <w:r/>
      <w:bookmarkEnd w:id="30"/>
      <w:r/>
      <w:bookmarkEnd w:id="31"/>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37" w:name="_Hlt16619475"/>
      <w:r/>
      <w:bookmarkEnd w:id="37"/>
      <w:r/>
      <w:bookmarkStart w:id="38" w:name="_Toc458694821"/>
      <w:r/>
      <w:bookmarkStart w:id="39" w:name="_Toc20823276"/>
      <w:r/>
      <w:bookmarkStart w:id="40" w:name="_Toc16938520"/>
      <w:r/>
      <w:bookmarkStart w:id="41" w:name="_Toc513029204"/>
      <w:r>
        <w:rPr>
          <w:rFonts w:hint="default" w:ascii="Times New Roman" w:hAnsi="Times New Roman" w:eastAsia="宋体" w:cs="Times New Roman"/>
          <w:color w:val="auto"/>
          <w:sz w:val="28"/>
          <w:szCs w:val="28"/>
          <w:highlight w:val="none"/>
        </w:rPr>
        <w:t xml:space="preserve">1</w:t>
      </w:r>
      <w:bookmarkEnd w:id="38"/>
      <w:r>
        <w:rPr>
          <w:rFonts w:hint="default" w:ascii="Times New Roman" w:hAnsi="Times New Roman" w:eastAsia="宋体" w:cs="Times New Roman"/>
          <w:color w:val="auto"/>
          <w:sz w:val="28"/>
          <w:szCs w:val="28"/>
          <w:highlight w:val="none"/>
        </w:rPr>
        <w:t xml:space="preserve">、招标方式</w:t>
      </w:r>
      <w:bookmarkEnd w:id="39"/>
      <w:r/>
      <w:bookmarkEnd w:id="40"/>
      <w:r/>
      <w:bookmarkEnd w:id="41"/>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本次招标采取公开招标方式，本招标文件仅适用于招标公告中所述项目。</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2" w:name="_Toc16938521"/>
      <w:r/>
      <w:bookmarkStart w:id="43" w:name="_Toc20823277"/>
      <w:r/>
      <w:bookmarkStart w:id="44" w:name="_Toc513029205"/>
      <w:r>
        <w:rPr>
          <w:rFonts w:hint="default" w:ascii="Times New Roman" w:hAnsi="Times New Roman" w:eastAsia="宋体" w:cs="Times New Roman"/>
          <w:color w:val="auto"/>
          <w:sz w:val="28"/>
          <w:szCs w:val="28"/>
          <w:highlight w:val="none"/>
        </w:rPr>
        <w:t xml:space="preserve">2、合格的投标人</w:t>
      </w:r>
      <w:bookmarkEnd w:id="42"/>
      <w:r/>
      <w:bookmarkEnd w:id="43"/>
      <w:r/>
      <w:bookmarkEnd w:id="4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 满足招标公告中投标人的资格要求的规定。</w:t>
      </w:r>
      <w:r/>
    </w:p>
    <w:p>
      <w:pPr>
        <w:ind w:firstLine="480"/>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 xml:space="preserve">2.2 满足本文件实质性要求的规定</w:t>
      </w:r>
      <w:r>
        <w:rPr>
          <w:rFonts w:hint="default" w:ascii="Times New Roman" w:hAnsi="Times New Roman" w:eastAsia="宋体" w:cs="Times New Roman"/>
          <w:b/>
          <w:color w:val="auto"/>
          <w:sz w:val="24"/>
          <w:highlight w:val="none"/>
        </w:rPr>
        <w:t xml:space="preserve">（本招标文件中斜体且有下划线部分为实质性要求）。</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5" w:name="_Toc16938522"/>
      <w:r/>
      <w:bookmarkStart w:id="46" w:name="_Toc20823278"/>
      <w:r/>
      <w:bookmarkStart w:id="47" w:name="_Toc513029206"/>
      <w:r>
        <w:rPr>
          <w:rFonts w:hint="default" w:ascii="Times New Roman" w:hAnsi="Times New Roman" w:eastAsia="宋体" w:cs="Times New Roman"/>
          <w:color w:val="auto"/>
          <w:sz w:val="28"/>
          <w:szCs w:val="28"/>
          <w:highlight w:val="none"/>
        </w:rPr>
        <w:t xml:space="preserve">3、适用法律</w:t>
      </w:r>
      <w:bookmarkEnd w:id="45"/>
      <w:r/>
      <w:bookmarkEnd w:id="46"/>
      <w:r/>
      <w:bookmarkEnd w:id="47"/>
      <w:r/>
      <w:r/>
    </w:p>
    <w:p>
      <w:pPr>
        <w:ind w:firstLine="42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8" w:name="_Toc462564067"/>
      <w:r/>
      <w:bookmarkStart w:id="49" w:name="_Toc20823279"/>
      <w:r/>
      <w:bookmarkStart w:id="50" w:name="_Toc16938523"/>
      <w:r/>
      <w:bookmarkStart w:id="51" w:name="_Toc513029207"/>
      <w:r>
        <w:rPr>
          <w:rFonts w:hint="default" w:ascii="Times New Roman" w:hAnsi="Times New Roman" w:eastAsia="宋体" w:cs="Times New Roman"/>
          <w:color w:val="auto"/>
          <w:sz w:val="28"/>
          <w:szCs w:val="28"/>
          <w:highlight w:val="none"/>
        </w:rPr>
        <w:t xml:space="preserve">4、投标费用</w:t>
      </w:r>
      <w:bookmarkEnd w:id="48"/>
      <w:r/>
      <w:bookmarkEnd w:id="49"/>
      <w:r/>
      <w:bookmarkEnd w:id="50"/>
      <w:r/>
      <w:bookmarkEnd w:id="51"/>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4.1</w:t>
      </w:r>
      <w:r>
        <w:rPr>
          <w:rFonts w:hint="default" w:ascii="Times New Roman" w:hAnsi="Times New Roman" w:eastAsia="宋体" w:cs="Times New Roman"/>
          <w:color w:val="auto"/>
          <w:sz w:val="24"/>
          <w:highlight w:val="none"/>
        </w:rPr>
        <w:t xml:space="preserve"> 投标人应自行承担所有与参加投标有关的费用，无论投标过程中的做法和结果如何，</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在任何情况下均无义务和责任承担这些费用。</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4.2 本次招标采购代理机构收取代理服务费。</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4.2.1 本项目采购代理服务费由中标（成交）供应商支付；</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4.2.2 代理费用收取方式：由中标</w:t>
      </w:r>
      <w:r>
        <w:rPr>
          <w:rStyle w:val="946"/>
          <w:rFonts w:hint="eastAsia" w:eastAsia="宋体" w:cs="Times New Roman"/>
          <w:color w:val="auto"/>
          <w:sz w:val="24"/>
          <w:szCs w:val="24"/>
          <w:highlight w:val="none"/>
          <w:lang w:val="en-US"/>
        </w:rPr>
        <w:t xml:space="preserve">人</w:t>
      </w:r>
      <w:r>
        <w:rPr>
          <w:rStyle w:val="946"/>
          <w:rFonts w:hint="default" w:ascii="Times New Roman" w:hAnsi="Times New Roman" w:eastAsia="宋体" w:cs="Times New Roman"/>
          <w:color w:val="auto"/>
          <w:sz w:val="24"/>
          <w:szCs w:val="24"/>
          <w:highlight w:val="none"/>
        </w:rPr>
        <w:t xml:space="preserve">在签订合同前向采购代理机构一次性付清；</w:t>
      </w:r>
      <w:r>
        <w:rPr>
          <w:rStyle w:val="946"/>
          <w:rFonts w:hint="default" w:ascii="Times New Roman" w:hAnsi="Times New Roman" w:eastAsia="宋体" w:cs="Times New Roman"/>
          <w:color w:val="auto"/>
          <w:sz w:val="24"/>
          <w:szCs w:val="24"/>
          <w:highlight w:val="none"/>
          <w:lang w:val="en-US" w:eastAsia="zh-CN"/>
        </w:rPr>
        <w:t xml:space="preserve">采购代理机构开</w:t>
      </w:r>
      <w:r>
        <w:rPr>
          <w:rStyle w:val="946"/>
          <w:rFonts w:hint="default" w:ascii="Times New Roman" w:hAnsi="Times New Roman" w:eastAsia="宋体" w:cs="Times New Roman"/>
          <w:color w:val="auto"/>
          <w:sz w:val="24"/>
          <w:szCs w:val="24"/>
          <w:highlight w:val="none"/>
        </w:rPr>
        <w:t xml:space="preserve">具发票</w:t>
      </w:r>
      <w:r>
        <w:rPr>
          <w:rStyle w:val="946"/>
          <w:rFonts w:hint="default" w:ascii="Times New Roman" w:hAnsi="Times New Roman" w:eastAsia="宋体" w:cs="Times New Roman"/>
          <w:color w:val="auto"/>
          <w:sz w:val="24"/>
          <w:szCs w:val="24"/>
          <w:highlight w:val="none"/>
          <w:lang w:eastAsia="zh-CN"/>
        </w:rPr>
        <w:t xml:space="preserve">（</w:t>
      </w:r>
      <w:r>
        <w:rPr>
          <w:rStyle w:val="946"/>
          <w:rFonts w:hint="default" w:ascii="Times New Roman" w:hAnsi="Times New Roman" w:eastAsia="宋体" w:cs="Times New Roman"/>
          <w:color w:val="auto"/>
          <w:sz w:val="24"/>
          <w:szCs w:val="24"/>
          <w:highlight w:val="none"/>
        </w:rPr>
        <w:t xml:space="preserve">电子发票</w:t>
      </w:r>
      <w:r>
        <w:rPr>
          <w:rStyle w:val="946"/>
          <w:rFonts w:hint="default" w:ascii="Times New Roman" w:hAnsi="Times New Roman" w:eastAsia="宋体" w:cs="Times New Roman"/>
          <w:color w:val="auto"/>
          <w:sz w:val="24"/>
          <w:szCs w:val="24"/>
          <w:highlight w:val="none"/>
          <w:lang w:eastAsia="zh-CN"/>
        </w:rPr>
        <w:t xml:space="preserve">）</w:t>
      </w:r>
      <w:r>
        <w:rPr>
          <w:rStyle w:val="946"/>
          <w:rFonts w:hint="default" w:ascii="Times New Roman" w:hAnsi="Times New Roman" w:eastAsia="宋体" w:cs="Times New Roman"/>
          <w:color w:val="auto"/>
          <w:sz w:val="24"/>
          <w:szCs w:val="24"/>
          <w:highlight w:val="none"/>
        </w:rPr>
        <w:t xml:space="preserve">。</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4.2.3 收费金额：</w:t>
      </w:r>
      <w:r>
        <w:rPr>
          <w:rStyle w:val="946"/>
          <w:rFonts w:hint="eastAsia" w:eastAsia="宋体" w:cs="Times New Roman"/>
          <w:color w:val="auto"/>
          <w:sz w:val="24"/>
          <w:szCs w:val="24"/>
          <w:highlight w:val="none"/>
          <w:lang w:val="en-US" w:eastAsia="zh-CN"/>
        </w:rPr>
        <w:t xml:space="preserve">9300</w:t>
      </w:r>
      <w:r>
        <w:rPr>
          <w:rStyle w:val="946"/>
          <w:rFonts w:hint="eastAsia" w:ascii="Times New Roman" w:hAnsi="Times New Roman" w:eastAsia="宋体" w:cs="Times New Roman"/>
          <w:color w:val="auto"/>
          <w:sz w:val="24"/>
          <w:szCs w:val="24"/>
          <w:highlight w:val="none"/>
          <w:lang w:val="en-US" w:eastAsia="zh-CN"/>
        </w:rPr>
        <w:t xml:space="preserve">元</w:t>
      </w:r>
      <w:r>
        <w:rPr>
          <w:rStyle w:val="946"/>
          <w:rFonts w:hint="eastAsia" w:ascii="Times New Roman" w:hAnsi="Times New Roman" w:eastAsia="宋体" w:cs="Times New Roman"/>
          <w:color w:val="auto"/>
          <w:sz w:val="24"/>
          <w:szCs w:val="24"/>
          <w:highlight w:val="none"/>
        </w:rPr>
        <w:t xml:space="preserve">。</w:t>
      </w:r>
      <w:bookmarkStart w:id="52" w:name="EB4bef91ec166246f78c716ddc8194a87a"/>
      <w:r/>
      <w:bookmarkEnd w:id="52"/>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4.2.4 采购代理机构收款账号信息</w:t>
      </w:r>
      <w:r/>
    </w:p>
    <w:p>
      <w:pPr>
        <w:pStyle w:val="1279"/>
        <w:ind w:firstLine="500"/>
        <w:spacing w:line="440" w:lineRule="exact"/>
        <w:rPr>
          <w:rStyle w:val="946"/>
          <w:rFonts w:hint="eastAsia" w:ascii="Times New Roman" w:hAnsi="Times New Roman" w:eastAsia="宋体" w:cs="Times New Roman"/>
          <w:color w:val="auto"/>
          <w:sz w:val="24"/>
          <w:szCs w:val="24"/>
          <w:highlight w:val="none"/>
          <w:lang w:eastAsia="zh-CN"/>
        </w:rPr>
      </w:pPr>
      <w:r>
        <w:rPr>
          <w:rStyle w:val="946"/>
          <w:rFonts w:hint="default" w:ascii="Times New Roman" w:hAnsi="Times New Roman" w:eastAsia="宋体" w:cs="Times New Roman"/>
          <w:color w:val="auto"/>
          <w:sz w:val="24"/>
          <w:szCs w:val="24"/>
          <w:highlight w:val="none"/>
        </w:rPr>
        <w:t xml:space="preserve">公司名称：</w:t>
      </w:r>
      <w:r>
        <w:rPr>
          <w:rStyle w:val="946"/>
          <w:rFonts w:hint="eastAsia" w:ascii="Times New Roman" w:hAnsi="Times New Roman" w:eastAsia="宋体" w:cs="Times New Roman"/>
          <w:color w:val="auto"/>
          <w:sz w:val="24"/>
          <w:szCs w:val="24"/>
          <w:highlight w:val="none"/>
          <w:lang w:eastAsia="zh-CN"/>
        </w:rPr>
        <w:t xml:space="preserve">江苏金港项目管理有限公司</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账户号码：1102028009000025389</w:t>
      </w:r>
      <w:r/>
    </w:p>
    <w:p>
      <w:pPr>
        <w:pStyle w:val="127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开户银行：工行张家港园林路支行</w:t>
      </w:r>
      <w:r/>
    </w:p>
    <w:p>
      <w:pPr>
        <w:pStyle w:val="1279"/>
        <w:ind w:firstLine="50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4.2.5 成交供应商如果未按规定缴纳代理服务费，采购代理机构保留诉讼的权利。</w:t>
      </w:r>
      <w:r/>
    </w:p>
    <w:p>
      <w:pPr>
        <w:ind w:firstLine="414"/>
        <w:keepLines/>
        <w:keepNext/>
        <w:spacing w:line="440" w:lineRule="exact"/>
        <w:rPr>
          <w:rFonts w:hint="default" w:ascii="Times New Roman" w:hAnsi="Times New Roman" w:eastAsia="宋体" w:cs="Times New Roman"/>
          <w:color w:val="auto"/>
          <w:sz w:val="28"/>
          <w:szCs w:val="28"/>
          <w:highlight w:val="none"/>
        </w:rPr>
      </w:pPr>
      <w:r/>
      <w:bookmarkStart w:id="53" w:name="EB549d1380e2684e2e879dcc605639425b"/>
      <w:r/>
      <w:bookmarkEnd w:id="53"/>
      <w:r>
        <w:rPr>
          <w:rFonts w:hint="default" w:ascii="Times New Roman" w:hAnsi="Times New Roman" w:eastAsia="宋体" w:cs="Times New Roman"/>
          <w:color w:val="auto"/>
          <w:sz w:val="28"/>
          <w:szCs w:val="28"/>
          <w:highlight w:val="none"/>
        </w:rPr>
        <w:t xml:space="preserve">5、招标文件的约束力</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5.1</w:t>
      </w:r>
      <w:r>
        <w:rPr>
          <w:rFonts w:hint="default" w:ascii="Times New Roman" w:hAnsi="Times New Roman" w:eastAsia="宋体" w:cs="Times New Roman"/>
          <w:color w:val="auto"/>
          <w:sz w:val="24"/>
          <w:highlight w:val="none"/>
        </w:rPr>
        <w:t xml:space="preserve"> 投标人一旦在“</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highlight w:val="none"/>
        </w:rPr>
        <w:t xml:space="preserve">”系统下载本招标文件决定参加投标，即被认为接受了本招标文件的规定和约束，并且视为已经知道或应当知道自身权益是否受到了损害。</w:t>
      </w:r>
      <w:r/>
    </w:p>
    <w:p>
      <w:pPr>
        <w:pStyle w:val="939"/>
        <w:jc w:val="left"/>
        <w:spacing w:line="440" w:lineRule="exact"/>
        <w:rPr>
          <w:rStyle w:val="1046"/>
          <w:rFonts w:hint="default" w:ascii="Times New Roman" w:hAnsi="Times New Roman" w:eastAsia="宋体" w:cs="Times New Roman"/>
          <w:b/>
          <w:bCs w:val="0"/>
          <w:color w:val="auto"/>
          <w:highlight w:val="none"/>
        </w:rPr>
      </w:pPr>
      <w:r/>
      <w:bookmarkStart w:id="54" w:name="_Toc54119647"/>
      <w:r/>
      <w:bookmarkStart w:id="55" w:name="_Toc35244869"/>
      <w:r/>
      <w:bookmarkStart w:id="56" w:name="_Toc120614215"/>
      <w:r/>
      <w:bookmarkStart w:id="57" w:name="_Toc513029209"/>
      <w:r/>
      <w:bookmarkStart w:id="58" w:name="_Toc2551"/>
      <w:r/>
      <w:bookmarkStart w:id="59" w:name="_Toc20823281"/>
      <w:r/>
      <w:bookmarkStart w:id="60" w:name="_Toc11434"/>
      <w:r/>
      <w:bookmarkStart w:id="61" w:name="_Toc20484"/>
      <w:r/>
      <w:bookmarkStart w:id="62" w:name="_Toc16938525"/>
      <w:r>
        <w:rPr>
          <w:rStyle w:val="1046"/>
          <w:rFonts w:hint="default" w:ascii="Times New Roman" w:hAnsi="Times New Roman" w:eastAsia="宋体" w:cs="Times New Roman"/>
          <w:b/>
          <w:bCs w:val="0"/>
          <w:color w:val="auto"/>
          <w:highlight w:val="none"/>
        </w:rPr>
        <w:t xml:space="preserve">二、招标文件</w:t>
      </w:r>
      <w:bookmarkEnd w:id="54"/>
      <w:r/>
      <w:bookmarkEnd w:id="55"/>
      <w:r/>
      <w:bookmarkEnd w:id="56"/>
      <w:r/>
      <w:bookmarkEnd w:id="57"/>
      <w:r/>
      <w:bookmarkEnd w:id="58"/>
      <w:r/>
      <w:bookmarkEnd w:id="59"/>
      <w:r/>
      <w:bookmarkEnd w:id="60"/>
      <w:r/>
      <w:bookmarkEnd w:id="61"/>
      <w:r/>
      <w:bookmarkEnd w:id="62"/>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63" w:name="_Toc513029210"/>
      <w:r/>
      <w:bookmarkStart w:id="64" w:name="_Toc20823282"/>
      <w:r/>
      <w:bookmarkStart w:id="65" w:name="_Toc16938526"/>
      <w:r>
        <w:rPr>
          <w:rFonts w:hint="default" w:ascii="Times New Roman" w:hAnsi="Times New Roman" w:eastAsia="宋体" w:cs="Times New Roman"/>
          <w:color w:val="auto"/>
          <w:sz w:val="28"/>
          <w:szCs w:val="28"/>
          <w:highlight w:val="none"/>
        </w:rPr>
        <w:t xml:space="preserve">6、招标文件构成</w:t>
      </w:r>
      <w:bookmarkEnd w:id="63"/>
      <w:r/>
      <w:bookmarkEnd w:id="64"/>
      <w:r/>
      <w:bookmarkEnd w:id="65"/>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6.1</w:t>
      </w:r>
      <w:r>
        <w:rPr>
          <w:rFonts w:hint="default" w:ascii="Times New Roman" w:hAnsi="Times New Roman" w:eastAsia="宋体" w:cs="Times New Roman"/>
          <w:color w:val="auto"/>
          <w:sz w:val="24"/>
          <w:highlight w:val="none"/>
        </w:rPr>
        <w:t xml:space="preserve"> 招标文件</w:t>
      </w:r>
      <w:r>
        <w:rPr>
          <w:rFonts w:hint="eastAsia" w:ascii="Times New Roman" w:hAnsi="Times New Roman" w:cs="Times New Roman"/>
          <w:color w:val="auto"/>
          <w:sz w:val="24"/>
          <w:highlight w:val="none"/>
          <w:lang w:eastAsia="zh-CN"/>
        </w:rPr>
        <w:t xml:space="preserve">由</w:t>
      </w:r>
      <w:r>
        <w:rPr>
          <w:rFonts w:hint="default" w:ascii="Times New Roman" w:hAnsi="Times New Roman" w:eastAsia="宋体" w:cs="Times New Roman"/>
          <w:color w:val="auto"/>
          <w:sz w:val="24"/>
          <w:highlight w:val="none"/>
        </w:rPr>
        <w:t xml:space="preserve">以下部分组成：</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（3）合同条款及格式</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（4）项目需求</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请仔细检查招标文件是否齐全，如有缺漏请立即与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联系解决。</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6.2</w:t>
      </w:r>
      <w:r>
        <w:rPr>
          <w:rFonts w:hint="default" w:ascii="Times New Roman" w:hAnsi="Times New Roman" w:eastAsia="宋体" w:cs="Times New Roman"/>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66" w:name="_Toc20823284"/>
      <w:r/>
      <w:bookmarkStart w:id="67" w:name="_Toc513029212"/>
      <w:r/>
      <w:bookmarkStart w:id="68" w:name="_Toc462564071"/>
      <w:r/>
      <w:bookmarkStart w:id="69" w:name="_Toc16938528"/>
      <w:r>
        <w:rPr>
          <w:rFonts w:hint="default" w:ascii="Times New Roman" w:hAnsi="Times New Roman" w:eastAsia="宋体" w:cs="Times New Roman"/>
          <w:color w:val="auto"/>
          <w:sz w:val="28"/>
          <w:szCs w:val="28"/>
          <w:highlight w:val="none"/>
        </w:rPr>
        <w:t xml:space="preserve">7、招标文件的澄清或修改</w:t>
      </w:r>
      <w:bookmarkEnd w:id="66"/>
      <w:r/>
      <w:bookmarkEnd w:id="67"/>
      <w:r/>
      <w:bookmarkEnd w:id="68"/>
      <w:r/>
      <w:bookmarkEnd w:id="69"/>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7.1 在投标截止时间前，</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可以对招标文件进行澄清或修改。</w:t>
      </w:r>
      <w:r/>
    </w:p>
    <w:p>
      <w:pPr>
        <w:ind w:firstLine="480"/>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Cs/>
          <w:color w:val="auto"/>
          <w:sz w:val="24"/>
          <w:highlight w:val="none"/>
        </w:rPr>
        <w:t xml:space="preserve">7.2</w:t>
      </w:r>
      <w:bookmarkStart w:id="70" w:name="EBa5900077139e4b16b49ff9dc14653cdd"/>
      <w:r>
        <w:rPr>
          <w:rFonts w:hint="default" w:ascii="Times New Roman" w:hAnsi="Times New Roman" w:eastAsia="宋体" w:cs="Times New Roman"/>
          <w:bCs/>
          <w:color w:val="auto"/>
          <w:sz w:val="24"/>
          <w:highlight w:val="none"/>
        </w:rPr>
        <w:t xml:space="preserve"> </w:t>
      </w:r>
      <w:bookmarkEnd w:id="70"/>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有权按照法定的要求推迟投标截止日期和开标日期。</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7.3</w:t>
      </w:r>
      <w:r>
        <w:rPr>
          <w:rFonts w:hint="default" w:ascii="Times New Roman" w:hAnsi="Times New Roman" w:eastAsia="宋体" w:cs="Times New Roman"/>
          <w:color w:val="auto"/>
          <w:sz w:val="24"/>
          <w:highlight w:val="none"/>
        </w:rPr>
        <w:t xml:space="preserve"> 招标文件的实质性变动或修改将在政府采购公告媒体网通知，投标人可自行下载。补充文件将作为招标文件的组成部分，并对投标人具有约束力。</w:t>
      </w:r>
      <w:r/>
    </w:p>
    <w:p>
      <w:pPr>
        <w:pStyle w:val="939"/>
        <w:jc w:val="left"/>
        <w:spacing w:line="440" w:lineRule="exact"/>
        <w:rPr>
          <w:rStyle w:val="1046"/>
          <w:rFonts w:hint="default" w:ascii="Times New Roman" w:hAnsi="Times New Roman" w:eastAsia="宋体" w:cs="Times New Roman"/>
          <w:b/>
          <w:bCs/>
          <w:color w:val="auto"/>
          <w:highlight w:val="none"/>
        </w:rPr>
      </w:pPr>
      <w:r/>
      <w:bookmarkStart w:id="71" w:name="_Toc54119648"/>
      <w:r/>
      <w:bookmarkStart w:id="72" w:name="_Toc120614216"/>
      <w:r/>
      <w:bookmarkStart w:id="73" w:name="_Toc462564072"/>
      <w:r/>
      <w:bookmarkStart w:id="74" w:name="_Toc29654"/>
      <w:r/>
      <w:bookmarkStart w:id="75" w:name="_Toc513029213"/>
      <w:r/>
      <w:bookmarkStart w:id="76" w:name="_Toc35244870"/>
      <w:r/>
      <w:bookmarkStart w:id="77" w:name="_Toc3437"/>
      <w:r/>
      <w:bookmarkStart w:id="78" w:name="_Toc25674"/>
      <w:r/>
      <w:bookmarkStart w:id="79" w:name="_Toc16938529"/>
      <w:r/>
      <w:bookmarkStart w:id="80" w:name="_Toc20823285"/>
      <w:r>
        <w:rPr>
          <w:rStyle w:val="1046"/>
          <w:rFonts w:hint="default" w:ascii="Times New Roman" w:hAnsi="Times New Roman" w:eastAsia="宋体" w:cs="Times New Roman"/>
          <w:b/>
          <w:bCs/>
          <w:color w:val="auto"/>
          <w:highlight w:val="none"/>
        </w:rPr>
        <w:t xml:space="preserve">三、投标文件的编制</w:t>
      </w:r>
      <w:bookmarkEnd w:id="71"/>
      <w:r/>
      <w:bookmarkEnd w:id="72"/>
      <w:r/>
      <w:bookmarkEnd w:id="73"/>
      <w:r/>
      <w:bookmarkEnd w:id="74"/>
      <w:r/>
      <w:bookmarkEnd w:id="75"/>
      <w:r/>
      <w:bookmarkEnd w:id="76"/>
      <w:r/>
      <w:bookmarkEnd w:id="77"/>
      <w:r/>
      <w:bookmarkEnd w:id="78"/>
      <w:r/>
      <w:bookmarkEnd w:id="79"/>
      <w:r/>
      <w:bookmarkEnd w:id="80"/>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1" w:name="_Toc20823286"/>
      <w:r/>
      <w:bookmarkStart w:id="82" w:name="_Toc16938530"/>
      <w:r/>
      <w:bookmarkStart w:id="83" w:name="_Toc462564073"/>
      <w:r/>
      <w:bookmarkStart w:id="84" w:name="_Toc513029214"/>
      <w:r>
        <w:rPr>
          <w:rFonts w:hint="default" w:ascii="Times New Roman" w:hAnsi="Times New Roman" w:eastAsia="宋体" w:cs="Times New Roman"/>
          <w:color w:val="auto"/>
          <w:sz w:val="28"/>
          <w:szCs w:val="28"/>
          <w:highlight w:val="none"/>
        </w:rPr>
        <w:t xml:space="preserve">8、投标文件的语言及度量衡单位</w:t>
      </w:r>
      <w:bookmarkEnd w:id="81"/>
      <w:r/>
      <w:bookmarkEnd w:id="82"/>
      <w:r/>
      <w:bookmarkEnd w:id="83"/>
      <w:r/>
      <w:bookmarkEnd w:id="8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8.1</w:t>
      </w:r>
      <w:r>
        <w:rPr>
          <w:rFonts w:hint="default" w:ascii="Times New Roman" w:hAnsi="Times New Roman" w:eastAsia="宋体" w:cs="Times New Roman"/>
          <w:color w:val="auto"/>
          <w:sz w:val="24"/>
          <w:highlight w:val="none"/>
        </w:rPr>
        <w:t xml:space="preserve"> 投标人提交的投标文件以及投标人与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就有关投标的所有来往通知、函件和文件均应使用</w:t>
      </w:r>
      <w:r>
        <w:rPr>
          <w:rFonts w:hint="default" w:ascii="Times New Roman" w:hAnsi="Times New Roman" w:eastAsia="宋体" w:cs="Times New Roman"/>
          <w:b/>
          <w:bCs/>
          <w:color w:val="auto"/>
          <w:sz w:val="24"/>
          <w:highlight w:val="none"/>
        </w:rPr>
        <w:t xml:space="preserve">简体中文</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8.2</w:t>
      </w:r>
      <w:r>
        <w:rPr>
          <w:rFonts w:hint="default" w:ascii="Times New Roman" w:hAnsi="Times New Roman" w:eastAsia="宋体" w:cs="Times New Roman"/>
          <w:color w:val="auto"/>
          <w:sz w:val="24"/>
          <w:highlight w:val="none"/>
        </w:rPr>
        <w:t xml:space="preserve"> 除技术性能另有规定外，投标文件所使用的度量衡单位，均须采用国家法定计量单位。</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5" w:name="_Toc513029215"/>
      <w:r/>
      <w:bookmarkStart w:id="86" w:name="_Toc16938531"/>
      <w:r/>
      <w:bookmarkStart w:id="87" w:name="_Toc20823287"/>
      <w:r/>
      <w:bookmarkStart w:id="88" w:name="_Toc462564074"/>
      <w:r>
        <w:rPr>
          <w:rFonts w:hint="default" w:ascii="Times New Roman" w:hAnsi="Times New Roman" w:eastAsia="宋体" w:cs="Times New Roman"/>
          <w:color w:val="auto"/>
          <w:sz w:val="28"/>
          <w:szCs w:val="28"/>
          <w:highlight w:val="none"/>
        </w:rPr>
        <w:t xml:space="preserve">9、投标文件构成</w:t>
      </w:r>
      <w:bookmarkEnd w:id="85"/>
      <w:r/>
      <w:bookmarkEnd w:id="86"/>
      <w:r/>
      <w:bookmarkEnd w:id="87"/>
      <w:r/>
      <w:bookmarkEnd w:id="88"/>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9.1 投标人编写的投标文件应包括投标函、开标一览表、</w:t>
      </w:r>
      <w:r>
        <w:rPr>
          <w:rFonts w:hint="default" w:ascii="Times New Roman" w:hAnsi="Times New Roman" w:eastAsia="宋体" w:cs="Times New Roman"/>
          <w:bCs/>
          <w:caps w:val="0"/>
          <w:color w:val="auto"/>
          <w:spacing w:val="0"/>
          <w:sz w:val="24"/>
          <w:highlight w:val="none"/>
        </w:rPr>
        <w:t xml:space="preserve">投标配置与分项报价表</w:t>
      </w:r>
      <w:r>
        <w:rPr>
          <w:rFonts w:hint="eastAsia" w:ascii="Times New Roman" w:hAnsi="Times New Roman" w:eastAsia="宋体" w:cs="Times New Roman"/>
          <w:bCs/>
          <w:caps w:val="0"/>
          <w:color w:val="auto"/>
          <w:spacing w:val="0"/>
          <w:sz w:val="24"/>
          <w:highlight w:val="none"/>
          <w:lang w:eastAsia="zh-CN"/>
        </w:rPr>
        <w:t xml:space="preserve">、常用零配件及耗材报价表</w:t>
      </w:r>
      <w:r>
        <w:rPr>
          <w:rFonts w:hint="eastAsia" w:ascii="Times New Roman" w:hAnsi="Times New Roman" w:cs="Times New Roman"/>
          <w:bCs/>
          <w:caps w:val="0"/>
          <w:color w:val="auto"/>
          <w:spacing w:val="0"/>
          <w:sz w:val="24"/>
          <w:highlight w:val="none"/>
          <w:lang w:eastAsia="zh-CN"/>
        </w:rPr>
        <w:t xml:space="preserve">、</w:t>
      </w:r>
      <w:r>
        <w:rPr>
          <w:rFonts w:hint="default" w:ascii="Times New Roman" w:hAnsi="Times New Roman" w:eastAsia="宋体" w:cs="Times New Roman"/>
          <w:bCs/>
          <w:color w:val="auto"/>
          <w:sz w:val="24"/>
          <w:highlight w:val="none"/>
        </w:rPr>
        <w:t xml:space="preserve">资格证明文件</w:t>
      </w:r>
      <w:r>
        <w:rPr>
          <w:rFonts w:hint="default" w:ascii="Times New Roman" w:hAnsi="Times New Roman" w:eastAsia="宋体" w:cs="Times New Roman"/>
          <w:bCs/>
          <w:color w:val="auto"/>
          <w:sz w:val="24"/>
          <w:highlight w:val="none"/>
          <w:lang w:val="en-US" w:eastAsia="zh-CN"/>
        </w:rPr>
        <w:t xml:space="preserve">、</w:t>
      </w:r>
      <w:r>
        <w:rPr>
          <w:rFonts w:hint="default" w:ascii="Times New Roman" w:hAnsi="Times New Roman" w:eastAsia="宋体" w:cs="Times New Roman"/>
          <w:color w:val="auto"/>
          <w:sz w:val="24"/>
          <w:highlight w:val="none"/>
        </w:rPr>
        <w:t xml:space="preserve">第四章项目需求中实质性要求响应对照表</w:t>
      </w:r>
      <w:r>
        <w:rPr>
          <w:rFonts w:hint="default" w:ascii="Times New Roman" w:hAnsi="Times New Roman" w:eastAsia="宋体" w:cs="Times New Roman"/>
          <w:bCs/>
          <w:color w:val="auto"/>
          <w:sz w:val="24"/>
          <w:highlight w:val="none"/>
        </w:rPr>
        <w:t xml:space="preserve">、</w:t>
      </w:r>
      <w:r>
        <w:rPr>
          <w:rFonts w:hint="eastAsia" w:ascii="Times New Roman" w:hAnsi="Times New Roman" w:cs="Times New Roman"/>
          <w:bCs/>
          <w:color w:val="auto"/>
          <w:sz w:val="24"/>
          <w:highlight w:val="none"/>
          <w:lang w:eastAsia="zh-CN"/>
        </w:rPr>
        <w:t xml:space="preserve">技术参数响应及偏离表</w:t>
      </w:r>
      <w:r>
        <w:rPr>
          <w:rFonts w:hint="default" w:ascii="Times New Roman" w:hAnsi="Times New Roman" w:eastAsia="宋体" w:cs="Times New Roman"/>
          <w:bCs/>
          <w:color w:val="auto"/>
          <w:sz w:val="24"/>
          <w:highlight w:val="none"/>
        </w:rPr>
        <w:t xml:space="preserve">、技术及</w:t>
      </w:r>
      <w:r>
        <w:rPr>
          <w:rFonts w:hint="default" w:ascii="Times New Roman" w:hAnsi="Times New Roman" w:eastAsia="宋体" w:cs="Times New Roman"/>
          <w:bCs/>
          <w:color w:val="auto"/>
          <w:sz w:val="24"/>
          <w:highlight w:val="none"/>
          <w:lang w:val="en-US" w:eastAsia="zh-CN"/>
        </w:rPr>
        <w:t xml:space="preserve">服务</w:t>
      </w:r>
      <w:r>
        <w:rPr>
          <w:rFonts w:hint="default" w:ascii="Times New Roman" w:hAnsi="Times New Roman" w:eastAsia="宋体" w:cs="Times New Roman"/>
          <w:bCs/>
          <w:color w:val="auto"/>
          <w:sz w:val="24"/>
          <w:highlight w:val="none"/>
        </w:rPr>
        <w:t xml:space="preserve">方案、投标人情况介绍等部分。</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9" w:name="_Hlt26670360"/>
      <w:r/>
      <w:bookmarkEnd w:id="89"/>
      <w:r/>
      <w:bookmarkStart w:id="90" w:name="_Hlt26668975"/>
      <w:r/>
      <w:bookmarkEnd w:id="90"/>
      <w:r/>
      <w:bookmarkStart w:id="91" w:name="_Hlt26954838"/>
      <w:r/>
      <w:bookmarkEnd w:id="91"/>
      <w:r/>
      <w:bookmarkStart w:id="92" w:name="_Toc14577357"/>
      <w:r/>
      <w:bookmarkStart w:id="93" w:name="_Toc49090509"/>
      <w:r/>
      <w:bookmarkStart w:id="94" w:name="_Toc513029219"/>
      <w:r/>
      <w:bookmarkStart w:id="95" w:name="_Toc513029216"/>
      <w:r/>
      <w:bookmarkStart w:id="96" w:name="_Toc49090507"/>
      <w:r/>
      <w:bookmarkStart w:id="97" w:name="_Toc14577354"/>
      <w:r>
        <w:rPr>
          <w:rFonts w:hint="default" w:ascii="Times New Roman" w:hAnsi="Times New Roman" w:eastAsia="宋体" w:cs="Times New Roman"/>
          <w:color w:val="auto"/>
          <w:sz w:val="28"/>
          <w:szCs w:val="28"/>
          <w:highlight w:val="none"/>
        </w:rPr>
        <w:t xml:space="preserve">10、投标函和开标一览表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10.1</w:t>
      </w:r>
      <w:r>
        <w:rPr>
          <w:rFonts w:hint="default" w:ascii="Times New Roman" w:hAnsi="Times New Roman" w:eastAsia="宋体" w:cs="Times New Roman"/>
          <w:color w:val="auto"/>
          <w:sz w:val="24"/>
          <w:highlight w:val="none"/>
        </w:rPr>
        <w:t xml:space="preserve"> 投标人应按照招标文件中提供的格式完整、正确填写投标函、开标一览表。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10.2</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bCs/>
          <w:color w:val="auto"/>
          <w:sz w:val="24"/>
          <w:highlight w:val="none"/>
        </w:rPr>
        <w:t xml:space="preserve">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bCs/>
          <w:color w:val="auto"/>
          <w:sz w:val="24"/>
          <w:highlight w:val="none"/>
        </w:rPr>
        <w:t xml:space="preserve">。</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11、投标人资格证明文件</w:t>
      </w:r>
      <w:bookmarkEnd w:id="92"/>
      <w:r/>
      <w:bookmarkEnd w:id="93"/>
      <w:r/>
      <w:bookmarkEnd w:id="9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11.1</w:t>
      </w:r>
      <w:bookmarkStart w:id="98" w:name="_Hlt26668999"/>
      <w:r/>
      <w:bookmarkEnd w:id="98"/>
      <w:r>
        <w:rPr>
          <w:rFonts w:hint="default" w:ascii="Times New Roman" w:hAnsi="Times New Roman" w:eastAsia="宋体" w:cs="Times New Roman"/>
          <w:color w:val="auto"/>
          <w:sz w:val="24"/>
          <w:highlight w:val="none"/>
        </w:rPr>
        <w:t xml:space="preserve">投标人应按招标文件的要求提交资格证明文件。</w:t>
      </w:r>
      <w:bookmarkEnd w:id="95"/>
      <w:r/>
      <w:bookmarkEnd w:id="96"/>
      <w:r/>
      <w:bookmarkEnd w:id="97"/>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99" w:name="_Toc49090508"/>
      <w:r/>
      <w:bookmarkStart w:id="100" w:name="_Toc14577355"/>
      <w:r>
        <w:rPr>
          <w:rFonts w:hint="default" w:ascii="Times New Roman" w:hAnsi="Times New Roman" w:eastAsia="宋体" w:cs="Times New Roman"/>
          <w:color w:val="auto"/>
          <w:sz w:val="28"/>
          <w:szCs w:val="28"/>
          <w:highlight w:val="none"/>
        </w:rPr>
        <w:t xml:space="preserve">12、投标配置与分项报价</w:t>
      </w:r>
      <w:bookmarkStart w:id="101" w:name="_Hlt26670373"/>
      <w:r/>
      <w:bookmarkEnd w:id="101"/>
      <w:r>
        <w:rPr>
          <w:rFonts w:hint="default" w:ascii="Times New Roman" w:hAnsi="Times New Roman" w:eastAsia="宋体" w:cs="Times New Roman"/>
          <w:color w:val="auto"/>
          <w:sz w:val="28"/>
          <w:szCs w:val="28"/>
          <w:highlight w:val="none"/>
        </w:rPr>
        <w:t xml:space="preserve">表</w:t>
      </w:r>
      <w:bookmarkEnd w:id="99"/>
      <w:r/>
      <w:bookmarkEnd w:id="100"/>
      <w:r>
        <w:rPr>
          <w:rFonts w:hint="default" w:ascii="Times New Roman" w:hAnsi="Times New Roman" w:eastAsia="宋体" w:cs="Times New Roman"/>
          <w:color w:val="auto"/>
          <w:sz w:val="28"/>
          <w:szCs w:val="28"/>
          <w:highlight w:val="none"/>
        </w:rPr>
        <w:t xml:space="preserve">（或经费测算表）</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12.1</w:t>
      </w:r>
      <w:r>
        <w:rPr>
          <w:rFonts w:hint="default" w:ascii="Times New Roman" w:hAnsi="Times New Roman" w:eastAsia="宋体" w:cs="Times New Roman"/>
          <w:color w:val="auto"/>
          <w:sz w:val="24"/>
          <w:highlight w:val="none"/>
        </w:rPr>
        <w:t xml:space="preserve"> 投</w:t>
      </w:r>
      <w:bookmarkStart w:id="102" w:name="_Hlt26954840"/>
      <w:r/>
      <w:bookmarkEnd w:id="102"/>
      <w:r>
        <w:rPr>
          <w:rFonts w:hint="default" w:ascii="Times New Roman" w:hAnsi="Times New Roman" w:eastAsia="宋体" w:cs="Times New Roman"/>
          <w:color w:val="auto"/>
          <w:sz w:val="24"/>
          <w:highlight w:val="none"/>
        </w:rPr>
        <w:t xml:space="preserve">标人应按照招标文件规定格式填报。</w:t>
      </w:r>
      <w:r>
        <w:rPr>
          <w:rFonts w:hint="default" w:ascii="Times New Roman" w:hAnsi="Times New Roman" w:eastAsia="宋体" w:cs="Times New Roman"/>
          <w:b/>
          <w:color w:val="auto"/>
          <w:sz w:val="24"/>
          <w:highlight w:val="none"/>
        </w:rPr>
        <w:t xml:space="preserve">每项货物和服务等只允许有一个报价</w:t>
      </w:r>
      <w:r>
        <w:rPr>
          <w:rFonts w:hint="default" w:ascii="Times New Roman" w:hAnsi="Times New Roman" w:eastAsia="宋体" w:cs="Times New Roman"/>
          <w:color w:val="auto"/>
          <w:sz w:val="24"/>
          <w:highlight w:val="none"/>
        </w:rPr>
        <w:t xml:space="preserve"> </w:t>
      </w:r>
      <w:r>
        <w:rPr>
          <w:rFonts w:hint="eastAsia" w:ascii="Times New Roman" w:hAnsi="Times New Roman" w:cs="Times New Roman"/>
          <w:color w:val="auto"/>
          <w:sz w:val="24"/>
          <w:highlight w:val="none"/>
          <w:lang w:eastAsia="zh-CN"/>
        </w:rPr>
        <w:t xml:space="preserve">（如有备选配件，备选配件的报价不属于选择的报价）</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 标的物</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12.2.1</w:t>
      </w:r>
      <w:r>
        <w:rPr>
          <w:rFonts w:hint="default" w:ascii="Times New Roman" w:hAnsi="Times New Roman" w:eastAsia="宋体" w:cs="Times New Roman"/>
          <w:caps w:val="0"/>
          <w:color w:val="auto"/>
          <w:spacing w:val="0"/>
          <w:sz w:val="24"/>
          <w:highlight w:val="none"/>
        </w:rPr>
        <w:t xml:space="preserve">采购人需求的货物、供应、安装，调试及有关技术服务等</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12.3 投标货币</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 投标配置与分项报价表上的价格应按下列方式分开填写：</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12.4.1 项目总价应包括但不限于产品以及相应的附件、备件、配件、包装、税费、运杂（到位）、保险、验收、管理、售后服务、维护、人员培训等所产生的费用。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12.4.2 项目单价按投标配置及分项报价表中要求填报。</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12.5 本报价必须充分考虑所有可能影响到报价的价格因素，一旦投标结束最终成交，如发生漏、缺、少项，都将被认为是中标人的报价让利行为。</w:t>
      </w:r>
      <w:bookmarkStart w:id="103" w:name="_Hlt26954731"/>
      <w:r/>
      <w:bookmarkEnd w:id="103"/>
      <w:r/>
      <w:bookmarkStart w:id="104" w:name="_Hlt26954846"/>
      <w:r/>
      <w:bookmarkEnd w:id="104"/>
      <w:r/>
      <w:bookmarkStart w:id="105" w:name="_Hlt26670482"/>
      <w:r/>
      <w:bookmarkEnd w:id="105"/>
      <w:r/>
      <w:bookmarkStart w:id="106" w:name="_Hlt26954848"/>
      <w:r/>
      <w:bookmarkEnd w:id="106"/>
      <w:r/>
      <w:bookmarkStart w:id="107" w:name="_Hlt26670486"/>
      <w:r/>
      <w:bookmarkEnd w:id="107"/>
      <w:r/>
      <w:r/>
    </w:p>
    <w:p>
      <w:pPr>
        <w:ind w:firstLine="358"/>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8"/>
          <w:szCs w:val="28"/>
          <w:highlight w:val="none"/>
        </w:rPr>
        <w:t xml:space="preserve">13</w:t>
      </w:r>
      <w:r>
        <w:rPr>
          <w:rFonts w:hint="default" w:ascii="Times New Roman" w:hAnsi="Times New Roman" w:eastAsia="宋体" w:cs="Times New Roman"/>
          <w:bCs/>
          <w:color w:val="auto"/>
          <w:szCs w:val="21"/>
          <w:highlight w:val="none"/>
        </w:rPr>
        <w:t xml:space="preserve">、</w:t>
      </w:r>
      <w:r>
        <w:rPr>
          <w:rFonts w:hint="eastAsia" w:ascii="Times New Roman" w:hAnsi="Times New Roman" w:cs="Times New Roman"/>
          <w:color w:val="auto"/>
          <w:sz w:val="28"/>
          <w:szCs w:val="28"/>
          <w:highlight w:val="none"/>
          <w:lang w:eastAsia="zh-CN"/>
        </w:rPr>
        <w:t xml:space="preserve">技术参数响应及偏离表</w:t>
      </w:r>
      <w:r>
        <w:rPr>
          <w:rFonts w:hint="default" w:ascii="Times New Roman" w:hAnsi="Times New Roman" w:eastAsia="宋体" w:cs="Times New Roman"/>
          <w:color w:val="auto"/>
          <w:sz w:val="28"/>
          <w:szCs w:val="28"/>
          <w:highlight w:val="none"/>
        </w:rPr>
        <w:t xml:space="preserve">、商务条款响应及偏离表</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13.1 对招标</w:t>
      </w:r>
      <w:r>
        <w:rPr>
          <w:rFonts w:hint="default" w:ascii="Times New Roman" w:hAnsi="Times New Roman" w:eastAsia="宋体" w:cs="Times New Roman"/>
          <w:color w:val="auto"/>
          <w:sz w:val="24"/>
          <w:highlight w:val="none"/>
        </w:rPr>
        <w:t xml:space="preserve">文件</w:t>
      </w:r>
      <w:r>
        <w:rPr>
          <w:rFonts w:hint="default" w:ascii="Times New Roman" w:hAnsi="Times New Roman" w:eastAsia="宋体" w:cs="Times New Roman"/>
          <w:bCs/>
          <w:color w:val="auto"/>
          <w:sz w:val="24"/>
          <w:highlight w:val="none"/>
        </w:rPr>
        <w:t xml:space="preserve">中的技术</w:t>
      </w:r>
      <w:r>
        <w:rPr>
          <w:rFonts w:hint="default" w:ascii="Times New Roman" w:hAnsi="Times New Roman" w:eastAsia="宋体" w:cs="Times New Roman"/>
          <w:bCs/>
          <w:color w:val="auto"/>
          <w:sz w:val="24"/>
          <w:highlight w:val="none"/>
          <w:lang w:val="en-US" w:eastAsia="zh-CN"/>
        </w:rPr>
        <w:t xml:space="preserve">要求</w:t>
      </w:r>
      <w:r>
        <w:rPr>
          <w:rFonts w:hint="default" w:ascii="Times New Roman" w:hAnsi="Times New Roman" w:eastAsia="宋体" w:cs="Times New Roman"/>
          <w:bCs/>
          <w:color w:val="auto"/>
          <w:sz w:val="24"/>
          <w:highlight w:val="none"/>
        </w:rPr>
        <w:t xml:space="preserve">与商务条款要求逐项作出响应或偏离，并说明原因。</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08" w:name="_Toc14577359"/>
      <w:r/>
      <w:bookmarkStart w:id="109" w:name="_Toc49090510"/>
      <w:r>
        <w:rPr>
          <w:rFonts w:hint="default" w:ascii="Times New Roman" w:hAnsi="Times New Roman" w:eastAsia="宋体" w:cs="Times New Roman"/>
          <w:color w:val="auto"/>
          <w:sz w:val="28"/>
          <w:szCs w:val="28"/>
          <w:highlight w:val="none"/>
        </w:rPr>
        <w:t xml:space="preserve">14、技术及</w:t>
      </w:r>
      <w:r>
        <w:rPr>
          <w:rFonts w:hint="default" w:ascii="Times New Roman" w:hAnsi="Times New Roman" w:eastAsia="宋体" w:cs="Times New Roman"/>
          <w:color w:val="auto"/>
          <w:sz w:val="28"/>
          <w:szCs w:val="28"/>
          <w:highlight w:val="none"/>
          <w:lang w:val="en-US" w:eastAsia="zh-CN"/>
        </w:rPr>
        <w:t xml:space="preserve">服务</w:t>
      </w:r>
      <w:r>
        <w:rPr>
          <w:rFonts w:hint="default" w:ascii="Times New Roman" w:hAnsi="Times New Roman" w:eastAsia="宋体" w:cs="Times New Roman"/>
          <w:color w:val="auto"/>
          <w:sz w:val="28"/>
          <w:szCs w:val="28"/>
          <w:highlight w:val="none"/>
        </w:rPr>
        <w:t xml:space="preserve">方案</w:t>
      </w:r>
      <w:r/>
    </w:p>
    <w:p>
      <w:pPr>
        <w:ind w:firstLine="480"/>
        <w:spacing w:line="440" w:lineRule="exact"/>
        <w:rPr>
          <w:rStyle w:val="1376"/>
          <w:rFonts w:hint="default" w:ascii="Times New Roman" w:hAnsi="Times New Roman" w:eastAsia="宋体" w:cs="Times New Roman"/>
          <w:b w:val="0"/>
          <w:color w:val="auto"/>
          <w:spacing w:val="0"/>
          <w:sz w:val="24"/>
          <w:highlight w:val="none"/>
        </w:rPr>
      </w:pPr>
      <w:r>
        <w:rPr>
          <w:rStyle w:val="1376"/>
          <w:rFonts w:hint="default" w:ascii="Times New Roman" w:hAnsi="Times New Roman" w:eastAsia="宋体" w:cs="Times New Roman"/>
          <w:b w:val="0"/>
          <w:color w:val="auto"/>
          <w:spacing w:val="0"/>
          <w:sz w:val="24"/>
          <w:highlight w:val="none"/>
        </w:rPr>
        <w:t xml:space="preserve">1</w:t>
      </w:r>
      <w:r>
        <w:rPr>
          <w:rStyle w:val="1376"/>
          <w:rFonts w:hint="default" w:ascii="Times New Roman" w:hAnsi="Times New Roman" w:eastAsia="宋体" w:cs="Times New Roman"/>
          <w:b w:val="0"/>
          <w:color w:val="auto"/>
          <w:spacing w:val="0"/>
          <w:sz w:val="24"/>
          <w:highlight w:val="none"/>
          <w:lang w:val="en-US" w:eastAsia="zh-CN"/>
        </w:rPr>
        <w:t xml:space="preserve">4</w:t>
      </w:r>
      <w:r>
        <w:rPr>
          <w:rStyle w:val="1376"/>
          <w:rFonts w:hint="default" w:ascii="Times New Roman" w:hAnsi="Times New Roman" w:eastAsia="宋体" w:cs="Times New Roman"/>
          <w:b w:val="0"/>
          <w:color w:val="auto"/>
          <w:spacing w:val="0"/>
          <w:sz w:val="24"/>
          <w:highlight w:val="none"/>
        </w:rPr>
        <w:t xml:space="preserve">.1</w:t>
      </w:r>
      <w:r>
        <w:rPr>
          <w:rStyle w:val="1376"/>
          <w:rFonts w:hint="default" w:ascii="Times New Roman" w:hAnsi="Times New Roman" w:eastAsia="宋体" w:cs="Times New Roman"/>
          <w:b w:val="0"/>
          <w:color w:val="auto"/>
          <w:spacing w:val="0"/>
          <w:sz w:val="24"/>
          <w:highlight w:val="none"/>
          <w:lang w:val="en-US" w:eastAsia="zh-CN"/>
        </w:rPr>
        <w:t xml:space="preserve"> 投标文件中应体现技术方案、服务承诺、培训承诺和优惠承诺及各项计划。</w:t>
      </w:r>
      <w:r/>
    </w:p>
    <w:p>
      <w:pPr>
        <w:ind w:firstLine="420"/>
        <w:keepLines/>
        <w:keepNext/>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8"/>
          <w:szCs w:val="28"/>
          <w:highlight w:val="none"/>
        </w:rPr>
        <w:t xml:space="preserve">15、投标人情况介绍</w:t>
      </w:r>
      <w:r/>
    </w:p>
    <w:p>
      <w:pPr>
        <w:ind w:firstLine="508"/>
        <w:spacing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15.1 投标人的总体情况应在电子投标文件中作出说明。</w:t>
      </w:r>
      <w:bookmarkEnd w:id="108"/>
      <w:r/>
      <w:bookmarkEnd w:id="109"/>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10" w:name="_Hlt26954850"/>
      <w:r/>
      <w:bookmarkEnd w:id="110"/>
      <w:r/>
      <w:bookmarkStart w:id="111" w:name="_Hlt26954734"/>
      <w:r/>
      <w:bookmarkEnd w:id="111"/>
      <w:r/>
      <w:bookmarkStart w:id="112" w:name="_Hlt26670489"/>
      <w:r/>
      <w:bookmarkEnd w:id="112"/>
      <w:r/>
      <w:bookmarkStart w:id="113" w:name="EBafc5492861ec403790d6a161ed611335"/>
      <w:r/>
      <w:bookmarkEnd w:id="113"/>
      <w:r/>
      <w:bookmarkStart w:id="114" w:name="_Toc49090511"/>
      <w:r/>
      <w:bookmarkStart w:id="115" w:name="_Toc14577360"/>
      <w:r>
        <w:rPr>
          <w:rFonts w:hint="default" w:ascii="Times New Roman" w:hAnsi="Times New Roman" w:eastAsia="宋体" w:cs="Times New Roman"/>
          <w:color w:val="auto"/>
          <w:sz w:val="28"/>
          <w:szCs w:val="28"/>
          <w:highlight w:val="none"/>
        </w:rPr>
        <w:t xml:space="preserve">16、投标保证金</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16.1 本次招标不收取投标保证金。</w:t>
      </w:r>
      <w:bookmarkEnd w:id="114"/>
      <w:r/>
      <w:bookmarkEnd w:id="11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17、投标有效期</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17.1 投标有效期为</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规定的开标之日后九十（90）天。投标有效期比规定短的将被视为非响应性投标而予以拒绝。</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17.2 在特殊情况下，</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18、投标文件的签署</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18.1 本招标文件所表述（指定）的公章是指法定名称章，不包括合同专用章、业务专用章等印章。</w:t>
      </w:r>
      <w:r/>
    </w:p>
    <w:p>
      <w:pPr>
        <w:pStyle w:val="939"/>
        <w:jc w:val="left"/>
        <w:spacing w:line="440" w:lineRule="exact"/>
        <w:rPr>
          <w:rStyle w:val="1366"/>
          <w:rFonts w:hint="default" w:ascii="Times New Roman" w:hAnsi="Times New Roman" w:eastAsia="宋体" w:cs="Times New Roman"/>
          <w:b w:val="0"/>
          <w:bCs w:val="0"/>
          <w:color w:val="auto"/>
          <w:highlight w:val="none"/>
        </w:rPr>
      </w:pPr>
      <w:r/>
      <w:bookmarkStart w:id="116" w:name="_Hlt26954739"/>
      <w:r/>
      <w:bookmarkEnd w:id="116"/>
      <w:r/>
      <w:bookmarkStart w:id="117" w:name="EBa5e69283da1348f3b73656e0fd552d89"/>
      <w:r/>
      <w:bookmarkEnd w:id="117"/>
      <w:r/>
      <w:bookmarkStart w:id="118" w:name="_Hlt26954852"/>
      <w:r/>
      <w:bookmarkEnd w:id="118"/>
      <w:r/>
      <w:bookmarkStart w:id="119" w:name="_Toc6389296"/>
      <w:r/>
      <w:bookmarkStart w:id="120" w:name="_Toc6388848"/>
      <w:r/>
      <w:bookmarkStart w:id="121" w:name="_Toc35244871"/>
      <w:r/>
      <w:bookmarkStart w:id="122" w:name="_Toc13709"/>
      <w:r/>
      <w:bookmarkStart w:id="123" w:name="_Toc4718"/>
      <w:r/>
      <w:bookmarkStart w:id="124" w:name="_Toc23646"/>
      <w:r/>
      <w:bookmarkStart w:id="125" w:name="_Toc54119649"/>
      <w:r/>
      <w:bookmarkStart w:id="126" w:name="_Toc20823296"/>
      <w:r/>
      <w:bookmarkStart w:id="127" w:name="_Toc16938540"/>
      <w:r/>
      <w:bookmarkStart w:id="128" w:name="_Toc513029224"/>
      <w:r/>
      <w:bookmarkStart w:id="129" w:name="_Toc120614217"/>
      <w:r>
        <w:rPr>
          <w:rStyle w:val="1366"/>
          <w:rFonts w:hint="default" w:ascii="Times New Roman" w:hAnsi="Times New Roman" w:eastAsia="宋体" w:cs="Times New Roman"/>
          <w:b w:val="0"/>
          <w:bCs w:val="0"/>
          <w:color w:val="auto"/>
          <w:highlight w:val="none"/>
        </w:rPr>
        <w:t xml:space="preserve">四、</w:t>
      </w:r>
      <w:bookmarkEnd w:id="119"/>
      <w:r/>
      <w:bookmarkEnd w:id="120"/>
      <w:r/>
      <w:bookmarkEnd w:id="121"/>
      <w:r>
        <w:rPr>
          <w:rStyle w:val="1366"/>
          <w:rFonts w:hint="default" w:ascii="Times New Roman" w:hAnsi="Times New Roman" w:eastAsia="宋体" w:cs="Times New Roman"/>
          <w:b w:val="0"/>
          <w:bCs w:val="0"/>
          <w:color w:val="auto"/>
          <w:highlight w:val="none"/>
        </w:rPr>
        <w:t xml:space="preserve">投标文件的递交</w:t>
      </w:r>
      <w:bookmarkEnd w:id="122"/>
      <w:r/>
      <w:bookmarkEnd w:id="123"/>
      <w:r/>
      <w:bookmarkEnd w:id="124"/>
      <w:r/>
      <w:bookmarkEnd w:id="12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19、电子投标文件的递交</w:t>
      </w:r>
      <w:r/>
    </w:p>
    <w:p>
      <w:pPr>
        <w:pStyle w:val="1283"/>
        <w:ind w:firstLine="500"/>
        <w:spacing w:line="440" w:lineRule="exact"/>
        <w:rPr>
          <w:rStyle w:val="946"/>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Style w:val="946"/>
          <w:rFonts w:hint="default" w:ascii="Times New Roman" w:hAnsi="Times New Roman" w:eastAsia="宋体" w:cs="Times New Roman"/>
          <w:color w:val="auto"/>
          <w:sz w:val="24"/>
          <w:szCs w:val="24"/>
          <w:highlight w:val="none"/>
        </w:rPr>
        <w:t xml:space="preserve">19.1 投标人应当按照《</w:t>
      </w:r>
      <w:r>
        <w:rPr>
          <w:rFonts w:hint="default" w:ascii="Times New Roman" w:hAnsi="Times New Roman" w:eastAsia="宋体" w:cs="Times New Roman"/>
          <w:color w:val="auto"/>
          <w:highlight w:val="none"/>
        </w:rPr>
        <w:t xml:space="preserve">苏采云系统供应商操作手册</w:t>
      </w:r>
      <w:r>
        <w:rPr>
          <w:rStyle w:val="946"/>
          <w:rFonts w:hint="default" w:ascii="Times New Roman" w:hAnsi="Times New Roman" w:eastAsia="宋体" w:cs="Times New Roman"/>
          <w:color w:val="auto"/>
          <w:sz w:val="24"/>
          <w:szCs w:val="24"/>
          <w:highlight w:val="none"/>
        </w:rPr>
        <w:t xml:space="preserve">》规定，在投标截止时间前制作并上传电子投标文件。</w:t>
      </w:r>
      <w:r/>
    </w:p>
    <w:p>
      <w:pPr>
        <w:pStyle w:val="1283"/>
        <w:ind w:firstLine="500"/>
        <w:spacing w:line="440" w:lineRule="exact"/>
        <w:rPr>
          <w:rStyle w:val="946"/>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Style w:val="946"/>
          <w:rFonts w:hint="default" w:ascii="Times New Roman" w:hAnsi="Times New Roman" w:eastAsia="宋体" w:cs="Times New Roman"/>
          <w:color w:val="auto"/>
          <w:sz w:val="24"/>
          <w:szCs w:val="24"/>
          <w:highlight w:val="none"/>
        </w:rPr>
        <w:t xml:space="preserve">19.2 中标人在采购活动结束后，提供纸质胶装中标投标文件交于采购代理机构，用于制作归档资料。</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0" w:name="EBfc3777c758ec4babb4bf9b969f094487"/>
      <w:r/>
      <w:bookmarkEnd w:id="130"/>
      <w:r/>
      <w:bookmarkStart w:id="131" w:name="_Toc6388850"/>
      <w:r/>
      <w:bookmarkStart w:id="132" w:name="_Toc6389298"/>
      <w:r>
        <w:rPr>
          <w:rFonts w:hint="default" w:ascii="Times New Roman" w:hAnsi="Times New Roman" w:eastAsia="宋体" w:cs="Times New Roman"/>
          <w:color w:val="auto"/>
          <w:sz w:val="28"/>
          <w:szCs w:val="28"/>
          <w:highlight w:val="none"/>
        </w:rPr>
        <w:t xml:space="preserve">20、投标截止日期</w:t>
      </w:r>
      <w:bookmarkEnd w:id="131"/>
      <w:r/>
      <w:bookmarkEnd w:id="132"/>
      <w:r/>
      <w:r/>
    </w:p>
    <w:p>
      <w:pPr>
        <w:pStyle w:val="128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20.1 投标人上传电子投标文件的时间不得迟于招标公告中规定的投标截止时间。</w:t>
      </w:r>
      <w:r/>
    </w:p>
    <w:p>
      <w:pPr>
        <w:pStyle w:val="128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20.2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3" w:name="EBc8ad76a9f0394784bc2c7afade7308b0"/>
      <w:r/>
      <w:bookmarkEnd w:id="133"/>
      <w:r/>
      <w:bookmarkStart w:id="134" w:name="_Toc6389299"/>
      <w:r/>
      <w:bookmarkStart w:id="135" w:name="_Toc6388851"/>
      <w:r>
        <w:rPr>
          <w:rFonts w:hint="default" w:ascii="Times New Roman" w:hAnsi="Times New Roman" w:eastAsia="宋体" w:cs="Times New Roman"/>
          <w:color w:val="auto"/>
          <w:sz w:val="28"/>
          <w:szCs w:val="28"/>
          <w:highlight w:val="none"/>
        </w:rPr>
        <w:t xml:space="preserve">21、</w:t>
      </w:r>
      <w:bookmarkEnd w:id="134"/>
      <w:r/>
      <w:bookmarkEnd w:id="135"/>
      <w:r>
        <w:rPr>
          <w:rFonts w:hint="default" w:ascii="Times New Roman" w:hAnsi="Times New Roman" w:eastAsia="宋体" w:cs="Times New Roman"/>
          <w:color w:val="auto"/>
          <w:sz w:val="28"/>
          <w:szCs w:val="28"/>
          <w:highlight w:val="none"/>
        </w:rPr>
        <w:t xml:space="preserve">投标文件的递交</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21.1</w:t>
      </w:r>
      <w:bookmarkStart w:id="136" w:name="EB23601a5f75064c12bfd46eb7b3c4c778"/>
      <w:r>
        <w:rPr>
          <w:rFonts w:hint="default" w:ascii="Times New Roman" w:hAnsi="Times New Roman" w:eastAsia="宋体" w:cs="Times New Roman"/>
          <w:color w:val="auto"/>
          <w:sz w:val="24"/>
          <w:highlight w:val="none"/>
        </w:rPr>
        <w:t xml:space="preserve"> </w:t>
      </w:r>
      <w:bookmarkEnd w:id="136"/>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拒绝接收在其规定的投标截止时间后递交的任何投标文件。</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7" w:name="_Toc6388852"/>
      <w:r/>
      <w:bookmarkStart w:id="138" w:name="_Toc6389300"/>
      <w:r>
        <w:rPr>
          <w:rFonts w:hint="default" w:ascii="Times New Roman" w:hAnsi="Times New Roman" w:eastAsia="宋体" w:cs="Times New Roman"/>
          <w:color w:val="auto"/>
          <w:sz w:val="28"/>
          <w:szCs w:val="28"/>
          <w:highlight w:val="none"/>
        </w:rPr>
        <w:t xml:space="preserve">22、投标文件的修改和撤回</w:t>
      </w:r>
      <w:bookmarkEnd w:id="137"/>
      <w:r/>
      <w:bookmarkEnd w:id="138"/>
      <w:r/>
      <w:r/>
    </w:p>
    <w:p>
      <w:pPr>
        <w:pStyle w:val="1284"/>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284"/>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22.2 投标人撤回电子投标文件，则认为其不再参与本项目投标活动。</w:t>
      </w:r>
      <w:r/>
    </w:p>
    <w:p>
      <w:pPr>
        <w:pStyle w:val="1284"/>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22.3 在投标截止时间之后，投标人不得对其电子投标文件作任何修改。</w:t>
      </w:r>
      <w:r/>
    </w:p>
    <w:p>
      <w:pPr>
        <w:pStyle w:val="1284"/>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22.4 在投标截止时间至招标文件中规定的投标有效期满之间的这段时间内，投标人不得撤销其投标。</w:t>
      </w:r>
      <w:r/>
    </w:p>
    <w:p>
      <w:pPr>
        <w:pStyle w:val="1284"/>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22.5 不论投标人中标与否，投标文件均不退回。</w:t>
      </w:r>
      <w:bookmarkEnd w:id="126"/>
      <w:r/>
      <w:bookmarkEnd w:id="127"/>
      <w:r/>
      <w:bookmarkEnd w:id="128"/>
      <w:r/>
      <w:bookmarkEnd w:id="129"/>
      <w:r/>
      <w:r/>
    </w:p>
    <w:p>
      <w:pPr>
        <w:pStyle w:val="939"/>
        <w:jc w:val="left"/>
        <w:spacing w:line="440" w:lineRule="exact"/>
        <w:rPr>
          <w:rStyle w:val="1046"/>
          <w:rFonts w:hint="default" w:ascii="Times New Roman" w:hAnsi="Times New Roman" w:eastAsia="宋体" w:cs="Times New Roman"/>
          <w:b/>
          <w:bCs/>
          <w:color w:val="auto"/>
          <w:highlight w:val="none"/>
        </w:rPr>
      </w:pPr>
      <w:r/>
      <w:bookmarkStart w:id="139" w:name="EB3048b22a8feb4cba9a0389fbb8383c34"/>
      <w:r/>
      <w:bookmarkEnd w:id="139"/>
      <w:r/>
      <w:bookmarkStart w:id="140" w:name="_Toc9084"/>
      <w:r/>
      <w:bookmarkStart w:id="141" w:name="_Toc20823301"/>
      <w:r/>
      <w:bookmarkStart w:id="142" w:name="_Toc513029229"/>
      <w:r/>
      <w:bookmarkStart w:id="143" w:name="_Toc35244872"/>
      <w:r/>
      <w:bookmarkStart w:id="144" w:name="_Toc22632"/>
      <w:r/>
      <w:bookmarkStart w:id="145" w:name="_Toc16938545"/>
      <w:r/>
      <w:bookmarkStart w:id="146" w:name="_Toc120614218"/>
      <w:r/>
      <w:bookmarkStart w:id="147" w:name="_Toc54119650"/>
      <w:r/>
      <w:bookmarkStart w:id="148" w:name="_Toc1675"/>
      <w:r>
        <w:rPr>
          <w:rStyle w:val="1046"/>
          <w:rFonts w:hint="default" w:ascii="Times New Roman" w:hAnsi="Times New Roman" w:eastAsia="宋体" w:cs="Times New Roman"/>
          <w:b/>
          <w:bCs/>
          <w:color w:val="auto"/>
          <w:highlight w:val="none"/>
        </w:rPr>
        <w:t xml:space="preserve">五、开标与评标</w:t>
      </w:r>
      <w:bookmarkEnd w:id="140"/>
      <w:r/>
      <w:bookmarkEnd w:id="141"/>
      <w:r/>
      <w:bookmarkEnd w:id="142"/>
      <w:r/>
      <w:bookmarkEnd w:id="143"/>
      <w:r/>
      <w:bookmarkEnd w:id="144"/>
      <w:r/>
      <w:bookmarkEnd w:id="145"/>
      <w:r/>
      <w:bookmarkEnd w:id="146"/>
      <w:r/>
      <w:bookmarkEnd w:id="147"/>
      <w:r/>
      <w:bookmarkEnd w:id="148"/>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49" w:name="_Toc513029230"/>
      <w:r/>
      <w:bookmarkStart w:id="150" w:name="_Toc16938546"/>
      <w:r/>
      <w:bookmarkStart w:id="151" w:name="_Toc20823302"/>
      <w:r>
        <w:rPr>
          <w:rFonts w:hint="default" w:ascii="Times New Roman" w:hAnsi="Times New Roman" w:eastAsia="宋体" w:cs="Times New Roman"/>
          <w:color w:val="auto"/>
          <w:sz w:val="28"/>
          <w:szCs w:val="28"/>
          <w:highlight w:val="none"/>
        </w:rPr>
        <w:t xml:space="preserve">23、开标</w:t>
      </w:r>
      <w:bookmarkEnd w:id="149"/>
      <w:r/>
      <w:bookmarkEnd w:id="150"/>
      <w:r/>
      <w:bookmarkEnd w:id="151"/>
      <w:r/>
      <w:r/>
    </w:p>
    <w:p>
      <w:pPr>
        <w:pStyle w:val="1285"/>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285"/>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2" w:name="EBf9dbe4f0bfbe40c189b2b3fb5a93c56a"/>
      <w:r/>
      <w:bookmarkEnd w:id="152"/>
      <w:r>
        <w:rPr>
          <w:rFonts w:hint="default" w:ascii="Times New Roman" w:hAnsi="Times New Roman" w:eastAsia="宋体" w:cs="Times New Roman"/>
          <w:color w:val="auto"/>
          <w:sz w:val="28"/>
          <w:szCs w:val="28"/>
          <w:highlight w:val="none"/>
        </w:rPr>
        <w:t xml:space="preserve">24、评标委员会</w:t>
      </w:r>
      <w:r/>
    </w:p>
    <w:p>
      <w:pPr>
        <w:ind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24.1</w:t>
      </w: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 xml:space="preserve">开标后，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将立即组织评标委员会（以下简称评委会）进行评标。</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24.2 评委会由评审专家、采购人代表组成，且人员构成符合政府采购有关规定。</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24.4 </w:t>
      </w:r>
      <w:r>
        <w:rPr>
          <w:rFonts w:hint="default" w:ascii="Times New Roman" w:hAnsi="Times New Roman" w:eastAsia="宋体" w:cs="Times New Roman"/>
          <w:color w:val="auto"/>
          <w:sz w:val="24"/>
          <w:szCs w:val="24"/>
          <w:highlight w:val="none"/>
        </w:rPr>
        <w:t xml:space="preserve">评委会将对投标人的商业</w:t>
      </w:r>
      <w:r>
        <w:rPr>
          <w:rFonts w:hint="default" w:ascii="Times New Roman" w:hAnsi="Times New Roman" w:eastAsia="宋体" w:cs="Times New Roman"/>
          <w:color w:val="auto"/>
          <w:sz w:val="24"/>
          <w:highlight w:val="none"/>
        </w:rPr>
        <w:t xml:space="preserve">、技术秘密予以保密。</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25、评标过程的保密与公正</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 xml:space="preserve">25.1 </w:t>
      </w:r>
      <w:r>
        <w:rPr>
          <w:rFonts w:hint="default" w:ascii="Times New Roman" w:hAnsi="Times New Roman" w:eastAsia="宋体" w:cs="Times New Roman"/>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25.2 在评标过程中，如果投标人试图向</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和参与评标的人员施加任何影响，都将会导致其投标被拒绝。</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25.3 </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和评标委员会不向未中标的投标人解释未中标原因，也不公布评标过程中的相关细节。</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25.4 采用综合评分法的项目，未中标的投标人可于中标结果公告期限届满之日起通过苏采云系统查看自己的评审得分及排序情况。</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3" w:name="_Toc20823304"/>
      <w:r/>
      <w:bookmarkStart w:id="154" w:name="_Toc513029232"/>
      <w:r/>
      <w:bookmarkStart w:id="155" w:name="_Toc16938548"/>
      <w:r>
        <w:rPr>
          <w:rFonts w:hint="default" w:ascii="Times New Roman" w:hAnsi="Times New Roman" w:eastAsia="宋体" w:cs="Times New Roman"/>
          <w:color w:val="auto"/>
          <w:sz w:val="28"/>
          <w:szCs w:val="28"/>
          <w:highlight w:val="none"/>
        </w:rPr>
        <w:t xml:space="preserve">26、投标的澄清</w:t>
      </w:r>
      <w:bookmarkEnd w:id="153"/>
      <w:r/>
      <w:bookmarkEnd w:id="154"/>
      <w:r/>
      <w:bookmarkEnd w:id="155"/>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26.1 评标期间，为有助于对投标文件的审查、评价和比较，评委会有权要求投标人对其投标文件进行澄清、说明或者补正，但并非对每个投标人都作澄清要求。</w:t>
      </w:r>
      <w:r/>
    </w:p>
    <w:p>
      <w:pPr>
        <w:pStyle w:val="1278"/>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26.2 接到评委会澄清要求的投标人应该派人按评委会通知的时间和格式在系统中澄清，</w:t>
      </w:r>
      <w:r>
        <w:rPr>
          <w:rFonts w:hint="default" w:ascii="Times New Roman" w:hAnsi="Times New Roman" w:eastAsia="宋体" w:cs="Times New Roman"/>
          <w:color w:val="auto"/>
          <w:highlight w:val="none"/>
        </w:rPr>
        <w:t xml:space="preserve">投标人的澄清、说明或者补正不得超出投标文件的范围或者改变投标文件的实质性内容。并作为投标文件的补充部分。</w:t>
      </w:r>
      <w:r/>
    </w:p>
    <w:p>
      <w:pPr>
        <w:pStyle w:val="1278"/>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b/>
          <w:bCs/>
          <w:color w:val="auto"/>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6"/>
          <w:rFonts w:hint="default" w:ascii="Times New Roman" w:hAnsi="Times New Roman" w:eastAsia="宋体" w:cs="Times New Roman"/>
          <w:color w:val="auto"/>
          <w:sz w:val="24"/>
          <w:szCs w:val="24"/>
          <w:highlight w:val="none"/>
          <w:lang w:val="zh-CN"/>
        </w:rPr>
        <w:t xml:space="preserve">（此处规定时间的计算以系统中的倒计时间为准，</w:t>
      </w:r>
      <w:r>
        <w:rPr>
          <w:rStyle w:val="946"/>
          <w:rFonts w:hint="default" w:ascii="Times New Roman" w:hAnsi="Times New Roman" w:eastAsia="宋体" w:cs="Times New Roman"/>
          <w:color w:val="auto"/>
          <w:sz w:val="24"/>
          <w:szCs w:val="24"/>
          <w:highlight w:val="none"/>
        </w:rPr>
        <w:t xml:space="preserve">投标人</w:t>
      </w:r>
      <w:r>
        <w:rPr>
          <w:rStyle w:val="946"/>
          <w:rFonts w:hint="default" w:ascii="Times New Roman" w:hAnsi="Times New Roman" w:eastAsia="宋体" w:cs="Times New Roman"/>
          <w:color w:val="auto"/>
          <w:sz w:val="24"/>
          <w:szCs w:val="24"/>
          <w:highlight w:val="none"/>
          <w:lang w:val="zh-CN"/>
        </w:rPr>
        <w:t xml:space="preserve">应随时保持系统在线，如因</w:t>
      </w:r>
      <w:r>
        <w:rPr>
          <w:rStyle w:val="946"/>
          <w:rFonts w:hint="default" w:ascii="Times New Roman" w:hAnsi="Times New Roman" w:eastAsia="宋体" w:cs="Times New Roman"/>
          <w:color w:val="auto"/>
          <w:sz w:val="24"/>
          <w:szCs w:val="24"/>
          <w:highlight w:val="none"/>
        </w:rPr>
        <w:t xml:space="preserve">投标人</w:t>
      </w:r>
      <w:r>
        <w:rPr>
          <w:rStyle w:val="946"/>
          <w:rFonts w:hint="default" w:ascii="Times New Roman" w:hAnsi="Times New Roman" w:eastAsia="宋体" w:cs="Times New Roman"/>
          <w:color w:val="auto"/>
          <w:sz w:val="24"/>
          <w:szCs w:val="24"/>
          <w:highlight w:val="none"/>
          <w:lang w:val="zh-CN"/>
        </w:rPr>
        <w:t xml:space="preserve">自身原因未在规定时间内提交澄清确认资料的，导致的不利后果由</w:t>
      </w:r>
      <w:r>
        <w:rPr>
          <w:rStyle w:val="946"/>
          <w:rFonts w:hint="default" w:ascii="Times New Roman" w:hAnsi="Times New Roman" w:eastAsia="宋体" w:cs="Times New Roman"/>
          <w:color w:val="auto"/>
          <w:sz w:val="24"/>
          <w:szCs w:val="24"/>
          <w:highlight w:val="none"/>
        </w:rPr>
        <w:t xml:space="preserve">投标人</w:t>
      </w:r>
      <w:r>
        <w:rPr>
          <w:rStyle w:val="946"/>
          <w:rFonts w:hint="default" w:ascii="Times New Roman" w:hAnsi="Times New Roman" w:eastAsia="宋体" w:cs="Times New Roman"/>
          <w:color w:val="auto"/>
          <w:sz w:val="24"/>
          <w:szCs w:val="24"/>
          <w:highlight w:val="none"/>
          <w:lang w:val="zh-CN"/>
        </w:rPr>
        <w:t xml:space="preserve">自行承担。）</w:t>
      </w:r>
      <w:r/>
    </w:p>
    <w:p>
      <w:pPr>
        <w:contextualSpacing/>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26.3 接到评委会澄清要求的投标人如未按规定</w:t>
      </w:r>
      <w:r>
        <w:rPr>
          <w:rFonts w:hint="eastAsia" w:ascii="Times New Roman" w:hAnsi="Times New Roman" w:cs="Times New Roman"/>
          <w:color w:val="auto"/>
          <w:sz w:val="24"/>
          <w:highlight w:val="none"/>
          <w:lang w:eastAsia="zh-CN"/>
        </w:rPr>
        <w:t xml:space="preserve">作出</w:t>
      </w:r>
      <w:r>
        <w:rPr>
          <w:rFonts w:hint="default" w:ascii="Times New Roman" w:hAnsi="Times New Roman" w:eastAsia="宋体" w:cs="Times New Roman"/>
          <w:color w:val="auto"/>
          <w:sz w:val="24"/>
          <w:highlight w:val="none"/>
        </w:rPr>
        <w:t xml:space="preserve">澄清，其风险由投标人自行承担。</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6" w:name="_Toc20823305"/>
      <w:r/>
      <w:bookmarkStart w:id="157" w:name="_Toc16938549"/>
      <w:r/>
      <w:bookmarkStart w:id="158" w:name="_Toc513029233"/>
      <w:r>
        <w:rPr>
          <w:rFonts w:hint="default" w:ascii="Times New Roman" w:hAnsi="Times New Roman" w:eastAsia="宋体" w:cs="Times New Roman"/>
          <w:color w:val="auto"/>
          <w:sz w:val="28"/>
          <w:szCs w:val="28"/>
          <w:highlight w:val="none"/>
        </w:rPr>
        <w:t xml:space="preserve">27、对投标文件的</w:t>
      </w:r>
      <w:bookmarkEnd w:id="156"/>
      <w:r/>
      <w:bookmarkEnd w:id="157"/>
      <w:r/>
      <w:bookmarkEnd w:id="158"/>
      <w:r>
        <w:rPr>
          <w:rFonts w:hint="default" w:ascii="Times New Roman" w:hAnsi="Times New Roman" w:eastAsia="宋体" w:cs="Times New Roman"/>
          <w:color w:val="auto"/>
          <w:sz w:val="28"/>
          <w:szCs w:val="28"/>
          <w:highlight w:val="none"/>
        </w:rPr>
        <w:t xml:space="preserve">初审</w:t>
      </w:r>
      <w:r/>
    </w:p>
    <w:p>
      <w:pPr>
        <w:ind w:firstLine="480"/>
        <w:jc w:val="left"/>
        <w:spacing w:line="440" w:lineRule="exact"/>
        <w:rPr>
          <w:rFonts w:hint="default" w:ascii="Times New Roman" w:hAnsi="Times New Roman" w:eastAsia="宋体" w:cs="Times New Roman"/>
          <w:color w:val="auto"/>
          <w:sz w:val="24"/>
          <w:szCs w:val="24"/>
          <w:highlight w:val="none"/>
        </w:rPr>
      </w:pPr>
      <w:r/>
      <w:bookmarkStart w:id="159" w:name="_Toc200451960"/>
      <w:r>
        <w:rPr>
          <w:rFonts w:hint="default" w:ascii="Times New Roman" w:hAnsi="Times New Roman" w:eastAsia="宋体" w:cs="Times New Roman"/>
          <w:color w:val="auto"/>
          <w:sz w:val="24"/>
          <w:szCs w:val="24"/>
          <w:highlight w:val="none"/>
        </w:rPr>
        <w:t xml:space="preserve">27.1</w:t>
      </w:r>
      <w:r>
        <w:rPr>
          <w:rFonts w:hint="default" w:ascii="Times New Roman" w:hAnsi="Times New Roman" w:eastAsia="宋体" w:cs="Times New Roman"/>
          <w:bCs/>
          <w:color w:val="auto"/>
          <w:sz w:val="24"/>
          <w:szCs w:val="24"/>
          <w:highlight w:val="none"/>
        </w:rPr>
        <w:t xml:space="preserve"> 投标文件初审分为资格审查和符合性审查。</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27.1.1</w:t>
      </w:r>
      <w:r>
        <w:rPr>
          <w:rFonts w:hint="default" w:ascii="Times New Roman" w:hAnsi="Times New Roman" w:eastAsia="宋体" w:cs="Times New Roman"/>
          <w:bCs/>
          <w:color w:val="auto"/>
          <w:sz w:val="24"/>
          <w:szCs w:val="24"/>
          <w:highlight w:val="none"/>
        </w:rPr>
        <w:t xml:space="preserve">资格性审查</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采购人或者采购代理机构依法对投标人的资格进行审查。</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rPr>
        <w:t xml:space="preserve">1.1</w:t>
      </w:r>
      <w:r>
        <w:rPr>
          <w:rFonts w:hint="default" w:ascii="Times New Roman" w:hAnsi="Times New Roman" w:eastAsia="宋体" w:cs="Times New Roman"/>
          <w:color w:val="auto"/>
          <w:sz w:val="24"/>
          <w:szCs w:val="24"/>
          <w:highlight w:val="none"/>
          <w:lang w:val="zh-CN"/>
        </w:rPr>
        <w:t xml:space="preserve">关于信用查询：</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rPr>
        <w:t xml:space="preserve">1.1.2</w:t>
      </w:r>
      <w:r>
        <w:rPr>
          <w:rFonts w:hint="default" w:ascii="Times New Roman" w:hAnsi="Times New Roman" w:eastAsia="宋体" w:cs="Times New Roman"/>
          <w:color w:val="auto"/>
          <w:sz w:val="24"/>
          <w:szCs w:val="24"/>
          <w:highlight w:val="none"/>
          <w:lang w:val="zh-CN"/>
        </w:rPr>
        <w:t xml:space="preserve">查询时间：投标文件递交截止时间。</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27.1.1.1.3查询渠道：通过“信用中国”网站等渠道查询相关主体信用记录。</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27.1.2 </w:t>
      </w:r>
      <w:r>
        <w:rPr>
          <w:rFonts w:hint="default" w:ascii="Times New Roman" w:hAnsi="Times New Roman" w:eastAsia="宋体" w:cs="Times New Roman"/>
          <w:bCs/>
          <w:color w:val="auto"/>
          <w:sz w:val="24"/>
          <w:szCs w:val="24"/>
          <w:highlight w:val="none"/>
        </w:rPr>
        <w:t xml:space="preserve">符合性审查：</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27.2 投标文件报价出现前后不一致的，按下列规定修正：</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（2）大写金额和小写金额不一致的，以大写金额为准；</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（3）单价金额小数点或者百分比有明显错位的，以开标一览表的总价为准，并修改单价；</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（4）总价金额与按单价汇总金额不一致的，以单价金额计算结果为准。</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27.3 </w:t>
      </w:r>
      <w:r>
        <w:rPr>
          <w:rFonts w:hint="default" w:ascii="Times New Roman" w:hAnsi="Times New Roman" w:eastAsia="宋体" w:cs="Times New Roman"/>
          <w:bCs/>
          <w:color w:val="auto"/>
          <w:sz w:val="24"/>
          <w:szCs w:val="24"/>
          <w:highlight w:val="none"/>
        </w:rPr>
        <w:t xml:space="preserve">评委会将允许修正投标文件中不构成重大偏离的、微小的、非正规的、不一致的或不规则的地方，但这些修改不能影响任何投标人相应的名次排列。</w:t>
      </w:r>
      <w:r/>
    </w:p>
    <w:p>
      <w:pPr>
        <w:ind w:firstLine="480"/>
        <w:jc w:val="left"/>
        <w:spacing w:line="360" w:lineRule="auto"/>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27.4 投标人在开、评标全过程中应保持通讯畅通，并安排专人与采购代理机构及评标委员会联系。</w:t>
      </w:r>
      <w:r/>
    </w:p>
    <w:p>
      <w:pPr>
        <w:ind w:firstLine="480"/>
        <w:jc w:val="left"/>
        <w:spacing w:line="360" w:lineRule="auto"/>
        <w:rPr>
          <w:rStyle w:val="946"/>
          <w:rFonts w:hint="default" w:ascii="Times New Roman" w:hAnsi="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w:t>
      </w:r>
      <w:r>
        <w:rPr>
          <w:rStyle w:val="946"/>
          <w:rFonts w:hint="default" w:ascii="Times New Roman" w:hAnsi="Times New Roman"/>
          <w:color w:val="auto"/>
          <w:sz w:val="24"/>
          <w:szCs w:val="24"/>
          <w:highlight w:val="none"/>
        </w:rPr>
        <w:t xml:space="preserve">评审过程中出现下列情形之一的，评审委员会应当启动异常低价投标（响应）审查程序：</w:t>
      </w:r>
      <w:r/>
    </w:p>
    <w:p>
      <w:pPr>
        <w:pStyle w:val="1286"/>
        <w:ind w:firstLine="480"/>
        <w:keepLines w:val="0"/>
        <w:keepNext w:val="0"/>
        <w:pageBreakBefore w:val="0"/>
        <w:spacing w:line="440" w:lineRule="exact"/>
        <w:widowControl/>
        <w:rPr>
          <w:rStyle w:val="946"/>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27.5.1</w:t>
      </w:r>
      <w:r>
        <w:rPr>
          <w:rStyle w:val="946"/>
          <w:rFonts w:ascii="Times New Roman" w:hAnsi="Times New Roman"/>
          <w:color w:val="auto"/>
          <w:sz w:val="24"/>
          <w:szCs w:val="24"/>
          <w:highlight w:val="none"/>
        </w:rPr>
        <w:t xml:space="preserve">投标（响应）报价低于全部通过符合性审查供应商投标（响应）报价平均50%的，即投标（响应）报价&lt;全部通过符合性审查供应商投标（响应）报价平均值×50%；</w:t>
      </w:r>
      <w:r/>
    </w:p>
    <w:p>
      <w:pPr>
        <w:pStyle w:val="1286"/>
        <w:ind w:firstLine="480"/>
        <w:keepLines w:val="0"/>
        <w:keepNext w:val="0"/>
        <w:pageBreakBefore w:val="0"/>
        <w:spacing w:line="440" w:lineRule="exact"/>
        <w:widowControl/>
        <w:rPr>
          <w:rStyle w:val="94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27.5.2</w:t>
      </w:r>
      <w:r>
        <w:rPr>
          <w:rStyle w:val="946"/>
          <w:rFonts w:hint="eastAsia"/>
          <w:color w:val="auto"/>
          <w:sz w:val="24"/>
          <w:szCs w:val="24"/>
          <w:highlight w:val="none"/>
          <w:lang w:val="en-US"/>
        </w:rPr>
        <w:t xml:space="preserve">投标（响应）报价低于通过符合性审查的次低报价供应商投标（响应）报价50%的，即投标（响应）报价&lt;通过符合性审查的次低报价供应商投标（响应）报价×50%；</w:t>
      </w:r>
      <w:r/>
    </w:p>
    <w:p>
      <w:pPr>
        <w:pStyle w:val="1286"/>
        <w:ind w:firstLine="480"/>
        <w:keepLines w:val="0"/>
        <w:keepNext w:val="0"/>
        <w:pageBreakBefore w:val="0"/>
        <w:spacing w:line="440" w:lineRule="exact"/>
        <w:widowControl/>
        <w:rPr>
          <w:rStyle w:val="94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27.5.3</w:t>
      </w:r>
      <w:r>
        <w:rPr>
          <w:rStyle w:val="946"/>
          <w:rFonts w:hint="eastAsia"/>
          <w:color w:val="auto"/>
          <w:sz w:val="24"/>
          <w:szCs w:val="24"/>
          <w:highlight w:val="none"/>
          <w:lang w:val="en-US"/>
        </w:rPr>
        <w:t xml:space="preserve">投标（响应）报价低于采购项目最高限价45%的，即投标（响应）报价&lt;采购项目最高限价×45%；</w:t>
      </w:r>
      <w:r/>
    </w:p>
    <w:p>
      <w:pPr>
        <w:pStyle w:val="1286"/>
        <w:ind w:firstLine="480"/>
        <w:keepLines w:val="0"/>
        <w:keepNext w:val="0"/>
        <w:pageBreakBefore w:val="0"/>
        <w:spacing w:line="440" w:lineRule="exact"/>
        <w:widowControl/>
        <w:rPr>
          <w:rStyle w:val="94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27.5.4</w:t>
      </w:r>
      <w:r>
        <w:rPr>
          <w:rStyle w:val="946"/>
          <w:rFonts w:hint="eastAsia"/>
          <w:color w:val="auto"/>
          <w:sz w:val="24"/>
          <w:szCs w:val="24"/>
          <w:highlight w:val="none"/>
          <w:lang w:val="en-US"/>
        </w:rPr>
        <w:t xml:space="preserve">评审委员会基于专业判断，认为供应商报价过低，有可能影响产品质量或者不能诚信履约的其他情形。</w:t>
      </w:r>
      <w:r/>
    </w:p>
    <w:p>
      <w:pPr>
        <w:pStyle w:val="1286"/>
        <w:ind w:firstLine="480"/>
        <w:keepLines w:val="0"/>
        <w:keepNext w:val="0"/>
        <w:pageBreakBefore w:val="0"/>
        <w:spacing w:line="440" w:lineRule="exact"/>
        <w:widowControl/>
        <w:rPr>
          <w:rStyle w:val="946"/>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27.6</w:t>
      </w:r>
      <w:r>
        <w:rPr>
          <w:rStyle w:val="946"/>
          <w:rFonts w:hint="eastAsia"/>
          <w:color w:val="auto"/>
          <w:sz w:val="24"/>
          <w:szCs w:val="24"/>
          <w:highlight w:val="none"/>
          <w:lang w:val="en-US"/>
        </w:rPr>
        <w:t xml:space="preserve">评审委员会启动异常低价</w:t>
      </w:r>
      <w:r>
        <w:rPr>
          <w:rStyle w:val="946"/>
          <w:rFonts w:ascii="Times New Roman" w:hAnsi="Times New Roman"/>
          <w:color w:val="auto"/>
          <w:sz w:val="24"/>
          <w:szCs w:val="24"/>
          <w:highlight w:val="none"/>
        </w:rPr>
        <w:t xml:space="preserve">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86"/>
        <w:ind w:firstLine="480"/>
        <w:keepLines w:val="0"/>
        <w:keepNext w:val="0"/>
        <w:pageBreakBefore w:val="0"/>
        <w:spacing w:line="440" w:lineRule="exact"/>
        <w:widowControl/>
        <w:rPr>
          <w:rStyle w:val="946"/>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27.7</w:t>
      </w:r>
      <w:r>
        <w:rPr>
          <w:rFonts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60" w:name="EBc6309fa56c9a4b6e8130df7b88e7a69c"/>
      <w:r/>
      <w:bookmarkEnd w:id="160"/>
      <w:r/>
      <w:bookmarkStart w:id="161" w:name="_Toc20823306"/>
      <w:r/>
      <w:bookmarkStart w:id="162" w:name="_Toc513029234"/>
      <w:r/>
      <w:bookmarkStart w:id="163" w:name="_Toc16938550"/>
      <w:r>
        <w:rPr>
          <w:rFonts w:hint="default" w:ascii="Times New Roman" w:hAnsi="Times New Roman" w:eastAsia="宋体" w:cs="Times New Roman"/>
          <w:color w:val="auto"/>
          <w:sz w:val="28"/>
          <w:szCs w:val="28"/>
          <w:highlight w:val="none"/>
        </w:rPr>
        <w:t xml:space="preserve">28、</w:t>
      </w:r>
      <w:bookmarkEnd w:id="161"/>
      <w:r/>
      <w:bookmarkEnd w:id="162"/>
      <w:r/>
      <w:bookmarkEnd w:id="163"/>
      <w:r>
        <w:rPr>
          <w:rFonts w:hint="default" w:ascii="Times New Roman" w:hAnsi="Times New Roman" w:eastAsia="宋体" w:cs="Times New Roman"/>
          <w:color w:val="auto"/>
          <w:sz w:val="28"/>
          <w:szCs w:val="28"/>
          <w:highlight w:val="none"/>
        </w:rPr>
        <w:t xml:space="preserve">无效投标条款和废标条款</w:t>
      </w:r>
      <w:r/>
    </w:p>
    <w:p>
      <w:pPr>
        <w:pStyle w:val="1291"/>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 无效投标条款</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28.1.1投标人未按照招标文件要求上传电子投标文件的；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28.1.2投标人在规定时间内不解密投标文件或未成功解密投标文件的（因系统原因导致的除外)；</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28.1.3投标文件中没有《开标一览表》或《开标一览表》未加盖投标人公章的；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28.1.4投标文件中任何有选择的报价；</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28.1.5投标文件报价出现前后不一致的，按招标文件规定修正后投标人不确认的；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28.1.6不同投标人的投标文件由同一单位或者个人编制；</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28.1.7不同投标人委托同一单位或者个人办理投标事宜；</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28.1.8不同投标人的投标文件载明的项目管理成员或者联系人员为同一人；</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28.1.9不同投标人的投标文件异常一致或者投标报价呈规律性差异；</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28.1.10不同投标人的投标文件制作机器码一致的；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28.1.14不同供应商的单位负责人为同一人或者存在直接控股、管理关系的；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28.1.15为采购项目提供整体设计、规范编制或者项目管理、监理、检测等服务的；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28.1.16资格证明文件中要求加盖公章而未加盖公章的；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28.1.17投标文件未按招标文件要求签署、盖章的；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28.1.18不具备招标文件中规定的资格要求或未按招标文件规定的要求提供资格证明文件的；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28.1.19报价超过招标文件中规定的预算金额或者最高限价的；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28.1.20投标文件含有采购人不能接受的附加条件的；</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28.1.21不响应招标文件中规定的实质性要求的（本招标文件中斜体且有下划线部分为实质性要求）；</w:t>
      </w:r>
      <w:r/>
    </w:p>
    <w:p>
      <w:pPr>
        <w:pStyle w:val="1292"/>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28.1.22法律、法规和采购文件规定的其他无效情形；</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28.2 废标条款：</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w:t>
      </w:r>
      <w:r>
        <w:rPr>
          <w:rStyle w:val="946"/>
          <w:rFonts w:hint="default" w:ascii="Times New Roman" w:hAnsi="Times New Roman" w:eastAsia="宋体" w:cs="Times New Roman"/>
          <w:color w:val="auto"/>
          <w:sz w:val="24"/>
          <w:szCs w:val="24"/>
          <w:highlight w:val="none"/>
          <w:lang w:val="en-US"/>
        </w:rPr>
        <w:t xml:space="preserve">1</w:t>
      </w:r>
      <w:r>
        <w:rPr>
          <w:rStyle w:val="946"/>
          <w:rFonts w:hint="default" w:ascii="Times New Roman" w:hAnsi="Times New Roman" w:eastAsia="宋体" w:cs="Times New Roman"/>
          <w:color w:val="auto"/>
          <w:sz w:val="24"/>
          <w:szCs w:val="24"/>
          <w:highlight w:val="none"/>
        </w:rPr>
        <w:t xml:space="preserve">）符合专业条件的供应商或者对招标文件作实质响应的供应商不足三家的；</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w:t>
      </w:r>
      <w:r>
        <w:rPr>
          <w:rStyle w:val="946"/>
          <w:rFonts w:hint="default" w:ascii="Times New Roman" w:hAnsi="Times New Roman" w:eastAsia="宋体" w:cs="Times New Roman"/>
          <w:color w:val="auto"/>
          <w:sz w:val="24"/>
          <w:szCs w:val="24"/>
          <w:highlight w:val="none"/>
          <w:lang w:val="en-US"/>
        </w:rPr>
        <w:t xml:space="preserve">2</w:t>
      </w:r>
      <w:r>
        <w:rPr>
          <w:rStyle w:val="946"/>
          <w:rFonts w:hint="default" w:ascii="Times New Roman" w:hAnsi="Times New Roman" w:eastAsia="宋体" w:cs="Times New Roman"/>
          <w:color w:val="auto"/>
          <w:sz w:val="24"/>
          <w:szCs w:val="24"/>
          <w:highlight w:val="none"/>
        </w:rPr>
        <w:t xml:space="preserve">）出现影响采购公正的违法、违规行为的；</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w:t>
      </w:r>
      <w:r>
        <w:rPr>
          <w:rStyle w:val="946"/>
          <w:rFonts w:hint="default" w:ascii="Times New Roman" w:hAnsi="Times New Roman" w:eastAsia="宋体" w:cs="Times New Roman"/>
          <w:color w:val="auto"/>
          <w:sz w:val="24"/>
          <w:szCs w:val="24"/>
          <w:highlight w:val="none"/>
          <w:lang w:val="en-US"/>
        </w:rPr>
        <w:t xml:space="preserve">3</w:t>
      </w:r>
      <w:r>
        <w:rPr>
          <w:rStyle w:val="946"/>
          <w:rFonts w:hint="default" w:ascii="Times New Roman" w:hAnsi="Times New Roman" w:eastAsia="宋体" w:cs="Times New Roman"/>
          <w:color w:val="auto"/>
          <w:sz w:val="24"/>
          <w:szCs w:val="24"/>
          <w:highlight w:val="none"/>
        </w:rPr>
        <w:t xml:space="preserve">）投标人的报价均超过了采购预算，采购人不能支付的；</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w:t>
      </w:r>
      <w:r>
        <w:rPr>
          <w:rStyle w:val="946"/>
          <w:rFonts w:hint="default" w:ascii="Times New Roman" w:hAnsi="Times New Roman" w:eastAsia="宋体" w:cs="Times New Roman"/>
          <w:color w:val="auto"/>
          <w:sz w:val="24"/>
          <w:szCs w:val="24"/>
          <w:highlight w:val="none"/>
          <w:lang w:val="en-US"/>
        </w:rPr>
        <w:t xml:space="preserve">4</w:t>
      </w:r>
      <w:r>
        <w:rPr>
          <w:rStyle w:val="946"/>
          <w:rFonts w:hint="default" w:ascii="Times New Roman" w:hAnsi="Times New Roman" w:eastAsia="宋体" w:cs="Times New Roman"/>
          <w:color w:val="auto"/>
          <w:sz w:val="24"/>
          <w:szCs w:val="24"/>
          <w:highlight w:val="none"/>
        </w:rPr>
        <w:t xml:space="preserve">）因重大变故，采购任务取消的。</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w:t>
      </w:r>
      <w:r>
        <w:rPr>
          <w:rStyle w:val="946"/>
          <w:rFonts w:hint="default" w:ascii="Times New Roman" w:hAnsi="Times New Roman" w:eastAsia="宋体" w:cs="Times New Roman"/>
          <w:color w:val="auto"/>
          <w:sz w:val="24"/>
          <w:szCs w:val="24"/>
          <w:highlight w:val="none"/>
          <w:lang w:val="en-US"/>
        </w:rPr>
        <w:t xml:space="preserve">5</w:t>
      </w:r>
      <w:r>
        <w:rPr>
          <w:rStyle w:val="946"/>
          <w:rFonts w:hint="default" w:ascii="Times New Roman" w:hAnsi="Times New Roman" w:eastAsia="宋体" w:cs="Times New Roman"/>
          <w:color w:val="auto"/>
          <w:sz w:val="24"/>
          <w:szCs w:val="24"/>
          <w:highlight w:val="none"/>
        </w:rPr>
        <w:t xml:space="preserve">）因苏采云</w:t>
      </w:r>
      <w:r>
        <w:rPr>
          <w:rStyle w:val="946"/>
          <w:rFonts w:hint="eastAsia" w:eastAsia="宋体" w:cs="Times New Roman"/>
          <w:color w:val="auto"/>
          <w:sz w:val="24"/>
          <w:szCs w:val="24"/>
          <w:highlight w:val="none"/>
        </w:rPr>
        <w:t xml:space="preserve">系统故障</w:t>
      </w:r>
      <w:r>
        <w:rPr>
          <w:rStyle w:val="946"/>
          <w:rFonts w:hint="default" w:ascii="Times New Roman" w:hAnsi="Times New Roman" w:eastAsia="宋体" w:cs="Times New Roman"/>
          <w:color w:val="auto"/>
          <w:sz w:val="24"/>
          <w:szCs w:val="24"/>
          <w:highlight w:val="none"/>
        </w:rPr>
        <w:t xml:space="preserve">原因造成开标不成功的。</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28.3 投标截止时间结束后参加投标的供应商不足三家的处理：</w:t>
      </w:r>
      <w:r/>
    </w:p>
    <w:p>
      <w:pPr>
        <w:pStyle w:val="1293"/>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p>
    <w:p>
      <w:pPr>
        <w:pStyle w:val="939"/>
        <w:jc w:val="left"/>
        <w:spacing w:line="440" w:lineRule="exact"/>
        <w:rPr>
          <w:rStyle w:val="1366"/>
          <w:rFonts w:hint="default" w:ascii="Times New Roman" w:hAnsi="Times New Roman" w:eastAsia="宋体" w:cs="Times New Roman"/>
          <w:b/>
          <w:bCs/>
          <w:color w:val="auto"/>
          <w:highlight w:val="none"/>
        </w:rPr>
      </w:pPr>
      <w:r/>
      <w:bookmarkStart w:id="164" w:name="_Toc16938551"/>
      <w:r/>
      <w:bookmarkStart w:id="165" w:name="_Toc513029235"/>
      <w:r/>
      <w:bookmarkStart w:id="166" w:name="_Toc20823307"/>
      <w:r/>
      <w:bookmarkStart w:id="167" w:name="_Toc54119651"/>
      <w:r/>
      <w:bookmarkStart w:id="168" w:name="_Toc35244873"/>
      <w:r/>
      <w:bookmarkStart w:id="169" w:name="_Toc17143"/>
      <w:r/>
      <w:bookmarkStart w:id="170" w:name="_Toc120614219"/>
      <w:r/>
      <w:bookmarkStart w:id="171" w:name="_Toc8547"/>
      <w:r/>
      <w:bookmarkStart w:id="172" w:name="_Toc27962"/>
      <w:r>
        <w:rPr>
          <w:rStyle w:val="1366"/>
          <w:rFonts w:hint="default" w:ascii="Times New Roman" w:hAnsi="Times New Roman" w:eastAsia="宋体" w:cs="Times New Roman"/>
          <w:b/>
          <w:bCs/>
          <w:color w:val="auto"/>
          <w:highlight w:val="none"/>
        </w:rPr>
        <w:t xml:space="preserve">六、</w:t>
      </w:r>
      <w:bookmarkEnd w:id="164"/>
      <w:r/>
      <w:bookmarkEnd w:id="165"/>
      <w:r/>
      <w:bookmarkEnd w:id="166"/>
      <w:r>
        <w:rPr>
          <w:rStyle w:val="1366"/>
          <w:rFonts w:hint="default" w:ascii="Times New Roman" w:hAnsi="Times New Roman" w:eastAsia="宋体" w:cs="Times New Roman"/>
          <w:b/>
          <w:bCs/>
          <w:color w:val="auto"/>
          <w:highlight w:val="none"/>
        </w:rPr>
        <w:t xml:space="preserve">定标</w:t>
      </w:r>
      <w:bookmarkEnd w:id="167"/>
      <w:r/>
      <w:bookmarkEnd w:id="168"/>
      <w:r/>
      <w:bookmarkEnd w:id="169"/>
      <w:r/>
      <w:bookmarkEnd w:id="170"/>
      <w:r/>
      <w:bookmarkEnd w:id="171"/>
      <w:r/>
      <w:bookmarkEnd w:id="172"/>
      <w:r/>
      <w:r/>
    </w:p>
    <w:p>
      <w:pPr>
        <w:ind w:firstLine="420"/>
        <w:keepLines/>
        <w:keepNext/>
        <w:spacing w:line="440" w:lineRule="exact"/>
        <w:rPr>
          <w:rFonts w:hint="eastAsia" w:ascii="Times New Roman" w:hAnsi="Times New Roman" w:eastAsia="宋体" w:cs="Times New Roman"/>
          <w:color w:val="auto"/>
          <w:sz w:val="28"/>
          <w:szCs w:val="28"/>
          <w:highlight w:val="none"/>
          <w:lang w:eastAsia="zh-CN"/>
        </w:rPr>
      </w:pPr>
      <w:r/>
      <w:bookmarkStart w:id="173" w:name="_Toc513029238"/>
      <w:r/>
      <w:bookmarkStart w:id="174" w:name="_Toc16938554"/>
      <w:r/>
      <w:bookmarkStart w:id="175" w:name="_Toc20823310"/>
      <w:r>
        <w:rPr>
          <w:rFonts w:hint="default" w:ascii="Times New Roman" w:hAnsi="Times New Roman" w:eastAsia="宋体" w:cs="Times New Roman"/>
          <w:color w:val="auto"/>
          <w:sz w:val="28"/>
          <w:szCs w:val="28"/>
          <w:highlight w:val="none"/>
        </w:rPr>
        <w:t xml:space="preserve">29、</w:t>
      </w:r>
      <w:bookmarkEnd w:id="173"/>
      <w:r>
        <w:rPr>
          <w:rFonts w:hint="default" w:ascii="Times New Roman" w:hAnsi="Times New Roman" w:eastAsia="宋体" w:cs="Times New Roman"/>
          <w:color w:val="auto"/>
          <w:sz w:val="28"/>
          <w:szCs w:val="28"/>
          <w:highlight w:val="none"/>
        </w:rPr>
        <w:t xml:space="preserve">确定</w:t>
      </w:r>
      <w:bookmarkEnd w:id="174"/>
      <w:r/>
      <w:bookmarkEnd w:id="175"/>
      <w:r>
        <w:rPr>
          <w:rFonts w:hint="default" w:ascii="Times New Roman" w:hAnsi="Times New Roman" w:eastAsia="宋体" w:cs="Times New Roman"/>
          <w:color w:val="auto"/>
          <w:sz w:val="28"/>
          <w:szCs w:val="28"/>
          <w:highlight w:val="none"/>
        </w:rPr>
        <w:t xml:space="preserve">中标</w:t>
      </w:r>
      <w:r>
        <w:rPr>
          <w:rFonts w:hint="eastAsia" w:ascii="Times New Roman" w:hAnsi="Times New Roman" w:cs="Times New Roman"/>
          <w:color w:val="auto"/>
          <w:sz w:val="28"/>
          <w:szCs w:val="28"/>
          <w:highlight w:val="none"/>
          <w:lang w:eastAsia="zh-CN"/>
        </w:rPr>
        <w:t xml:space="preserve">人</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29.1 评委会根据本招标文件规定评标办法与评标标准向采购人推荐出</w:t>
      </w:r>
      <w:r>
        <w:rPr>
          <w:rFonts w:hint="eastAsia" w:ascii="Times New Roman" w:hAnsi="Times New Roman" w:cs="Times New Roman"/>
          <w:bCs/>
          <w:color w:val="auto"/>
          <w:sz w:val="24"/>
          <w:highlight w:val="none"/>
          <w:lang w:val="en-US" w:eastAsia="zh-CN"/>
        </w:rPr>
        <w:t xml:space="preserve">3</w:t>
      </w:r>
      <w:r>
        <w:rPr>
          <w:rFonts w:hint="default" w:ascii="Times New Roman" w:hAnsi="Times New Roman" w:eastAsia="宋体" w:cs="Times New Roman"/>
          <w:bCs/>
          <w:color w:val="auto"/>
          <w:sz w:val="24"/>
          <w:highlight w:val="none"/>
        </w:rPr>
        <w:t xml:space="preserve">名中标候选人。</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29.2 </w:t>
      </w:r>
      <w:bookmarkEnd w:id="159"/>
      <w:r>
        <w:rPr>
          <w:rFonts w:hint="default" w:ascii="Times New Roman" w:hAnsi="Times New Roman" w:eastAsia="宋体" w:cs="Times New Roman"/>
          <w:bCs/>
          <w:color w:val="auto"/>
          <w:sz w:val="24"/>
          <w:highlight w: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hint="default" w:ascii="Times New Roman" w:hAnsi="Times New Roman" w:eastAsia="宋体" w:cs="Times New Roman"/>
          <w:color w:val="auto"/>
          <w:sz w:val="24"/>
          <w:szCs w:val="24"/>
          <w:highlight w:val="none"/>
        </w:rPr>
      </w:pPr>
      <w:r/>
      <w:bookmarkStart w:id="176" w:name="EB43722dfdcba04784a2ffc7136a56394d"/>
      <w:r/>
      <w:bookmarkEnd w:id="176"/>
      <w:r>
        <w:rPr>
          <w:rFonts w:hint="default" w:ascii="Times New Roman" w:hAnsi="Times New Roman" w:eastAsia="宋体" w:cs="Times New Roman"/>
          <w:bCs/>
          <w:color w:val="auto"/>
          <w:sz w:val="24"/>
          <w:szCs w:val="24"/>
          <w:highlight w:val="none"/>
        </w:rPr>
        <w:t xml:space="preserve">29.3 </w:t>
      </w:r>
      <w:r>
        <w:rPr>
          <w:rFonts w:hint="default" w:ascii="Times New Roman" w:hAnsi="Times New Roman" w:eastAsia="宋体" w:cs="Times New Roman"/>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29.4 若有充分证据证明，中标人出现下列情况之一的，一经查实，中标无效：</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（1）提供虚假材料谋取中标的；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（2）采取不正当手段诋毁、排挤其他供应商的；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（3）与采购人、其他供应商或者采购代理机构恶意串通的；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（4）向采购人、采购代理机构行贿或者提供其他不正当利益的；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（5）在招标采购过程中与采购人进行协商谈判的；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（6）向评标委员会行贿或者提供其他不正当利益。</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30、质疑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30.</w:t>
      </w:r>
      <w:r>
        <w:rPr>
          <w:rFonts w:hint="default" w:ascii="Times New Roman" w:hAnsi="Times New Roman" w:eastAsia="宋体" w:cs="Times New Roman"/>
          <w:color w:val="auto"/>
          <w:sz w:val="24"/>
          <w:szCs w:val="24"/>
          <w:highlight w:val="none"/>
        </w:rPr>
        <w:t xml:space="preserve">1 </w:t>
      </w:r>
      <w:r>
        <w:rPr>
          <w:rFonts w:hint="default" w:ascii="Times New Roman" w:hAnsi="Times New Roman" w:eastAsia="宋体" w:cs="Times New Roman"/>
          <w:color w:val="auto"/>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30.3 质疑必须按《政府采购法》、《政府采购法实施条例》及财政部94号令的相关规定提交，未按上述要求提交的质疑函</w:t>
      </w:r>
      <w:r>
        <w:rPr>
          <w:rFonts w:hint="eastAsia" w:ascii="Times New Roman" w:hAnsi="Times New Roman" w:cs="Times New Roman"/>
          <w:color w:val="auto"/>
          <w:sz w:val="24"/>
          <w:szCs w:val="24"/>
          <w:highlight w:val="none"/>
          <w:lang w:eastAsia="zh-CN"/>
        </w:rPr>
        <w:t xml:space="preserve">江苏金港项目管理有限公司</w:t>
      </w:r>
      <w:r>
        <w:rPr>
          <w:rFonts w:hint="default" w:ascii="Times New Roman" w:hAnsi="Times New Roman" w:eastAsia="宋体" w:cs="Times New Roman"/>
          <w:color w:val="auto"/>
          <w:sz w:val="24"/>
          <w:szCs w:val="24"/>
          <w:highlight w:val="none"/>
        </w:rPr>
        <w:t xml:space="preserve">有权不予受理。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30.4 质疑函应当包括下列内容：</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（1）供应商的姓名或者名称、地址、邮编、联系人及联系电话；</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（2）质疑项目的名称、编号；</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（3）具体、明确的质疑事项和与质疑事项相关的请求；</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（4）事实依据；</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（5）必要的法律依据；</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（6）提出质疑的日期。</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shd w:val="clear" w:color="ffffff" w:fill="auto"/>
        </w:rPr>
        <w:t xml:space="preserve">30.5 质疑函应当由法定代表人、主要负责人，或者其授权代表签字或者盖章，并加盖公章。匿名提交的质疑将不予受理。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30.7 接收质疑函的方式：书面形式（当场送达或邮寄方式），具体联系方式详见招标公告</w:t>
      </w:r>
      <w:r>
        <w:rPr>
          <w:rFonts w:hint="default" w:ascii="Times New Roman" w:hAnsi="Times New Roman" w:eastAsia="宋体" w:cs="Times New Roman"/>
          <w:color w:val="auto"/>
          <w:sz w:val="24"/>
          <w:szCs w:val="24"/>
          <w:highlight w:val="none"/>
          <w:lang w:val="zh-CN"/>
        </w:rPr>
        <w:t xml:space="preserve">。</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 以下情形的质疑不予受理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.1内容不符合《政府采购质疑和投诉办法》第十二条规定的质疑；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.2超出政府采购法定期限的质疑；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.3以传真、电子邮件等方式递交的非原件形式的质疑；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.4未参加投标活动的供应商或在投标活动中自身权益未受到损害的供应商所提出的质疑；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.5供应商组成联合体参加投标，联合体中任何一方或多方未按要求签字、盖章、加盖公章的质疑。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9</w:t>
      </w:r>
      <w:r>
        <w:rPr>
          <w:rFonts w:hint="default" w:ascii="Times New Roman" w:hAnsi="Times New Roman" w:eastAsia="宋体" w:cs="Times New Roman"/>
          <w:color w:val="auto"/>
          <w:sz w:val="24"/>
          <w:szCs w:val="24"/>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color w:val="auto"/>
          <w:sz w:val="24"/>
          <w:szCs w:val="24"/>
          <w:highlight w:val="none"/>
          <w:lang w:val="zh-CN"/>
        </w:rPr>
        <w:t xml:space="preserve">有权依据政府采购的有关规定，报请政府采购监管部门对该供应商进行相应的行政处罚和记录该供应商的失信信息。</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31、中标通知书</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31.l 在中标结果确定后2个工作日内，</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向中标供应商发出中标通知书。</w:t>
      </w:r>
      <w:r>
        <w:rPr>
          <w:rFonts w:hint="default" w:ascii="Times New Roman" w:hAnsi="Times New Roman" w:eastAsia="宋体" w:cs="Times New Roman"/>
          <w:color w:val="auto"/>
          <w:sz w:val="24"/>
          <w:highlight w:val="none"/>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939"/>
        <w:jc w:val="left"/>
        <w:spacing w:line="440" w:lineRule="exact"/>
        <w:rPr>
          <w:rStyle w:val="1046"/>
          <w:rFonts w:hint="default" w:ascii="Times New Roman" w:hAnsi="Times New Roman" w:eastAsia="宋体" w:cs="Times New Roman"/>
          <w:b/>
          <w:bCs w:val="0"/>
          <w:color w:val="auto"/>
          <w:highlight w:val="none"/>
        </w:rPr>
      </w:pPr>
      <w:r/>
      <w:bookmarkStart w:id="177" w:name="_Toc20823308"/>
      <w:r/>
      <w:bookmarkStart w:id="178" w:name="_Toc27467"/>
      <w:r/>
      <w:bookmarkStart w:id="179" w:name="_Toc13607"/>
      <w:r/>
      <w:bookmarkStart w:id="180" w:name="_Toc513029236"/>
      <w:r/>
      <w:bookmarkStart w:id="181" w:name="_Toc54119652"/>
      <w:r/>
      <w:bookmarkStart w:id="182" w:name="_Toc35244874"/>
      <w:r/>
      <w:bookmarkStart w:id="183" w:name="_Toc7435"/>
      <w:r/>
      <w:bookmarkStart w:id="184" w:name="_Toc120614220"/>
      <w:r/>
      <w:bookmarkStart w:id="185" w:name="_Toc16938552"/>
      <w:r>
        <w:rPr>
          <w:rStyle w:val="1046"/>
          <w:rFonts w:hint="default" w:ascii="Times New Roman" w:hAnsi="Times New Roman" w:eastAsia="宋体" w:cs="Times New Roman"/>
          <w:b/>
          <w:bCs w:val="0"/>
          <w:color w:val="auto"/>
          <w:highlight w:val="none"/>
        </w:rPr>
        <w:t xml:space="preserve">七、授予合同</w:t>
      </w:r>
      <w:bookmarkEnd w:id="177"/>
      <w:r/>
      <w:bookmarkEnd w:id="178"/>
      <w:r/>
      <w:bookmarkEnd w:id="179"/>
      <w:r/>
      <w:bookmarkEnd w:id="180"/>
      <w:r/>
      <w:bookmarkEnd w:id="181"/>
      <w:r/>
      <w:bookmarkEnd w:id="182"/>
      <w:r/>
      <w:bookmarkEnd w:id="183"/>
      <w:r/>
      <w:bookmarkEnd w:id="184"/>
      <w:r/>
      <w:bookmarkEnd w:id="18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32、签订合同</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32</w:t>
      </w:r>
      <w:r>
        <w:rPr>
          <w:rFonts w:hint="default" w:ascii="Times New Roman" w:hAnsi="Times New Roman" w:eastAsia="宋体" w:cs="Times New Roman"/>
          <w:color w:val="auto"/>
          <w:sz w:val="24"/>
          <w:szCs w:val="24"/>
          <w:highlight w:val="none"/>
        </w:rPr>
        <w:t xml:space="preserve">.l </w:t>
      </w:r>
      <w:r>
        <w:rPr>
          <w:rFonts w:hint="default" w:ascii="Times New Roman" w:hAnsi="Times New Roman" w:eastAsia="宋体" w:cs="Times New Roman"/>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招标文件、中标人的投标文件及招标过程中有关澄清、承诺文件均应作为合同附件。</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32.3 签订合同后，中标人不得将货物及其他相关服务进行转包和分包。</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33、履约保证金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33.1 合同签订前，中标人向采购单位交付合同总价款2％的履约保证金。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33.2 履约保证金必须是人民币。</w:t>
      </w:r>
      <w:r>
        <w:rPr>
          <w:rFonts w:hint="default" w:ascii="Times New Roman" w:hAnsi="Times New Roman" w:eastAsia="宋体" w:cs="Times New Roman"/>
          <w:color w:val="auto"/>
          <w:sz w:val="24"/>
          <w:highlight w:val="none"/>
        </w:rPr>
        <w:t xml:space="preserve">履约保证金应当以支票、汇票、本票或者金融机构、担保机构出具的保函等非现金形式提交。</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34、货物和服务的追加、减少和添购</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35、监督和公证</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35.1政府有关监督部门将对投标全过程进行监督。</w:t>
      </w:r>
      <w:r/>
    </w:p>
    <w:p>
      <w:pPr>
        <w:ind w:firstLine="480"/>
        <w:spacing w:line="440" w:lineRule="exact"/>
        <w:rPr>
          <w:rFonts w:hint="default" w:ascii="Times New Roman" w:hAnsi="Times New Roman" w:eastAsia="宋体" w:cs="Times New Roman"/>
          <w:color w:val="auto"/>
          <w:sz w:val="24"/>
          <w:szCs w:val="24"/>
          <w:highlight w:val="none"/>
        </w:rPr>
      </w:pPr>
      <w:r/>
      <w:bookmarkStart w:id="186" w:name="EB409bbfb5dd6145f8be6d71e7b5c813ea"/>
      <w:r/>
      <w:bookmarkEnd w:id="186"/>
      <w:r/>
      <w:r/>
    </w:p>
    <w:p>
      <w:pPr>
        <w:pStyle w:val="1003"/>
        <w:pageBreakBefore/>
        <w:spacing w:before="313" w:after="313" w:line="360" w:lineRule="auto"/>
        <w:rPr>
          <w:rFonts w:hint="default" w:ascii="Times New Roman" w:hAnsi="Times New Roman" w:eastAsia="宋体" w:cs="Times New Roman"/>
          <w:color w:val="auto"/>
          <w:highlight w:val="none"/>
        </w:rPr>
      </w:pPr>
      <w:r/>
      <w:bookmarkStart w:id="187" w:name="_Toc54119653"/>
      <w:r/>
      <w:bookmarkStart w:id="188" w:name="_Toc23916"/>
      <w:r/>
      <w:bookmarkStart w:id="189" w:name="_Toc12142"/>
      <w:r/>
      <w:bookmarkStart w:id="190" w:name="_Toc24628"/>
      <w:r/>
      <w:bookmarkStart w:id="191" w:name="_Toc35244875"/>
      <w:r>
        <w:rPr>
          <w:rFonts w:hint="default" w:ascii="Times New Roman" w:hAnsi="Times New Roman" w:eastAsia="宋体" w:cs="Times New Roman"/>
          <w:color w:val="auto"/>
          <w:highlight w:val="none"/>
        </w:rPr>
        <w:t xml:space="preserve">第三章 合同条款及</w:t>
      </w:r>
      <w:bookmarkEnd w:id="32"/>
      <w:r/>
      <w:bookmarkEnd w:id="33"/>
      <w:r/>
      <w:bookmarkEnd w:id="34"/>
      <w:r/>
      <w:bookmarkEnd w:id="35"/>
      <w:r/>
      <w:bookmarkEnd w:id="36"/>
      <w:r>
        <w:rPr>
          <w:rFonts w:hint="default" w:ascii="Times New Roman" w:hAnsi="Times New Roman" w:eastAsia="宋体" w:cs="Times New Roman"/>
          <w:color w:val="auto"/>
          <w:highlight w:val="none"/>
        </w:rPr>
        <w:t xml:space="preserve">格式</w:t>
      </w:r>
      <w:bookmarkEnd w:id="187"/>
      <w:r/>
      <w:bookmarkEnd w:id="188"/>
      <w:r/>
      <w:bookmarkEnd w:id="189"/>
      <w:r/>
      <w:bookmarkEnd w:id="190"/>
      <w:r/>
      <w:bookmarkEnd w:id="191"/>
      <w:r/>
      <w:r/>
    </w:p>
    <w:p>
      <w:pPr>
        <w:pStyle w:val="1276"/>
        <w:ind w:firstLine="480"/>
        <w:spacing w:after="200" w:line="440" w:lineRule="exact"/>
        <w:rPr>
          <w:rStyle w:val="946"/>
          <w:rFonts w:hint="default" w:ascii="Times New Roman" w:hAnsi="Times New Roman" w:eastAsia="宋体" w:cs="Times New Roman"/>
          <w:bCs/>
          <w:color w:val="auto"/>
          <w:sz w:val="24"/>
          <w:highlight w:val="none"/>
        </w:rPr>
      </w:pPr>
      <w:r/>
      <w:bookmarkStart w:id="192" w:name="EB0c436cda110d4e31977602d633a36593"/>
      <w:r>
        <w:rPr>
          <w:rStyle w:val="946"/>
          <w:rFonts w:hint="default" w:ascii="Times New Roman" w:hAnsi="Times New Roman" w:eastAsia="宋体" w:cs="Times New Roman"/>
          <w:bCs/>
          <w:color w:val="auto"/>
          <w:sz w:val="24"/>
          <w:highlight w:val="none"/>
        </w:rPr>
        <w:t xml:space="preserve">以下为中标</w:t>
      </w:r>
      <w:r>
        <w:rPr>
          <w:rStyle w:val="946"/>
          <w:rFonts w:hint="eastAsia" w:cs="Times New Roman"/>
          <w:bCs/>
          <w:color w:val="auto"/>
          <w:sz w:val="24"/>
          <w:highlight w:val="none"/>
        </w:rPr>
        <w:t xml:space="preserve">（</w:t>
      </w:r>
      <w:r>
        <w:rPr>
          <w:rStyle w:val="946"/>
          <w:rFonts w:hint="default" w:ascii="Times New Roman" w:hAnsi="Times New Roman" w:eastAsia="宋体" w:cs="Times New Roman"/>
          <w:bCs/>
          <w:color w:val="auto"/>
          <w:sz w:val="24"/>
          <w:highlight w:val="none"/>
        </w:rPr>
        <w:t xml:space="preserve">成交</w:t>
      </w:r>
      <w:r>
        <w:rPr>
          <w:rStyle w:val="946"/>
          <w:rFonts w:hint="eastAsia" w:cs="Times New Roman"/>
          <w:bCs/>
          <w:color w:val="auto"/>
          <w:sz w:val="24"/>
          <w:highlight w:val="none"/>
        </w:rPr>
        <w:t xml:space="preserve">）</w:t>
      </w:r>
      <w:r>
        <w:rPr>
          <w:rStyle w:val="946"/>
          <w:rFonts w:hint="default" w:ascii="Times New Roman" w:hAnsi="Times New Roman" w:eastAsia="宋体" w:cs="Times New Roman"/>
          <w:bCs/>
          <w:color w:val="auto"/>
          <w:sz w:val="24"/>
          <w:highlight w:val="none"/>
        </w:rPr>
        <w:t xml:space="preserve">后签定本项目合同的通用条款，中标</w:t>
      </w:r>
      <w:r>
        <w:rPr>
          <w:rStyle w:val="946"/>
          <w:rFonts w:hint="eastAsia" w:cs="Times New Roman"/>
          <w:bCs/>
          <w:color w:val="auto"/>
          <w:sz w:val="24"/>
          <w:highlight w:val="none"/>
        </w:rPr>
        <w:t xml:space="preserve">（</w:t>
      </w:r>
      <w:r>
        <w:rPr>
          <w:rStyle w:val="946"/>
          <w:rFonts w:hint="default" w:ascii="Times New Roman" w:hAnsi="Times New Roman" w:eastAsia="宋体" w:cs="Times New Roman"/>
          <w:bCs/>
          <w:color w:val="auto"/>
          <w:sz w:val="24"/>
          <w:highlight w:val="none"/>
        </w:rPr>
        <w:t xml:space="preserve">成交</w:t>
      </w:r>
      <w:r>
        <w:rPr>
          <w:rStyle w:val="946"/>
          <w:rFonts w:hint="eastAsia" w:cs="Times New Roman"/>
          <w:bCs/>
          <w:color w:val="auto"/>
          <w:sz w:val="24"/>
          <w:highlight w:val="none"/>
        </w:rPr>
        <w:t xml:space="preserve">）</w:t>
      </w:r>
      <w:r>
        <w:rPr>
          <w:rStyle w:val="946"/>
          <w:rFonts w:hint="default" w:ascii="Times New Roman" w:hAnsi="Times New Roman" w:eastAsia="宋体" w:cs="Times New Roman"/>
          <w:bCs/>
          <w:color w:val="auto"/>
          <w:sz w:val="24"/>
          <w:highlight w:val="none"/>
        </w:rPr>
        <w:t xml:space="preserve">供应商不得提出实质性的修改。</w:t>
      </w:r>
      <w:r/>
    </w:p>
    <w:p>
      <w:pPr>
        <w:pStyle w:val="1276"/>
        <w:jc w:val="center"/>
        <w:spacing w:after="200" w:line="276" w:lineRule="auto"/>
        <w:rPr>
          <w:rStyle w:val="946"/>
          <w:rFonts w:hint="default" w:ascii="Times New Roman" w:hAnsi="Times New Roman" w:eastAsia="宋体" w:cs="Times New Roman"/>
          <w:b/>
          <w:bCs/>
          <w:color w:val="auto"/>
          <w:sz w:val="32"/>
          <w:szCs w:val="32"/>
          <w:highlight w:val="none"/>
        </w:rPr>
      </w:pPr>
      <w:r>
        <w:rPr>
          <w:rStyle w:val="946"/>
          <w:rFonts w:hint="default" w:ascii="Times New Roman" w:hAnsi="Times New Roman" w:eastAsia="宋体" w:cs="Times New Roman"/>
          <w:b/>
          <w:bCs/>
          <w:color w:val="auto"/>
          <w:sz w:val="32"/>
          <w:szCs w:val="32"/>
          <w:highlight w:val="none"/>
        </w:rPr>
        <w:t xml:space="preserve">张家港市政府采购合同</w:t>
      </w:r>
      <w:r/>
    </w:p>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项目名称：</w:t>
      </w:r>
      <w:bookmarkStart w:id="193" w:name="biaoduanname_1"/>
      <w:r>
        <w:rPr>
          <w:rStyle w:val="946"/>
          <w:rFonts w:hint="default" w:ascii="Times New Roman" w:hAnsi="Times New Roman" w:eastAsia="宋体" w:cs="Times New Roman"/>
          <w:color w:val="auto"/>
          <w:sz w:val="24"/>
          <w:highlight w:val="none"/>
        </w:rPr>
        <w:t xml:space="preserve">                    </w:t>
      </w:r>
      <w:bookmarkEnd w:id="193"/>
      <w:r>
        <w:rPr>
          <w:rStyle w:val="946"/>
          <w:rFonts w:hint="default" w:ascii="Times New Roman" w:hAnsi="Times New Roman" w:eastAsia="宋体" w:cs="Times New Roman"/>
          <w:color w:val="auto"/>
          <w:sz w:val="24"/>
          <w:highlight w:val="none"/>
        </w:rPr>
        <w:t xml:space="preserve">           </w:t>
      </w:r>
      <w:r/>
    </w:p>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项目编号：</w:t>
      </w:r>
      <w:bookmarkStart w:id="194" w:name="projectno"/>
      <w:r>
        <w:rPr>
          <w:rStyle w:val="946"/>
          <w:rFonts w:hint="default" w:ascii="Times New Roman" w:hAnsi="Times New Roman" w:eastAsia="宋体" w:cs="Times New Roman"/>
          <w:color w:val="auto"/>
          <w:sz w:val="24"/>
          <w:highlight w:val="none"/>
        </w:rPr>
        <w:t xml:space="preserve">               </w:t>
      </w:r>
      <w:bookmarkEnd w:id="194"/>
      <w:r/>
      <w:r/>
    </w:p>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甲方：（买方）</w:t>
      </w:r>
      <w:r>
        <w:rPr>
          <w:rStyle w:val="946"/>
          <w:rFonts w:hint="default" w:ascii="Times New Roman" w:hAnsi="Times New Roman" w:eastAsia="宋体" w:cs="Times New Roman"/>
          <w:color w:val="auto"/>
          <w:sz w:val="24"/>
          <w:highlight w:val="none"/>
          <w:u w:val="single"/>
        </w:rPr>
        <w:t xml:space="preserve"> </w:t>
      </w:r>
      <w:bookmarkStart w:id="195" w:name="jianshedanwei_1"/>
      <w:r>
        <w:rPr>
          <w:rStyle w:val="946"/>
          <w:rFonts w:hint="default" w:ascii="Times New Roman" w:hAnsi="Times New Roman" w:eastAsia="宋体" w:cs="Times New Roman"/>
          <w:color w:val="auto"/>
          <w:sz w:val="24"/>
          <w:highlight w:val="none"/>
          <w:u w:val="single"/>
        </w:rPr>
        <w:t xml:space="preserve">               </w:t>
      </w:r>
      <w:bookmarkEnd w:id="195"/>
      <w:r>
        <w:rPr>
          <w:rStyle w:val="946"/>
          <w:rFonts w:hint="default" w:ascii="Times New Roman" w:hAnsi="Times New Roman" w:eastAsia="宋体" w:cs="Times New Roman"/>
          <w:color w:val="auto"/>
          <w:sz w:val="24"/>
          <w:highlight w:val="none"/>
          <w:u w:val="single"/>
        </w:rPr>
        <w:t xml:space="preserve"> </w:t>
      </w:r>
      <w:r/>
    </w:p>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乙方：（卖方）</w:t>
      </w:r>
      <w:r>
        <w:rPr>
          <w:rStyle w:val="946"/>
          <w:rFonts w:hint="default" w:ascii="Times New Roman" w:hAnsi="Times New Roman" w:eastAsia="宋体" w:cs="Times New Roman"/>
          <w:color w:val="auto"/>
          <w:sz w:val="24"/>
          <w:highlight w:val="none"/>
          <w:u w:val="single"/>
        </w:rPr>
        <w:t xml:space="preserve"> </w:t>
      </w:r>
      <w:bookmarkStart w:id="196" w:name="zhongbiaodanweiname_1"/>
      <w:r>
        <w:rPr>
          <w:rStyle w:val="946"/>
          <w:rFonts w:hint="default" w:ascii="Times New Roman" w:hAnsi="Times New Roman" w:eastAsia="宋体" w:cs="Times New Roman"/>
          <w:color w:val="auto"/>
          <w:sz w:val="24"/>
          <w:highlight w:val="none"/>
          <w:u w:val="single"/>
        </w:rPr>
        <w:t xml:space="preserve">               </w:t>
      </w:r>
      <w:bookmarkEnd w:id="196"/>
      <w:r>
        <w:rPr>
          <w:rStyle w:val="946"/>
          <w:rFonts w:hint="default" w:ascii="Times New Roman" w:hAnsi="Times New Roman" w:eastAsia="宋体" w:cs="Times New Roman"/>
          <w:color w:val="auto"/>
          <w:sz w:val="24"/>
          <w:highlight w:val="none"/>
          <w:u w:val="single"/>
        </w:rPr>
        <w:t xml:space="preserve"> </w:t>
      </w:r>
      <w:r/>
    </w:p>
    <w:p>
      <w:pPr>
        <w:pStyle w:val="1276"/>
        <w:numPr>
          <w:ilvl w:val="0"/>
          <w:numId w:val="9"/>
        </w:numPr>
        <w:ind w:firstLine="480"/>
        <w:spacing w:before="120" w:after="120"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乙双方根据</w:t>
      </w:r>
      <w:r>
        <w:rPr>
          <w:rFonts w:hint="eastAsia"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代理的</w:t>
      </w:r>
      <w:r>
        <w:rPr>
          <w:rFonts w:hint="default" w:ascii="Times New Roman" w:hAnsi="Times New Roman" w:eastAsia="宋体" w:cs="Times New Roman"/>
          <w:color w:val="auto"/>
          <w:sz w:val="24"/>
          <w:highlight w:val="none"/>
          <w:u w:val="single"/>
        </w:rPr>
        <w:t xml:space="preserve"> </w:t>
      </w:r>
      <w:bookmarkStart w:id="197" w:name="biaoduanname_2"/>
      <w:r>
        <w:rPr>
          <w:rFonts w:hint="default" w:ascii="Times New Roman" w:hAnsi="Times New Roman" w:eastAsia="宋体" w:cs="Times New Roman"/>
          <w:color w:val="auto"/>
          <w:sz w:val="24"/>
          <w:highlight w:val="none"/>
          <w:u w:val="single"/>
        </w:rPr>
        <w:t xml:space="preserve">           </w:t>
      </w:r>
      <w:bookmarkEnd w:id="197"/>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项目公开招标的结果，签署本合同。</w:t>
      </w:r>
      <w:r/>
    </w:p>
    <w:p>
      <w:pPr>
        <w:pStyle w:val="1276"/>
        <w:ind w:firstLine="472"/>
        <w:spacing w:before="120" w:after="120" w:line="440" w:lineRule="exact"/>
        <w:rPr>
          <w:rStyle w:val="946"/>
          <w:rFonts w:hint="default" w:ascii="Times New Roman" w:hAnsi="Times New Roman" w:eastAsia="宋体" w:cs="Times New Roman"/>
          <w:b/>
          <w:bCs/>
          <w:color w:val="auto"/>
          <w:sz w:val="24"/>
          <w:highlight w:val="none"/>
        </w:rPr>
      </w:pPr>
      <w:r>
        <w:rPr>
          <w:rStyle w:val="946"/>
          <w:rFonts w:hint="default" w:ascii="Times New Roman" w:hAnsi="Times New Roman" w:eastAsia="宋体" w:cs="Times New Roman"/>
          <w:b/>
          <w:bCs/>
          <w:color w:val="auto"/>
          <w:sz w:val="24"/>
          <w:highlight w:val="none"/>
        </w:rPr>
        <w:t xml:space="preserve">一、</w:t>
      </w:r>
      <w:r>
        <w:rPr>
          <w:rStyle w:val="946"/>
          <w:rFonts w:hint="eastAsia" w:cs="Times New Roman"/>
          <w:b/>
          <w:bCs/>
          <w:color w:val="auto"/>
          <w:sz w:val="24"/>
          <w:highlight w:val="none"/>
          <w:lang w:val="en-US"/>
        </w:rPr>
        <w:t xml:space="preserve">项目</w:t>
      </w:r>
      <w:r>
        <w:rPr>
          <w:rStyle w:val="946"/>
          <w:rFonts w:hint="default" w:ascii="Times New Roman" w:hAnsi="Times New Roman" w:eastAsia="宋体" w:cs="Times New Roman"/>
          <w:b/>
          <w:bCs/>
          <w:color w:val="auto"/>
          <w:sz w:val="24"/>
          <w:highlight w:val="none"/>
        </w:rPr>
        <w:t xml:space="preserve">内容</w:t>
      </w:r>
      <w:r/>
    </w:p>
    <w:tbl>
      <w:tblPr>
        <w:tblStyle w:val="711"/>
        <w:tblW w:w="947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6"/>
        <w:gridCol w:w="3053"/>
        <w:gridCol w:w="3020"/>
      </w:tblGrid>
      <w:tr>
        <w:trPr>
          <w:cantSplit/>
          <w:jc w:val="center"/>
          <w:trHeight w:val="813"/>
        </w:trPr>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pStyle w:val="1276"/>
              <w:jc w:val="center"/>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276"/>
              <w:jc w:val="center"/>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pStyle w:val="1276"/>
              <w:jc w:val="center"/>
              <w:spacing w:before="120" w:after="120" w:line="440" w:lineRule="exact"/>
              <w:rPr>
                <w:rStyle w:val="946"/>
                <w:rFonts w:hint="default" w:ascii="Times New Roman" w:hAnsi="Times New Roman" w:eastAsia="宋体" w:cs="Times New Roman"/>
                <w:color w:val="auto"/>
                <w:sz w:val="24"/>
                <w:highlight w:val="none"/>
                <w:lang w:val="en-US"/>
              </w:rPr>
            </w:pPr>
            <w:r>
              <w:rPr>
                <w:rStyle w:val="946"/>
                <w:rFonts w:hint="eastAsia" w:cs="Times New Roman"/>
                <w:color w:val="auto"/>
                <w:sz w:val="24"/>
                <w:highlight w:val="none"/>
                <w:lang w:val="en-US"/>
              </w:rPr>
              <w:t xml:space="preserve">备注</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 </w:t>
            </w:r>
            <w:bookmarkStart w:id="198" w:name="itemname"/>
            <w:r>
              <w:rPr>
                <w:rStyle w:val="946"/>
                <w:rFonts w:hint="default" w:ascii="Times New Roman" w:hAnsi="Times New Roman" w:eastAsia="宋体" w:cs="Times New Roman"/>
                <w:color w:val="auto"/>
                <w:sz w:val="24"/>
                <w:highlight w:val="none"/>
              </w:rPr>
              <w:t xml:space="preserve">      </w:t>
            </w:r>
            <w:bookmarkEnd w:id="198"/>
            <w:r>
              <w:rPr>
                <w:rStyle w:val="946"/>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276"/>
              <w:spacing w:before="120" w:after="120"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   </w:t>
            </w:r>
            <w:bookmarkStart w:id="199" w:name="zhongbiaopricelow_1"/>
            <w:r>
              <w:rPr>
                <w:rStyle w:val="946"/>
                <w:rFonts w:hint="default" w:ascii="Times New Roman" w:hAnsi="Times New Roman" w:eastAsia="宋体" w:cs="Times New Roman"/>
                <w:color w:val="auto"/>
                <w:sz w:val="24"/>
                <w:highlight w:val="none"/>
              </w:rPr>
              <w:t xml:space="preserve">                 </w:t>
            </w:r>
            <w:bookmarkEnd w:id="199"/>
            <w:r>
              <w:rPr>
                <w:rStyle w:val="946"/>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pStyle w:val="1276"/>
              <w:jc w:val="center"/>
              <w:spacing w:before="120" w:after="120" w:line="440" w:lineRule="exact"/>
              <w:rPr>
                <w:rStyle w:val="946"/>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pStyle w:val="1276"/>
        <w:ind w:firstLine="472"/>
        <w:spacing w:line="440" w:lineRule="exact"/>
        <w:rPr>
          <w:rStyle w:val="946"/>
          <w:rFonts w:hint="default" w:ascii="Times New Roman" w:hAnsi="Times New Roman" w:eastAsia="宋体" w:cs="Times New Roman"/>
          <w:b/>
          <w:bCs/>
          <w:color w:val="auto"/>
          <w:sz w:val="24"/>
          <w:highlight w:val="none"/>
        </w:rPr>
      </w:pPr>
      <w:r>
        <w:rPr>
          <w:rStyle w:val="946"/>
          <w:rFonts w:hint="default" w:ascii="Times New Roman" w:hAnsi="Times New Roman" w:eastAsia="宋体" w:cs="Times New Roman"/>
          <w:b/>
          <w:bCs/>
          <w:color w:val="auto"/>
          <w:sz w:val="24"/>
          <w:highlight w:val="none"/>
        </w:rPr>
        <w:t xml:space="preserve">二、合同金额</w:t>
      </w:r>
      <w:r/>
    </w:p>
    <w:p>
      <w:pPr>
        <w:pStyle w:val="1276"/>
        <w:ind w:firstLine="480"/>
        <w:spacing w:line="440" w:lineRule="exact"/>
        <w:rPr>
          <w:rStyle w:val="946"/>
          <w:rFonts w:hint="default" w:ascii="Times New Roman" w:hAnsi="Times New Roman" w:eastAsia="宋体" w:cs="Times New Roman"/>
          <w:b/>
          <w:bCs/>
          <w:color w:val="auto"/>
          <w:sz w:val="24"/>
          <w:highlight w:val="none"/>
        </w:rPr>
      </w:pPr>
      <w:r>
        <w:rPr>
          <w:rStyle w:val="946"/>
          <w:rFonts w:hint="default" w:ascii="Times New Roman" w:hAnsi="Times New Roman" w:eastAsia="宋体" w:cs="Times New Roman"/>
          <w:color w:val="auto"/>
          <w:sz w:val="24"/>
          <w:highlight w:val="none"/>
        </w:rPr>
        <w:t xml:space="preserve">2.1 本合同金额为（大写）：</w:t>
      </w:r>
      <w:r>
        <w:rPr>
          <w:rStyle w:val="946"/>
          <w:rFonts w:hint="default" w:ascii="Times New Roman" w:hAnsi="Times New Roman" w:eastAsia="宋体" w:cs="Times New Roman"/>
          <w:color w:val="auto"/>
          <w:sz w:val="24"/>
          <w:highlight w:val="none"/>
          <w:u w:val="single"/>
        </w:rPr>
        <w:t xml:space="preserve"> </w:t>
      </w:r>
      <w:bookmarkStart w:id="200" w:name="zhongbiaopriceup"/>
      <w:r>
        <w:rPr>
          <w:rStyle w:val="946"/>
          <w:rFonts w:hint="default" w:ascii="Times New Roman" w:hAnsi="Times New Roman" w:eastAsia="宋体" w:cs="Times New Roman"/>
          <w:color w:val="auto"/>
          <w:sz w:val="24"/>
          <w:highlight w:val="none"/>
          <w:u w:val="single"/>
        </w:rPr>
        <w:t xml:space="preserve">                   </w:t>
      </w:r>
      <w:bookmarkEnd w:id="200"/>
      <w:r>
        <w:rPr>
          <w:rStyle w:val="946"/>
          <w:rFonts w:hint="default" w:ascii="Times New Roman" w:hAnsi="Times New Roman" w:eastAsia="宋体" w:cs="Times New Roman"/>
          <w:color w:val="auto"/>
          <w:sz w:val="24"/>
          <w:highlight w:val="none"/>
          <w:u w:val="single"/>
        </w:rPr>
        <w:t xml:space="preserve"> </w:t>
      </w:r>
      <w:r>
        <w:rPr>
          <w:rStyle w:val="946"/>
          <w:rFonts w:hint="default" w:ascii="Times New Roman" w:hAnsi="Times New Roman" w:eastAsia="宋体" w:cs="Times New Roman"/>
          <w:color w:val="auto"/>
          <w:sz w:val="24"/>
          <w:highlight w:val="none"/>
        </w:rPr>
        <w:t xml:space="preserve">（</w:t>
      </w:r>
      <w:r>
        <w:rPr>
          <w:rStyle w:val="946"/>
          <w:rFonts w:hint="default" w:ascii="Times New Roman" w:hAnsi="Times New Roman" w:eastAsia="宋体" w:cs="Times New Roman"/>
          <w:color w:val="auto"/>
          <w:sz w:val="24"/>
          <w:highlight w:val="none"/>
          <w:u w:val="single"/>
        </w:rPr>
        <w:t xml:space="preserve"> </w:t>
      </w:r>
      <w:bookmarkStart w:id="201" w:name="zhongbiaopricelow"/>
      <w:r>
        <w:rPr>
          <w:rStyle w:val="946"/>
          <w:rFonts w:hint="default" w:ascii="Times New Roman" w:hAnsi="Times New Roman" w:eastAsia="宋体" w:cs="Times New Roman"/>
          <w:color w:val="auto"/>
          <w:sz w:val="24"/>
          <w:highlight w:val="none"/>
          <w:u w:val="single"/>
        </w:rPr>
        <w:t xml:space="preserve">          </w:t>
      </w:r>
      <w:bookmarkEnd w:id="201"/>
      <w:r>
        <w:rPr>
          <w:rStyle w:val="946"/>
          <w:rFonts w:hint="default" w:ascii="Times New Roman" w:hAnsi="Times New Roman" w:eastAsia="宋体" w:cs="Times New Roman"/>
          <w:color w:val="auto"/>
          <w:sz w:val="24"/>
          <w:highlight w:val="none"/>
          <w:u w:val="single"/>
        </w:rPr>
        <w:t xml:space="preserve"> </w:t>
      </w:r>
      <w:r>
        <w:rPr>
          <w:rStyle w:val="946"/>
          <w:rFonts w:hint="default" w:ascii="Times New Roman" w:hAnsi="Times New Roman" w:eastAsia="宋体" w:cs="Times New Roman"/>
          <w:color w:val="auto"/>
          <w:sz w:val="24"/>
          <w:highlight w:val="none"/>
        </w:rPr>
        <w:t xml:space="preserve">元）人民币。</w:t>
      </w:r>
      <w:r/>
    </w:p>
    <w:p>
      <w:pPr>
        <w:pStyle w:val="1276"/>
        <w:ind w:firstLine="472"/>
        <w:spacing w:line="440" w:lineRule="exact"/>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总价包括但不限于产品以及相应的附件、备件、配件、包装、税费、运杂（到位）、保险、验收、管理、售后服务、维护、人员培训</w:t>
      </w:r>
      <w:r>
        <w:rPr>
          <w:rStyle w:val="946"/>
          <w:rFonts w:hint="default" w:ascii="Times New Roman" w:hAnsi="Times New Roman" w:eastAsia="宋体" w:cs="Times New Roman"/>
          <w:color w:val="auto"/>
          <w:sz w:val="24"/>
          <w:highlight w:val="none"/>
          <w:lang w:eastAsia="zh-CN"/>
        </w:rPr>
        <w:t xml:space="preserve">、</w:t>
      </w:r>
      <w:r>
        <w:rPr>
          <w:rStyle w:val="946"/>
          <w:rFonts w:hint="default" w:ascii="Times New Roman" w:hAnsi="Times New Roman" w:eastAsia="宋体" w:cs="Times New Roman"/>
          <w:color w:val="auto"/>
          <w:sz w:val="24"/>
          <w:highlight w:val="none"/>
        </w:rPr>
        <w:t xml:space="preserve">税金、政策性文件规定及合同包含的所有风险、责任等各项应有费用。</w:t>
      </w:r>
      <w:r/>
    </w:p>
    <w:p>
      <w:pPr>
        <w:pStyle w:val="127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w:t>
      </w:r>
      <w:r>
        <w:rPr>
          <w:rStyle w:val="946"/>
          <w:rFonts w:hint="default" w:ascii="Times New Roman" w:hAnsi="Times New Roman" w:eastAsia="宋体" w:cs="Times New Roman"/>
          <w:b/>
          <w:bCs/>
          <w:caps w:val="0"/>
          <w:color w:val="auto"/>
          <w:spacing w:val="0"/>
          <w:sz w:val="24"/>
          <w:highlight w:val="none"/>
        </w:rPr>
        <w:t xml:space="preserve">资料</w:t>
      </w:r>
      <w:r/>
    </w:p>
    <w:p>
      <w:pPr>
        <w:pStyle w:val="1276"/>
        <w:ind w:firstLine="472"/>
        <w:keepLines w:val="0"/>
        <w:keepNext w:val="0"/>
        <w:pageBreakBefore w:val="0"/>
        <w:spacing w:line="440" w:lineRule="exact"/>
        <w:widowControl w:val="off"/>
        <w:rPr>
          <w:rStyle w:val="946"/>
          <w:rFonts w:hint="default" w:ascii="Times New Roman" w:hAnsi="Times New Roman" w:eastAsia="宋体" w:cs="Times New Roman"/>
          <w:b w:val="0"/>
          <w:bCs w:val="0"/>
          <w:caps w:val="0"/>
          <w:color w:val="auto"/>
          <w:spacing w:val="0"/>
          <w:sz w:val="24"/>
          <w:highlight w:val="none"/>
          <w:lang w:val="en-US" w:eastAsia="zh-CN"/>
        </w:rPr>
      </w:pPr>
      <w:r>
        <w:rPr>
          <w:rStyle w:val="946"/>
          <w:rFonts w:hint="default" w:ascii="Times New Roman" w:hAnsi="Times New Roman" w:eastAsia="宋体" w:cs="Times New Roman"/>
          <w:b w:val="0"/>
          <w:bCs w:val="0"/>
          <w:caps w:val="0"/>
          <w:color w:val="auto"/>
          <w:spacing w:val="0"/>
          <w:sz w:val="24"/>
          <w:highlight w:val="none"/>
          <w:lang w:val="en-US" w:eastAsia="zh-CN"/>
        </w:rPr>
        <w:t xml:space="preserve">3.1</w:t>
      </w:r>
      <w:r>
        <w:rPr>
          <w:rStyle w:val="946"/>
          <w:rFonts w:hint="eastAsia" w:cs="Times New Roman"/>
          <w:b w:val="0"/>
          <w:bCs w:val="0"/>
          <w:caps w:val="0"/>
          <w:color w:val="auto"/>
          <w:spacing w:val="0"/>
          <w:sz w:val="24"/>
          <w:highlight w:val="none"/>
          <w:lang w:val="en-US" w:eastAsia="zh-CN"/>
        </w:rPr>
        <w:t xml:space="preserve"> </w:t>
      </w:r>
      <w:r>
        <w:rPr>
          <w:rStyle w:val="946"/>
          <w:rFonts w:hint="default" w:ascii="Times New Roman" w:hAnsi="Times New Roman" w:eastAsia="宋体" w:cs="Times New Roman"/>
          <w:b w:val="0"/>
          <w:bCs w:val="0"/>
          <w:caps w:val="0"/>
          <w:color w:val="auto"/>
          <w:spacing w:val="0"/>
          <w:sz w:val="24"/>
          <w:highlight w:val="none"/>
          <w:lang w:val="en-US" w:eastAsia="zh-CN"/>
        </w:rPr>
        <w:t xml:space="preserve">乙方应按招标文件规定的时间向甲方提供使用货物的有关技术资料。</w:t>
      </w:r>
      <w:r/>
    </w:p>
    <w:p>
      <w:pPr>
        <w:pStyle w:val="1276"/>
        <w:ind w:firstLine="472"/>
        <w:keepLines w:val="0"/>
        <w:keepNext w:val="0"/>
        <w:pageBreakBefore w:val="0"/>
        <w:spacing w:line="440" w:lineRule="exact"/>
        <w:widowControl w:val="off"/>
        <w:rPr>
          <w:rStyle w:val="946"/>
          <w:rFonts w:hint="default" w:ascii="Times New Roman" w:hAnsi="Times New Roman" w:eastAsia="宋体" w:cs="Times New Roman"/>
          <w:b w:val="0"/>
          <w:bCs w:val="0"/>
          <w:caps w:val="0"/>
          <w:color w:val="auto"/>
          <w:spacing w:val="0"/>
          <w:sz w:val="24"/>
          <w:highlight w:val="none"/>
          <w:lang w:val="en-US" w:eastAsia="zh-CN"/>
        </w:rPr>
      </w:pPr>
      <w:r>
        <w:rPr>
          <w:rStyle w:val="946"/>
          <w:rFonts w:hint="default" w:ascii="Times New Roman" w:hAnsi="Times New Roman" w:eastAsia="宋体" w:cs="Times New Roman"/>
          <w:b w:val="0"/>
          <w:bCs w:val="0"/>
          <w:caps w:val="0"/>
          <w:color w:val="auto"/>
          <w:spacing w:val="0"/>
          <w:sz w:val="24"/>
          <w:highlight w:val="none"/>
          <w:lang w:val="en-US" w:eastAsia="zh-CN"/>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27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pStyle w:val="1275"/>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pStyle w:val="1275"/>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lang w:val="en-US" w:eastAsia="zh-CN"/>
        </w:rPr>
      </w:pPr>
      <w:r>
        <w:rPr>
          <w:rStyle w:val="710"/>
          <w:rFonts w:hint="eastAsia" w:ascii="Times New Roman" w:hAnsi="Times New Roman" w:eastAsia="宋体" w:cs="Times New Roman"/>
          <w:b/>
          <w:bCs/>
          <w:color w:val="auto"/>
          <w:sz w:val="24"/>
          <w:szCs w:val="24"/>
          <w:highlight w:val="none"/>
          <w:lang w:val="en-US" w:eastAsia="zh-CN"/>
        </w:rPr>
        <w:t xml:space="preserve">六</w:t>
      </w:r>
      <w:r>
        <w:rPr>
          <w:rStyle w:val="710"/>
          <w:rFonts w:hint="default" w:ascii="Times New Roman" w:hAnsi="Times New Roman" w:eastAsia="宋体" w:cs="Times New Roman"/>
          <w:b/>
          <w:bCs/>
          <w:color w:val="auto"/>
          <w:sz w:val="24"/>
          <w:szCs w:val="24"/>
          <w:highlight w:val="none"/>
          <w:lang w:val="en-US" w:eastAsia="zh-CN"/>
        </w:rPr>
        <w:t xml:space="preserve">、履约保证金</w:t>
      </w:r>
      <w:r/>
    </w:p>
    <w:p>
      <w:pPr>
        <w:pStyle w:val="1275"/>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lang w:val="en-US" w:eastAsia="zh-CN"/>
        </w:rPr>
      </w:pPr>
      <w:r>
        <w:rPr>
          <w:rStyle w:val="710"/>
          <w:rFonts w:hint="eastAsia" w:ascii="Times New Roman" w:hAnsi="Times New Roman" w:eastAsia="宋体" w:cs="Times New Roman"/>
          <w:b w:val="0"/>
          <w:bCs w:val="0"/>
          <w:color w:val="auto"/>
          <w:sz w:val="24"/>
          <w:szCs w:val="24"/>
          <w:highlight w:val="none"/>
          <w:lang w:val="en-US" w:eastAsia="zh-CN"/>
        </w:rPr>
        <w:t xml:space="preserve">6</w:t>
      </w:r>
      <w:r>
        <w:rPr>
          <w:rStyle w:val="710"/>
          <w:rFonts w:hint="default" w:ascii="Times New Roman" w:hAnsi="Times New Roman" w:eastAsia="宋体" w:cs="Times New Roman"/>
          <w:b w:val="0"/>
          <w:bCs w:val="0"/>
          <w:color w:val="auto"/>
          <w:sz w:val="24"/>
          <w:szCs w:val="24"/>
          <w:highlight w:val="none"/>
          <w:lang w:val="en-US" w:eastAsia="zh-CN"/>
        </w:rPr>
        <w:t xml:space="preserve">.1 合同签订前，乙方向甲方交纳人民币</w:t>
      </w:r>
      <w:r>
        <w:rPr>
          <w:rStyle w:val="710"/>
          <w:rFonts w:hint="default" w:ascii="Times New Roman" w:hAnsi="Times New Roman" w:eastAsia="宋体" w:cs="Times New Roman"/>
          <w:b w:val="0"/>
          <w:bCs w:val="0"/>
          <w:color w:val="auto"/>
          <w:sz w:val="24"/>
          <w:szCs w:val="24"/>
          <w:highlight w:val="none"/>
          <w:u w:val="single"/>
          <w:lang w:val="en-US" w:eastAsia="zh-CN"/>
        </w:rPr>
        <w:t xml:space="preserve">            </w:t>
      </w:r>
      <w:r>
        <w:rPr>
          <w:rStyle w:val="710"/>
          <w:rFonts w:hint="default" w:ascii="Times New Roman" w:hAnsi="Times New Roman" w:eastAsia="宋体" w:cs="Times New Roman"/>
          <w:b w:val="0"/>
          <w:bCs w:val="0"/>
          <w:color w:val="auto"/>
          <w:sz w:val="24"/>
          <w:szCs w:val="24"/>
          <w:highlight w:val="none"/>
          <w:lang w:val="en-US" w:eastAsia="zh-CN"/>
        </w:rPr>
        <w:t xml:space="preserve">元作为本合同的履约保证金。</w:t>
      </w:r>
      <w:r/>
    </w:p>
    <w:p>
      <w:pPr>
        <w:pStyle w:val="1275"/>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lang w:val="en-US" w:eastAsia="zh-CN"/>
        </w:rPr>
      </w:pPr>
      <w:r>
        <w:rPr>
          <w:rStyle w:val="710"/>
          <w:rFonts w:hint="eastAsia" w:ascii="Times New Roman" w:hAnsi="Times New Roman" w:eastAsia="宋体" w:cs="Times New Roman"/>
          <w:b w:val="0"/>
          <w:bCs w:val="0"/>
          <w:color w:val="auto"/>
          <w:sz w:val="24"/>
          <w:szCs w:val="24"/>
          <w:highlight w:val="none"/>
          <w:lang w:val="en-US" w:eastAsia="zh-CN"/>
        </w:rPr>
        <w:t xml:space="preserve">6</w:t>
      </w:r>
      <w:r>
        <w:rPr>
          <w:rStyle w:val="710"/>
          <w:rFonts w:hint="default" w:ascii="Times New Roman" w:hAnsi="Times New Roman" w:eastAsia="宋体" w:cs="Times New Roman"/>
          <w:b w:val="0"/>
          <w:bCs w:val="0"/>
          <w:color w:val="auto"/>
          <w:sz w:val="24"/>
          <w:szCs w:val="24"/>
          <w:highlight w:val="none"/>
          <w:lang w:val="en-US" w:eastAsia="zh-CN"/>
        </w:rPr>
        <w:t xml:space="preserve">.2 履约保证金必须是人民币。履约保证金应当以支票、汇票、本票或者金融机构、担保机构出具的保函等非现金形式提交。</w:t>
      </w:r>
      <w:r/>
    </w:p>
    <w:p>
      <w:pPr>
        <w:pStyle w:val="1275"/>
        <w:keepLines w:val="0"/>
        <w:keepNext w:val="0"/>
        <w:pageBreakBefore w:val="0"/>
        <w:spacing w:line="440" w:lineRule="exact"/>
        <w:widowControl w:val="off"/>
        <w:rPr>
          <w:rStyle w:val="710"/>
          <w:rFonts w:hint="eastAsia" w:ascii="Times New Roman" w:hAnsi="Times New Roman" w:eastAsia="宋体" w:cs="Times New Roman"/>
          <w:b w:val="0"/>
          <w:bCs w:val="0"/>
          <w:color w:val="auto"/>
          <w:sz w:val="24"/>
          <w:szCs w:val="24"/>
          <w:highlight w:val="none"/>
          <w:lang w:val="en-US" w:eastAsia="zh-CN"/>
        </w:rPr>
      </w:pPr>
      <w:r>
        <w:rPr>
          <w:rStyle w:val="710"/>
          <w:rFonts w:hint="eastAsia" w:ascii="Times New Roman" w:hAnsi="Times New Roman" w:eastAsia="宋体" w:cs="Times New Roman"/>
          <w:b w:val="0"/>
          <w:bCs w:val="0"/>
          <w:color w:val="auto"/>
          <w:sz w:val="24"/>
          <w:szCs w:val="24"/>
          <w:highlight w:val="none"/>
          <w:lang w:val="en-US" w:eastAsia="zh-CN"/>
        </w:rPr>
        <w:t xml:space="preserve">6.3甲方付清全部合同金额时，应按本合同约定返还履约保证金。逾期退还的，应当支付逾期利息，且逾期利息的利率不得低于合同订立时 1 年期贷款市场报价利率。</w:t>
      </w:r>
      <w:r/>
    </w:p>
    <w:p>
      <w:pPr>
        <w:pStyle w:val="1275"/>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lang w:val="en-US" w:eastAsia="zh-CN"/>
        </w:rPr>
      </w:pPr>
      <w:r>
        <w:rPr>
          <w:rStyle w:val="710"/>
          <w:rFonts w:hint="eastAsia" w:ascii="Times New Roman" w:hAnsi="Times New Roman" w:eastAsia="宋体" w:cs="Times New Roman"/>
          <w:b w:val="0"/>
          <w:bCs w:val="0"/>
          <w:color w:val="auto"/>
          <w:sz w:val="24"/>
          <w:szCs w:val="24"/>
          <w:highlight w:val="none"/>
          <w:lang w:val="en-US" w:eastAsia="zh-CN"/>
        </w:rPr>
        <w:t xml:space="preserve">6.4乙方不履行与甲方订立的合同的，履约保证金不予退还。</w:t>
      </w:r>
      <w:r/>
    </w:p>
    <w:p>
      <w:pPr>
        <w:pStyle w:val="1275"/>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eastAsia" w:ascii="Times New Roman" w:hAnsi="Times New Roman" w:eastAsia="宋体" w:cs="Times New Roman"/>
          <w:b/>
          <w:bCs/>
          <w:color w:val="auto"/>
          <w:sz w:val="24"/>
          <w:szCs w:val="24"/>
          <w:highlight w:val="none"/>
          <w:lang w:val="en-US" w:eastAsia="zh-CN"/>
        </w:rPr>
        <w:t xml:space="preserve">七</w:t>
      </w:r>
      <w:r>
        <w:rPr>
          <w:rStyle w:val="710"/>
          <w:rFonts w:hint="default" w:ascii="Times New Roman" w:hAnsi="Times New Roman" w:eastAsia="宋体" w:cs="Times New Roman"/>
          <w:b/>
          <w:bCs/>
          <w:color w:val="auto"/>
          <w:sz w:val="24"/>
          <w:szCs w:val="24"/>
          <w:highlight w:val="none"/>
        </w:rPr>
        <w:t xml:space="preserve">、</w:t>
      </w:r>
      <w:r>
        <w:rPr>
          <w:rStyle w:val="710"/>
          <w:rFonts w:hint="default" w:ascii="Times New Roman" w:hAnsi="Times New Roman" w:eastAsia="宋体" w:cs="Times New Roman"/>
          <w:b/>
          <w:color w:val="auto"/>
          <w:sz w:val="24"/>
          <w:szCs w:val="24"/>
          <w:highlight w:val="none"/>
        </w:rPr>
        <w:t xml:space="preserve">转包或</w:t>
      </w:r>
      <w:r>
        <w:rPr>
          <w:rStyle w:val="710"/>
          <w:rFonts w:hint="default" w:ascii="Times New Roman" w:hAnsi="Times New Roman" w:eastAsia="宋体" w:cs="Times New Roman"/>
          <w:b/>
          <w:bCs/>
          <w:color w:val="auto"/>
          <w:sz w:val="24"/>
          <w:szCs w:val="24"/>
          <w:highlight w:val="none"/>
        </w:rPr>
        <w:t xml:space="preserve">分包</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eastAsia" w:cs="Times New Roman"/>
          <w:color w:val="auto"/>
          <w:sz w:val="24"/>
          <w:szCs w:val="24"/>
          <w:highlight w:val="none"/>
          <w:lang w:val="en-US" w:eastAsia="zh-CN"/>
        </w:rPr>
        <w:t xml:space="preserve">7</w:t>
      </w:r>
      <w:r>
        <w:rPr>
          <w:rStyle w:val="710"/>
          <w:rFonts w:hint="default" w:ascii="Times New Roman" w:hAnsi="Times New Roman" w:eastAsia="宋体" w:cs="Times New Roman"/>
          <w:color w:val="auto"/>
          <w:sz w:val="24"/>
          <w:szCs w:val="24"/>
          <w:highlight w:val="none"/>
        </w:rPr>
        <w:t xml:space="preserve">.1 本合同范围的</w:t>
      </w:r>
      <w:r>
        <w:rPr>
          <w:rStyle w:val="710"/>
          <w:rFonts w:hint="eastAsia" w:cs="Times New Roman"/>
          <w:color w:val="auto"/>
          <w:sz w:val="24"/>
          <w:szCs w:val="24"/>
          <w:highlight w:val="none"/>
          <w:lang w:val="en-US" w:eastAsia="zh-CN"/>
        </w:rPr>
        <w:t xml:space="preserve">货物或</w:t>
      </w:r>
      <w:r>
        <w:rPr>
          <w:rStyle w:val="710"/>
          <w:rFonts w:hint="default" w:ascii="Times New Roman" w:hAnsi="Times New Roman" w:eastAsia="宋体" w:cs="Times New Roman"/>
          <w:color w:val="auto"/>
          <w:sz w:val="24"/>
          <w:szCs w:val="24"/>
          <w:highlight w:val="none"/>
        </w:rPr>
        <w:t xml:space="preserve">服务，应由乙方直接提供，不得转让他人提供；</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eastAsia" w:cs="Times New Roman"/>
          <w:color w:val="auto"/>
          <w:sz w:val="24"/>
          <w:szCs w:val="24"/>
          <w:highlight w:val="none"/>
          <w:lang w:val="en-US" w:eastAsia="zh-CN"/>
        </w:rPr>
        <w:t xml:space="preserve">7</w:t>
      </w:r>
      <w:r>
        <w:rPr>
          <w:rStyle w:val="710"/>
          <w:rFonts w:hint="default" w:ascii="Times New Roman" w:hAnsi="Times New Roman" w:eastAsia="宋体" w:cs="Times New Roman"/>
          <w:color w:val="auto"/>
          <w:sz w:val="24"/>
          <w:szCs w:val="24"/>
          <w:highlight w:val="none"/>
        </w:rPr>
        <w:t xml:space="preserve">.2</w:t>
      </w:r>
      <w:r>
        <w:rPr>
          <w:rStyle w:val="710"/>
          <w:rFonts w:hint="default" w:ascii="Times New Roman" w:hAnsi="Times New Roman" w:eastAsia="宋体" w:cs="Times New Roman"/>
          <w:color w:val="auto"/>
          <w:sz w:val="24"/>
          <w:szCs w:val="24"/>
          <w:highlight w:val="none"/>
          <w:lang w:val="en-US" w:eastAsia="zh-CN"/>
        </w:rPr>
        <w:t xml:space="preserve"> </w:t>
      </w:r>
      <w:r>
        <w:rPr>
          <w:rStyle w:val="710"/>
          <w:rFonts w:hint="default" w:ascii="Times New Roman" w:hAnsi="Times New Roman" w:eastAsia="宋体" w:cs="Times New Roman"/>
          <w:color w:val="auto"/>
          <w:sz w:val="24"/>
          <w:szCs w:val="24"/>
          <w:highlight w:val="none"/>
        </w:rPr>
        <w:t xml:space="preserve">乙方如有转包或违法分包行为，视为根本违约，甲方有权单方立即解除合同，没收全部履约保证金或向履约担保单位提取相应的履约保证金，并有权要求乙方支付本合同总金额10%的违约金。若前述违约金总额不足以弥补甲方遭受的全部损失，甲方有权继续向乙方追偿。</w:t>
      </w:r>
      <w:r/>
    </w:p>
    <w:p>
      <w:pPr>
        <w:pStyle w:val="127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交货期</w:t>
      </w:r>
      <w:r>
        <w:rPr>
          <w:rFonts w:hint="default" w:ascii="Times New Roman" w:hAnsi="Times New Roman" w:eastAsia="宋体" w:cs="Times New Roman"/>
          <w:b/>
          <w:bCs/>
          <w:color w:val="auto"/>
          <w:sz w:val="24"/>
          <w:szCs w:val="24"/>
          <w:highlight w:val="none"/>
        </w:rPr>
        <w:t xml:space="preserve">、交货方式及交货地点</w:t>
      </w:r>
      <w:r/>
    </w:p>
    <w:p>
      <w:pPr>
        <w:pStyle w:val="1276"/>
        <w:ind w:firstLine="472"/>
        <w:keepLines w:val="0"/>
        <w:keepNext w:val="0"/>
        <w:pageBreakBefore w:val="0"/>
        <w:spacing w:line="440" w:lineRule="exact"/>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w:t>
      </w:r>
      <w:r>
        <w:rPr>
          <w:rFonts w:hint="default" w:ascii="Times New Roman" w:hAnsi="Times New Roman" w:eastAsia="宋体" w:cs="Times New Roman"/>
          <w:bCs/>
          <w:color w:val="auto"/>
          <w:sz w:val="24"/>
          <w:szCs w:val="24"/>
          <w:highlight w:val="none"/>
          <w:lang w:val="en-US" w:eastAsia="zh-CN"/>
        </w:rPr>
        <w:t xml:space="preserve">方式</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7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7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货款</w:t>
      </w:r>
      <w:r>
        <w:rPr>
          <w:rFonts w:hint="default" w:ascii="Times New Roman" w:hAnsi="Times New Roman" w:eastAsia="宋体" w:cs="Times New Roman"/>
          <w:b/>
          <w:bCs/>
          <w:color w:val="auto"/>
          <w:sz w:val="24"/>
          <w:szCs w:val="24"/>
          <w:highlight w:val="none"/>
        </w:rPr>
        <w:t xml:space="preserve">支付</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结付程序</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结付期限</w:t>
      </w:r>
      <w:r/>
    </w:p>
    <w:p>
      <w:pPr>
        <w:pStyle w:val="127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u w:val="single"/>
        </w:rPr>
      </w:pPr>
      <w:r>
        <w:rPr>
          <w:rStyle w:val="710"/>
          <w:rFonts w:hint="default" w:ascii="Times New Roman" w:hAnsi="Times New Roman" w:eastAsia="宋体" w:cs="Times New Roman"/>
          <w:color w:val="auto"/>
          <w:sz w:val="24"/>
          <w:szCs w:val="24"/>
          <w:highlight w:val="none"/>
          <w:lang w:val="en-US" w:eastAsia="zh-CN"/>
        </w:rPr>
        <w:t xml:space="preserve">9</w:t>
      </w:r>
      <w:r>
        <w:rPr>
          <w:rStyle w:val="710"/>
          <w:rFonts w:hint="default" w:ascii="Times New Roman" w:hAnsi="Times New Roman" w:eastAsia="宋体" w:cs="Times New Roman"/>
          <w:color w:val="auto"/>
          <w:sz w:val="24"/>
          <w:szCs w:val="24"/>
          <w:highlight w:val="none"/>
        </w:rPr>
        <w:t xml:space="preserve">.3</w:t>
      </w:r>
      <w:r>
        <w:rPr>
          <w:rStyle w:val="710"/>
          <w:rFonts w:hint="eastAsia" w:ascii="Times New Roman" w:hAnsi="Times New Roman" w:cs="Times New Roman"/>
          <w:color w:val="auto"/>
          <w:sz w:val="24"/>
          <w:szCs w:val="24"/>
          <w:highlight w:val="none"/>
          <w:lang w:val="en-US" w:eastAsia="zh-CN"/>
        </w:rPr>
        <w:t xml:space="preserve"> </w:t>
      </w:r>
      <w:r>
        <w:rPr>
          <w:rStyle w:val="710"/>
          <w:rFonts w:hint="default" w:ascii="Times New Roman" w:hAnsi="Times New Roman" w:eastAsia="宋体" w:cs="Times New Roman"/>
          <w:color w:val="auto"/>
          <w:sz w:val="24"/>
          <w:szCs w:val="24"/>
          <w:highlight w:val="none"/>
        </w:rPr>
        <w:t xml:space="preserve">乙方收款账户：</w:t>
      </w:r>
      <w:r>
        <w:rPr>
          <w:rStyle w:val="710"/>
          <w:rFonts w:hint="default" w:ascii="Times New Roman" w:hAnsi="Times New Roman" w:eastAsia="宋体" w:cs="Times New Roman"/>
          <w:color w:val="auto"/>
          <w:sz w:val="24"/>
          <w:szCs w:val="24"/>
          <w:highlight w:val="none"/>
          <w:u w:val="single"/>
        </w:rPr>
        <w:t xml:space="preserve"> </w:t>
      </w:r>
      <w:bookmarkStart w:id="202" w:name="yifangzhanghao"/>
      <w:r>
        <w:rPr>
          <w:rStyle w:val="710"/>
          <w:rFonts w:hint="default" w:ascii="Times New Roman" w:hAnsi="Times New Roman" w:eastAsia="宋体" w:cs="Times New Roman"/>
          <w:color w:val="auto"/>
          <w:sz w:val="24"/>
          <w:szCs w:val="24"/>
          <w:highlight w:val="none"/>
          <w:u w:val="single"/>
        </w:rPr>
        <w:t xml:space="preserve">                                 </w:t>
      </w:r>
      <w:bookmarkEnd w:id="202"/>
      <w:r>
        <w:rPr>
          <w:rStyle w:val="710"/>
          <w:rFonts w:hint="default" w:ascii="Times New Roman" w:hAnsi="Times New Roman" w:eastAsia="宋体" w:cs="Times New Roman"/>
          <w:color w:val="auto"/>
          <w:sz w:val="24"/>
          <w:szCs w:val="24"/>
          <w:highlight w:val="none"/>
          <w:u w:val="single"/>
        </w:rPr>
        <w:t xml:space="preserve"> </w:t>
      </w:r>
      <w:r/>
    </w:p>
    <w:p>
      <w:pPr>
        <w:pStyle w:val="1276"/>
        <w:ind w:firstLine="472"/>
        <w:spacing w:line="440" w:lineRule="exact"/>
        <w:rPr>
          <w:rStyle w:val="946"/>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color w:val="auto"/>
          <w:sz w:val="24"/>
          <w:szCs w:val="24"/>
          <w:highlight w:val="none"/>
          <w:lang w:val="en-US" w:eastAsia="zh-CN"/>
        </w:rPr>
        <w:t xml:space="preserve">9</w:t>
      </w:r>
      <w:r>
        <w:rPr>
          <w:rStyle w:val="710"/>
          <w:rFonts w:hint="default" w:ascii="Times New Roman" w:hAnsi="Times New Roman" w:eastAsia="宋体" w:cs="Times New Roman"/>
          <w:color w:val="auto"/>
          <w:sz w:val="24"/>
          <w:szCs w:val="24"/>
          <w:highlight w:val="none"/>
        </w:rPr>
        <w:t xml:space="preserve">.4</w:t>
      </w:r>
      <w:r>
        <w:rPr>
          <w:rStyle w:val="710"/>
          <w:rFonts w:hint="eastAsia" w:ascii="Times New Roman" w:hAnsi="Times New Roman" w:cs="Times New Roman"/>
          <w:color w:val="auto"/>
          <w:sz w:val="24"/>
          <w:szCs w:val="24"/>
          <w:highlight w:val="none"/>
          <w:lang w:val="en-US" w:eastAsia="zh-CN"/>
        </w:rPr>
        <w:t xml:space="preserve"> </w:t>
      </w:r>
      <w:r>
        <w:rPr>
          <w:rStyle w:val="710"/>
          <w:rFonts w:hint="default" w:ascii="Times New Roman" w:hAnsi="Times New Roman" w:eastAsia="宋体" w:cs="Times New Roman"/>
          <w:color w:val="auto"/>
          <w:sz w:val="24"/>
          <w:szCs w:val="24"/>
          <w:highlight w:val="none"/>
        </w:rPr>
        <w:t xml:space="preserve">甲方合同款支付方式：</w:t>
      </w:r>
      <w:r>
        <w:rPr>
          <w:rStyle w:val="710"/>
          <w:rFonts w:hint="default" w:ascii="Times New Roman" w:hAnsi="Times New Roman" w:eastAsia="宋体" w:cs="Times New Roman"/>
          <w:color w:val="auto"/>
          <w:sz w:val="24"/>
          <w:szCs w:val="24"/>
          <w:highlight w:val="none"/>
          <w:u w:val="single"/>
        </w:rPr>
        <w:t xml:space="preserve"> </w:t>
      </w:r>
      <w:bookmarkStart w:id="203" w:name="hetongzhifutype"/>
      <w:r>
        <w:rPr>
          <w:rStyle w:val="710"/>
          <w:rFonts w:hint="default" w:ascii="Times New Roman" w:hAnsi="Times New Roman" w:eastAsia="宋体" w:cs="Times New Roman"/>
          <w:color w:val="auto"/>
          <w:sz w:val="24"/>
          <w:szCs w:val="24"/>
          <w:highlight w:val="none"/>
          <w:u w:val="single"/>
        </w:rPr>
        <w:t xml:space="preserve">                   </w:t>
      </w:r>
      <w:bookmarkEnd w:id="203"/>
      <w:r>
        <w:rPr>
          <w:rStyle w:val="710"/>
          <w:rFonts w:hint="default" w:ascii="Times New Roman" w:hAnsi="Times New Roman" w:eastAsia="宋体" w:cs="Times New Roman"/>
          <w:color w:val="auto"/>
          <w:sz w:val="24"/>
          <w:szCs w:val="24"/>
          <w:highlight w:val="none"/>
          <w:u w:val="single"/>
        </w:rPr>
        <w:t xml:space="preserve"> </w:t>
      </w:r>
      <w:r>
        <w:rPr>
          <w:rStyle w:val="710"/>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276"/>
        <w:ind w:firstLine="47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lang w:val="en-US" w:eastAsia="zh-CN"/>
        </w:rPr>
      </w:pPr>
      <w:r>
        <w:rPr>
          <w:rStyle w:val="710"/>
          <w:rFonts w:hint="eastAsia" w:cs="Times New Roman"/>
          <w:b/>
          <w:bCs/>
          <w:color w:val="auto"/>
          <w:sz w:val="24"/>
          <w:szCs w:val="24"/>
          <w:highlight w:val="none"/>
          <w:lang w:val="en-US" w:eastAsia="zh-CN"/>
        </w:rPr>
        <w:t xml:space="preserve">十</w:t>
      </w:r>
      <w:r>
        <w:rPr>
          <w:rStyle w:val="710"/>
          <w:rFonts w:hint="default" w:ascii="Times New Roman" w:hAnsi="Times New Roman" w:eastAsia="宋体" w:cs="Times New Roman"/>
          <w:b/>
          <w:bCs/>
          <w:color w:val="auto"/>
          <w:sz w:val="24"/>
          <w:szCs w:val="24"/>
          <w:highlight w:val="none"/>
          <w:lang w:val="en-US" w:eastAsia="zh-CN"/>
        </w:rPr>
        <w:t xml:space="preserve">、</w:t>
      </w:r>
      <w:r>
        <w:rPr>
          <w:rStyle w:val="710"/>
          <w:rFonts w:hint="default" w:ascii="Times New Roman" w:hAnsi="Times New Roman" w:eastAsia="宋体" w:cs="Times New Roman"/>
          <w:b/>
          <w:bCs/>
          <w:color w:val="auto"/>
          <w:sz w:val="24"/>
          <w:szCs w:val="24"/>
          <w:highlight w:val="none"/>
        </w:rPr>
        <w:t xml:space="preserve">税</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eastAsia" w:cs="Times New Roman"/>
          <w:color w:val="auto"/>
          <w:sz w:val="24"/>
          <w:szCs w:val="24"/>
          <w:highlight w:val="none"/>
          <w:lang w:val="en-US" w:eastAsia="zh-CN"/>
        </w:rPr>
        <w:t xml:space="preserve">10</w:t>
      </w:r>
      <w:r>
        <w:rPr>
          <w:rStyle w:val="710"/>
          <w:rFonts w:hint="default" w:ascii="Times New Roman" w:hAnsi="Times New Roman" w:eastAsia="宋体" w:cs="Times New Roman"/>
          <w:color w:val="auto"/>
          <w:sz w:val="24"/>
          <w:szCs w:val="24"/>
          <w:highlight w:val="none"/>
        </w:rPr>
        <w:t xml:space="preserve">.1</w:t>
      </w:r>
      <w:r>
        <w:rPr>
          <w:rStyle w:val="710"/>
          <w:rFonts w:hint="default" w:ascii="Times New Roman" w:hAnsi="Times New Roman" w:eastAsia="宋体" w:cs="Times New Roman"/>
          <w:color w:val="auto"/>
          <w:sz w:val="24"/>
          <w:szCs w:val="24"/>
          <w:highlight w:val="none"/>
          <w:lang w:val="en-US" w:eastAsia="zh-CN"/>
        </w:rPr>
        <w:t xml:space="preserve"> </w:t>
      </w:r>
      <w:r>
        <w:rPr>
          <w:rStyle w:val="710"/>
          <w:rFonts w:hint="default" w:ascii="Times New Roman" w:hAnsi="Times New Roman" w:eastAsia="宋体" w:cs="Times New Roman"/>
          <w:color w:val="auto"/>
          <w:sz w:val="24"/>
          <w:szCs w:val="24"/>
          <w:highlight w:val="none"/>
        </w:rPr>
        <w:t xml:space="preserve">本合同执行中相关的一切税费均由乙方负担。</w:t>
      </w:r>
      <w:r/>
    </w:p>
    <w:p>
      <w:pPr>
        <w:pStyle w:val="1276"/>
        <w:ind w:firstLine="472"/>
        <w:spacing w:line="440" w:lineRule="exact"/>
        <w:rPr>
          <w:rStyle w:val="710"/>
          <w:rFonts w:hint="default" w:ascii="Times New Roman" w:hAnsi="Times New Roman" w:eastAsia="宋体" w:cs="Times New Roman"/>
          <w:color w:val="auto"/>
          <w:sz w:val="24"/>
          <w:szCs w:val="24"/>
          <w:highlight w:val="none"/>
          <w:lang w:val="en-US" w:eastAsia="zh-CN"/>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一</w:t>
      </w:r>
      <w:r>
        <w:rPr>
          <w:rStyle w:val="710"/>
          <w:rFonts w:hint="default" w:ascii="Times New Roman" w:hAnsi="Times New Roman" w:eastAsia="宋体" w:cs="Times New Roman"/>
          <w:b/>
          <w:bCs/>
          <w:color w:val="auto"/>
          <w:sz w:val="24"/>
          <w:szCs w:val="24"/>
          <w:highlight w:val="none"/>
        </w:rPr>
        <w:t xml:space="preserve">、质量</w:t>
      </w:r>
      <w:r>
        <w:rPr>
          <w:rStyle w:val="710"/>
          <w:rFonts w:hint="default" w:ascii="Times New Roman" w:hAnsi="Times New Roman" w:eastAsia="宋体" w:cs="Times New Roman"/>
          <w:b/>
          <w:bCs/>
          <w:color w:val="auto"/>
          <w:sz w:val="24"/>
          <w:szCs w:val="24"/>
          <w:highlight w:val="none"/>
          <w:lang w:val="en-US" w:eastAsia="zh-CN"/>
        </w:rPr>
        <w:t xml:space="preserve">保证及售后服务</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w:t>
      </w:r>
      <w:r>
        <w:rPr>
          <w:rStyle w:val="710"/>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书响应、承诺的货物性能、技术要求、质量标准向甲方提供未经使用的全新产品。乙方所提供的货物应符合国家有关安全、环保</w:t>
      </w:r>
      <w:r>
        <w:rPr>
          <w:rFonts w:hint="eastAsia"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规定。</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p>
    <w:p>
      <w:pPr>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val="en-US" w:eastAsia="zh-CN"/>
        </w:rPr>
        <w:t xml:space="preserve">小时</w:t>
      </w:r>
      <w:r>
        <w:rPr>
          <w:rFonts w:hint="default" w:ascii="Times New Roman" w:hAnsi="Times New Roman" w:eastAsia="宋体" w:cs="Times New Roman"/>
          <w:color w:val="auto"/>
          <w:sz w:val="24"/>
          <w:szCs w:val="24"/>
          <w:highlight w:val="none"/>
        </w:rPr>
        <w:t xml:space="preserve">内对采购单位所提出的维修要求作出响应</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val="en-US" w:eastAsia="zh-CN"/>
        </w:rPr>
        <w:t xml:space="preserve">小时内到达维修现场并解决问题，如果不能解决问题，请提供解决方案或提供备用机，保证设备正常使用。</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bCs/>
          <w:i w:val="0"/>
          <w:iCs/>
          <w:color w:val="auto"/>
          <w:sz w:val="24"/>
          <w:szCs w:val="24"/>
          <w:highlight w:val="none"/>
          <w:u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pStyle w:val="1276"/>
        <w:ind w:firstLine="472"/>
        <w:spacing w:line="440" w:lineRule="exact"/>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w:t>
      </w:r>
      <w:r>
        <w:rPr>
          <w:rFonts w:hint="eastAsia" w:cs="Times New Roman"/>
          <w:color w:val="auto"/>
          <w:sz w:val="24"/>
          <w:szCs w:val="24"/>
          <w:highlight w:val="none"/>
          <w:lang w:eastAsia="zh-CN"/>
        </w:rPr>
        <w:t xml:space="preserve">：</w:t>
      </w:r>
      <w:r/>
    </w:p>
    <w:p>
      <w:pPr>
        <w:ind w:firstLine="555"/>
        <w:spacing w:line="360" w:lineRule="auto"/>
        <w:widowControl/>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自验收合格之日起（以双方</w:t>
      </w:r>
      <w:r>
        <w:rPr>
          <w:rFonts w:hint="eastAsia" w:ascii="Times New Roman" w:hAnsi="Times New Roman" w:cs="Times New Roman"/>
          <w:color w:val="auto"/>
          <w:sz w:val="24"/>
          <w:szCs w:val="24"/>
          <w:highlight w:val="none"/>
          <w:lang w:val="en-US" w:eastAsia="zh-CN"/>
        </w:rPr>
        <w:t xml:space="preserve">在</w:t>
      </w:r>
      <w:r>
        <w:rPr>
          <w:rFonts w:hint="default" w:ascii="Times New Roman" w:hAnsi="Times New Roman" w:eastAsia="宋体" w:cs="Times New Roman"/>
          <w:color w:val="auto"/>
          <w:sz w:val="24"/>
          <w:szCs w:val="24"/>
          <w:highlight w:val="none"/>
          <w:lang w:val="en-US" w:eastAsia="zh-CN"/>
        </w:rPr>
        <w:t xml:space="preserve">验收报告签订日期为准），免费质保期</w:t>
      </w: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年。</w:t>
      </w:r>
      <w:r>
        <w:rPr>
          <w:rFonts w:hint="eastAsia" w:ascii="Times New Roman" w:hAnsi="Times New Roman" w:cs="Times New Roman"/>
          <w:color w:val="auto"/>
          <w:sz w:val="24"/>
          <w:highlight w:val="none"/>
          <w:lang w:val="en-US" w:eastAsia="zh-CN"/>
        </w:rPr>
        <w:t xml:space="preserve">灭火器质保期按照国家标准《消防设施通用规范》（GB 55036-2022）执行）</w:t>
      </w:r>
      <w:r/>
    </w:p>
    <w:p>
      <w:pPr>
        <w:pStyle w:val="1276"/>
        <w:ind w:firstLine="472"/>
        <w:spacing w:line="440" w:lineRule="exact"/>
        <w:rPr>
          <w:rStyle w:val="710"/>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期内，除不可抗力因素外，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w:t>
      </w:r>
      <w:r>
        <w:rPr>
          <w:rFonts w:hint="default" w:ascii="Times New Roman" w:hAnsi="Times New Roman" w:eastAsia="宋体" w:cs="Times New Roman"/>
          <w:i w:val="0"/>
          <w:iCs/>
          <w:strike w:val="0"/>
          <w:color w:val="auto"/>
          <w:sz w:val="24"/>
          <w:szCs w:val="24"/>
          <w:highlight w:val="none"/>
          <w:u w:val="none"/>
          <w:lang w:eastAsia="zh-CN"/>
        </w:rPr>
        <w:t xml:space="preserve">（</w:t>
      </w:r>
      <w:r>
        <w:rPr>
          <w:rFonts w:hint="default" w:ascii="Times New Roman" w:hAnsi="Times New Roman" w:eastAsia="宋体" w:cs="Times New Roman"/>
          <w:i w:val="0"/>
          <w:iCs/>
          <w:strike w:val="0"/>
          <w:color w:val="auto"/>
          <w:sz w:val="24"/>
          <w:szCs w:val="24"/>
          <w:highlight w:val="none"/>
          <w:u w:val="none"/>
          <w:lang w:val="en-US" w:eastAsia="zh-CN"/>
        </w:rPr>
        <w:t xml:space="preserve">含人为因素损坏）</w:t>
      </w:r>
      <w:r>
        <w:rPr>
          <w:rFonts w:hint="default" w:ascii="Times New Roman" w:hAnsi="Times New Roman" w:eastAsia="宋体" w:cs="Times New Roman"/>
          <w:color w:val="auto"/>
          <w:sz w:val="24"/>
          <w:szCs w:val="24"/>
          <w:highlight w:val="none"/>
        </w:rPr>
        <w:t xml:space="preserve">，终身维修。</w:t>
      </w:r>
      <w:r/>
    </w:p>
    <w:p>
      <w:pPr>
        <w:pStyle w:val="1276"/>
        <w:ind w:firstLine="472"/>
        <w:spacing w:line="440" w:lineRule="exact"/>
        <w:rPr>
          <w:rStyle w:val="710"/>
          <w:rFonts w:hint="default" w:ascii="Times New Roman" w:hAnsi="Times New Roman" w:eastAsia="宋体" w:cs="Times New Roman"/>
          <w:color w:val="auto"/>
          <w:sz w:val="24"/>
          <w:szCs w:val="24"/>
          <w:highlight w:val="none"/>
          <w:lang w:val="en-US" w:eastAsia="zh-CN"/>
        </w:rPr>
      </w:pPr>
      <w:r>
        <w:rPr>
          <w:rStyle w:val="710"/>
          <w:rFonts w:hint="eastAsia" w:ascii="Times New Roman" w:hAnsi="Times New Roman" w:eastAsia="宋体" w:cs="Times New Roman"/>
          <w:color w:val="auto"/>
          <w:sz w:val="24"/>
          <w:szCs w:val="24"/>
          <w:highlight w:val="none"/>
          <w:lang w:val="en-US" w:eastAsia="zh-CN"/>
        </w:rPr>
        <w:t xml:space="preserve">11.6 </w:t>
      </w:r>
      <w:r>
        <w:rPr>
          <w:rStyle w:val="710"/>
          <w:rFonts w:hint="default" w:ascii="Times New Roman" w:hAnsi="Times New Roman" w:eastAsia="宋体" w:cs="Times New Roman"/>
          <w:color w:val="auto"/>
          <w:sz w:val="24"/>
          <w:szCs w:val="24"/>
          <w:highlight w:val="none"/>
          <w:lang w:val="en-US" w:eastAsia="zh-CN"/>
        </w:rPr>
        <w:t xml:space="preserve">在质保期内，各类软、硬件因生产厂家停产、升级导致的无法使用原有型号设备进行维修或更换的，经甲方确认后，乙方可以使用不低于原有型号设备性能的替代产品或使用升级后的产品进行替换，由此引起的原有系统平台以及服务需要更新升级的，甲方不再承担任何费用。乙方在产品升级前应做好充分准备，并以书面的形式提前告知甲方，征得同意后，进行产品升级，同时做好事件记录。</w:t>
      </w:r>
      <w:r/>
    </w:p>
    <w:p>
      <w:pPr>
        <w:pStyle w:val="1276"/>
        <w:ind w:firstLine="472"/>
        <w:spacing w:line="440" w:lineRule="exact"/>
        <w:rPr>
          <w:rStyle w:val="710"/>
          <w:rFonts w:hint="default" w:ascii="Times New Roman" w:hAnsi="Times New Roman" w:eastAsia="宋体" w:cs="Times New Roman"/>
          <w:color w:val="auto"/>
          <w:sz w:val="24"/>
          <w:szCs w:val="24"/>
          <w:highlight w:val="none"/>
          <w:lang w:val="en-US" w:eastAsia="zh-CN"/>
        </w:rPr>
      </w:pPr>
      <w:r>
        <w:rPr>
          <w:rStyle w:val="710"/>
          <w:rFonts w:hint="eastAsia" w:ascii="Times New Roman" w:hAnsi="Times New Roman" w:eastAsia="宋体" w:cs="Times New Roman"/>
          <w:color w:val="auto"/>
          <w:sz w:val="24"/>
          <w:szCs w:val="24"/>
          <w:highlight w:val="none"/>
          <w:lang w:val="en-US" w:eastAsia="zh-CN"/>
        </w:rPr>
        <w:t xml:space="preserve">11.7 </w:t>
      </w:r>
      <w:r>
        <w:rPr>
          <w:rStyle w:val="710"/>
          <w:rFonts w:hint="default" w:ascii="Times New Roman" w:hAnsi="Times New Roman" w:eastAsia="宋体" w:cs="Times New Roman"/>
          <w:color w:val="auto"/>
          <w:sz w:val="24"/>
          <w:szCs w:val="24"/>
          <w:highlight w:val="none"/>
          <w:lang w:val="en-US" w:eastAsia="zh-CN"/>
        </w:rPr>
        <w:t xml:space="preserve">甲方与该项目</w:t>
      </w:r>
      <w:r>
        <w:rPr>
          <w:rStyle w:val="710"/>
          <w:rFonts w:hint="eastAsia" w:cs="Times New Roman"/>
          <w:color w:val="auto"/>
          <w:sz w:val="24"/>
          <w:szCs w:val="24"/>
          <w:highlight w:val="none"/>
          <w:lang w:val="en-US" w:eastAsia="zh-CN"/>
        </w:rPr>
        <w:t xml:space="preserve">乙方</w:t>
      </w:r>
      <w:r>
        <w:rPr>
          <w:rStyle w:val="710"/>
          <w:rFonts w:hint="default" w:ascii="Times New Roman" w:hAnsi="Times New Roman" w:eastAsia="宋体" w:cs="Times New Roman"/>
          <w:color w:val="auto"/>
          <w:sz w:val="24"/>
          <w:szCs w:val="24"/>
          <w:highlight w:val="none"/>
          <w:lang w:val="en-US" w:eastAsia="zh-CN"/>
        </w:rPr>
        <w:t xml:space="preserve">实施人员不发生任何劳动和雇佣关系，由乙方自行管理，乙方和实施人员应遵守安全操作规章制度。项目实施期间，由乙方导致的一切安全事故责任包括但不仅限于乙方的工作人员及第三方发生的一切安全问题，均由乙方承担，与甲方无关。</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二</w:t>
      </w:r>
      <w:r>
        <w:rPr>
          <w:rStyle w:val="710"/>
          <w:rFonts w:hint="default" w:ascii="Times New Roman" w:hAnsi="Times New Roman" w:eastAsia="宋体" w:cs="Times New Roman"/>
          <w:b/>
          <w:bCs/>
          <w:color w:val="auto"/>
          <w:sz w:val="24"/>
          <w:szCs w:val="24"/>
          <w:highlight w:val="none"/>
        </w:rPr>
        <w:t xml:space="preserve">、调试和验收</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2</w:t>
      </w:r>
      <w:r>
        <w:rPr>
          <w:rStyle w:val="710"/>
          <w:rFonts w:hint="default" w:ascii="Times New Roman" w:hAnsi="Times New Roman" w:eastAsia="宋体" w:cs="Times New Roman"/>
          <w:b w:val="0"/>
          <w:bCs w:val="0"/>
          <w:color w:val="auto"/>
          <w:sz w:val="24"/>
          <w:szCs w:val="24"/>
          <w:highlight w:val="none"/>
        </w:rPr>
        <w:t xml:space="preserve">.1 甲方对乙方</w:t>
      </w:r>
      <w:r>
        <w:rPr>
          <w:rStyle w:val="710"/>
          <w:rFonts w:hint="default" w:ascii="Times New Roman" w:hAnsi="Times New Roman" w:eastAsia="宋体" w:cs="Times New Roman"/>
          <w:b w:val="0"/>
          <w:bCs w:val="0"/>
          <w:color w:val="auto"/>
          <w:sz w:val="24"/>
          <w:szCs w:val="24"/>
          <w:highlight w:val="none"/>
          <w:lang w:val="en-US" w:eastAsia="zh-CN"/>
        </w:rPr>
        <w:t xml:space="preserve">提交</w:t>
      </w:r>
      <w:r>
        <w:rPr>
          <w:rStyle w:val="710"/>
          <w:rFonts w:hint="default" w:ascii="Times New Roman" w:hAnsi="Times New Roman" w:eastAsia="宋体" w:cs="Times New Roman"/>
          <w:b w:val="0"/>
          <w:bCs w:val="0"/>
          <w:color w:val="auto"/>
          <w:sz w:val="24"/>
          <w:szCs w:val="24"/>
          <w:highlight w:val="none"/>
        </w:rPr>
        <w:t xml:space="preserve">的货物依据招标文件上的技术规格要求和国家有关质量标准进行现场初步验收，外观、说明书符合招标文件技术要求的，给予签收，初步验收不合格的不予签收。货到后，甲方需在</w:t>
      </w:r>
      <w:r>
        <w:rPr>
          <w:rStyle w:val="710"/>
          <w:rFonts w:hint="default" w:ascii="Times New Roman" w:hAnsi="Times New Roman" w:eastAsia="宋体" w:cs="Times New Roman"/>
          <w:b w:val="0"/>
          <w:bCs w:val="0"/>
          <w:color w:val="auto"/>
          <w:sz w:val="24"/>
          <w:szCs w:val="24"/>
          <w:highlight w:val="none"/>
          <w:u w:val="single"/>
        </w:rPr>
        <w:t xml:space="preserve">       </w:t>
      </w:r>
      <w:r>
        <w:rPr>
          <w:rStyle w:val="710"/>
          <w:rFonts w:hint="default" w:ascii="Times New Roman" w:hAnsi="Times New Roman" w:eastAsia="宋体" w:cs="Times New Roman"/>
          <w:b w:val="0"/>
          <w:bCs w:val="0"/>
          <w:color w:val="auto"/>
          <w:sz w:val="24"/>
          <w:szCs w:val="24"/>
          <w:highlight w:val="none"/>
        </w:rPr>
        <w:t xml:space="preserve">个工作日内完成验收。</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2</w:t>
      </w:r>
      <w:r>
        <w:rPr>
          <w:rStyle w:val="710"/>
          <w:rFonts w:hint="default" w:ascii="Times New Roman" w:hAnsi="Times New Roman" w:eastAsia="宋体" w:cs="Times New Roman"/>
          <w:b w:val="0"/>
          <w:bCs w:val="0"/>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2</w:t>
      </w:r>
      <w:r>
        <w:rPr>
          <w:rStyle w:val="710"/>
          <w:rFonts w:hint="default" w:ascii="Times New Roman" w:hAnsi="Times New Roman" w:eastAsia="宋体" w:cs="Times New Roman"/>
          <w:b w:val="0"/>
          <w:bCs w:val="0"/>
          <w:color w:val="auto"/>
          <w:sz w:val="24"/>
          <w:szCs w:val="24"/>
          <w:highlight w:val="none"/>
        </w:rPr>
        <w:t xml:space="preserve">.3 甲方对乙方提供的货物在使用前进行调试时，乙方</w:t>
      </w:r>
      <w:r>
        <w:rPr>
          <w:rStyle w:val="710"/>
          <w:rFonts w:hint="default" w:ascii="Times New Roman" w:hAnsi="Times New Roman" w:eastAsia="宋体" w:cs="Times New Roman"/>
          <w:b w:val="0"/>
          <w:bCs w:val="0"/>
          <w:color w:val="auto"/>
          <w:sz w:val="24"/>
          <w:szCs w:val="24"/>
          <w:highlight w:val="none"/>
          <w:lang w:val="en-US" w:eastAsia="zh-CN"/>
        </w:rPr>
        <w:t xml:space="preserve">应</w:t>
      </w:r>
      <w:r>
        <w:rPr>
          <w:rStyle w:val="710"/>
          <w:rFonts w:hint="default" w:ascii="Times New Roman" w:hAnsi="Times New Roman" w:eastAsia="宋体" w:cs="Times New Roman"/>
          <w:b w:val="0"/>
          <w:bCs w:val="0"/>
          <w:color w:val="auto"/>
          <w:sz w:val="24"/>
          <w:szCs w:val="24"/>
          <w:highlight w:val="none"/>
        </w:rPr>
        <w:t xml:space="preserve">负责安装并培训甲方的使用操作人员，并协助甲方一起调试，直到符合技术要求，甲方才做最终验收。</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2</w:t>
      </w:r>
      <w:r>
        <w:rPr>
          <w:rStyle w:val="710"/>
          <w:rFonts w:hint="default" w:ascii="Times New Roman" w:hAnsi="Times New Roman" w:eastAsia="宋体" w:cs="Times New Roman"/>
          <w:b w:val="0"/>
          <w:bCs w:val="0"/>
          <w:color w:val="auto"/>
          <w:sz w:val="24"/>
          <w:szCs w:val="24"/>
          <w:highlight w:val="none"/>
        </w:rPr>
        <w:t xml:space="preserve">.4</w:t>
      </w:r>
      <w:r>
        <w:rPr>
          <w:rStyle w:val="710"/>
          <w:rFonts w:hint="default" w:ascii="Times New Roman" w:hAnsi="Times New Roman" w:eastAsia="宋体" w:cs="Times New Roman"/>
          <w:b w:val="0"/>
          <w:bCs w:val="0"/>
          <w:color w:val="auto"/>
          <w:sz w:val="24"/>
          <w:szCs w:val="24"/>
          <w:highlight w:val="none"/>
          <w:lang w:val="en-US" w:eastAsia="zh-CN"/>
        </w:rPr>
        <w:t xml:space="preserve"> </w:t>
      </w:r>
      <w:r>
        <w:rPr>
          <w:rStyle w:val="710"/>
          <w:rFonts w:hint="default" w:ascii="Times New Roman" w:hAnsi="Times New Roman" w:eastAsia="宋体" w:cs="Times New Roman"/>
          <w:b w:val="0"/>
          <w:bCs w:val="0"/>
          <w:color w:val="auto"/>
          <w:sz w:val="24"/>
          <w:szCs w:val="24"/>
          <w:highlight w:val="none"/>
        </w:rPr>
        <w:t xml:space="preserve">甲方有权请国家认可的专业检测机构参与初步验收及最终验收，并由其出具质量检测报告。</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2</w:t>
      </w:r>
      <w:r>
        <w:rPr>
          <w:rStyle w:val="710"/>
          <w:rFonts w:hint="default" w:ascii="Times New Roman" w:hAnsi="Times New Roman" w:eastAsia="宋体" w:cs="Times New Roman"/>
          <w:b w:val="0"/>
          <w:bCs w:val="0"/>
          <w:color w:val="auto"/>
          <w:sz w:val="24"/>
          <w:szCs w:val="24"/>
          <w:highlight w:val="none"/>
        </w:rPr>
        <w:t xml:space="preserve">.5 验收时乙方必须在现场，验收完毕后作出验收结果报告</w:t>
      </w:r>
      <w:r>
        <w:rPr>
          <w:rStyle w:val="710"/>
          <w:rFonts w:hint="default" w:ascii="Times New Roman" w:hAnsi="Times New Roman" w:eastAsia="宋体" w:cs="Times New Roman"/>
          <w:b w:val="0"/>
          <w:bCs w:val="0"/>
          <w:color w:val="auto"/>
          <w:sz w:val="24"/>
          <w:szCs w:val="24"/>
          <w:highlight w:val="none"/>
          <w:lang w:eastAsia="zh-CN"/>
        </w:rPr>
        <w:t xml:space="preserve">；</w:t>
      </w:r>
      <w:r>
        <w:rPr>
          <w:rStyle w:val="710"/>
          <w:rFonts w:hint="default" w:ascii="Times New Roman" w:hAnsi="Times New Roman" w:eastAsia="宋体" w:cs="Times New Roman"/>
          <w:b w:val="0"/>
          <w:bCs w:val="0"/>
          <w:color w:val="auto"/>
          <w:sz w:val="24"/>
          <w:szCs w:val="24"/>
          <w:highlight w:val="none"/>
          <w:lang w:val="en-US" w:eastAsia="zh-CN"/>
        </w:rPr>
        <w:t xml:space="preserve">验收费用由甲乙双方协商解决，验收不合格的，费用由乙方承担。</w:t>
      </w:r>
      <w:r>
        <w:rPr>
          <w:rStyle w:val="710"/>
          <w:rFonts w:hint="default" w:ascii="Times New Roman" w:hAnsi="Times New Roman" w:eastAsia="宋体" w:cs="Times New Roman"/>
          <w:b w:val="0"/>
          <w:bCs w:val="0"/>
          <w:color w:val="auto"/>
          <w:sz w:val="24"/>
          <w:szCs w:val="24"/>
          <w:highlight w:val="none"/>
        </w:rPr>
        <w:t xml:space="preserve">如经甲方通知乙方未能到场的，视为乙方认可甲方单方验收的结果。</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三</w:t>
      </w:r>
      <w:r>
        <w:rPr>
          <w:rStyle w:val="710"/>
          <w:rFonts w:hint="default" w:ascii="Times New Roman" w:hAnsi="Times New Roman" w:eastAsia="宋体" w:cs="Times New Roman"/>
          <w:b/>
          <w:bCs/>
          <w:color w:val="auto"/>
          <w:sz w:val="24"/>
          <w:szCs w:val="24"/>
          <w:highlight w:val="none"/>
        </w:rPr>
        <w:t xml:space="preserve">、货物包装、发运及运输</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3</w:t>
      </w:r>
      <w:r>
        <w:rPr>
          <w:rStyle w:val="710"/>
          <w:rFonts w:hint="default" w:ascii="Times New Roman" w:hAnsi="Times New Roman" w:eastAsia="宋体" w:cs="Times New Roman"/>
          <w:b w:val="0"/>
          <w:bCs w:val="0"/>
          <w:color w:val="auto"/>
          <w:sz w:val="24"/>
          <w:szCs w:val="24"/>
          <w:highlight w:val="none"/>
        </w:rPr>
        <w:t xml:space="preserve">.1 乙方应在货物发运前对其进行满足运输距离、防潮、防震、防锈和防破损装卸等要求包装，以保证货物安全运达甲方指定地点。</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3</w:t>
      </w:r>
      <w:r>
        <w:rPr>
          <w:rStyle w:val="710"/>
          <w:rFonts w:hint="default" w:ascii="Times New Roman" w:hAnsi="Times New Roman" w:eastAsia="宋体" w:cs="Times New Roman"/>
          <w:b w:val="0"/>
          <w:bCs w:val="0"/>
          <w:color w:val="auto"/>
          <w:sz w:val="24"/>
          <w:szCs w:val="24"/>
          <w:highlight w:val="none"/>
        </w:rPr>
        <w:t xml:space="preserve">.2 乙方应向甲方提交所提供货物的技术文件，包括相应的中文技术文件，如：产品目录、图纸、操作手册、使用说明、维护手册或服务指南</w:t>
      </w:r>
      <w:r>
        <w:rPr>
          <w:rStyle w:val="710"/>
          <w:rFonts w:hint="default" w:ascii="Times New Roman" w:hAnsi="Times New Roman" w:eastAsia="宋体" w:cs="Times New Roman"/>
          <w:b w:val="0"/>
          <w:bCs w:val="0"/>
          <w:color w:val="auto"/>
          <w:sz w:val="24"/>
          <w:szCs w:val="24"/>
          <w:highlight w:val="none"/>
          <w:lang w:eastAsia="zh-CN"/>
        </w:rPr>
        <w:t xml:space="preserve">、</w:t>
      </w:r>
      <w:r>
        <w:rPr>
          <w:rStyle w:val="710"/>
          <w:rFonts w:hint="default" w:ascii="Times New Roman" w:hAnsi="Times New Roman" w:eastAsia="宋体" w:cs="Times New Roman"/>
          <w:b w:val="0"/>
          <w:bCs w:val="0"/>
          <w:color w:val="auto"/>
          <w:sz w:val="24"/>
          <w:szCs w:val="24"/>
          <w:highlight w:val="none"/>
        </w:rPr>
        <w:t xml:space="preserve">质量检验证明书、随配附件和工具以及清单等。上述文件应包装好随货物一同发运。</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3</w:t>
      </w:r>
      <w:r>
        <w:rPr>
          <w:rStyle w:val="710"/>
          <w:rFonts w:hint="default" w:ascii="Times New Roman" w:hAnsi="Times New Roman" w:eastAsia="宋体" w:cs="Times New Roman"/>
          <w:b w:val="0"/>
          <w:bCs w:val="0"/>
          <w:color w:val="auto"/>
          <w:sz w:val="24"/>
          <w:szCs w:val="24"/>
          <w:highlight w:val="none"/>
        </w:rPr>
        <w:t xml:space="preserve">.3 乙方在货物发运手续办理完毕后24小时内或货到甲方48小时前通知甲方，以准备接货。</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3</w:t>
      </w:r>
      <w:r>
        <w:rPr>
          <w:rStyle w:val="710"/>
          <w:rFonts w:hint="default" w:ascii="Times New Roman" w:hAnsi="Times New Roman" w:eastAsia="宋体" w:cs="Times New Roman"/>
          <w:b w:val="0"/>
          <w:bCs w:val="0"/>
          <w:color w:val="auto"/>
          <w:sz w:val="24"/>
          <w:szCs w:val="24"/>
          <w:highlight w:val="none"/>
        </w:rPr>
        <w:t xml:space="preserve">.4 货物在交付甲方前发生的风险均由乙方负责。</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3</w:t>
      </w:r>
      <w:r>
        <w:rPr>
          <w:rStyle w:val="710"/>
          <w:rFonts w:hint="default" w:ascii="Times New Roman" w:hAnsi="Times New Roman" w:eastAsia="宋体" w:cs="Times New Roman"/>
          <w:b w:val="0"/>
          <w:bCs w:val="0"/>
          <w:color w:val="auto"/>
          <w:sz w:val="24"/>
          <w:szCs w:val="24"/>
          <w:highlight w:val="none"/>
        </w:rPr>
        <w:t xml:space="preserve">.5 货物在规定的交付期限内由乙方送达甲方指定的地点</w:t>
      </w:r>
      <w:r>
        <w:rPr>
          <w:rStyle w:val="710"/>
          <w:rFonts w:hint="default" w:ascii="Times New Roman" w:hAnsi="Times New Roman" w:eastAsia="宋体" w:cs="Times New Roman"/>
          <w:b w:val="0"/>
          <w:bCs w:val="0"/>
          <w:color w:val="auto"/>
          <w:sz w:val="24"/>
          <w:szCs w:val="24"/>
          <w:highlight w:val="none"/>
          <w:lang w:val="en-US" w:eastAsia="zh-CN"/>
        </w:rPr>
        <w:t xml:space="preserve">办理支付手续</w:t>
      </w:r>
      <w:r>
        <w:rPr>
          <w:rStyle w:val="710"/>
          <w:rFonts w:hint="default" w:ascii="Times New Roman" w:hAnsi="Times New Roman" w:eastAsia="宋体" w:cs="Times New Roman"/>
          <w:b w:val="0"/>
          <w:bCs w:val="0"/>
          <w:color w:val="auto"/>
          <w:sz w:val="24"/>
          <w:szCs w:val="24"/>
          <w:highlight w:val="none"/>
        </w:rPr>
        <w:t xml:space="preserve">，乙方同时需通知甲方货物已送达。</w:t>
      </w:r>
      <w:r/>
    </w:p>
    <w:p>
      <w:pPr>
        <w:pStyle w:val="1276"/>
        <w:ind w:right="26" w:firstLine="48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四</w:t>
      </w:r>
      <w:r>
        <w:rPr>
          <w:rStyle w:val="710"/>
          <w:rFonts w:hint="default" w:ascii="Times New Roman" w:hAnsi="Times New Roman" w:eastAsia="宋体" w:cs="Times New Roman"/>
          <w:b/>
          <w:bCs/>
          <w:color w:val="auto"/>
          <w:sz w:val="24"/>
          <w:szCs w:val="24"/>
          <w:highlight w:val="none"/>
        </w:rPr>
        <w:t xml:space="preserve">、违约责任</w:t>
      </w:r>
      <w:r/>
    </w:p>
    <w:p>
      <w:pPr>
        <w:pStyle w:val="1276"/>
        <w:ind w:right="26" w:firstLine="482"/>
        <w:keepLines w:val="0"/>
        <w:keepNext w:val="0"/>
        <w:pageBreakBefore w:val="0"/>
        <w:spacing w:line="360" w:lineRule="auto"/>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4</w:t>
      </w:r>
      <w:r>
        <w:rPr>
          <w:rStyle w:val="710"/>
          <w:rFonts w:hint="default" w:ascii="Times New Roman" w:hAnsi="Times New Roman" w:eastAsia="宋体" w:cs="Times New Roman"/>
          <w:b w:val="0"/>
          <w:bCs w:val="0"/>
          <w:color w:val="auto"/>
          <w:sz w:val="24"/>
          <w:szCs w:val="24"/>
          <w:highlight w:val="none"/>
        </w:rPr>
        <w:t xml:space="preserve">.1 甲方无正当理由拒收货物的，甲方向乙方偿付拒收货款总值的百分之五违约金。</w:t>
      </w:r>
      <w:r/>
    </w:p>
    <w:p>
      <w:pPr>
        <w:pStyle w:val="1276"/>
        <w:ind w:right="26" w:firstLine="482"/>
        <w:keepLines w:val="0"/>
        <w:keepNext w:val="0"/>
        <w:pageBreakBefore w:val="0"/>
        <w:spacing w:line="360" w:lineRule="auto"/>
        <w:widowControl w:val="off"/>
        <w:rPr>
          <w:rStyle w:val="710"/>
          <w:rFonts w:hint="default" w:ascii="Times New Roman" w:hAnsi="Times New Roman" w:eastAsia="宋体" w:cs="Times New Roman"/>
          <w:b w:val="0"/>
          <w:bCs w:val="0"/>
          <w:color w:val="auto"/>
          <w:sz w:val="24"/>
          <w:szCs w:val="24"/>
          <w:highlight w:val="none"/>
        </w:rPr>
      </w:pPr>
      <w:r>
        <w:rPr>
          <w:rStyle w:val="710"/>
          <w:rFonts w:hint="default" w:ascii="Times New Roman" w:hAnsi="Times New Roman" w:eastAsia="宋体" w:cs="Times New Roman"/>
          <w:b w:val="0"/>
          <w:bCs w:val="0"/>
          <w:color w:val="auto"/>
          <w:sz w:val="24"/>
          <w:szCs w:val="24"/>
          <w:highlight w:val="none"/>
        </w:rPr>
        <w:t xml:space="preserve">1</w:t>
      </w:r>
      <w:r>
        <w:rPr>
          <w:rStyle w:val="710"/>
          <w:rFonts w:hint="eastAsia" w:cs="Times New Roman"/>
          <w:b w:val="0"/>
          <w:bCs w:val="0"/>
          <w:color w:val="auto"/>
          <w:sz w:val="24"/>
          <w:szCs w:val="24"/>
          <w:highlight w:val="none"/>
          <w:lang w:val="en-US" w:eastAsia="zh-CN"/>
        </w:rPr>
        <w:t xml:space="preserve">4</w:t>
      </w:r>
      <w:r>
        <w:rPr>
          <w:rStyle w:val="710"/>
          <w:rFonts w:hint="default" w:ascii="Times New Roman" w:hAnsi="Times New Roman" w:eastAsia="宋体" w:cs="Times New Roman"/>
          <w:b w:val="0"/>
          <w:bCs w:val="0"/>
          <w:color w:val="auto"/>
          <w:sz w:val="24"/>
          <w:szCs w:val="24"/>
          <w:highlight w:val="none"/>
        </w:rPr>
        <w:t xml:space="preserve">.2 乙方逾期交付货物的，须在收到甲方通知后7个工作日内采取有效纠正措施。若发生下列情形之一，甲方有权单方立即解除合同，没收全部履约保证金或向履约担保单位提取相应的履约保证金，并有权要求乙方支付本合同总金额10%的违约金。</w:t>
      </w:r>
      <w:r/>
    </w:p>
    <w:p>
      <w:pPr>
        <w:pStyle w:val="1275"/>
        <w:keepLines w:val="0"/>
        <w:keepNext w:val="0"/>
        <w:pageBreakBefore w:val="0"/>
        <w:spacing w:line="360" w:lineRule="auto"/>
        <w:rPr>
          <w:rStyle w:val="710"/>
          <w:rFonts w:hint="eastAsia" w:ascii="Times New Roman" w:hAnsi="Times New Roman" w:eastAsia="宋体" w:cs="Times New Roman"/>
          <w:b w:val="0"/>
          <w:bCs w:val="0"/>
          <w:color w:val="auto"/>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（a）乙方逾期未纠正；</w:t>
      </w:r>
      <w:r/>
    </w:p>
    <w:p>
      <w:pPr>
        <w:pStyle w:val="1275"/>
        <w:keepLines w:val="0"/>
        <w:keepNext w:val="0"/>
        <w:pageBreakBefore w:val="0"/>
        <w:spacing w:line="360" w:lineRule="auto"/>
        <w:rPr>
          <w:rStyle w:val="710"/>
          <w:rFonts w:hint="eastAsia" w:ascii="Times New Roman" w:hAnsi="Times New Roman" w:eastAsia="宋体" w:cs="Times New Roman"/>
          <w:b w:val="0"/>
          <w:bCs w:val="0"/>
          <w:color w:val="auto"/>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（b）乙方</w:t>
      </w:r>
      <w:r>
        <w:rPr>
          <w:rStyle w:val="710"/>
          <w:rFonts w:hint="default" w:ascii="Times New Roman" w:hAnsi="Times New Roman" w:eastAsia="宋体" w:cs="Times New Roman"/>
          <w:b w:val="0"/>
          <w:bCs w:val="0"/>
          <w:color w:val="auto"/>
          <w:sz w:val="24"/>
          <w:szCs w:val="24"/>
          <w:highlight w:val="none"/>
          <w:lang w:val="en-US" w:eastAsia="zh-CN" w:bidi="ar-SA"/>
        </w:rPr>
        <w:t xml:space="preserve">在连续60日内，累计发生2次及以上违反本合同约定</w:t>
      </w:r>
      <w:r>
        <w:rPr>
          <w:rStyle w:val="710"/>
          <w:rFonts w:hint="eastAsia" w:ascii="Times New Roman" w:hAnsi="Times New Roman" w:eastAsia="宋体" w:cs="Times New Roman"/>
          <w:b w:val="0"/>
          <w:bCs w:val="0"/>
          <w:color w:val="auto"/>
          <w:sz w:val="24"/>
          <w:szCs w:val="24"/>
          <w:highlight w:val="none"/>
          <w:lang w:val="en-US" w:eastAsia="zh-CN" w:bidi="ar-SA"/>
        </w:rPr>
        <w:t xml:space="preserve">的行为。</w:t>
      </w:r>
      <w:r/>
    </w:p>
    <w:p>
      <w:pPr>
        <w:pStyle w:val="1275"/>
        <w:keepLines w:val="0"/>
        <w:keepNext w:val="0"/>
        <w:pageBreakBefore w:val="0"/>
        <w:spacing w:line="360" w:lineRule="auto"/>
        <w:rPr>
          <w:rStyle w:val="710"/>
          <w:rFonts w:hint="eastAsia" w:ascii="Times New Roman" w:hAnsi="Times New Roman" w:eastAsia="宋体" w:cs="Times New Roman"/>
          <w:b w:val="0"/>
          <w:bCs w:val="0"/>
          <w:color w:val="auto"/>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若前述违约金总额不足以弥补甲方遭受的全部损失，甲方有权要求乙方予以补足。</w:t>
      </w:r>
      <w:r/>
    </w:p>
    <w:p>
      <w:pPr>
        <w:pStyle w:val="1275"/>
        <w:keepLines w:val="0"/>
        <w:keepNext w:val="0"/>
        <w:pageBreakBefore w:val="0"/>
        <w:spacing w:line="360" w:lineRule="auto"/>
        <w:rPr>
          <w:rStyle w:val="710"/>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1276"/>
        <w:ind w:right="26" w:firstLine="482"/>
        <w:keepLines w:val="0"/>
        <w:keepNext w:val="0"/>
        <w:pageBreakBefore w:val="0"/>
        <w:spacing w:line="360" w:lineRule="auto"/>
        <w:widowControl w:val="off"/>
        <w:rPr>
          <w:rStyle w:val="710"/>
          <w:rFonts w:hint="default" w:ascii="Times New Roman" w:hAnsi="Times New Roman" w:eastAsia="宋体" w:cs="Times New Roman"/>
          <w:b w:val="0"/>
          <w:bCs w:val="0"/>
          <w:color w:val="auto"/>
          <w:sz w:val="24"/>
          <w:szCs w:val="24"/>
          <w:highlight w:val="none"/>
          <w:lang w:val="en-US" w:eastAsia="zh-CN" w:bidi="ar-SA"/>
        </w:rPr>
      </w:pPr>
      <w:r>
        <w:rPr>
          <w:rStyle w:val="710"/>
          <w:rFonts w:hint="default" w:ascii="Times New Roman" w:hAnsi="Times New Roman" w:eastAsia="宋体" w:cs="Times New Roman"/>
          <w:b w:val="0"/>
          <w:bCs w:val="0"/>
          <w:color w:val="auto"/>
          <w:sz w:val="24"/>
          <w:szCs w:val="24"/>
          <w:highlight w:val="none"/>
          <w:lang w:val="en-US" w:eastAsia="zh-CN" w:bidi="ar-SA"/>
        </w:rPr>
        <w:t xml:space="preserve">1</w:t>
      </w:r>
      <w:r>
        <w:rPr>
          <w:rStyle w:val="710"/>
          <w:rFonts w:hint="eastAsia" w:ascii="Times New Roman" w:hAnsi="Times New Roman" w:eastAsia="宋体" w:cs="Times New Roman"/>
          <w:b w:val="0"/>
          <w:bCs w:val="0"/>
          <w:color w:val="auto"/>
          <w:sz w:val="24"/>
          <w:szCs w:val="24"/>
          <w:highlight w:val="none"/>
          <w:lang w:val="en-US" w:eastAsia="zh-CN" w:bidi="ar-SA"/>
        </w:rPr>
        <w:t xml:space="preserve">4</w:t>
      </w:r>
      <w:r>
        <w:rPr>
          <w:rStyle w:val="710"/>
          <w:rFonts w:hint="default" w:ascii="Times New Roman" w:hAnsi="Times New Roman" w:eastAsia="宋体" w:cs="Times New Roman"/>
          <w:b w:val="0"/>
          <w:bCs w:val="0"/>
          <w:color w:val="auto"/>
          <w:sz w:val="24"/>
          <w:szCs w:val="24"/>
          <w:highlight w:val="none"/>
          <w:lang w:val="en-US" w:eastAsia="zh-CN" w:bidi="ar-SA"/>
        </w:rPr>
        <w:t xml:space="preserve">.3 乙方所交的货物品种、型号、规格、技术参数、质量不符合合同规定及招标文件规定标准的，甲方有权拒收该货物，乙方愿意更换货物但逾期交货的，按乙方逾期交货处理。乙方拒绝更换货物的，甲方有权单方面解除合同，并有权要求乙方支付本合同总金额10%的违约金，造成甲方损失的，乙方应承担赔偿责任。</w:t>
      </w:r>
      <w:r/>
    </w:p>
    <w:p>
      <w:pPr>
        <w:pStyle w:val="1275"/>
        <w:keepLines w:val="0"/>
        <w:keepNext w:val="0"/>
        <w:pageBreakBefore w:val="0"/>
        <w:spacing w:line="360" w:lineRule="auto"/>
        <w:rPr>
          <w:rStyle w:val="710"/>
          <w:rFonts w:hint="default" w:ascii="Times New Roman" w:hAnsi="Times New Roman" w:eastAsia="宋体" w:cs="Times New Roman"/>
          <w:b w:val="0"/>
          <w:bCs w:val="0"/>
          <w:color w:val="auto"/>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14.4如解除合同，</w:t>
      </w:r>
      <w:r>
        <w:rPr>
          <w:rStyle w:val="710"/>
          <w:rFonts w:hint="default" w:ascii="Times New Roman" w:hAnsi="Times New Roman" w:eastAsia="宋体" w:cs="Times New Roman"/>
          <w:b w:val="0"/>
          <w:bCs w:val="0"/>
          <w:color w:val="auto"/>
          <w:sz w:val="24"/>
          <w:szCs w:val="24"/>
          <w:highlight w:val="none"/>
          <w:lang w:val="en-US" w:eastAsia="zh-CN" w:bidi="ar-SA"/>
        </w:rPr>
        <w:t xml:space="preserve">除甲方根据情况另行书面决定外，乙方须继续执行本项目相关要求直至甲方完成接管或找到新的接替企业，在此期间乙方仍应承担全部合同责任，否则造成的影响和损失全部由乙方承担。</w:t>
      </w:r>
      <w:r/>
    </w:p>
    <w:p>
      <w:pPr>
        <w:pStyle w:val="1275"/>
        <w:keepLines w:val="0"/>
        <w:keepNext w:val="0"/>
        <w:pageBreakBefore w:val="0"/>
        <w:spacing w:line="360" w:lineRule="auto"/>
        <w:rPr>
          <w:rStyle w:val="710"/>
          <w:rFonts w:hint="default" w:ascii="Times New Roman" w:hAnsi="Times New Roman" w:eastAsia="宋体" w:cs="Times New Roman"/>
          <w:b w:val="0"/>
          <w:bCs w:val="0"/>
          <w:color w:val="auto"/>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14.5</w:t>
      </w:r>
      <w:r>
        <w:rPr>
          <w:rStyle w:val="710"/>
          <w:rFonts w:hint="default" w:ascii="Times New Roman" w:hAnsi="Times New Roman" w:eastAsia="宋体" w:cs="Times New Roman"/>
          <w:b w:val="0"/>
          <w:bCs w:val="0"/>
          <w:color w:val="auto"/>
          <w:sz w:val="24"/>
          <w:szCs w:val="24"/>
          <w:highlight w:val="none"/>
          <w:lang w:val="en-US" w:eastAsia="zh-CN" w:bidi="ar-SA"/>
        </w:rPr>
        <w:t xml:space="preserve">除本合同另有约定外，乙方无正当理由要求终止合同的，甲方</w:t>
      </w:r>
      <w:r>
        <w:rPr>
          <w:rStyle w:val="710"/>
          <w:rFonts w:hint="eastAsia" w:ascii="Times New Roman" w:hAnsi="Times New Roman" w:eastAsia="宋体" w:cs="Times New Roman"/>
          <w:b w:val="0"/>
          <w:bCs w:val="0"/>
          <w:color w:val="auto"/>
          <w:sz w:val="24"/>
          <w:szCs w:val="24"/>
          <w:highlight w:val="none"/>
          <w:lang w:val="en-US" w:eastAsia="zh-CN" w:bidi="ar-SA"/>
        </w:rPr>
        <w:t xml:space="preserve">有权要求乙方</w:t>
      </w:r>
      <w:r>
        <w:rPr>
          <w:rStyle w:val="710"/>
          <w:rFonts w:hint="default" w:ascii="Times New Roman" w:hAnsi="Times New Roman" w:eastAsia="宋体" w:cs="Times New Roman"/>
          <w:b w:val="0"/>
          <w:bCs w:val="0"/>
          <w:color w:val="auto"/>
          <w:sz w:val="24"/>
          <w:szCs w:val="24"/>
          <w:highlight w:val="none"/>
          <w:lang w:val="en-US" w:eastAsia="zh-CN" w:bidi="ar-SA"/>
        </w:rPr>
        <w:t xml:space="preserve">支付本合同总金额10%的违约金，并赔偿甲方因此遭受的全部损失。</w:t>
      </w:r>
      <w:r/>
    </w:p>
    <w:p>
      <w:pPr>
        <w:pStyle w:val="1274"/>
        <w:ind w:firstLine="480"/>
        <w:keepLines w:val="0"/>
        <w:keepNext w:val="0"/>
        <w:pageBreakBefore w:val="0"/>
        <w:spacing w:line="360" w:lineRule="auto"/>
        <w:rPr>
          <w:rStyle w:val="710"/>
          <w:rFonts w:hint="eastAsia" w:ascii="Times New Roman" w:hAnsi="Times New Roman" w:eastAsia="宋体" w:cs="Times New Roman"/>
          <w:b w:val="0"/>
          <w:bCs w:val="0"/>
          <w:color w:val="00b050"/>
          <w:sz w:val="24"/>
          <w:szCs w:val="24"/>
          <w:highlight w:val="none"/>
          <w:lang w:val="en-US" w:eastAsia="zh-CN" w:bidi="ar-SA"/>
        </w:rPr>
      </w:pPr>
      <w:r>
        <w:rPr>
          <w:rStyle w:val="710"/>
          <w:rFonts w:hint="eastAsia" w:ascii="Times New Roman" w:hAnsi="Times New Roman" w:eastAsia="宋体" w:cs="Times New Roman"/>
          <w:b w:val="0"/>
          <w:bCs w:val="0"/>
          <w:color w:val="auto"/>
          <w:sz w:val="24"/>
          <w:szCs w:val="24"/>
          <w:highlight w:val="none"/>
          <w:lang w:val="en-US" w:eastAsia="zh-CN" w:bidi="ar-SA"/>
        </w:rPr>
        <w:t xml:space="preserve">14.6 乙方未能按照招标投标文件内容或者本合同所列其他文件或标准的要求履行义务的，甲方有权要求乙方限期整改，乙方未能按照前述文件或标准的要求在期限内整改到位的，甲方有权解除合同，并要求乙方按本合同第14.2条承担违约责任。</w:t>
      </w:r>
      <w:r/>
    </w:p>
    <w:p>
      <w:pPr>
        <w:pStyle w:val="1276"/>
        <w:ind w:firstLine="47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五</w:t>
      </w:r>
      <w:r>
        <w:rPr>
          <w:rStyle w:val="710"/>
          <w:rFonts w:hint="default" w:ascii="Times New Roman" w:hAnsi="Times New Roman" w:eastAsia="宋体" w:cs="Times New Roman"/>
          <w:b/>
          <w:bCs/>
          <w:color w:val="auto"/>
          <w:sz w:val="24"/>
          <w:szCs w:val="24"/>
          <w:highlight w:val="none"/>
        </w:rPr>
        <w:t xml:space="preserve">、不可抗力事件处理</w:t>
      </w:r>
      <w:r/>
    </w:p>
    <w:p>
      <w:pPr>
        <w:pStyle w:val="1275"/>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lang w:eastAsia="zh-CN"/>
        </w:rPr>
      </w:pPr>
      <w:r>
        <w:rPr>
          <w:rStyle w:val="710"/>
          <w:rFonts w:hint="default" w:ascii="Times New Roman" w:hAnsi="Times New Roman" w:eastAsia="宋体" w:cs="Times New Roman"/>
          <w:color w:val="auto"/>
          <w:sz w:val="24"/>
          <w:szCs w:val="24"/>
          <w:highlight w:val="none"/>
          <w:lang w:eastAsia="zh-CN"/>
        </w:rPr>
        <w:t xml:space="preserve">1</w:t>
      </w:r>
      <w:r>
        <w:rPr>
          <w:rStyle w:val="710"/>
          <w:rFonts w:hint="eastAsia" w:ascii="Times New Roman" w:hAnsi="Times New Roman" w:eastAsia="宋体" w:cs="Times New Roman"/>
          <w:color w:val="auto"/>
          <w:sz w:val="24"/>
          <w:szCs w:val="24"/>
          <w:highlight w:val="none"/>
          <w:lang w:val="en-US" w:eastAsia="zh-CN"/>
        </w:rPr>
        <w:t xml:space="preserve">5</w:t>
      </w:r>
      <w:r>
        <w:rPr>
          <w:rStyle w:val="710"/>
          <w:rFonts w:hint="default" w:ascii="Times New Roman" w:hAnsi="Times New Roman" w:eastAsia="宋体" w:cs="Times New Roman"/>
          <w:color w:val="auto"/>
          <w:sz w:val="24"/>
          <w:szCs w:val="24"/>
          <w:highlight w:val="none"/>
          <w:lang w:eastAsia="zh-CN"/>
        </w:rPr>
        <w:t xml:space="preserve">.1 在合同有效期内，任何一方因不可抗力事件导致不能履行合同，则合同履行期可延长，其延长期与不可抗力影响期相同。</w:t>
      </w:r>
      <w:r/>
    </w:p>
    <w:p>
      <w:pPr>
        <w:pStyle w:val="1275"/>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lang w:eastAsia="zh-CN"/>
        </w:rPr>
      </w:pPr>
      <w:r>
        <w:rPr>
          <w:rStyle w:val="710"/>
          <w:rFonts w:hint="default" w:ascii="Times New Roman" w:hAnsi="Times New Roman" w:eastAsia="宋体" w:cs="Times New Roman"/>
          <w:color w:val="auto"/>
          <w:sz w:val="24"/>
          <w:szCs w:val="24"/>
          <w:highlight w:val="none"/>
          <w:lang w:eastAsia="zh-CN"/>
        </w:rPr>
        <w:t xml:space="preserve">1</w:t>
      </w:r>
      <w:r>
        <w:rPr>
          <w:rStyle w:val="710"/>
          <w:rFonts w:hint="eastAsia" w:ascii="Times New Roman" w:hAnsi="Times New Roman" w:eastAsia="宋体" w:cs="Times New Roman"/>
          <w:color w:val="auto"/>
          <w:sz w:val="24"/>
          <w:szCs w:val="24"/>
          <w:highlight w:val="none"/>
          <w:lang w:val="en-US" w:eastAsia="zh-CN"/>
        </w:rPr>
        <w:t xml:space="preserve">5</w:t>
      </w:r>
      <w:r>
        <w:rPr>
          <w:rStyle w:val="710"/>
          <w:rFonts w:hint="default" w:ascii="Times New Roman" w:hAnsi="Times New Roman" w:eastAsia="宋体" w:cs="Times New Roman"/>
          <w:color w:val="auto"/>
          <w:sz w:val="24"/>
          <w:szCs w:val="24"/>
          <w:highlight w:val="none"/>
          <w:lang w:eastAsia="zh-CN"/>
        </w:rPr>
        <w:t xml:space="preserve">.2 不可抗力事件发生后，应立即通知对方，并寄送有关权威机构出具的证明。</w:t>
      </w:r>
      <w:r/>
    </w:p>
    <w:p>
      <w:pPr>
        <w:ind w:firstLine="480"/>
        <w:spacing w:line="440" w:lineRule="exact"/>
        <w:rPr>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lang w:eastAsia="zh-CN"/>
        </w:rPr>
        <w:t xml:space="preserve">1</w:t>
      </w:r>
      <w:r>
        <w:rPr>
          <w:rStyle w:val="710"/>
          <w:rFonts w:hint="eastAsia" w:ascii="Times New Roman" w:hAnsi="Times New Roman" w:cs="Times New Roman"/>
          <w:color w:val="auto"/>
          <w:sz w:val="24"/>
          <w:szCs w:val="24"/>
          <w:highlight w:val="none"/>
          <w:lang w:val="en-US" w:eastAsia="zh-CN"/>
        </w:rPr>
        <w:t xml:space="preserve">5</w:t>
      </w:r>
      <w:r>
        <w:rPr>
          <w:rStyle w:val="710"/>
          <w:rFonts w:hint="default" w:ascii="Times New Roman" w:hAnsi="Times New Roman" w:eastAsia="宋体" w:cs="Times New Roman"/>
          <w:color w:val="auto"/>
          <w:sz w:val="24"/>
          <w:szCs w:val="24"/>
          <w:highlight w:val="none"/>
          <w:lang w:eastAsia="zh-CN"/>
        </w:rPr>
        <w:t xml:space="preserve">.3 不可抗力事件延续120天以上，双方应通过友好协商，确定是否继续履行合同。</w:t>
      </w:r>
      <w:r/>
    </w:p>
    <w:p>
      <w:pPr>
        <w:pStyle w:val="1276"/>
        <w:ind w:firstLine="47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六</w:t>
      </w:r>
      <w:r>
        <w:rPr>
          <w:rStyle w:val="710"/>
          <w:rFonts w:hint="default" w:ascii="Times New Roman" w:hAnsi="Times New Roman" w:eastAsia="宋体" w:cs="Times New Roman"/>
          <w:b/>
          <w:bCs/>
          <w:color w:val="auto"/>
          <w:sz w:val="24"/>
          <w:szCs w:val="24"/>
          <w:highlight w:val="none"/>
        </w:rPr>
        <w:t xml:space="preserve">、诉讼</w:t>
      </w:r>
      <w:r/>
    </w:p>
    <w:p>
      <w:pPr>
        <w:pStyle w:val="1275"/>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rPr>
        <w:t xml:space="preserve">1</w:t>
      </w:r>
      <w:r>
        <w:rPr>
          <w:rStyle w:val="710"/>
          <w:rFonts w:hint="eastAsia" w:ascii="Times New Roman" w:hAnsi="Times New Roman" w:eastAsia="宋体" w:cs="Times New Roman"/>
          <w:color w:val="auto"/>
          <w:sz w:val="24"/>
          <w:szCs w:val="24"/>
          <w:highlight w:val="none"/>
          <w:lang w:val="en-US" w:eastAsia="zh-CN"/>
        </w:rPr>
        <w:t xml:space="preserve">6</w:t>
      </w:r>
      <w:r>
        <w:rPr>
          <w:rStyle w:val="710"/>
          <w:rFonts w:hint="default" w:ascii="Times New Roman" w:hAnsi="Times New Roman" w:eastAsia="宋体" w:cs="Times New Roman"/>
          <w:color w:val="auto"/>
          <w:sz w:val="24"/>
          <w:szCs w:val="24"/>
          <w:highlight w:val="none"/>
        </w:rPr>
        <w:t xml:space="preserve">.1 双方在执行</w:t>
      </w:r>
      <w:r>
        <w:rPr>
          <w:rStyle w:val="710"/>
          <w:rFonts w:hint="default" w:ascii="Times New Roman" w:hAnsi="Times New Roman" w:eastAsia="宋体" w:cs="Times New Roman"/>
          <w:color w:val="auto"/>
          <w:sz w:val="24"/>
          <w:szCs w:val="24"/>
          <w:highlight w:val="none"/>
          <w:lang w:eastAsia="zh-CN"/>
        </w:rPr>
        <w:t xml:space="preserve">合同</w:t>
      </w:r>
      <w:r>
        <w:rPr>
          <w:rStyle w:val="710"/>
          <w:rFonts w:hint="default" w:ascii="Times New Roman" w:hAnsi="Times New Roman" w:eastAsia="宋体" w:cs="Times New Roman"/>
          <w:color w:val="auto"/>
          <w:sz w:val="24"/>
          <w:szCs w:val="24"/>
          <w:highlight w:val="none"/>
        </w:rPr>
        <w:t xml:space="preserve">中所发生的一切争议，应通过协商解决。如协商不成，可向</w:t>
      </w:r>
      <w:r>
        <w:rPr>
          <w:rStyle w:val="946"/>
          <w:rFonts w:hint="eastAsia" w:ascii="宋体" w:hAnsi="宋体" w:cs="Courier New"/>
          <w:color w:val="auto"/>
          <w:sz w:val="24"/>
          <w:szCs w:val="24"/>
        </w:rPr>
        <w:t xml:space="preserve">甲方所在地人民法院</w:t>
      </w:r>
      <w:r>
        <w:rPr>
          <w:rStyle w:val="710"/>
          <w:rFonts w:hint="default" w:ascii="Times New Roman" w:hAnsi="Times New Roman" w:eastAsia="宋体" w:cs="Times New Roman"/>
          <w:color w:val="auto"/>
          <w:sz w:val="24"/>
          <w:szCs w:val="24"/>
          <w:highlight w:val="none"/>
        </w:rPr>
        <w:t xml:space="preserve">起诉。</w:t>
      </w:r>
      <w:r/>
    </w:p>
    <w:p>
      <w:pPr>
        <w:pStyle w:val="1276"/>
        <w:ind w:firstLine="47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七</w:t>
      </w:r>
      <w:r>
        <w:rPr>
          <w:rStyle w:val="710"/>
          <w:rFonts w:hint="default" w:ascii="Times New Roman" w:hAnsi="Times New Roman" w:eastAsia="宋体" w:cs="Times New Roman"/>
          <w:b/>
          <w:bCs/>
          <w:color w:val="auto"/>
          <w:sz w:val="24"/>
          <w:szCs w:val="24"/>
          <w:highlight w:val="none"/>
        </w:rPr>
        <w:t xml:space="preserve">、合同其他文件</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rPr>
        <w:t xml:space="preserve">1</w:t>
      </w:r>
      <w:r>
        <w:rPr>
          <w:rStyle w:val="710"/>
          <w:rFonts w:hint="eastAsia" w:cs="Times New Roman"/>
          <w:color w:val="auto"/>
          <w:sz w:val="24"/>
          <w:szCs w:val="24"/>
          <w:highlight w:val="none"/>
          <w:lang w:val="en-US" w:eastAsia="zh-CN"/>
        </w:rPr>
        <w:t xml:space="preserve">7</w:t>
      </w:r>
      <w:r>
        <w:rPr>
          <w:rStyle w:val="710"/>
          <w:rFonts w:hint="default" w:ascii="Times New Roman" w:hAnsi="Times New Roman" w:eastAsia="宋体" w:cs="Times New Roman"/>
          <w:color w:val="auto"/>
          <w:sz w:val="24"/>
          <w:szCs w:val="24"/>
          <w:highlight w:val="none"/>
        </w:rPr>
        <w:t xml:space="preserve">.1下列文件为本合同不可分割部份，与本合同具有同等效力。</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1</w:t>
      </w: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rPr>
        <w:t xml:space="preserve">中标通知书；</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2</w:t>
      </w: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乙</w:t>
      </w:r>
      <w:r>
        <w:rPr>
          <w:rStyle w:val="710"/>
          <w:rFonts w:hint="default" w:ascii="Times New Roman" w:hAnsi="Times New Roman" w:eastAsia="宋体" w:cs="Times New Roman"/>
          <w:color w:val="auto"/>
          <w:sz w:val="24"/>
          <w:szCs w:val="24"/>
          <w:highlight w:val="none"/>
        </w:rPr>
        <w:t xml:space="preserve">方中标的投标书；</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3</w:t>
      </w: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rPr>
        <w:t xml:space="preserve">招标文件；</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4</w:t>
      </w: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lang w:val="en-US" w:eastAsia="zh-CN"/>
        </w:rPr>
        <w:t xml:space="preserve">乙</w:t>
      </w:r>
      <w:r>
        <w:rPr>
          <w:rStyle w:val="710"/>
          <w:rFonts w:hint="default" w:ascii="Times New Roman" w:hAnsi="Times New Roman" w:eastAsia="宋体" w:cs="Times New Roman"/>
          <w:color w:val="auto"/>
          <w:sz w:val="24"/>
          <w:szCs w:val="24"/>
          <w:highlight w:val="none"/>
          <w:lang w:eastAsia="zh-CN"/>
        </w:rPr>
        <w:t xml:space="preserve">方</w:t>
      </w:r>
      <w:r>
        <w:rPr>
          <w:rStyle w:val="710"/>
          <w:rFonts w:hint="default" w:ascii="Times New Roman" w:hAnsi="Times New Roman" w:eastAsia="宋体" w:cs="Times New Roman"/>
          <w:color w:val="auto"/>
          <w:sz w:val="24"/>
          <w:szCs w:val="24"/>
          <w:highlight w:val="none"/>
        </w:rPr>
        <w:t xml:space="preserve">在招投标过程中所作的其他承诺、声明、书面澄清等。</w:t>
      </w:r>
      <w:r/>
    </w:p>
    <w:p>
      <w:pPr>
        <w:pStyle w:val="1276"/>
        <w:ind w:firstLine="472"/>
        <w:keepLines w:val="0"/>
        <w:keepNext w:val="0"/>
        <w:pageBreakBefore w:val="0"/>
        <w:spacing w:line="440" w:lineRule="exact"/>
        <w:widowControl w:val="off"/>
        <w:rPr>
          <w:rStyle w:val="710"/>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b/>
          <w:bCs/>
          <w:color w:val="auto"/>
          <w:sz w:val="24"/>
          <w:szCs w:val="24"/>
          <w:highlight w:val="none"/>
        </w:rPr>
        <w:t xml:space="preserve">十</w:t>
      </w:r>
      <w:r>
        <w:rPr>
          <w:rStyle w:val="710"/>
          <w:rFonts w:hint="eastAsia" w:cs="Times New Roman"/>
          <w:b/>
          <w:bCs/>
          <w:color w:val="auto"/>
          <w:sz w:val="24"/>
          <w:szCs w:val="24"/>
          <w:highlight w:val="none"/>
          <w:lang w:val="en-US" w:eastAsia="zh-CN"/>
        </w:rPr>
        <w:t xml:space="preserve">八</w:t>
      </w:r>
      <w:r>
        <w:rPr>
          <w:rStyle w:val="710"/>
          <w:rFonts w:hint="default" w:ascii="Times New Roman" w:hAnsi="Times New Roman" w:eastAsia="宋体" w:cs="Times New Roman"/>
          <w:b/>
          <w:bCs/>
          <w:color w:val="auto"/>
          <w:sz w:val="24"/>
          <w:szCs w:val="24"/>
          <w:highlight w:val="none"/>
        </w:rPr>
        <w:t xml:space="preserve">、合同生效及其它</w:t>
      </w:r>
      <w:r/>
    </w:p>
    <w:p>
      <w:pPr>
        <w:pStyle w:val="1276"/>
        <w:ind w:firstLine="480"/>
        <w:keepLines w:val="0"/>
        <w:keepNext w:val="0"/>
        <w:pageBreakBefore w:val="0"/>
        <w:spacing w:line="440" w:lineRule="exact"/>
        <w:widowControl w:val="off"/>
        <w:rPr>
          <w:rStyle w:val="710"/>
          <w:rFonts w:hint="default" w:ascii="Times New Roman" w:hAnsi="Times New Roman" w:eastAsia="宋体" w:cs="Times New Roman"/>
          <w:color w:val="auto"/>
          <w:sz w:val="24"/>
          <w:szCs w:val="24"/>
          <w:highlight w:val="none"/>
        </w:rPr>
      </w:pPr>
      <w:r>
        <w:rPr>
          <w:rStyle w:val="710"/>
          <w:rFonts w:hint="default" w:ascii="Times New Roman" w:hAnsi="Times New Roman" w:eastAsia="宋体" w:cs="Times New Roman"/>
          <w:color w:val="auto"/>
          <w:sz w:val="24"/>
          <w:szCs w:val="24"/>
          <w:highlight w:val="none"/>
        </w:rPr>
        <w:t xml:space="preserve">1</w:t>
      </w:r>
      <w:r>
        <w:rPr>
          <w:rStyle w:val="710"/>
          <w:rFonts w:hint="eastAsia" w:cs="Times New Roman"/>
          <w:color w:val="auto"/>
          <w:sz w:val="24"/>
          <w:szCs w:val="24"/>
          <w:highlight w:val="none"/>
          <w:lang w:val="en-US" w:eastAsia="zh-CN"/>
        </w:rPr>
        <w:t xml:space="preserve">8</w:t>
      </w:r>
      <w:r>
        <w:rPr>
          <w:rStyle w:val="710"/>
          <w:rFonts w:hint="default" w:ascii="Times New Roman" w:hAnsi="Times New Roman" w:eastAsia="宋体" w:cs="Times New Roman"/>
          <w:color w:val="auto"/>
          <w:sz w:val="24"/>
          <w:szCs w:val="24"/>
          <w:highlight w:val="none"/>
        </w:rPr>
        <w:t xml:space="preserve">.1合同经双方法定代表人</w:t>
      </w:r>
      <w:r>
        <w:rPr>
          <w:rStyle w:val="710"/>
          <w:rFonts w:hint="default" w:ascii="Times New Roman" w:hAnsi="Times New Roman" w:eastAsia="宋体" w:cs="Times New Roman"/>
          <w:bCs/>
          <w:color w:val="auto"/>
          <w:sz w:val="24"/>
          <w:szCs w:val="24"/>
          <w:highlight w:val="none"/>
        </w:rPr>
        <w:t xml:space="preserve">（或负责人）</w:t>
      </w:r>
      <w:r>
        <w:rPr>
          <w:rStyle w:val="710"/>
          <w:rFonts w:hint="default" w:ascii="Times New Roman" w:hAnsi="Times New Roman" w:eastAsia="宋体" w:cs="Times New Roman"/>
          <w:color w:val="auto"/>
          <w:sz w:val="24"/>
          <w:szCs w:val="24"/>
          <w:highlight w:val="none"/>
        </w:rPr>
        <w:t xml:space="preserve">或授权委托代表人签字并加盖单位公章后生效</w:t>
      </w:r>
      <w:r>
        <w:rPr>
          <w:rStyle w:val="710"/>
          <w:rFonts w:hint="default" w:ascii="Times New Roman" w:hAnsi="Times New Roman" w:eastAsia="宋体" w:cs="Times New Roman"/>
          <w:color w:val="auto"/>
          <w:sz w:val="24"/>
          <w:szCs w:val="24"/>
          <w:highlight w:val="none"/>
          <w:lang w:eastAsia="zh-CN"/>
        </w:rPr>
        <w:t xml:space="preserve">，</w:t>
      </w:r>
      <w:r>
        <w:rPr>
          <w:rStyle w:val="710"/>
          <w:rFonts w:hint="default" w:ascii="Times New Roman" w:hAnsi="Times New Roman" w:eastAsia="宋体" w:cs="Times New Roman"/>
          <w:color w:val="auto"/>
          <w:sz w:val="24"/>
          <w:szCs w:val="24"/>
          <w:highlight w:val="none"/>
        </w:rPr>
        <w:t xml:space="preserve">生效后至张家港市政府采购管理中心备案。</w:t>
      </w:r>
      <w:r/>
    </w:p>
    <w:p>
      <w:pPr>
        <w:pStyle w:val="1276"/>
        <w:ind w:firstLine="472"/>
        <w:spacing w:line="440" w:lineRule="exact"/>
        <w:rPr>
          <w:rStyle w:val="946"/>
          <w:rFonts w:hint="default" w:ascii="Times New Roman" w:hAnsi="Times New Roman" w:eastAsia="宋体" w:cs="Times New Roman"/>
          <w:b/>
          <w:bCs/>
          <w:color w:val="auto"/>
          <w:sz w:val="24"/>
          <w:szCs w:val="24"/>
          <w:highlight w:val="none"/>
        </w:rPr>
      </w:pPr>
      <w:r>
        <w:rPr>
          <w:rStyle w:val="710"/>
          <w:rFonts w:hint="default" w:ascii="Times New Roman" w:hAnsi="Times New Roman" w:eastAsia="宋体" w:cs="Times New Roman"/>
          <w:color w:val="auto"/>
          <w:sz w:val="24"/>
          <w:szCs w:val="24"/>
          <w:highlight w:val="none"/>
        </w:rPr>
        <w:t xml:space="preserve">1</w:t>
      </w:r>
      <w:r>
        <w:rPr>
          <w:rStyle w:val="710"/>
          <w:rFonts w:hint="eastAsia" w:cs="Times New Roman"/>
          <w:color w:val="auto"/>
          <w:sz w:val="24"/>
          <w:szCs w:val="24"/>
          <w:highlight w:val="none"/>
          <w:lang w:val="en-US" w:eastAsia="zh-CN"/>
        </w:rPr>
        <w:t xml:space="preserve">8</w:t>
      </w:r>
      <w:r>
        <w:rPr>
          <w:rStyle w:val="710"/>
          <w:rFonts w:hint="default" w:ascii="Times New Roman" w:hAnsi="Times New Roman" w:eastAsia="宋体" w:cs="Times New Roman"/>
          <w:color w:val="auto"/>
          <w:sz w:val="24"/>
          <w:szCs w:val="24"/>
          <w:highlight w:val="none"/>
        </w:rPr>
        <w:t xml:space="preserve">.2 本合同未尽事宜，遵照</w:t>
      </w:r>
      <w:r>
        <w:rPr>
          <w:rStyle w:val="710"/>
          <w:rFonts w:hint="eastAsia" w:cs="Times New Roman"/>
          <w:color w:val="auto"/>
          <w:sz w:val="24"/>
          <w:szCs w:val="24"/>
          <w:highlight w:val="none"/>
          <w:lang w:eastAsia="zh-CN"/>
        </w:rPr>
        <w:t xml:space="preserve">《中华人民共和国民法典》</w:t>
      </w:r>
      <w:r>
        <w:rPr>
          <w:rStyle w:val="710"/>
          <w:rFonts w:hint="default" w:ascii="Times New Roman" w:hAnsi="Times New Roman" w:eastAsia="宋体" w:cs="Times New Roman"/>
          <w:color w:val="auto"/>
          <w:sz w:val="24"/>
          <w:szCs w:val="24"/>
          <w:highlight w:val="none"/>
        </w:rPr>
        <w:t xml:space="preserve">合同编经甲乙双方协商一致可签订补充协议</w:t>
      </w:r>
      <w:r>
        <w:rPr>
          <w:rStyle w:val="710"/>
          <w:rFonts w:hint="default" w:ascii="Times New Roman" w:hAnsi="Times New Roman" w:eastAsia="宋体" w:cs="Times New Roman"/>
          <w:color w:val="auto"/>
          <w:sz w:val="24"/>
          <w:szCs w:val="24"/>
          <w:highlight w:val="none"/>
          <w:lang w:eastAsia="zh-CN"/>
        </w:rPr>
        <w:t xml:space="preserve">。</w:t>
      </w:r>
      <w:r/>
    </w:p>
    <w:p>
      <w:pPr>
        <w:pStyle w:val="1275"/>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1</w:t>
      </w:r>
      <w:r>
        <w:rPr>
          <w:rStyle w:val="946"/>
          <w:rFonts w:hint="eastAsia" w:ascii="Times New Roman" w:hAnsi="Times New Roman" w:eastAsia="宋体" w:cs="Times New Roman"/>
          <w:color w:val="auto"/>
          <w:sz w:val="24"/>
          <w:szCs w:val="24"/>
          <w:highlight w:val="none"/>
          <w:lang w:val="en-US"/>
        </w:rPr>
        <w:t xml:space="preserve">8</w:t>
      </w:r>
      <w:r>
        <w:rPr>
          <w:rStyle w:val="946"/>
          <w:rFonts w:hint="default" w:ascii="Times New Roman" w:hAnsi="Times New Roman" w:eastAsia="宋体" w:cs="Times New Roman"/>
          <w:color w:val="auto"/>
          <w:sz w:val="24"/>
          <w:szCs w:val="24"/>
          <w:highlight w:val="none"/>
        </w:rPr>
        <w:t xml:space="preserve">.3 本合同一式</w:t>
      </w:r>
      <w:r>
        <w:rPr>
          <w:rStyle w:val="946"/>
          <w:rFonts w:hint="eastAsia" w:ascii="Times New Roman" w:hAnsi="Times New Roman" w:eastAsia="宋体" w:cs="Times New Roman"/>
          <w:color w:val="auto"/>
          <w:sz w:val="24"/>
          <w:szCs w:val="24"/>
          <w:highlight w:val="none"/>
          <w:u w:val="none"/>
          <w:lang w:val="en-US"/>
        </w:rPr>
        <w:t xml:space="preserve">陆</w:t>
      </w:r>
      <w:r>
        <w:rPr>
          <w:rStyle w:val="946"/>
          <w:rFonts w:hint="default" w:ascii="Times New Roman" w:hAnsi="Times New Roman" w:eastAsia="宋体" w:cs="Times New Roman"/>
          <w:color w:val="auto"/>
          <w:sz w:val="24"/>
          <w:szCs w:val="24"/>
          <w:highlight w:val="none"/>
        </w:rPr>
        <w:t xml:space="preserve">份，具有同等法律效力，甲方</w:t>
      </w:r>
      <w:r>
        <w:rPr>
          <w:rStyle w:val="946"/>
          <w:rFonts w:hint="eastAsia" w:ascii="Times New Roman" w:hAnsi="Times New Roman" w:eastAsia="宋体" w:cs="Times New Roman"/>
          <w:color w:val="auto"/>
          <w:sz w:val="24"/>
          <w:szCs w:val="24"/>
          <w:highlight w:val="none"/>
          <w:u w:val="none"/>
          <w:lang w:val="en-US"/>
        </w:rPr>
        <w:t xml:space="preserve">叁</w:t>
      </w:r>
      <w:r>
        <w:rPr>
          <w:rStyle w:val="946"/>
          <w:rFonts w:hint="default" w:ascii="Times New Roman" w:hAnsi="Times New Roman" w:eastAsia="宋体" w:cs="Times New Roman"/>
          <w:color w:val="auto"/>
          <w:sz w:val="24"/>
          <w:szCs w:val="24"/>
          <w:highlight w:val="none"/>
        </w:rPr>
        <w:t xml:space="preserve">份，乙方</w:t>
      </w:r>
      <w:r>
        <w:rPr>
          <w:rStyle w:val="946"/>
          <w:rFonts w:hint="eastAsia" w:ascii="Times New Roman" w:hAnsi="Times New Roman" w:eastAsia="宋体" w:cs="Times New Roman"/>
          <w:color w:val="auto"/>
          <w:sz w:val="24"/>
          <w:szCs w:val="24"/>
          <w:highlight w:val="none"/>
          <w:u w:val="none"/>
        </w:rPr>
        <w:t xml:space="preserve">、</w:t>
      </w:r>
      <w:r>
        <w:rPr>
          <w:rStyle w:val="946"/>
          <w:rFonts w:hint="default" w:ascii="Times New Roman" w:hAnsi="Times New Roman" w:eastAsia="宋体" w:cs="Times New Roman"/>
          <w:color w:val="auto"/>
          <w:sz w:val="24"/>
          <w:szCs w:val="24"/>
          <w:highlight w:val="none"/>
        </w:rPr>
        <w:t xml:space="preserve">张家港市政府采购管理中心、采购代理机构各执</w:t>
      </w:r>
      <w:r>
        <w:rPr>
          <w:rStyle w:val="946"/>
          <w:rFonts w:hint="eastAsia" w:ascii="Times New Roman" w:hAnsi="Times New Roman" w:eastAsia="宋体" w:cs="Times New Roman"/>
          <w:color w:val="auto"/>
          <w:sz w:val="24"/>
          <w:szCs w:val="24"/>
          <w:highlight w:val="none"/>
          <w:lang w:val="en-US"/>
        </w:rPr>
        <w:t xml:space="preserve">壹</w:t>
      </w:r>
      <w:r>
        <w:rPr>
          <w:rStyle w:val="946"/>
          <w:rFonts w:hint="default" w:ascii="Times New Roman" w:hAnsi="Times New Roman" w:eastAsia="宋体" w:cs="Times New Roman"/>
          <w:color w:val="auto"/>
          <w:sz w:val="24"/>
          <w:szCs w:val="24"/>
          <w:highlight w:val="none"/>
        </w:rPr>
        <w:t xml:space="preserve">份。</w:t>
      </w:r>
      <w:bookmarkEnd w:id="192"/>
      <w:r/>
      <w:r/>
    </w:p>
    <w:p>
      <w:pPr>
        <w:pStyle w:val="1275"/>
        <w:spacing w:line="360" w:lineRule="auto"/>
        <w:rPr>
          <w:rFonts w:hint="default" w:ascii="Times New Roman" w:hAnsi="Times New Roman" w:eastAsia="宋体" w:cs="Times New Roman"/>
          <w:color w:val="auto"/>
          <w:highlight w:val="none"/>
        </w:rPr>
      </w:pPr>
      <w:r/>
      <w:bookmarkStart w:id="204" w:name="_Hlk65328514"/>
      <w:r/>
      <w:r/>
    </w:p>
    <w:p>
      <w:pPr>
        <w:pStyle w:val="1276"/>
        <w:ind w:left="480" w:hanging="480"/>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甲方：</w:t>
      </w:r>
      <w:bookmarkStart w:id="205" w:name="jianshedanwei_2"/>
      <w:r>
        <w:rPr>
          <w:rStyle w:val="946"/>
          <w:rFonts w:hint="default" w:ascii="Times New Roman" w:hAnsi="Times New Roman" w:eastAsia="宋体" w:cs="Times New Roman"/>
          <w:color w:val="auto"/>
          <w:sz w:val="24"/>
          <w:highlight w:val="none"/>
        </w:rPr>
        <w:t xml:space="preserve">                </w:t>
      </w:r>
      <w:bookmarkEnd w:id="205"/>
      <w:r>
        <w:rPr>
          <w:rStyle w:val="946"/>
          <w:rFonts w:hint="default" w:ascii="Times New Roman" w:hAnsi="Times New Roman" w:eastAsia="宋体" w:cs="Times New Roman"/>
          <w:color w:val="auto"/>
          <w:sz w:val="24"/>
          <w:highlight w:val="none"/>
        </w:rPr>
        <w:t xml:space="preserve">        </w:t>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地址：</w:t>
      </w:r>
      <w:bookmarkStart w:id="206" w:name="jianshedanweiaddress"/>
      <w:r>
        <w:rPr>
          <w:rStyle w:val="946"/>
          <w:rFonts w:hint="default" w:ascii="Times New Roman" w:hAnsi="Times New Roman" w:eastAsia="宋体" w:cs="Times New Roman"/>
          <w:color w:val="auto"/>
          <w:sz w:val="24"/>
          <w:highlight w:val="none"/>
        </w:rPr>
        <w:t xml:space="preserve">               </w:t>
      </w:r>
      <w:bookmarkEnd w:id="206"/>
      <w:r>
        <w:rPr>
          <w:rStyle w:val="946"/>
          <w:rFonts w:hint="default" w:ascii="Times New Roman" w:hAnsi="Times New Roman" w:eastAsia="宋体" w:cs="Times New Roman"/>
          <w:color w:val="auto"/>
          <w:sz w:val="24"/>
          <w:highlight w:val="none"/>
        </w:rPr>
        <w:t xml:space="preserve">         </w:t>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法定代表人或授权代表：</w:t>
      </w:r>
      <w:bookmarkStart w:id="207" w:name="jianshedanweifaren"/>
      <w:r>
        <w:rPr>
          <w:rStyle w:val="946"/>
          <w:rFonts w:hint="default" w:ascii="Times New Roman" w:hAnsi="Times New Roman" w:eastAsia="宋体" w:cs="Times New Roman"/>
          <w:color w:val="auto"/>
          <w:sz w:val="24"/>
          <w:highlight w:val="none"/>
        </w:rPr>
        <w:t xml:space="preserve">        </w:t>
      </w:r>
      <w:bookmarkEnd w:id="207"/>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联系电话：</w:t>
      </w:r>
      <w:bookmarkStart w:id="208" w:name="jianshedanweifarentel"/>
      <w:r>
        <w:rPr>
          <w:rStyle w:val="946"/>
          <w:rFonts w:hint="default" w:ascii="Times New Roman" w:hAnsi="Times New Roman" w:eastAsia="宋体" w:cs="Times New Roman"/>
          <w:color w:val="auto"/>
          <w:sz w:val="24"/>
          <w:highlight w:val="none"/>
        </w:rPr>
        <w:t xml:space="preserve">                   </w:t>
      </w:r>
      <w:bookmarkEnd w:id="208"/>
      <w:r>
        <w:rPr>
          <w:rStyle w:val="946"/>
          <w:rFonts w:hint="default" w:ascii="Times New Roman" w:hAnsi="Times New Roman" w:eastAsia="宋体" w:cs="Times New Roman"/>
          <w:color w:val="auto"/>
          <w:sz w:val="24"/>
          <w:highlight w:val="none"/>
        </w:rPr>
        <w:t xml:space="preserve">  </w:t>
      </w:r>
      <w:bookmarkEnd w:id="204"/>
      <w:r/>
      <w:r/>
    </w:p>
    <w:p>
      <w:pPr>
        <w:pStyle w:val="1276"/>
        <w:ind w:left="0" w:firstLine="0"/>
        <w:keepLines w:val="0"/>
        <w:keepNext w:val="0"/>
        <w:pageBreakBefore w:val="0"/>
        <w:spacing w:line="360" w:lineRule="auto"/>
        <w:widowControl w:val="off"/>
        <w:rPr>
          <w:rStyle w:val="946"/>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乙方：</w:t>
      </w:r>
      <w:bookmarkStart w:id="209" w:name="zhongbiaodanweiname_2"/>
      <w:r>
        <w:rPr>
          <w:rStyle w:val="946"/>
          <w:rFonts w:hint="default" w:ascii="Times New Roman" w:hAnsi="Times New Roman" w:eastAsia="宋体" w:cs="Times New Roman"/>
          <w:color w:val="auto"/>
          <w:sz w:val="24"/>
          <w:highlight w:val="none"/>
        </w:rPr>
        <w:t xml:space="preserve">                     </w:t>
      </w:r>
      <w:bookmarkEnd w:id="209"/>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地址：</w:t>
      </w:r>
      <w:bookmarkStart w:id="210" w:name="zhongbiaodanweiaddress"/>
      <w:r>
        <w:rPr>
          <w:rStyle w:val="946"/>
          <w:rFonts w:hint="default" w:ascii="Times New Roman" w:hAnsi="Times New Roman" w:eastAsia="宋体" w:cs="Times New Roman"/>
          <w:color w:val="auto"/>
          <w:sz w:val="24"/>
          <w:highlight w:val="none"/>
        </w:rPr>
        <w:t xml:space="preserve">              </w:t>
      </w:r>
      <w:bookmarkEnd w:id="210"/>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法定代表人或授权代表：</w:t>
      </w:r>
      <w:bookmarkStart w:id="211" w:name="zhongbiaodanweifaren"/>
      <w:r>
        <w:rPr>
          <w:rStyle w:val="946"/>
          <w:rFonts w:hint="default" w:ascii="Times New Roman" w:hAnsi="Times New Roman" w:eastAsia="宋体" w:cs="Times New Roman"/>
          <w:color w:val="auto"/>
          <w:sz w:val="24"/>
          <w:highlight w:val="none"/>
        </w:rPr>
        <w:t xml:space="preserve">               </w:t>
      </w:r>
      <w:bookmarkEnd w:id="211"/>
      <w:r>
        <w:rPr>
          <w:rStyle w:val="946"/>
          <w:rFonts w:hint="default" w:ascii="Times New Roman" w:hAnsi="Times New Roman" w:eastAsia="宋体" w:cs="Times New Roman"/>
          <w:color w:val="auto"/>
          <w:sz w:val="24"/>
          <w:highlight w:val="none"/>
        </w:rPr>
        <w:t xml:space="preserve"> </w:t>
      </w:r>
      <w:r/>
    </w:p>
    <w:p>
      <w:pPr>
        <w:pStyle w:val="1276"/>
        <w:spacing w:after="200" w:line="360" w:lineRule="auto"/>
        <w:rPr>
          <w:rStyle w:val="946"/>
          <w:rFonts w:hint="default" w:ascii="Times New Roman" w:hAnsi="Times New Roman" w:eastAsia="宋体" w:cs="Times New Roman"/>
          <w:color w:val="auto"/>
          <w:sz w:val="24"/>
          <w:highlight w:val="none"/>
        </w:rPr>
      </w:pPr>
      <w:r>
        <w:rPr>
          <w:rStyle w:val="946"/>
          <w:rFonts w:hint="default" w:ascii="Times New Roman" w:hAnsi="Times New Roman" w:eastAsia="宋体" w:cs="Times New Roman"/>
          <w:color w:val="auto"/>
          <w:sz w:val="24"/>
          <w:highlight w:val="none"/>
        </w:rPr>
        <w:t xml:space="preserve">联系电话：</w:t>
      </w:r>
      <w:bookmarkStart w:id="212" w:name="zhongbiaodanweifarentel"/>
      <w:r>
        <w:rPr>
          <w:rStyle w:val="946"/>
          <w:rFonts w:hint="default" w:ascii="Times New Roman" w:hAnsi="Times New Roman" w:eastAsia="宋体" w:cs="Times New Roman"/>
          <w:color w:val="auto"/>
          <w:sz w:val="24"/>
          <w:highlight w:val="none"/>
        </w:rPr>
        <w:t xml:space="preserve">                 </w:t>
      </w:r>
      <w:bookmarkEnd w:id="212"/>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采购代理机构：</w:t>
      </w:r>
      <w:r>
        <w:rPr>
          <w:rFonts w:hint="eastAsia" w:ascii="Times New Roman" w:hAnsi="Times New Roman" w:cs="Times New Roman"/>
          <w:color w:val="auto"/>
          <w:sz w:val="24"/>
          <w:szCs w:val="24"/>
          <w:highlight w:val="none"/>
          <w:lang w:eastAsia="zh-CN"/>
        </w:rPr>
        <w:t xml:space="preserve">江苏金港项目管理有限公司</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经办人：</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备案方：张家港市政府采购管理中心</w:t>
      </w:r>
      <w:r/>
    </w:p>
    <w:p>
      <w:pPr>
        <w:pStyle w:val="1275"/>
        <w:ind w:firstLine="0"/>
        <w:jc w:val="right"/>
        <w:spacing w:line="360" w:lineRule="auto"/>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highlight w:val="none"/>
        </w:rPr>
        <w:t xml:space="preserve">签订日期：    年   月   日</w:t>
      </w:r>
      <w:r/>
    </w:p>
    <w:p>
      <w:pPr>
        <w:pStyle w:val="1003"/>
        <w:pageBreakBefore/>
        <w:spacing w:before="313" w:after="313" w:line="360" w:lineRule="auto"/>
        <w:rPr>
          <w:rFonts w:hint="default" w:ascii="Times New Roman" w:hAnsi="Times New Roman" w:eastAsia="宋体" w:cs="Times New Roman"/>
          <w:color w:val="auto"/>
          <w:highlight w:val="none"/>
        </w:rPr>
      </w:pPr>
      <w:r/>
      <w:bookmarkStart w:id="213" w:name="_Hlt16619350"/>
      <w:r/>
      <w:bookmarkStart w:id="214" w:name="_Toc23253"/>
      <w:r/>
      <w:bookmarkStart w:id="215" w:name="_Toc1920"/>
      <w:r/>
      <w:bookmarkStart w:id="216" w:name="_Toc54119654"/>
      <w:r/>
      <w:bookmarkStart w:id="217" w:name="_Toc120614244"/>
      <w:r/>
      <w:bookmarkStart w:id="218" w:name="_Toc25659"/>
      <w:r/>
      <w:bookmarkStart w:id="219" w:name="_Toc20823346"/>
      <w:r/>
      <w:bookmarkStart w:id="220" w:name="_Toc16938590"/>
      <w:r/>
      <w:bookmarkStart w:id="221" w:name="_Toc35244876"/>
      <w:r/>
      <w:bookmarkStart w:id="222" w:name="_Toc462564139"/>
      <w:r/>
      <w:bookmarkStart w:id="223" w:name="_Toc479757211"/>
      <w:r>
        <w:rPr>
          <w:rFonts w:hint="default" w:ascii="Times New Roman" w:hAnsi="Times New Roman" w:eastAsia="宋体" w:cs="Times New Roman"/>
          <w:color w:val="auto"/>
          <w:highlight w:val="none"/>
        </w:rPr>
        <w:t xml:space="preserve">第</w:t>
      </w:r>
      <w:bookmarkEnd w:id="213"/>
      <w:r>
        <w:rPr>
          <w:rFonts w:hint="default" w:ascii="Times New Roman" w:hAnsi="Times New Roman" w:eastAsia="宋体" w:cs="Times New Roman"/>
          <w:color w:val="auto"/>
          <w:highlight w:val="none"/>
        </w:rPr>
        <w:t xml:space="preserve">四章 项目需求</w:t>
      </w:r>
      <w:bookmarkEnd w:id="214"/>
      <w:r/>
      <w:bookmarkEnd w:id="215"/>
      <w:r/>
      <w:bookmarkEnd w:id="216"/>
      <w:r/>
      <w:bookmarkEnd w:id="217"/>
      <w:r/>
      <w:bookmarkEnd w:id="218"/>
      <w:r/>
      <w:bookmarkEnd w:id="219"/>
      <w:r/>
      <w:bookmarkEnd w:id="220"/>
      <w:r/>
      <w:bookmarkEnd w:id="221"/>
      <w:r/>
      <w:bookmarkStart w:id="224" w:name="_Toc274321794"/>
      <w:r/>
      <w:bookmarkEnd w:id="224"/>
      <w:r/>
      <w:bookmarkStart w:id="225" w:name="_Toc319429198"/>
      <w:r/>
      <w:bookmarkEnd w:id="225"/>
      <w:r/>
      <w:bookmarkStart w:id="226" w:name="_Toc350255489"/>
      <w:r/>
      <w:bookmarkStart w:id="227" w:name="_Toc483515625"/>
      <w:r/>
      <w:bookmarkStart w:id="228" w:name="_Toc49090575"/>
      <w:r/>
      <w:bookmarkStart w:id="229" w:name="_Toc26554093"/>
      <w:r/>
      <w:r/>
    </w:p>
    <w:p>
      <w:pPr>
        <w:pStyle w:val="939"/>
        <w:jc w:val="left"/>
        <w:spacing w:line="240" w:lineRule="auto"/>
        <w:rPr>
          <w:rStyle w:val="1366"/>
          <w:rFonts w:hint="default" w:ascii="Times New Roman" w:hAnsi="Times New Roman" w:eastAsia="宋体" w:cs="Times New Roman"/>
          <w:b/>
          <w:bCs/>
          <w:color w:val="auto"/>
          <w:highlight w:val="none"/>
        </w:rPr>
      </w:pPr>
      <w:r/>
      <w:bookmarkStart w:id="230" w:name="_Toc30604"/>
      <w:r/>
      <w:bookmarkStart w:id="231" w:name="_Toc27281"/>
      <w:r/>
      <w:bookmarkStart w:id="232" w:name="_Toc13357"/>
      <w:r/>
      <w:bookmarkStart w:id="233" w:name="_Toc6433"/>
      <w:r>
        <w:rPr>
          <w:rStyle w:val="1366"/>
          <w:rFonts w:hint="default" w:ascii="Times New Roman" w:hAnsi="Times New Roman" w:eastAsia="宋体" w:cs="Times New Roman"/>
          <w:b/>
          <w:bCs/>
          <w:color w:val="auto"/>
          <w:highlight w:val="none"/>
        </w:rPr>
        <w:t xml:space="preserve">一、清单</w:t>
      </w:r>
      <w:bookmarkEnd w:id="230"/>
      <w:r/>
      <w:bookmarkEnd w:id="231"/>
      <w:r/>
      <w:bookmarkEnd w:id="232"/>
      <w:r/>
      <w:bookmarkEnd w:id="233"/>
      <w:r/>
      <w:r/>
    </w:p>
    <w:tbl>
      <w:tblPr>
        <w:tblStyle w:val="711"/>
        <w:tblW w:w="990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1"/>
        <w:gridCol w:w="2393"/>
        <w:gridCol w:w="1338"/>
        <w:gridCol w:w="842"/>
        <w:gridCol w:w="2965"/>
        <w:gridCol w:w="1085"/>
        <w:gridCol w:w="79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标的属性</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智能AI摄像机</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监控辅材</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手持式锂电池专用灭火器（6L，含挂架）</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灭火球</w:t>
            </w:r>
            <w:bookmarkStart w:id="316" w:name="_GoBack"/>
            <w:r>
              <w:rPr>
                <w:rFonts w:hint="eastAsia" w:ascii="宋体" w:hAnsi="宋体" w:eastAsia="宋体" w:cs="宋体"/>
                <w:i w:val="0"/>
                <w:iCs w:val="0"/>
                <w:color w:val="auto"/>
                <w:sz w:val="24"/>
                <w:szCs w:val="24"/>
                <w:highlight w:val="none"/>
                <w:u w:val="none"/>
                <w:lang w:val="en-US" w:eastAsia="zh-CN" w:bidi="ar"/>
              </w:rPr>
              <w:t xml:space="preserve">(</w:t>
            </w:r>
            <w:bookmarkEnd w:id="316"/>
            <w:r>
              <w:rPr>
                <w:rFonts w:hint="eastAsia" w:ascii="宋体" w:hAnsi="宋体" w:eastAsia="宋体" w:cs="宋体"/>
                <w:i w:val="0"/>
                <w:iCs w:val="0"/>
                <w:color w:val="auto"/>
                <w:sz w:val="24"/>
                <w:szCs w:val="24"/>
                <w:highlight w:val="none"/>
                <w:u w:val="none"/>
                <w:lang w:val="en-US" w:eastAsia="zh-CN" w:bidi="ar"/>
              </w:rPr>
              <w:t xml:space="preserve">4升，含挂链)</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消防长钩</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电动自行车充电棚</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1926</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充电桩辅材</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配电箱（充电桩配套）</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场地平整施工</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混凝土场地施工</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主电源线（6平方）</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电源线（1.5平方）</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4622</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智能电源保护箱</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私有云存储</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auto"/>
                <w:spacing w:val="7"/>
                <w:sz w:val="24"/>
                <w:szCs w:val="24"/>
                <w:highlight w:val="none"/>
              </w:rPr>
              <w:t xml:space="preserve">信息传输业（包括电信、互联网和相关服务）</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19"/>
                <w:rFonts w:hint="eastAsia" w:ascii="宋体" w:hAnsi="宋体" w:eastAsia="宋体" w:cs="宋体"/>
                <w:color w:val="auto"/>
                <w:sz w:val="24"/>
                <w:szCs w:val="24"/>
                <w:highlight w:val="none"/>
                <w:lang w:val="en-US"/>
              </w:rPr>
              <w:t xml:space="preserve">服务类</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color w:val="auto"/>
                <w:sz w:val="24"/>
                <w:szCs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1295"/>
              <w:jc w:val="center"/>
              <w:rPr>
                <w:rFonts w:hint="eastAsia" w:ascii="宋体" w:hAnsi="宋体" w:eastAsia="宋体" w:cs="宋体"/>
                <w:i w:val="0"/>
                <w:iCs w:val="0"/>
                <w:color w:val="000000"/>
                <w:sz w:val="24"/>
                <w:szCs w:val="24"/>
                <w:u w:val="none"/>
              </w:rPr>
            </w:pPr>
            <w:r>
              <w:rPr>
                <w:rStyle w:val="1019"/>
                <w:rFonts w:hint="eastAsia" w:ascii="宋体" w:hAnsi="宋体" w:eastAsia="宋体" w:cs="宋体"/>
                <w:color w:val="auto"/>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295"/>
              <w:jc w:val="center"/>
              <w:rPr>
                <w:rFonts w:hint="eastAsia" w:ascii="宋体" w:hAnsi="宋体" w:eastAsia="宋体" w:cs="宋体"/>
                <w:i w:val="0"/>
                <w:iCs w:val="0"/>
                <w:color w:val="000000"/>
                <w:sz w:val="24"/>
                <w:szCs w:val="24"/>
                <w:u w:val="none"/>
              </w:rPr>
            </w:pPr>
            <w:r>
              <w:rPr>
                <w:rStyle w:val="1019"/>
                <w:rFonts w:hint="eastAsia" w:ascii="宋体" w:hAnsi="宋体" w:eastAsia="宋体" w:cs="宋体"/>
                <w:color w:val="auto"/>
                <w:sz w:val="24"/>
                <w:szCs w:val="24"/>
                <w:highlight w:val="none"/>
              </w:rPr>
              <w:t xml:space="preserve">货物类</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集成安装调试</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5" w:type="dxa"/>
            <w:vAlign w:val="center"/>
            <w:textDirection w:val="lrTb"/>
            <w:noWrap/>
          </w:tcPr>
          <w:p>
            <w:pPr>
              <w:pStyle w:val="1295"/>
              <w:jc w:val="center"/>
              <w:rPr>
                <w:rFonts w:hint="eastAsia" w:ascii="宋体" w:hAnsi="宋体" w:eastAsia="宋体" w:cs="宋体"/>
                <w:i w:val="0"/>
                <w:iCs w:val="0"/>
                <w:color w:val="000000"/>
                <w:sz w:val="24"/>
                <w:szCs w:val="24"/>
                <w:u w:val="none"/>
              </w:rPr>
            </w:pPr>
            <w:r>
              <w:rPr>
                <w:rFonts w:hint="eastAsia" w:ascii="宋体" w:hAnsi="宋体" w:eastAsia="宋体" w:cs="宋体"/>
                <w:color w:val="auto"/>
                <w:sz w:val="24"/>
                <w:szCs w:val="24"/>
                <w:highlight w:val="none"/>
                <w:lang w:bidi="ar"/>
              </w:rPr>
              <w:t xml:space="preserve">软件和信息技术服务业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rPr>
                <w:rFonts w:hint="eastAsia" w:ascii="宋体" w:hAnsi="宋体" w:eastAsia="宋体" w:cs="宋体"/>
                <w:i w:val="0"/>
                <w:iCs w:val="0"/>
                <w:color w:val="000000"/>
                <w:sz w:val="24"/>
                <w:szCs w:val="24"/>
                <w:u w:val="none"/>
              </w:rPr>
            </w:pPr>
            <w:r>
              <w:rPr>
                <w:rStyle w:val="1019"/>
                <w:rFonts w:hint="eastAsia" w:ascii="宋体" w:hAnsi="宋体" w:eastAsia="宋体" w:cs="宋体"/>
                <w:color w:val="auto"/>
                <w:sz w:val="24"/>
                <w:szCs w:val="24"/>
                <w:highlight w:val="none"/>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1295"/>
              <w:jc w:val="center"/>
              <w:rPr>
                <w:rFonts w:hint="eastAsia" w:ascii="宋体" w:hAnsi="宋体" w:eastAsia="宋体" w:cs="宋体"/>
                <w:i w:val="0"/>
                <w:iCs w:val="0"/>
                <w:color w:val="000000"/>
                <w:sz w:val="24"/>
                <w:szCs w:val="24"/>
                <w:u w:val="none"/>
              </w:rPr>
            </w:pPr>
            <w:r>
              <w:rPr>
                <w:rStyle w:val="1019"/>
                <w:rFonts w:hint="eastAsia" w:ascii="宋体" w:hAnsi="宋体" w:eastAsia="宋体" w:cs="宋体"/>
                <w:color w:val="auto"/>
                <w:sz w:val="24"/>
                <w:szCs w:val="24"/>
                <w:highlight w:val="none"/>
                <w:lang w:val="en-US"/>
              </w:rPr>
              <w:t xml:space="preserve">服务类</w:t>
            </w:r>
            <w:r/>
          </w:p>
        </w:tc>
      </w:tr>
    </w:tbl>
    <w:p>
      <w:pPr>
        <w:pStyle w:val="1296"/>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946"/>
          <w:rFonts w:hint="default" w:ascii="Times New Roman" w:hAnsi="Times New Roman" w:eastAsia="宋体" w:cs="Times New Roman"/>
          <w:color w:val="auto"/>
          <w:sz w:val="24"/>
          <w:szCs w:val="24"/>
          <w:highlight w:val="none"/>
          <w:lang w:val="en-US"/>
        </w:rPr>
        <w:t xml:space="preserve">租赁</w:t>
      </w:r>
      <w:r>
        <w:rPr>
          <w:rStyle w:val="946"/>
          <w:rFonts w:hint="default" w:ascii="Times New Roman" w:hAnsi="Times New Roman" w:eastAsia="宋体" w:cs="Times New Roman"/>
          <w:color w:val="auto"/>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297"/>
        <w:numPr>
          <w:ilvl w:val="0"/>
          <w:numId w:val="10"/>
        </w:numPr>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核心产品清单</w:t>
      </w:r>
      <w:r/>
    </w:p>
    <w:tbl>
      <w:tblPr>
        <w:tblStyle w:val="740"/>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6972"/>
      </w:tblGrid>
      <w:tr>
        <w:trPr>
          <w:trHeight w:val="461"/>
        </w:trPr>
        <w:tc>
          <w:tcPr>
            <w:tcW w:w="2634" w:type="dxa"/>
            <w:textDirection w:val="lrTb"/>
            <w:noWrap w:val="false"/>
          </w:tcPr>
          <w:p>
            <w:pPr>
              <w:pStyle w:val="1313"/>
              <w:jc w:val="center"/>
              <w:spacing w:line="440" w:lineRule="exact"/>
              <w:rPr>
                <w:rFonts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序号</w:t>
            </w:r>
            <w:r/>
          </w:p>
        </w:tc>
        <w:tc>
          <w:tcPr>
            <w:tcW w:w="6972" w:type="dxa"/>
            <w:textDirection w:val="lrTb"/>
            <w:noWrap w:val="false"/>
          </w:tcPr>
          <w:p>
            <w:pPr>
              <w:pStyle w:val="1313"/>
              <w:jc w:val="center"/>
              <w:spacing w:line="440" w:lineRule="exact"/>
              <w:rPr>
                <w:rFonts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名称</w:t>
            </w:r>
            <w:r/>
          </w:p>
        </w:tc>
      </w:tr>
      <w:tr>
        <w:trPr>
          <w:trHeight w:val="472"/>
        </w:trPr>
        <w:tc>
          <w:tcPr>
            <w:tcW w:w="2634" w:type="dxa"/>
            <w:textDirection w:val="lrTb"/>
            <w:noWrap w:val="false"/>
          </w:tcPr>
          <w:p>
            <w:pPr>
              <w:pStyle w:val="1313"/>
              <w:jc w:val="center"/>
              <w:spacing w:line="440" w:lineRule="exact"/>
              <w:rPr>
                <w:rFonts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1</w:t>
            </w:r>
            <w:r/>
          </w:p>
        </w:tc>
        <w:tc>
          <w:tcPr>
            <w:tcW w:w="6972" w:type="dxa"/>
            <w:textDirection w:val="lrTb"/>
            <w:noWrap w:val="false"/>
          </w:tcPr>
          <w:p>
            <w:pPr>
              <w:pStyle w:val="1313"/>
              <w:jc w:val="center"/>
              <w:spacing w:line="440" w:lineRule="exact"/>
              <w:rPr>
                <w:rFonts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i w:val="0"/>
                <w:iCs w:val="0"/>
                <w:color w:val="000000"/>
                <w:sz w:val="24"/>
                <w:szCs w:val="24"/>
                <w:highlight w:val="none"/>
                <w:u w:val="none"/>
                <w:lang w:val="en-US" w:eastAsia="zh-CN" w:bidi="ar"/>
              </w:rPr>
              <w:t xml:space="preserve">电动自行车充电棚</w:t>
            </w:r>
            <w:r/>
          </w:p>
        </w:tc>
      </w:tr>
    </w:tbl>
    <w:p>
      <w:pPr>
        <w:pStyle w:val="1297"/>
        <w:ind w:firstLine="500"/>
        <w:spacing w:line="440" w:lineRule="exact"/>
        <w:rPr>
          <w:rStyle w:val="946"/>
          <w:rFonts w:hint="default" w:ascii="Times New Roman" w:hAnsi="Times New Roman"/>
          <w:strike w:val="0"/>
          <w:color w:val="auto"/>
          <w:sz w:val="24"/>
          <w:szCs w:val="24"/>
          <w:highlight w:val="none"/>
        </w:rPr>
      </w:pPr>
      <w:r>
        <w:rPr>
          <w:rStyle w:val="946"/>
          <w:rFonts w:hint="default" w:ascii="Times New Roman" w:hAnsi="Times New Roman"/>
          <w:strike w:val="0"/>
          <w:color w:val="auto"/>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99"/>
        <w:ind w:firstLine="500"/>
        <w:spacing w:line="440" w:lineRule="exact"/>
        <w:rPr>
          <w:rStyle w:val="946"/>
          <w:rFonts w:hint="default" w:eastAsia="宋体" w:cs="Times New Roman"/>
          <w:strike w:val="0"/>
          <w:color w:val="auto"/>
          <w:sz w:val="24"/>
          <w:szCs w:val="24"/>
          <w:highlight w:val="none"/>
          <w:lang w:val="en-US"/>
        </w:rPr>
      </w:pPr>
      <w:r>
        <w:rPr>
          <w:rStyle w:val="946"/>
          <w:rFonts w:hint="default" w:ascii="Times New Roman" w:hAnsi="Times New Roman"/>
          <w:strike w:val="0"/>
          <w:color w:val="auto"/>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9"/>
        <w:ind w:firstLine="500"/>
        <w:spacing w:line="440" w:lineRule="exact"/>
        <w:rPr>
          <w:rStyle w:val="946"/>
          <w:rFonts w:hint="default" w:ascii="Times New Roman" w:hAnsi="Times New Roman" w:eastAsia="宋体" w:cs="Times New Roman"/>
          <w:strike w:val="0"/>
          <w:color w:val="auto"/>
          <w:sz w:val="24"/>
          <w:szCs w:val="24"/>
          <w:highlight w:val="none"/>
        </w:rPr>
      </w:pPr>
      <w:r>
        <w:rPr>
          <w:rStyle w:val="946"/>
          <w:rFonts w:hint="default" w:ascii="Times New Roman" w:hAnsi="Times New Roman" w:eastAsia="宋体" w:cs="Times New Roman"/>
          <w:strike w:val="0"/>
          <w:color w:val="auto"/>
          <w:sz w:val="24"/>
          <w:szCs w:val="24"/>
          <w:highlight w:val="none"/>
        </w:rPr>
        <w:t xml:space="preserve">3</w:t>
      </w:r>
      <w:r>
        <w:rPr>
          <w:rFonts w:hint="default" w:ascii="Times New Roman" w:hAnsi="Times New Roman" w:eastAsia="宋体" w:cs="Times New Roman"/>
          <w:strike w:val="0"/>
          <w:color w:val="auto"/>
          <w:highlight w:val="none"/>
        </w:rPr>
        <w:t xml:space="preserve">．</w:t>
      </w:r>
      <w:r>
        <w:rPr>
          <w:rStyle w:val="946"/>
          <w:rFonts w:hint="default" w:ascii="Times New Roman" w:hAnsi="Times New Roman" w:eastAsia="宋体" w:cs="Times New Roman"/>
          <w:strike w:val="0"/>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299"/>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节能产品政府采购品目清单：无</w:t>
      </w:r>
      <w:r/>
    </w:p>
    <w:p>
      <w:pPr>
        <w:pStyle w:val="1300"/>
        <w:ind w:firstLine="500"/>
        <w:spacing w:line="440" w:lineRule="exact"/>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环境标志产品政府采购品目清单：无</w:t>
      </w:r>
      <w:r/>
    </w:p>
    <w:p>
      <w:pPr>
        <w:pStyle w:val="1300"/>
        <w:ind w:firstLine="500"/>
        <w:spacing w:line="440" w:lineRule="exact"/>
        <w:rPr>
          <w:rStyle w:val="946"/>
          <w:rFonts w:hint="default" w:ascii="Times New Roman" w:hAnsi="Times New Roman" w:eastAsia="宋体" w:cs="Times New Roman"/>
          <w:b w:val="0"/>
          <w:bCs w:val="0"/>
          <w:color w:val="auto"/>
          <w:spacing w:val="7"/>
          <w:sz w:val="24"/>
          <w:szCs w:val="28"/>
          <w:highlight w:val="none"/>
        </w:rPr>
      </w:pPr>
      <w:r>
        <w:rPr>
          <w:rStyle w:val="946"/>
          <w:rFonts w:hint="default" w:ascii="Times New Roman" w:hAnsi="Times New Roman" w:eastAsia="宋体" w:cs="Times New Roman"/>
          <w:b w:val="0"/>
          <w:bCs w:val="0"/>
          <w:color w:val="auto"/>
          <w:spacing w:val="7"/>
          <w:sz w:val="24"/>
          <w:szCs w:val="28"/>
          <w:highlight w:val="none"/>
        </w:rPr>
        <w:t xml:space="preserve">4</w:t>
      </w:r>
      <w:r>
        <w:rPr>
          <w:rFonts w:hint="default" w:ascii="Times New Roman" w:hAnsi="Times New Roman" w:eastAsia="宋体" w:cs="Times New Roman"/>
          <w:b w:val="0"/>
          <w:bCs w:val="0"/>
          <w:color w:val="auto"/>
          <w:highlight w:val="none"/>
        </w:rPr>
        <w:t xml:space="preserve">．</w:t>
      </w:r>
      <w:r>
        <w:rPr>
          <w:rStyle w:val="946"/>
          <w:rFonts w:hint="default" w:ascii="Times New Roman" w:hAnsi="Times New Roman" w:eastAsia="宋体" w:cs="Times New Roman"/>
          <w:b w:val="0"/>
          <w:bCs w:val="0"/>
          <w:color w:val="auto"/>
          <w:spacing w:val="7"/>
          <w:sz w:val="24"/>
          <w:szCs w:val="28"/>
          <w:highlight w:val="none"/>
        </w:rPr>
        <w:t xml:space="preserve">绿色采购其他政策：</w:t>
      </w:r>
      <w:r/>
    </w:p>
    <w:p>
      <w:pPr>
        <w:pStyle w:val="1300"/>
        <w:ind w:firstLine="500"/>
        <w:spacing w:line="440" w:lineRule="exact"/>
        <w:rPr>
          <w:rStyle w:val="946"/>
          <w:rFonts w:hint="default" w:ascii="Times New Roman" w:hAnsi="Times New Roman" w:eastAsia="宋体" w:cs="Times New Roman"/>
          <w:color w:val="auto"/>
          <w:spacing w:val="7"/>
          <w:sz w:val="24"/>
          <w:szCs w:val="28"/>
          <w:highlight w:val="none"/>
        </w:rPr>
      </w:pPr>
      <w:r>
        <w:rPr>
          <w:rStyle w:val="946"/>
          <w:rFonts w:hint="default" w:ascii="Times New Roman" w:hAnsi="Times New Roman" w:eastAsia="宋体" w:cs="Times New Roman"/>
          <w:color w:val="auto"/>
          <w:spacing w:val="7"/>
          <w:sz w:val="24"/>
          <w:szCs w:val="28"/>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00"/>
        <w:ind w:firstLine="500"/>
        <w:spacing w:line="440" w:lineRule="exact"/>
        <w:rPr>
          <w:rStyle w:val="946"/>
          <w:rFonts w:hint="default" w:ascii="Times New Roman" w:hAnsi="Times New Roman" w:eastAsia="宋体" w:cs="Times New Roman"/>
          <w:color w:val="auto"/>
          <w:spacing w:val="7"/>
          <w:sz w:val="24"/>
          <w:szCs w:val="28"/>
          <w:highlight w:val="none"/>
        </w:rPr>
      </w:pPr>
      <w:r>
        <w:rPr>
          <w:rStyle w:val="946"/>
          <w:rFonts w:hint="default" w:ascii="Times New Roman" w:hAnsi="Times New Roman" w:eastAsia="宋体" w:cs="Times New Roman"/>
          <w:color w:val="auto"/>
          <w:spacing w:val="7"/>
          <w:sz w:val="24"/>
          <w:szCs w:val="28"/>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300"/>
        <w:ind w:firstLine="500"/>
        <w:spacing w:line="440" w:lineRule="exact"/>
        <w:rPr>
          <w:rStyle w:val="946"/>
          <w:rFonts w:hint="default" w:ascii="Times New Roman" w:hAnsi="Times New Roman" w:eastAsia="宋体" w:cs="Times New Roman"/>
          <w:b/>
          <w:bCs/>
          <w:color w:val="auto"/>
          <w:spacing w:val="7"/>
          <w:sz w:val="28"/>
          <w:szCs w:val="28"/>
          <w:highlight w:val="none"/>
        </w:rPr>
      </w:pPr>
      <w:r>
        <w:rPr>
          <w:rStyle w:val="946"/>
          <w:rFonts w:hint="default" w:ascii="Times New Roman" w:hAnsi="Times New Roman" w:eastAsia="宋体" w:cs="Times New Roman"/>
          <w:b/>
          <w:bCs/>
          <w:color w:val="auto"/>
          <w:spacing w:val="7"/>
          <w:sz w:val="28"/>
          <w:szCs w:val="28"/>
          <w:highlight w:val="none"/>
        </w:rPr>
        <w:t xml:space="preserve">二、政府采购中实施本国产品标准及相关政策</w:t>
      </w:r>
      <w:r/>
    </w:p>
    <w:p>
      <w:pPr>
        <w:pStyle w:val="1300"/>
        <w:ind w:firstLine="500"/>
        <w:spacing w:line="440" w:lineRule="exact"/>
        <w:rPr>
          <w:rStyle w:val="946"/>
          <w:rFonts w:hint="default" w:ascii="Times New Roman" w:hAnsi="Times New Roman" w:eastAsia="宋体" w:cs="Times New Roman"/>
          <w:color w:val="auto"/>
          <w:spacing w:val="7"/>
          <w:sz w:val="24"/>
          <w:szCs w:val="28"/>
          <w:highlight w:val="none"/>
        </w:rPr>
      </w:pPr>
      <w:r>
        <w:rPr>
          <w:rStyle w:val="946"/>
          <w:rFonts w:hint="default" w:ascii="Times New Roman" w:hAnsi="Times New Roman" w:eastAsia="宋体" w:cs="Times New Roman"/>
          <w:color w:val="auto"/>
          <w:spacing w:val="7"/>
          <w:sz w:val="24"/>
          <w:szCs w:val="28"/>
          <w:highlight w:val="none"/>
        </w:rPr>
        <w:t xml:space="preserve">1.本项目对采购本国产品给予政策支持，具体内容见招标文件“第五章评标方法与评标标准”。</w:t>
      </w:r>
      <w:r/>
    </w:p>
    <w:p>
      <w:pPr>
        <w:pStyle w:val="1300"/>
        <w:ind w:firstLine="500"/>
        <w:spacing w:line="440" w:lineRule="exact"/>
        <w:rPr>
          <w:rStyle w:val="946"/>
          <w:rFonts w:hint="default" w:ascii="Times New Roman" w:hAnsi="Times New Roman" w:eastAsia="宋体" w:cs="Times New Roman"/>
          <w:color w:val="auto"/>
          <w:spacing w:val="7"/>
          <w:sz w:val="24"/>
          <w:szCs w:val="28"/>
          <w:highlight w:val="none"/>
        </w:rPr>
      </w:pPr>
      <w:r>
        <w:rPr>
          <w:rStyle w:val="946"/>
          <w:rFonts w:hint="default" w:ascii="Times New Roman" w:hAnsi="Times New Roman" w:eastAsia="宋体" w:cs="Times New Roman"/>
          <w:color w:val="auto"/>
          <w:spacing w:val="7"/>
          <w:sz w:val="24"/>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0"/>
        <w:ind w:firstLine="500"/>
        <w:spacing w:line="440" w:lineRule="exact"/>
        <w:rPr>
          <w:rStyle w:val="946"/>
          <w:rFonts w:hint="default" w:ascii="Times New Roman" w:hAnsi="Times New Roman" w:eastAsia="宋体" w:cs="Times New Roman"/>
          <w:color w:val="auto"/>
          <w:spacing w:val="7"/>
          <w:sz w:val="24"/>
          <w:szCs w:val="28"/>
          <w:highlight w:val="none"/>
        </w:rPr>
      </w:pPr>
      <w:r>
        <w:rPr>
          <w:rStyle w:val="946"/>
          <w:rFonts w:hint="default" w:ascii="Times New Roman" w:hAnsi="Times New Roman" w:eastAsia="宋体" w:cs="Times New Roman"/>
          <w:color w:val="auto"/>
          <w:spacing w:val="7"/>
          <w:sz w:val="24"/>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9"/>
        <w:jc w:val="left"/>
        <w:spacing w:before="120" w:after="120" w:line="240" w:lineRule="auto"/>
        <w:rPr>
          <w:rStyle w:val="1366"/>
          <w:rFonts w:hint="default" w:ascii="Times New Roman" w:hAnsi="Times New Roman" w:eastAsia="宋体" w:cs="Times New Roman"/>
          <w:b/>
          <w:bCs/>
          <w:color w:val="auto"/>
          <w:highlight w:val="none"/>
        </w:rPr>
      </w:pPr>
      <w:r/>
      <w:bookmarkStart w:id="234" w:name="EB424572ee4dc14ad987ceaae00ebeca21"/>
      <w:r/>
      <w:bookmarkEnd w:id="234"/>
      <w:r/>
      <w:bookmarkStart w:id="235" w:name="_Toc12070"/>
      <w:r/>
      <w:bookmarkStart w:id="236" w:name="_Toc13036"/>
      <w:r/>
      <w:bookmarkStart w:id="237" w:name="_Toc28544"/>
      <w:r/>
      <w:bookmarkStart w:id="238" w:name="_Toc19840"/>
      <w:r>
        <w:rPr>
          <w:rStyle w:val="1366"/>
          <w:rFonts w:hint="default" w:ascii="Times New Roman" w:hAnsi="Times New Roman" w:eastAsia="宋体" w:cs="Times New Roman"/>
          <w:b/>
          <w:bCs/>
          <w:color w:val="auto"/>
          <w:highlight w:val="none"/>
        </w:rPr>
        <w:t xml:space="preserve">二、技术要求</w:t>
      </w:r>
      <w:bookmarkEnd w:id="235"/>
      <w:r/>
      <w:bookmarkEnd w:id="236"/>
      <w:r/>
      <w:bookmarkEnd w:id="237"/>
      <w:r/>
      <w:bookmarkEnd w:id="238"/>
      <w:r/>
      <w:r/>
    </w:p>
    <w:p>
      <w:pPr>
        <w:pStyle w:val="1325"/>
        <w:ind w:firstLine="500"/>
        <w:spacing w:line="440" w:lineRule="exact"/>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lang w:eastAsia="zh-CN"/>
        </w:rPr>
        <w:t xml:space="preserve">（</w:t>
      </w:r>
      <w:r>
        <w:rPr>
          <w:rFonts w:hint="default" w:ascii="Times New Roman" w:hAnsi="Times New Roman" w:eastAsia="宋体" w:cs="Times New Roman"/>
          <w:b/>
          <w:color w:val="auto"/>
          <w:spacing w:val="7"/>
          <w:highlight w:val="none"/>
          <w:lang w:val="en-US" w:eastAsia="zh-CN"/>
        </w:rPr>
        <w:t xml:space="preserve">一</w:t>
      </w:r>
      <w:r>
        <w:rPr>
          <w:rFonts w:hint="default" w:ascii="Times New Roman" w:hAnsi="Times New Roman" w:eastAsia="宋体" w:cs="Times New Roman"/>
          <w:b/>
          <w:color w:val="auto"/>
          <w:spacing w:val="7"/>
          <w:highlight w:val="none"/>
          <w:lang w:eastAsia="zh-CN"/>
        </w:rPr>
        <w:t xml:space="preserve">）</w:t>
      </w:r>
      <w:r>
        <w:rPr>
          <w:rFonts w:hint="default" w:ascii="Times New Roman" w:hAnsi="Times New Roman" w:eastAsia="宋体" w:cs="Times New Roman"/>
          <w:b/>
          <w:color w:val="auto"/>
          <w:spacing w:val="7"/>
          <w:highlight w:val="none"/>
          <w:lang w:val="en-US" w:eastAsia="zh-CN"/>
        </w:rPr>
        <w:t xml:space="preserve">项目简介</w:t>
      </w:r>
      <w:r/>
    </w:p>
    <w:tbl>
      <w:tblPr>
        <w:tblStyle w:val="711"/>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388"/>
        <w:gridCol w:w="771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项目背景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jc w:val="left"/>
              <w:spacing w:line="360" w:lineRule="auto"/>
              <w:widowControl/>
              <w:rPr>
                <w:rFonts w:hint="eastAsia" w:ascii="Times New Roman" w:hAnsi="Times New Roman" w:eastAsia="宋体" w:cs="Times New Roman"/>
                <w:color w:val="auto"/>
                <w:sz w:val="24"/>
                <w:szCs w:val="24"/>
                <w:highlight w:val="none"/>
                <w:lang w:eastAsia="zh-CN"/>
                <w14:ligatures w14:val="none"/>
              </w:rPr>
            </w:pPr>
            <w:r>
              <w:rPr>
                <w:rFonts w:hint="default" w:ascii="Times New Roman" w:hAnsi="Times New Roman" w:eastAsia="宋体" w:cs="Times New Roman"/>
                <w:color w:val="auto"/>
                <w:sz w:val="24"/>
                <w:szCs w:val="24"/>
                <w:highlight w:val="none"/>
              </w:rPr>
              <w:t xml:space="preserve">随着为系统化解开放式老旧小区电动自行车管理难题，切实提升居民生活安全与环境品质，计划2026年启动实施</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区镇开放式老旧小区充电棚及配套设施采购项目</w:t>
            </w:r>
            <w:r>
              <w:rPr>
                <w:rFonts w:hint="eastAsia" w:ascii="Times New Roman" w:hAnsi="Times New Roman" w:cs="Times New Roman"/>
                <w:color w:val="auto"/>
                <w:sz w:val="24"/>
                <w:szCs w:val="24"/>
                <w:highlight w:val="none"/>
                <w:lang w:eastAsia="zh-CN"/>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14:ligatures w14:val="none"/>
              </w:rPr>
            </w:pPr>
            <w:r>
              <w:rPr>
                <w:rFonts w:hint="default" w:ascii="Times New Roman" w:hAnsi="Times New Roman" w:eastAsia="宋体" w:cs="Times New Roman"/>
                <w:color w:val="auto"/>
                <w:sz w:val="24"/>
                <w:szCs w:val="24"/>
                <w:highlight w:val="none"/>
                <w:lang w:val="en-US" w:eastAsia="zh-CN"/>
                <w14:ligatures w14: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实施地点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jc w:val="left"/>
              <w:spacing w:line="360" w:lineRule="auto"/>
              <w:widowControl/>
              <w:rPr>
                <w:rFonts w:hint="default" w:ascii="Times New Roman" w:hAnsi="Times New Roman" w:eastAsia="宋体" w:cs="Times New Roman"/>
                <w:color w:val="auto"/>
                <w:sz w:val="24"/>
                <w:szCs w:val="24"/>
                <w:highlight w:val="none"/>
                <w:lang w:eastAsia="zh-CN"/>
                <w14:ligatures w14:val="none"/>
              </w:rPr>
            </w:pPr>
            <w:r>
              <w:rPr>
                <w:rFonts w:hint="default" w:ascii="Times New Roman" w:hAnsi="Times New Roman" w:eastAsia="宋体" w:cs="Times New Roman"/>
                <w:color w:val="auto"/>
                <w:sz w:val="24"/>
                <w:szCs w:val="24"/>
                <w:highlight w:val="none"/>
                <w14:ligatures w14:val="none"/>
              </w:rPr>
              <w:t xml:space="preserve">采购人指定地点</w:t>
            </w:r>
            <w:r>
              <w:rPr>
                <w:rFonts w:hint="eastAsia" w:ascii="Times New Roman" w:hAnsi="Times New Roman" w:cs="Times New Roman"/>
                <w:color w:val="auto"/>
                <w:sz w:val="24"/>
                <w:szCs w:val="24"/>
                <w:highlight w:val="none"/>
                <w:lang w:eastAsia="zh-CN"/>
                <w14:ligatures w14:val="none"/>
              </w:rPr>
              <w:t xml:space="preserve">。</w:t>
            </w:r>
            <w:r>
              <w:rPr>
                <w:rFonts w:hint="default" w:ascii="Times New Roman" w:hAnsi="Times New Roman" w:eastAsia="宋体" w:cs="Times New Roman"/>
                <w:color w:val="auto"/>
                <w:sz w:val="24"/>
                <w:szCs w:val="24"/>
                <w:highlight w:val="none"/>
                <w14:ligatures w14:val="none"/>
              </w:rPr>
              <w:t xml:space="preserve">（张家港市杨舍镇）</w:t>
            </w:r>
            <w:r/>
          </w:p>
        </w:tc>
      </w:tr>
    </w:tbl>
    <w:p>
      <w:pPr>
        <w:pStyle w:val="132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r>
      <w:r/>
    </w:p>
    <w:p>
      <w:pPr>
        <w:pStyle w:val="132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t xml:space="preserve">（</w:t>
      </w:r>
      <w:r>
        <w:rPr>
          <w:rFonts w:hint="default" w:ascii="Times New Roman" w:hAnsi="Times New Roman" w:eastAsia="宋体" w:cs="Times New Roman"/>
          <w:b/>
          <w:color w:val="auto"/>
          <w:spacing w:val="7"/>
          <w:highlight w:val="none"/>
          <w:lang w:val="en-US" w:eastAsia="zh-CN"/>
        </w:rPr>
        <w:t xml:space="preserve">二</w:t>
      </w:r>
      <w:r>
        <w:rPr>
          <w:rFonts w:hint="default" w:ascii="Times New Roman" w:hAnsi="Times New Roman" w:eastAsia="宋体" w:cs="Times New Roman"/>
          <w:b/>
          <w:color w:val="auto"/>
          <w:spacing w:val="7"/>
          <w:highlight w:val="none"/>
        </w:rPr>
        <w:t xml:space="preserve">）技术参数要求</w:t>
      </w:r>
      <w:r/>
    </w:p>
    <w:p>
      <w:pPr>
        <w:pStyle w:val="132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r>
      <w:r/>
    </w:p>
    <w:tbl>
      <w:tblPr>
        <w:tblStyle w:val="7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52"/>
        <w:gridCol w:w="1445"/>
        <w:gridCol w:w="726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技术要求</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智能AI摄像机</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中标人须为智能AI摄像机每个点位提供有线宽带网络传输，带宽不低于100M；并同时提供满足前端监控点位图像汇聚所需要的有线汇聚网络，具备独立IP地址，带宽不低于300M，服务期1年，在项目交付时同步调测完成投入使用。</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热成像感温火灾探测器</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支持双光融合图像模式，可见光高分辨率可达2688 × 1520@25 fps；</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热成像最大有效分辨率120 × 90</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传感器类型：1/3" Progressive Scan CMOS</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主码流：25 fps (2688 × 1520，1920 × 1080, 1280 × 720)</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子码流：25 fps (704 × 576, 640 × 480，352 × 288)</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最小照度：彩色: 0.01 Lux @（F1.6，AGC ON）</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镜头：4mm：水平83°，垂直43°，对角100°</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图像设置：饱和度, 亮度, 对比度, 锐度, AGC, 白平衡通过客户端或者浏览器可调</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宽动态范围：数字宽动态</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快门：1/25 ~ 1/100,000 s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日夜转换模式：ICR红外滤片式</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图像增强：背光补偿, 3D数字降噪</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主码流视频压缩标准：H.265;H.264</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子码流压缩标准：H.265;H.264</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视频压缩码率：256Kbps ~ 8192Kbps</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支持火焰检测，覆盖范围30m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支持温度异常（高温、温升）检测</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支持本地报警指示灯、内置扬声器高分贝报警，支持远程消音</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1个内置扬声器，一个内置麦克风，支持双向语音对讲</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支持OSD报警事件叠加</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支持PoE供电</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支持2路报警输入/输出，1路音频输入/输出</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0000ff"/>
                <w:sz w:val="24"/>
                <w:szCs w:val="24"/>
                <w:highlight w:val="none"/>
                <w:lang w:val="en-US" w:eastAsia="zh-CN"/>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▲设备应支持配置各个报警指示灯状态，其中应包括开、关、闪烁（四色流水、红蓝交替）、常亮以及闪烁频率</w:t>
            </w:r>
            <w:r>
              <w:rPr>
                <w:rFonts w:hint="eastAsia" w:ascii="宋体" w:hAnsi="宋体" w:cs="宋体"/>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（提供第三方检测机构出具</w:t>
            </w:r>
            <w:r>
              <w:rPr>
                <w:rFonts w:hint="eastAsia" w:ascii="Times New Roman" w:hAnsi="Times New Roman"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检测报告）</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设备支持通过红外遥控器进行报警消音，一键消除设备当前报警声音</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智能报警：火焰检测、烟雾检测、室内通道堵塞、值岗状态检测（离岗、玩手机、睡岗）、电梯危险品检测（电瓶车、煤气罐）、危险行为检测（抽烟、打电话）、灭火器检测、呼救识别、区域入侵侦测、越界侦测</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设备应支持在浏览器上设置4个检测区域、4个屏蔽区域，支持灭火器数量1个~5个配置、检测时间1s～3600s配置，5级灵符合敏度调节，布防时间配置；当设定侦测区域内灭火器少于设定数值时，设备应支持视频画面显示该区域内检测到的对象红色边框，并可联动报警</w:t>
            </w:r>
            <w:r>
              <w:rPr>
                <w:rFonts w:hint="eastAsia" w:ascii="宋体" w:hAnsi="宋体" w:cs="宋体"/>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（提供第三方检测机构出具</w:t>
            </w:r>
            <w:r>
              <w:rPr>
                <w:rFonts w:hint="eastAsia" w:ascii="Times New Roman" w:hAnsi="Times New Roman"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检测报告）</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支持协议：TCP/IP, HTTP, HTTPS, DHCP, DNS, RTP, RTSP, RTCP, NTP, IPv4, UDP</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接口协议：ONVIF(PROFILE S, PROFILE G), ISAPI, EZVIZ, ISUP, SDK, GB28181</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通用功能：防闪烁，心跳，镜像，密码保护，视频遮盖</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异常侦测：移动侦测，遮挡报警，硬盘满，硬盘错误，网络断开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IP地址冲突，非法访问，子系统异常，外设故障</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WEB配置：支持web预览、配置、参数导入/导出</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en-US" w:eastAsia="zh-CN"/>
              </w:rPr>
              <w:t xml:space="preserve">最远补光距离：红外补光最远30米</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白色补光最远10米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传感器类型：氧化钒(VOx)微测辐射热计</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en-US" w:eastAsia="zh-CN"/>
              </w:rPr>
              <w:t xml:space="preserve">像元尺寸：17 μm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响应波段：8~14 μm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lang w:val="en-US" w:eastAsia="zh-CN"/>
              </w:rPr>
              <w:t xml:space="preserve">热成像镜头焦距：1.2 mm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热成像视场角：视场角：90° ×68°</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温度异常检测：支持</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val="en-US" w:eastAsia="zh-CN"/>
              </w:rPr>
              <w:t xml:space="preserve">测温范围：-20 °C~400 °C</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lang w:val="en-US" w:eastAsia="zh-CN"/>
              </w:rPr>
              <w:t xml:space="preserve">NETD（噪声等效温差）：≤50 mK(@25 °C,F1.0)</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感温方式：支持非接触式感温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高温报警：支持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en-US" w:eastAsia="zh-CN"/>
              </w:rPr>
              <w:t xml:space="preserve">报警接口：2路报警输入(Alarm in), 2路报警输出(Alarm out, 最大支持DC 30 V/2 A或AC 125 V/0.5 A)</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en-US" w:eastAsia="zh-CN"/>
              </w:rPr>
              <w:t xml:space="preserve">通讯接口：1个RJ45 10/100M自适应以太网口</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音频接口：1路音频输入(Line in), 1 路音频输出(Line out)，1路内置麦克风，1路内置扬声器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lang w:val="en-US" w:eastAsia="zh-CN"/>
              </w:rPr>
              <w:t xml:space="preserve">烟雾检测：支持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防护等级：IP67</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工作温度：-20~60°C</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default"/>
                <w:lang w:val="en-US" w:eastAsia="zh-CN"/>
              </w:rPr>
            </w:pPr>
            <w:r>
              <w:rPr>
                <w:rFonts w:hint="eastAsia" w:ascii="宋体" w:hAnsi="宋体" w:cs="宋体"/>
                <w:color w:val="auto"/>
                <w:sz w:val="24"/>
                <w:szCs w:val="24"/>
                <w:highlight w:val="none"/>
                <w:lang w:val="en-US" w:eastAsia="zh-CN"/>
              </w:rPr>
              <w:t xml:space="preserve">52、工作湿度：＜95% RH；</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监控辅材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拖线板插座，长度</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5米，用于网络传输设备供电、监控设备供电和现场临时使用，须符合国标要求，</w:t>
            </w:r>
            <w:r>
              <w:rPr>
                <w:rFonts w:hint="eastAsia" w:ascii="宋体" w:hAnsi="宋体" w:eastAsia="宋体" w:cs="宋体"/>
                <w:color w:val="auto"/>
                <w:sz w:val="24"/>
                <w:szCs w:val="24"/>
                <w:highlight w:val="none"/>
                <w:u w:val="none"/>
                <w:lang w:bidi="ar"/>
              </w:rPr>
              <w:t xml:space="preserve">每个点位需配备不少于1个</w:t>
            </w:r>
            <w:r>
              <w:rPr>
                <w:rFonts w:hint="eastAsia" w:ascii="宋体" w:hAnsi="宋体" w:eastAsia="宋体" w:cs="宋体"/>
                <w:i w:val="0"/>
                <w:iCs w:val="0"/>
                <w:color w:val="auto"/>
                <w:sz w:val="24"/>
                <w:szCs w:val="24"/>
                <w:highlight w:val="none"/>
                <w:u w:val="none"/>
                <w:lang w:val="en-US" w:eastAsia="zh-CN" w:bidi="ar"/>
              </w:rPr>
              <w:t xml:space="preserve">；</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防水胶布，丁基橡胶材质，规格为15mm×10m×0.2mm；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扎带，尼龙材质，规格为200mm×4.8mm；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固定管卡，硬质PVC，长度30mm，卡扣开口宽度20mm，带5mm螺丝孔</w:t>
            </w:r>
            <w:r>
              <w:rPr>
                <w:rFonts w:hint="eastAsia" w:ascii="宋体" w:hAnsi="宋体" w:cs="宋体"/>
                <w:i w:val="0"/>
                <w:iCs w:val="0"/>
                <w:color w:val="auto"/>
                <w:sz w:val="24"/>
                <w:szCs w:val="24"/>
                <w:highlight w:val="none"/>
                <w:u w:val="none"/>
                <w:lang w:val="en-US" w:eastAsia="zh-CN" w:bidi="ar"/>
              </w:rPr>
              <w:t xml:space="preserve">。</w:t>
            </w:r>
            <w:r/>
          </w:p>
        </w:tc>
      </w:tr>
      <w:tr>
        <w:trPr>
          <w:trHeight w:val="4307"/>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手持式锂电池专用灭火器（6L，含挂架）</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水基型、添加锂电池专用灭火剂</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使用温度：0-</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灭火</w:t>
            </w:r>
            <w:r>
              <w:rPr>
                <w:rFonts w:hint="eastAsia" w:ascii="宋体" w:hAnsi="宋体" w:eastAsia="宋体" w:cs="宋体"/>
                <w:color w:val="auto"/>
                <w:sz w:val="24"/>
                <w:szCs w:val="24"/>
                <w:highlight w:val="none"/>
                <w:lang w:val="en-US" w:eastAsia="zh-CN"/>
              </w:rPr>
              <w:t xml:space="preserve">种类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锂电池火、A类火、E类火</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喷射距离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3m</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喷射时间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s</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驱动气体</w:t>
            </w:r>
            <w:r>
              <w:rPr>
                <w:rFonts w:hint="eastAsia" w:ascii="宋体" w:hAnsi="宋体" w:eastAsia="宋体" w:cs="宋体"/>
                <w:color w:val="auto"/>
                <w:sz w:val="24"/>
                <w:szCs w:val="24"/>
                <w:highlight w:val="none"/>
              </w:rPr>
              <w:t xml:space="preserve">压力1.2MPa</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 E 类火灾(带电火灾，锂电池在充电或未完全放电时),灭火装置应能在不导电的情况下有效灭火，且在灭火过程中不应发生电击危险。灭火装置的绝缘性能应符合相关标准，电绝缘性能≤0.</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mA</w:t>
            </w:r>
            <w:r>
              <w:rPr>
                <w:rFonts w:hint="eastAsia" w:ascii="宋体" w:hAnsi="宋体" w:cs="宋体"/>
                <w:color w:val="auto"/>
                <w:sz w:val="24"/>
                <w:szCs w:val="24"/>
                <w:highlight w:val="none"/>
                <w:lang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灭火球(4升，含挂链)</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1、灭火剂，ABC干粉灭火剂（磷酸二氢铵75%硫酸铵15%）</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2、灭火能力：全淹没20M³，保护面积2㎡，局部应用1A 34B</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、驱动气体：1.2Mpa</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、使用温度：-10℃~+50℃</w:t>
            </w:r>
            <w:r>
              <w:rPr>
                <w:rFonts w:hint="eastAsia" w:ascii="宋体" w:hAnsi="宋体" w:cs="宋体"/>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消防长钩</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消防长钩整体</w:t>
            </w:r>
            <w:r>
              <w:rPr>
                <w:rFonts w:hint="eastAsia" w:ascii="宋体" w:hAnsi="宋体" w:eastAsia="宋体" w:cs="宋体"/>
                <w:color w:val="auto"/>
                <w:sz w:val="24"/>
                <w:szCs w:val="24"/>
                <w:highlight w:val="none"/>
              </w:rPr>
              <w:t xml:space="preserve">长度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i w:val="0"/>
                <w:iCs w:val="0"/>
                <w:color w:val="auto"/>
                <w:sz w:val="24"/>
                <w:szCs w:val="24"/>
                <w:highlight w:val="none"/>
                <w:u w:val="none"/>
                <w:lang w:val="en-US" w:eastAsia="zh-CN" w:bidi="ar"/>
              </w:rPr>
              <w:t xml:space="preserve">消防长钩固定卡扣</w:t>
            </w:r>
            <w:r>
              <w:rPr>
                <w:rFonts w:hint="eastAsia" w:ascii="宋体" w:hAnsi="宋体" w:eastAsia="宋体" w:cs="宋体"/>
                <w:color w:val="auto"/>
                <w:sz w:val="24"/>
                <w:szCs w:val="24"/>
                <w:highlight w:val="none"/>
              </w:rPr>
              <w:t xml:space="preserve">拉力测试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00kg拉力</w:t>
            </w:r>
            <w:r>
              <w:rPr>
                <w:rFonts w:hint="eastAsia" w:ascii="宋体" w:hAnsi="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把柄耐火测试，温度T:850℃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施加时间:30s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没有起燃</w:t>
            </w:r>
            <w:r>
              <w:rPr>
                <w:rFonts w:hint="eastAsia" w:ascii="宋体" w:hAnsi="宋体" w:eastAsia="宋体" w:cs="宋体"/>
                <w:color w:val="auto"/>
                <w:sz w:val="24"/>
                <w:szCs w:val="24"/>
                <w:highlight w:val="none"/>
                <w:lang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消防长钩的</w:t>
            </w:r>
            <w:r>
              <w:rPr>
                <w:rFonts w:hint="eastAsia" w:ascii="宋体" w:hAnsi="宋体" w:eastAsia="宋体" w:cs="宋体"/>
                <w:color w:val="auto"/>
                <w:sz w:val="24"/>
                <w:szCs w:val="24"/>
                <w:highlight w:val="none"/>
              </w:rPr>
              <w:t xml:space="preserve">绝缘操作杆</w:t>
            </w:r>
            <w:r>
              <w:rPr>
                <w:rFonts w:hint="eastAsia" w:ascii="宋体" w:hAnsi="宋体" w:eastAsia="宋体" w:cs="宋体"/>
                <w:color w:val="auto"/>
                <w:sz w:val="24"/>
                <w:szCs w:val="24"/>
                <w:highlight w:val="none"/>
                <w:lang w:val="en-US" w:eastAsia="zh-CN"/>
              </w:rPr>
              <w:t xml:space="preserve">段落支持的额定电压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10KV。绝缘操作杆在试验电压45KV且试验时间1分钟</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工频耐压试验中，工频耐压试验的结果为通过</w:t>
            </w:r>
            <w:r>
              <w:rPr>
                <w:rFonts w:hint="eastAsia" w:ascii="宋体" w:hAnsi="宋体" w:cs="宋体"/>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电动自行车充电棚</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1、整体尺寸不小于6m(w)*3m(D)*2m(H):包含地面硬化，混凝土规格C30,厚度不小于100mm，尺寸18平米左右;包含路牙石，水泥模具预制型白色路牙石，尺寸:1000mm*120mm*240mm;边角处需做圆角处理，防止磕碰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体框架采用异形钢梁，底漆采用优质环氧富锌防锈漆、优质白色氯化橡胶面漆，涂层厚度均不低于70μm。插座横杆采用10cm*5cm方管:材料壁厚不小于2mm,长度6m，1根。立柱均需要采用砼浇筑基础，基础尺寸不小于60cm*60cm*60c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3、棚布支撑采用89圆管，材料壁厚不小于2.75mm，长度6m，不少于2根</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4、车棚竖撑采用48圆管，材料壁厚不小于2mm，不少于0.5根</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膜材需为不燃B1级P4类PVDF，膜块经、维向抗拉强度不得低于5.2kN/5cm，厚度需为0.65mm~0.95mm，单平方米重量需不小于1050克。同一单元膜块必须为同一批次生产的膜材。膜材热合处的拉伸强度应不低于母材强度的80%。膜材必须具有自洁、抗腐蚀、抗老化的功能，必须满足消防的要求</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、充电棚的配套线路均要求隐蔽，不得裸露</w:t>
            </w:r>
            <w:r>
              <w:rPr>
                <w:rFonts w:hint="eastAsia" w:ascii="宋体" w:hAnsi="宋体" w:cs="宋体"/>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充电桩辅材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防水胶布，丁基橡胶材质，规格为15mm×10m×0.2mm；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扎带，尼龙材质，规格为200mm×4.8mm；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固定管卡，硬质PVC，长度30mm，卡扣开口宽度20mm，带5mm螺丝孔</w:t>
            </w:r>
            <w:r>
              <w:rPr>
                <w:rFonts w:hint="eastAsia" w:ascii="宋体" w:hAnsi="宋体" w:cs="宋体"/>
                <w:i w:val="0"/>
                <w:iCs w:val="0"/>
                <w:color w:val="auto"/>
                <w:sz w:val="24"/>
                <w:szCs w:val="24"/>
                <w:highlight w:val="none"/>
                <w:u w:val="none"/>
                <w:lang w:val="en-US" w:eastAsia="zh-CN" w:bidi="ar"/>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配电箱（充电桩配套）</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1、尺寸：400mm*400mm*200mm</w:t>
            </w:r>
            <w:r>
              <w:rPr>
                <w:rFonts w:hint="eastAsia" w:ascii="宋体" w:hAnsi="宋体" w:cs="宋体"/>
                <w:i w:val="0"/>
                <w:iCs w:val="0"/>
                <w:color w:val="000000"/>
                <w:sz w:val="24"/>
                <w:szCs w:val="24"/>
                <w:u w:val="none"/>
                <w:lang w:val="en-US" w:eastAsia="zh-CN" w:bidi="ar"/>
              </w:rPr>
              <w:t xml:space="preserve">；</w:t>
            </w:r>
            <w:r/>
          </w:p>
          <w:p>
            <w:pPr>
              <w:ind w:left="0" w:firstLine="0"/>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2、防雨、防尘、防盗室外不锈钢设备箱</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（壁厚1.5mm）</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场地平整施工</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1、地面土方开挖：挖土方(含绿化地、水泥地坪、道板砖地坪、沥青场地、混凝土道路、淤泥、混凝土基础、砖基础等障碍物挖除)，弃土及废弃物由成交供应商负责外运，费用自行考虑</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2、回填土：土质要求为素土，夯实</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3、开挖时损坏的原有路面或路侧石需恢复原样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（含接电服务中开挖损坏的路面）</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混凝土场地施工</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1、地坪原土夯实后铺5cm碎石垫层，采用C25商砼浇注场地，厚度不小于100mm，尺寸18平米左右；综合考虑浇砼时的局部侧面模板</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2、路牙石，水泥模具预制型白色路牙石，尺寸：1000mm*120mm*240mm；边角处需做圆角处理，防止磕碰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3、浇筑的地坪需要有自然散水的坡度</w:t>
            </w:r>
            <w:r>
              <w:rPr>
                <w:rFonts w:hint="eastAsia" w:ascii="宋体" w:hAnsi="宋体" w:cs="宋体"/>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主电源线（6平方）</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1、从电表拉线接电至充电棚部分使用的电缆线；YJV 3*6交联聚乙烯绝缘聚氯乙烯护套电力电缆，导体标称截面3*6mm2，绝缘厚度≥0.7mm，护套厚度≥1.5mm，电缆外径≥12.9mm，电缆重量≥0.32kg/m，导体直流电阻≤3.08欧姆/km，电缆载流量≥50A（在空气中）/≥60A（直埋土壤中）</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2、总电源线安装时，包含向当地国家电网申请采购开户和对接完成接电，为充电主机及监控等供电。投标人报价时需考虑从申请开户到装电表以及至拉线接电所产生的全部费用。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电源线（1.5平方）</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1、国标单芯铜线，导体材质需使用无氧铜，具有低电阻、导电性稳定特性；</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绝缘层：使用环保聚氯乙烯，耐磨损、耐腐蚀；绝缘材料厚度平均值需≥0.7mm，绝缘材料最薄点需≥0.53mm，电缆平均外径需≥2.7mm，20℃时导体直流电阻≤12.1Ω/km，绝缘材料老化前抗张强度需≥12.5N/m㎡，绝缘材料老化前断裂生长率需≥125%；</w:t>
            </w:r>
            <w:r/>
          </w:p>
          <w:p>
            <w:pPr>
              <w:ind w:left="0" w:firstLine="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3、电缆应有制造厂名、产品型号和额定电压的连续标志；标志应字迹清楚；且一个完整的标志的末端与下一个标志的始端之间距离绝缘上应不超过275mm；</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4、具有中国强制性产品认证编号，符合国家CCC认证标准</w:t>
            </w:r>
            <w:r>
              <w:rPr>
                <w:rFonts w:hint="eastAsia" w:ascii="宋体" w:hAnsi="宋体" w:cs="宋体"/>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智能电源保护箱</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供电输出：支持2路AC220V负载输出，其中1路可控，1路为维修插座</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远程控制：支持远程控制1路AC220V输出，实现远程断电、硬重启前端设备的功能</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扩展接口：含RS485接口</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智能控制器：1路AC220V控制</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开关电源：可扩展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自动重合闸：可扩展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空气开关：2P16A空开</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电源防雷器：额定通流容量In(8/20µs):20kA</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最大通流容量Imax(8/20µs):40kA</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光纤熔接盘：具备安装和放置12芯光尾纤的光纤熔接盘，能有效的放置和保护光尾纤</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材质：镀锌钢板喷塑</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材质厚度（mm）：1.0mm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含帽沿尺寸（mm）：550mm×450mm×325mm(高x宽x深)</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不含帽沿尺寸（mm）：500mmx400mmx300mm(高x宽x深)</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最大可放置空间（mm）：239mmx297mmx282mm(高x宽x深)</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防护等级：IP55</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工作环境：工作温度-40~70℃，工作湿度10%~90%具备过流短路保护。箱体具备交流220V电源防雷功能。支持箱体状态检测功能、箱内设备检测功能和远程控制功能。通过运维平台客户端可以控制机箱内负载电源的打开、关闭和重启。从而控制前端设备的远程重启。非明文加密通讯：智能机箱与运维平台信息通讯采用非明文加密方式传输，保障信息安全性和可靠性</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18、在外部供电正常的情况下，设备智能运维终端发生故障不影响设备内部的供电电路，设备内部的取电设备仍可正常工作</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▲支持对通信数据进行非明文加密传输</w:t>
            </w:r>
            <w:r>
              <w:rPr>
                <w:rFonts w:hint="eastAsia" w:ascii="宋体" w:hAnsi="宋体" w:cs="宋体"/>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（提供第三方检测机构出具</w:t>
            </w:r>
            <w:r>
              <w:rPr>
                <w:rFonts w:hint="eastAsia" w:ascii="Times New Roman" w:hAnsi="Times New Roman"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检测报告）</w:t>
            </w:r>
            <w:r/>
          </w:p>
          <w:p>
            <w:pPr>
              <w:ind w:left="0" w:firstLine="0"/>
              <w:jc w:val="left"/>
              <w:keepLines w:val="0"/>
              <w:keepNext w:val="0"/>
              <w:pageBreakBefore w:val="0"/>
              <w:spacing w:line="440" w:lineRule="exact"/>
              <w:widowControl w:val="off"/>
              <w:rPr>
                <w:rFonts w:hint="eastAsia" w:ascii="宋体" w:hAnsi="宋体" w:eastAsia="宋体" w:cs="宋体"/>
                <w:strike/>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strike w:val="0"/>
                <w:color w:val="auto"/>
                <w:sz w:val="24"/>
                <w:szCs w:val="24"/>
                <w:highlight w:val="none"/>
                <w:lang w:val="en-US" w:eastAsia="zh-CN"/>
              </w:rPr>
              <w:t xml:space="preserve">当系统死机时，具有看门狗自动复位功能</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支持远程査询实时数据，包括温度、湿度、输入电压、负载供电电流、功率。支持远程査询温度、湿度、输入电压、负载供电电流、功率的报警阈值范围。支持远程查询设备配置参数信息。支持远程查询设备运行日志信息。支持远程查询心跳保活周期。</w:t>
            </w:r>
            <w:r>
              <w:rPr>
                <w:rFonts w:hint="default" w:ascii="Times New Roman" w:hAnsi="Times New Roman" w:eastAsia="宋体" w:cs="Times New Roman"/>
                <w:color w:val="auto"/>
                <w:sz w:val="24"/>
                <w:szCs w:val="24"/>
                <w:highlight w:val="none"/>
              </w:rPr>
              <w:t xml:space="preserve">（提供第三方检测机构出具</w:t>
            </w:r>
            <w:r>
              <w:rPr>
                <w:rFonts w:hint="eastAsia" w:ascii="Times New Roman" w:hAnsi="Times New Roman"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检测报告）</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1、符合国标要求，套管内外表面光滑、无裂纹、凸棱、毛刺等缺陷</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2、采用PVC材质，管径为20mm</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3、阻燃电工套管；抗强度、韧性好；抗冲耐热</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私有云存储</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私有云视频存储，视频存储时长不低于7天，质保维护期内提供监控视频云存储/回看，须支持7天全天回看；</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24盘位网络存储设备，搭载64位多核处理器，1+1冗余电源、冗余风扇，实现7×24小时稳定运行；</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网络接口：4个2.5G数据网口，1个千兆管理口</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整机电源：550W，1+1冗余电源</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视频性能：最大支持接入768路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（最大接入带宽1536Mbps）</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图片性能：最大支持100张/S</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（单张图片500KB）</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回放性能：最大支持76路2Mbps</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事件录像：最大支持200路2Mbps</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支持视频流、图片直写</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支持ONVIF、GB/T 28181、RTSP等标准协议</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支持VRAID、RAID0、1、5、6、10等多种RAID模式</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支持RAID降级可读写(VRAID)，支持全局热备(RAID0、1、5、6、10)，多重保护数据安全</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支持局部重构，原盘或其克隆盘拔出设备后再插回，未被覆盖数据可快速恢复</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支持定时录像、事件录像、手动录像等多种录像方式</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支持视频检索功能，按照监控点编号、录像类型、时间组合等条件查询</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支持视频回放功能，正序回放、定位回放、倍速回放等功能</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支持按需取流功能，未处于录像计划时间内的通道不占用网络带宽</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支持BMC业务保护 </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trike w:val="0"/>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、当录像视频流发生丢失5s以上可在日志中记录报警信息</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提供视频管理服务，支持编码设备通过设备网络SDK协议、Ehome协议、ISUP5.0协议、GB28181协议、ONVIF协议接入平台，实现视频预览、录像回放、视频上墙、视频事件监控服务能力，并且在网络带宽不足、有流量限制的网络环境下可以通过以图片替代视频的模式提供监控服务</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视频预览</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支持视频实时预览能力，实现预览窗口布局切换、预览画面自适应及全屏切换；</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支持云台控制、实时抓图、紧急录像、即时回放、主子码流切换、声音开启\关闭、辅屏预览（1个辅屏）、对讲、广播、报警输出控制的能力；</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支持智能规则展示的能力（如：针对热成像设备温度信息实时展示）；</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支持资源视图管理能力，以视图形式管理监控点、视频预览轮巡等自定义资源组，其中视图类型包含公有视图和私有视图；</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支持全景视频监控预览能力，支持球型鹰眼、全景摄像机的全景模式；</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录像回放</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支持录像计划管理能力，支持实时录像计划、录像回传计划；</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支持录像回放能力，支持多画面同步回放和异步回放切换、超高倍速回放、分段回放、录像下载、录像剪辑、录像标签、录像锁定、录像抓图；</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图片监控</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支持视频预览与图片实时监控模式切换能力，实现图片监控模式；</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val="en-US" w:eastAsia="zh-CN"/>
              </w:rPr>
              <w:t xml:space="preserve">支持图片查询回放能力，实现按监控点、时间段展示抓拍图片；</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lang w:val="en-US" w:eastAsia="zh-CN"/>
              </w:rPr>
              <w:t xml:space="preserve">支持图片自动播放能力，支持图片自动播放速度可设置；</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支持图片下载能力；</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视频上墙</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支持电视墙场景管理能力，实现场景窗口配置、场景切换计划配置以及轮巡计划的管理；</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lang w:val="en-US" w:eastAsia="zh-CN"/>
              </w:rPr>
              <w:t xml:space="preserve">支持上墙控制能力，实现场景一键上墙、场景切换、电视墙切换、监控点上下墙、轮巡控制操作；</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视频事件</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支持视频事件布撤防能力，可按计划模版进行布防，事件类型包括移动侦测、视频丢失、视频遮挡、报警输入、报警输出。</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i w:val="0"/>
                <w:iCs w:val="0"/>
                <w:color w:val="auto"/>
                <w:sz w:val="24"/>
                <w:szCs w:val="24"/>
                <w:highlight w:val="none"/>
                <w:u w:val="none"/>
                <w:lang w:val="en-US" w:eastAsia="zh-CN"/>
              </w:rPr>
              <w:t xml:space="preserve">7、本项目综合管理平台需具备开放接口，中标人须配合采购人把所有监控数据接入到采购人指定的苏安充一期监控平台，保证各点位工作状态正常；平台和系统对接等相关费用由中标人承担。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集成安装调试</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完成本项目中所有设备的安装、调试和交付等</w:t>
            </w:r>
            <w:r>
              <w:rPr>
                <w:rFonts w:hint="eastAsia" w:ascii="宋体" w:hAnsi="宋体" w:cs="宋体"/>
                <w:color w:val="auto"/>
                <w:sz w:val="24"/>
                <w:szCs w:val="24"/>
                <w:highlight w:val="none"/>
                <w:lang w:val="en-US" w:eastAsia="zh-CN"/>
              </w:rPr>
              <w:t xml:space="preserve">工作</w:t>
            </w:r>
            <w:r>
              <w:rPr>
                <w:rFonts w:hint="eastAsia" w:ascii="宋体" w:hAnsi="宋体" w:cs="宋体"/>
                <w:color w:val="auto"/>
                <w:sz w:val="24"/>
                <w:szCs w:val="24"/>
                <w:highlight w:val="none"/>
                <w:lang w:eastAsia="zh-CN"/>
              </w:rPr>
              <w:t xml:space="preserve">。</w:t>
            </w:r>
            <w:r/>
          </w:p>
        </w:tc>
      </w:tr>
    </w:tbl>
    <w:p>
      <w:pPr>
        <w:pStyle w:val="1302"/>
        <w:jc w:val="both"/>
        <w:spacing w:line="360" w:lineRule="auto"/>
        <w:rPr>
          <w:rFonts w:eastAsia="宋体"/>
          <w:highlight w:val="none"/>
        </w:rPr>
      </w:pPr>
      <w:r>
        <w:rPr>
          <w:rFonts w:eastAsia="宋体"/>
          <w:highlight w:val="none"/>
        </w:rPr>
      </w:r>
      <w:r/>
    </w:p>
    <w:p>
      <w:pPr>
        <w:ind w:firstLine="482"/>
        <w:spacing w:line="440" w:lineRule="exact"/>
        <w:rPr>
          <w:rFonts w:ascii="Times New Roman" w:hAnsi="Times New Roman"/>
          <w:bCs/>
          <w:sz w:val="24"/>
          <w:szCs w:val="24"/>
        </w:rPr>
      </w:pPr>
      <w:r>
        <w:rPr>
          <w:rFonts w:ascii="Times New Roman" w:hAnsi="Times New Roman"/>
          <w:b/>
          <w:sz w:val="24"/>
          <w:szCs w:val="24"/>
        </w:rPr>
        <w:t xml:space="preserve">（三）实施要求</w:t>
      </w:r>
      <w:r/>
    </w:p>
    <w:p>
      <w:pPr>
        <w:pStyle w:val="1302"/>
        <w:ind w:firstLine="480"/>
        <w:jc w:val="both"/>
        <w:spacing w:line="440" w:lineRule="exact"/>
        <w:rPr>
          <w:rFonts w:eastAsia="宋体"/>
        </w:rPr>
      </w:pPr>
      <w:r>
        <w:rPr>
          <w:rFonts w:eastAsia="宋体"/>
        </w:rPr>
        <w:t xml:space="preserve">1、质量要求：投标单位应严格按照招标文件的有关规定提供合格商品，保证货物为全新、未使用的原装正品。投标单位提供的所有产品其质量必须符合产品国家标准或行业标准，并符合出厂检验标准。</w:t>
      </w:r>
      <w:r/>
    </w:p>
    <w:p>
      <w:pPr>
        <w:pStyle w:val="1302"/>
        <w:ind w:firstLine="480"/>
        <w:jc w:val="both"/>
        <w:spacing w:line="440" w:lineRule="exact"/>
        <w:rPr>
          <w:rFonts w:eastAsia="宋体"/>
          <w:i/>
          <w:iCs/>
          <w:u w:val="single"/>
        </w:rPr>
      </w:pPr>
      <w:r>
        <w:rPr>
          <w:rFonts w:eastAsia="宋体"/>
          <w:i/>
          <w:iCs/>
          <w:u w:val="single"/>
        </w:rPr>
        <w:t xml:space="preserve">2、安装设备所需的运输费用、搬运设备所需的人工费用及其他设备安装所需的费用及安装调试期内、</w:t>
      </w:r>
      <w:r>
        <w:rPr>
          <w:i/>
          <w:iCs/>
          <w:spacing w:val="8"/>
          <w:u w:val="single"/>
        </w:rPr>
        <w:t xml:space="preserve">质保维护期</w:t>
      </w:r>
      <w:r>
        <w:rPr>
          <w:rFonts w:eastAsia="宋体"/>
          <w:i/>
          <w:iCs/>
          <w:u w:val="single"/>
        </w:rPr>
        <w:t xml:space="preserve">内的所有设施设备产生的电费由中标</w:t>
      </w:r>
      <w:r>
        <w:rPr>
          <w:rFonts w:hint="eastAsia" w:eastAsia="宋体"/>
          <w:i/>
          <w:iCs/>
          <w:u w:val="single"/>
          <w:lang w:eastAsia="zh-CN"/>
        </w:rPr>
        <w:t xml:space="preserve">人</w:t>
      </w:r>
      <w:r>
        <w:rPr>
          <w:rFonts w:eastAsia="宋体"/>
          <w:i/>
          <w:iCs/>
          <w:u w:val="single"/>
        </w:rPr>
        <w:t xml:space="preserve">承担。</w:t>
      </w:r>
      <w:r/>
    </w:p>
    <w:p>
      <w:pPr>
        <w:pStyle w:val="1302"/>
        <w:ind w:firstLine="480"/>
        <w:jc w:val="both"/>
        <w:spacing w:line="440" w:lineRule="exact"/>
        <w:rPr>
          <w:rFonts w:eastAsia="宋体"/>
        </w:rPr>
      </w:pPr>
      <w:r>
        <w:rPr>
          <w:rFonts w:eastAsia="宋体"/>
        </w:rPr>
        <w:t xml:space="preserve">3、要求提供维修和保养服务、培训服务。标明保修期后的具体维修维护事宜。</w:t>
      </w:r>
      <w:r/>
    </w:p>
    <w:p>
      <w:pPr>
        <w:pStyle w:val="1302"/>
        <w:ind w:firstLine="480"/>
        <w:jc w:val="both"/>
        <w:spacing w:line="440" w:lineRule="exact"/>
        <w:rPr>
          <w:rFonts w:eastAsia="宋体"/>
        </w:rPr>
      </w:pPr>
      <w:r>
        <w:rPr>
          <w:rFonts w:eastAsia="宋体"/>
        </w:rPr>
        <w:t xml:space="preserve">4、现场培训：项目安装调试验收结束后，由专业技术工程师进行免费现场技术培训，列出培训计划。</w:t>
      </w:r>
      <w:r/>
    </w:p>
    <w:p>
      <w:pPr>
        <w:pStyle w:val="1302"/>
        <w:ind w:firstLine="480"/>
        <w:jc w:val="both"/>
        <w:spacing w:line="440" w:lineRule="exact"/>
        <w:rPr>
          <w:rFonts w:eastAsia="宋体"/>
        </w:rPr>
      </w:pPr>
      <w:r>
        <w:rPr>
          <w:rFonts w:eastAsia="宋体"/>
        </w:rPr>
        <w:t xml:space="preserve">（1）基本使操作人员达到能独立进行设备的操作使用；</w:t>
      </w:r>
      <w:r/>
    </w:p>
    <w:p>
      <w:pPr>
        <w:pStyle w:val="1302"/>
        <w:ind w:firstLine="480"/>
        <w:jc w:val="both"/>
        <w:spacing w:line="440" w:lineRule="exact"/>
        <w:rPr>
          <w:rFonts w:eastAsia="宋体"/>
        </w:rPr>
      </w:pPr>
      <w:r>
        <w:rPr>
          <w:rFonts w:eastAsia="宋体"/>
        </w:rPr>
        <w:t xml:space="preserve">（2）能独立进行设备的日常维护和常见故障的解决。培训费用已包含在设备总价款内。</w:t>
      </w:r>
      <w:r/>
    </w:p>
    <w:p>
      <w:pPr>
        <w:pStyle w:val="1302"/>
        <w:ind w:firstLine="480"/>
        <w:jc w:val="both"/>
        <w:spacing w:line="440" w:lineRule="exact"/>
        <w:rPr>
          <w:rFonts w:eastAsia="宋体"/>
        </w:rPr>
      </w:pPr>
      <w:r>
        <w:rPr>
          <w:rFonts w:hint="eastAsia" w:eastAsia="宋体"/>
        </w:rPr>
        <w:t xml:space="preserve">5、合同签订前，项目团队人员</w:t>
      </w:r>
      <w:r>
        <w:rPr>
          <w:rFonts w:eastAsia="宋体"/>
        </w:rPr>
        <w:t xml:space="preserve">应向采购人提供本人身份证</w:t>
      </w:r>
      <w:r>
        <w:rPr>
          <w:rFonts w:hint="eastAsia" w:eastAsia="宋体"/>
        </w:rPr>
        <w:t xml:space="preserve">及相关证书进行查验备案。</w:t>
      </w:r>
      <w:r/>
    </w:p>
    <w:p>
      <w:pPr>
        <w:pStyle w:val="1302"/>
        <w:ind w:firstLine="480"/>
        <w:jc w:val="both"/>
        <w:spacing w:line="440" w:lineRule="exact"/>
        <w:rPr>
          <w:rFonts w:eastAsia="宋体"/>
        </w:rPr>
      </w:pPr>
      <w:r>
        <w:rPr>
          <w:rFonts w:hint="eastAsia" w:eastAsia="宋体"/>
        </w:rPr>
        <w:t xml:space="preserve">6</w:t>
      </w:r>
      <w:r>
        <w:rPr>
          <w:rFonts w:eastAsia="宋体"/>
        </w:rPr>
        <w:t xml:space="preserve">、验收：</w:t>
      </w:r>
      <w:r/>
    </w:p>
    <w:p>
      <w:pPr>
        <w:pStyle w:val="1302"/>
        <w:ind w:firstLine="480"/>
        <w:jc w:val="both"/>
        <w:spacing w:line="440" w:lineRule="exact"/>
        <w:rPr>
          <w:rFonts w:eastAsia="宋体"/>
        </w:rPr>
      </w:pPr>
      <w:r>
        <w:rPr>
          <w:rFonts w:eastAsia="宋体"/>
        </w:rPr>
        <w:t xml:space="preserve">（1）产品配置必须原厂出厂时全部自带，所有设备外包装箱不得自行拆封，包装箱上所有标签等不得涂改或撕毁，否则采购单位有权拒绝验收；</w:t>
      </w:r>
      <w:r/>
    </w:p>
    <w:p>
      <w:pPr>
        <w:pStyle w:val="1302"/>
        <w:ind w:firstLine="480"/>
        <w:jc w:val="both"/>
        <w:spacing w:line="440" w:lineRule="exact"/>
        <w:rPr>
          <w:rFonts w:eastAsia="宋体"/>
        </w:rPr>
      </w:pPr>
      <w:r>
        <w:rPr>
          <w:rFonts w:eastAsia="宋体"/>
        </w:rPr>
        <w:t xml:space="preserve">（2）符合设备本身的规格、技术条件及中标人承诺</w:t>
      </w:r>
      <w:r>
        <w:rPr>
          <w:rFonts w:hint="eastAsia" w:eastAsia="宋体"/>
          <w:lang w:eastAsia="zh-CN"/>
        </w:rPr>
        <w:t xml:space="preserve">的其他指标</w:t>
      </w:r>
      <w:r>
        <w:rPr>
          <w:rFonts w:eastAsia="宋体"/>
        </w:rPr>
        <w:t xml:space="preserve">。</w:t>
      </w:r>
      <w:r/>
    </w:p>
    <w:p>
      <w:pPr>
        <w:pStyle w:val="1302"/>
        <w:ind w:firstLine="480"/>
        <w:jc w:val="both"/>
        <w:spacing w:line="440" w:lineRule="exact"/>
        <w:rPr>
          <w:rFonts w:eastAsia="宋体"/>
        </w:rPr>
      </w:pPr>
      <w:r>
        <w:rPr>
          <w:rFonts w:eastAsia="宋体"/>
        </w:rPr>
        <w:t xml:space="preserve">（3）验收标准：根据招标文件、中标人的投标文件、承诺及国家相关标准为准进行质量验收。</w:t>
      </w:r>
      <w:r/>
    </w:p>
    <w:p>
      <w:pPr>
        <w:pStyle w:val="1302"/>
        <w:ind w:firstLine="480"/>
        <w:jc w:val="both"/>
        <w:spacing w:line="440" w:lineRule="exact"/>
        <w:rPr>
          <w:rFonts w:eastAsia="宋体"/>
        </w:rPr>
      </w:pPr>
      <w:r>
        <w:rPr>
          <w:rFonts w:hint="eastAsia" w:eastAsia="宋体"/>
        </w:rPr>
        <w:t xml:space="preserve">7、安全责任</w:t>
      </w:r>
      <w:r/>
    </w:p>
    <w:p>
      <w:pPr>
        <w:pStyle w:val="1302"/>
        <w:ind w:firstLine="480"/>
        <w:jc w:val="both"/>
        <w:spacing w:line="440" w:lineRule="exact"/>
        <w:rPr>
          <w:rFonts w:eastAsia="宋体"/>
          <w:i/>
          <w:iCs/>
          <w:u w:val="single"/>
        </w:rPr>
      </w:pPr>
      <w:r/>
      <w:bookmarkStart w:id="239" w:name="EBb0ab975038a04efd86af0f0eaa5a524b"/>
      <w:r/>
      <w:bookmarkEnd w:id="239"/>
      <w:r>
        <w:rPr>
          <w:rFonts w:hint="eastAsia" w:eastAsia="宋体"/>
          <w:i/>
          <w:iCs/>
          <w:u w:val="single"/>
        </w:rPr>
        <w:t xml:space="preserve">（1）项目实施</w:t>
      </w:r>
      <w:r>
        <w:rPr>
          <w:rFonts w:eastAsia="宋体"/>
          <w:i/>
          <w:iCs/>
          <w:u w:val="single"/>
        </w:rPr>
        <w:t xml:space="preserve">期间涉及安全</w:t>
      </w:r>
      <w:r>
        <w:rPr>
          <w:rFonts w:hint="eastAsia" w:eastAsia="宋体"/>
          <w:i/>
          <w:iCs/>
          <w:u w:val="single"/>
        </w:rPr>
        <w:t xml:space="preserve">事故及其他事故、人员纠纷等都</w:t>
      </w:r>
      <w:r>
        <w:rPr>
          <w:rFonts w:eastAsia="宋体"/>
          <w:i/>
          <w:iCs/>
          <w:u w:val="single"/>
        </w:rPr>
        <w:t xml:space="preserve">由</w:t>
      </w:r>
      <w:r>
        <w:rPr>
          <w:rFonts w:hint="eastAsia" w:eastAsia="宋体"/>
          <w:i/>
          <w:iCs/>
          <w:u w:val="single"/>
        </w:rPr>
        <w:t xml:space="preserve">中标人</w:t>
      </w:r>
      <w:r>
        <w:rPr>
          <w:rFonts w:eastAsia="宋体"/>
          <w:i/>
          <w:iCs/>
          <w:u w:val="single"/>
        </w:rPr>
        <w:t xml:space="preserve">负责，涉及</w:t>
      </w:r>
      <w:r>
        <w:rPr>
          <w:rFonts w:hint="eastAsia" w:eastAsia="宋体"/>
          <w:i/>
          <w:iCs/>
          <w:u w:val="single"/>
        </w:rPr>
        <w:t xml:space="preserve">处理相关事项</w:t>
      </w:r>
      <w:r>
        <w:rPr>
          <w:rFonts w:eastAsia="宋体"/>
          <w:i/>
          <w:iCs/>
          <w:u w:val="single"/>
        </w:rPr>
        <w:t xml:space="preserve">所产生的相关费用一律由</w:t>
      </w:r>
      <w:r>
        <w:rPr>
          <w:rFonts w:hint="eastAsia" w:eastAsia="宋体"/>
          <w:i/>
          <w:iCs/>
          <w:u w:val="single"/>
        </w:rPr>
        <w:t xml:space="preserve">中标人</w:t>
      </w:r>
      <w:r>
        <w:rPr>
          <w:rFonts w:eastAsia="宋体"/>
          <w:i/>
          <w:iCs/>
          <w:u w:val="single"/>
        </w:rPr>
        <w:t xml:space="preserve">承担</w:t>
      </w:r>
      <w:r>
        <w:rPr>
          <w:rFonts w:hint="eastAsia" w:eastAsia="宋体"/>
          <w:i/>
          <w:iCs/>
          <w:u w:val="single"/>
        </w:rPr>
        <w:t xml:space="preserve">；施工期间中标人负责现场安全管理；</w:t>
      </w:r>
      <w:r>
        <w:rPr>
          <w:rFonts w:eastAsia="宋体"/>
          <w:i/>
          <w:iCs/>
          <w:u w:val="single"/>
        </w:rPr>
        <w:t xml:space="preserve">在</w:t>
      </w:r>
      <w:r>
        <w:rPr>
          <w:rFonts w:hint="eastAsia" w:eastAsia="宋体"/>
          <w:i/>
          <w:iCs/>
          <w:u w:val="single"/>
        </w:rPr>
        <w:t xml:space="preserve">实施</w:t>
      </w:r>
      <w:r>
        <w:rPr>
          <w:rFonts w:eastAsia="宋体"/>
          <w:i/>
          <w:iCs/>
          <w:u w:val="single"/>
        </w:rPr>
        <w:t xml:space="preserve">期间</w:t>
      </w:r>
      <w:r>
        <w:rPr>
          <w:rFonts w:hint="eastAsia" w:eastAsia="宋体"/>
          <w:i/>
          <w:iCs/>
          <w:u w:val="single"/>
        </w:rPr>
        <w:t xml:space="preserve">中标人</w:t>
      </w:r>
      <w:r>
        <w:rPr>
          <w:rFonts w:eastAsia="宋体"/>
          <w:i/>
          <w:iCs/>
          <w:u w:val="single"/>
        </w:rPr>
        <w:t xml:space="preserve">应制定项目安全实施管理措施，并严格遵守安全管理要求，</w:t>
      </w:r>
      <w:r>
        <w:rPr>
          <w:rFonts w:hint="eastAsia" w:eastAsia="宋体"/>
          <w:i/>
          <w:iCs/>
          <w:u w:val="single"/>
        </w:rPr>
        <w:t xml:space="preserve">中标人</w:t>
      </w:r>
      <w:r>
        <w:rPr>
          <w:rFonts w:eastAsia="宋体"/>
          <w:i/>
          <w:iCs/>
          <w:u w:val="single"/>
        </w:rPr>
        <w:t xml:space="preserve">在项目服务过程中因管理不当、维护措施不当等因素或不按安全管理要求</w:t>
      </w:r>
      <w:r>
        <w:rPr>
          <w:rFonts w:hint="eastAsia" w:eastAsia="宋体"/>
          <w:i/>
          <w:iCs/>
          <w:u w:val="single"/>
        </w:rPr>
        <w:t xml:space="preserve">等情况</w:t>
      </w:r>
      <w:r>
        <w:rPr>
          <w:rFonts w:eastAsia="宋体"/>
          <w:i/>
          <w:iCs/>
          <w:u w:val="single"/>
        </w:rPr>
        <w:t xml:space="preserve">，造成人员安全或财产损失事故的，其责任均由</w:t>
      </w:r>
      <w:r>
        <w:rPr>
          <w:rFonts w:hint="eastAsia" w:eastAsia="宋体"/>
          <w:i/>
          <w:iCs/>
          <w:u w:val="single"/>
        </w:rPr>
        <w:t xml:space="preserve">中标人</w:t>
      </w:r>
      <w:r>
        <w:rPr>
          <w:rFonts w:eastAsia="宋体"/>
          <w:i/>
          <w:iCs/>
          <w:u w:val="single"/>
        </w:rPr>
        <w:t xml:space="preserve">自行承担，</w:t>
      </w:r>
      <w:r>
        <w:rPr>
          <w:rFonts w:hint="eastAsia" w:eastAsia="宋体"/>
          <w:i/>
          <w:iCs/>
          <w:u w:val="single"/>
        </w:rPr>
        <w:t xml:space="preserve">采购人</w:t>
      </w:r>
      <w:r>
        <w:rPr>
          <w:rFonts w:eastAsia="宋体"/>
          <w:i/>
          <w:iCs/>
          <w:u w:val="single"/>
        </w:rPr>
        <w:t xml:space="preserve">不承担责任。与本项目有关的所有质量、安全问题均由</w:t>
      </w:r>
      <w:r>
        <w:rPr>
          <w:rFonts w:hint="eastAsia" w:eastAsia="宋体"/>
          <w:i/>
          <w:iCs/>
          <w:u w:val="single"/>
        </w:rPr>
        <w:t xml:space="preserve">中标人</w:t>
      </w:r>
      <w:r>
        <w:rPr>
          <w:rFonts w:eastAsia="宋体"/>
          <w:i/>
          <w:iCs/>
          <w:u w:val="single"/>
        </w:rPr>
        <w:t xml:space="preserve">负责，如因上述原因造成的一切后果均由</w:t>
      </w:r>
      <w:r>
        <w:rPr>
          <w:rFonts w:hint="eastAsia" w:eastAsia="宋体"/>
          <w:i/>
          <w:iCs/>
          <w:u w:val="single"/>
        </w:rPr>
        <w:t xml:space="preserve">中标人</w:t>
      </w:r>
      <w:r>
        <w:rPr>
          <w:rFonts w:eastAsia="宋体"/>
          <w:i/>
          <w:iCs/>
          <w:u w:val="single"/>
        </w:rPr>
        <w:t xml:space="preserve">自行承担，与他人无涉。</w:t>
      </w:r>
      <w:r/>
    </w:p>
    <w:p>
      <w:pPr>
        <w:pStyle w:val="1302"/>
        <w:ind w:firstLine="480"/>
        <w:jc w:val="both"/>
        <w:spacing w:line="440" w:lineRule="exact"/>
        <w:rPr>
          <w:rFonts w:eastAsia="宋体"/>
          <w:i/>
          <w:iCs/>
          <w:u w:val="single"/>
        </w:rPr>
      </w:pPr>
      <w:r>
        <w:rPr>
          <w:rFonts w:hint="eastAsia" w:eastAsia="宋体"/>
          <w:i/>
          <w:iCs/>
          <w:u w:val="single"/>
        </w:rPr>
        <w:t xml:space="preserve">（2）项目</w:t>
      </w:r>
      <w:r>
        <w:rPr>
          <w:rFonts w:eastAsia="宋体"/>
          <w:i/>
          <w:iCs/>
          <w:u w:val="single"/>
        </w:rPr>
        <w:t xml:space="preserve">未交付之前，</w:t>
      </w:r>
      <w:r>
        <w:rPr>
          <w:rFonts w:hint="eastAsia" w:eastAsia="宋体"/>
          <w:i/>
          <w:iCs/>
          <w:u w:val="single"/>
        </w:rPr>
        <w:t xml:space="preserve">中标人</w:t>
      </w:r>
      <w:r>
        <w:rPr>
          <w:rFonts w:eastAsia="宋体"/>
          <w:i/>
          <w:iCs/>
          <w:u w:val="single"/>
        </w:rPr>
        <w:t xml:space="preserve">应自始至终对成品进行保护和防止丢失</w:t>
      </w:r>
      <w:r>
        <w:rPr>
          <w:rFonts w:hint="eastAsia" w:eastAsia="宋体"/>
          <w:i/>
          <w:iCs/>
          <w:u w:val="single"/>
        </w:rPr>
        <w:t xml:space="preserve">。</w:t>
      </w:r>
      <w:r/>
    </w:p>
    <w:p>
      <w:pPr>
        <w:ind w:firstLine="482"/>
        <w:spacing w:line="440" w:lineRule="exact"/>
        <w:rPr>
          <w:rFonts w:ascii="Times New Roman" w:hAnsi="Times New Roman"/>
          <w:b/>
          <w:sz w:val="24"/>
          <w:szCs w:val="24"/>
        </w:rPr>
      </w:pPr>
      <w:r>
        <w:rPr>
          <w:rFonts w:hint="eastAsia" w:ascii="Times New Roman" w:hAnsi="Times New Roman"/>
          <w:b/>
          <w:sz w:val="24"/>
          <w:szCs w:val="24"/>
        </w:rPr>
        <w:t xml:space="preserve">（四）其他要求</w:t>
      </w:r>
      <w:r/>
    </w:p>
    <w:p>
      <w:pPr>
        <w:ind w:firstLine="480"/>
        <w:spacing w:line="440" w:lineRule="exact"/>
        <w:rPr>
          <w:rFonts w:ascii="Times New Roman" w:hAnsi="Times New Roman"/>
          <w:iCs/>
          <w:sz w:val="24"/>
        </w:rPr>
      </w:pPr>
      <w:r>
        <w:rPr>
          <w:rFonts w:ascii="Times New Roman" w:hAnsi="Times New Roman"/>
          <w:iCs/>
          <w:sz w:val="24"/>
        </w:rPr>
        <w:t xml:space="preserve">1．服务方案要求</w:t>
      </w:r>
      <w:r/>
    </w:p>
    <w:p>
      <w:pPr>
        <w:ind w:firstLine="480"/>
        <w:spacing w:line="440" w:lineRule="exact"/>
        <w:rPr>
          <w:rFonts w:ascii="Times New Roman" w:hAnsi="Times New Roman"/>
          <w:iCs/>
          <w:sz w:val="24"/>
        </w:rPr>
      </w:pPr>
      <w:r>
        <w:rPr>
          <w:rFonts w:ascii="Times New Roman" w:hAnsi="Times New Roman"/>
          <w:iCs/>
          <w:sz w:val="24"/>
        </w:rPr>
        <w:t xml:space="preserve">（1）投标人需在投标文件中提供</w:t>
      </w:r>
      <w:r>
        <w:rPr>
          <w:rFonts w:hint="eastAsia" w:ascii="Times New Roman" w:hAnsi="Times New Roman"/>
          <w:iCs/>
          <w:sz w:val="24"/>
        </w:rPr>
        <w:t xml:space="preserve">实施方案</w:t>
      </w:r>
      <w:r>
        <w:rPr>
          <w:rFonts w:ascii="Times New Roman" w:hAnsi="Times New Roman"/>
          <w:iCs/>
          <w:sz w:val="24"/>
        </w:rPr>
        <w:t xml:space="preserve">，方案内容包含项目实施组织规划、实施进度计划、安全保证措施、质量保证措施、进度保证措施、难点解决方案等。</w:t>
      </w:r>
      <w:r/>
    </w:p>
    <w:p>
      <w:pPr>
        <w:ind w:firstLine="480"/>
        <w:spacing w:line="440" w:lineRule="exact"/>
        <w:rPr>
          <w:rFonts w:ascii="Times New Roman" w:hAnsi="Times New Roman"/>
          <w:iCs/>
          <w:sz w:val="24"/>
        </w:rPr>
      </w:pPr>
      <w:r>
        <w:rPr>
          <w:rFonts w:ascii="Times New Roman" w:hAnsi="Times New Roman"/>
          <w:iCs/>
          <w:sz w:val="24"/>
        </w:rPr>
        <w:t xml:space="preserve">（2）投标人需在投标文件中提供培训方案，方案内容包含培训计划、培训对象、时间等。</w:t>
      </w:r>
      <w:r/>
    </w:p>
    <w:p>
      <w:pPr>
        <w:ind w:firstLine="480"/>
        <w:spacing w:line="440" w:lineRule="exact"/>
        <w:rPr>
          <w:rFonts w:ascii="Times New Roman" w:hAnsi="Times New Roman"/>
          <w:iCs/>
          <w:sz w:val="24"/>
        </w:rPr>
      </w:pPr>
      <w:r>
        <w:rPr>
          <w:rFonts w:ascii="Times New Roman" w:hAnsi="Times New Roman"/>
          <w:iCs/>
          <w:sz w:val="24"/>
        </w:rPr>
        <w:t xml:space="preserve">（3）投标人需在投标文件中提供整体运维方案</w:t>
      </w:r>
      <w:r>
        <w:rPr>
          <w:rFonts w:ascii="Times New Roman" w:hAnsi="Times New Roman"/>
          <w:sz w:val="24"/>
          <w:szCs w:val="24"/>
        </w:rPr>
        <w:t xml:space="preserve">，方案内容包含运维保障服务、运维制度、运维保障体系、维保计划等。</w:t>
      </w:r>
      <w:r/>
    </w:p>
    <w:p>
      <w:pPr>
        <w:ind w:firstLine="480"/>
        <w:spacing w:line="440" w:lineRule="exact"/>
        <w:rPr>
          <w:rFonts w:ascii="Times New Roman" w:hAnsi="Times New Roman"/>
          <w:bCs/>
          <w:spacing w:val="7"/>
          <w:sz w:val="24"/>
          <w:szCs w:val="24"/>
        </w:rPr>
      </w:pPr>
      <w:r>
        <w:rPr>
          <w:rFonts w:ascii="Times New Roman" w:hAnsi="Times New Roman"/>
          <w:iCs/>
          <w:sz w:val="24"/>
        </w:rPr>
        <w:t xml:space="preserve">（4）投标人需在投标文件中提供应急保障方案，方案内容包含应急保障体系（应急流程、应急原则、应急组织）、应急措施、应急演练、应急预案启动等</w:t>
      </w:r>
      <w:r>
        <w:rPr>
          <w:rFonts w:ascii="Times New Roman" w:hAnsi="Times New Roman"/>
          <w:bCs/>
          <w:spacing w:val="7"/>
          <w:sz w:val="24"/>
          <w:szCs w:val="24"/>
        </w:rPr>
        <w:t xml:space="preserve">。</w:t>
      </w:r>
      <w:r/>
    </w:p>
    <w:p>
      <w:pPr>
        <w:ind w:firstLine="480"/>
        <w:spacing w:line="440" w:lineRule="exact"/>
        <w:rPr>
          <w:rFonts w:ascii="Times New Roman" w:hAnsi="Times New Roman"/>
          <w:bCs/>
          <w:spacing w:val="7"/>
          <w:sz w:val="24"/>
          <w:szCs w:val="24"/>
        </w:rPr>
      </w:pPr>
      <w:r>
        <w:rPr>
          <w:rFonts w:ascii="Times New Roman" w:hAnsi="Times New Roman"/>
          <w:iCs/>
          <w:sz w:val="24"/>
        </w:rPr>
        <w:t xml:space="preserve">（5）投标人需在投标文件中提供售后服务方案，方案内容包含售后服务人员的安排、服务承诺（包含保内、保外服务）、售后服务内容、售后服务流程等</w:t>
      </w:r>
      <w:r>
        <w:rPr>
          <w:rFonts w:ascii="Times New Roman" w:hAnsi="Times New Roman"/>
          <w:bCs/>
          <w:spacing w:val="7"/>
          <w:sz w:val="24"/>
          <w:szCs w:val="24"/>
        </w:rPr>
        <w:t xml:space="preserve">。</w:t>
      </w:r>
      <w:r/>
    </w:p>
    <w:p>
      <w:pPr>
        <w:ind w:firstLine="480"/>
        <w:spacing w:line="440" w:lineRule="exact"/>
        <w:rPr>
          <w:rFonts w:ascii="Times New Roman" w:hAnsi="Times New Roman"/>
          <w:iCs/>
          <w:sz w:val="24"/>
        </w:rPr>
      </w:pPr>
      <w:r>
        <w:rPr>
          <w:rFonts w:ascii="Times New Roman" w:hAnsi="Times New Roman"/>
          <w:iCs/>
          <w:sz w:val="24"/>
        </w:rPr>
        <w:t xml:space="preserve">2．</w:t>
      </w:r>
      <w:r>
        <w:rPr>
          <w:rFonts w:hint="eastAsia" w:ascii="Times New Roman" w:hAnsi="Times New Roman"/>
          <w:iCs/>
          <w:sz w:val="24"/>
        </w:rPr>
        <w:t xml:space="preserve">项目团队</w:t>
      </w:r>
      <w:r/>
    </w:p>
    <w:p>
      <w:pPr>
        <w:ind w:firstLine="480"/>
        <w:spacing w:line="440" w:lineRule="exact"/>
        <w:rPr>
          <w:rFonts w:hint="eastAsia" w:ascii="Times New Roman" w:hAnsi="Times New Roman" w:eastAsia="宋体"/>
          <w:i/>
          <w:iCs w:val="0"/>
          <w:strike w:val="0"/>
          <w:sz w:val="24"/>
          <w:highlight w:val="none"/>
          <w:u w:val="single"/>
          <w:lang w:eastAsia="zh-CN"/>
        </w:rPr>
      </w:pPr>
      <w:r>
        <w:rPr>
          <w:rFonts w:hint="eastAsia" w:ascii="Times New Roman" w:hAnsi="Times New Roman"/>
          <w:i/>
          <w:iCs w:val="0"/>
          <w:strike w:val="0"/>
          <w:sz w:val="24"/>
          <w:highlight w:val="none"/>
          <w:u w:val="single"/>
        </w:rPr>
        <w:t xml:space="preserve">（1）项目经理1人具有二级及以上建造师证书（机电工程）</w:t>
      </w:r>
      <w:r>
        <w:rPr>
          <w:rFonts w:hint="eastAsia" w:ascii="Times New Roman" w:hAnsi="Times New Roman"/>
          <w:i/>
          <w:iCs w:val="0"/>
          <w:strike w:val="0"/>
          <w:sz w:val="24"/>
          <w:highlight w:val="none"/>
          <w:u w:val="single"/>
          <w:lang w:eastAsia="zh-CN"/>
        </w:rPr>
        <w:t xml:space="preserve">。</w:t>
      </w:r>
      <w:r/>
    </w:p>
    <w:p>
      <w:pPr>
        <w:ind w:firstLine="480"/>
        <w:spacing w:line="440" w:lineRule="exact"/>
        <w:rPr>
          <w:rFonts w:hint="eastAsia" w:ascii="Times New Roman" w:hAnsi="Times New Roman" w:eastAsia="宋体"/>
          <w:iCs/>
          <w:strike/>
          <w:color w:val="0000ff"/>
          <w:sz w:val="24"/>
          <w:highlight w:val="none"/>
          <w:lang w:eastAsia="zh-CN"/>
        </w:rPr>
      </w:pPr>
      <w:r>
        <w:rPr>
          <w:rFonts w:hint="eastAsia" w:ascii="Times New Roman" w:hAnsi="Times New Roman"/>
          <w:iCs/>
          <w:sz w:val="24"/>
          <w:highlight w:val="none"/>
        </w:rPr>
        <w:t xml:space="preserve">（2）</w:t>
      </w:r>
      <w:r>
        <w:rPr>
          <w:rFonts w:ascii="Times New Roman" w:hAnsi="Times New Roman"/>
          <w:iCs/>
          <w:sz w:val="24"/>
          <w:highlight w:val="none"/>
        </w:rPr>
        <w:t xml:space="preserve">技术负责人</w:t>
      </w:r>
      <w:r>
        <w:rPr>
          <w:rFonts w:hint="eastAsia" w:ascii="Times New Roman" w:hAnsi="Times New Roman"/>
          <w:iCs/>
          <w:sz w:val="24"/>
          <w:highlight w:val="none"/>
        </w:rPr>
        <w:t xml:space="preserve">1人具有电子信息</w:t>
      </w:r>
      <w:r>
        <w:rPr>
          <w:rFonts w:hint="eastAsia" w:ascii="Times New Roman" w:hAnsi="Times New Roman"/>
          <w:iCs/>
          <w:strike w:val="0"/>
          <w:sz w:val="24"/>
          <w:highlight w:val="none"/>
          <w:lang w:val="en-US" w:eastAsia="zh-CN"/>
        </w:rPr>
        <w:t xml:space="preserve">工程中级及以上</w:t>
      </w:r>
      <w:r>
        <w:rPr>
          <w:rFonts w:hint="eastAsia" w:ascii="Times New Roman" w:hAnsi="Times New Roman"/>
          <w:iCs/>
          <w:sz w:val="24"/>
          <w:highlight w:val="none"/>
        </w:rPr>
        <w:t xml:space="preserve">工程师</w:t>
      </w:r>
      <w:r>
        <w:rPr>
          <w:rFonts w:hint="eastAsia" w:ascii="Times New Roman" w:hAnsi="Times New Roman"/>
          <w:iCs/>
          <w:sz w:val="24"/>
          <w:highlight w:val="none"/>
          <w:lang w:val="en-US" w:eastAsia="zh-CN"/>
        </w:rPr>
        <w:t xml:space="preserve">技术</w:t>
      </w:r>
      <w:r>
        <w:rPr>
          <w:rFonts w:hint="eastAsia" w:ascii="Times New Roman" w:hAnsi="Times New Roman"/>
          <w:iCs/>
          <w:sz w:val="24"/>
          <w:highlight w:val="none"/>
        </w:rPr>
        <w:t xml:space="preserve">职称证书</w:t>
      </w:r>
      <w:r>
        <w:rPr>
          <w:rFonts w:hint="eastAsia" w:ascii="Times New Roman" w:hAnsi="Times New Roman"/>
          <w:iCs/>
          <w:strike w:val="0"/>
          <w:color w:val="0000ff"/>
          <w:sz w:val="24"/>
          <w:highlight w:val="none"/>
          <w:lang w:eastAsia="zh-CN"/>
        </w:rPr>
        <w:t xml:space="preserve">。</w:t>
      </w:r>
      <w:r/>
    </w:p>
    <w:p>
      <w:pPr>
        <w:ind w:firstLine="480"/>
        <w:spacing w:line="440" w:lineRule="exact"/>
        <w:rPr>
          <w:rFonts w:ascii="Times New Roman" w:hAnsi="Times New Roman"/>
          <w:iCs/>
          <w:sz w:val="24"/>
        </w:rPr>
      </w:pPr>
      <w:r>
        <w:rPr>
          <w:rFonts w:hint="eastAsia" w:ascii="Times New Roman" w:hAnsi="Times New Roman"/>
          <w:iCs/>
          <w:sz w:val="24"/>
        </w:rPr>
        <w:t xml:space="preserve">（3）项目安全员1人</w:t>
      </w:r>
      <w:r>
        <w:rPr>
          <w:rFonts w:ascii="Times New Roman" w:hAnsi="Times New Roman"/>
          <w:iCs/>
          <w:sz w:val="24"/>
        </w:rPr>
        <w:t xml:space="preserve">具有安全生产知识和管理能力考核合格证</w:t>
      </w:r>
      <w:r>
        <w:rPr>
          <w:rFonts w:hint="eastAsia" w:ascii="Times New Roman" w:hAnsi="Times New Roman"/>
          <w:iCs/>
          <w:sz w:val="24"/>
        </w:rPr>
        <w:t xml:space="preserve">书。</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注：以上岗位不得兼任。</w:t>
      </w:r>
      <w:r/>
    </w:p>
    <w:p>
      <w:pPr>
        <w:ind w:firstLine="480"/>
        <w:spacing w:line="440" w:lineRule="exact"/>
        <w:rPr>
          <w:rFonts w:ascii="Times New Roman" w:hAnsi="Times New Roman"/>
          <w:iCs/>
          <w:sz w:val="24"/>
        </w:rPr>
      </w:pPr>
      <w:r>
        <w:rPr>
          <w:rFonts w:hint="eastAsia" w:ascii="Times New Roman" w:hAnsi="Times New Roman"/>
          <w:iCs/>
          <w:sz w:val="24"/>
        </w:rPr>
        <w:t xml:space="preserve">3</w:t>
      </w:r>
      <w:r>
        <w:rPr>
          <w:rFonts w:ascii="Times New Roman" w:hAnsi="Times New Roman"/>
          <w:iCs/>
          <w:sz w:val="24"/>
        </w:rPr>
        <w:t xml:space="preserve">．履约能力要求</w:t>
      </w:r>
      <w:r/>
    </w:p>
    <w:p>
      <w:pPr>
        <w:ind w:firstLine="480"/>
        <w:spacing w:line="440" w:lineRule="exact"/>
        <w:rPr>
          <w:rFonts w:ascii="Times New Roman" w:hAnsi="Times New Roman"/>
          <w:iCs/>
          <w:sz w:val="24"/>
        </w:rPr>
      </w:pPr>
      <w:r>
        <w:rPr>
          <w:rFonts w:ascii="Times New Roman" w:hAnsi="Times New Roman"/>
          <w:iCs/>
          <w:sz w:val="24"/>
        </w:rPr>
        <w:t xml:space="preserve">（1）投标人</w:t>
      </w:r>
      <w:r>
        <w:rPr>
          <w:rFonts w:hint="eastAsia" w:ascii="Times New Roman" w:hAnsi="Times New Roman"/>
          <w:iCs/>
          <w:sz w:val="24"/>
        </w:rPr>
        <w:t xml:space="preserve">需</w:t>
      </w:r>
      <w:r>
        <w:rPr>
          <w:rFonts w:ascii="Times New Roman" w:hAnsi="Times New Roman"/>
          <w:iCs/>
          <w:sz w:val="24"/>
        </w:rPr>
        <w:t xml:space="preserve">提供自202</w:t>
      </w:r>
      <w:r>
        <w:rPr>
          <w:rFonts w:hint="eastAsia" w:ascii="Times New Roman" w:hAnsi="Times New Roman"/>
          <w:iCs/>
          <w:sz w:val="24"/>
          <w:lang w:val="en-US" w:eastAsia="zh-CN"/>
        </w:rPr>
        <w:t xml:space="preserve">3</w:t>
      </w:r>
      <w:r>
        <w:rPr>
          <w:rFonts w:ascii="Times New Roman" w:hAnsi="Times New Roman"/>
          <w:iCs/>
          <w:sz w:val="24"/>
        </w:rPr>
        <w:t xml:space="preserve">年1月1日以来承接的类似项目业绩。</w:t>
      </w:r>
      <w:r/>
    </w:p>
    <w:p>
      <w:pPr>
        <w:ind w:firstLine="480"/>
        <w:spacing w:line="440" w:lineRule="exact"/>
        <w:rPr>
          <w:rFonts w:ascii="Times New Roman" w:hAnsi="Times New Roman"/>
          <w:iCs/>
          <w:sz w:val="24"/>
        </w:rPr>
      </w:pPr>
      <w:r>
        <w:rPr>
          <w:rFonts w:ascii="Times New Roman" w:hAnsi="Times New Roman"/>
          <w:iCs/>
          <w:sz w:val="24"/>
        </w:rPr>
        <w:t xml:space="preserve">（2）投标人</w:t>
      </w:r>
      <w:r>
        <w:rPr>
          <w:rFonts w:hint="eastAsia" w:ascii="Times New Roman" w:hAnsi="Times New Roman"/>
          <w:iCs/>
          <w:sz w:val="24"/>
        </w:rPr>
        <w:t xml:space="preserve">具有质量管理、环境管理、信息安全管理制度并经第三方权威机构认证，</w:t>
      </w:r>
      <w:r>
        <w:rPr>
          <w:rFonts w:ascii="Times New Roman" w:hAnsi="Times New Roman"/>
          <w:iCs/>
          <w:sz w:val="24"/>
        </w:rPr>
        <w:t xml:space="preserve">需在投标文件中提供有效的质量管理体系认证证书、环境管理体系认证证书、</w:t>
      </w:r>
      <w:r>
        <w:rPr>
          <w:rFonts w:hint="eastAsia" w:ascii="Times New Roman" w:hAnsi="Times New Roman"/>
          <w:iCs/>
          <w:sz w:val="24"/>
        </w:rPr>
        <w:t xml:space="preserve">信息安全</w:t>
      </w:r>
      <w:r>
        <w:rPr>
          <w:rFonts w:ascii="Times New Roman" w:hAnsi="Times New Roman"/>
          <w:iCs/>
          <w:sz w:val="24"/>
        </w:rPr>
        <w:t xml:space="preserve">管理体系认证证书。</w:t>
      </w:r>
      <w:r/>
    </w:p>
    <w:p>
      <w:pPr>
        <w:ind w:firstLine="480"/>
        <w:spacing w:line="440" w:lineRule="exact"/>
        <w:rPr>
          <w:rFonts w:ascii="Times New Roman" w:hAnsi="Times New Roman"/>
          <w:iCs/>
          <w:color w:val="000000" w:themeColor="text1"/>
          <w:sz w:val="24"/>
          <w:highlight w:val="none"/>
          <w14:textFill>
            <w14:solidFill>
              <w14:schemeClr w14:val="tx1"/>
            </w14:solidFill>
          </w14:textFill>
        </w:rPr>
      </w:pPr>
      <w:r>
        <w:rPr>
          <w:rFonts w:ascii="Times New Roman" w:hAnsi="Times New Roman"/>
          <w:iCs/>
          <w:color w:val="000000" w:themeColor="text1"/>
          <w:sz w:val="24"/>
          <w:highlight w:val="none"/>
          <w14:textFill>
            <w14:solidFill>
              <w14:schemeClr w14:val="tx1"/>
            </w14:solidFill>
          </w14:textFill>
        </w:rPr>
        <w:t xml:space="preserve">4．考核要求</w:t>
      </w:r>
      <w:r/>
    </w:p>
    <w:p>
      <w:pPr>
        <w:ind w:firstLine="480"/>
        <w:spacing w:line="440" w:lineRule="exact"/>
        <w:rPr>
          <w:rFonts w:ascii="Times New Roman" w:hAnsi="Times New Roman"/>
          <w:iCs/>
          <w:sz w:val="24"/>
        </w:rPr>
      </w:pPr>
      <w:r>
        <w:rPr>
          <w:rFonts w:ascii="Times New Roman" w:hAnsi="Times New Roman"/>
          <w:iCs/>
          <w:sz w:val="24"/>
          <w:highlight w:val="none"/>
        </w:rPr>
        <w:t xml:space="preserve">（1）</w:t>
      </w:r>
      <w:r>
        <w:rPr>
          <w:rFonts w:hint="eastAsia" w:ascii="Times New Roman" w:hAnsi="Times New Roman"/>
          <w:iCs/>
          <w:color w:val="auto"/>
          <w:sz w:val="24"/>
          <w:highlight w:val="none"/>
          <w:lang w:val="en-US" w:eastAsia="zh-CN"/>
        </w:rPr>
        <w:t xml:space="preserve">交货期</w:t>
      </w:r>
      <w:r>
        <w:rPr>
          <w:rFonts w:ascii="Times New Roman" w:hAnsi="Times New Roman"/>
          <w:iCs/>
          <w:sz w:val="24"/>
          <w:highlight w:val="none"/>
        </w:rPr>
        <w:t xml:space="preserve">内采购人对中标</w:t>
      </w:r>
      <w:r>
        <w:rPr>
          <w:rFonts w:hint="eastAsia" w:ascii="Times New Roman" w:hAnsi="Times New Roman"/>
          <w:iCs/>
          <w:sz w:val="24"/>
          <w:highlight w:val="none"/>
          <w:lang w:eastAsia="zh-CN"/>
        </w:rPr>
        <w:t xml:space="preserve">人</w:t>
      </w:r>
      <w:r>
        <w:rPr>
          <w:rFonts w:ascii="Times New Roman" w:hAnsi="Times New Roman"/>
          <w:iCs/>
          <w:sz w:val="24"/>
          <w:highlight w:val="none"/>
        </w:rPr>
        <w:t xml:space="preserve">的</w:t>
      </w:r>
      <w:r>
        <w:rPr>
          <w:rFonts w:hint="eastAsia" w:ascii="Times New Roman" w:hAnsi="Times New Roman"/>
          <w:iCs/>
          <w:sz w:val="24"/>
          <w:highlight w:val="none"/>
          <w:lang w:val="en-US" w:eastAsia="zh-CN"/>
        </w:rPr>
        <w:t xml:space="preserve">货物</w:t>
      </w:r>
      <w:r>
        <w:rPr>
          <w:rFonts w:ascii="Times New Roman" w:hAnsi="Times New Roman"/>
          <w:iCs/>
          <w:sz w:val="24"/>
          <w:highlight w:val="none"/>
        </w:rPr>
        <w:t xml:space="preserve">进行</w:t>
      </w:r>
      <w:r>
        <w:rPr>
          <w:rFonts w:ascii="Times New Roman" w:hAnsi="Times New Roman"/>
          <w:iCs/>
          <w:sz w:val="24"/>
        </w:rPr>
        <w:t xml:space="preserve">定期或不定期抽查，设备设施完好率在98%及以上的不扣款。低于98%的，每低1%扣500元。</w:t>
      </w:r>
      <w:r/>
    </w:p>
    <w:p>
      <w:pPr>
        <w:ind w:firstLine="480"/>
        <w:spacing w:line="440" w:lineRule="exact"/>
        <w:rPr>
          <w:rFonts w:ascii="Times New Roman" w:hAnsi="Times New Roman"/>
          <w:iCs/>
          <w:sz w:val="24"/>
        </w:rPr>
      </w:pPr>
      <w:r>
        <w:rPr>
          <w:rFonts w:ascii="Times New Roman" w:hAnsi="Times New Roman"/>
          <w:iCs/>
          <w:sz w:val="24"/>
        </w:rPr>
        <w:t xml:space="preserve">（2）移机、移位、换杆、线路改造等情况，在采购人提出要求后，中标</w:t>
      </w:r>
      <w:r>
        <w:rPr>
          <w:rFonts w:hint="eastAsia" w:ascii="Times New Roman" w:hAnsi="Times New Roman"/>
          <w:iCs/>
          <w:sz w:val="24"/>
          <w:lang w:eastAsia="zh-CN"/>
        </w:rPr>
        <w:t xml:space="preserve">人</w:t>
      </w:r>
      <w:r>
        <w:rPr>
          <w:rFonts w:ascii="Times New Roman" w:hAnsi="Times New Roman"/>
          <w:iCs/>
          <w:sz w:val="24"/>
        </w:rPr>
        <w:t xml:space="preserve">应在7个工作日内完成安装和调试，并移交使用，同时纳入考核。由于改造、迁移、被盗和其他建设等原因需要调整的情况，应根据采购人要求进行调整。</w:t>
      </w:r>
      <w:r/>
    </w:p>
    <w:p>
      <w:pPr>
        <w:ind w:firstLine="480"/>
        <w:spacing w:line="440" w:lineRule="exact"/>
        <w:rPr>
          <w:rFonts w:ascii="Times New Roman" w:hAnsi="Times New Roman"/>
          <w:iCs/>
          <w:sz w:val="24"/>
        </w:rPr>
      </w:pPr>
      <w:r>
        <w:rPr>
          <w:rFonts w:ascii="Times New Roman" w:hAnsi="Times New Roman"/>
          <w:iCs/>
          <w:sz w:val="24"/>
        </w:rPr>
        <w:t xml:space="preserve">（3）中标</w:t>
      </w:r>
      <w:r>
        <w:rPr>
          <w:rFonts w:hint="eastAsia" w:ascii="Times New Roman" w:hAnsi="Times New Roman"/>
          <w:iCs/>
          <w:sz w:val="24"/>
          <w:lang w:eastAsia="zh-CN"/>
        </w:rPr>
        <w:t xml:space="preserve">人</w:t>
      </w:r>
      <w:r>
        <w:rPr>
          <w:rFonts w:ascii="Times New Roman" w:hAnsi="Times New Roman"/>
          <w:iCs/>
          <w:sz w:val="24"/>
        </w:rPr>
        <w:t xml:space="preserve">应按照采购人规定的建设计划完成建设任务。未按时完成的，每超期一天扣500元/天。</w:t>
      </w:r>
      <w:r/>
    </w:p>
    <w:p>
      <w:pPr>
        <w:ind w:firstLine="480"/>
        <w:spacing w:line="440" w:lineRule="exact"/>
        <w:rPr>
          <w:rFonts w:ascii="Times New Roman" w:hAnsi="Times New Roman"/>
          <w:iCs/>
          <w:sz w:val="24"/>
        </w:rPr>
      </w:pPr>
      <w:r>
        <w:rPr>
          <w:rFonts w:ascii="Times New Roman" w:hAnsi="Times New Roman"/>
          <w:iCs/>
          <w:sz w:val="24"/>
        </w:rPr>
        <w:t xml:space="preserve">（4）中标</w:t>
      </w:r>
      <w:r>
        <w:rPr>
          <w:rFonts w:hint="eastAsia" w:ascii="Times New Roman" w:hAnsi="Times New Roman"/>
          <w:iCs/>
          <w:sz w:val="24"/>
          <w:lang w:eastAsia="zh-CN"/>
        </w:rPr>
        <w:t xml:space="preserve">人</w:t>
      </w:r>
      <w:r>
        <w:rPr>
          <w:rFonts w:ascii="Times New Roman" w:hAnsi="Times New Roman"/>
          <w:iCs/>
          <w:sz w:val="24"/>
        </w:rPr>
        <w:t xml:space="preserve">未履行保密协议之规定，造成信息泄露的，经发现查证属实每次扣除1万元</w:t>
      </w:r>
      <w:r>
        <w:rPr>
          <w:rFonts w:ascii="Times New Roman" w:hAnsi="Times New Roman"/>
          <w:iCs/>
          <w:sz w:val="24"/>
          <w:highlight w:val="none"/>
        </w:rPr>
        <w:t xml:space="preserve">，</w:t>
      </w:r>
      <w:r>
        <w:rPr>
          <w:rFonts w:hint="eastAsia" w:ascii="Times New Roman" w:hAnsi="Times New Roman"/>
          <w:iCs/>
          <w:color w:val="auto"/>
          <w:sz w:val="24"/>
          <w:highlight w:val="none"/>
          <w:lang w:val="en-US" w:eastAsia="zh-CN"/>
        </w:rPr>
        <w:t xml:space="preserve">交货期</w:t>
      </w:r>
      <w:r>
        <w:rPr>
          <w:rFonts w:ascii="Times New Roman" w:hAnsi="Times New Roman"/>
          <w:iCs/>
          <w:sz w:val="24"/>
          <w:highlight w:val="none"/>
        </w:rPr>
        <w:t xml:space="preserve">内出现三次（含三次）以上的，每次扣除2万元；造成影响的每次扣除2万元，</w:t>
      </w:r>
      <w:r>
        <w:rPr>
          <w:rFonts w:hint="eastAsia" w:ascii="Times New Roman" w:hAnsi="Times New Roman"/>
          <w:iCs/>
          <w:color w:val="auto"/>
          <w:sz w:val="24"/>
          <w:highlight w:val="none"/>
          <w:lang w:val="en-US" w:eastAsia="zh-CN"/>
        </w:rPr>
        <w:t xml:space="preserve">交货期</w:t>
      </w:r>
      <w:r>
        <w:rPr>
          <w:rFonts w:ascii="Times New Roman" w:hAnsi="Times New Roman"/>
          <w:iCs/>
          <w:sz w:val="24"/>
          <w:highlight w:val="none"/>
        </w:rPr>
        <w:t xml:space="preserve">内出</w:t>
      </w:r>
      <w:r>
        <w:rPr>
          <w:rFonts w:ascii="Times New Roman" w:hAnsi="Times New Roman"/>
          <w:iCs/>
          <w:sz w:val="24"/>
        </w:rPr>
        <w:t xml:space="preserve">现二次（含二次）以上的，每次扣除3万元；造成严重后果的，采购人有权终止合同。</w:t>
      </w:r>
      <w:r/>
    </w:p>
    <w:p>
      <w:pPr>
        <w:ind w:firstLine="480"/>
        <w:spacing w:line="440" w:lineRule="exact"/>
        <w:rPr>
          <w:rFonts w:ascii="Times New Roman" w:hAnsi="Times New Roman"/>
          <w:iCs/>
          <w:sz w:val="24"/>
        </w:rPr>
      </w:pPr>
      <w:r>
        <w:rPr>
          <w:rFonts w:ascii="Times New Roman" w:hAnsi="Times New Roman"/>
          <w:iCs/>
          <w:sz w:val="24"/>
        </w:rPr>
        <w:t xml:space="preserve">（5）因没有按照要求安装前端设备和系统、平台等类软件，造成提供的视频数据和应用软件不符合实战应用需求的，每台设备和软件扣5000元；造成后果的，每台设备和软件扣10000元。</w:t>
      </w:r>
      <w:r/>
    </w:p>
    <w:p>
      <w:pPr>
        <w:ind w:firstLine="480"/>
        <w:spacing w:line="440" w:lineRule="exact"/>
        <w:rPr>
          <w:rFonts w:ascii="Times New Roman" w:hAnsi="Times New Roman"/>
          <w:iCs/>
          <w:sz w:val="24"/>
        </w:rPr>
      </w:pPr>
      <w:r>
        <w:rPr>
          <w:rFonts w:ascii="Times New Roman" w:hAnsi="Times New Roman"/>
          <w:iCs/>
          <w:sz w:val="24"/>
        </w:rPr>
        <w:t xml:space="preserve">（6）中标</w:t>
      </w:r>
      <w:r>
        <w:rPr>
          <w:rFonts w:hint="eastAsia" w:ascii="Times New Roman" w:hAnsi="Times New Roman"/>
          <w:iCs/>
          <w:sz w:val="24"/>
          <w:lang w:eastAsia="zh-CN"/>
        </w:rPr>
        <w:t xml:space="preserve">人</w:t>
      </w:r>
      <w:r>
        <w:rPr>
          <w:rFonts w:ascii="Times New Roman" w:hAnsi="Times New Roman"/>
          <w:iCs/>
          <w:sz w:val="24"/>
        </w:rPr>
        <w:t xml:space="preserve">未按要求在规定时间内完成前端设备维护、维修、保养的，每个监控点扣除 300 元。</w:t>
      </w:r>
      <w:r/>
    </w:p>
    <w:p>
      <w:pPr>
        <w:ind w:firstLine="480"/>
        <w:spacing w:line="440" w:lineRule="exact"/>
        <w:rPr>
          <w:rFonts w:ascii="Times New Roman" w:hAnsi="Times New Roman"/>
          <w:iCs/>
          <w:sz w:val="24"/>
        </w:rPr>
      </w:pPr>
      <w:r>
        <w:rPr>
          <w:rFonts w:ascii="Times New Roman" w:hAnsi="Times New Roman"/>
          <w:iCs/>
          <w:sz w:val="24"/>
        </w:rPr>
        <w:t xml:space="preserve">（7）中标</w:t>
      </w:r>
      <w:r>
        <w:rPr>
          <w:rFonts w:hint="eastAsia" w:ascii="Times New Roman" w:hAnsi="Times New Roman"/>
          <w:iCs/>
          <w:sz w:val="24"/>
          <w:lang w:eastAsia="zh-CN"/>
        </w:rPr>
        <w:t xml:space="preserve">人</w:t>
      </w:r>
      <w:r>
        <w:rPr>
          <w:rFonts w:ascii="Times New Roman" w:hAnsi="Times New Roman"/>
          <w:iCs/>
          <w:sz w:val="24"/>
        </w:rPr>
        <w:t xml:space="preserve">在安装、维护工作中有弄虚作假行为或瞒报漏报需报备事项的视情况严重性扣除相应的费用，每发现一次扣 1000 元。</w:t>
      </w:r>
      <w:r/>
    </w:p>
    <w:p>
      <w:pPr>
        <w:ind w:firstLine="480"/>
        <w:spacing w:line="440" w:lineRule="exact"/>
        <w:rPr>
          <w:rFonts w:ascii="Times New Roman" w:hAnsi="Times New Roman"/>
          <w:iCs/>
          <w:sz w:val="24"/>
        </w:rPr>
      </w:pPr>
      <w:r>
        <w:rPr>
          <w:rFonts w:ascii="Times New Roman" w:hAnsi="Times New Roman"/>
          <w:iCs/>
          <w:sz w:val="24"/>
        </w:rPr>
        <w:t xml:space="preserve">（</w:t>
      </w:r>
      <w:r>
        <w:rPr>
          <w:rFonts w:hint="eastAsia" w:ascii="Times New Roman" w:hAnsi="Times New Roman"/>
          <w:iCs/>
          <w:sz w:val="24"/>
          <w:lang w:val="en-US" w:eastAsia="zh-CN"/>
        </w:rPr>
        <w:t xml:space="preserve">8</w:t>
      </w:r>
      <w:r>
        <w:rPr>
          <w:rFonts w:ascii="Times New Roman" w:hAnsi="Times New Roman"/>
          <w:iCs/>
          <w:sz w:val="24"/>
        </w:rPr>
        <w:t xml:space="preserve">）中标</w:t>
      </w:r>
      <w:r>
        <w:rPr>
          <w:rFonts w:hint="eastAsia" w:ascii="Times New Roman" w:hAnsi="Times New Roman"/>
          <w:iCs/>
          <w:sz w:val="24"/>
          <w:lang w:eastAsia="zh-CN"/>
        </w:rPr>
        <w:t xml:space="preserve">人</w:t>
      </w:r>
      <w:r>
        <w:rPr>
          <w:rFonts w:ascii="Times New Roman" w:hAnsi="Times New Roman"/>
          <w:iCs/>
          <w:sz w:val="24"/>
        </w:rPr>
        <w:t xml:space="preserve">应在接到采购人通知的7个工作日内完成移机、移位、换杆、线路改造等安装和调试工作，未完成的，每次扣除2000元。</w:t>
      </w:r>
      <w:r/>
    </w:p>
    <w:p>
      <w:pPr>
        <w:ind w:firstLine="480"/>
        <w:spacing w:line="440" w:lineRule="exact"/>
        <w:rPr>
          <w:rFonts w:ascii="Times New Roman" w:hAnsi="Times New Roman"/>
          <w:iCs/>
          <w:sz w:val="24"/>
        </w:rPr>
      </w:pPr>
      <w:r>
        <w:rPr>
          <w:rFonts w:ascii="Times New Roman" w:hAnsi="Times New Roman"/>
          <w:iCs/>
          <w:sz w:val="24"/>
        </w:rPr>
        <w:t xml:space="preserve">（</w:t>
      </w:r>
      <w:r>
        <w:rPr>
          <w:rFonts w:hint="eastAsia" w:ascii="Times New Roman" w:hAnsi="Times New Roman"/>
          <w:iCs/>
          <w:sz w:val="24"/>
          <w:lang w:val="en-US" w:eastAsia="zh-CN"/>
        </w:rPr>
        <w:t xml:space="preserve">9</w:t>
      </w:r>
      <w:r>
        <w:rPr>
          <w:rFonts w:ascii="Times New Roman" w:hAnsi="Times New Roman"/>
          <w:iCs/>
          <w:sz w:val="24"/>
        </w:rPr>
        <w:t xml:space="preserve">）中标</w:t>
      </w:r>
      <w:r>
        <w:rPr>
          <w:rFonts w:hint="eastAsia" w:ascii="Times New Roman" w:hAnsi="Times New Roman"/>
          <w:iCs/>
          <w:sz w:val="24"/>
          <w:lang w:eastAsia="zh-CN"/>
        </w:rPr>
        <w:t xml:space="preserve">人</w:t>
      </w:r>
      <w:r>
        <w:rPr>
          <w:rFonts w:ascii="Times New Roman" w:hAnsi="Times New Roman"/>
          <w:iCs/>
          <w:sz w:val="24"/>
        </w:rPr>
        <w:t xml:space="preserve">应对安装、巡检、维修等相关作业按实进行记录，经查发现未有记录、台账有缺失或台账造假的现象，每发现一次考核扣款 2000 元。</w:t>
      </w:r>
      <w:r/>
    </w:p>
    <w:p>
      <w:pPr>
        <w:ind w:firstLine="480"/>
        <w:spacing w:line="440" w:lineRule="exact"/>
        <w:rPr>
          <w:rFonts w:hint="eastAsia" w:ascii="宋体" w:hAnsi="宋体" w:cs="宋体"/>
          <w:i w:val="0"/>
          <w:iCs w:val="0"/>
          <w:color w:val="auto"/>
          <w:sz w:val="24"/>
          <w:szCs w:val="24"/>
          <w:highlight w:val="none"/>
          <w:u w:val="none"/>
          <w:lang w:val="en-US" w:eastAsia="zh-CN" w:bidi="ar"/>
        </w:rPr>
      </w:pPr>
      <w:r>
        <w:rPr>
          <w:rFonts w:hint="eastAsia" w:ascii="Times New Roman" w:hAnsi="Times New Roman"/>
          <w:iCs/>
          <w:color w:val="auto"/>
          <w:sz w:val="24"/>
          <w:highlight w:val="none"/>
          <w:lang w:val="en-US" w:eastAsia="zh-CN"/>
        </w:rPr>
        <w:t xml:space="preserve">5、其他</w:t>
      </w:r>
      <w:r>
        <w:rPr>
          <w:rFonts w:hint="eastAsia" w:ascii="宋体" w:hAnsi="宋体" w:cs="宋体"/>
          <w:i w:val="0"/>
          <w:iCs w:val="0"/>
          <w:color w:val="auto"/>
          <w:sz w:val="24"/>
          <w:szCs w:val="24"/>
          <w:highlight w:val="none"/>
          <w:u w:val="none"/>
          <w:lang w:val="en-US" w:eastAsia="zh-CN" w:bidi="ar"/>
        </w:rPr>
        <w:t xml:space="preserve">服务要求</w:t>
      </w:r>
      <w:r/>
    </w:p>
    <w:p>
      <w:pPr>
        <w:ind w:firstLine="480"/>
        <w:spacing w:line="440" w:lineRule="exact"/>
        <w:rPr>
          <w:rFonts w:hint="eastAsia" w:eastAsia="宋体"/>
          <w:i/>
          <w:color w:val="auto"/>
          <w:spacing w:val="7"/>
          <w:sz w:val="24"/>
          <w:szCs w:val="24"/>
          <w:highlight w:val="none"/>
          <w:u w:val="single"/>
          <w:lang w:val="en-US" w:eastAsia="zh-CN"/>
        </w:rPr>
      </w:pPr>
      <w:r>
        <w:rPr>
          <w:rFonts w:hint="eastAsia" w:eastAsia="宋体"/>
          <w:i/>
          <w:color w:val="auto"/>
          <w:spacing w:val="7"/>
          <w:sz w:val="24"/>
          <w:szCs w:val="24"/>
          <w:highlight w:val="none"/>
          <w:u w:val="single"/>
          <w:lang w:val="en-US" w:eastAsia="zh-CN"/>
        </w:rPr>
        <w:t xml:space="preserve">（1）</w:t>
      </w:r>
      <w:r>
        <w:rPr>
          <w:rFonts w:hint="eastAsia" w:eastAsia="宋体"/>
          <w:i/>
          <w:strike w:val="0"/>
          <w:color w:val="auto"/>
          <w:spacing w:val="7"/>
          <w:sz w:val="24"/>
          <w:szCs w:val="24"/>
          <w:highlight w:val="none"/>
          <w:u w:val="single"/>
          <w:lang w:val="en-US" w:eastAsia="zh-CN"/>
        </w:rPr>
        <w:t xml:space="preserve">本次采购含充电棚 + 预留充电接口 / 配电容量</w:t>
      </w:r>
      <w:r>
        <w:rPr>
          <w:rFonts w:hint="eastAsia"/>
          <w:i/>
          <w:strike w:val="0"/>
          <w:color w:val="auto"/>
          <w:spacing w:val="7"/>
          <w:sz w:val="24"/>
          <w:szCs w:val="24"/>
          <w:highlight w:val="none"/>
          <w:u w:val="single"/>
          <w:lang w:val="en-US" w:eastAsia="zh-CN"/>
        </w:rPr>
        <w:t xml:space="preserve">，不包含充电桩设备采购</w:t>
      </w:r>
      <w:r>
        <w:rPr>
          <w:rFonts w:hint="eastAsia" w:eastAsia="宋体"/>
          <w:i/>
          <w:strike w:val="0"/>
          <w:color w:val="auto"/>
          <w:spacing w:val="7"/>
          <w:sz w:val="24"/>
          <w:szCs w:val="24"/>
          <w:highlight w:val="none"/>
          <w:u w:val="single"/>
          <w:lang w:val="en-US" w:eastAsia="zh-CN"/>
        </w:rPr>
        <w:t xml:space="preserve">，</w:t>
      </w:r>
      <w:r>
        <w:rPr>
          <w:rFonts w:hint="eastAsia"/>
          <w:i/>
          <w:strike w:val="0"/>
          <w:color w:val="auto"/>
          <w:spacing w:val="7"/>
          <w:sz w:val="24"/>
          <w:szCs w:val="24"/>
          <w:highlight w:val="none"/>
          <w:u w:val="single"/>
          <w:lang w:val="en-US" w:eastAsia="zh-CN"/>
        </w:rPr>
        <w:t xml:space="preserve">充电桩设备由</w:t>
      </w:r>
      <w:r>
        <w:rPr>
          <w:rFonts w:hint="eastAsia"/>
          <w:i/>
          <w:color w:val="auto"/>
          <w:spacing w:val="7"/>
          <w:sz w:val="24"/>
          <w:szCs w:val="24"/>
          <w:highlight w:val="none"/>
          <w:u w:val="single"/>
          <w:lang w:val="en-US" w:eastAsia="zh-CN"/>
        </w:rPr>
        <w:t xml:space="preserve">中标</w:t>
      </w:r>
      <w:r>
        <w:rPr>
          <w:rFonts w:hint="eastAsia" w:eastAsia="宋体"/>
          <w:i/>
          <w:color w:val="auto"/>
          <w:spacing w:val="7"/>
          <w:sz w:val="24"/>
          <w:szCs w:val="24"/>
          <w:highlight w:val="none"/>
          <w:u w:val="single"/>
          <w:lang w:val="en-US" w:eastAsia="zh-CN"/>
        </w:rPr>
        <w:t xml:space="preserve">人引入</w:t>
      </w:r>
      <w:r>
        <w:rPr>
          <w:rFonts w:hint="eastAsia"/>
          <w:i/>
          <w:color w:val="auto"/>
          <w:spacing w:val="7"/>
          <w:sz w:val="24"/>
          <w:szCs w:val="24"/>
          <w:highlight w:val="none"/>
          <w:u w:val="single"/>
          <w:lang w:val="en-US" w:eastAsia="zh-CN"/>
        </w:rPr>
        <w:t xml:space="preserve">，入驻的充电桩企业</w:t>
      </w:r>
      <w:r>
        <w:rPr>
          <w:rFonts w:hint="eastAsia" w:eastAsia="宋体"/>
          <w:i/>
          <w:color w:val="auto"/>
          <w:spacing w:val="7"/>
          <w:sz w:val="24"/>
          <w:szCs w:val="24"/>
          <w:highlight w:val="none"/>
          <w:u w:val="single"/>
          <w:lang w:val="en-US" w:eastAsia="zh-CN"/>
        </w:rPr>
        <w:t xml:space="preserve">负责后续充电桩的投资、建设、运营、维护，相关费用由其自行承担，收益归其所有</w:t>
      </w:r>
      <w:r>
        <w:rPr>
          <w:rFonts w:hint="eastAsia"/>
          <w:i/>
          <w:color w:val="auto"/>
          <w:spacing w:val="7"/>
          <w:sz w:val="24"/>
          <w:szCs w:val="24"/>
          <w:highlight w:val="none"/>
          <w:u w:val="single"/>
          <w:lang w:val="en-US" w:eastAsia="zh-CN"/>
        </w:rPr>
        <w:t xml:space="preserve">，</w:t>
      </w:r>
      <w:r>
        <w:rPr>
          <w:rFonts w:hint="eastAsia" w:eastAsia="宋体"/>
          <w:i/>
          <w:color w:val="auto"/>
          <w:spacing w:val="7"/>
          <w:sz w:val="24"/>
          <w:szCs w:val="24"/>
          <w:highlight w:val="none"/>
          <w:u w:val="single"/>
          <w:lang w:val="en-US" w:eastAsia="zh-CN"/>
        </w:rPr>
        <w:t xml:space="preserve">运营期间须接受采购人及相关监管部门的监督检查。</w:t>
      </w:r>
      <w:r>
        <w:rPr>
          <w:rFonts w:hint="eastAsia" w:eastAsia="宋体"/>
          <w:i/>
          <w:color w:val="auto"/>
          <w:spacing w:val="7"/>
          <w:sz w:val="24"/>
          <w:szCs w:val="24"/>
          <w:highlight w:val="none"/>
          <w:u w:val="single"/>
        </w:rPr>
        <w:t xml:space="preserve">引入的充电桩设备须通过苏州市产品质量监督检验院关于《</w:t>
      </w:r>
      <w:r>
        <w:rPr>
          <w:rFonts w:eastAsia="宋体"/>
          <w:i/>
          <w:color w:val="auto"/>
          <w:spacing w:val="7"/>
          <w:sz w:val="24"/>
          <w:szCs w:val="24"/>
          <w:highlight w:val="none"/>
          <w:u w:val="single"/>
        </w:rPr>
        <w:t xml:space="preserve">电动自行车交流充电设施</w:t>
      </w:r>
      <w:r>
        <w:rPr>
          <w:rFonts w:hint="eastAsia" w:eastAsia="宋体"/>
          <w:i/>
          <w:color w:val="auto"/>
          <w:spacing w:val="7"/>
          <w:sz w:val="24"/>
          <w:szCs w:val="24"/>
          <w:highlight w:val="none"/>
          <w:u w:val="single"/>
        </w:rPr>
        <w:t xml:space="preserve">》</w:t>
      </w:r>
      <w:r>
        <w:rPr>
          <w:rFonts w:eastAsia="宋体"/>
          <w:i/>
          <w:color w:val="auto"/>
          <w:spacing w:val="7"/>
          <w:sz w:val="24"/>
          <w:szCs w:val="24"/>
          <w:highlight w:val="none"/>
          <w:u w:val="single"/>
        </w:rPr>
        <w:t xml:space="preserve">(T/SQICA001-2018)或</w:t>
      </w:r>
      <w:r>
        <w:rPr>
          <w:rFonts w:hint="eastAsia" w:eastAsia="宋体"/>
          <w:i/>
          <w:color w:val="auto"/>
          <w:spacing w:val="7"/>
          <w:sz w:val="24"/>
          <w:szCs w:val="24"/>
          <w:highlight w:val="none"/>
          <w:u w:val="single"/>
        </w:rPr>
        <w:t xml:space="preserve">《</w:t>
      </w:r>
      <w:r>
        <w:rPr>
          <w:rFonts w:eastAsia="宋体"/>
          <w:i/>
          <w:color w:val="auto"/>
          <w:spacing w:val="7"/>
          <w:sz w:val="24"/>
          <w:szCs w:val="24"/>
          <w:highlight w:val="none"/>
          <w:u w:val="single"/>
        </w:rPr>
        <w:t xml:space="preserve">电动自行车直流充电设施</w:t>
      </w:r>
      <w:r>
        <w:rPr>
          <w:rFonts w:hint="eastAsia" w:eastAsia="宋体"/>
          <w:i/>
          <w:color w:val="auto"/>
          <w:spacing w:val="7"/>
          <w:sz w:val="24"/>
          <w:szCs w:val="24"/>
          <w:highlight w:val="none"/>
          <w:u w:val="single"/>
        </w:rPr>
        <w:t xml:space="preserve">》</w:t>
      </w:r>
      <w:r>
        <w:rPr>
          <w:rFonts w:eastAsia="宋体"/>
          <w:i/>
          <w:color w:val="auto"/>
          <w:spacing w:val="7"/>
          <w:sz w:val="24"/>
          <w:szCs w:val="24"/>
          <w:highlight w:val="none"/>
          <w:u w:val="single"/>
        </w:rPr>
        <w:t xml:space="preserve">(T/SQICA002-2018)两项充电设施全项目测试，并提供苏州市产品质量监督检验院质检报告</w:t>
      </w:r>
      <w:r>
        <w:rPr>
          <w:rFonts w:hint="eastAsia"/>
          <w:i/>
          <w:color w:val="auto"/>
          <w:spacing w:val="7"/>
          <w:sz w:val="24"/>
          <w:szCs w:val="24"/>
          <w:highlight w:val="none"/>
          <w:u w:val="single"/>
          <w:lang w:eastAsia="zh-CN"/>
        </w:rPr>
        <w:t xml:space="preserve">（</w:t>
      </w:r>
      <w:r>
        <w:rPr>
          <w:rFonts w:hint="eastAsia"/>
          <w:i/>
          <w:color w:val="auto"/>
          <w:spacing w:val="7"/>
          <w:sz w:val="24"/>
          <w:szCs w:val="24"/>
          <w:highlight w:val="none"/>
          <w:u w:val="single"/>
          <w:lang w:val="en-US" w:eastAsia="zh-CN"/>
        </w:rPr>
        <w:t xml:space="preserve">中标后提供至采购人备案</w:t>
      </w:r>
      <w:r>
        <w:rPr>
          <w:rFonts w:hint="eastAsia"/>
          <w:i/>
          <w:color w:val="auto"/>
          <w:spacing w:val="7"/>
          <w:sz w:val="24"/>
          <w:szCs w:val="24"/>
          <w:highlight w:val="none"/>
          <w:u w:val="single"/>
          <w:lang w:eastAsia="zh-CN"/>
        </w:rPr>
        <w:t xml:space="preserve">）</w:t>
      </w:r>
      <w:r>
        <w:rPr>
          <w:rFonts w:hint="eastAsia" w:eastAsia="宋体"/>
          <w:i/>
          <w:color w:val="auto"/>
          <w:spacing w:val="7"/>
          <w:sz w:val="24"/>
          <w:szCs w:val="24"/>
          <w:highlight w:val="none"/>
          <w:u w:val="single"/>
        </w:rPr>
        <w:t xml:space="preserve">。</w:t>
      </w:r>
      <w:r>
        <w:rPr>
          <w:rFonts w:hint="eastAsia" w:eastAsia="宋体"/>
          <w:i/>
          <w:color w:val="auto"/>
          <w:spacing w:val="7"/>
          <w:sz w:val="24"/>
          <w:szCs w:val="24"/>
          <w:highlight w:val="none"/>
          <w:u w:val="single"/>
          <w:lang w:val="en-US" w:eastAsia="zh-CN"/>
        </w:rPr>
        <w:t xml:space="preserve">充电桩的安装调试必须与充电棚建设同步完成，并作为项目整体竣工验收的组成部分。若因充电桩设备不符合本合同约定的质量标准导致项目整体无法通过验收，由中标人承担整改责任并承担相应费用，且不得因此影响项目整体交付期限。引入的充电桩运营商须在充电设施投入使用前购买</w:t>
      </w:r>
      <w:r>
        <w:rPr>
          <w:rFonts w:hint="eastAsia"/>
          <w:i/>
          <w:color w:val="auto"/>
          <w:spacing w:val="7"/>
          <w:sz w:val="24"/>
          <w:szCs w:val="24"/>
          <w:highlight w:val="none"/>
          <w:u w:val="single"/>
          <w:lang w:val="en-US" w:eastAsia="zh-CN"/>
        </w:rPr>
        <w:t xml:space="preserve">三防保险及产品责任险</w:t>
      </w:r>
      <w:r>
        <w:rPr>
          <w:rFonts w:hint="eastAsia" w:eastAsia="宋体"/>
          <w:i/>
          <w:color w:val="auto"/>
          <w:spacing w:val="7"/>
          <w:sz w:val="24"/>
          <w:szCs w:val="24"/>
          <w:highlight w:val="none"/>
          <w:u w:val="single"/>
          <w:lang w:val="en-US" w:eastAsia="zh-CN"/>
        </w:rPr>
        <w:t xml:space="preserve">，并向采购人备案。</w:t>
      </w:r>
      <w:r/>
    </w:p>
    <w:p>
      <w:pPr>
        <w:ind w:firstLine="480"/>
        <w:spacing w:line="440" w:lineRule="exact"/>
        <w:rPr>
          <w:rFonts w:hint="default" w:ascii="宋体" w:hAnsi="宋体" w:cs="宋体"/>
          <w:i w:val="0"/>
          <w:iCs w:val="0"/>
          <w:color w:val="auto"/>
          <w:sz w:val="24"/>
          <w:szCs w:val="24"/>
          <w:highlight w:val="none"/>
          <w:u w:val="none"/>
          <w:lang w:val="en-US" w:eastAsia="zh-CN" w:bidi="ar"/>
        </w:rPr>
      </w:pPr>
      <w:r>
        <w:rPr>
          <w:rFonts w:hint="eastAsia"/>
          <w:i/>
          <w:color w:val="auto"/>
          <w:spacing w:val="7"/>
          <w:sz w:val="24"/>
          <w:szCs w:val="24"/>
          <w:highlight w:val="none"/>
          <w:u w:val="single"/>
          <w:lang w:val="en-US" w:eastAsia="zh-CN"/>
        </w:rPr>
        <w:t xml:space="preserve">（2）入驻的充电桩企业要明确收费标准，办理相关进场实施手续，收费标准按照《关于做好居民住宅小区电动自行车集中充电设施建设管理有关工作的通知》(苏发改价格发(2023)822号)和《省发展改革委关于进一步明确住宅小区电动自行车集中充电服务费价格政策的通知》(苏发改价格发(2023)975号)有关规定执行。</w:t>
      </w:r>
      <w:r/>
    </w:p>
    <w:p>
      <w:pPr>
        <w:ind w:firstLine="480"/>
        <w:spacing w:line="440" w:lineRule="exact"/>
        <w:rPr>
          <w:rFonts w:hint="eastAsia" w:ascii="Times New Roman" w:hAnsi="Times New Roman" w:eastAsia="宋体"/>
          <w:iCs/>
          <w:sz w:val="24"/>
          <w:lang w:val="en-US" w:eastAsia="zh-CN"/>
        </w:rPr>
      </w:pPr>
      <w:r>
        <w:rPr>
          <w:rFonts w:hint="eastAsia" w:ascii="Times New Roman" w:hAnsi="Times New Roman" w:eastAsia="宋体"/>
          <w:iCs/>
          <w:sz w:val="24"/>
          <w:lang w:val="en-US" w:eastAsia="zh-CN"/>
        </w:rPr>
      </w:r>
      <w:r/>
    </w:p>
    <w:p>
      <w:pPr>
        <w:pStyle w:val="702"/>
        <w:jc w:val="left"/>
        <w:pageBreakBefore/>
        <w:rPr>
          <w:rStyle w:val="1046"/>
          <w:rFonts w:ascii="Times New Roman" w:hAnsi="Times New Roman"/>
        </w:rPr>
      </w:pPr>
      <w:r>
        <w:rPr>
          <w:rStyle w:val="1046"/>
          <w:rFonts w:ascii="Times New Roman" w:hAnsi="Times New Roman"/>
        </w:rPr>
        <w:t xml:space="preserve">三、商务条款</w:t>
      </w:r>
      <w:r/>
    </w:p>
    <w:p>
      <w:pPr>
        <w:pStyle w:val="1148"/>
        <w:ind w:firstLine="482"/>
        <w:spacing w:line="440" w:lineRule="exact"/>
        <w:rPr>
          <w:rFonts w:ascii="Times New Roman" w:hAnsi="Times New Roman" w:cs="Times New Roman"/>
          <w:b/>
          <w:color w:val="auto"/>
        </w:rPr>
      </w:pPr>
      <w:r>
        <w:rPr>
          <w:rFonts w:ascii="Times New Roman" w:hAnsi="Times New Roman" w:cs="Times New Roman"/>
          <w:b/>
          <w:color w:val="auto"/>
        </w:rPr>
        <w:t xml:space="preserve">1．质保期 </w:t>
      </w:r>
      <w:r/>
    </w:p>
    <w:p>
      <w:pPr>
        <w:pStyle w:val="1303"/>
        <w:ind w:firstLine="508"/>
        <w:spacing w:line="440" w:lineRule="exact"/>
        <w:rPr>
          <w:rFonts w:eastAsia="宋体"/>
          <w:i/>
          <w:spacing w:val="7"/>
          <w:u w:val="single"/>
        </w:rPr>
      </w:pPr>
      <w:r>
        <w:rPr>
          <w:rFonts w:eastAsia="宋体"/>
          <w:i/>
          <w:spacing w:val="7"/>
          <w:highlight w:val="none"/>
          <w:u w:val="single"/>
        </w:rPr>
        <w:t xml:space="preserve">质保期自物品验收合格，物品的免费质保期2年。</w:t>
      </w:r>
      <w:r>
        <w:rPr>
          <w:rFonts w:hint="eastAsia" w:eastAsia="宋体"/>
          <w:i/>
          <w:spacing w:val="7"/>
          <w:highlight w:val="none"/>
          <w:u w:val="single"/>
        </w:rPr>
        <w:t xml:space="preserve">（灭火器质保期按照国家标准《消防设施通用规范》（GB 55036-2022）执行）</w:t>
      </w:r>
      <w:r>
        <w:rPr>
          <w:rFonts w:eastAsia="宋体"/>
          <w:i/>
          <w:spacing w:val="7"/>
          <w:u w:val="single"/>
        </w:rPr>
        <w:t xml:space="preserve">免费质保期内，除人为损坏外，中标人对所供物品进行免费维修或更换。使用期内每半年免费保养、巡检一次，并确保备品备件的正常供应（以双方在验收报告签订日期为准）。</w:t>
      </w:r>
      <w:r/>
    </w:p>
    <w:p>
      <w:pPr>
        <w:pStyle w:val="1148"/>
        <w:ind w:firstLine="482"/>
        <w:spacing w:line="440" w:lineRule="exact"/>
        <w:rPr>
          <w:rFonts w:ascii="Times New Roman" w:hAnsi="Times New Roman" w:cs="Times New Roman"/>
          <w:b/>
          <w:color w:val="auto"/>
        </w:rPr>
      </w:pPr>
      <w:r>
        <w:rPr>
          <w:rFonts w:ascii="Times New Roman" w:hAnsi="Times New Roman" w:cs="Times New Roman"/>
          <w:b/>
          <w:color w:val="auto"/>
        </w:rPr>
        <w:t xml:space="preserve">2．售后服务要求</w:t>
      </w:r>
      <w:r/>
    </w:p>
    <w:p>
      <w:pPr>
        <w:ind w:firstLine="480"/>
        <w:jc w:val="left"/>
        <w:spacing w:line="440" w:lineRule="exact"/>
        <w:widowControl/>
        <w:rPr>
          <w:rFonts w:hint="eastAsia" w:ascii="Times New Roman" w:hAnsi="Times New Roman"/>
          <w:i/>
          <w:iCs/>
          <w:sz w:val="24"/>
          <w:szCs w:val="24"/>
          <w:highlight w:val="none"/>
          <w:u w:val="single"/>
          <w:lang w:bidi="ar"/>
        </w:rPr>
      </w:pPr>
      <w:r>
        <w:rPr>
          <w:rFonts w:hint="eastAsia" w:ascii="Times New Roman" w:hAnsi="Times New Roman"/>
          <w:i/>
          <w:iCs/>
          <w:sz w:val="24"/>
          <w:szCs w:val="24"/>
          <w:highlight w:val="none"/>
          <w:u w:val="single"/>
          <w:lang w:bidi="ar"/>
        </w:rPr>
        <w:t xml:space="preserve">2.1、免费质保期内，除人为损坏和不可抗拒因素外，中标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对物品进行免费维修或更换，终身维修。质保期内每半年免费保养、巡检一次，并确保备品备件的正常供应。（以双方在验收报告签订日期为准）。</w:t>
      </w:r>
      <w:r/>
    </w:p>
    <w:p>
      <w:pPr>
        <w:ind w:firstLine="480"/>
        <w:jc w:val="left"/>
        <w:spacing w:line="440" w:lineRule="exact"/>
        <w:widowControl/>
        <w:rPr>
          <w:rFonts w:hint="eastAsia" w:ascii="Times New Roman" w:hAnsi="Times New Roman"/>
          <w:i/>
          <w:iCs/>
          <w:sz w:val="24"/>
          <w:szCs w:val="24"/>
          <w:highlight w:val="none"/>
          <w:u w:val="single"/>
          <w:lang w:bidi="ar"/>
        </w:rPr>
      </w:pPr>
      <w:r>
        <w:rPr>
          <w:rFonts w:hint="eastAsia" w:ascii="Times New Roman" w:hAnsi="Times New Roman"/>
          <w:i/>
          <w:iCs/>
          <w:sz w:val="24"/>
          <w:szCs w:val="24"/>
          <w:highlight w:val="none"/>
          <w:u w:val="single"/>
          <w:lang w:bidi="ar"/>
        </w:rPr>
        <w:t xml:space="preserve">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在接到采购人维修函电后，必须在1小时内对采购人所提出的维修要求作出响应，4 小时内到达维修现场并维修完毕，若 12 小时内无法维修完毕的中标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须免费提供相应备件确保设备及系统正常运行。</w:t>
      </w:r>
      <w:r/>
    </w:p>
    <w:p>
      <w:pPr>
        <w:ind w:firstLine="480"/>
        <w:jc w:val="left"/>
        <w:spacing w:line="440" w:lineRule="exact"/>
        <w:widowControl/>
        <w:rPr>
          <w:rFonts w:hint="eastAsia" w:ascii="Times New Roman" w:hAnsi="Times New Roman"/>
          <w:i/>
          <w:iCs/>
          <w:sz w:val="24"/>
          <w:szCs w:val="24"/>
          <w:highlight w:val="none"/>
          <w:u w:val="single"/>
          <w:lang w:bidi="ar"/>
        </w:rPr>
      </w:pPr>
      <w:r>
        <w:rPr>
          <w:rFonts w:hint="eastAsia" w:ascii="Times New Roman" w:hAnsi="Times New Roman"/>
          <w:i/>
          <w:iCs/>
          <w:sz w:val="24"/>
          <w:szCs w:val="24"/>
          <w:highlight w:val="none"/>
          <w:u w:val="single"/>
          <w:lang w:bidi="ar"/>
        </w:rPr>
        <w:t xml:space="preserve">2.2、质保期内中标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提供相关软件免费升级服务。</w:t>
      </w:r>
      <w:r/>
    </w:p>
    <w:p>
      <w:pPr>
        <w:ind w:firstLine="480"/>
        <w:jc w:val="left"/>
        <w:spacing w:line="440" w:lineRule="exact"/>
        <w:widowControl/>
        <w:rPr>
          <w:rFonts w:hint="eastAsia" w:ascii="Times New Roman" w:hAnsi="Times New Roman"/>
          <w:i/>
          <w:iCs/>
          <w:sz w:val="24"/>
          <w:szCs w:val="24"/>
          <w:highlight w:val="none"/>
          <w:u w:val="single"/>
          <w:lang w:bidi="ar"/>
        </w:rPr>
      </w:pPr>
      <w:r>
        <w:rPr>
          <w:rFonts w:hint="eastAsia" w:ascii="Times New Roman" w:hAnsi="Times New Roman"/>
          <w:i/>
          <w:iCs/>
          <w:sz w:val="24"/>
          <w:szCs w:val="24"/>
          <w:highlight w:val="none"/>
          <w:u w:val="single"/>
          <w:lang w:bidi="ar"/>
        </w:rPr>
        <w:t xml:space="preserve">2.3、中标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负责质保期内的7×24小时运维保障，负责5×8小时时间外的电话技术支持服务，服务内容包括：设备软、硬件的日常维护、调整优化、故障受理等工作。遇到紧急情况或重大维护任务，随时按采购单位要求增加人员，严格按照采购单位要求的时限完成任务。</w:t>
      </w:r>
      <w:r/>
    </w:p>
    <w:p>
      <w:pPr>
        <w:ind w:firstLine="480"/>
        <w:jc w:val="left"/>
        <w:spacing w:line="440" w:lineRule="exact"/>
        <w:widowControl/>
        <w:rPr>
          <w:rFonts w:hint="eastAsia" w:ascii="Times New Roman" w:hAnsi="Times New Roman"/>
          <w:i/>
          <w:iCs/>
          <w:sz w:val="24"/>
          <w:szCs w:val="24"/>
          <w:highlight w:val="none"/>
          <w:u w:val="single"/>
          <w:lang w:bidi="ar"/>
        </w:rPr>
      </w:pPr>
      <w:r>
        <w:rPr>
          <w:rFonts w:hint="eastAsia" w:ascii="Times New Roman" w:hAnsi="Times New Roman"/>
          <w:i/>
          <w:iCs/>
          <w:sz w:val="24"/>
          <w:szCs w:val="24"/>
          <w:highlight w:val="none"/>
          <w:u w:val="single"/>
          <w:lang w:bidi="ar"/>
        </w:rPr>
        <w:t xml:space="preserve">2.4、中标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需提出免费质保期内的维修、维护内容及服务方式、范围（产品、技术、部件）。</w:t>
      </w:r>
      <w:r/>
    </w:p>
    <w:p>
      <w:pPr>
        <w:ind w:firstLine="480"/>
        <w:jc w:val="left"/>
        <w:spacing w:line="440" w:lineRule="exact"/>
        <w:widowControl/>
        <w:rPr>
          <w:rFonts w:ascii="Times New Roman" w:hAnsi="Times New Roman"/>
          <w:highlight w:val="none"/>
          <w:u w:val="single"/>
        </w:rPr>
      </w:pPr>
      <w:r>
        <w:rPr>
          <w:rFonts w:hint="eastAsia" w:ascii="Times New Roman" w:hAnsi="Times New Roman"/>
          <w:i/>
          <w:iCs/>
          <w:sz w:val="24"/>
          <w:szCs w:val="24"/>
          <w:highlight w:val="none"/>
          <w:u w:val="single"/>
          <w:lang w:bidi="ar"/>
        </w:rPr>
        <w:t xml:space="preserve">2.5、中标</w:t>
      </w:r>
      <w:r>
        <w:rPr>
          <w:rFonts w:hint="eastAsia" w:ascii="Times New Roman" w:hAnsi="Times New Roman"/>
          <w:i/>
          <w:iCs/>
          <w:sz w:val="24"/>
          <w:szCs w:val="24"/>
          <w:highlight w:val="none"/>
          <w:u w:val="single"/>
          <w:lang w:eastAsia="zh-CN" w:bidi="ar"/>
        </w:rPr>
        <w:t xml:space="preserve">人</w:t>
      </w:r>
      <w:r>
        <w:rPr>
          <w:rFonts w:hint="eastAsia" w:ascii="Times New Roman" w:hAnsi="Times New Roman"/>
          <w:i/>
          <w:iCs/>
          <w:sz w:val="24"/>
          <w:szCs w:val="24"/>
          <w:highlight w:val="none"/>
          <w:u w:val="single"/>
          <w:lang w:bidi="ar"/>
        </w:rPr>
        <w:t xml:space="preserve">保证长期为客户提供各种技术方面的咨询。</w:t>
      </w:r>
      <w:r/>
    </w:p>
    <w:p>
      <w:pPr>
        <w:pStyle w:val="1303"/>
        <w:ind w:firstLine="500"/>
        <w:spacing w:line="440" w:lineRule="exact"/>
        <w:rPr>
          <w:rFonts w:eastAsia="宋体"/>
          <w:b/>
          <w:spacing w:val="7"/>
        </w:rPr>
      </w:pPr>
      <w:r>
        <w:rPr>
          <w:rFonts w:eastAsia="宋体"/>
          <w:b/>
          <w:spacing w:val="7"/>
        </w:rPr>
        <w:t xml:space="preserve">3 交货期、交货方式及交货地点</w:t>
      </w:r>
      <w:r/>
    </w:p>
    <w:p>
      <w:pPr>
        <w:pStyle w:val="1303"/>
        <w:ind w:firstLine="500"/>
        <w:spacing w:line="440" w:lineRule="exact"/>
        <w:rPr>
          <w:rFonts w:eastAsia="宋体"/>
          <w:i/>
          <w:spacing w:val="7"/>
          <w:u w:val="single"/>
        </w:rPr>
      </w:pPr>
      <w:r>
        <w:rPr>
          <w:rFonts w:eastAsia="宋体"/>
          <w:i/>
          <w:spacing w:val="7"/>
          <w:u w:val="single"/>
        </w:rPr>
        <w:t xml:space="preserve">3.1、交货期</w:t>
      </w:r>
      <w:r/>
    </w:p>
    <w:p>
      <w:pPr>
        <w:pStyle w:val="1303"/>
        <w:ind w:firstLine="500"/>
        <w:spacing w:line="440" w:lineRule="exact"/>
        <w:rPr>
          <w:rFonts w:eastAsia="宋体"/>
          <w:i/>
          <w:spacing w:val="7"/>
          <w:u w:val="single"/>
        </w:rPr>
      </w:pPr>
      <w:r>
        <w:rPr>
          <w:rFonts w:eastAsia="宋体"/>
          <w:i/>
          <w:spacing w:val="7"/>
          <w:u w:val="single"/>
        </w:rPr>
        <w:t xml:space="preserve">在合同生效后</w:t>
      </w:r>
      <w:r>
        <w:rPr>
          <w:rFonts w:hint="default" w:eastAsia="宋体"/>
          <w:i/>
          <w:spacing w:val="7"/>
          <w:u w:val="single"/>
          <w:lang w:val="en-US" w:eastAsia="zh-CN"/>
        </w:rPr>
        <w:t xml:space="preserve">90个日历日</w:t>
      </w:r>
      <w:r>
        <w:rPr>
          <w:rFonts w:eastAsia="宋体"/>
          <w:i/>
          <w:spacing w:val="7"/>
          <w:u w:val="single"/>
        </w:rPr>
        <w:t xml:space="preserve">内供货安装调试结束。遇不可抗力原因需迟延交货的，经采购单位同意后可适当延期。</w:t>
      </w:r>
      <w:r/>
    </w:p>
    <w:p>
      <w:pPr>
        <w:pStyle w:val="1303"/>
        <w:ind w:firstLine="500"/>
        <w:spacing w:line="440" w:lineRule="exact"/>
        <w:rPr>
          <w:rFonts w:eastAsia="宋体"/>
          <w:i/>
          <w:spacing w:val="7"/>
          <w:u w:val="single"/>
        </w:rPr>
      </w:pPr>
      <w:r>
        <w:rPr>
          <w:rFonts w:eastAsia="宋体"/>
          <w:i/>
          <w:spacing w:val="7"/>
          <w:u w:val="single"/>
        </w:rPr>
        <w:t xml:space="preserve">3.2、交货方式</w:t>
      </w:r>
      <w:r/>
    </w:p>
    <w:p>
      <w:pPr>
        <w:pStyle w:val="1303"/>
        <w:ind w:firstLine="500"/>
        <w:spacing w:line="440" w:lineRule="exact"/>
        <w:rPr>
          <w:rFonts w:eastAsia="宋体"/>
          <w:i/>
          <w:spacing w:val="7"/>
          <w:u w:val="single"/>
        </w:rPr>
      </w:pPr>
      <w:r>
        <w:rPr>
          <w:rFonts w:eastAsia="宋体"/>
          <w:i/>
          <w:spacing w:val="7"/>
          <w:u w:val="single"/>
        </w:rPr>
        <w:t xml:space="preserve">原厂包装免费送至采购单位指定地点。</w:t>
      </w:r>
      <w:r/>
    </w:p>
    <w:p>
      <w:pPr>
        <w:pStyle w:val="1303"/>
        <w:ind w:firstLine="500"/>
        <w:spacing w:line="440" w:lineRule="exact"/>
        <w:rPr>
          <w:rFonts w:eastAsia="宋体"/>
          <w:i/>
          <w:spacing w:val="7"/>
          <w:u w:val="single"/>
        </w:rPr>
      </w:pPr>
      <w:r>
        <w:rPr>
          <w:rFonts w:eastAsia="宋体"/>
          <w:i/>
          <w:spacing w:val="7"/>
          <w:u w:val="single"/>
        </w:rPr>
        <w:t xml:space="preserve">3.3、交货地点</w:t>
      </w:r>
      <w:r/>
    </w:p>
    <w:p>
      <w:pPr>
        <w:pStyle w:val="1303"/>
        <w:ind w:firstLine="500"/>
        <w:spacing w:line="440" w:lineRule="exact"/>
        <w:rPr>
          <w:rFonts w:eastAsia="宋体"/>
          <w:i/>
          <w:spacing w:val="7"/>
          <w:u w:val="single"/>
        </w:rPr>
      </w:pPr>
      <w:r>
        <w:rPr>
          <w:rFonts w:eastAsia="宋体"/>
          <w:i/>
          <w:spacing w:val="7"/>
          <w:u w:val="single"/>
        </w:rPr>
        <w:t xml:space="preserve">采购单位指定地点。</w:t>
      </w:r>
      <w:r/>
    </w:p>
    <w:p>
      <w:pPr>
        <w:pStyle w:val="1303"/>
        <w:ind w:firstLine="500"/>
        <w:spacing w:line="440" w:lineRule="exact"/>
        <w:rPr>
          <w:rFonts w:eastAsia="宋体"/>
          <w:b/>
          <w:spacing w:val="7"/>
        </w:rPr>
      </w:pPr>
      <w:r>
        <w:rPr>
          <w:rFonts w:eastAsia="宋体"/>
          <w:b/>
          <w:spacing w:val="7"/>
        </w:rPr>
        <w:t xml:space="preserve">4 货款支付</w:t>
      </w:r>
      <w:r/>
    </w:p>
    <w:p>
      <w:pPr>
        <w:pStyle w:val="1303"/>
        <w:ind w:firstLine="500"/>
        <w:spacing w:line="440" w:lineRule="exact"/>
        <w:rPr>
          <w:rFonts w:eastAsia="宋体"/>
          <w:i/>
          <w:spacing w:val="7"/>
          <w:u w:val="single"/>
        </w:rPr>
      </w:pPr>
      <w:r>
        <w:rPr>
          <w:rFonts w:eastAsia="宋体"/>
          <w:i/>
          <w:spacing w:val="7"/>
          <w:u w:val="single"/>
        </w:rPr>
        <w:t xml:space="preserve">4.1、结付程序</w:t>
      </w:r>
      <w:r/>
    </w:p>
    <w:p>
      <w:pPr>
        <w:pStyle w:val="1303"/>
        <w:ind w:firstLine="500"/>
        <w:spacing w:line="440" w:lineRule="exact"/>
        <w:rPr>
          <w:rStyle w:val="946"/>
          <w:rFonts w:hint="default" w:ascii="Times New Roman" w:hAnsi="Times New Roman" w:eastAsia="宋体" w:cs="Times New Roman"/>
          <w:i/>
          <w:color w:val="auto"/>
          <w:sz w:val="24"/>
          <w:szCs w:val="24"/>
          <w:highlight w:val="none"/>
          <w:u w:val="single"/>
        </w:rPr>
      </w:pPr>
      <w:r>
        <w:rPr>
          <w:rStyle w:val="946"/>
          <w:rFonts w:hint="default" w:ascii="Times New Roman" w:hAnsi="Times New Roman" w:eastAsia="宋体" w:cs="Times New Roman"/>
          <w:i/>
          <w:color w:val="auto"/>
          <w:sz w:val="24"/>
          <w:szCs w:val="24"/>
          <w:highlight w:val="none"/>
          <w:u w:val="single"/>
        </w:rPr>
        <w:t xml:space="preserve">中标</w:t>
      </w:r>
      <w:r>
        <w:rPr>
          <w:rStyle w:val="946"/>
          <w:rFonts w:hint="eastAsia" w:eastAsia="宋体" w:cs="Times New Roman"/>
          <w:i/>
          <w:color w:val="auto"/>
          <w:sz w:val="24"/>
          <w:szCs w:val="24"/>
          <w:highlight w:val="none"/>
          <w:u w:val="single"/>
        </w:rPr>
        <w:t xml:space="preserve">人</w:t>
      </w:r>
      <w:r>
        <w:rPr>
          <w:rStyle w:val="946"/>
          <w:rFonts w:hint="default" w:ascii="Times New Roman" w:hAnsi="Times New Roman" w:eastAsia="宋体" w:cs="Times New Roman"/>
          <w:i/>
          <w:color w:val="auto"/>
          <w:sz w:val="24"/>
          <w:szCs w:val="24"/>
          <w:highlight w:val="none"/>
          <w:u w:val="single"/>
        </w:rPr>
        <w:t xml:space="preserve">按本合同内容合格地履行</w:t>
      </w:r>
      <w:r>
        <w:rPr>
          <w:rStyle w:val="946"/>
          <w:rFonts w:hint="eastAsia" w:eastAsia="宋体" w:cs="Times New Roman"/>
          <w:i/>
          <w:color w:val="auto"/>
          <w:sz w:val="24"/>
          <w:szCs w:val="24"/>
          <w:highlight w:val="none"/>
          <w:u w:val="single"/>
          <w:lang w:val="en-US"/>
        </w:rPr>
        <w:t xml:space="preserve">供货</w:t>
      </w:r>
      <w:r>
        <w:rPr>
          <w:rStyle w:val="946"/>
          <w:rFonts w:hint="default" w:ascii="Times New Roman" w:hAnsi="Times New Roman" w:eastAsia="宋体" w:cs="Times New Roman"/>
          <w:i/>
          <w:color w:val="auto"/>
          <w:sz w:val="24"/>
          <w:szCs w:val="24"/>
          <w:highlight w:val="none"/>
          <w:u w:val="single"/>
        </w:rPr>
        <w:t xml:space="preserve">义务后，</w:t>
      </w:r>
      <w:r>
        <w:rPr>
          <w:rStyle w:val="946"/>
          <w:rFonts w:hint="default" w:ascii="Times New Roman" w:hAnsi="Times New Roman" w:eastAsia="宋体" w:cs="Times New Roman"/>
          <w:i/>
          <w:color w:val="auto"/>
          <w:sz w:val="24"/>
          <w:szCs w:val="24"/>
          <w:highlight w:val="none"/>
          <w:u w:val="single"/>
          <w:lang w:val="en-US"/>
        </w:rPr>
        <w:t xml:space="preserve">凭</w:t>
      </w:r>
      <w:r>
        <w:rPr>
          <w:rStyle w:val="710"/>
          <w:rFonts w:hint="default" w:ascii="Times New Roman" w:hAnsi="Times New Roman" w:eastAsia="宋体" w:cs="Times New Roman"/>
          <w:b w:val="0"/>
          <w:i/>
          <w:color w:val="auto"/>
          <w:spacing w:val="7"/>
          <w:sz w:val="24"/>
          <w:highlight w:val="none"/>
          <w:u w:val="single"/>
          <w:lang w:val="en-US" w:eastAsia="zh-CN"/>
        </w:rPr>
        <w:t xml:space="preserve">检测报告、发票</w:t>
      </w:r>
      <w:r>
        <w:rPr>
          <w:rStyle w:val="946"/>
          <w:rFonts w:hint="default" w:ascii="Times New Roman" w:hAnsi="Times New Roman" w:eastAsia="宋体" w:cs="Times New Roman"/>
          <w:i/>
          <w:color w:val="auto"/>
          <w:sz w:val="24"/>
          <w:szCs w:val="24"/>
          <w:highlight w:val="none"/>
          <w:u w:val="single"/>
        </w:rPr>
        <w:t xml:space="preserve">到采购单位办理服务费结算手续。</w:t>
      </w:r>
      <w:r/>
    </w:p>
    <w:p>
      <w:pPr>
        <w:pStyle w:val="1303"/>
        <w:ind w:firstLine="500"/>
        <w:spacing w:line="440" w:lineRule="exact"/>
        <w:rPr>
          <w:rFonts w:eastAsia="宋体"/>
          <w:i/>
          <w:spacing w:val="7"/>
          <w:u w:val="single"/>
        </w:rPr>
      </w:pPr>
      <w:r>
        <w:rPr>
          <w:rFonts w:eastAsia="宋体"/>
          <w:i/>
          <w:spacing w:val="7"/>
          <w:u w:val="single"/>
        </w:rPr>
        <w:t xml:space="preserve">4.2、结付期限</w:t>
      </w:r>
      <w:r/>
    </w:p>
    <w:p>
      <w:pPr>
        <w:ind w:firstLine="480"/>
        <w:jc w:val="left"/>
        <w:spacing w:line="360" w:lineRule="auto"/>
        <w:widowControl/>
        <w:rPr>
          <w:rFonts w:hint="default"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eastAsia="宋体" w:cs="Times New Roman"/>
          <w:i/>
          <w:spacing w:val="7"/>
          <w:sz w:val="24"/>
          <w:szCs w:val="24"/>
          <w:highlight w:val="none"/>
          <w:u w:val="single"/>
          <w:lang w:val="en-US" w:eastAsia="zh-CN" w:bidi="ar-SA"/>
        </w:rPr>
        <w:t xml:space="preserve">合同生效后，采购人支付合同金额30%的预付款，</w:t>
      </w:r>
      <w:r>
        <w:rPr>
          <w:rFonts w:hint="default" w:ascii="Times New Roman" w:hAnsi="Times New Roman" w:eastAsia="宋体" w:cs="Times New Roman"/>
          <w:i/>
          <w:spacing w:val="7"/>
          <w:sz w:val="24"/>
          <w:szCs w:val="24"/>
          <w:highlight w:val="none"/>
          <w:u w:val="single"/>
          <w:lang w:val="en-US" w:eastAsia="zh-CN" w:bidi="ar-SA"/>
        </w:rPr>
        <w:t xml:space="preserve">设施设备安装完成经验收合格并投入使用后支付</w:t>
      </w:r>
      <w:r>
        <w:rPr>
          <w:rFonts w:hint="eastAsia" w:ascii="Times New Roman" w:hAnsi="Times New Roman" w:eastAsia="宋体" w:cs="Times New Roman"/>
          <w:i/>
          <w:spacing w:val="7"/>
          <w:sz w:val="24"/>
          <w:szCs w:val="24"/>
          <w:highlight w:val="none"/>
          <w:u w:val="single"/>
          <w:lang w:val="en-US" w:eastAsia="zh-CN" w:bidi="ar-SA"/>
        </w:rPr>
        <w:t xml:space="preserve">至</w:t>
      </w:r>
      <w:r>
        <w:rPr>
          <w:rFonts w:hint="default" w:ascii="Times New Roman" w:hAnsi="Times New Roman" w:eastAsia="宋体" w:cs="Times New Roman"/>
          <w:i/>
          <w:spacing w:val="7"/>
          <w:sz w:val="24"/>
          <w:szCs w:val="24"/>
          <w:highlight w:val="none"/>
          <w:u w:val="single"/>
          <w:lang w:val="en-US" w:eastAsia="zh-CN" w:bidi="ar-SA"/>
        </w:rPr>
        <w:t xml:space="preserve">合同金额</w:t>
      </w:r>
      <w:r>
        <w:rPr>
          <w:rFonts w:hint="eastAsia" w:ascii="Times New Roman" w:hAnsi="Times New Roman" w:eastAsia="宋体" w:cs="Times New Roman"/>
          <w:i/>
          <w:spacing w:val="7"/>
          <w:sz w:val="24"/>
          <w:szCs w:val="24"/>
          <w:highlight w:val="none"/>
          <w:u w:val="single"/>
          <w:lang w:val="en-US" w:eastAsia="zh-CN" w:bidi="ar-SA"/>
        </w:rPr>
        <w:t xml:space="preserve">的100%并退还履约保证金（不计利息）。</w:t>
      </w:r>
      <w:r/>
    </w:p>
    <w:p>
      <w:pPr>
        <w:pStyle w:val="1303"/>
        <w:ind w:firstLine="500"/>
        <w:spacing w:line="440" w:lineRule="exact"/>
        <w:rPr>
          <w:rFonts w:eastAsia="宋体"/>
          <w:b/>
          <w:spacing w:val="7"/>
        </w:rPr>
      </w:pPr>
      <w:r>
        <w:rPr>
          <w:rFonts w:eastAsia="宋体"/>
          <w:b/>
          <w:spacing w:val="7"/>
        </w:rPr>
        <w:t xml:space="preserve">5 投标货币</w:t>
      </w:r>
      <w:r/>
    </w:p>
    <w:p>
      <w:pPr>
        <w:pStyle w:val="1303"/>
        <w:ind w:firstLine="500"/>
        <w:spacing w:line="440" w:lineRule="exact"/>
        <w:rPr>
          <w:rFonts w:eastAsia="宋体"/>
          <w:i/>
          <w:spacing w:val="7"/>
          <w:u w:val="single"/>
        </w:rPr>
      </w:pPr>
      <w:r>
        <w:rPr>
          <w:rFonts w:eastAsia="宋体"/>
          <w:i/>
          <w:spacing w:val="7"/>
          <w:u w:val="single"/>
        </w:rPr>
        <w:t xml:space="preserve">5.1、投标货币</w:t>
      </w:r>
      <w:r/>
    </w:p>
    <w:p>
      <w:pPr>
        <w:pStyle w:val="1303"/>
        <w:ind w:firstLine="500"/>
        <w:spacing w:line="440" w:lineRule="exact"/>
        <w:rPr>
          <w:rFonts w:eastAsia="宋体"/>
          <w:i/>
          <w:spacing w:val="7"/>
          <w:u w:val="single"/>
        </w:rPr>
      </w:pPr>
      <w:r>
        <w:rPr>
          <w:rFonts w:eastAsia="宋体"/>
          <w:i/>
          <w:spacing w:val="7"/>
          <w:u w:val="single"/>
        </w:rPr>
        <w:t xml:space="preserve">人民币</w:t>
      </w:r>
      <w:r/>
    </w:p>
    <w:p>
      <w:pPr>
        <w:pStyle w:val="1303"/>
        <w:ind w:firstLine="500"/>
        <w:spacing w:line="440" w:lineRule="exact"/>
        <w:rPr>
          <w:rFonts w:eastAsia="宋体"/>
          <w:b/>
          <w:spacing w:val="7"/>
        </w:rPr>
      </w:pPr>
      <w:r>
        <w:rPr>
          <w:rFonts w:eastAsia="宋体"/>
          <w:b/>
          <w:spacing w:val="7"/>
        </w:rPr>
        <w:t xml:space="preserve">6 备品备件及耗材等要求</w:t>
      </w:r>
      <w:r/>
    </w:p>
    <w:p>
      <w:pPr>
        <w:pStyle w:val="1303"/>
        <w:ind w:firstLine="500"/>
        <w:spacing w:line="440" w:lineRule="exact"/>
        <w:rPr>
          <w:rFonts w:eastAsia="宋体"/>
          <w:i/>
          <w:spacing w:val="7"/>
          <w:u w:val="single"/>
        </w:rPr>
      </w:pPr>
      <w:r>
        <w:rPr>
          <w:rFonts w:eastAsia="宋体"/>
          <w:i/>
          <w:spacing w:val="7"/>
          <w:u w:val="single"/>
        </w:rPr>
        <w:t xml:space="preserve">6.1、备品备件及耗材等要求</w:t>
      </w:r>
      <w:r/>
    </w:p>
    <w:p>
      <w:pPr>
        <w:pStyle w:val="1303"/>
        <w:ind w:firstLine="500"/>
        <w:spacing w:line="440" w:lineRule="exact"/>
        <w:rPr>
          <w:rFonts w:eastAsia="宋体"/>
          <w:i/>
          <w:spacing w:val="7"/>
          <w:u w:val="single"/>
        </w:rPr>
      </w:pPr>
      <w:r/>
      <w:bookmarkStart w:id="240" w:name="EBeba33935409e4c76a800f8c7f49348de"/>
      <w:r/>
      <w:bookmarkEnd w:id="240"/>
      <w:r>
        <w:rPr>
          <w:rFonts w:eastAsia="宋体"/>
          <w:i/>
          <w:spacing w:val="7"/>
          <w:u w:val="single"/>
        </w:rPr>
        <w:t xml:space="preserve">备品备件及耗材均使用原厂件。</w:t>
      </w:r>
      <w:r/>
    </w:p>
    <w:p>
      <w:pPr>
        <w:pStyle w:val="1303"/>
        <w:ind w:firstLine="500"/>
        <w:spacing w:line="440" w:lineRule="exact"/>
        <w:rPr>
          <w:rStyle w:val="946"/>
          <w:rFonts w:hint="default" w:ascii="Times New Roman" w:hAnsi="Times New Roman" w:eastAsia="宋体" w:cs="Times New Roman"/>
          <w:i/>
          <w:color w:val="ff0000"/>
          <w:sz w:val="24"/>
          <w:szCs w:val="24"/>
          <w:highlight w:val="none"/>
          <w:u w:val="single"/>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i/>
          <w:color w:val="ff0000"/>
          <w:sz w:val="24"/>
          <w:szCs w:val="24"/>
          <w:highlight w:val="none"/>
          <w:u w:val="single"/>
        </w:rPr>
      </w:r>
      <w:r/>
    </w:p>
    <w:p>
      <w:pPr>
        <w:pStyle w:val="702"/>
        <w:jc w:val="left"/>
        <w:pageBreakBefore/>
        <w:rPr>
          <w:rStyle w:val="1046"/>
          <w:rFonts w:ascii="Times New Roman" w:hAnsi="Times New Roman"/>
        </w:rPr>
      </w:pPr>
      <w:r>
        <w:rPr>
          <w:rStyle w:val="1046"/>
          <w:rFonts w:ascii="Times New Roman" w:hAnsi="Times New Roman"/>
        </w:rPr>
        <w:t xml:space="preserve">四、其他部分 </w:t>
      </w:r>
      <w:r/>
    </w:p>
    <w:p>
      <w:pPr>
        <w:pStyle w:val="748"/>
        <w:rPr>
          <w:rFonts w:ascii="Times New Roman" w:hAnsi="Times New Roman"/>
          <w:iCs/>
          <w:sz w:val="24"/>
        </w:rPr>
      </w:pPr>
      <w:r>
        <w:rPr>
          <w:rFonts w:ascii="Times New Roman" w:hAnsi="Times New Roman"/>
          <w:iCs/>
          <w:sz w:val="24"/>
        </w:rPr>
      </w:r>
      <w:r/>
    </w:p>
    <w:p>
      <w:pPr>
        <w:pStyle w:val="726"/>
        <w:rPr>
          <w:rFonts w:ascii="Times New Roman" w:hAnsi="Times New Roman"/>
          <w:sz w:val="28"/>
          <w:szCs w:val="28"/>
        </w:rPr>
      </w:pPr>
      <w:r>
        <w:rPr>
          <w:rFonts w:ascii="Times New Roman" w:hAnsi="Times New Roman"/>
          <w:sz w:val="28"/>
          <w:szCs w:val="28"/>
        </w:rPr>
        <w:t xml:space="preserve">附件《点位明细》</w:t>
      </w:r>
      <w:r/>
    </w:p>
    <w:p>
      <w:pPr>
        <w:pStyle w:val="748"/>
        <w:rPr>
          <w:rFonts w:ascii="Times New Roman" w:hAnsi="Times New Roman"/>
          <w:iCs/>
          <w:sz w:val="24"/>
        </w:rPr>
      </w:pPr>
      <w:r>
        <w:rPr>
          <w:rFonts w:ascii="Times New Roman" w:hAnsi="Times New Roman"/>
          <w:iCs/>
          <w:sz w:val="24"/>
        </w:rPr>
      </w:r>
      <w:r/>
    </w:p>
    <w:tbl>
      <w:tblPr>
        <w:tblStyle w:val="711"/>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82"/>
        <w:gridCol w:w="1327"/>
        <w:gridCol w:w="1074"/>
        <w:gridCol w:w="1087"/>
        <w:gridCol w:w="1901"/>
        <w:gridCol w:w="1472"/>
        <w:gridCol w:w="1213"/>
        <w:gridCol w:w="121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办事处（街道）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拟建充电棚种类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拟建充电棚数量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拟建充电桩数量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花园浜北村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花园浜北村20幢北侧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双翼双跨6m*12m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花园浜一村8幢二单元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花园浜一村3幢东北侧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花园浜一村13幢东侧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双翼双跨6m*12m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花园浜三村19幢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花园浜三村7幢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花园浜三村6-11幢中间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双翼单跨6m*6m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湾士岸一村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湾士岸一村234幢前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湾士岸二村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湾士岸二村老年活动室东侧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皇家首座西区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皇家首座西区西门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向阳新村16幢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向阳新村20幢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向阳新村21幢1单元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物资新村19幢西侧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物资新村19幢北侧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物资新村12幢三单元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物资新村12幢二单元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物资新村12幢一单元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城东社区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物资新村17幢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暨阳湖社区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湖滨新村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暨阳湖社区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湖滨新村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暨阳湖社区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湖滨新村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暨阳湖社区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湖滨新村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暨阳湖社区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湖滨新村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聚龙新村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聚龙新村4幢西北侧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南苑新村33幢东侧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南苑新村36幢西侧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铜盆新村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铜盆新村8幢北侧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沙工新村88幢南侧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沙工新村82幢北侧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沙工新村80幢南侧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城西街道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悦盛社区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泗港新村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城北新村1幢北侧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城北新村8幢南侧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城北新村24幢南侧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城北新村37幢西北侧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城北新村32幢北侧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城北新村32幢南侧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城北新村29幢东南侧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城北新村43幢西侧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城北新村45幢西侧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城北新村46幢西北侧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城北新村53幢东南侧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城北新村56幢西侧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城北新村35幢南侧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城北新村50幢北侧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城北新村67幢北侧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城北新村68幢南侧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城北新村69幢北侧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城北新村15幢西南侧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城北新村13幢东南侧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城北新村13幢西南侧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城北新村90幢西侧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城北新村91幢北侧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城北新村92幢西北侧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城北新村88幢西侧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城北新村85幢西侧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城北新村86幢北侧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城北新村教工楼2幢东北侧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城北新村71幢东侧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双翼单跨6m*6m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城北新村72幢东侧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城北新村72幢南侧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体育新村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36幢2单元南侧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单翼双跨3m*12m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通运36幢2单元围墙西侧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通运34幢西侧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通运26幢东侧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横河社区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通运57西南角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单翼单跨3m*6m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bl>
    <w:p>
      <w:pPr>
        <w:pStyle w:val="1303"/>
        <w:ind w:firstLine="500"/>
        <w:spacing w:line="440" w:lineRule="exact"/>
        <w:rPr>
          <w:rStyle w:val="946"/>
          <w:rFonts w:hint="default" w:ascii="Times New Roman" w:hAnsi="Times New Roman" w:eastAsia="宋体" w:cs="Times New Roman"/>
          <w:i/>
          <w:color w:val="auto"/>
          <w:sz w:val="24"/>
          <w:szCs w:val="24"/>
          <w:highlight w:val="none"/>
          <w:u w:val="single"/>
          <w:lang w:val="en-US"/>
        </w:rPr>
      </w:pPr>
      <w:r>
        <w:rPr>
          <w:rFonts w:hint="default" w:ascii="Times New Roman" w:hAnsi="Times New Roman" w:eastAsia="宋体" w:cs="Times New Roman"/>
          <w:i/>
          <w:color w:val="auto"/>
          <w:sz w:val="24"/>
          <w:szCs w:val="24"/>
          <w:highlight w:val="none"/>
          <w:u w:val="single"/>
          <w:lang w:val="en-US"/>
        </w:rPr>
      </w:r>
      <w:bookmarkEnd w:id="226"/>
      <w:bookmarkEnd w:id="227"/>
      <w:r/>
    </w:p>
    <w:p>
      <w:pPr>
        <w:pStyle w:val="939"/>
        <w:jc w:val="left"/>
        <w:spacing w:line="440" w:lineRule="exact"/>
        <w:rPr>
          <w:rStyle w:val="1366"/>
          <w:rFonts w:hint="default" w:ascii="Times New Roman" w:hAnsi="Times New Roman" w:eastAsia="宋体" w:cs="Times New Roman"/>
          <w:b/>
          <w:bCs/>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241" w:name="_Toc7653"/>
      <w:r/>
      <w:bookmarkEnd w:id="241"/>
      <w:r/>
      <w:bookmarkStart w:id="242" w:name="EB31c49d84398e45d9aa1f64883aa8529f"/>
      <w:r/>
      <w:bookmarkEnd w:id="242"/>
      <w:r/>
      <w:bookmarkStart w:id="243" w:name="_Toc27520"/>
      <w:r/>
      <w:bookmarkEnd w:id="243"/>
      <w:r/>
      <w:r/>
    </w:p>
    <w:p>
      <w:pPr>
        <w:pStyle w:val="1003"/>
        <w:pageBreakBefore/>
        <w:spacing w:before="313" w:after="313" w:line="360" w:lineRule="auto"/>
        <w:rPr>
          <w:rFonts w:hint="default" w:ascii="Times New Roman" w:hAnsi="Times New Roman" w:eastAsia="宋体" w:cs="Times New Roman"/>
          <w:color w:val="auto"/>
          <w:highlight w:val="none"/>
        </w:rPr>
      </w:pPr>
      <w:r/>
      <w:bookmarkStart w:id="244" w:name="_Toc54119655"/>
      <w:r/>
      <w:bookmarkStart w:id="245" w:name="_Toc35244877"/>
      <w:r/>
      <w:bookmarkStart w:id="246" w:name="_Toc29314"/>
      <w:r/>
      <w:bookmarkStart w:id="247" w:name="_Toc19605"/>
      <w:r/>
      <w:bookmarkStart w:id="248" w:name="_Toc21487"/>
      <w:r/>
      <w:bookmarkStart w:id="249" w:name="_Toc120614281"/>
      <w:r>
        <w:rPr>
          <w:rFonts w:hint="default" w:ascii="Times New Roman" w:hAnsi="Times New Roman" w:eastAsia="宋体" w:cs="Times New Roman"/>
          <w:color w:val="auto"/>
          <w:highlight w:val="none"/>
        </w:rPr>
        <w:t xml:space="preserve">第五章 评标方法与评标标准</w:t>
      </w:r>
      <w:bookmarkEnd w:id="244"/>
      <w:r/>
      <w:bookmarkEnd w:id="245"/>
      <w:r/>
      <w:bookmarkEnd w:id="246"/>
      <w:r/>
      <w:bookmarkEnd w:id="247"/>
      <w:r/>
      <w:bookmarkEnd w:id="248"/>
      <w:r/>
      <w:r/>
    </w:p>
    <w:p>
      <w:pPr>
        <w:pStyle w:val="939"/>
        <w:jc w:val="left"/>
        <w:spacing w:line="440" w:lineRule="exact"/>
        <w:rPr>
          <w:rStyle w:val="1366"/>
          <w:rFonts w:hint="default" w:ascii="Times New Roman" w:hAnsi="Times New Roman" w:eastAsia="宋体" w:cs="Times New Roman"/>
          <w:b/>
          <w:bCs/>
          <w:color w:val="auto"/>
          <w:highlight w:val="none"/>
        </w:rPr>
      </w:pPr>
      <w:r/>
      <w:bookmarkStart w:id="250" w:name="_Toc2702"/>
      <w:r/>
      <w:bookmarkStart w:id="251" w:name="_Toc1069"/>
      <w:r/>
      <w:bookmarkStart w:id="252" w:name="_Toc40428754"/>
      <w:r/>
      <w:bookmarkStart w:id="253" w:name="_Toc3652"/>
      <w:r/>
      <w:bookmarkStart w:id="254" w:name="_Toc28587"/>
      <w:r/>
      <w:bookmarkStart w:id="255" w:name="_Toc35244880"/>
      <w:r>
        <w:rPr>
          <w:rStyle w:val="1366"/>
          <w:rFonts w:hint="default" w:ascii="Times New Roman" w:hAnsi="Times New Roman" w:eastAsia="宋体" w:cs="Times New Roman"/>
          <w:b/>
          <w:bCs/>
          <w:color w:val="auto"/>
          <w:highlight w:val="none"/>
        </w:rPr>
        <w:t xml:space="preserve">一、评标方法与定标原则</w:t>
      </w:r>
      <w:bookmarkEnd w:id="250"/>
      <w:r/>
      <w:bookmarkEnd w:id="251"/>
      <w:r/>
      <w:bookmarkEnd w:id="252"/>
      <w:r/>
      <w:bookmarkEnd w:id="253"/>
      <w:r/>
      <w:bookmarkEnd w:id="254"/>
      <w:r/>
      <w:r/>
    </w:p>
    <w:p>
      <w:pPr>
        <w:pStyle w:val="1288"/>
        <w:ind w:firstLine="499"/>
        <w:spacing w:line="440" w:lineRule="exact"/>
        <w:rPr>
          <w:rStyle w:val="946"/>
          <w:rFonts w:hint="default" w:ascii="Times New Roman" w:hAnsi="Times New Roman" w:eastAsia="宋体" w:cs="Times New Roman"/>
          <w:color w:val="auto"/>
          <w:sz w:val="24"/>
          <w:szCs w:val="28"/>
          <w:highlight w:val="none"/>
        </w:rPr>
      </w:pPr>
      <w:r>
        <w:rPr>
          <w:rStyle w:val="946"/>
          <w:rFonts w:hint="default" w:ascii="Times New Roman" w:hAnsi="Times New Roman" w:eastAsia="宋体" w:cs="Times New Roman"/>
          <w:color w:val="auto"/>
          <w:sz w:val="24"/>
          <w:szCs w:val="28"/>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、采购本国产品的支持政策</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投标文件格式”的“投标配置及分项报价表”中填写比例数值），依法对该供应商提供的全部产品给予价格评审优惠，即对该供应商提供的全部产品的总报价给予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的价格扣除，用扣除后的价格参与评审。供应商未填写比例数值，或比例数值</w:t>
      </w:r>
      <w:r>
        <w:rPr>
          <w:rFonts w:hint="eastAsia" w:ascii="宋体" w:hAnsi="宋体" w:eastAsia="宋体" w:cs="宋体"/>
          <w:color w:val="auto"/>
          <w:sz w:val="24"/>
          <w:szCs w:val="24"/>
          <w:highlight w:val="none"/>
        </w:rPr>
        <w:t xml:space="preserve">未达到80%的，将不享受本国产品价格评审优惠。</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w:t>
      </w:r>
      <w:r>
        <w:rPr>
          <w:rFonts w:hint="eastAsia" w:ascii="宋体" w:hAnsi="宋体" w:eastAsia="宋体" w:cs="宋体"/>
          <w:color w:val="auto"/>
          <w:sz w:val="24"/>
          <w:szCs w:val="24"/>
        </w:rPr>
        <w:t xml:space="preserve">任意一项未填写的视为该项产品不符合本国产品标准，不享受本国产品价格评审优惠。</w:t>
      </w:r>
      <w:r/>
    </w:p>
    <w:p>
      <w:pPr>
        <w:ind w:firstLine="480"/>
        <w:jc w:val="left"/>
        <w:spacing w:line="400" w:lineRule="exact"/>
        <w:rPr>
          <w:rStyle w:val="946"/>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9"/>
        <w:jc w:val="left"/>
        <w:spacing w:line="440" w:lineRule="exact"/>
        <w:rPr>
          <w:rStyle w:val="1366"/>
          <w:rFonts w:hint="default" w:ascii="Times New Roman" w:hAnsi="Times New Roman" w:eastAsia="宋体" w:cs="Times New Roman"/>
          <w:b/>
          <w:bCs/>
          <w:color w:val="auto"/>
          <w:highlight w:val="none"/>
        </w:rPr>
      </w:pPr>
      <w:r/>
      <w:bookmarkStart w:id="256" w:name="EB62ffe30267be4d9da459adf3124e9fe5"/>
      <w:r/>
      <w:bookmarkEnd w:id="256"/>
      <w:r/>
      <w:bookmarkStart w:id="257" w:name="EB7fb355fa72914ecb929ae586b8e28d83"/>
      <w:r/>
      <w:bookmarkEnd w:id="257"/>
      <w:r/>
      <w:bookmarkStart w:id="258" w:name="_Toc22171"/>
      <w:r/>
      <w:bookmarkStart w:id="259" w:name="_Toc31577"/>
      <w:r/>
      <w:bookmarkStart w:id="260" w:name="_Toc40428755"/>
      <w:r/>
      <w:bookmarkStart w:id="261" w:name="_Toc6051"/>
      <w:r/>
      <w:bookmarkStart w:id="262" w:name="_Toc23526"/>
      <w:r>
        <w:rPr>
          <w:rStyle w:val="1366"/>
          <w:rFonts w:hint="default" w:ascii="Times New Roman" w:hAnsi="Times New Roman" w:eastAsia="宋体" w:cs="Times New Roman"/>
          <w:b/>
          <w:bCs/>
          <w:color w:val="auto"/>
          <w:highlight w:val="none"/>
        </w:rPr>
        <w:t xml:space="preserve">二、评标标准</w:t>
      </w:r>
      <w:bookmarkEnd w:id="258"/>
      <w:r/>
      <w:bookmarkEnd w:id="259"/>
      <w:r/>
      <w:bookmarkEnd w:id="260"/>
      <w:r/>
      <w:bookmarkEnd w:id="261"/>
      <w:r/>
      <w:bookmarkEnd w:id="262"/>
      <w:r/>
      <w:r/>
    </w:p>
    <w:p>
      <w:pPr>
        <w:pStyle w:val="1325"/>
        <w:ind w:firstLine="510"/>
        <w:keepLines w:val="0"/>
        <w:keepNext w:val="0"/>
        <w:pageBreakBefore w:val="0"/>
        <w:spacing w:line="440" w:lineRule="exact"/>
        <w:rPr>
          <w:rFonts w:hint="default" w:ascii="Times New Roman" w:hAnsi="Times New Roman" w:eastAsia="宋体" w:cs="Times New Roman"/>
          <w:b/>
          <w:color w:val="auto"/>
          <w:spacing w:val="7"/>
          <w:highlight w:val="none"/>
          <w:lang w:eastAsia="zh-CN"/>
        </w:rPr>
      </w:pPr>
      <w:r>
        <w:rPr>
          <w:rFonts w:hint="default" w:ascii="Times New Roman" w:hAnsi="Times New Roman" w:eastAsia="宋体" w:cs="Times New Roman"/>
          <w:b/>
          <w:color w:val="auto"/>
          <w:spacing w:val="7"/>
          <w:highlight w:val="none"/>
        </w:rPr>
        <w:t xml:space="preserve">1</w:t>
      </w:r>
      <w:r>
        <w:rPr>
          <w:rFonts w:hint="eastAsia" w:ascii="Times New Roman" w:hAnsi="Times New Roman" w:eastAsia="宋体" w:cs="Times New Roman"/>
          <w:b/>
          <w:color w:val="auto"/>
          <w:spacing w:val="7"/>
          <w:highlight w:val="none"/>
          <w:lang w:eastAsia="zh-CN"/>
        </w:rPr>
        <w:t xml:space="preserve">.</w:t>
      </w:r>
      <w:r>
        <w:rPr>
          <w:rFonts w:hint="eastAsia" w:ascii="Times New Roman" w:hAnsi="Times New Roman" w:eastAsia="宋体" w:cs="Times New Roman"/>
          <w:b/>
          <w:color w:val="auto"/>
          <w:spacing w:val="7"/>
          <w:highlight w:val="none"/>
          <w:lang w:val="en-US" w:eastAsia="zh-CN"/>
        </w:rPr>
        <w:t xml:space="preserve"> </w:t>
      </w:r>
      <w:r>
        <w:rPr>
          <w:rFonts w:hint="default" w:ascii="Times New Roman" w:hAnsi="Times New Roman" w:eastAsia="宋体" w:cs="Times New Roman"/>
          <w:b/>
          <w:color w:val="auto"/>
          <w:spacing w:val="7"/>
          <w:highlight w:val="none"/>
        </w:rPr>
        <w:t xml:space="preserve">价格分</w:t>
      </w:r>
      <w:r>
        <w:rPr>
          <w:rFonts w:hint="eastAsia" w:eastAsia="宋体" w:cs="Times New Roman"/>
          <w:b/>
          <w:color w:val="auto"/>
          <w:spacing w:val="7"/>
          <w:highlight w:val="none"/>
          <w:lang w:val="en-US" w:eastAsia="zh-CN"/>
        </w:rPr>
        <w:t xml:space="preserve">35</w:t>
      </w:r>
      <w:r>
        <w:rPr>
          <w:rFonts w:hint="default" w:ascii="Times New Roman" w:hAnsi="Times New Roman" w:eastAsia="宋体" w:cs="Times New Roman"/>
          <w:b/>
          <w:color w:val="auto"/>
          <w:spacing w:val="7"/>
          <w:highlight w:val="none"/>
        </w:rPr>
        <w:t xml:space="preserve">.0 分</w:t>
      </w:r>
      <w:r/>
    </w:p>
    <w:p>
      <w:pPr>
        <w:pStyle w:val="1325"/>
        <w:ind w:firstLine="508"/>
        <w:keepLines w:val="0"/>
        <w:keepNext w:val="0"/>
        <w:pageBreakBefore w:val="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采用低价优先法计算，即满足招标文件要求且投标价格最低的投标价为评标基准价，其价格分为满分</w:t>
      </w:r>
      <w:r>
        <w:rPr>
          <w:rFonts w:hint="eastAsia" w:eastAsia="宋体" w:cs="Times New Roman"/>
          <w:color w:val="auto"/>
          <w:spacing w:val="7"/>
          <w:highlight w:val="none"/>
          <w:lang w:val="en-US" w:eastAsia="zh-CN"/>
        </w:rPr>
        <w:t xml:space="preserve">35</w:t>
      </w:r>
      <w:r>
        <w:rPr>
          <w:rFonts w:hint="default" w:ascii="Times New Roman" w:hAnsi="Times New Roman" w:eastAsia="宋体" w:cs="Times New Roman"/>
          <w:color w:val="auto"/>
          <w:spacing w:val="7"/>
          <w:highlight w:val="none"/>
        </w:rPr>
        <w:t xml:space="preserve">.0分。其他投标人的价格分统一按照下列公式计算：</w:t>
      </w:r>
      <w:r/>
    </w:p>
    <w:p>
      <w:pPr>
        <w:pStyle w:val="1325"/>
        <w:ind w:firstLine="508"/>
        <w:keepLines w:val="0"/>
        <w:keepNext w:val="0"/>
        <w:pageBreakBefore w:val="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投标报价得分=（评标基准价/投标报价）* </w:t>
      </w:r>
      <w:r>
        <w:rPr>
          <w:rFonts w:hint="eastAsia" w:eastAsia="宋体" w:cs="Times New Roman"/>
          <w:color w:val="auto"/>
          <w:spacing w:val="7"/>
          <w:highlight w:val="none"/>
          <w:lang w:val="en-US" w:eastAsia="zh-CN"/>
        </w:rPr>
        <w:t xml:space="preserve">35</w:t>
      </w:r>
      <w:r>
        <w:rPr>
          <w:rFonts w:hint="default" w:ascii="Times New Roman" w:hAnsi="Times New Roman" w:eastAsia="宋体" w:cs="Times New Roman"/>
          <w:color w:val="auto"/>
          <w:spacing w:val="7"/>
          <w:highlight w:val="none"/>
        </w:rPr>
        <w:t xml:space="preserve">.0% * 100（保留二位小数）；</w:t>
      </w:r>
      <w:r/>
    </w:p>
    <w:p>
      <w:pPr>
        <w:pStyle w:val="1292"/>
        <w:numPr>
          <w:ilvl w:val="0"/>
          <w:numId w:val="11"/>
        </w:numPr>
        <w:ind w:firstLine="510"/>
        <w:keepLines w:val="0"/>
        <w:keepNext w:val="0"/>
        <w:pageBreakBefore w:val="0"/>
        <w:spacing w:line="440" w:lineRule="exact"/>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b/>
          <w:bCs/>
          <w:color w:val="auto"/>
          <w:spacing w:val="7"/>
          <w:highlight w:val="none"/>
        </w:rPr>
        <w:t xml:space="preserve">性能、质量、配置分</w:t>
      </w:r>
      <w:r>
        <w:rPr>
          <w:rFonts w:hint="default" w:ascii="Times New Roman" w:hAnsi="Times New Roman" w:eastAsia="宋体" w:cs="Times New Roman"/>
          <w:b/>
          <w:bCs/>
          <w:color w:val="auto"/>
          <w:spacing w:val="7"/>
          <w:highlight w:val="none"/>
          <w:lang w:val="en-US" w:eastAsia="zh-CN"/>
        </w:rPr>
        <w:t xml:space="preserve">2</w:t>
      </w:r>
      <w:r>
        <w:rPr>
          <w:rFonts w:hint="eastAsia" w:eastAsia="宋体" w:cs="Times New Roman"/>
          <w:b/>
          <w:bCs/>
          <w:color w:val="auto"/>
          <w:spacing w:val="7"/>
          <w:highlight w:val="none"/>
          <w:lang w:val="en-US" w:eastAsia="zh-CN"/>
        </w:rPr>
        <w:t xml:space="preserve">5</w:t>
      </w:r>
      <w:r>
        <w:rPr>
          <w:rFonts w:hint="eastAsia" w:ascii="Times New Roman" w:hAnsi="Times New Roman" w:eastAsia="宋体" w:cs="Times New Roman"/>
          <w:b/>
          <w:bCs/>
          <w:color w:val="auto"/>
          <w:spacing w:val="7"/>
          <w:highlight w:val="none"/>
          <w:lang w:val="en-US" w:eastAsia="zh-CN"/>
        </w:rPr>
        <w:t xml:space="preserve">.0 </w:t>
      </w:r>
      <w:r>
        <w:rPr>
          <w:rFonts w:hint="default" w:ascii="Times New Roman" w:hAnsi="Times New Roman" w:eastAsia="宋体" w:cs="Times New Roman"/>
          <w:b/>
          <w:bCs/>
          <w:color w:val="auto"/>
          <w:spacing w:val="7"/>
          <w:highlight w:val="none"/>
        </w:rPr>
        <w:t xml:space="preserve">分</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根据投标人提供的物品性能质量、技术指标和系统功能要求进行评定，完全响应招标文件中要求的得基本分</w:t>
      </w:r>
      <w:r>
        <w:rPr>
          <w:rFonts w:hint="default" w:ascii="Times New Roman" w:hAnsi="Times New Roman" w:cs="Times New Roman"/>
          <w:bCs/>
          <w:color w:val="auto"/>
          <w:spacing w:val="7"/>
          <w:sz w:val="24"/>
          <w:szCs w:val="24"/>
          <w:highlight w:val="none"/>
          <w:lang w:val="en-US" w:eastAsia="zh-CN"/>
          <w14:ligatures w14:val="none"/>
        </w:rPr>
        <w:t xml:space="preserve">2</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分。项目需求中标注▲的参数为重要指标项，重要指标项有负偏离的，有一项扣</w:t>
      </w:r>
      <w:r>
        <w:rPr>
          <w:rFonts w:hint="default" w:ascii="Times New Roman" w:hAnsi="Times New Roman" w:eastAsia="宋体" w:cs="Times New Roman"/>
          <w:bCs/>
          <w:color w:val="auto"/>
          <w:spacing w:val="7"/>
          <w:sz w:val="24"/>
          <w:szCs w:val="24"/>
          <w:highlight w:val="none"/>
          <w:lang w:val="en-US" w:eastAsia="zh-CN"/>
          <w14:ligatures w14:val="none"/>
        </w:rPr>
        <w:t xml:space="preserve">2</w:t>
      </w:r>
      <w:r>
        <w:rPr>
          <w:rFonts w:hint="default" w:ascii="Times New Roman" w:hAnsi="Times New Roman" w:eastAsia="宋体" w:cs="Times New Roman"/>
          <w:bCs/>
          <w:color w:val="auto"/>
          <w:spacing w:val="7"/>
          <w:sz w:val="24"/>
          <w:szCs w:val="24"/>
          <w:highlight w:val="none"/>
          <w14:ligatures w14:val="none"/>
        </w:rPr>
        <w:t xml:space="preserve">分；</w:t>
      </w:r>
      <w:r>
        <w:rPr>
          <w:rFonts w:hint="default" w:ascii="Times New Roman" w:hAnsi="Times New Roman" w:cs="Times New Roman"/>
          <w:bCs/>
          <w:strike w:val="0"/>
          <w:color w:val="auto"/>
          <w:spacing w:val="7"/>
          <w:sz w:val="24"/>
          <w:szCs w:val="24"/>
          <w:highlight w:val="none"/>
          <w:lang w:val="en-US" w:eastAsia="zh-CN"/>
          <w14:ligatures w14:val="none"/>
        </w:rPr>
        <w:t xml:space="preserve">其他指标项为一般指标项</w:t>
      </w:r>
      <w:r>
        <w:rPr>
          <w:rFonts w:hint="default" w:ascii="Times New Roman" w:hAnsi="Times New Roman" w:eastAsia="宋体" w:cs="Times New Roman"/>
          <w:bCs/>
          <w:color w:val="auto"/>
          <w:spacing w:val="7"/>
          <w:sz w:val="24"/>
          <w:szCs w:val="24"/>
          <w:highlight w:val="none"/>
          <w:lang w:val="en-US" w:eastAsia="zh-CN"/>
          <w14:ligatures w14:val="none"/>
        </w:rPr>
        <w:t xml:space="preserve">，一般</w:t>
      </w:r>
      <w:r>
        <w:rPr>
          <w:rFonts w:hint="default" w:ascii="Times New Roman" w:hAnsi="Times New Roman" w:eastAsia="宋体" w:cs="Times New Roman"/>
          <w:bCs/>
          <w:color w:val="auto"/>
          <w:spacing w:val="7"/>
          <w:sz w:val="24"/>
          <w:szCs w:val="24"/>
          <w:highlight w:val="none"/>
          <w14:ligatures w14:val="none"/>
        </w:rPr>
        <w:t xml:space="preserve">指标项有负偏离的，有一项扣</w:t>
      </w:r>
      <w:r>
        <w:rPr>
          <w:rFonts w:hint="eastAsia" w:ascii="Times New Roman" w:hAnsi="Times New Roman" w:cs="Times New Roman"/>
          <w:bCs/>
          <w:color w:val="auto"/>
          <w:spacing w:val="7"/>
          <w:sz w:val="24"/>
          <w:szCs w:val="24"/>
          <w:highlight w:val="none"/>
          <w:lang w:val="en-US" w:eastAsia="zh-CN"/>
          <w14:ligatures w14:val="none"/>
        </w:rPr>
        <w:t xml:space="preserve">0.5</w:t>
      </w:r>
      <w:r>
        <w:rPr>
          <w:rFonts w:hint="default" w:ascii="Times New Roman" w:hAnsi="Times New Roman" w:eastAsia="宋体" w:cs="Times New Roman"/>
          <w:bCs/>
          <w:color w:val="auto"/>
          <w:spacing w:val="7"/>
          <w:sz w:val="24"/>
          <w:szCs w:val="24"/>
          <w:highlight w:val="none"/>
          <w14:ligatures w14:val="none"/>
        </w:rPr>
        <w:t xml:space="preserve">分；扣完为止。（实质性参数要求除外，若参数要求中列明需提供检测检验报告的，需按要求提供检测检验报告，否则该项视为负偏离）。</w:t>
      </w:r>
      <w:r/>
    </w:p>
    <w:p>
      <w:pPr>
        <w:pStyle w:val="1305"/>
        <w:numPr>
          <w:ilvl w:val="0"/>
          <w:numId w:val="11"/>
        </w:numPr>
        <w:ind w:left="0" w:firstLine="510"/>
        <w:keepLines w:val="0"/>
        <w:keepNext w:val="0"/>
        <w:pageBreakBefore w:val="0"/>
        <w:spacing w:line="440" w:lineRule="exact"/>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rPr>
        <w:t xml:space="preserve">项目服务</w:t>
      </w:r>
      <w:r>
        <w:rPr>
          <w:rFonts w:hint="eastAsia" w:eastAsia="宋体" w:cs="Times New Roman"/>
          <w:b/>
          <w:color w:val="auto"/>
          <w:spacing w:val="7"/>
          <w:highlight w:val="none"/>
          <w:lang w:val="en-US" w:eastAsia="zh-CN"/>
        </w:rPr>
        <w:t xml:space="preserve">方案</w:t>
      </w:r>
      <w:r>
        <w:rPr>
          <w:rFonts w:hint="default" w:ascii="Times New Roman" w:hAnsi="Times New Roman" w:eastAsia="宋体" w:cs="Times New Roman"/>
          <w:b/>
          <w:color w:val="auto"/>
          <w:spacing w:val="7"/>
          <w:highlight w:val="none"/>
        </w:rPr>
        <w:t xml:space="preserve">分</w:t>
      </w:r>
      <w:r>
        <w:rPr>
          <w:rFonts w:hint="default" w:ascii="Times New Roman" w:hAnsi="Times New Roman" w:eastAsia="宋体" w:cs="Times New Roman"/>
          <w:b/>
          <w:color w:val="auto"/>
          <w:spacing w:val="7"/>
          <w:highlight w:val="none"/>
          <w:lang w:val="en-US" w:eastAsia="zh-CN"/>
        </w:rPr>
        <w:t xml:space="preserve"> </w:t>
      </w:r>
      <w:r>
        <w:rPr>
          <w:rFonts w:hint="eastAsia" w:eastAsia="宋体" w:cs="Times New Roman"/>
          <w:b/>
          <w:color w:val="auto"/>
          <w:spacing w:val="7"/>
          <w:highlight w:val="none"/>
          <w:lang w:val="en-US" w:eastAsia="zh-CN"/>
        </w:rPr>
        <w:t xml:space="preserve">28</w:t>
      </w:r>
      <w:r>
        <w:rPr>
          <w:rFonts w:hint="eastAsia" w:ascii="Times New Roman" w:hAnsi="Times New Roman" w:eastAsia="宋体" w:cs="Times New Roman"/>
          <w:b/>
          <w:color w:val="auto"/>
          <w:spacing w:val="7"/>
          <w:highlight w:val="none"/>
          <w:lang w:val="en-US" w:eastAsia="zh-CN"/>
        </w:rPr>
        <w:t xml:space="preserve">.0 </w:t>
      </w:r>
      <w:r>
        <w:rPr>
          <w:rFonts w:hint="default" w:ascii="Times New Roman" w:hAnsi="Times New Roman" w:eastAsia="宋体" w:cs="Times New Roman"/>
          <w:b/>
          <w:color w:val="auto"/>
          <w:spacing w:val="7"/>
          <w:highlight w:val="none"/>
          <w:lang w:val="en-US" w:eastAsia="zh-CN"/>
        </w:rPr>
        <w:t xml:space="preserve">分</w:t>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bookmarkStart w:id="263" w:name="OLE_LINK2"/>
      <w:r>
        <w:rPr>
          <w:rFonts w:hint="default" w:ascii="Times New Roman" w:hAnsi="Times New Roman" w:eastAsia="宋体" w:cs="Times New Roman"/>
          <w:b/>
          <w:bCs/>
          <w:color w:val="auto"/>
          <w:spacing w:val="7"/>
          <w:sz w:val="24"/>
          <w:szCs w:val="24"/>
          <w:highlight w:val="none"/>
          <w14:ligatures w14:val="none"/>
        </w:rPr>
        <w:t xml:space="preserve">3.1</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cs="Times New Roman"/>
          <w:b/>
          <w:bCs/>
          <w:color w:val="auto"/>
          <w:spacing w:val="7"/>
          <w:sz w:val="24"/>
          <w:szCs w:val="24"/>
          <w:highlight w:val="none"/>
          <w:lang w:val="en-US" w:eastAsia="zh-CN"/>
          <w14:ligatures w14:val="none"/>
        </w:rPr>
        <w:t xml:space="preserve">实施</w:t>
      </w:r>
      <w:r>
        <w:rPr>
          <w:rFonts w:hint="default" w:ascii="Times New Roman" w:hAnsi="Times New Roman" w:eastAsia="宋体" w:cs="Times New Roman"/>
          <w:b/>
          <w:bCs/>
          <w:color w:val="auto"/>
          <w:spacing w:val="7"/>
          <w:sz w:val="24"/>
          <w:szCs w:val="24"/>
          <w:highlight w:val="none"/>
          <w14:ligatures w14:val="none"/>
        </w:rPr>
        <w:t xml:space="preserve">方案</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w:t>
      </w:r>
      <w:r>
        <w:rPr>
          <w:rFonts w:hint="default" w:ascii="Times New Roman" w:hAnsi="Times New Roman" w:cs="Times New Roman"/>
          <w:bCs/>
          <w:color w:val="auto"/>
          <w:spacing w:val="7"/>
          <w:sz w:val="24"/>
          <w:szCs w:val="24"/>
          <w:highlight w:val="none"/>
          <w:lang w:val="en-US" w:eastAsia="zh-CN"/>
          <w14:ligatures w14:val="none"/>
        </w:rPr>
        <w:t xml:space="preserve">实施</w:t>
      </w:r>
      <w:r>
        <w:rPr>
          <w:rFonts w:hint="default" w:ascii="Times New Roman" w:hAnsi="Times New Roman" w:eastAsia="宋体" w:cs="Times New Roman"/>
          <w:bCs/>
          <w:color w:val="auto"/>
          <w:spacing w:val="7"/>
          <w:sz w:val="24"/>
          <w:szCs w:val="24"/>
          <w:highlight w:val="none"/>
          <w14:ligatures w14:val="none"/>
        </w:rPr>
        <w:t xml:space="preserve">方案进行</w:t>
      </w:r>
      <w:r>
        <w:rPr>
          <w:rFonts w:hint="default" w:ascii="Times New Roman" w:hAnsi="Times New Roman" w:cs="Times New Roman"/>
          <w:bCs/>
          <w:color w:val="auto"/>
          <w:spacing w:val="7"/>
          <w:sz w:val="24"/>
          <w:szCs w:val="24"/>
          <w:highlight w:val="none"/>
          <w:lang w:val="en-US" w:eastAsia="zh-CN"/>
          <w14:ligatures w14:val="none"/>
        </w:rPr>
        <w:t xml:space="preserve">综合评定</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cs="Times New Roman"/>
          <w:bCs/>
          <w:color w:val="auto"/>
          <w:spacing w:val="7"/>
          <w:sz w:val="24"/>
          <w:szCs w:val="24"/>
          <w:highlight w:val="none"/>
          <w:lang w:val="en-US" w:eastAsia="zh-CN"/>
          <w14:ligatures w14:val="none"/>
        </w:rPr>
        <w:t xml:space="preserve">方案内容包含</w:t>
      </w:r>
      <w:r>
        <w:rPr>
          <w:rFonts w:hint="default" w:ascii="Times New Roman" w:hAnsi="Times New Roman" w:eastAsia="宋体" w:cs="Times New Roman"/>
          <w:bCs/>
          <w:color w:val="auto"/>
          <w:spacing w:val="7"/>
          <w:sz w:val="24"/>
          <w:szCs w:val="24"/>
          <w:highlight w:val="none"/>
          <w14:ligatures w14:val="none"/>
        </w:rPr>
        <w:t xml:space="preserve">项目实施组织规划、实施进度计划、安全保证措施、质量保证措施、进度保证措施、难点解决方案</w:t>
      </w:r>
      <w:r>
        <w:rPr>
          <w:rFonts w:hint="default" w:ascii="Times New Roman" w:hAnsi="Times New Roman" w:cs="Times New Roman"/>
          <w:bCs/>
          <w:color w:val="auto"/>
          <w:spacing w:val="7"/>
          <w:sz w:val="24"/>
          <w:szCs w:val="24"/>
          <w:highlight w:val="none"/>
          <w:lang w:val="en-US" w:eastAsia="zh-CN"/>
          <w14:ligatures w14:val="none"/>
        </w:rPr>
        <w:t xml:space="preserve">等</w:t>
      </w:r>
      <w:r>
        <w:rPr>
          <w:rFonts w:hint="default" w:ascii="Times New Roman" w:hAnsi="Times New Roman" w:eastAsia="宋体" w:cs="Times New Roman"/>
          <w:bCs/>
          <w:color w:val="auto"/>
          <w:spacing w:val="7"/>
          <w:sz w:val="24"/>
          <w:szCs w:val="24"/>
          <w:highlight w:val="none"/>
          <w14:ligatures w14:val="none"/>
        </w:rPr>
        <w:t xml:space="preserve">。方案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分；方案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有部分内容缺失或部分内容无实质性意义</w:t>
      </w:r>
      <w:r>
        <w:rPr>
          <w:rFonts w:hint="eastAsia" w:ascii="Times New Roman" w:hAnsi="Times New Roman" w:cs="Times New Roman"/>
          <w:bCs/>
          <w:color w:val="auto"/>
          <w:spacing w:val="7"/>
          <w:sz w:val="24"/>
          <w:szCs w:val="24"/>
          <w:highlight w:val="none"/>
          <w:lang w:val="en-US" w:eastAsia="zh-CN"/>
          <w14:ligatures w14:val="none"/>
        </w:rPr>
        <w:t xml:space="preserve">的，</w:t>
      </w:r>
      <w:r>
        <w:rPr>
          <w:rFonts w:hint="default" w:ascii="Times New Roman" w:hAnsi="Times New Roman" w:eastAsia="宋体" w:cs="Times New Roman"/>
          <w:bCs/>
          <w:color w:val="auto"/>
          <w:spacing w:val="7"/>
          <w:sz w:val="24"/>
          <w:szCs w:val="24"/>
          <w:highlight w:val="none"/>
          <w14:ligatures w14:val="none"/>
        </w:rPr>
        <w:t xml:space="preserve">得</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分；方案内容简略且基本无实际意义</w:t>
      </w:r>
      <w:r>
        <w:rPr>
          <w:rFonts w:hint="eastAsia" w:ascii="Times New Roman" w:hAnsi="Times New Roman" w:cs="Times New Roman"/>
          <w:bCs/>
          <w:color w:val="auto"/>
          <w:spacing w:val="7"/>
          <w:sz w:val="24"/>
          <w:szCs w:val="24"/>
          <w:highlight w:val="none"/>
          <w:lang w:val="en-US" w:eastAsia="zh-CN"/>
          <w14:ligatures w14:val="none"/>
        </w:rPr>
        <w:t xml:space="preserve">的，</w:t>
      </w:r>
      <w:r>
        <w:rPr>
          <w:rFonts w:hint="default" w:ascii="Times New Roman" w:hAnsi="Times New Roman" w:eastAsia="宋体" w:cs="Times New Roman"/>
          <w:bCs/>
          <w:color w:val="auto"/>
          <w:spacing w:val="7"/>
          <w:sz w:val="24"/>
          <w:szCs w:val="24"/>
          <w:highlight w:val="none"/>
          <w14:ligatures w14:val="none"/>
        </w:rPr>
        <w:t xml:space="preserve">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分；不提供不得分。【0/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w:t>
      </w:r>
      <w:bookmarkEnd w:id="263"/>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bookmarkStart w:id="264" w:name="OLE_LINK3"/>
      <w:r>
        <w:rPr>
          <w:rFonts w:hint="default" w:ascii="Times New Roman" w:hAnsi="Times New Roman" w:eastAsia="宋体" w:cs="Times New Roman"/>
          <w:b/>
          <w:bCs/>
          <w:color w:val="auto"/>
          <w:spacing w:val="7"/>
          <w:sz w:val="24"/>
          <w:szCs w:val="24"/>
          <w:highlight w:val="none"/>
          <w14:ligatures w14:val="none"/>
        </w:rPr>
        <w:t xml:space="preserve">3.2</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14:ligatures w14:val="none"/>
        </w:rPr>
        <w:t xml:space="preserve">培训方案</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w:t>
      </w:r>
      <w:r>
        <w:rPr>
          <w:rFonts w:hint="default" w:ascii="Times New Roman" w:hAnsi="Times New Roman" w:eastAsia="宋体" w:cs="Times New Roman"/>
          <w:bCs/>
          <w:color w:val="auto"/>
          <w:spacing w:val="7"/>
          <w:sz w:val="24"/>
          <w:szCs w:val="24"/>
          <w:highlight w:val="none"/>
          <w:lang w:val="en-US" w:eastAsia="zh-CN"/>
          <w14:ligatures w14:val="none"/>
        </w:rPr>
        <w:t xml:space="preserve">培训方案</w:t>
      </w:r>
      <w:r>
        <w:rPr>
          <w:rFonts w:hint="default" w:ascii="Times New Roman" w:hAnsi="Times New Roman" w:eastAsia="宋体" w:cs="Times New Roman"/>
          <w:bCs/>
          <w:color w:val="auto"/>
          <w:spacing w:val="7"/>
          <w:sz w:val="24"/>
          <w:szCs w:val="24"/>
          <w:highlight w:val="none"/>
          <w14:ligatures w14:val="none"/>
        </w:rPr>
        <w:t xml:space="preserve">进行</w:t>
      </w:r>
      <w:r>
        <w:rPr>
          <w:rFonts w:hint="default" w:ascii="Times New Roman" w:hAnsi="Times New Roman" w:cs="Times New Roman"/>
          <w:bCs/>
          <w:color w:val="auto"/>
          <w:spacing w:val="7"/>
          <w:sz w:val="24"/>
          <w:szCs w:val="24"/>
          <w:highlight w:val="none"/>
          <w:lang w:val="en-US" w:eastAsia="zh-CN"/>
          <w14:ligatures w14:val="none"/>
        </w:rPr>
        <w:t xml:space="preserve">综合评定</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cs="Times New Roman"/>
          <w:bCs/>
          <w:color w:val="auto"/>
          <w:spacing w:val="7"/>
          <w:sz w:val="24"/>
          <w:szCs w:val="24"/>
          <w:highlight w:val="none"/>
          <w:lang w:val="en-US" w:eastAsia="zh-CN"/>
          <w14:ligatures w14:val="none"/>
        </w:rPr>
        <w:t xml:space="preserve">方案内容包含</w:t>
      </w:r>
      <w:r>
        <w:rPr>
          <w:rFonts w:hint="default" w:ascii="Times New Roman" w:hAnsi="Times New Roman" w:eastAsia="宋体" w:cs="Times New Roman"/>
          <w:color w:val="auto"/>
          <w:sz w:val="24"/>
          <w:highlight w:val="none"/>
        </w:rPr>
        <w:t xml:space="preserve">培训计划、培训对象</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时间等</w:t>
      </w:r>
      <w:r>
        <w:rPr>
          <w:rFonts w:hint="default" w:ascii="Times New Roman" w:hAnsi="Times New Roman" w:eastAsia="宋体" w:cs="Times New Roman"/>
          <w:bCs/>
          <w:color w:val="auto"/>
          <w:spacing w:val="7"/>
          <w:sz w:val="24"/>
          <w:szCs w:val="24"/>
          <w:highlight w:val="none"/>
          <w14:ligatures w14:val="none"/>
        </w:rPr>
        <w:t xml:space="preserve">。方案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分；方案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有部分缺少或部分内容无实质性意义的，得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分；方案内容简略且基本无实质性意义的，得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分；未提供方案说明的不得分。</w:t>
      </w:r>
      <w:bookmarkEnd w:id="264"/>
      <w:r>
        <w:rPr>
          <w:rFonts w:hint="default" w:ascii="Times New Roman" w:hAnsi="Times New Roman" w:eastAsia="宋体" w:cs="Times New Roman"/>
          <w:bCs/>
          <w:color w:val="auto"/>
          <w:spacing w:val="7"/>
          <w:sz w:val="24"/>
          <w:szCs w:val="24"/>
          <w:highlight w:val="none"/>
          <w14:ligatures w14:val="none"/>
        </w:rPr>
        <w:t xml:space="preserve">【0/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w:t>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bookmarkStart w:id="265" w:name="OLE_LINK5"/>
      <w:r>
        <w:rPr>
          <w:rFonts w:hint="default" w:ascii="Times New Roman" w:hAnsi="Times New Roman" w:eastAsia="宋体" w:cs="Times New Roman"/>
          <w:b/>
          <w:bCs/>
          <w:color w:val="auto"/>
          <w:spacing w:val="7"/>
          <w:sz w:val="24"/>
          <w:szCs w:val="24"/>
          <w:highlight w:val="none"/>
          <w14:ligatures w14:val="none"/>
        </w:rPr>
        <w:t xml:space="preserve">3.</w:t>
      </w:r>
      <w:r>
        <w:rPr>
          <w:rFonts w:hint="default" w:ascii="Times New Roman" w:hAnsi="Times New Roman" w:cs="Times New Roman"/>
          <w:b/>
          <w:bCs/>
          <w:color w:val="auto"/>
          <w:spacing w:val="7"/>
          <w:sz w:val="24"/>
          <w:szCs w:val="24"/>
          <w:highlight w:val="none"/>
          <w:lang w:val="en-US" w:eastAsia="zh-CN"/>
          <w14:ligatures w14:val="none"/>
        </w:rPr>
        <w:t xml:space="preserve">3</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14:ligatures w14:val="none"/>
        </w:rPr>
        <w:t xml:space="preserve">整体运维方案</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根据投标人提供的整体运维方案进行</w:t>
      </w:r>
      <w:r>
        <w:rPr>
          <w:rFonts w:hint="default" w:ascii="Times New Roman" w:hAnsi="Times New Roman" w:cs="Times New Roman"/>
          <w:bCs/>
          <w:color w:val="auto"/>
          <w:spacing w:val="7"/>
          <w:sz w:val="24"/>
          <w:szCs w:val="24"/>
          <w:highlight w:val="none"/>
          <w:lang w:val="en-US" w:eastAsia="zh-CN"/>
          <w14:ligatures w14:val="none"/>
        </w:rPr>
        <w:t xml:space="preserve">综合评定</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cs="Times New Roman"/>
          <w:bCs/>
          <w:color w:val="auto"/>
          <w:spacing w:val="7"/>
          <w:sz w:val="24"/>
          <w:szCs w:val="24"/>
          <w:highlight w:val="none"/>
          <w:lang w:val="en-US" w:eastAsia="zh-CN"/>
          <w14:ligatures w14:val="none"/>
        </w:rPr>
        <w:t xml:space="preserve">方案内容包含</w:t>
      </w:r>
      <w:r>
        <w:rPr>
          <w:rFonts w:hint="default" w:ascii="Times New Roman" w:hAnsi="Times New Roman" w:eastAsia="宋体" w:cs="Times New Roman"/>
          <w:bCs/>
          <w:color w:val="auto"/>
          <w:spacing w:val="7"/>
          <w:sz w:val="24"/>
          <w:szCs w:val="24"/>
          <w:highlight w:val="none"/>
          <w14:ligatures w14:val="none"/>
        </w:rPr>
        <w:t xml:space="preserve">运维保障</w:t>
      </w:r>
      <w:r>
        <w:rPr>
          <w:rFonts w:hint="default" w:ascii="Times New Roman" w:hAnsi="Times New Roman" w:eastAsia="宋体" w:cs="Times New Roman"/>
          <w:bCs/>
          <w:color w:val="auto"/>
          <w:spacing w:val="7"/>
          <w:sz w:val="24"/>
          <w:szCs w:val="24"/>
          <w:highlight w:val="none"/>
          <w:lang w:val="en-US" w:eastAsia="zh-CN"/>
          <w14:ligatures w14:val="none"/>
        </w:rPr>
        <w:t xml:space="preserve">服务</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eastAsia="宋体" w:cs="Times New Roman"/>
          <w:bCs/>
          <w:color w:val="auto"/>
          <w:spacing w:val="7"/>
          <w:sz w:val="24"/>
          <w:szCs w:val="24"/>
          <w:highlight w:val="none"/>
          <w:lang w:val="en-US" w:eastAsia="zh-CN"/>
          <w14:ligatures w14:val="none"/>
        </w:rPr>
        <w:t xml:space="preserve">运维制度</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eastAsia="宋体" w:cs="Times New Roman"/>
          <w:bCs/>
          <w:color w:val="auto"/>
          <w:spacing w:val="7"/>
          <w:sz w:val="24"/>
          <w:szCs w:val="24"/>
          <w:highlight w:val="none"/>
          <w:lang w:val="en-US" w:eastAsia="zh-CN"/>
          <w14:ligatures w14:val="none"/>
        </w:rPr>
        <w:t xml:space="preserve">运维保障体系、维保计划</w:t>
      </w:r>
      <w:r>
        <w:rPr>
          <w:rFonts w:hint="default" w:ascii="Times New Roman" w:hAnsi="Times New Roman" w:eastAsia="宋体" w:cs="Times New Roman"/>
          <w:bCs/>
          <w:color w:val="auto"/>
          <w:spacing w:val="7"/>
          <w:sz w:val="24"/>
          <w:szCs w:val="24"/>
          <w:highlight w:val="none"/>
          <w14:ligatures w14:val="none"/>
        </w:rPr>
        <w:t xml:space="preserve">等。方案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分；方案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有部分缺少或部分内容无实质性意义的，得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分；方案内容简略且基本无实质性意义的，得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分；未提供方案说明的不得分。</w:t>
      </w:r>
      <w:bookmarkEnd w:id="265"/>
      <w:r>
        <w:rPr>
          <w:rFonts w:hint="default" w:ascii="Times New Roman" w:hAnsi="Times New Roman" w:eastAsia="宋体" w:cs="Times New Roman"/>
          <w:bCs/>
          <w:color w:val="auto"/>
          <w:spacing w:val="7"/>
          <w:sz w:val="24"/>
          <w:szCs w:val="24"/>
          <w:highlight w:val="none"/>
          <w14:ligatures w14:val="none"/>
        </w:rPr>
        <w:t xml:space="preserve">【0/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6</w:t>
      </w:r>
      <w:r>
        <w:rPr>
          <w:rFonts w:hint="default" w:ascii="Times New Roman" w:hAnsi="Times New Roman" w:eastAsia="宋体" w:cs="Times New Roman"/>
          <w:bCs/>
          <w:color w:val="auto"/>
          <w:spacing w:val="7"/>
          <w:sz w:val="24"/>
          <w:szCs w:val="24"/>
          <w:highlight w:val="none"/>
          <w14:ligatures w14:val="none"/>
        </w:rPr>
        <w:t xml:space="preserve">】</w:t>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3.</w:t>
      </w:r>
      <w:r>
        <w:rPr>
          <w:rFonts w:hint="default" w:ascii="Times New Roman" w:hAnsi="Times New Roman" w:cs="Times New Roman"/>
          <w:b/>
          <w:bCs/>
          <w:color w:val="auto"/>
          <w:spacing w:val="7"/>
          <w:sz w:val="24"/>
          <w:szCs w:val="24"/>
          <w:highlight w:val="none"/>
          <w:lang w:val="en-US" w:eastAsia="zh-CN"/>
          <w14:ligatures w14:val="none"/>
        </w:rPr>
        <w:t xml:space="preserve">4</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lang w:val="en-US" w:eastAsia="zh-CN"/>
          <w14:ligatures w14:val="none"/>
        </w:rPr>
        <w:t xml:space="preserve">应急保障</w:t>
      </w:r>
      <w:r>
        <w:rPr>
          <w:rFonts w:hint="default" w:ascii="Times New Roman" w:hAnsi="Times New Roman" w:eastAsia="宋体" w:cs="Times New Roman"/>
          <w:b/>
          <w:bCs/>
          <w:color w:val="auto"/>
          <w:spacing w:val="7"/>
          <w:sz w:val="24"/>
          <w:szCs w:val="24"/>
          <w:highlight w:val="none"/>
          <w14:ligatures w14:val="none"/>
        </w:rPr>
        <w:t xml:space="preserve">方案</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w:t>
      </w:r>
      <w:r>
        <w:rPr>
          <w:rFonts w:hint="default" w:ascii="Times New Roman" w:hAnsi="Times New Roman" w:eastAsia="宋体" w:cs="Times New Roman"/>
          <w:bCs/>
          <w:color w:val="auto"/>
          <w:spacing w:val="7"/>
          <w:sz w:val="24"/>
          <w:szCs w:val="24"/>
          <w:highlight w:val="none"/>
          <w:lang w:val="en-US" w:eastAsia="zh-CN"/>
          <w14:ligatures w14:val="none"/>
        </w:rPr>
        <w:t xml:space="preserve">应急保障</w:t>
      </w:r>
      <w:r>
        <w:rPr>
          <w:rFonts w:hint="default" w:ascii="Times New Roman" w:hAnsi="Times New Roman" w:eastAsia="宋体" w:cs="Times New Roman"/>
          <w:bCs/>
          <w:color w:val="auto"/>
          <w:spacing w:val="7"/>
          <w:sz w:val="24"/>
          <w:szCs w:val="24"/>
          <w:highlight w:val="none"/>
          <w14:ligatures w14:val="none"/>
        </w:rPr>
        <w:t xml:space="preserve">方案进行</w:t>
      </w:r>
      <w:r>
        <w:rPr>
          <w:rFonts w:hint="default" w:ascii="Times New Roman" w:hAnsi="Times New Roman" w:cs="Times New Roman"/>
          <w:bCs/>
          <w:color w:val="auto"/>
          <w:spacing w:val="7"/>
          <w:sz w:val="24"/>
          <w:szCs w:val="24"/>
          <w:highlight w:val="none"/>
          <w:lang w:val="en-US" w:eastAsia="zh-CN"/>
          <w14:ligatures w14:val="none"/>
        </w:rPr>
        <w:t xml:space="preserve">综合评定</w:t>
      </w:r>
      <w:r>
        <w:rPr>
          <w:rFonts w:hint="default" w:ascii="Times New Roman" w:hAnsi="Times New Roman" w:eastAsia="宋体" w:cs="Times New Roman"/>
          <w:bCs/>
          <w:color w:val="auto"/>
          <w:spacing w:val="7"/>
          <w:sz w:val="24"/>
          <w:szCs w:val="24"/>
          <w:highlight w:val="none"/>
          <w14:ligatures w14:val="none"/>
        </w:rPr>
        <w:t xml:space="preserve">，方案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包含</w:t>
      </w:r>
      <w:r>
        <w:rPr>
          <w:rFonts w:hint="default" w:ascii="Times New Roman" w:hAnsi="Times New Roman" w:eastAsia="宋体" w:cs="Times New Roman"/>
          <w:bCs/>
          <w:color w:val="auto"/>
          <w:spacing w:val="7"/>
          <w:sz w:val="24"/>
          <w:szCs w:val="24"/>
          <w:highlight w:val="none"/>
          <w:lang w:val="en-US" w:eastAsia="zh-CN"/>
          <w14:ligatures w14:val="none"/>
        </w:rPr>
        <w:t xml:space="preserve">应急保障体系（应急流程、应急原则、应急组织）</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eastAsia="宋体" w:cs="Times New Roman"/>
          <w:bCs/>
          <w:color w:val="auto"/>
          <w:spacing w:val="7"/>
          <w:sz w:val="24"/>
          <w:szCs w:val="24"/>
          <w:highlight w:val="none"/>
          <w:lang w:val="en-US" w:eastAsia="zh-CN"/>
          <w14:ligatures w14:val="none"/>
        </w:rPr>
        <w:t xml:space="preserve">应急措施</w:t>
      </w:r>
      <w:r>
        <w:rPr>
          <w:rFonts w:hint="default" w:ascii="Times New Roman" w:hAnsi="Times New Roman" w:eastAsia="宋体" w:cs="Times New Roman"/>
          <w:bCs/>
          <w:color w:val="auto"/>
          <w:spacing w:val="7"/>
          <w:sz w:val="24"/>
          <w:szCs w:val="24"/>
          <w:highlight w:val="none"/>
          <w14:ligatures w14:val="none"/>
        </w:rPr>
        <w:t xml:space="preserve">、</w:t>
      </w:r>
      <w:r>
        <w:rPr>
          <w:rFonts w:hint="default" w:ascii="Times New Roman" w:hAnsi="Times New Roman" w:eastAsia="宋体" w:cs="Times New Roman"/>
          <w:bCs/>
          <w:color w:val="auto"/>
          <w:spacing w:val="7"/>
          <w:sz w:val="24"/>
          <w:szCs w:val="24"/>
          <w:highlight w:val="none"/>
          <w:lang w:val="en-US" w:eastAsia="zh-CN"/>
          <w14:ligatures w14:val="none"/>
        </w:rPr>
        <w:t xml:space="preserve">应急演练、应急预案启动</w:t>
      </w:r>
      <w:r>
        <w:rPr>
          <w:rFonts w:hint="default" w:ascii="Times New Roman" w:hAnsi="Times New Roman" w:eastAsia="宋体" w:cs="Times New Roman"/>
          <w:bCs/>
          <w:color w:val="auto"/>
          <w:spacing w:val="7"/>
          <w:sz w:val="24"/>
          <w:szCs w:val="24"/>
          <w:highlight w:val="none"/>
          <w14:ligatures w14:val="none"/>
        </w:rPr>
        <w:t xml:space="preserve">等。方案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有部分缺少或部分内容无实质性意义的，得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4</w:t>
      </w:r>
      <w:r>
        <w:rPr>
          <w:rFonts w:hint="default" w:ascii="Times New Roman" w:hAnsi="Times New Roman" w:eastAsia="宋体" w:cs="Times New Roman"/>
          <w:bCs/>
          <w:color w:val="auto"/>
          <w:spacing w:val="7"/>
          <w:sz w:val="24"/>
          <w:szCs w:val="24"/>
          <w:highlight w:val="none"/>
          <w14:ligatures w14:val="none"/>
        </w:rPr>
        <w:t xml:space="preserve">分；方案内容简略且基本无实质性意义的，得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分；未提供方案说明的不得分。【0/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4</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w:t>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3.</w:t>
      </w:r>
      <w:r>
        <w:rPr>
          <w:rFonts w:hint="default" w:ascii="Times New Roman" w:hAnsi="Times New Roman" w:cs="Times New Roman"/>
          <w:b/>
          <w:bCs/>
          <w:color w:val="auto"/>
          <w:spacing w:val="7"/>
          <w:sz w:val="24"/>
          <w:szCs w:val="24"/>
          <w:highlight w:val="none"/>
          <w:lang w:val="en-US" w:eastAsia="zh-CN"/>
          <w14:ligatures w14:val="none"/>
        </w:rPr>
        <w:t xml:space="preserve">5</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lang w:val="en-US" w:eastAsia="zh-CN"/>
          <w14:ligatures w14:val="none"/>
        </w:rPr>
        <w:t xml:space="preserve">售后服务</w:t>
      </w:r>
      <w:r>
        <w:rPr>
          <w:rFonts w:hint="default" w:ascii="Times New Roman" w:hAnsi="Times New Roman" w:eastAsia="宋体" w:cs="Times New Roman"/>
          <w:b/>
          <w:bCs/>
          <w:color w:val="auto"/>
          <w:spacing w:val="7"/>
          <w:sz w:val="24"/>
          <w:szCs w:val="24"/>
          <w:highlight w:val="none"/>
          <w14:ligatures w14:val="none"/>
        </w:rPr>
        <w:t xml:space="preserve">方案</w:t>
      </w:r>
      <w:r/>
    </w:p>
    <w:p>
      <w:pPr>
        <w:ind w:firstLine="508"/>
        <w:keepLines w:val="0"/>
        <w:keepNext w:val="0"/>
        <w:pageBreakBefore w:val="0"/>
        <w:spacing w:line="440" w:lineRule="exact"/>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根据投标人提供的</w:t>
      </w:r>
      <w:r>
        <w:rPr>
          <w:rFonts w:hint="default" w:ascii="Times New Roman" w:hAnsi="Times New Roman" w:eastAsia="宋体" w:cs="Times New Roman"/>
          <w:bCs/>
          <w:color w:val="auto"/>
          <w:spacing w:val="7"/>
          <w:sz w:val="24"/>
          <w:szCs w:val="24"/>
          <w:highlight w:val="none"/>
          <w:lang w:val="en-US" w:eastAsia="zh-CN"/>
          <w14:ligatures w14:val="none"/>
        </w:rPr>
        <w:t xml:space="preserve">售后服务</w:t>
      </w:r>
      <w:r>
        <w:rPr>
          <w:rFonts w:hint="default" w:ascii="Times New Roman" w:hAnsi="Times New Roman" w:eastAsia="宋体" w:cs="Times New Roman"/>
          <w:bCs/>
          <w:color w:val="auto"/>
          <w:spacing w:val="7"/>
          <w:sz w:val="24"/>
          <w:szCs w:val="24"/>
          <w:highlight w:val="none"/>
          <w14:ligatures w14:val="none"/>
        </w:rPr>
        <w:t xml:space="preserve">方案进行</w:t>
      </w:r>
      <w:r>
        <w:rPr>
          <w:rFonts w:hint="default" w:ascii="Times New Roman" w:hAnsi="Times New Roman" w:cs="Times New Roman"/>
          <w:bCs/>
          <w:color w:val="auto"/>
          <w:spacing w:val="7"/>
          <w:sz w:val="24"/>
          <w:szCs w:val="24"/>
          <w:highlight w:val="none"/>
          <w:lang w:val="en-US" w:eastAsia="zh-CN"/>
          <w14:ligatures w14:val="none"/>
        </w:rPr>
        <w:t xml:space="preserve">综合评定</w:t>
      </w:r>
      <w:r>
        <w:rPr>
          <w:rFonts w:hint="default" w:ascii="Times New Roman" w:hAnsi="Times New Roman" w:eastAsia="宋体" w:cs="Times New Roman"/>
          <w:bCs/>
          <w:color w:val="auto"/>
          <w:spacing w:val="7"/>
          <w:sz w:val="24"/>
          <w:szCs w:val="24"/>
          <w:highlight w:val="none"/>
          <w14:ligatures w14:val="none"/>
        </w:rPr>
        <w:t xml:space="preserve">，方案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包含</w:t>
      </w:r>
      <w:r>
        <w:rPr>
          <w:rFonts w:hint="default" w:ascii="Times New Roman" w:hAnsi="Times New Roman" w:eastAsia="宋体" w:cs="Times New Roman"/>
          <w:b w:val="0"/>
          <w:bCs w:val="0"/>
          <w:caps w:val="0"/>
          <w:color w:val="auto"/>
          <w:spacing w:val="0"/>
          <w:sz w:val="24"/>
          <w:highlight w:val="none"/>
          <w:lang w:eastAsia="zh-CN"/>
        </w:rPr>
        <w:t xml:space="preserve">售后服务人员的安排、服务承诺（包含保内、保外服务）、</w:t>
      </w:r>
      <w:r>
        <w:rPr>
          <w:rFonts w:hint="default" w:ascii="Times New Roman" w:hAnsi="Times New Roman" w:eastAsia="宋体" w:cs="Times New Roman"/>
          <w:b w:val="0"/>
          <w:bCs w:val="0"/>
          <w:caps w:val="0"/>
          <w:color w:val="auto"/>
          <w:spacing w:val="0"/>
          <w:sz w:val="24"/>
          <w:highlight w:val="none"/>
          <w:lang w:val="en-US" w:eastAsia="zh-CN"/>
        </w:rPr>
        <w:t xml:space="preserve">售后服务内容、售后服务流程等</w:t>
      </w:r>
      <w:r>
        <w:rPr>
          <w:rFonts w:hint="default" w:ascii="Times New Roman" w:hAnsi="Times New Roman" w:eastAsia="宋体" w:cs="Times New Roman"/>
          <w:bCs/>
          <w:color w:val="auto"/>
          <w:spacing w:val="7"/>
          <w:sz w:val="24"/>
          <w:szCs w:val="24"/>
          <w:highlight w:val="none"/>
          <w14:ligatures w14:val="none"/>
        </w:rPr>
        <w:t xml:space="preserve">。方案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分；方案</w:t>
      </w:r>
      <w:r>
        <w:rPr>
          <w:rFonts w:hint="default" w:ascii="Times New Roman" w:hAnsi="Times New Roman" w:cs="Times New Roman"/>
          <w:bCs/>
          <w:color w:val="auto"/>
          <w:spacing w:val="7"/>
          <w:sz w:val="24"/>
          <w:szCs w:val="24"/>
          <w:highlight w:val="none"/>
          <w:lang w:val="en-US" w:eastAsia="zh-CN"/>
          <w14:ligatures w14:val="none"/>
        </w:rPr>
        <w:t xml:space="preserve">内容</w:t>
      </w:r>
      <w:r>
        <w:rPr>
          <w:rFonts w:hint="default" w:ascii="Times New Roman" w:hAnsi="Times New Roman" w:eastAsia="宋体" w:cs="Times New Roman"/>
          <w:bCs/>
          <w:color w:val="auto"/>
          <w:spacing w:val="7"/>
          <w:sz w:val="24"/>
          <w:szCs w:val="24"/>
          <w:highlight w:val="none"/>
          <w14:ligatures w14:val="none"/>
        </w:rPr>
        <w:t xml:space="preserve">有部分缺少或部分内容无实质性意义的，得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4</w:t>
      </w:r>
      <w:r>
        <w:rPr>
          <w:rFonts w:hint="default" w:ascii="Times New Roman" w:hAnsi="Times New Roman" w:eastAsia="宋体" w:cs="Times New Roman"/>
          <w:bCs/>
          <w:color w:val="auto"/>
          <w:spacing w:val="7"/>
          <w:sz w:val="24"/>
          <w:szCs w:val="24"/>
          <w:highlight w:val="none"/>
          <w14:ligatures w14:val="none"/>
        </w:rPr>
        <w:t xml:space="preserve">分；方案内容简略且基本无实质性意义的，得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分；未提供方案说明的不得分。【0/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4</w:t>
      </w:r>
      <w:r>
        <w:rPr>
          <w:rFonts w:hint="default" w:ascii="Times New Roman" w:hAnsi="Times New Roman" w:eastAsia="宋体" w:cs="Times New Roman"/>
          <w:bCs/>
          <w:color w:val="auto"/>
          <w:spacing w:val="7"/>
          <w:sz w:val="24"/>
          <w:szCs w:val="24"/>
          <w:highlight w:val="none"/>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5</w:t>
      </w:r>
      <w:r>
        <w:rPr>
          <w:rFonts w:hint="default" w:ascii="Times New Roman" w:hAnsi="Times New Roman" w:eastAsia="宋体" w:cs="Times New Roman"/>
          <w:bCs/>
          <w:color w:val="auto"/>
          <w:spacing w:val="7"/>
          <w:sz w:val="24"/>
          <w:szCs w:val="24"/>
          <w:highlight w:val="none"/>
          <w14:ligatures w14:val="none"/>
        </w:rPr>
        <w:t xml:space="preserve">】</w:t>
      </w:r>
      <w:r/>
    </w:p>
    <w:p>
      <w:pPr>
        <w:numPr>
          <w:ilvl w:val="0"/>
          <w:numId w:val="12"/>
        </w:numPr>
        <w:ind w:firstLine="510"/>
        <w:keepLines w:val="0"/>
        <w:keepNext w:val="0"/>
        <w:pageBreakBefore w:val="0"/>
        <w:spacing w:line="440" w:lineRule="exact"/>
        <w:widowControl w:val="off"/>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人员配置分 </w:t>
      </w:r>
      <w:r>
        <w:rPr>
          <w:rFonts w:hint="eastAsia" w:ascii="Times New Roman" w:hAnsi="Times New Roman" w:cs="Times New Roman"/>
          <w:b/>
          <w:bCs/>
          <w:color w:val="auto"/>
          <w:spacing w:val="7"/>
          <w:sz w:val="24"/>
          <w:szCs w:val="24"/>
          <w:highlight w:val="none"/>
          <w:lang w:val="en-US" w:eastAsia="zh-CN"/>
          <w14:ligatures w14:val="none"/>
        </w:rPr>
        <w:t xml:space="preserve">6.0 </w:t>
      </w:r>
      <w:r>
        <w:rPr>
          <w:rFonts w:hint="default" w:ascii="Times New Roman" w:hAnsi="Times New Roman" w:eastAsia="宋体" w:cs="Times New Roman"/>
          <w:b/>
          <w:bCs/>
          <w:color w:val="auto"/>
          <w:spacing w:val="7"/>
          <w:sz w:val="24"/>
          <w:szCs w:val="24"/>
          <w:highlight w:val="none"/>
          <w14:ligatures w14:val="none"/>
        </w:rPr>
        <w:t xml:space="preserve">分</w:t>
      </w:r>
      <w:r/>
    </w:p>
    <w:p>
      <w:pPr>
        <w:ind w:firstLine="510"/>
        <w:keepLines w:val="0"/>
        <w:keepNext w:val="0"/>
        <w:pageBreakBefore w:val="0"/>
        <w:spacing w:line="440" w:lineRule="exact"/>
        <w:widowControl w:val="off"/>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4.</w:t>
      </w:r>
      <w:r>
        <w:rPr>
          <w:rFonts w:hint="eastAsia" w:ascii="Times New Roman" w:hAnsi="Times New Roman" w:cs="Times New Roman"/>
          <w:b/>
          <w:bCs/>
          <w:color w:val="auto"/>
          <w:spacing w:val="7"/>
          <w:sz w:val="24"/>
          <w:szCs w:val="24"/>
          <w:highlight w:val="none"/>
          <w:lang w:val="en-US" w:eastAsia="zh-CN"/>
          <w14:ligatures w14:val="none"/>
        </w:rPr>
        <w:t xml:space="preserve">1</w:t>
      </w:r>
      <w:r>
        <w:rPr>
          <w:rFonts w:hint="default" w:ascii="Times New Roman" w:hAnsi="Times New Roman" w:eastAsia="宋体" w:cs="Times New Roman"/>
          <w:b/>
          <w:bCs/>
          <w:color w:val="auto"/>
          <w:spacing w:val="7"/>
          <w:sz w:val="24"/>
          <w:szCs w:val="24"/>
          <w:highlight w:val="none"/>
          <w14:ligatures w14:val="none"/>
        </w:rPr>
        <w:t xml:space="preserve">.技术负责人</w:t>
      </w:r>
      <w:r/>
    </w:p>
    <w:p>
      <w:pPr>
        <w:ind w:firstLine="508"/>
        <w:keepLines w:val="0"/>
        <w:keepNext w:val="0"/>
        <w:pageBreakBefore w:val="0"/>
        <w:spacing w:line="440" w:lineRule="exact"/>
        <w:widowControl w:val="off"/>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 xml:space="preserve">投标人拟投入本项目的技术负责人</w:t>
      </w:r>
      <w:r>
        <w:rPr>
          <w:rFonts w:hint="eastAsia" w:ascii="Times New Roman" w:hAnsi="Times New Roman" w:cs="Times New Roman"/>
          <w:bCs/>
          <w:color w:val="auto"/>
          <w:spacing w:val="7"/>
          <w:sz w:val="24"/>
          <w:szCs w:val="24"/>
          <w:highlight w:val="none"/>
          <w:lang w:eastAsia="zh-CN"/>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1人</w:t>
      </w:r>
      <w:r>
        <w:rPr>
          <w:rFonts w:hint="eastAsia" w:ascii="Times New Roman" w:hAnsi="Times New Roman" w:cs="Times New Roman"/>
          <w:bCs/>
          <w:color w:val="auto"/>
          <w:spacing w:val="7"/>
          <w:sz w:val="24"/>
          <w:szCs w:val="24"/>
          <w:highlight w:val="none"/>
          <w:lang w:eastAsia="zh-CN"/>
          <w14:ligatures w14:val="none"/>
        </w:rPr>
        <w:t xml:space="preserve">）</w:t>
      </w:r>
      <w:r>
        <w:rPr>
          <w:rFonts w:hint="eastAsia" w:ascii="Times New Roman" w:hAnsi="Times New Roman" w:cs="Times New Roman"/>
          <w:bCs/>
          <w:color w:val="auto"/>
          <w:spacing w:val="7"/>
          <w:sz w:val="24"/>
          <w:szCs w:val="24"/>
          <w:highlight w:val="none"/>
          <w:lang w:val="en-US" w:eastAsia="zh-CN"/>
          <w14:ligatures w14:val="none"/>
        </w:rPr>
        <w:t xml:space="preserve">具有</w:t>
      </w:r>
      <w:r>
        <w:rPr>
          <w:rFonts w:hint="eastAsia" w:ascii="Times New Roman" w:hAnsi="Times New Roman"/>
          <w:iCs/>
          <w:strike w:val="0"/>
          <w:color w:val="auto"/>
          <w:sz w:val="24"/>
          <w:highlight w:val="none"/>
        </w:rPr>
        <w:t xml:space="preserve">电子信息</w:t>
      </w:r>
      <w:r>
        <w:rPr>
          <w:rFonts w:hint="eastAsia" w:ascii="Times New Roman" w:hAnsi="Times New Roman"/>
          <w:iCs/>
          <w:strike w:val="0"/>
          <w:color w:val="auto"/>
          <w:sz w:val="24"/>
          <w:highlight w:val="none"/>
          <w:lang w:val="en-US" w:eastAsia="zh-CN"/>
        </w:rPr>
        <w:t xml:space="preserve">工程</w:t>
      </w:r>
      <w:r>
        <w:rPr>
          <w:rFonts w:hint="eastAsia" w:ascii="Times New Roman" w:hAnsi="Times New Roman" w:cs="Times New Roman"/>
          <w:bCs/>
          <w:strike w:val="0"/>
          <w:color w:val="auto"/>
          <w:spacing w:val="7"/>
          <w:sz w:val="24"/>
          <w:szCs w:val="24"/>
          <w:highlight w:val="none"/>
          <w:lang w:val="en-US" w:eastAsia="zh-CN"/>
          <w14:ligatures w14:val="none"/>
        </w:rPr>
        <w:t xml:space="preserve">中级及以上</w:t>
      </w:r>
      <w:r>
        <w:rPr>
          <w:rFonts w:hint="eastAsia" w:ascii="Times New Roman" w:hAnsi="Times New Roman" w:cs="Times New Roman"/>
          <w:bCs/>
          <w:iCs/>
          <w:strike w:val="0"/>
          <w:color w:val="auto"/>
          <w:spacing w:val="7"/>
          <w:sz w:val="24"/>
          <w:szCs w:val="24"/>
          <w:highlight w:val="none"/>
          <w:lang w:val="en-US" w:eastAsia="zh-CN"/>
          <w14:ligatures w14:val="none"/>
        </w:rPr>
        <w:t xml:space="preserve">工程师技术职称证书</w:t>
      </w:r>
      <w:r>
        <w:rPr>
          <w:rFonts w:hint="eastAsia" w:ascii="宋体" w:hAnsi="宋体" w:cs="宋体"/>
          <w:strike w:val="0"/>
          <w:color w:val="auto"/>
          <w:sz w:val="24"/>
          <w:highlight w:val="none"/>
          <w:lang w:val="en-US" w:eastAsia="zh-CN"/>
        </w:rPr>
        <w:t xml:space="preserve">的，得3分</w:t>
      </w:r>
      <w:r>
        <w:rPr>
          <w:rFonts w:hint="eastAsia" w:ascii="宋体" w:hAnsi="宋体" w:cs="宋体"/>
          <w:color w:val="auto"/>
          <w:sz w:val="24"/>
          <w:highlight w:val="none"/>
          <w:lang w:val="en-US" w:eastAsia="zh-CN"/>
        </w:rPr>
        <w:t xml:space="preserve">；</w:t>
      </w:r>
      <w:r>
        <w:rPr>
          <w:rFonts w:hint="default" w:ascii="Times New Roman" w:hAnsi="Times New Roman" w:eastAsia="宋体" w:cs="Times New Roman"/>
          <w:b/>
          <w:bCs w:val="0"/>
          <w:color w:val="auto"/>
          <w:spacing w:val="7"/>
          <w:sz w:val="24"/>
          <w:szCs w:val="24"/>
          <w:highlight w:val="none"/>
          <w14:ligatures w14:val="none"/>
        </w:rPr>
        <w:t xml:space="preserve">（</w:t>
      </w:r>
      <w:r>
        <w:rPr>
          <w:rFonts w:hint="eastAsia" w:ascii="宋体" w:hAnsi="宋体" w:eastAsia="宋体" w:cs="宋体"/>
          <w:b/>
          <w:bCs/>
          <w:color w:val="auto"/>
          <w:spacing w:val="7"/>
          <w:sz w:val="24"/>
          <w:szCs w:val="24"/>
          <w:highlight w:val="none"/>
        </w:rPr>
        <w:t xml:space="preserve">请在投标文件中提供相关</w:t>
      </w:r>
      <w:r>
        <w:rPr>
          <w:rFonts w:hint="eastAsia" w:ascii="宋体" w:hAnsi="宋体" w:eastAsia="宋体" w:cs="宋体"/>
          <w:b/>
          <w:bCs/>
          <w:color w:val="auto"/>
          <w:spacing w:val="7"/>
          <w:sz w:val="24"/>
          <w:szCs w:val="24"/>
          <w:highlight w:val="none"/>
          <w:lang w:val="en-US" w:eastAsia="zh-CN"/>
        </w:rPr>
        <w:t xml:space="preserve">材料证明</w:t>
      </w:r>
      <w:r>
        <w:rPr>
          <w:rFonts w:hint="default" w:ascii="Times New Roman" w:hAnsi="Times New Roman" w:eastAsia="宋体" w:cs="Times New Roman"/>
          <w:b/>
          <w:bCs/>
          <w:color w:val="auto"/>
          <w:spacing w:val="7"/>
          <w:sz w:val="24"/>
          <w:szCs w:val="24"/>
          <w:highlight w:val="none"/>
          <w14:ligatures w14:val="none"/>
        </w:rPr>
        <w:t xml:space="preserve">并提供投标人</w:t>
      </w:r>
      <w:r>
        <w:rPr>
          <w:rFonts w:hint="default" w:ascii="Times New Roman" w:hAnsi="Times New Roman" w:eastAsia="宋体" w:cs="Times New Roman"/>
          <w:b/>
          <w:bCs/>
          <w:strike w:val="0"/>
          <w:color w:val="auto"/>
          <w:spacing w:val="7"/>
          <w:sz w:val="24"/>
          <w:szCs w:val="24"/>
          <w:highlight w:val="none"/>
          <w:lang w:val="en-US" w:eastAsia="zh-CN"/>
          <w14:ligatures w14:val="none"/>
        </w:rPr>
        <w:t xml:space="preserve">近期</w:t>
      </w:r>
      <w:r>
        <w:rPr>
          <w:rFonts w:hint="default" w:ascii="Times New Roman" w:hAnsi="Times New Roman" w:eastAsia="宋体" w:cs="Times New Roman"/>
          <w:b/>
          <w:bCs/>
          <w:color w:val="auto"/>
          <w:spacing w:val="7"/>
          <w:sz w:val="24"/>
          <w:szCs w:val="24"/>
          <w:highlight w:val="none"/>
          <w14:ligatures w14:val="none"/>
        </w:rPr>
        <w:t xml:space="preserve">为其缴纳的社保证明材料</w:t>
      </w:r>
      <w:r>
        <w:rPr>
          <w:rFonts w:hint="eastAsia" w:ascii="Times New Roman" w:hAnsi="Times New Roman" w:cs="Times New Roman"/>
          <w:b/>
          <w:bCs/>
          <w:color w:val="auto"/>
          <w:spacing w:val="7"/>
          <w:sz w:val="24"/>
          <w:szCs w:val="24"/>
          <w:highlight w:val="none"/>
          <w:lang w:eastAsia="zh-CN"/>
          <w14:ligatures w14:val="none"/>
        </w:rPr>
        <w:t xml:space="preserve">，</w:t>
      </w:r>
      <w:r>
        <w:rPr>
          <w:rFonts w:hint="eastAsia" w:ascii="宋体" w:hAnsi="宋体" w:eastAsia="宋体" w:cs="宋体"/>
          <w:b/>
          <w:bCs/>
          <w:color w:val="auto"/>
          <w:spacing w:val="7"/>
          <w:sz w:val="24"/>
          <w:szCs w:val="24"/>
          <w:highlight w:val="none"/>
          <w:lang w:eastAsia="zh-CN"/>
        </w:rPr>
        <w:t xml:space="preserve">不提供的不得分</w:t>
      </w:r>
      <w:r>
        <w:rPr>
          <w:rFonts w:hint="default" w:ascii="Times New Roman" w:hAnsi="Times New Roman" w:eastAsia="宋体" w:cs="Times New Roman"/>
          <w:b/>
          <w:bCs/>
          <w:color w:val="auto"/>
          <w:spacing w:val="7"/>
          <w:sz w:val="24"/>
          <w:szCs w:val="24"/>
          <w:highlight w:val="none"/>
          <w14:ligatures w14:val="none"/>
        </w:rPr>
        <w:t xml:space="preserve">）</w:t>
      </w:r>
      <w:r>
        <w:rPr>
          <w:rFonts w:hint="default" w:ascii="Times New Roman" w:hAnsi="Times New Roman" w:eastAsia="宋体" w:cs="Times New Roman"/>
          <w:bCs/>
          <w:color w:val="auto"/>
          <w:spacing w:val="7"/>
          <w:sz w:val="24"/>
          <w:szCs w:val="24"/>
          <w:highlight w:val="none"/>
          <w14:ligatures w14:val="none"/>
        </w:rPr>
        <w:t xml:space="preserve">。【0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p>
    <w:p>
      <w:pPr>
        <w:ind w:firstLine="510"/>
        <w:keepLines w:val="0"/>
        <w:keepNext w:val="0"/>
        <w:pageBreakBefore w:val="0"/>
        <w:spacing w:line="440" w:lineRule="exact"/>
        <w:widowControl w:val="off"/>
        <w:rPr>
          <w:rFonts w:hint="default" w:ascii="Times New Roman" w:hAnsi="Times New Roman" w:eastAsia="宋体" w:cs="Times New Roman"/>
          <w:b/>
          <w:color w:val="auto"/>
          <w:spacing w:val="7"/>
          <w:sz w:val="24"/>
          <w:szCs w:val="24"/>
          <w:highlight w:val="none"/>
          <w:lang w:val="en-US" w:eastAsia="zh-CN"/>
          <w14:ligatures w14:val="none"/>
        </w:rPr>
      </w:pPr>
      <w:r/>
      <w:bookmarkStart w:id="266" w:name="OLE_LINK7"/>
      <w:r>
        <w:rPr>
          <w:rFonts w:hint="default" w:ascii="Times New Roman" w:hAnsi="Times New Roman" w:eastAsia="宋体" w:cs="Times New Roman"/>
          <w:b/>
          <w:color w:val="auto"/>
          <w:spacing w:val="7"/>
          <w:sz w:val="24"/>
          <w:szCs w:val="24"/>
          <w:highlight w:val="none"/>
          <w:lang w:val="en-US" w:eastAsia="zh-CN"/>
          <w14:ligatures w14:val="none"/>
        </w:rPr>
        <w:t xml:space="preserve">4.</w:t>
      </w:r>
      <w:r>
        <w:rPr>
          <w:rFonts w:hint="eastAsia" w:ascii="Times New Roman" w:hAnsi="Times New Roman" w:cs="Times New Roman"/>
          <w:b/>
          <w:color w:val="auto"/>
          <w:spacing w:val="7"/>
          <w:sz w:val="24"/>
          <w:szCs w:val="24"/>
          <w:highlight w:val="none"/>
          <w:lang w:val="en-US" w:eastAsia="zh-CN"/>
          <w14:ligatures w14:val="none"/>
        </w:rPr>
        <w:t xml:space="preserve">2</w:t>
      </w:r>
      <w:r>
        <w:rPr>
          <w:rFonts w:hint="default" w:ascii="Times New Roman" w:hAnsi="Times New Roman" w:eastAsia="宋体" w:cs="Times New Roman"/>
          <w:b/>
          <w:color w:val="auto"/>
          <w:spacing w:val="7"/>
          <w:sz w:val="24"/>
          <w:szCs w:val="24"/>
          <w:highlight w:val="none"/>
          <w:lang w:val="en-US" w:eastAsia="zh-CN"/>
          <w14:ligatures w14:val="none"/>
        </w:rPr>
        <w:t xml:space="preserve">.项目安全员</w:t>
      </w:r>
      <w:r/>
    </w:p>
    <w:p>
      <w:pPr>
        <w:ind w:firstLine="508"/>
        <w:keepLines w:val="0"/>
        <w:keepNext w:val="0"/>
        <w:pageBreakBefore w:val="0"/>
        <w:spacing w:line="440" w:lineRule="exact"/>
        <w:widowControl w:val="off"/>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lang w:val="en-US" w:eastAsia="zh-CN"/>
          <w14:ligatures w14:val="none"/>
        </w:rPr>
        <w:t xml:space="preserve">投标人拟投入本项目的项目安全员</w:t>
      </w:r>
      <w:r>
        <w:rPr>
          <w:rFonts w:hint="eastAsia" w:ascii="Times New Roman" w:hAnsi="Times New Roman" w:cs="Times New Roman"/>
          <w:bCs/>
          <w:color w:val="auto"/>
          <w:spacing w:val="7"/>
          <w:sz w:val="24"/>
          <w:szCs w:val="24"/>
          <w:highlight w:val="none"/>
          <w:lang w:val="en-US" w:eastAsia="zh-CN"/>
          <w14:ligatures w14:val="none"/>
        </w:rPr>
        <w:t xml:space="preserve">（1人）</w:t>
      </w:r>
      <w:r>
        <w:rPr>
          <w:rFonts w:hint="default" w:ascii="Times New Roman" w:hAnsi="Times New Roman" w:eastAsia="宋体" w:cs="Times New Roman"/>
          <w:bCs/>
          <w:color w:val="auto"/>
          <w:spacing w:val="7"/>
          <w:sz w:val="24"/>
          <w:szCs w:val="24"/>
          <w:highlight w:val="none"/>
          <w:lang w:val="en-US" w:eastAsia="zh-CN"/>
          <w14:ligatures w14:val="none"/>
        </w:rPr>
        <w:t xml:space="preserve">具有安全生产知识和管理能力考核合格证的，得</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lang w:val="en-US" w:eastAsia="zh-CN"/>
          <w14:ligatures w14:val="none"/>
        </w:rPr>
        <w:t xml:space="preserve">分</w:t>
      </w:r>
      <w:bookmarkEnd w:id="266"/>
      <w:r>
        <w:rPr>
          <w:rFonts w:hint="default" w:ascii="Times New Roman" w:hAnsi="Times New Roman" w:eastAsia="宋体" w:cs="Times New Roman"/>
          <w:bCs/>
          <w:color w:val="auto"/>
          <w:spacing w:val="7"/>
          <w:sz w:val="24"/>
          <w:szCs w:val="24"/>
          <w:highlight w:val="none"/>
          <w:lang w:val="en-US" w:eastAsia="zh-CN"/>
          <w14:ligatures w14:val="none"/>
        </w:rPr>
        <w:t xml:space="preserve">；</w:t>
      </w:r>
      <w:r>
        <w:rPr>
          <w:rFonts w:hint="default" w:ascii="Times New Roman" w:hAnsi="Times New Roman" w:eastAsia="宋体" w:cs="Times New Roman"/>
          <w:b/>
          <w:bCs w:val="0"/>
          <w:color w:val="auto"/>
          <w:spacing w:val="7"/>
          <w:sz w:val="24"/>
          <w:szCs w:val="24"/>
          <w:highlight w:val="none"/>
          <w14:ligatures w14:val="none"/>
        </w:rPr>
        <w:t xml:space="preserve">（</w:t>
      </w:r>
      <w:r>
        <w:rPr>
          <w:rFonts w:hint="eastAsia" w:ascii="Times New Roman" w:hAnsi="Times New Roman" w:eastAsia="宋体" w:cs="Times New Roman"/>
          <w:b/>
          <w:bCs w:val="0"/>
          <w:color w:val="auto"/>
          <w:spacing w:val="7"/>
          <w:sz w:val="24"/>
          <w:szCs w:val="24"/>
          <w:highlight w:val="none"/>
          <w14:ligatures w14:val="none"/>
        </w:rPr>
        <w:t xml:space="preserve">请在投标文件中提供相关</w:t>
      </w:r>
      <w:r>
        <w:rPr>
          <w:rFonts w:hint="eastAsia" w:ascii="Times New Roman" w:hAnsi="Times New Roman" w:eastAsia="宋体" w:cs="Times New Roman"/>
          <w:b/>
          <w:bCs w:val="0"/>
          <w:color w:val="auto"/>
          <w:spacing w:val="7"/>
          <w:sz w:val="24"/>
          <w:szCs w:val="24"/>
          <w:highlight w:val="none"/>
          <w:lang w:val="en-US" w:eastAsia="zh-CN"/>
          <w14:ligatures w14:val="none"/>
        </w:rPr>
        <w:t xml:space="preserve">材料证明</w:t>
      </w:r>
      <w:r>
        <w:rPr>
          <w:rFonts w:hint="default" w:ascii="Times New Roman" w:hAnsi="Times New Roman" w:eastAsia="宋体" w:cs="Times New Roman"/>
          <w:b/>
          <w:bCs w:val="0"/>
          <w:color w:val="auto"/>
          <w:spacing w:val="7"/>
          <w:sz w:val="24"/>
          <w:szCs w:val="24"/>
          <w:highlight w:val="none"/>
          <w14:ligatures w14:val="none"/>
        </w:rPr>
        <w:t xml:space="preserve">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 xml:space="preserve">近期</w:t>
      </w:r>
      <w:r>
        <w:rPr>
          <w:rFonts w:hint="default" w:ascii="Times New Roman" w:hAnsi="Times New Roman" w:eastAsia="宋体" w:cs="Times New Roman"/>
          <w:b/>
          <w:bCs w:val="0"/>
          <w:color w:val="auto"/>
          <w:spacing w:val="7"/>
          <w:sz w:val="24"/>
          <w:szCs w:val="24"/>
          <w:highlight w:val="none"/>
          <w14:ligatures w14:val="none"/>
        </w:rPr>
        <w:t xml:space="preserve">为其缴纳的社保证明材料，不提供</w:t>
      </w:r>
      <w:r>
        <w:rPr>
          <w:rFonts w:hint="default" w:ascii="Times New Roman" w:hAnsi="Times New Roman" w:eastAsia="宋体" w:cs="Times New Roman"/>
          <w:b/>
          <w:bCs w:val="0"/>
          <w:color w:val="auto"/>
          <w:spacing w:val="7"/>
          <w:sz w:val="24"/>
          <w:szCs w:val="24"/>
          <w:highlight w:val="none"/>
          <w:lang w:val="en-US" w:eastAsia="zh-CN"/>
          <w14:ligatures w14:val="none"/>
        </w:rPr>
        <w:t xml:space="preserve">的</w:t>
      </w:r>
      <w:r>
        <w:rPr>
          <w:rFonts w:hint="default" w:ascii="Times New Roman" w:hAnsi="Times New Roman" w:eastAsia="宋体" w:cs="Times New Roman"/>
          <w:b/>
          <w:bCs w:val="0"/>
          <w:color w:val="auto"/>
          <w:spacing w:val="7"/>
          <w:sz w:val="24"/>
          <w:szCs w:val="24"/>
          <w:highlight w:val="none"/>
          <w14:ligatures w14:val="none"/>
        </w:rPr>
        <w:t xml:space="preserve">不得分）</w:t>
      </w:r>
      <w:r>
        <w:rPr>
          <w:rFonts w:hint="default" w:ascii="Times New Roman" w:hAnsi="Times New Roman" w:eastAsia="宋体" w:cs="Times New Roman"/>
          <w:bCs/>
          <w:color w:val="auto"/>
          <w:spacing w:val="7"/>
          <w:sz w:val="24"/>
          <w:szCs w:val="24"/>
          <w:highlight w:val="none"/>
          <w14:ligatures w14:val="none"/>
        </w:rPr>
        <w:t xml:space="preserve">。【0</w:t>
      </w:r>
      <w:r>
        <w:rPr>
          <w:rFonts w:hint="eastAsia" w:ascii="Times New Roman" w:hAnsi="Times New Roman" w:cs="Times New Roman"/>
          <w:bCs/>
          <w:color w:val="auto"/>
          <w:spacing w:val="7"/>
          <w:sz w:val="24"/>
          <w:szCs w:val="24"/>
          <w:highlight w:val="none"/>
          <w:lang w:val="en-US" w:eastAsia="zh-CN"/>
          <w14:ligatures w14:val="none"/>
        </w:rPr>
        <w:t xml:space="preserve">/3</w:t>
      </w:r>
      <w:r>
        <w:rPr>
          <w:rFonts w:hint="default" w:ascii="Times New Roman" w:hAnsi="Times New Roman" w:eastAsia="宋体" w:cs="Times New Roman"/>
          <w:bCs/>
          <w:color w:val="auto"/>
          <w:spacing w:val="7"/>
          <w:sz w:val="24"/>
          <w:szCs w:val="24"/>
          <w:highlight w:val="none"/>
          <w14:ligatures w14:val="none"/>
        </w:rPr>
        <w:t xml:space="preserve">】</w:t>
      </w:r>
      <w:r/>
    </w:p>
    <w:p>
      <w:pPr>
        <w:ind w:firstLine="510"/>
        <w:keepLines w:val="0"/>
        <w:keepNext w:val="0"/>
        <w:pageBreakBefore w:val="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注：以上岗位不得兼任。</w:t>
      </w:r>
      <w:r/>
    </w:p>
    <w:p>
      <w:pPr>
        <w:numPr>
          <w:ilvl w:val="0"/>
          <w:numId w:val="13"/>
        </w:numPr>
        <w:ind w:left="0" w:firstLine="482"/>
        <w:keepLines w:val="0"/>
        <w:keepNext w:val="0"/>
        <w:pageBreakBefore w:val="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履约能力分</w:t>
      </w:r>
      <w:r>
        <w:rPr>
          <w:rFonts w:hint="eastAsia" w:ascii="Times New Roman" w:hAnsi="Times New Roman" w:cs="Times New Roman"/>
          <w:b/>
          <w:bCs/>
          <w:color w:val="auto"/>
          <w:sz w:val="24"/>
          <w:szCs w:val="24"/>
          <w:highlight w:val="none"/>
          <w:lang w:val="en-US" w:eastAsia="zh-CN"/>
        </w:rPr>
        <w:t xml:space="preserve"> 6</w:t>
      </w:r>
      <w:r>
        <w:rPr>
          <w:rFonts w:hint="default" w:ascii="Times New Roman" w:hAnsi="Times New Roman" w:eastAsia="宋体" w:cs="Times New Roman"/>
          <w:b/>
          <w:bCs/>
          <w:color w:val="auto"/>
          <w:sz w:val="24"/>
          <w:szCs w:val="24"/>
          <w:highlight w:val="none"/>
        </w:rPr>
        <w:t xml:space="preserve">.0</w:t>
      </w:r>
      <w:r>
        <w:rPr>
          <w:rFonts w:hint="eastAsia" w:ascii="Times New Roman" w:hAnsi="Times New Roman"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分</w:t>
      </w:r>
      <w:r/>
    </w:p>
    <w:p>
      <w:pPr>
        <w:pStyle w:val="1327"/>
        <w:ind w:left="0" w:firstLine="508"/>
        <w:pageBreakBefore w:val="0"/>
        <w:spacing w:line="440" w:lineRule="exact"/>
        <w:shd w:val="clear" w:color="auto" w:fill="auto"/>
        <w:widowControl/>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14:ligatures w14:val="none"/>
        </w:rPr>
        <w:t xml:space="preserve">5</w:t>
      </w:r>
      <w:r>
        <w:rPr>
          <w:rFonts w:hint="default" w:ascii="Times New Roman" w:hAnsi="Times New Roman" w:eastAsia="宋体" w:cs="Times New Roman"/>
          <w:b/>
          <w:bCs/>
          <w:color w:val="auto"/>
          <w:spacing w:val="7"/>
          <w:sz w:val="24"/>
          <w:szCs w:val="24"/>
          <w:highlight w:val="none"/>
          <w14:ligatures w14:val="none"/>
        </w:rPr>
        <w:t xml:space="preserve">.1</w:t>
      </w:r>
      <w:r>
        <w:rPr>
          <w:rFonts w:hint="eastAsia"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lang w:val="en-US" w:eastAsia="zh-CN"/>
        </w:rPr>
        <w:t xml:space="preserve">类似项目业绩</w:t>
      </w:r>
      <w:r/>
    </w:p>
    <w:p>
      <w:pPr>
        <w:pStyle w:val="1325"/>
        <w:ind w:firstLine="500"/>
        <w:pageBreakBefore w:val="0"/>
        <w:spacing w:line="440" w:lineRule="exact"/>
        <w:rPr>
          <w:rFonts w:hint="eastAsia" w:ascii="Times New Roman" w:hAnsi="Times New Roman" w:cs="Times New Roman"/>
          <w:b/>
          <w:bCs/>
          <w:color w:val="auto"/>
          <w:spacing w:val="7"/>
          <w:sz w:val="24"/>
          <w:szCs w:val="24"/>
          <w:highlight w:val="none"/>
          <w:lang w:val="en-US" w:eastAsia="zh-CN"/>
          <w14:ligatures w14:val="none"/>
        </w:rPr>
        <w:outlineLvl w:val="9"/>
      </w:pPr>
      <w:r>
        <w:rPr>
          <w:rStyle w:val="1378"/>
          <w:rFonts w:hint="default" w:ascii="Times New Roman" w:hAnsi="Times New Roman" w:eastAsia="宋体" w:cs="Times New Roman"/>
          <w:b w:val="0"/>
          <w:color w:val="auto"/>
          <w:spacing w:val="7"/>
          <w:sz w:val="24"/>
          <w:highlight w:val="none"/>
        </w:rPr>
        <w:t xml:space="preserve">投标人</w:t>
      </w:r>
      <w:r>
        <w:rPr>
          <w:rStyle w:val="1378"/>
          <w:rFonts w:hint="default" w:ascii="Times New Roman" w:hAnsi="Times New Roman" w:eastAsia="宋体" w:cs="Times New Roman"/>
          <w:b w:val="0"/>
          <w:color w:val="auto"/>
          <w:spacing w:val="7"/>
          <w:sz w:val="24"/>
          <w:highlight w:val="none"/>
          <w:lang w:val="en-US" w:eastAsia="zh-CN"/>
        </w:rPr>
        <w:t xml:space="preserve">提供自</w:t>
      </w:r>
      <w:r>
        <w:rPr>
          <w:rStyle w:val="1378"/>
          <w:rFonts w:hint="eastAsia" w:ascii="Times New Roman" w:hAnsi="Times New Roman" w:eastAsia="宋体" w:cs="Times New Roman"/>
          <w:b w:val="0"/>
          <w:color w:val="auto"/>
          <w:spacing w:val="7"/>
          <w:sz w:val="24"/>
          <w:highlight w:val="none"/>
          <w:lang w:val="en-US"/>
        </w:rPr>
        <w:t xml:space="preserve">2023</w:t>
      </w:r>
      <w:r>
        <w:rPr>
          <w:rStyle w:val="1378"/>
          <w:rFonts w:hint="default" w:ascii="Times New Roman" w:hAnsi="Times New Roman" w:eastAsia="宋体" w:cs="Times New Roman"/>
          <w:b w:val="0"/>
          <w:color w:val="auto"/>
          <w:spacing w:val="7"/>
          <w:sz w:val="24"/>
          <w:highlight w:val="none"/>
        </w:rPr>
        <w:t xml:space="preserve">年</w:t>
      </w:r>
      <w:r>
        <w:rPr>
          <w:rStyle w:val="1378"/>
          <w:rFonts w:hint="default" w:ascii="Times New Roman" w:hAnsi="Times New Roman" w:eastAsia="宋体" w:cs="Times New Roman"/>
          <w:b w:val="0"/>
          <w:color w:val="auto"/>
          <w:spacing w:val="7"/>
          <w:sz w:val="24"/>
          <w:highlight w:val="none"/>
          <w:lang w:val="en-US" w:eastAsia="zh-CN"/>
        </w:rPr>
        <w:t xml:space="preserve">1月1日</w:t>
      </w:r>
      <w:r>
        <w:rPr>
          <w:rStyle w:val="1378"/>
          <w:rFonts w:hint="default" w:ascii="Times New Roman" w:hAnsi="Times New Roman" w:eastAsia="宋体" w:cs="Times New Roman"/>
          <w:b w:val="0"/>
          <w:color w:val="auto"/>
          <w:spacing w:val="7"/>
          <w:sz w:val="24"/>
          <w:highlight w:val="none"/>
        </w:rPr>
        <w:t xml:space="preserve">以来承接的类似项目业绩，有一份得</w:t>
      </w:r>
      <w:r>
        <w:rPr>
          <w:rStyle w:val="1378"/>
          <w:rFonts w:hint="eastAsia" w:eastAsia="宋体" w:cs="Times New Roman"/>
          <w:b w:val="0"/>
          <w:color w:val="auto"/>
          <w:spacing w:val="7"/>
          <w:sz w:val="24"/>
          <w:highlight w:val="none"/>
          <w:lang w:val="en-US"/>
        </w:rPr>
        <w:t xml:space="preserve">1</w:t>
      </w:r>
      <w:r>
        <w:rPr>
          <w:rStyle w:val="1378"/>
          <w:rFonts w:hint="default" w:ascii="Times New Roman" w:hAnsi="Times New Roman" w:eastAsia="宋体" w:cs="Times New Roman"/>
          <w:b w:val="0"/>
          <w:color w:val="auto"/>
          <w:spacing w:val="7"/>
          <w:sz w:val="24"/>
          <w:highlight w:val="none"/>
        </w:rPr>
        <w:t xml:space="preserve">分</w:t>
      </w:r>
      <w:r>
        <w:rPr>
          <w:rStyle w:val="1378"/>
          <w:rFonts w:hint="default" w:ascii="Times New Roman" w:hAnsi="Times New Roman" w:eastAsia="宋体" w:cs="Times New Roman"/>
          <w:b w:val="0"/>
          <w:color w:val="auto"/>
          <w:spacing w:val="7"/>
          <w:sz w:val="24"/>
          <w:highlight w:val="none"/>
          <w:lang w:eastAsia="zh-CN"/>
        </w:rPr>
        <w:t xml:space="preserve">，</w:t>
      </w:r>
      <w:r>
        <w:rPr>
          <w:rStyle w:val="1378"/>
          <w:rFonts w:hint="default" w:ascii="Times New Roman" w:hAnsi="Times New Roman" w:eastAsia="宋体" w:cs="Times New Roman"/>
          <w:b w:val="0"/>
          <w:color w:val="auto"/>
          <w:spacing w:val="7"/>
          <w:sz w:val="24"/>
          <w:highlight w:val="none"/>
        </w:rPr>
        <w:t xml:space="preserve">最多得</w:t>
      </w:r>
      <w:r>
        <w:rPr>
          <w:rStyle w:val="1378"/>
          <w:rFonts w:hint="eastAsia" w:eastAsia="宋体" w:cs="Times New Roman"/>
          <w:b w:val="0"/>
          <w:color w:val="auto"/>
          <w:spacing w:val="7"/>
          <w:sz w:val="24"/>
          <w:highlight w:val="none"/>
          <w:lang w:val="en-US" w:eastAsia="zh-CN"/>
        </w:rPr>
        <w:t xml:space="preserve">3</w:t>
      </w:r>
      <w:r>
        <w:rPr>
          <w:rStyle w:val="1378"/>
          <w:rFonts w:hint="default" w:ascii="Times New Roman" w:hAnsi="Times New Roman" w:eastAsia="宋体" w:cs="Times New Roman"/>
          <w:b w:val="0"/>
          <w:color w:val="auto"/>
          <w:spacing w:val="7"/>
          <w:sz w:val="24"/>
          <w:highlight w:val="none"/>
        </w:rPr>
        <w:t xml:space="preserve">分</w:t>
      </w:r>
      <w:r>
        <w:rPr>
          <w:rFonts w:hint="default" w:ascii="Times New Roman" w:hAnsi="Times New Roman" w:eastAsia="宋体" w:cs="Times New Roman"/>
          <w:b/>
          <w:color w:val="auto"/>
          <w:sz w:val="24"/>
          <w:highlight w:val="none"/>
        </w:rPr>
        <w:t xml:space="preserve">（请在投标文件中提供合同复印件，</w:t>
      </w:r>
      <w:r>
        <w:rPr>
          <w:rFonts w:hint="default" w:ascii="Times New Roman" w:hAnsi="Times New Roman" w:eastAsia="宋体" w:cs="Times New Roman"/>
          <w:b/>
          <w:color w:val="auto"/>
          <w:sz w:val="24"/>
          <w:highlight w:val="none"/>
          <w:lang w:val="en-US" w:eastAsia="zh-CN"/>
        </w:rPr>
        <w:t xml:space="preserve">以合同签订日期为准，</w:t>
      </w:r>
      <w:r>
        <w:rPr>
          <w:rFonts w:hint="default" w:ascii="Times New Roman" w:hAnsi="Times New Roman" w:eastAsia="宋体" w:cs="Times New Roman"/>
          <w:b/>
          <w:color w:val="auto"/>
          <w:sz w:val="24"/>
          <w:highlight w:val="none"/>
        </w:rPr>
        <w:t xml:space="preserve">合同中须反映出相关内容，如合同中不能反映，须提供其他材料予以佐证，不提供的不得分）</w:t>
      </w:r>
      <w:r>
        <w:rPr>
          <w:rStyle w:val="1378"/>
          <w:rFonts w:hint="default" w:ascii="Times New Roman" w:hAnsi="Times New Roman" w:eastAsia="宋体" w:cs="Times New Roman"/>
          <w:b w:val="0"/>
          <w:color w:val="auto"/>
          <w:spacing w:val="7"/>
          <w:sz w:val="24"/>
          <w:highlight w:val="none"/>
        </w:rPr>
        <w:t xml:space="preserve">。</w:t>
      </w:r>
      <w:r>
        <w:rPr>
          <w:rStyle w:val="1378"/>
          <w:rFonts w:hint="default" w:ascii="Times New Roman" w:hAnsi="Times New Roman" w:eastAsia="宋体" w:cs="Times New Roman"/>
          <w:b w:val="0"/>
          <w:color w:val="auto"/>
          <w:spacing w:val="7"/>
          <w:sz w:val="24"/>
          <w:highlight w:val="none"/>
          <w:lang w:eastAsia="zh-CN"/>
        </w:rPr>
        <w:t xml:space="preserve">【</w:t>
      </w:r>
      <w:r>
        <w:rPr>
          <w:rStyle w:val="1378"/>
          <w:rFonts w:hint="default" w:ascii="Times New Roman" w:hAnsi="Times New Roman" w:eastAsia="宋体" w:cs="Times New Roman"/>
          <w:b w:val="0"/>
          <w:color w:val="auto"/>
          <w:spacing w:val="7"/>
          <w:sz w:val="24"/>
          <w:highlight w:val="none"/>
          <w:lang w:val="en-US" w:eastAsia="zh-CN"/>
        </w:rPr>
        <w:t xml:space="preserve">0-</w:t>
      </w:r>
      <w:r>
        <w:rPr>
          <w:rStyle w:val="1378"/>
          <w:rFonts w:hint="eastAsia" w:eastAsia="宋体" w:cs="Times New Roman"/>
          <w:b w:val="0"/>
          <w:color w:val="auto"/>
          <w:spacing w:val="7"/>
          <w:sz w:val="24"/>
          <w:highlight w:val="none"/>
          <w:lang w:val="en-US" w:eastAsia="zh-CN"/>
        </w:rPr>
        <w:t xml:space="preserve">3</w:t>
      </w:r>
      <w:r>
        <w:rPr>
          <w:rStyle w:val="1378"/>
          <w:rFonts w:hint="default" w:ascii="Times New Roman" w:hAnsi="Times New Roman" w:eastAsia="宋体" w:cs="Times New Roman"/>
          <w:b w:val="0"/>
          <w:color w:val="auto"/>
          <w:spacing w:val="7"/>
          <w:sz w:val="24"/>
          <w:highlight w:val="none"/>
          <w:lang w:eastAsia="zh-CN"/>
        </w:rPr>
        <w:t xml:space="preserve">】</w:t>
      </w:r>
      <w:r/>
    </w:p>
    <w:p>
      <w:pPr>
        <w:ind w:firstLine="510"/>
        <w:keepLines w:val="0"/>
        <w:keepNext w:val="0"/>
        <w:pageBreakBefore w:val="0"/>
        <w:spacing w:line="440" w:lineRule="exact"/>
        <w:rPr>
          <w:rFonts w:hint="default" w:ascii="Times New Roman" w:hAnsi="Times New Roman" w:eastAsia="宋体" w:cs="Times New Roman"/>
          <w:b/>
          <w:bCs/>
          <w:strike w:val="0"/>
          <w:color w:val="auto"/>
          <w:spacing w:val="7"/>
          <w:sz w:val="24"/>
          <w:szCs w:val="24"/>
          <w:highlight w:val="none"/>
          <w:lang w:val="en-US" w:eastAsia="zh-CN"/>
          <w14:ligatures w14:val="none"/>
        </w:rPr>
      </w:pPr>
      <w:r>
        <w:rPr>
          <w:rFonts w:hint="default" w:ascii="Times New Roman" w:hAnsi="Times New Roman" w:cs="Times New Roman"/>
          <w:b/>
          <w:bCs/>
          <w:strike w:val="0"/>
          <w:color w:val="auto"/>
          <w:spacing w:val="7"/>
          <w:sz w:val="24"/>
          <w:szCs w:val="24"/>
          <w:highlight w:val="none"/>
          <w:lang w:val="en-US" w:eastAsia="zh-CN"/>
          <w14:ligatures w14:val="none"/>
        </w:rPr>
        <w:t xml:space="preserve">5.2 管理体系认证证书</w:t>
      </w:r>
      <w:r/>
    </w:p>
    <w:p>
      <w:pPr>
        <w:pStyle w:val="1305"/>
        <w:ind w:firstLine="480"/>
        <w:keepLines w:val="0"/>
        <w:keepNext w:val="0"/>
        <w:pageBreakBefore w:val="0"/>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投标人具有</w:t>
      </w:r>
      <w:r>
        <w:rPr>
          <w:rFonts w:hint="default" w:ascii="Times New Roman" w:hAnsi="Times New Roman" w:eastAsia="宋体" w:cs="Times New Roman"/>
          <w:color w:val="auto"/>
          <w:highlight w:val="none"/>
          <w:lang w:val="en-US" w:eastAsia="zh-CN"/>
        </w:rPr>
        <w:t xml:space="preserve">有效的质量管理体系认证证书、环境管理体系认证证书、信息安全管理体系认证证书</w:t>
      </w:r>
      <w:r>
        <w:rPr>
          <w:rFonts w:hint="default" w:ascii="Times New Roman" w:hAnsi="Times New Roman" w:eastAsia="宋体" w:cs="Times New Roman"/>
          <w:color w:val="auto"/>
          <w:highlight w:val="none"/>
        </w:rPr>
        <w:t xml:space="preserve">的，每有一个得</w:t>
      </w:r>
      <w:r>
        <w:rPr>
          <w:rFonts w:hint="eastAsia" w:ascii="Times New Roman" w:hAnsi="Times New Roman" w:eastAsia="宋体" w:cs="Times New Roman"/>
          <w:color w:val="auto"/>
          <w:highlight w:val="none"/>
          <w:lang w:val="en-US" w:eastAsia="zh-CN"/>
        </w:rPr>
        <w:t xml:space="preserve">1</w:t>
      </w:r>
      <w:r>
        <w:rPr>
          <w:rFonts w:hint="default" w:ascii="Times New Roman" w:hAnsi="Times New Roman" w:eastAsia="宋体" w:cs="Times New Roman"/>
          <w:color w:val="auto"/>
          <w:highlight w:val="none"/>
        </w:rPr>
        <w:t xml:space="preserve">分，最多得</w:t>
      </w:r>
      <w:r>
        <w:rPr>
          <w:rFonts w:hint="eastAsia" w:eastAsia="宋体" w:cs="Times New Roman"/>
          <w:color w:val="auto"/>
          <w:highlight w:val="none"/>
          <w:lang w:val="en-US" w:eastAsia="zh-CN"/>
        </w:rPr>
        <w:t xml:space="preserve">3</w:t>
      </w:r>
      <w:r>
        <w:rPr>
          <w:rFonts w:hint="default" w:ascii="Times New Roman" w:hAnsi="Times New Roman" w:eastAsia="宋体" w:cs="Times New Roman"/>
          <w:color w:val="auto"/>
          <w:highlight w:val="none"/>
        </w:rPr>
        <w:t xml:space="preserve">分</w:t>
      </w:r>
      <w:r>
        <w:rPr>
          <w:rFonts w:hint="default" w:ascii="Times New Roman" w:hAnsi="Times New Roman" w:eastAsia="宋体" w:cs="Times New Roman"/>
          <w:b/>
          <w:bCs/>
          <w:color w:val="auto"/>
          <w:highlight w:val="none"/>
          <w:lang w:val="en-US" w:eastAsia="zh-CN"/>
        </w:rPr>
        <w:t xml:space="preserve">（请在投标文件中提供有效期内相关证书的证明材料，不提供的不得分）</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pacing w:val="7"/>
          <w:highlight w:val="none"/>
        </w:rPr>
        <w:t xml:space="preserve">0-</w:t>
      </w:r>
      <w:r>
        <w:rPr>
          <w:rFonts w:hint="eastAsia" w:eastAsia="宋体" w:cs="Times New Roman"/>
          <w:color w:val="auto"/>
          <w:spacing w:val="7"/>
          <w:highlight w:val="none"/>
          <w:lang w:val="en-US" w:eastAsia="zh-CN"/>
        </w:rPr>
        <w:t xml:space="preserve">3</w:t>
      </w:r>
      <w:r>
        <w:rPr>
          <w:rFonts w:hint="default" w:ascii="Times New Roman" w:hAnsi="Times New Roman" w:eastAsia="宋体" w:cs="Times New Roman"/>
          <w:color w:val="auto"/>
          <w:highlight w:val="none"/>
        </w:rPr>
        <w:t xml:space="preserve">】</w:t>
      </w:r>
      <w:r/>
    </w:p>
    <w:p>
      <w:pPr>
        <w:ind w:firstLine="480"/>
        <w:spacing w:line="360" w:lineRule="auto"/>
        <w:rPr>
          <w:rFonts w:hint="default" w:ascii="Times New Roman" w:hAnsi="Times New Roman" w:eastAsia="宋体" w:cs="Times New Roman"/>
          <w:b/>
          <w:bCs/>
          <w:strike/>
          <w:color w:val="auto"/>
          <w:spacing w:val="7"/>
          <w:sz w:val="24"/>
          <w:szCs w:val="24"/>
          <w:highlight w:val="none"/>
          <w:lang w:val="en-US" w:eastAsia="zh-CN"/>
          <w14:ligatures w14:val="none"/>
        </w:rPr>
      </w:pPr>
      <w:r>
        <w:rPr>
          <w:rFonts w:hint="default" w:ascii="Times New Roman" w:hAnsi="Times New Roman" w:eastAsia="宋体" w:cs="Times New Roman"/>
          <w:b/>
          <w:bCs/>
          <w:strike/>
          <w:color w:val="auto"/>
          <w:spacing w:val="7"/>
          <w:sz w:val="24"/>
          <w:szCs w:val="24"/>
          <w:highlight w:val="none"/>
          <w:lang w:val="en-US" w:eastAsia="zh-CN"/>
          <w14:ligatures w14:val="none"/>
        </w:rPr>
      </w:r>
      <w:r/>
    </w:p>
    <w:p>
      <w:pPr>
        <w:ind w:firstLine="480"/>
        <w:spacing w:line="440" w:lineRule="exact"/>
        <w:rPr>
          <w:rFonts w:hint="default" w:ascii="Times New Roman" w:hAnsi="Times New Roman" w:eastAsia="宋体" w:cs="Times New Roman"/>
          <w:b/>
          <w:bCs/>
          <w:color w:val="auto"/>
          <w:spacing w:val="7"/>
          <w:sz w:val="24"/>
          <w:szCs w:val="24"/>
          <w:highlight w:val="none"/>
          <w14:ligatures w14:val="none"/>
        </w:rPr>
      </w:pPr>
      <w:r/>
      <w:bookmarkStart w:id="267" w:name="EBddd2bfca11f1432aa788263fdcdf8517"/>
      <w:r/>
      <w:bookmarkEnd w:id="267"/>
      <w:r/>
      <w:r/>
    </w:p>
    <w:p>
      <w:pPr>
        <w:ind w:firstLine="48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注：</w:t>
      </w:r>
      <w:r/>
    </w:p>
    <w:p>
      <w:pPr>
        <w:ind w:right="-124"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pacing w:val="7"/>
          <w:sz w:val="24"/>
          <w:szCs w:val="24"/>
          <w:highlight w:val="none"/>
          <w14:ligatures w14:val="none"/>
        </w:rPr>
        <w:t xml:space="preserve">1.以上证明材料，不提供</w:t>
      </w:r>
      <w:r>
        <w:rPr>
          <w:rFonts w:hint="eastAsia" w:ascii="Times New Roman" w:hAnsi="Times New Roman" w:cs="Times New Roman"/>
          <w:b/>
          <w:bCs/>
          <w:color w:val="auto"/>
          <w:spacing w:val="7"/>
          <w:sz w:val="24"/>
          <w:szCs w:val="24"/>
          <w:highlight w:val="none"/>
          <w:lang w:val="en-US" w:eastAsia="zh-CN"/>
          <w14:ligatures w14:val="none"/>
        </w:rPr>
        <w:t xml:space="preserve">的</w:t>
      </w:r>
      <w:r>
        <w:rPr>
          <w:rFonts w:hint="default" w:ascii="Times New Roman" w:hAnsi="Times New Roman" w:eastAsia="宋体" w:cs="Times New Roman"/>
          <w:b/>
          <w:bCs/>
          <w:color w:val="auto"/>
          <w:spacing w:val="7"/>
          <w:sz w:val="24"/>
          <w:szCs w:val="24"/>
          <w:highlight w:val="none"/>
          <w14:ligatures w14:val="none"/>
        </w:rPr>
        <w:t xml:space="preserve">不得分。</w:t>
      </w:r>
      <w:r/>
    </w:p>
    <w:p>
      <w:pPr>
        <w:pStyle w:val="1003"/>
        <w:pageBreakBefore/>
        <w:spacing w:line="440" w:lineRule="exact"/>
        <w:rPr>
          <w:rFonts w:hint="default" w:ascii="Times New Roman" w:hAnsi="Times New Roman" w:eastAsia="宋体" w:cs="Times New Roman"/>
          <w:color w:val="auto"/>
          <w:highlight w:val="none"/>
        </w:rPr>
      </w:pPr>
      <w:r/>
      <w:bookmarkStart w:id="268" w:name="_Toc13695"/>
      <w:r/>
      <w:bookmarkStart w:id="269" w:name="_Toc54119656"/>
      <w:r/>
      <w:bookmarkStart w:id="270" w:name="_Toc22111"/>
      <w:r/>
      <w:bookmarkStart w:id="271" w:name="_Toc9123"/>
      <w:r>
        <w:rPr>
          <w:rFonts w:hint="default" w:ascii="Times New Roman" w:hAnsi="Times New Roman" w:eastAsia="宋体" w:cs="Times New Roman"/>
          <w:color w:val="auto"/>
          <w:highlight w:val="none"/>
        </w:rPr>
        <w:t xml:space="preserve">第六章 投标</w:t>
      </w:r>
      <w:bookmarkEnd w:id="228"/>
      <w:r/>
      <w:bookmarkEnd w:id="229"/>
      <w:r/>
      <w:bookmarkEnd w:id="249"/>
      <w:r>
        <w:rPr>
          <w:rFonts w:hint="default" w:ascii="Times New Roman" w:hAnsi="Times New Roman" w:eastAsia="宋体" w:cs="Times New Roman"/>
          <w:color w:val="auto"/>
          <w:highlight w:val="none"/>
        </w:rPr>
        <w:t xml:space="preserve">文件格式</w:t>
      </w:r>
      <w:bookmarkEnd w:id="222"/>
      <w:r/>
      <w:bookmarkEnd w:id="223"/>
      <w:r/>
      <w:bookmarkEnd w:id="255"/>
      <w:r/>
      <w:bookmarkEnd w:id="268"/>
      <w:r/>
      <w:bookmarkEnd w:id="269"/>
      <w:r/>
      <w:bookmarkEnd w:id="270"/>
      <w:r/>
      <w:bookmarkEnd w:id="271"/>
      <w:r/>
      <w:bookmarkStart w:id="272" w:name="_Toc49090576"/>
      <w:r/>
      <w:bookmarkEnd w:id="272"/>
      <w:r/>
      <w:bookmarkStart w:id="273" w:name="_Hlt26671244"/>
      <w:r/>
      <w:bookmarkEnd w:id="273"/>
      <w:r/>
      <w:bookmarkStart w:id="274" w:name="_Hlt26955039"/>
      <w:r/>
      <w:bookmarkEnd w:id="274"/>
      <w:r/>
      <w:bookmarkStart w:id="275" w:name="_Toc26554094"/>
      <w:r/>
      <w:bookmarkEnd w:id="275"/>
      <w:r/>
      <w:bookmarkStart w:id="276" w:name="_Toc120614282"/>
      <w:r/>
      <w:bookmarkEnd w:id="276"/>
      <w:r/>
      <w:r/>
    </w:p>
    <w:p>
      <w:pPr>
        <w:pStyle w:val="1308"/>
        <w:spacing w:line="440" w:lineRule="exact"/>
        <w:rPr>
          <w:rFonts w:hint="default" w:ascii="Times New Roman" w:hAnsi="Times New Roman" w:eastAsia="宋体" w:cs="Times New Roman"/>
          <w:b/>
          <w:bCs/>
          <w:color w:val="auto"/>
          <w:sz w:val="72"/>
          <w:szCs w:val="72"/>
          <w:highlight w:val="none"/>
        </w:rPr>
      </w:pPr>
      <w:r/>
      <w:bookmarkStart w:id="277" w:name="EB3198bb99319c4c5cb9e4b30deb0155ce"/>
      <w:r>
        <w:rPr>
          <w:rStyle w:val="946"/>
          <w:rFonts w:hint="default" w:ascii="Times New Roman" w:hAnsi="Times New Roman" w:eastAsia="宋体" w:cs="Times New Roman"/>
          <w:color w:val="auto"/>
          <w:highlight w:val="none"/>
        </w:rPr>
        <w:t xml:space="preserve">﻿</w:t>
      </w:r>
      <w:r/>
    </w:p>
    <w:p>
      <w:pPr>
        <w:jc w:val="center"/>
        <w:spacing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pStyle w:val="769"/>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投  标  文  件</w:t>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项目名称：</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u w:val="single"/>
        </w:rPr>
      </w:pPr>
      <w:r>
        <w:rPr>
          <w:rFonts w:hint="default" w:ascii="Times New Roman" w:hAnsi="Times New Roman" w:eastAsia="宋体" w:cs="Times New Roman"/>
          <w:b/>
          <w:bCs/>
          <w:color w:val="auto"/>
          <w:sz w:val="36"/>
          <w:szCs w:val="36"/>
          <w:highlight w:val="none"/>
        </w:rPr>
        <w:t xml:space="preserve">项目编号：</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投标人：</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日  期：</w:t>
      </w:r>
      <w:r>
        <w:rPr>
          <w:rFonts w:hint="default" w:ascii="Times New Roman" w:hAnsi="Times New Roman" w:eastAsia="宋体" w:cs="Times New Roman"/>
          <w:color w:val="auto"/>
          <w:sz w:val="36"/>
          <w:szCs w:val="36"/>
          <w:highlight w:val="none"/>
          <w:u w:val="single"/>
        </w:rPr>
        <w:t xml:space="preserve">                     </w:t>
      </w:r>
      <w:r/>
    </w:p>
    <w:p>
      <w:pPr>
        <w:pStyle w:val="1306"/>
        <w:jc w:val="center"/>
        <w:spacing w:after="400"/>
        <w:rPr>
          <w:rStyle w:val="946"/>
          <w:rFonts w:hint="default" w:ascii="Times New Roman" w:hAnsi="Times New Roman" w:eastAsia="宋体" w:cs="Times New Roman"/>
          <w:color w:val="auto"/>
          <w:sz w:val="40"/>
          <w:szCs w:val="40"/>
          <w:highlight w:val="none"/>
        </w:rPr>
      </w:pPr>
      <w:r>
        <w:rPr>
          <w:rStyle w:val="946"/>
          <w:rFonts w:hint="default" w:ascii="Times New Roman" w:hAnsi="Times New Roman" w:eastAsia="宋体" w:cs="Times New Roman"/>
          <w:color w:val="auto"/>
          <w:highlight w:val="none"/>
        </w:rPr>
        <w:br w:type="page" w:clear="all"/>
      </w:r>
      <w:r>
        <w:rPr>
          <w:rStyle w:val="946"/>
          <w:rFonts w:hint="default" w:ascii="Times New Roman" w:hAnsi="Times New Roman" w:eastAsia="宋体" w:cs="Times New Roman"/>
          <w:color w:val="auto"/>
          <w:sz w:val="40"/>
          <w:szCs w:val="40"/>
          <w:highlight w:val="none"/>
        </w:rPr>
        <w:t xml:space="preserve">投标主要文件目录</w:t>
      </w:r>
      <w:r/>
    </w:p>
    <w:p>
      <w:pPr>
        <w:pStyle w:val="1306"/>
        <w:numPr>
          <w:ilvl w:val="0"/>
          <w:numId w:val="0"/>
        </w:numPr>
        <w:keepLines w:val="0"/>
        <w:keepNext w:val="0"/>
        <w:pageBreakBefore w:val="0"/>
        <w:spacing w:line="360" w:lineRule="auto"/>
        <w:widowControl/>
        <w:rPr>
          <w:rStyle w:val="946"/>
          <w:rFonts w:hint="default" w:eastAsia="宋体" w:cs="Times New Roman"/>
          <w:color w:val="auto"/>
          <w:sz w:val="24"/>
          <w:szCs w:val="24"/>
          <w:highlight w:val="none"/>
          <w:lang w:val="en-US"/>
        </w:rPr>
      </w:pPr>
      <w:r>
        <w:rPr>
          <w:rStyle w:val="946"/>
          <w:rFonts w:hint="eastAsia" w:eastAsia="宋体" w:cs="Times New Roman"/>
          <w:color w:val="auto"/>
          <w:sz w:val="24"/>
          <w:szCs w:val="24"/>
          <w:highlight w:val="none"/>
          <w:lang w:val="en-US"/>
        </w:rPr>
        <w:t xml:space="preserve">一、</w:t>
      </w:r>
      <w:r>
        <w:rPr>
          <w:rStyle w:val="946"/>
          <w:rFonts w:hint="default" w:eastAsia="宋体" w:cs="Times New Roman"/>
          <w:color w:val="auto"/>
          <w:sz w:val="24"/>
          <w:szCs w:val="24"/>
          <w:highlight w:val="none"/>
          <w:lang w:val="en-US"/>
        </w:rPr>
        <w:t xml:space="preserve">投标函</w:t>
      </w:r>
      <w:r>
        <w:rPr>
          <w:rStyle w:val="946"/>
          <w:rFonts w:hint="default" w:eastAsia="宋体" w:cs="Times New Roman"/>
          <w:color w:val="auto"/>
          <w:sz w:val="24"/>
          <w:szCs w:val="24"/>
          <w:highlight w:val="none"/>
          <w:lang w:val="en-US"/>
        </w:rPr>
        <w:br/>
      </w:r>
      <w:r>
        <w:rPr>
          <w:rStyle w:val="946"/>
          <w:rFonts w:hint="default" w:eastAsia="宋体" w:cs="Times New Roman"/>
          <w:color w:val="auto"/>
          <w:sz w:val="24"/>
          <w:szCs w:val="24"/>
          <w:highlight w:val="none"/>
          <w:lang w:val="en-US"/>
        </w:rPr>
        <w:t xml:space="preserve">二、开标一览表</w:t>
      </w:r>
      <w:r>
        <w:rPr>
          <w:rStyle w:val="946"/>
          <w:rFonts w:hint="default" w:eastAsia="宋体" w:cs="Times New Roman"/>
          <w:color w:val="auto"/>
          <w:sz w:val="24"/>
          <w:szCs w:val="24"/>
          <w:highlight w:val="none"/>
          <w:lang w:val="en-US"/>
        </w:rPr>
        <w:br/>
      </w:r>
      <w:r>
        <w:rPr>
          <w:rStyle w:val="946"/>
          <w:rFonts w:hint="default" w:eastAsia="宋体" w:cs="Times New Roman"/>
          <w:color w:val="auto"/>
          <w:sz w:val="24"/>
          <w:szCs w:val="24"/>
          <w:highlight w:val="none"/>
          <w:lang w:val="en-US"/>
        </w:rPr>
        <w:t xml:space="preserve">三、投标配置及分项报价表</w:t>
      </w:r>
      <w:r/>
    </w:p>
    <w:p>
      <w:pPr>
        <w:pStyle w:val="1306"/>
        <w:numPr>
          <w:ilvl w:val="0"/>
          <w:numId w:val="0"/>
        </w:numPr>
        <w:keepLines w:val="0"/>
        <w:keepNext w:val="0"/>
        <w:pageBreakBefore w:val="0"/>
        <w:spacing w:line="360" w:lineRule="auto"/>
        <w:widowControl/>
        <w:rPr>
          <w:rStyle w:val="946"/>
          <w:rFonts w:hint="default" w:eastAsia="宋体" w:cs="Times New Roman"/>
          <w:color w:val="auto"/>
          <w:sz w:val="24"/>
          <w:szCs w:val="24"/>
          <w:highlight w:val="none"/>
          <w:lang w:val="en-US"/>
        </w:rPr>
      </w:pPr>
      <w:r>
        <w:rPr>
          <w:rStyle w:val="946"/>
          <w:rFonts w:hint="eastAsia" w:eastAsia="宋体" w:cs="Times New Roman"/>
          <w:color w:val="auto"/>
          <w:sz w:val="24"/>
          <w:szCs w:val="24"/>
          <w:highlight w:val="none"/>
          <w:lang w:val="en-US"/>
        </w:rPr>
        <w:t xml:space="preserve">四、常用零件及耗材报价表</w:t>
      </w:r>
      <w:r/>
    </w:p>
    <w:p>
      <w:pPr>
        <w:pStyle w:val="1306"/>
        <w:numPr>
          <w:ilvl w:val="0"/>
          <w:numId w:val="0"/>
        </w:numPr>
        <w:keepLines w:val="0"/>
        <w:keepNext w:val="0"/>
        <w:pageBreakBefore w:val="0"/>
        <w:spacing w:line="360" w:lineRule="auto"/>
        <w:widowControl/>
        <w:rPr>
          <w:rStyle w:val="946"/>
          <w:rFonts w:hint="default" w:ascii="Times New Roman" w:hAnsi="Times New Roman" w:eastAsia="宋体" w:cs="Times New Roman"/>
          <w:color w:val="auto"/>
          <w:sz w:val="24"/>
          <w:szCs w:val="24"/>
          <w:highlight w:val="none"/>
        </w:rPr>
      </w:pPr>
      <w:r/>
      <w:bookmarkStart w:id="278" w:name="_Toc27833"/>
      <w:r/>
      <w:bookmarkStart w:id="279" w:name="_Toc21514"/>
      <w:r>
        <w:rPr>
          <w:rStyle w:val="946"/>
          <w:rFonts w:hint="eastAsia" w:eastAsia="宋体" w:cs="Times New Roman"/>
          <w:color w:val="auto"/>
          <w:sz w:val="24"/>
          <w:szCs w:val="24"/>
          <w:highlight w:val="none"/>
          <w:lang w:val="en-US"/>
        </w:rPr>
        <w:t xml:space="preserve">五、核心产品品牌表</w:t>
      </w:r>
      <w:bookmarkEnd w:id="278"/>
      <w:r/>
      <w:bookmarkEnd w:id="279"/>
      <w:r>
        <w:rPr>
          <w:rStyle w:val="946"/>
          <w:rFonts w:hint="default" w:eastAsia="宋体" w:cs="Times New Roman"/>
          <w:color w:val="auto"/>
          <w:sz w:val="24"/>
          <w:szCs w:val="24"/>
          <w:highlight w:val="none"/>
          <w:lang w:val="en-US"/>
        </w:rPr>
        <w:br/>
      </w:r>
      <w:r>
        <w:rPr>
          <w:rStyle w:val="946"/>
          <w:rFonts w:hint="eastAsia" w:eastAsia="宋体" w:cs="Times New Roman"/>
          <w:color w:val="auto"/>
          <w:sz w:val="24"/>
          <w:szCs w:val="24"/>
          <w:highlight w:val="none"/>
          <w:lang w:val="en-US"/>
        </w:rPr>
        <w:t xml:space="preserve">六</w:t>
      </w:r>
      <w:r>
        <w:rPr>
          <w:rStyle w:val="946"/>
          <w:rFonts w:hint="default" w:eastAsia="宋体" w:cs="Times New Roman"/>
          <w:color w:val="auto"/>
          <w:sz w:val="24"/>
          <w:szCs w:val="24"/>
          <w:highlight w:val="none"/>
          <w:lang w:val="en-US"/>
        </w:rPr>
        <w:t xml:space="preserve">、资格证明文件</w:t>
      </w:r>
      <w:r>
        <w:rPr>
          <w:rStyle w:val="946"/>
          <w:rFonts w:hint="default" w:eastAsia="宋体" w:cs="Times New Roman"/>
          <w:color w:val="auto"/>
          <w:sz w:val="24"/>
          <w:szCs w:val="24"/>
          <w:highlight w:val="none"/>
          <w:lang w:val="en-US"/>
        </w:rPr>
        <w:br/>
      </w:r>
      <w:r>
        <w:rPr>
          <w:rStyle w:val="946"/>
          <w:rFonts w:hint="eastAsia" w:eastAsia="宋体" w:cs="Times New Roman"/>
          <w:color w:val="auto"/>
          <w:sz w:val="24"/>
          <w:szCs w:val="24"/>
          <w:highlight w:val="none"/>
          <w:lang w:val="en-US"/>
        </w:rPr>
        <w:t xml:space="preserve">七</w:t>
      </w:r>
      <w:r>
        <w:rPr>
          <w:rStyle w:val="946"/>
          <w:rFonts w:hint="default" w:eastAsia="宋体" w:cs="Times New Roman"/>
          <w:color w:val="auto"/>
          <w:sz w:val="24"/>
          <w:szCs w:val="24"/>
          <w:highlight w:val="none"/>
          <w:lang w:val="en-US"/>
        </w:rPr>
        <w:t xml:space="preserve">、第四章项目需求中实质性要求响应对照表</w:t>
      </w:r>
      <w:r>
        <w:rPr>
          <w:rStyle w:val="946"/>
          <w:rFonts w:hint="default" w:ascii="Times New Roman" w:hAnsi="Times New Roman" w:eastAsia="宋体" w:cs="Times New Roman"/>
          <w:color w:val="auto"/>
          <w:sz w:val="24"/>
          <w:szCs w:val="24"/>
          <w:highlight w:val="none"/>
        </w:rPr>
        <w:br/>
      </w:r>
      <w:r>
        <w:rPr>
          <w:rStyle w:val="946"/>
          <w:rFonts w:hint="eastAsia" w:eastAsia="宋体" w:cs="Times New Roman"/>
          <w:color w:val="auto"/>
          <w:sz w:val="24"/>
          <w:szCs w:val="24"/>
          <w:highlight w:val="none"/>
          <w:lang w:val="en-US"/>
        </w:rPr>
        <w:t xml:space="preserve">八</w:t>
      </w:r>
      <w:r>
        <w:rPr>
          <w:rStyle w:val="946"/>
          <w:rFonts w:hint="default" w:ascii="Times New Roman" w:hAnsi="Times New Roman" w:eastAsia="宋体" w:cs="Times New Roman"/>
          <w:color w:val="auto"/>
          <w:sz w:val="24"/>
          <w:szCs w:val="24"/>
          <w:highlight w:val="none"/>
        </w:rPr>
        <w:t xml:space="preserve">、</w:t>
      </w:r>
      <w:r>
        <w:rPr>
          <w:rStyle w:val="946"/>
          <w:rFonts w:hint="eastAsia" w:ascii="Times New Roman" w:hAnsi="Times New Roman" w:eastAsia="宋体" w:cs="Times New Roman"/>
          <w:color w:val="auto"/>
          <w:sz w:val="24"/>
          <w:szCs w:val="24"/>
          <w:highlight w:val="none"/>
        </w:rPr>
        <w:t xml:space="preserve">技术参数响应及偏离表</w:t>
      </w:r>
      <w:r>
        <w:rPr>
          <w:rStyle w:val="946"/>
          <w:rFonts w:hint="default" w:ascii="Times New Roman" w:hAnsi="Times New Roman" w:eastAsia="宋体" w:cs="Times New Roman"/>
          <w:color w:val="auto"/>
          <w:sz w:val="24"/>
          <w:szCs w:val="24"/>
          <w:highlight w:val="none"/>
        </w:rPr>
        <w:br/>
      </w:r>
      <w:r>
        <w:rPr>
          <w:rStyle w:val="946"/>
          <w:rFonts w:hint="eastAsia" w:eastAsia="宋体" w:cs="Times New Roman"/>
          <w:color w:val="auto"/>
          <w:sz w:val="24"/>
          <w:szCs w:val="24"/>
          <w:highlight w:val="none"/>
          <w:lang w:val="en-US"/>
        </w:rPr>
        <w:t xml:space="preserve">九</w:t>
      </w:r>
      <w:r>
        <w:rPr>
          <w:rStyle w:val="946"/>
          <w:rFonts w:hint="default" w:ascii="Times New Roman" w:hAnsi="Times New Roman" w:eastAsia="宋体" w:cs="Times New Roman"/>
          <w:color w:val="auto"/>
          <w:sz w:val="24"/>
          <w:szCs w:val="24"/>
          <w:highlight w:val="none"/>
        </w:rPr>
        <w:t xml:space="preserve">、关于符合本国产品标准的声明函</w:t>
      </w:r>
      <w:r>
        <w:rPr>
          <w:rStyle w:val="946"/>
          <w:rFonts w:hint="default" w:ascii="Times New Roman" w:hAnsi="Times New Roman" w:eastAsia="宋体" w:cs="Times New Roman"/>
          <w:color w:val="auto"/>
          <w:sz w:val="24"/>
          <w:szCs w:val="24"/>
          <w:highlight w:val="none"/>
        </w:rPr>
        <w:br/>
      </w:r>
      <w:r>
        <w:rPr>
          <w:rStyle w:val="946"/>
          <w:rFonts w:hint="eastAsia" w:eastAsia="宋体" w:cs="Times New Roman"/>
          <w:color w:val="auto"/>
          <w:sz w:val="24"/>
          <w:szCs w:val="24"/>
          <w:highlight w:val="none"/>
          <w:lang w:val="en-US"/>
        </w:rPr>
        <w:t xml:space="preserve">十</w:t>
      </w:r>
      <w:r>
        <w:rPr>
          <w:rStyle w:val="946"/>
          <w:rFonts w:hint="default" w:ascii="Times New Roman" w:hAnsi="Times New Roman" w:eastAsia="宋体" w:cs="Times New Roman"/>
          <w:color w:val="auto"/>
          <w:sz w:val="24"/>
          <w:szCs w:val="24"/>
          <w:highlight w:val="none"/>
        </w:rPr>
        <w:t xml:space="preserve">、技术方案、服务方案</w:t>
      </w:r>
      <w:r>
        <w:rPr>
          <w:rStyle w:val="946"/>
          <w:rFonts w:hint="default" w:ascii="Times New Roman" w:hAnsi="Times New Roman" w:eastAsia="宋体" w:cs="Times New Roman"/>
          <w:color w:val="auto"/>
          <w:sz w:val="24"/>
          <w:szCs w:val="24"/>
          <w:highlight w:val="none"/>
        </w:rPr>
        <w:br/>
      </w:r>
      <w:r>
        <w:rPr>
          <w:rStyle w:val="946"/>
          <w:rFonts w:hint="eastAsia" w:eastAsia="宋体" w:cs="Times New Roman"/>
          <w:color w:val="auto"/>
          <w:sz w:val="24"/>
          <w:szCs w:val="24"/>
          <w:highlight w:val="none"/>
          <w:lang w:val="en-US"/>
        </w:rPr>
        <w:t xml:space="preserve">十一</w:t>
      </w:r>
      <w:r>
        <w:rPr>
          <w:rStyle w:val="946"/>
          <w:rFonts w:hint="default" w:ascii="Times New Roman" w:hAnsi="Times New Roman" w:eastAsia="宋体" w:cs="Times New Roman"/>
          <w:color w:val="auto"/>
          <w:sz w:val="24"/>
          <w:szCs w:val="24"/>
          <w:highlight w:val="none"/>
        </w:rPr>
        <w:t xml:space="preserve">、投标人情况介绍</w:t>
      </w:r>
      <w:r>
        <w:rPr>
          <w:rStyle w:val="946"/>
          <w:rFonts w:hint="default" w:ascii="Times New Roman" w:hAnsi="Times New Roman" w:eastAsia="宋体" w:cs="Times New Roman"/>
          <w:color w:val="auto"/>
          <w:sz w:val="24"/>
          <w:szCs w:val="24"/>
          <w:highlight w:val="none"/>
        </w:rPr>
        <w:br/>
      </w:r>
      <w:r>
        <w:rPr>
          <w:rStyle w:val="946"/>
          <w:rFonts w:hint="default" w:ascii="Times New Roman" w:hAnsi="Times New Roman" w:eastAsia="宋体" w:cs="Times New Roman"/>
          <w:color w:val="auto"/>
          <w:sz w:val="24"/>
          <w:szCs w:val="24"/>
          <w:highlight w:val="none"/>
        </w:rPr>
        <w:t xml:space="preserve">十</w:t>
      </w:r>
      <w:r>
        <w:rPr>
          <w:rStyle w:val="946"/>
          <w:rFonts w:hint="eastAsia" w:eastAsia="宋体" w:cs="Times New Roman"/>
          <w:color w:val="auto"/>
          <w:sz w:val="24"/>
          <w:szCs w:val="24"/>
          <w:highlight w:val="none"/>
          <w:lang w:val="en-US"/>
        </w:rPr>
        <w:t xml:space="preserve">二</w:t>
      </w:r>
      <w:r>
        <w:rPr>
          <w:rStyle w:val="946"/>
          <w:rFonts w:hint="default" w:ascii="Times New Roman" w:hAnsi="Times New Roman" w:eastAsia="宋体" w:cs="Times New Roman"/>
          <w:color w:val="auto"/>
          <w:sz w:val="24"/>
          <w:szCs w:val="24"/>
          <w:highlight w:val="none"/>
        </w:rPr>
        <w:t xml:space="preserve">、检测报告</w:t>
      </w:r>
      <w:r>
        <w:rPr>
          <w:rStyle w:val="946"/>
          <w:rFonts w:hint="default" w:ascii="Times New Roman" w:hAnsi="Times New Roman" w:eastAsia="宋体" w:cs="Times New Roman"/>
          <w:color w:val="auto"/>
          <w:sz w:val="24"/>
          <w:szCs w:val="24"/>
          <w:highlight w:val="none"/>
        </w:rPr>
        <w:br/>
      </w:r>
      <w:r>
        <w:rPr>
          <w:rStyle w:val="946"/>
          <w:rFonts w:hint="default" w:ascii="Times New Roman" w:hAnsi="Times New Roman" w:eastAsia="宋体" w:cs="Times New Roman"/>
          <w:color w:val="auto"/>
          <w:sz w:val="24"/>
          <w:szCs w:val="24"/>
          <w:highlight w:val="none"/>
        </w:rPr>
        <w:t xml:space="preserve">十</w:t>
      </w:r>
      <w:r>
        <w:rPr>
          <w:rStyle w:val="946"/>
          <w:rFonts w:hint="eastAsia" w:eastAsia="宋体" w:cs="Times New Roman"/>
          <w:color w:val="auto"/>
          <w:sz w:val="24"/>
          <w:szCs w:val="24"/>
          <w:highlight w:val="none"/>
          <w:lang w:val="en-US"/>
        </w:rPr>
        <w:t xml:space="preserve">三</w:t>
      </w:r>
      <w:r>
        <w:rPr>
          <w:rStyle w:val="946"/>
          <w:rFonts w:hint="default" w:ascii="Times New Roman" w:hAnsi="Times New Roman" w:eastAsia="宋体" w:cs="Times New Roman"/>
          <w:color w:val="auto"/>
          <w:sz w:val="24"/>
          <w:szCs w:val="24"/>
          <w:highlight w:val="none"/>
        </w:rPr>
        <w:t xml:space="preserve">、其他材料</w:t>
      </w:r>
      <w:r/>
    </w:p>
    <w:p>
      <w:pPr>
        <w:pStyle w:val="1307"/>
        <w:rPr>
          <w:rStyle w:val="946"/>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09"/>
        <w:jc w:val="center"/>
        <w:rPr>
          <w:rFonts w:hint="default" w:ascii="Times New Roman" w:hAnsi="Times New Roman" w:eastAsia="宋体" w:cs="Times New Roman"/>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32"/>
          <w:szCs w:val="32"/>
          <w:highlight w:val="none"/>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bookmarkStart w:id="280" w:name="_Toc31591"/>
      <w:r/>
      <w:bookmarkStart w:id="281" w:name="_Toc26162"/>
      <w:r/>
      <w:bookmarkStart w:id="282" w:name="_Toc10884"/>
      <w:r>
        <w:rPr>
          <w:rFonts w:hint="default" w:ascii="Times New Roman" w:hAnsi="Times New Roman" w:eastAsia="宋体" w:cs="Times New Roman"/>
          <w:b/>
          <w:bCs/>
          <w:color w:val="auto"/>
          <w:sz w:val="32"/>
          <w:szCs w:val="32"/>
          <w:highlight w:val="none"/>
        </w:rPr>
        <w:t xml:space="preserve">一、投标函</w:t>
      </w:r>
      <w:bookmarkEnd w:id="280"/>
      <w:r/>
      <w:bookmarkEnd w:id="281"/>
      <w:r/>
      <w:bookmarkEnd w:id="282"/>
      <w:r/>
      <w:r/>
    </w:p>
    <w:p>
      <w:pPr>
        <w:pStyle w:val="1310"/>
        <w:spacing w:line="440" w:lineRule="exact"/>
        <w:rPr>
          <w:rFonts w:hint="default" w:ascii="Times New Roman" w:hAnsi="Times New Roman" w:eastAsia="宋体" w:cs="Times New Roman"/>
          <w:color w:val="auto"/>
          <w:highlight w:val="none"/>
        </w:rPr>
      </w:pPr>
      <w:r>
        <w:rPr>
          <w:rStyle w:val="946"/>
          <w:rFonts w:hint="default" w:ascii="Times New Roman" w:hAnsi="Times New Roman" w:eastAsia="宋体" w:cs="Times New Roman"/>
          <w:color w:val="auto"/>
          <w:highlight w:val="none"/>
        </w:rPr>
        <w:t xml:space="preserve">﻿</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eastAsia" w:ascii="Times New Roman" w:hAnsi="Times New Roman" w:cs="Times New Roman"/>
          <w:color w:val="auto"/>
          <w:sz w:val="24"/>
          <w:szCs w:val="24"/>
          <w:highlight w:val="none"/>
          <w:lang w:eastAsia="zh-CN"/>
        </w:rPr>
        <w:t xml:space="preserve">江苏金港项目管理有限公司</w:t>
      </w:r>
      <w:r>
        <w:rPr>
          <w:rFonts w:hint="default" w:ascii="Times New Roman" w:hAnsi="Times New Roman" w:eastAsia="宋体" w:cs="Times New Roman"/>
          <w:color w:val="auto"/>
          <w:sz w:val="24"/>
          <w:szCs w:val="24"/>
          <w:highlight w:val="none"/>
        </w:rPr>
        <w:t xml:space="preserve">：</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根据贵方的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号招标文件，正式授权下述签字人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（姓名和职务）代表我方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（投标人的名称），全权处理本次项目投标的有关事宜。</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据此函，签字人兹宣布同意如下：</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1、同意向贵方提供贵方可能另外要求的与投标有关的任何证据或资料；</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2、我们完全理解贵方不一定将合同授予最低报价的投标人；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5、与本投标有关的正式通讯地址为：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    址：</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    编：</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    话：</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传    真：</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投标单位代表姓名：</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投标单位名称：</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公    章：</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312"/>
        <w:jc w:val="center"/>
        <w:spacing w:line="360" w:lineRule="auto"/>
        <w:rPr>
          <w:rFonts w:hint="default" w:ascii="Times New Roman" w:hAnsi="Times New Roman" w:eastAsia="宋体" w:cs="Times New Roman"/>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32"/>
          <w:szCs w:val="32"/>
          <w:highlight w:val="none"/>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bookmarkStart w:id="283" w:name="_Toc23123"/>
      <w:r/>
      <w:bookmarkStart w:id="284" w:name="_Toc26836"/>
      <w:r/>
      <w:bookmarkStart w:id="285" w:name="_Toc10751"/>
      <w:r>
        <w:rPr>
          <w:rFonts w:hint="default" w:ascii="Times New Roman" w:hAnsi="Times New Roman" w:eastAsia="宋体" w:cs="Times New Roman"/>
          <w:b/>
          <w:bCs/>
          <w:color w:val="auto"/>
          <w:sz w:val="32"/>
          <w:szCs w:val="32"/>
          <w:highlight w:val="none"/>
        </w:rPr>
        <w:t xml:space="preserve">二、开标一览表</w:t>
      </w:r>
      <w:bookmarkEnd w:id="283"/>
      <w:r/>
      <w:bookmarkEnd w:id="284"/>
      <w:r/>
      <w:bookmarkEnd w:id="285"/>
      <w:r/>
      <w:r/>
    </w:p>
    <w:p>
      <w:pPr>
        <w:pStyle w:val="1312"/>
        <w:spacing w:before="240" w:after="240"/>
        <w:rPr>
          <w:rStyle w:val="946"/>
          <w:rFonts w:hint="default" w:ascii="Times New Roman" w:hAnsi="Times New Roman" w:eastAsia="宋体" w:cs="Times New Roman"/>
          <w:color w:val="auto"/>
          <w:sz w:val="24"/>
          <w:szCs w:val="24"/>
          <w:highlight w:val="none"/>
        </w:rPr>
      </w:pPr>
      <w:r>
        <w:rPr>
          <w:rStyle w:val="946"/>
          <w:rFonts w:hint="default" w:ascii="Times New Roman" w:hAnsi="Times New Roman" w:eastAsia="宋体" w:cs="Times New Roman"/>
          <w:color w:val="auto"/>
          <w:sz w:val="24"/>
          <w:szCs w:val="24"/>
          <w:highlight w:val="none"/>
        </w:rPr>
        <w:t xml:space="preserve">投标</w:t>
      </w:r>
      <w:r>
        <w:rPr>
          <w:rStyle w:val="946"/>
          <w:rFonts w:hint="eastAsia" w:eastAsia="宋体" w:cs="Times New Roman"/>
          <w:color w:val="auto"/>
          <w:sz w:val="24"/>
          <w:szCs w:val="24"/>
          <w:highlight w:val="none"/>
          <w:lang w:val="en-US"/>
        </w:rPr>
        <w:t xml:space="preserve">人</w:t>
      </w:r>
      <w:r>
        <w:rPr>
          <w:rStyle w:val="946"/>
          <w:rFonts w:hint="default" w:ascii="Times New Roman" w:hAnsi="Times New Roman" w:eastAsia="宋体" w:cs="Times New Roman"/>
          <w:color w:val="auto"/>
          <w:sz w:val="24"/>
          <w:szCs w:val="24"/>
          <w:highlight w:val="none"/>
        </w:rPr>
        <w:t xml:space="preserve">全称（加盖公章）：</w:t>
      </w:r>
      <w:r/>
    </w:p>
    <w:p>
      <w:pPr>
        <w:pStyle w:val="1312"/>
        <w:spacing w:before="240" w:after="240"/>
        <w:rPr>
          <w:rStyle w:val="1368"/>
          <w:rFonts w:hint="default" w:ascii="Times New Roman" w:hAnsi="Times New Roman" w:eastAsia="宋体" w:cs="Times New Roman"/>
          <w:color w:val="auto"/>
          <w:sz w:val="24"/>
          <w:szCs w:val="24"/>
          <w:highlight w:val="none"/>
        </w:rPr>
      </w:pPr>
      <w:r>
        <w:rPr>
          <w:rStyle w:val="1368"/>
          <w:rFonts w:hint="default" w:ascii="Times New Roman" w:hAnsi="Times New Roman" w:eastAsia="宋体" w:cs="Times New Roman"/>
          <w:color w:val="auto"/>
          <w:sz w:val="24"/>
          <w:szCs w:val="24"/>
          <w:highlight w:val="none"/>
        </w:rPr>
        <w:t xml:space="preserve">项目编号：</w:t>
      </w:r>
      <w:r/>
    </w:p>
    <w:tbl>
      <w:tblPr>
        <w:tblStyle w:val="711"/>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39"/>
        <w:gridCol w:w="4916"/>
      </w:tblGrid>
      <w:tr>
        <w:trPr>
          <w:cantSplit/>
          <w:jc w:val="center"/>
          <w:trHeight w:val="734"/>
        </w:trPr>
        <w:tc>
          <w:tcPr>
            <w:tcW w:w="4484"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项目名称</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投标总报价</w:t>
            </w:r>
            <w:r/>
          </w:p>
        </w:tc>
      </w:tr>
      <w:tr>
        <w:trPr>
          <w:cantSplit/>
          <w:jc w:val="center"/>
          <w:trHeight w:val="877"/>
        </w:trPr>
        <w:tc>
          <w:tcPr>
            <w:tcW w:w="4484" w:type="dxa"/>
            <w:vAlign w:val="center"/>
            <w:textDirection w:val="lrTb"/>
            <w:noWrap w:val="false"/>
          </w:tcPr>
          <w:p>
            <w:pPr>
              <w:rPr>
                <w:rFonts w:hint="default"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2026年</w:t>
            </w:r>
            <w:r>
              <w:rPr>
                <w:rFonts w:hint="eastAsia" w:ascii="Times New Roman" w:hAnsi="Times New Roman" w:cs="Times New Roman"/>
                <w:color w:val="auto"/>
                <w:sz w:val="24"/>
                <w:highlight w:val="none"/>
                <w:lang w:eastAsia="zh-CN"/>
              </w:rPr>
              <w:t xml:space="preserve">经开区(杨舍镇)开放式老旧小区充电棚及配套设施采购项目</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小写：          （元人民币）</w:t>
            </w:r>
            <w:r/>
          </w:p>
        </w:tc>
      </w:tr>
      <w:tr>
        <w:trPr>
          <w:cantSplit/>
          <w:jc w:val="center"/>
          <w:trHeight w:val="728"/>
        </w:trPr>
        <w:tc>
          <w:tcPr>
            <w:tcW w:w="4484"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投标报价大写金额</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pStyle w:val="1312"/>
        <w:jc w:val="right"/>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年     月     日</w:t>
      </w:r>
      <w:r/>
    </w:p>
    <w:p>
      <w:pPr>
        <w:pStyle w:val="1312"/>
        <w:spacing w:before="240" w:after="240"/>
        <w:rPr>
          <w:rFonts w:ascii="宋体" w:hAnsi="宋体" w:eastAsia="宋体" w:cs="宋体"/>
          <w:color w:val="000000"/>
          <w:highlight w:val="white"/>
        </w:rPr>
      </w:pPr>
      <w:r>
        <w:rPr>
          <w:rFonts w:ascii="宋体" w:hAnsi="宋体" w:eastAsia="宋体" w:cs="宋体"/>
          <w:color w:val="000000"/>
          <w:highlight w:val="white"/>
        </w:rPr>
        <w:t xml:space="preserve">注： </w:t>
      </w:r>
      <w:r/>
    </w:p>
    <w:p>
      <w:pPr>
        <w:pStyle w:val="1312"/>
        <w:spacing w:before="240" w:after="240"/>
        <w:rPr>
          <w:rFonts w:ascii="宋体" w:hAnsi="宋体" w:eastAsia="宋体" w:cs="宋体"/>
          <w:color w:val="000000"/>
          <w:highlight w:val="white"/>
        </w:rPr>
      </w:pPr>
      <w:r>
        <w:rPr>
          <w:rFonts w:ascii="宋体" w:hAnsi="宋体" w:eastAsia="宋体" w:cs="宋体"/>
          <w:color w:val="000000"/>
          <w:highlight w:val="white"/>
        </w:rPr>
        <w:t xml:space="preserve">1、</w:t>
      </w:r>
      <w:r>
        <w:rPr>
          <w:rFonts w:hint="eastAsia" w:ascii="宋体" w:hAnsi="宋体" w:eastAsia="宋体" w:cs="宋体"/>
          <w:color w:val="000000"/>
          <w:highlight w:val="white"/>
        </w:rPr>
        <w:t xml:space="preserve">总价包括但不限于含设备、软件以及相应的附件、备件、配件、包装、税费、运杂（到位）、保险、安装、调试、验收、管理、售后服务、维护、人员培训、专利技术、质保期间等一切费用及其他费用等所产生的费用。</w:t>
      </w:r>
      <w:r/>
    </w:p>
    <w:p>
      <w:pPr>
        <w:pStyle w:val="1312"/>
        <w:spacing w:before="240" w:after="240"/>
        <w:rPr>
          <w:rFonts w:ascii="宋体" w:hAnsi="宋体" w:eastAsia="宋体" w:cs="宋体"/>
          <w:color w:val="000000"/>
          <w:highlight w:val="white"/>
        </w:rPr>
      </w:pPr>
      <w:r>
        <w:rPr>
          <w:rFonts w:ascii="宋体" w:hAnsi="宋体" w:eastAsia="宋体" w:cs="宋体"/>
          <w:color w:val="000000"/>
          <w:highlight w:val="whit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12"/>
        <w:spacing w:before="240" w:after="240"/>
        <w:rPr>
          <w:rFonts w:hint="default" w:ascii="宋体" w:hAnsi="宋体" w:eastAsia="宋体" w:cs="宋体"/>
          <w:color w:val="000000"/>
          <w:highlight w:val="white"/>
        </w:rPr>
      </w:pPr>
      <w:r>
        <w:rPr>
          <w:rFonts w:hint="eastAsia" w:ascii="宋体" w:hAnsi="宋体" w:eastAsia="宋体" w:cs="宋体"/>
          <w:color w:val="000000"/>
          <w:highlight w:val="white"/>
          <w:lang w:val="en-US"/>
        </w:rPr>
        <w:t xml:space="preserve">3、（1）</w:t>
      </w:r>
      <w:r>
        <w:rPr>
          <w:rFonts w:hint="default" w:ascii="宋体" w:hAnsi="宋体" w:eastAsia="宋体" w:cs="宋体"/>
          <w:color w:val="000000"/>
          <w:highlight w:val="whit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2"/>
        <w:spacing w:before="240" w:after="240"/>
        <w:rPr>
          <w:rFonts w:hint="default" w:ascii="宋体" w:hAnsi="宋体" w:eastAsia="宋体" w:cs="宋体"/>
          <w:color w:val="000000"/>
          <w:highlight w:val="white"/>
          <w:lang w:val="en-US"/>
        </w:rPr>
      </w:pPr>
      <w:r>
        <w:rPr>
          <w:rFonts w:hint="default" w:ascii="宋体" w:hAnsi="宋体" w:eastAsia="宋体" w:cs="宋体"/>
          <w:color w:val="000000"/>
          <w:highlight w:val="whit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2"/>
        <w:spacing w:before="240" w:after="240"/>
        <w:rPr>
          <w:rFonts w:hint="default" w:ascii="宋体" w:hAnsi="宋体" w:eastAsia="宋体" w:cs="宋体"/>
          <w:color w:val="000000"/>
          <w:highlight w:val="white"/>
        </w:rPr>
      </w:pPr>
      <w:r>
        <w:rPr>
          <w:rFonts w:hint="eastAsia" w:ascii="宋体" w:hAnsi="宋体" w:eastAsia="宋体" w:cs="宋体"/>
          <w:color w:val="000000"/>
          <w:highlight w:val="white"/>
          <w:lang w:val="en-US" w:eastAsia="zh-CN"/>
        </w:rPr>
        <w:t xml:space="preserve">4、</w:t>
      </w:r>
      <w:r>
        <w:rPr>
          <w:rFonts w:hint="default" w:ascii="宋体" w:hAnsi="宋体" w:eastAsia="宋体" w:cs="宋体"/>
          <w:color w:val="000000"/>
          <w:highlight w:val="white"/>
        </w:rPr>
        <w:t xml:space="preserve">节能、环境标志产品清单(请提供国家确定的认证机构出具的、处于有效期之内的节能产品、环境标志产品认证证书（若证书有附件（附录）的，附件（附录）须随证书一起提供)）</w:t>
      </w:r>
      <w:r/>
    </w:p>
    <w:p>
      <w:pPr>
        <w:pStyle w:val="1312"/>
        <w:spacing w:before="240" w:after="240"/>
        <w:rPr>
          <w:rFonts w:ascii="宋体" w:hAnsi="宋体" w:eastAsia="宋体" w:cs="宋体"/>
          <w:color w:val="000000"/>
          <w:highlight w:val="white"/>
        </w:rPr>
      </w:pPr>
      <w:r>
        <w:rPr>
          <w:rFonts w:ascii="宋体" w:hAnsi="宋体" w:eastAsia="宋体" w:cs="宋体"/>
          <w:color w:val="000000"/>
          <w:highlight w:val="white"/>
        </w:rPr>
      </w:r>
      <w:r/>
    </w:p>
    <w:p>
      <w:pPr>
        <w:pStyle w:val="1312"/>
        <w:spacing w:before="240" w:after="240"/>
        <w:rPr>
          <w:rStyle w:val="94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000000"/>
          <w:highlight w:val="white"/>
        </w:rPr>
        <w:t xml:space="preserve"> </w:t>
      </w:r>
      <w:r/>
    </w:p>
    <w:p>
      <w:pPr>
        <w:numPr>
          <w:ilvl w:val="0"/>
          <w:numId w:val="14"/>
        </w:num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86" w:name="_Toc20161"/>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bookmarkEnd w:id="286"/>
      <w:r/>
      <w:r/>
    </w:p>
    <w:tbl>
      <w:tblPr>
        <w:tblStyle w:val="711"/>
        <w:tblW w:w="1007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22"/>
        <w:gridCol w:w="1611"/>
        <w:gridCol w:w="1061"/>
        <w:gridCol w:w="878"/>
        <w:gridCol w:w="1061"/>
        <w:gridCol w:w="1061"/>
        <w:gridCol w:w="1061"/>
        <w:gridCol w:w="512"/>
        <w:gridCol w:w="1321"/>
        <w:gridCol w:w="1086"/>
      </w:tblGrid>
      <w:tr>
        <w:trPr>
          <w:trHeight w:val="67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33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336"/>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336"/>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41" w:type="dxa"/>
            <w:vAlign w:val="center"/>
            <w:textDirection w:val="lrTb"/>
            <w:noWrap w:val="false"/>
          </w:tcPr>
          <w:p>
            <w:pPr>
              <w:pStyle w:val="1336"/>
              <w:rPr>
                <w:rFonts w:ascii="宋体" w:hAnsi="宋体" w:eastAsia="宋体"/>
                <w:color w:val="auto"/>
                <w:highlight w:val="none"/>
              </w:rPr>
            </w:pPr>
            <w:r>
              <w:rPr>
                <w:rFonts w:ascii="宋体" w:hAnsi="宋体" w:eastAsia="宋体"/>
                <w:color w:val="auto"/>
                <w:highlight w:val="none"/>
              </w:rPr>
              <w:t xml:space="preserve">   元(大写：   ) </w:t>
            </w:r>
            <w:r/>
          </w:p>
        </w:tc>
      </w:tr>
      <w:tr>
        <w:trPr>
          <w:trHeight w:val="687"/>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074" w:type="dxa"/>
            <w:vAlign w:val="center"/>
            <w:textDirection w:val="lrTb"/>
            <w:noWrap w:val="false"/>
          </w:tcPr>
          <w:p>
            <w:pPr>
              <w:pStyle w:val="1336"/>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spacing w:line="400" w:lineRule="exact"/>
        <w:rPr>
          <w:rFonts w:ascii="宋体" w:hAnsi="宋体"/>
          <w:color w:val="auto"/>
          <w:sz w:val="24"/>
          <w:szCs w:val="24"/>
        </w:rPr>
      </w:pPr>
      <w:r>
        <w:rPr>
          <w:rFonts w:hint="eastAsia" w:ascii="宋体" w:hAnsi="宋体"/>
          <w:color w:val="auto"/>
          <w:sz w:val="24"/>
          <w:szCs w:val="24"/>
        </w:rPr>
        <w:t xml:space="preserve">备注：</w:t>
      </w:r>
      <w:r/>
    </w:p>
    <w:p>
      <w:pPr>
        <w:spacing w:line="400" w:lineRule="exact"/>
        <w:rPr>
          <w:rFonts w:hint="eastAsia" w:ascii="宋体" w:hAnsi="宋体"/>
          <w:color w:val="auto"/>
          <w:sz w:val="24"/>
          <w:szCs w:val="21"/>
        </w:rPr>
      </w:pPr>
      <w:r>
        <w:rPr>
          <w:rFonts w:hint="eastAsia" w:ascii="宋体" w:hAnsi="宋体"/>
          <w:color w:val="auto"/>
          <w:sz w:val="24"/>
          <w:szCs w:val="24"/>
        </w:rPr>
        <w:t xml:space="preserve">1.投标报价</w:t>
      </w:r>
      <w:r>
        <w:rPr>
          <w:rFonts w:hint="eastAsia" w:ascii="宋体" w:hAnsi="宋体"/>
          <w:color w:val="auto"/>
          <w:sz w:val="24"/>
          <w:szCs w:val="21"/>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rPr>
        <w:t xml:space="preserve">有</w:t>
      </w:r>
      <w:r>
        <w:rPr>
          <w:rFonts w:hint="eastAsia" w:ascii="宋体" w:hAnsi="宋体"/>
          <w:color w:val="auto"/>
          <w:sz w:val="24"/>
          <w:szCs w:val="21"/>
        </w:rPr>
        <w:t xml:space="preserve">）国内运输保险、报关清关（如果</w:t>
      </w:r>
      <w:r>
        <w:rPr>
          <w:rFonts w:ascii="宋体" w:hAnsi="宋体"/>
          <w:color w:val="auto"/>
          <w:sz w:val="24"/>
          <w:szCs w:val="21"/>
        </w:rPr>
        <w:t xml:space="preserve">有</w:t>
      </w:r>
      <w:r>
        <w:rPr>
          <w:rFonts w:hint="eastAsia" w:ascii="宋体" w:hAnsi="宋体"/>
          <w:color w:val="auto"/>
          <w:sz w:val="24"/>
          <w:szCs w:val="21"/>
        </w:rPr>
        <w:t xml:space="preserve">）、开证（如果</w:t>
      </w:r>
      <w:r>
        <w:rPr>
          <w:rFonts w:ascii="宋体" w:hAnsi="宋体"/>
          <w:color w:val="auto"/>
          <w:sz w:val="24"/>
          <w:szCs w:val="21"/>
        </w:rPr>
        <w:t xml:space="preserve">有</w:t>
      </w:r>
      <w:r>
        <w:rPr>
          <w:rFonts w:hint="eastAsia" w:ascii="宋体" w:hAnsi="宋体"/>
          <w:color w:val="auto"/>
          <w:sz w:val="24"/>
          <w:szCs w:val="21"/>
        </w:rPr>
        <w:t xml:space="preserve">）、办理全套免税手续费用（如果</w:t>
      </w:r>
      <w:r>
        <w:rPr>
          <w:rFonts w:ascii="宋体" w:hAnsi="宋体"/>
          <w:color w:val="auto"/>
          <w:sz w:val="24"/>
          <w:szCs w:val="21"/>
        </w:rPr>
        <w:t xml:space="preserve">有</w:t>
      </w:r>
      <w:r>
        <w:rPr>
          <w:rFonts w:hint="eastAsia" w:ascii="宋体" w:hAnsi="宋体"/>
          <w:color w:val="auto"/>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1"/>
        </w:rPr>
      </w:pPr>
      <w:r>
        <w:rPr>
          <w:rFonts w:hint="eastAsia" w:ascii="宋体" w:hAnsi="宋体"/>
          <w:color w:val="auto"/>
          <w:sz w:val="24"/>
          <w:szCs w:val="21"/>
        </w:rPr>
        <w:t xml:space="preserve">2.</w:t>
      </w:r>
      <w:r>
        <w:rPr>
          <w:rFonts w:hint="eastAsia"/>
          <w:color w:val="auto"/>
          <w:szCs w:val="21"/>
        </w:rPr>
        <w:t xml:space="preserve">“</w:t>
      </w:r>
      <w:r>
        <w:rPr>
          <w:rFonts w:hint="eastAsia" w:ascii="宋体" w:hAnsi="宋体"/>
          <w:color w:val="auto"/>
          <w:sz w:val="24"/>
          <w:szCs w:val="21"/>
        </w:rPr>
        <w:t xml:space="preserve">投标分项报价表</w:t>
      </w:r>
      <w:r>
        <w:rPr>
          <w:rFonts w:hint="eastAsia"/>
          <w:color w:val="auto"/>
          <w:szCs w:val="21"/>
        </w:rPr>
        <w:t xml:space="preserve">”</w:t>
      </w:r>
      <w:r>
        <w:rPr>
          <w:rFonts w:hint="eastAsia" w:ascii="宋体" w:hAnsi="宋体"/>
          <w:color w:val="auto"/>
          <w:sz w:val="24"/>
          <w:szCs w:val="21"/>
        </w:rPr>
        <w:t xml:space="preserve">中“投标总报价”数额应当与“开标一览表”中“投标总报价”数额一致。</w:t>
      </w:r>
      <w:r/>
    </w:p>
    <w:p>
      <w:pPr>
        <w:spacing w:line="400" w:lineRule="exact"/>
        <w:rPr>
          <w:rFonts w:hint="eastAsia" w:ascii="宋体" w:hAnsi="宋体"/>
          <w:color w:val="auto"/>
          <w:sz w:val="24"/>
          <w:szCs w:val="24"/>
        </w:rPr>
      </w:pPr>
      <w:r>
        <w:rPr>
          <w:rFonts w:hint="eastAsia" w:ascii="宋体" w:hAnsi="宋体"/>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olor w:val="auto"/>
          <w:sz w:val="24"/>
          <w:szCs w:val="24"/>
        </w:rPr>
      </w:pPr>
      <w:r>
        <w:rPr>
          <w:rFonts w:hint="eastAsia" w:ascii="宋体" w:hAnsi="宋体"/>
          <w:color w:val="auto"/>
          <w:sz w:val="24"/>
          <w:szCs w:val="24"/>
        </w:rPr>
        <w:t xml:space="preserve">4.投标人需认真填写本报价表，尤其注意规格型号的准确填写。</w:t>
      </w:r>
      <w:r/>
    </w:p>
    <w:p>
      <w:pPr>
        <w:spacing w:line="400" w:lineRule="exact"/>
        <w:rPr>
          <w:rFonts w:hint="default" w:ascii="宋体" w:hAnsi="宋体"/>
          <w:color w:val="auto"/>
          <w:sz w:val="24"/>
          <w:szCs w:val="24"/>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olor w:val="auto"/>
          <w:sz w:val="24"/>
          <w:szCs w:val="24"/>
          <w:lang w:val="en-US" w:eastAsia="zh-CN"/>
        </w:rPr>
        <w:t xml:space="preserve">5.若无品牌，可填“自制”。</w:t>
      </w:r>
      <w:r/>
    </w:p>
    <w:p>
      <w:pPr>
        <w:pStyle w:val="1337"/>
        <w:jc w:val="center"/>
        <w:rPr>
          <w:rFonts w:hint="eastAsia" w:ascii="Times New Roman" w:hAnsi="Times New Roman" w:eastAsia="宋体" w:cs="Times New Roman"/>
          <w:b/>
          <w:bCs/>
          <w:caps w:val="0"/>
          <w:color w:val="auto"/>
          <w:spacing w:val="0"/>
          <w:sz w:val="32"/>
          <w:szCs w:val="32"/>
          <w:highlight w:val="none"/>
          <w:lang w:val="en-US" w:eastAsia="zh-CN" w:bidi="ar-SA"/>
        </w:rPr>
      </w:pPr>
      <w:r/>
      <w:bookmarkStart w:id="287" w:name="_Toc8545"/>
      <w:r/>
      <w:bookmarkStart w:id="288" w:name="_Toc20114"/>
      <w:r/>
      <w:bookmarkStart w:id="289" w:name="_Toc25306"/>
      <w:r>
        <w:rPr>
          <w:rFonts w:hint="eastAsia" w:ascii="Times New Roman" w:hAnsi="Times New Roman" w:eastAsia="宋体" w:cs="Times New Roman"/>
          <w:b/>
          <w:bCs/>
          <w:caps w:val="0"/>
          <w:color w:val="auto"/>
          <w:spacing w:val="0"/>
          <w:sz w:val="32"/>
          <w:szCs w:val="32"/>
          <w:highlight w:val="none"/>
          <w:lang w:val="en-US" w:eastAsia="zh-CN" w:bidi="ar-SA"/>
        </w:rPr>
        <w:t xml:space="preserve">四、</w:t>
      </w:r>
      <w:r>
        <w:rPr>
          <w:rFonts w:hint="default" w:ascii="Times New Roman" w:hAnsi="Times New Roman" w:eastAsia="宋体" w:cs="Times New Roman"/>
          <w:b/>
          <w:bCs/>
          <w:caps w:val="0"/>
          <w:color w:val="auto"/>
          <w:spacing w:val="0"/>
          <w:sz w:val="32"/>
          <w:szCs w:val="32"/>
          <w:highlight w:val="none"/>
          <w:lang w:val="en-US" w:eastAsia="zh-CN" w:bidi="ar-SA"/>
        </w:rPr>
        <w:t xml:space="preserve">常用零件及耗材报价表</w:t>
      </w:r>
      <w:r/>
    </w:p>
    <w:p>
      <w:pPr>
        <w:pStyle w:val="1338"/>
        <w:spacing w:line="440" w:lineRule="exact"/>
        <w:rPr>
          <w:rFonts w:ascii="宋体" w:hAnsi="宋体" w:eastAsia="宋体"/>
        </w:rPr>
      </w:pPr>
      <w:r>
        <w:rPr>
          <w:rFonts w:ascii="宋体" w:hAnsi="宋体" w:eastAsia="宋体"/>
        </w:rPr>
        <w:t xml:space="preserve">﻿ </w:t>
      </w:r>
      <w:r/>
    </w:p>
    <w:p>
      <w:pPr>
        <w:pStyle w:val="1336"/>
        <w:ind w:firstLine="420"/>
        <w:jc w:val="center"/>
        <w:spacing w:before="400" w:after="400" w:line="300" w:lineRule="auto"/>
        <w:rPr>
          <w:rFonts w:hint="eastAsia" w:ascii="黑体" w:hAnsi="黑体" w:eastAsia="黑体"/>
          <w:b/>
          <w:bCs/>
          <w:sz w:val="40"/>
          <w:szCs w:val="40"/>
        </w:rPr>
      </w:pPr>
      <w:r>
        <w:rPr>
          <w:rFonts w:hint="eastAsia" w:ascii="黑体" w:hAnsi="黑体" w:eastAsia="黑体"/>
          <w:b/>
          <w:bCs/>
          <w:sz w:val="40"/>
          <w:szCs w:val="40"/>
        </w:rPr>
        <w:t xml:space="preserve">常用零配件及耗材报价表</w:t>
      </w:r>
      <w:r/>
    </w:p>
    <w:p>
      <w:pPr>
        <w:pStyle w:val="1338"/>
        <w:spacing w:before="240" w:after="240"/>
        <w:rPr>
          <w:rFonts w:ascii="宋体" w:hAnsi="宋体" w:eastAsia="宋体"/>
        </w:rPr>
      </w:pPr>
      <w:r>
        <w:rPr>
          <w:rFonts w:ascii="宋体" w:hAnsi="宋体" w:eastAsia="宋体"/>
        </w:rPr>
        <w:t xml:space="preserve"> </w:t>
      </w:r>
      <w:r/>
    </w:p>
    <w:tbl>
      <w:tblPr>
        <w:tblStyle w:val="711"/>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338"/>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338"/>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338"/>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338"/>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338"/>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338"/>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338"/>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33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33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33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33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338"/>
              <w:jc w:val="center"/>
              <w:rPr>
                <w:rFonts w:ascii="宋体" w:hAnsi="宋体" w:eastAsia="宋体"/>
              </w:rPr>
            </w:pPr>
            <w:r>
              <w:rPr>
                <w:rFonts w:ascii="宋体" w:hAnsi="宋体" w:eastAsia="宋体"/>
              </w:rPr>
              <w:t xml:space="preserve">    </w:t>
            </w:r>
            <w:r/>
          </w:p>
        </w:tc>
      </w:tr>
    </w:tbl>
    <w:p>
      <w:pPr>
        <w:pStyle w:val="1338"/>
        <w:spacing w:before="240" w:after="240"/>
        <w:rPr>
          <w:rFonts w:ascii="宋体" w:hAnsi="宋体" w:eastAsia="宋体"/>
        </w:rPr>
      </w:pPr>
      <w:r>
        <w:rPr>
          <w:rFonts w:ascii="宋体" w:hAnsi="宋体" w:eastAsia="宋体"/>
        </w:rPr>
        <w:t xml:space="preserve">注：以上常用零配件及耗材必须保证与所投报设备兼容配套使用。</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pStyle w:val="1337"/>
        <w:jc w:val="center"/>
        <w:rPr>
          <w:rFonts w:hint="eastAsia" w:ascii="宋体" w:hAnsi="宋体" w:eastAsia="宋体" w:cs="宋体"/>
          <w:b/>
          <w:color w:val="auto"/>
          <w:sz w:val="32"/>
        </w:rPr>
      </w:pPr>
      <w:r>
        <w:rPr>
          <w:rFonts w:hint="eastAsia" w:ascii="宋体" w:hAnsi="宋体" w:eastAsia="宋体" w:cs="宋体"/>
          <w:b/>
          <w:color w:val="auto"/>
          <w:sz w:val="32"/>
          <w:lang w:val="en-US" w:eastAsia="zh-CN"/>
        </w:rPr>
        <w:t xml:space="preserve">五、</w:t>
      </w:r>
      <w:r>
        <w:rPr>
          <w:rFonts w:hint="eastAsia" w:ascii="宋体" w:hAnsi="宋体" w:eastAsia="宋体" w:cs="宋体"/>
          <w:b/>
          <w:color w:val="auto"/>
          <w:sz w:val="32"/>
        </w:rPr>
        <w:t xml:space="preserve">核心产品品牌表</w:t>
      </w:r>
      <w:r/>
    </w:p>
    <w:p>
      <w:pPr>
        <w:pStyle w:val="1336"/>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p>
      <w:pPr>
        <w:pStyle w:val="1337"/>
        <w:rPr>
          <w:rFonts w:hint="eastAsia" w:ascii="宋体" w:hAnsi="宋体" w:eastAsia="宋体" w:cs="宋体"/>
          <w:b/>
          <w:sz w:val="32"/>
        </w:rPr>
      </w:pPr>
      <w:r>
        <w:rPr>
          <w:rFonts w:hint="eastAsia" w:ascii="宋体" w:hAnsi="宋体" w:eastAsia="宋体" w:cs="宋体"/>
          <w:b/>
          <w:sz w:val="32"/>
        </w:rPr>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336"/>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336"/>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336"/>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336"/>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337"/>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337"/>
              <w:rPr>
                <w:rFonts w:ascii="Calibri" w:hAnsi="Calibri"/>
              </w:rPr>
            </w:pPr>
            <w:r>
              <w:rPr>
                <w:rFonts w:ascii="Calibri" w:hAnsi="Calibri"/>
              </w:rPr>
            </w:r>
            <w:r/>
          </w:p>
        </w:tc>
        <w:tc>
          <w:tcPr>
            <w:tcW w:w="2415" w:type="dxa"/>
            <w:textDirection w:val="lrTb"/>
            <w:noWrap w:val="false"/>
          </w:tcPr>
          <w:p>
            <w:pPr>
              <w:pStyle w:val="1337"/>
              <w:rPr>
                <w:rFonts w:ascii="Calibri" w:hAnsi="Calibri"/>
              </w:rPr>
            </w:pPr>
            <w:r>
              <w:rPr>
                <w:rFonts w:ascii="Calibri" w:hAnsi="Calibri"/>
              </w:rPr>
            </w:r>
            <w:r/>
          </w:p>
        </w:tc>
        <w:tc>
          <w:tcPr>
            <w:tcW w:w="2061" w:type="dxa"/>
            <w:textDirection w:val="lrTb"/>
            <w:noWrap w:val="false"/>
          </w:tcPr>
          <w:p>
            <w:pPr>
              <w:pStyle w:val="1337"/>
              <w:rPr>
                <w:rFonts w:ascii="Calibri" w:hAnsi="Calibri"/>
              </w:rPr>
            </w:pPr>
            <w:r>
              <w:rPr>
                <w:rFonts w:ascii="Calibri" w:hAnsi="Calibri"/>
              </w:rPr>
            </w:r>
            <w:r/>
          </w:p>
        </w:tc>
        <w:tc>
          <w:tcPr>
            <w:tcW w:w="1771" w:type="dxa"/>
            <w:textDirection w:val="lrTb"/>
            <w:noWrap w:val="false"/>
          </w:tcPr>
          <w:p>
            <w:pPr>
              <w:pStyle w:val="1337"/>
              <w:rPr>
                <w:rFonts w:ascii="Calibri" w:hAnsi="Calibri"/>
              </w:rPr>
            </w:pPr>
            <w:r>
              <w:rPr>
                <w:rFonts w:ascii="Calibri" w:hAnsi="Calibri"/>
              </w:rPr>
            </w:r>
            <w:r/>
          </w:p>
        </w:tc>
        <w:tc>
          <w:tcPr>
            <w:tcW w:w="1771" w:type="dxa"/>
            <w:textDirection w:val="lrTb"/>
            <w:noWrap w:val="false"/>
          </w:tcPr>
          <w:p>
            <w:pPr>
              <w:pStyle w:val="1337"/>
              <w:rPr>
                <w:rFonts w:ascii="Calibri" w:hAnsi="Calibri"/>
              </w:rPr>
            </w:pPr>
            <w:r>
              <w:rPr>
                <w:rFonts w:ascii="Calibri" w:hAnsi="Calibri"/>
              </w:rPr>
            </w:r>
            <w:r/>
          </w:p>
        </w:tc>
      </w:tr>
      <w:tr>
        <w:trPr/>
        <w:tc>
          <w:tcPr>
            <w:tcW w:w="837" w:type="dxa"/>
            <w:textDirection w:val="lrTb"/>
            <w:noWrap w:val="false"/>
          </w:tcPr>
          <w:p>
            <w:pPr>
              <w:pStyle w:val="1337"/>
              <w:rPr>
                <w:rFonts w:ascii="Calibri" w:hAnsi="Calibri"/>
              </w:rPr>
            </w:pPr>
            <w:r>
              <w:rPr>
                <w:rFonts w:ascii="Calibri" w:hAnsi="Calibri"/>
              </w:rPr>
            </w:r>
            <w:r/>
          </w:p>
        </w:tc>
        <w:tc>
          <w:tcPr>
            <w:tcW w:w="2415" w:type="dxa"/>
            <w:textDirection w:val="lrTb"/>
            <w:noWrap w:val="false"/>
          </w:tcPr>
          <w:p>
            <w:pPr>
              <w:pStyle w:val="1337"/>
              <w:rPr>
                <w:rFonts w:ascii="Calibri" w:hAnsi="Calibri"/>
              </w:rPr>
            </w:pPr>
            <w:r>
              <w:rPr>
                <w:rFonts w:ascii="Calibri" w:hAnsi="Calibri"/>
              </w:rPr>
            </w:r>
            <w:r/>
          </w:p>
        </w:tc>
        <w:tc>
          <w:tcPr>
            <w:tcW w:w="2061" w:type="dxa"/>
            <w:textDirection w:val="lrTb"/>
            <w:noWrap w:val="false"/>
          </w:tcPr>
          <w:p>
            <w:pPr>
              <w:pStyle w:val="1337"/>
              <w:rPr>
                <w:rFonts w:ascii="Calibri" w:hAnsi="Calibri"/>
              </w:rPr>
            </w:pPr>
            <w:r>
              <w:rPr>
                <w:rFonts w:ascii="Calibri" w:hAnsi="Calibri"/>
              </w:rPr>
            </w:r>
            <w:r/>
          </w:p>
        </w:tc>
        <w:tc>
          <w:tcPr>
            <w:tcW w:w="1771" w:type="dxa"/>
            <w:textDirection w:val="lrTb"/>
            <w:noWrap w:val="false"/>
          </w:tcPr>
          <w:p>
            <w:pPr>
              <w:pStyle w:val="1337"/>
              <w:rPr>
                <w:rFonts w:ascii="Calibri" w:hAnsi="Calibri"/>
              </w:rPr>
            </w:pPr>
            <w:r>
              <w:rPr>
                <w:rFonts w:ascii="Calibri" w:hAnsi="Calibri"/>
              </w:rPr>
            </w:r>
            <w:r/>
          </w:p>
        </w:tc>
        <w:tc>
          <w:tcPr>
            <w:tcW w:w="1771" w:type="dxa"/>
            <w:textDirection w:val="lrTb"/>
            <w:noWrap w:val="false"/>
          </w:tcPr>
          <w:p>
            <w:pPr>
              <w:pStyle w:val="1337"/>
              <w:rPr>
                <w:rFonts w:ascii="Calibri" w:hAnsi="Calibri"/>
              </w:rPr>
            </w:pPr>
            <w:r>
              <w:rPr>
                <w:rFonts w:ascii="Calibri" w:hAnsi="Calibri"/>
              </w:rPr>
            </w:r>
            <w:r/>
          </w:p>
        </w:tc>
      </w:tr>
    </w:tbl>
    <w:p>
      <w:pPr>
        <w:pStyle w:val="1336"/>
        <w:spacing w:before="240" w:after="240"/>
        <w:rPr>
          <w:rFonts w:hint="eastAsia" w:ascii="宋体" w:hAnsi="宋体" w:eastAsia="宋体" w:cs="宋体"/>
        </w:rPr>
      </w:pPr>
      <w:r>
        <w:rPr>
          <w:rFonts w:ascii="宋体" w:hAnsi="宋体" w:eastAsia="宋体" w:cs="宋体"/>
        </w:rPr>
        <w:t xml:space="preserve">注： </w:t>
      </w:r>
      <w:r/>
    </w:p>
    <w:p>
      <w:pPr>
        <w:pStyle w:val="1336"/>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六</w:t>
      </w:r>
      <w:r>
        <w:rPr>
          <w:rFonts w:hint="default" w:ascii="Times New Roman" w:hAnsi="Times New Roman" w:eastAsia="宋体" w:cs="Times New Roman"/>
          <w:b/>
          <w:bCs/>
          <w:color w:val="auto"/>
          <w:sz w:val="32"/>
          <w:szCs w:val="32"/>
          <w:highlight w:val="none"/>
        </w:rPr>
        <w:t xml:space="preserve">、资格证明文件</w:t>
      </w:r>
      <w:bookmarkEnd w:id="287"/>
      <w:r/>
      <w:bookmarkEnd w:id="288"/>
      <w:r/>
      <w:bookmarkEnd w:id="289"/>
      <w:r/>
      <w:r/>
    </w:p>
    <w:p>
      <w:pPr>
        <w:pStyle w:val="1061"/>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rPr>
          <w:rFonts w:hint="default"/>
          <w:bCs/>
          <w:i/>
          <w:color w:val="auto"/>
          <w:sz w:val="24"/>
          <w:szCs w:val="24"/>
          <w:highlight w:val="none"/>
          <w:u w:val="single"/>
        </w:rPr>
        <w:t xml:space="preserve">（若供应商为分公司，可提供总公司财务状况报告）</w:t>
      </w:r>
      <w:r>
        <w:rPr>
          <w:rFonts w:hint="eastAsia"/>
          <w:bCs/>
          <w:i/>
          <w:color w:val="auto"/>
          <w:sz w:val="24"/>
          <w:szCs w:val="24"/>
          <w:highlight w:val="none"/>
          <w:u w:val="single"/>
        </w:rPr>
        <w:t xml:space="preserve">；</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06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061"/>
        <w:numPr>
          <w:ilvl w:val="0"/>
          <w:numId w:val="0"/>
        </w:numPr>
        <w:ind w:left="105" w:firstLine="480"/>
        <w:spacing w:line="440" w:lineRule="exact"/>
        <w:rPr>
          <w:rFonts w:hint="eastAsia" w:eastAsia="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1061"/>
        <w:numPr>
          <w:ilvl w:val="0"/>
          <w:numId w:val="0"/>
        </w:numPr>
        <w:ind w:left="105" w:firstLine="480"/>
        <w:spacing w:line="440" w:lineRule="exact"/>
        <w:rPr>
          <w:rFonts w:hint="default" w:eastAsia="宋体"/>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8、中小企业声明函（格式见后）。</w:t>
      </w:r>
      <w:r/>
    </w:p>
    <w:p>
      <w:pPr>
        <w:ind w:firstLine="480"/>
        <w:jc w:val="left"/>
        <w:keepLines w:val="0"/>
        <w:keepNext w:val="0"/>
        <w:pageBreakBefore w:val="0"/>
        <w:spacing w:line="360" w:lineRule="auto"/>
        <w:widowControl w:val="off"/>
        <w:rPr>
          <w:rFonts w:hint="default" w:ascii="Times New Roman" w:hAnsi="Times New Roman" w:eastAsia="宋体" w:cs="Times New Roman"/>
          <w:bCs/>
          <w:i/>
          <w:iCs/>
          <w:color w:val="auto"/>
          <w:sz w:val="24"/>
          <w:szCs w:val="24"/>
          <w:highlight w:val="none"/>
          <w:u w:val="single"/>
        </w:rPr>
      </w:pPr>
      <w:r>
        <w:rPr>
          <w:rFonts w:hint="default" w:ascii="Times New Roman" w:hAnsi="Times New Roman" w:eastAsia="宋体" w:cs="Times New Roman"/>
          <w:bCs/>
          <w:i/>
          <w:iCs/>
          <w:color w:val="auto"/>
          <w:sz w:val="24"/>
          <w:szCs w:val="24"/>
          <w:highlight w:val="none"/>
          <w:u w:val="single"/>
        </w:rPr>
        <w:br w:type="page" w:clear="all"/>
      </w:r>
      <w:r/>
    </w:p>
    <w:p>
      <w:pPr>
        <w:jc w:val="center"/>
        <w:spacing w:line="360" w:lineRule="auto"/>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具备履行合同所必需的设备和专业技术能力的书面声明</w:t>
      </w:r>
      <w:r/>
    </w:p>
    <w:p>
      <w:pPr>
        <w:jc w:val="cente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我单位郑重声明：我单位具备履行本项采购合同所必需的设备和专业技术能力。</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投标单位（加盖公章）：</w:t>
      </w:r>
      <w:r/>
    </w:p>
    <w:p>
      <w:pPr>
        <w:jc w:val="center"/>
        <w:spacing w:line="360" w:lineRule="auto"/>
        <w:rPr>
          <w:rFonts w:hint="default" w:ascii="Times New Roman" w:hAnsi="Times New Roman" w:eastAsia="宋体" w:cs="Times New Roman"/>
          <w:b/>
          <w:bCs/>
          <w:color w:val="auto"/>
          <w:sz w:val="32"/>
          <w:szCs w:val="32"/>
          <w:highlight w:val="none"/>
        </w:rPr>
      </w:pPr>
      <w:r/>
      <w:bookmarkStart w:id="290" w:name="_Toc308"/>
      <w:r>
        <w:rPr>
          <w:rFonts w:hint="default" w:ascii="Times New Roman" w:hAnsi="Times New Roman" w:eastAsia="宋体" w:cs="Times New Roman"/>
          <w:b/>
          <w:bCs/>
          <w:color w:val="auto"/>
          <w:sz w:val="32"/>
          <w:szCs w:val="32"/>
          <w:highlight w:val="none"/>
        </w:rPr>
        <w:br w:type="page" w:clear="all"/>
      </w:r>
      <w:r/>
    </w:p>
    <w:p>
      <w:pPr>
        <w:jc w:val="center"/>
        <w:spacing w:line="360" w:lineRule="auto"/>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参加政府采购活动前3年内在经营活动中没有重大违法记录的书面声明</w:t>
      </w:r>
      <w:bookmarkEnd w:id="290"/>
      <w:r/>
      <w:r/>
    </w:p>
    <w:p>
      <w:pPr>
        <w:jc w:val="center"/>
        <w:spacing w:line="360" w:lineRule="auto"/>
        <w:rPr>
          <w:rFonts w:hint="default" w:ascii="Times New Roman" w:hAnsi="Times New Roman" w:eastAsia="宋体" w:cs="Times New Roman"/>
          <w:b/>
          <w:color w:val="auto"/>
          <w:sz w:val="48"/>
          <w:szCs w:val="48"/>
          <w:highlight w:val="none"/>
        </w:rPr>
      </w:pPr>
      <w:r>
        <w:rPr>
          <w:rFonts w:hint="default" w:ascii="Times New Roman" w:hAnsi="Times New Roman" w:eastAsia="宋体" w:cs="Times New Roman"/>
          <w:b/>
          <w:color w:val="auto"/>
          <w:sz w:val="48"/>
          <w:szCs w:val="48"/>
          <w:highlight w:val="none"/>
        </w:rPr>
      </w:r>
      <w:r/>
    </w:p>
    <w:p>
      <w:pPr>
        <w:jc w:val="center"/>
        <w:spacing w:line="360" w:lineRule="auto"/>
        <w:rPr>
          <w:rFonts w:hint="default" w:ascii="Times New Roman" w:hAnsi="Times New Roman" w:eastAsia="宋体" w:cs="Times New Roman"/>
          <w:b/>
          <w:color w:val="auto"/>
          <w:sz w:val="48"/>
          <w:szCs w:val="48"/>
          <w:highlight w:val="none"/>
        </w:rPr>
      </w:pPr>
      <w:r>
        <w:rPr>
          <w:rFonts w:hint="default" w:ascii="Times New Roman" w:hAnsi="Times New Roman" w:eastAsia="宋体" w:cs="Times New Roman"/>
          <w:b/>
          <w:color w:val="auto"/>
          <w:sz w:val="48"/>
          <w:szCs w:val="48"/>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24"/>
        <w:ind w:firstLine="456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w:t>
      </w:r>
      <w:r/>
    </w:p>
    <w:p>
      <w:pPr>
        <w:pStyle w:val="132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25"/>
        <w:spacing w:line="440" w:lineRule="exact"/>
        <w:rPr>
          <w:rStyle w:val="946"/>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325"/>
        <w:jc w:val="center"/>
        <w:spacing w:before="320" w:after="320"/>
        <w:rPr>
          <w:rStyle w:val="946"/>
          <w:rFonts w:hint="default" w:ascii="Times New Roman" w:hAnsi="Times New Roman" w:eastAsia="宋体" w:cs="Times New Roman"/>
          <w:b/>
          <w:bCs/>
          <w:color w:val="auto"/>
          <w:sz w:val="32"/>
          <w:szCs w:val="32"/>
          <w:highlight w:val="none"/>
        </w:rPr>
      </w:pPr>
      <w:r>
        <w:rPr>
          <w:rStyle w:val="946"/>
          <w:rFonts w:hint="eastAsia" w:eastAsia="宋体" w:cs="Times New Roman"/>
          <w:b/>
          <w:bCs/>
          <w:color w:val="auto"/>
          <w:sz w:val="32"/>
          <w:szCs w:val="32"/>
          <w:highlight w:val="none"/>
          <w:lang w:val="en-US"/>
        </w:rPr>
        <w:t xml:space="preserve">1、</w:t>
      </w:r>
      <w:r>
        <w:rPr>
          <w:rStyle w:val="946"/>
          <w:rFonts w:hint="default" w:ascii="Times New Roman" w:hAnsi="Times New Roman" w:eastAsia="宋体" w:cs="Times New Roman"/>
          <w:b/>
          <w:bCs/>
          <w:color w:val="auto"/>
          <w:sz w:val="32"/>
          <w:szCs w:val="32"/>
          <w:highlight w:val="none"/>
        </w:rPr>
        <w:t xml:space="preserve">授权委托书</w:t>
      </w:r>
      <w:r/>
    </w:p>
    <w:p>
      <w:pPr>
        <w:pStyle w:val="1367"/>
        <w:ind w:firstLine="500"/>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67"/>
        <w:ind w:firstLine="500"/>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本授权书声明：</w:t>
      </w:r>
      <w:r>
        <w:rPr>
          <w:rFonts w:hint="default" w:ascii="Times New Roman" w:hAnsi="Times New Roman" w:eastAsia="宋体" w:cs="Times New Roman"/>
          <w:color w:val="auto"/>
          <w:highlight w:val="none"/>
          <w:u w:val="single"/>
        </w:rPr>
        <w:t xml:space="preserve">（投标人名称）</w:t>
      </w:r>
      <w:r>
        <w:rPr>
          <w:rFonts w:hint="default" w:ascii="Times New Roman" w:hAnsi="Times New Roman" w:eastAsia="宋体" w:cs="Times New Roman"/>
          <w:color w:val="auto"/>
          <w:highlight w:val="none"/>
        </w:rPr>
        <w:t xml:space="preserve">授权</w:t>
      </w:r>
      <w:bookmarkStart w:id="291" w:name="sys_STR"/>
      <w:r/>
      <w:bookmarkEnd w:id="291"/>
      <w:r>
        <w:rPr>
          <w:rFonts w:hint="default" w:ascii="Times New Roman" w:hAnsi="Times New Roman" w:eastAsia="宋体" w:cs="Times New Roman"/>
          <w:color w:val="auto"/>
          <w:highlight w:val="none"/>
          <w:u w:val="single"/>
        </w:rPr>
        <w:t xml:space="preserve">（被授权人的姓名）</w:t>
      </w:r>
      <w:r>
        <w:rPr>
          <w:rFonts w:hint="default" w:ascii="Times New Roman" w:hAnsi="Times New Roman" w:eastAsia="宋体" w:cs="Times New Roman"/>
          <w:color w:val="auto"/>
          <w:highlight w:val="none"/>
        </w:rPr>
        <w:t xml:space="preserve">为我方就</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项目采购活动的合法代理人，以本单位名义全权处理一切与该项目采购有关的事务。</w:t>
      </w:r>
      <w:r/>
    </w:p>
    <w:p>
      <w:pPr>
        <w:pStyle w:val="1367"/>
        <w:ind w:firstLine="50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本授权书于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起生效，特此声明。</w:t>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被授权人身份证号码：</w:t>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被授权人联系电话：（手机）</w:t>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授权单位名称：（加盖公章）</w:t>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单位地址：</w:t>
      </w:r>
      <w:r/>
    </w:p>
    <w:p>
      <w:pPr>
        <w:pStyle w:val="136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w:t>
      </w:r>
      <w:bookmarkStart w:id="292" w:name="_Toc12861"/>
      <w:r/>
      <w:bookmarkStart w:id="293" w:name="_Toc3903"/>
      <w:r/>
      <w:r/>
    </w:p>
    <w:p>
      <w:pPr>
        <w:pStyle w:val="1367"/>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spacing w:before="320" w:after="320"/>
        <w:rPr>
          <w:rFonts w:hint="eastAsia" w:ascii="Times New Roman" w:hAnsi="Times New Roman" w:eastAsia="Times New Roman"/>
          <w:bCs/>
          <w:i/>
          <w:color w:val="auto"/>
          <w:sz w:val="24"/>
          <w:szCs w:val="24"/>
          <w:highlight w:val="none"/>
          <w:u w:val="single"/>
        </w:rPr>
        <w:outlineLvl w:val="1"/>
      </w:pPr>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325"/>
        <w:jc w:val="center"/>
        <w:spacing w:before="320" w:after="320"/>
        <w:rPr>
          <w:rStyle w:val="946"/>
          <w:rFonts w:hint="default" w:ascii="Times New Roman" w:hAnsi="Times New Roman" w:eastAsia="宋体" w:cs="Times New Roman"/>
          <w:b/>
          <w:bCs/>
          <w:color w:val="auto"/>
          <w:sz w:val="32"/>
          <w:szCs w:val="32"/>
          <w:highlight w:val="none"/>
        </w:rPr>
      </w:pPr>
      <w:r>
        <w:rPr>
          <w:rStyle w:val="946"/>
          <w:rFonts w:hint="default" w:ascii="Times New Roman" w:hAnsi="Times New Roman" w:eastAsia="宋体" w:cs="Times New Roman"/>
          <w:b/>
          <w:bCs/>
          <w:color w:val="auto"/>
          <w:sz w:val="32"/>
          <w:szCs w:val="32"/>
          <w:highlight w:val="none"/>
        </w:rPr>
        <w:t xml:space="preserve">关于资格证明文件的书面承诺</w:t>
      </w:r>
      <w:bookmarkEnd w:id="292"/>
      <w:r/>
      <w:bookmarkEnd w:id="293"/>
      <w:r/>
      <w:r/>
    </w:p>
    <w:p>
      <w:pP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28"/>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28"/>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330"/>
        <w:jc w:val="center"/>
        <w:spacing w:before="320" w:after="320"/>
        <w:rPr>
          <w:rFonts w:hint="eastAsia" w:ascii="宋体" w:hAnsi="宋体" w:eastAsia="宋体" w:cs="宋体"/>
          <w:sz w:val="32"/>
          <w:szCs w:val="32"/>
        </w:rPr>
      </w:pPr>
      <w:r/>
      <w:bookmarkStart w:id="294" w:name="_Toc2378"/>
      <w:r/>
      <w:bookmarkStart w:id="295" w:name="_Toc32676"/>
      <w:r/>
      <w:bookmarkStart w:id="296" w:name="_Toc30523"/>
      <w:r/>
      <w:bookmarkStart w:id="297" w:name="_Toc4348"/>
      <w:r>
        <w:rPr>
          <w:rFonts w:hint="eastAsia" w:ascii="宋体" w:hAnsi="宋体" w:eastAsia="宋体" w:cs="宋体"/>
          <w:color w:val="auto"/>
          <w:sz w:val="32"/>
          <w:szCs w:val="32"/>
        </w:rPr>
        <w:t xml:space="preserve">中小企业声明函（货物）</w:t>
      </w:r>
      <w:r>
        <w:rPr>
          <w:rFonts w:hint="default" w:ascii="宋体" w:hAnsi="宋体" w:eastAsia="宋体" w:cs="宋体"/>
          <w:sz w:val="32"/>
          <w:szCs w:val="32"/>
        </w:rPr>
        <w:t xml:space="preserve"> </w:t>
      </w:r>
      <w:r/>
    </w:p>
    <w:p>
      <w:pPr>
        <w:pStyle w:val="1330"/>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1355"/>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55"/>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30"/>
        <w:spacing w:before="240" w:after="240"/>
        <w:rPr>
          <w:rFonts w:hint="eastAsia" w:ascii="宋体" w:hAnsi="宋体" w:eastAsia="宋体" w:cs="宋体"/>
        </w:rPr>
      </w:pPr>
      <w:r>
        <w:rPr>
          <w:rFonts w:hint="eastAsia" w:ascii="宋体" w:hAnsi="宋体" w:eastAsia="宋体" w:cs="宋体"/>
        </w:rPr>
        <w:t xml:space="preserve">3.</w:t>
      </w:r>
      <w:r/>
    </w:p>
    <w:p>
      <w:pPr>
        <w:pStyle w:val="1330"/>
        <w:spacing w:before="240" w:after="240"/>
        <w:rPr>
          <w:rFonts w:hint="eastAsia" w:ascii="宋体" w:hAnsi="宋体" w:eastAsia="宋体" w:cs="宋体"/>
        </w:rPr>
      </w:pPr>
      <w:r>
        <w:rPr>
          <w:rFonts w:hint="eastAsia" w:ascii="宋体" w:hAnsi="宋体" w:eastAsia="宋体" w:cs="宋体"/>
        </w:rPr>
        <w:t xml:space="preserve">4.</w:t>
      </w:r>
      <w:r/>
    </w:p>
    <w:p>
      <w:pPr>
        <w:pStyle w:val="1330"/>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1330"/>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1330"/>
        <w:spacing w:before="240" w:after="240"/>
        <w:rPr>
          <w:rFonts w:hint="eastAsia" w:ascii="宋体" w:hAnsi="宋体" w:eastAsia="宋体" w:cs="宋体"/>
        </w:rPr>
      </w:pPr>
      <w:r>
        <w:rPr>
          <w:rFonts w:hint="default" w:ascii="宋体" w:hAnsi="宋体" w:eastAsia="宋体" w:cs="宋体"/>
        </w:rPr>
        <w:t xml:space="preserve">企业名称（盖章）：   </w:t>
      </w:r>
      <w:r/>
    </w:p>
    <w:p>
      <w:pPr>
        <w:pStyle w:val="1330"/>
        <w:spacing w:before="240" w:after="240"/>
        <w:rPr>
          <w:rFonts w:hint="eastAsia" w:ascii="宋体" w:hAnsi="宋体" w:eastAsia="宋体" w:cs="宋体"/>
        </w:rPr>
      </w:pPr>
      <w:r>
        <w:rPr>
          <w:rFonts w:hint="default" w:ascii="宋体" w:hAnsi="宋体" w:eastAsia="宋体" w:cs="宋体"/>
        </w:rPr>
        <w:t xml:space="preserve">日期：   </w:t>
      </w:r>
      <w:r/>
    </w:p>
    <w:p>
      <w:pPr>
        <w:pStyle w:val="1330"/>
        <w:spacing w:before="240" w:after="240"/>
        <w:rPr>
          <w:rFonts w:hint="eastAsia" w:ascii="宋体" w:hAnsi="宋体" w:eastAsia="宋体" w:cs="宋体"/>
        </w:rPr>
      </w:pPr>
      <w:r>
        <w:rPr>
          <w:rFonts w:hint="eastAsia" w:ascii="宋体" w:hAnsi="宋体" w:eastAsia="宋体" w:cs="宋体"/>
        </w:rPr>
      </w:r>
      <w:r/>
    </w:p>
    <w:p>
      <w:pPr>
        <w:pStyle w:val="1330"/>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1330"/>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1330"/>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1330"/>
        <w:spacing w:before="240" w:after="240"/>
        <w:rPr>
          <w:rStyle w:val="946"/>
          <w:rFonts w:hint="eastAsia" w:ascii="宋体" w:hAnsi="宋体" w:cs="宋体"/>
          <w:b/>
          <w:bCs/>
          <w:color w:val="000000"/>
          <w:sz w:val="24"/>
          <w:szCs w:val="24"/>
        </w:rPr>
      </w:pPr>
      <w:r>
        <w:rPr>
          <w:rStyle w:val="946"/>
          <w:rFonts w:hint="eastAsia" w:ascii="宋体" w:hAnsi="宋体" w:cs="宋体"/>
          <w:color w:val="000000"/>
          <w:sz w:val="24"/>
          <w:szCs w:val="24"/>
        </w:rPr>
        <w:t xml:space="preserve">3.</w:t>
      </w:r>
      <w:r>
        <w:rPr>
          <w:rStyle w:val="946"/>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46"/>
          <w:rFonts w:hint="default" w:ascii="宋体" w:hAnsi="宋体" w:cs="宋体"/>
          <w:b/>
          <w:bCs/>
          <w:color w:val="000000"/>
          <w:sz w:val="24"/>
          <w:szCs w:val="24"/>
        </w:rPr>
        <w:t xml:space="preserve">服务类项目中供应商若使用退休人员，将不享受相应扶持政策。</w:t>
      </w:r>
      <w:r/>
    </w:p>
    <w:p>
      <w:pPr>
        <w:pStyle w:val="1330"/>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1330"/>
        <w:spacing w:before="240" w:after="240"/>
        <w:rPr>
          <w:rFonts w:hint="eastAsia" w:ascii="宋体" w:hAnsi="宋体" w:eastAsia="宋体" w:cs="宋体"/>
        </w:rPr>
      </w:pPr>
      <w:r>
        <w:rPr>
          <w:rFonts w:hint="eastAsia" w:ascii="宋体" w:hAnsi="宋体" w:eastAsia="宋体" w:cs="宋体"/>
        </w:rPr>
      </w:r>
      <w:r/>
    </w:p>
    <w:p>
      <w:pPr>
        <w:pStyle w:val="1330"/>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1330"/>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0"/>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0"/>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32"/>
        <w:spacing w:before="240" w:after="240"/>
        <w:rPr>
          <w:rFonts w:hint="eastAsia" w:ascii="宋体" w:hAnsi="宋体" w:eastAsia="宋体" w:cs="宋体"/>
        </w:rPr>
      </w:pPr>
      <w:r>
        <w:rPr>
          <w:rFonts w:hint="eastAsia" w:ascii="宋体" w:hAnsi="宋体" w:eastAsia="宋体" w:cs="宋体"/>
        </w:rPr>
      </w:r>
      <w:r/>
    </w:p>
    <w:p>
      <w:pPr>
        <w:pStyle w:val="1332"/>
        <w:spacing w:before="240" w:after="240"/>
        <w:rPr>
          <w:rFonts w:hint="eastAsia" w:ascii="宋体" w:hAnsi="宋体" w:eastAsia="宋体" w:cs="宋体"/>
        </w:rPr>
      </w:pPr>
      <w:r>
        <w:rPr>
          <w:rFonts w:hint="eastAsia" w:ascii="宋体" w:hAnsi="宋体" w:eastAsia="宋体" w:cs="宋体"/>
        </w:rPr>
      </w:r>
      <w:r/>
    </w:p>
    <w:p>
      <w:pPr>
        <w:pStyle w:val="1332"/>
        <w:spacing w:before="240" w:after="240"/>
        <w:rPr>
          <w:rFonts w:hint="eastAsia" w:ascii="宋体" w:hAnsi="宋体" w:eastAsia="宋体" w:cs="宋体"/>
        </w:rPr>
      </w:pPr>
      <w:r>
        <w:rPr>
          <w:rFonts w:hint="eastAsia" w:ascii="宋体" w:hAnsi="宋体" w:eastAsia="宋体" w:cs="宋体"/>
        </w:rPr>
      </w:r>
      <w:r/>
    </w:p>
    <w:p>
      <w:pPr>
        <w:pStyle w:val="1332"/>
        <w:spacing w:before="240" w:after="240"/>
        <w:rPr>
          <w:rFonts w:hint="eastAsia" w:ascii="宋体" w:hAnsi="宋体" w:eastAsia="宋体" w:cs="宋体"/>
        </w:rPr>
      </w:pPr>
      <w:r>
        <w:rPr>
          <w:rFonts w:hint="default" w:ascii="宋体" w:hAnsi="宋体" w:eastAsia="宋体" w:cs="宋体"/>
        </w:rPr>
        <w:t xml:space="preserve"> </w:t>
      </w:r>
      <w:r/>
    </w:p>
    <w:p>
      <w:pPr>
        <w:rPr>
          <w:rFonts w:hint="default" w:ascii="宋体" w:hAnsi="宋体" w:eastAsia="宋体" w:cs="宋体"/>
          <w:sz w:val="32"/>
          <w:szCs w:val="32"/>
        </w:rPr>
      </w:pPr>
      <w:r>
        <w:rPr>
          <w:rFonts w:hint="default" w:ascii="宋体" w:hAnsi="宋体" w:eastAsia="宋体" w:cs="宋体"/>
          <w:sz w:val="32"/>
          <w:szCs w:val="32"/>
        </w:rPr>
        <w:br w:type="page" w:clear="all"/>
      </w:r>
      <w:r/>
    </w:p>
    <w:p>
      <w:pPr>
        <w:pStyle w:val="1332"/>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1332"/>
        <w:spacing w:before="240" w:after="240"/>
        <w:rPr>
          <w:rFonts w:hint="eastAsia" w:ascii="宋体" w:hAnsi="宋体" w:eastAsia="宋体" w:cs="宋体"/>
        </w:rPr>
      </w:pPr>
      <w:r>
        <w:rPr>
          <w:rFonts w:hint="default" w:ascii="宋体" w:hAnsi="宋体" w:eastAsia="宋体" w:cs="宋体"/>
        </w:rPr>
        <w:t xml:space="preserve"> </w:t>
      </w:r>
      <w:r/>
    </w:p>
    <w:p>
      <w:pPr>
        <w:pStyle w:val="1332"/>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32"/>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1332"/>
        <w:jc w:val="center"/>
        <w:spacing w:before="240" w:after="240"/>
        <w:rPr>
          <w:rFonts w:hint="eastAsia" w:ascii="宋体" w:hAnsi="宋体" w:eastAsia="宋体" w:cs="宋体"/>
        </w:rPr>
      </w:pPr>
      <w:r>
        <w:rPr>
          <w:rFonts w:hint="default" w:ascii="宋体" w:hAnsi="宋体" w:eastAsia="宋体" w:cs="宋体"/>
        </w:rPr>
        <w:t xml:space="preserve"> </w:t>
      </w:r>
      <w:r/>
    </w:p>
    <w:p>
      <w:pPr>
        <w:pStyle w:val="1332"/>
        <w:jc w:val="center"/>
        <w:spacing w:before="240" w:after="240"/>
        <w:rPr>
          <w:rFonts w:hint="eastAsia" w:ascii="宋体" w:hAnsi="宋体" w:eastAsia="宋体" w:cs="宋体"/>
        </w:rPr>
      </w:pPr>
      <w:r>
        <w:rPr>
          <w:rFonts w:hint="default" w:ascii="宋体" w:hAnsi="宋体" w:eastAsia="宋体" w:cs="宋体"/>
        </w:rPr>
        <w:t xml:space="preserve"> </w:t>
      </w:r>
      <w:r/>
    </w:p>
    <w:p>
      <w:pPr>
        <w:pStyle w:val="1332"/>
        <w:jc w:val="center"/>
        <w:spacing w:before="240" w:after="240"/>
        <w:rPr>
          <w:rFonts w:hint="eastAsia" w:ascii="宋体" w:hAnsi="宋体" w:eastAsia="宋体" w:cs="宋体"/>
        </w:rPr>
      </w:pPr>
      <w:r>
        <w:rPr>
          <w:rFonts w:hint="default" w:ascii="宋体" w:hAnsi="宋体" w:eastAsia="宋体" w:cs="宋体"/>
        </w:rPr>
        <w:t xml:space="preserve"> </w:t>
      </w:r>
      <w:r/>
    </w:p>
    <w:p>
      <w:pPr>
        <w:pStyle w:val="1332"/>
        <w:spacing w:before="240" w:after="240"/>
        <w:rPr>
          <w:rFonts w:hint="eastAsia" w:ascii="宋体" w:hAnsi="宋体" w:eastAsia="宋体" w:cs="宋体"/>
        </w:rPr>
      </w:pPr>
      <w:r>
        <w:rPr>
          <w:rFonts w:hint="default" w:ascii="宋体" w:hAnsi="宋体" w:eastAsia="宋体" w:cs="宋体"/>
        </w:rPr>
        <w:t xml:space="preserve">单位名称（盖章）：   </w:t>
      </w:r>
      <w:r/>
    </w:p>
    <w:p>
      <w:pPr>
        <w:pStyle w:val="1332"/>
        <w:spacing w:before="240" w:after="240"/>
        <w:rPr>
          <w:rFonts w:hint="eastAsia" w:ascii="宋体" w:hAnsi="宋体" w:eastAsia="宋体" w:cs="宋体"/>
        </w:rPr>
      </w:pPr>
      <w:r>
        <w:rPr>
          <w:rFonts w:hint="default" w:ascii="宋体" w:hAnsi="宋体" w:eastAsia="宋体" w:cs="宋体"/>
        </w:rPr>
        <w:t xml:space="preserve">日期：   </w:t>
      </w:r>
      <w:r/>
    </w:p>
    <w:p>
      <w:pPr>
        <w:pStyle w:val="1332"/>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2"/>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1332"/>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32"/>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333"/>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七</w:t>
      </w:r>
      <w:r>
        <w:rPr>
          <w:rFonts w:hint="default" w:ascii="Times New Roman" w:hAnsi="Times New Roman" w:eastAsia="宋体" w:cs="Times New Roman"/>
          <w:b/>
          <w:bCs/>
          <w:color w:val="auto"/>
          <w:sz w:val="32"/>
          <w:szCs w:val="32"/>
          <w:highlight w:val="none"/>
        </w:rPr>
        <w:t xml:space="preserve">、第四章项目需求中实质性要求响应对照表</w:t>
      </w:r>
      <w:bookmarkEnd w:id="294"/>
      <w:r/>
      <w:bookmarkEnd w:id="295"/>
      <w:r/>
      <w:bookmarkEnd w:id="296"/>
      <w:r/>
      <w:bookmarkEnd w:id="297"/>
      <w:r/>
      <w:r/>
    </w:p>
    <w:p>
      <w:pPr>
        <w:pStyle w:val="1328"/>
        <w:rPr>
          <w:rFonts w:hint="default" w:ascii="Times New Roman" w:hAnsi="Times New Roman" w:eastAsia="宋体" w:cs="Times New Roman"/>
          <w:b/>
          <w:color w:val="auto"/>
          <w:sz w:val="28"/>
          <w:highlight w:val="none"/>
        </w:rPr>
      </w:pPr>
      <w:r>
        <w:rPr>
          <w:rFonts w:hint="default" w:ascii="Times New Roman" w:hAnsi="Times New Roman" w:eastAsia="宋体" w:cs="Times New Roman"/>
          <w:b/>
          <w:bCs/>
          <w:color w:val="auto"/>
          <w:sz w:val="32"/>
          <w:szCs w:val="32"/>
          <w:highlight w:val="none"/>
        </w:rPr>
        <w:t xml:space="preserve">1、商务条款的实质性响应对照表</w:t>
      </w:r>
      <w:r/>
    </w:p>
    <w:tbl>
      <w:tblPr>
        <w:tblStyle w:val="71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5927"/>
        <w:gridCol w:w="1691"/>
        <w:gridCol w:w="1691"/>
      </w:tblGrid>
      <w:tr>
        <w:trPr>
          <w:jc w:val="center"/>
          <w:trHeight w:val="882"/>
        </w:trPr>
        <w:tc>
          <w:tcPr>
            <w:tcW w:w="64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592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商务条款的实质性要求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691" w:type="dxa"/>
            <w:vAlign w:val="center"/>
            <w:textDirection w:val="lrTb"/>
            <w:noWrap w:val="false"/>
          </w:tcPr>
          <w:p>
            <w:pPr>
              <w:pStyle w:val="1336"/>
              <w:jc w:val="center"/>
              <w:rPr>
                <w:rFonts w:hint="default" w:ascii="Times New Roman" w:hAnsi="Times New Roman" w:eastAsia="宋体" w:cs="Times New Roman"/>
                <w:color w:val="auto"/>
                <w:highlight w:val="none"/>
              </w:rPr>
            </w:pPr>
            <w:r>
              <w:rPr>
                <w:rFonts w:hint="eastAsia" w:ascii="宋体" w:hAnsi="宋体" w:eastAsia="宋体"/>
                <w:color w:val="auto"/>
                <w:highlight w:val="none"/>
              </w:rPr>
              <w:t xml:space="preserve">投标响应情况</w:t>
            </w:r>
            <w:r/>
          </w:p>
        </w:tc>
        <w:tc>
          <w:tcPr>
            <w:tcW w:w="1691" w:type="dxa"/>
            <w:vAlign w:val="center"/>
            <w:textDirection w:val="lrTb"/>
            <w:noWrap w:val="false"/>
          </w:tcPr>
          <w:p>
            <w:pPr>
              <w:pStyle w:val="1336"/>
              <w:jc w:val="center"/>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 xml:space="preserve">正偏离、符合或负偏离</w:t>
            </w:r>
            <w:r/>
          </w:p>
        </w:tc>
      </w:tr>
      <w:tr>
        <w:trPr>
          <w:jc w:val="center"/>
          <w:trHeight w:val="585"/>
        </w:trPr>
        <w:tc>
          <w:tcPr>
            <w:tcW w:w="64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5928" w:type="dxa"/>
            <w:vAlign w:val="center"/>
            <w:textDirection w:val="lrTb"/>
            <w:noWrap w:val="false"/>
          </w:tcPr>
          <w:p>
            <w:pPr>
              <w:pStyle w:val="1303"/>
              <w:ind w:firstLine="508"/>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eastAsia"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2</w:t>
            </w:r>
            <w:r/>
          </w:p>
        </w:tc>
        <w:tc>
          <w:tcPr>
            <w:tcW w:w="5928" w:type="dxa"/>
            <w:vAlign w:val="center"/>
            <w:textDirection w:val="lrTb"/>
            <w:noWrap w:val="false"/>
          </w:tcPr>
          <w:p>
            <w:pPr>
              <w:pStyle w:val="1303"/>
              <w:ind w:firstLine="500"/>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3</w:t>
            </w:r>
            <w:r/>
          </w:p>
        </w:tc>
        <w:tc>
          <w:tcPr>
            <w:tcW w:w="5928" w:type="dxa"/>
            <w:vAlign w:val="center"/>
            <w:textDirection w:val="lrTb"/>
            <w:noWrap w:val="false"/>
          </w:tcPr>
          <w:p>
            <w:pPr>
              <w:pStyle w:val="1303"/>
              <w:ind w:firstLine="500"/>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w:t>
            </w:r>
            <w:r/>
          </w:p>
        </w:tc>
        <w:tc>
          <w:tcPr>
            <w:tcW w:w="5928" w:type="dxa"/>
            <w:vAlign w:val="center"/>
            <w:textDirection w:val="lrTb"/>
            <w:noWrap w:val="false"/>
          </w:tcPr>
          <w:p>
            <w:pPr>
              <w:ind w:firstLine="480"/>
              <w:jc w:val="left"/>
              <w:keepLines w:val="0"/>
              <w:keepNext w:val="0"/>
              <w:pageBreakBefore w:val="0"/>
              <w:spacing w:line="4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328"/>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1.投标人必须对商务条款中的实质性要求</w:t>
      </w:r>
      <w:r>
        <w:rPr>
          <w:rFonts w:hint="default" w:ascii="Times New Roman" w:hAnsi="Times New Roman" w:eastAsia="宋体" w:cs="Times New Roman"/>
          <w:i/>
          <w:color w:val="auto"/>
          <w:highlight w:val="none"/>
          <w:u w:val="single"/>
        </w:rPr>
        <w:t xml:space="preserve">（加斜体下划线内容）</w:t>
      </w:r>
      <w:r>
        <w:rPr>
          <w:rFonts w:hint="default" w:ascii="Times New Roman" w:hAnsi="Times New Roman" w:eastAsia="宋体" w:cs="Times New Roman"/>
          <w:color w:val="auto"/>
          <w:highlight w:val="none"/>
        </w:rPr>
        <w:t xml:space="preserve">逐条做出明确响应，否则该采购包作无效投标处理。</w:t>
      </w:r>
      <w:r/>
    </w:p>
    <w:p>
      <w:pPr>
        <w:pStyle w:val="1328"/>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28"/>
        <w:rPr>
          <w:rFonts w:hint="default" w:ascii="Times New Roman" w:hAnsi="Times New Roman" w:eastAsia="宋体" w:cs="Times New Roman"/>
          <w:b/>
          <w:bCs/>
          <w:color w:val="auto"/>
          <w:sz w:val="32"/>
          <w:szCs w:val="32"/>
          <w:highlight w:val="none"/>
        </w:rPr>
      </w:pPr>
      <w:r/>
      <w:bookmarkStart w:id="298" w:name="_Toc26767"/>
      <w:r>
        <w:rPr>
          <w:rFonts w:hint="default" w:ascii="Times New Roman" w:hAnsi="Times New Roman" w:eastAsia="宋体" w:cs="Times New Roman"/>
          <w:b/>
          <w:bCs/>
          <w:color w:val="auto"/>
          <w:sz w:val="32"/>
          <w:szCs w:val="32"/>
          <w:highlight w:val="none"/>
        </w:rPr>
        <w:t xml:space="preserve">2、技术要求的实质性响应对照表</w:t>
      </w:r>
      <w:bookmarkEnd w:id="298"/>
      <w:r/>
      <w:r/>
    </w:p>
    <w:tbl>
      <w:tblPr>
        <w:tblStyle w:val="71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5856"/>
        <w:gridCol w:w="1685"/>
        <w:gridCol w:w="1685"/>
      </w:tblGrid>
      <w:tr>
        <w:trPr>
          <w:jc w:val="center"/>
          <w:trHeight w:val="882"/>
        </w:trPr>
        <w:tc>
          <w:tcPr>
            <w:tcW w:w="73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585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技术要求的实质性要求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685" w:type="dxa"/>
            <w:vAlign w:val="center"/>
            <w:textDirection w:val="lrTb"/>
            <w:noWrap w:val="false"/>
          </w:tcPr>
          <w:p>
            <w:pPr>
              <w:pStyle w:val="1336"/>
              <w:jc w:val="center"/>
              <w:rPr>
                <w:rFonts w:hint="default" w:ascii="Times New Roman" w:hAnsi="Times New Roman" w:eastAsia="宋体" w:cs="Times New Roman"/>
                <w:color w:val="auto"/>
                <w:highlight w:val="none"/>
              </w:rPr>
            </w:pPr>
            <w:r>
              <w:rPr>
                <w:rFonts w:hint="eastAsia" w:ascii="宋体" w:hAnsi="宋体" w:eastAsia="宋体"/>
                <w:color w:val="auto"/>
                <w:highlight w:val="none"/>
              </w:rPr>
              <w:t xml:space="preserve">投标响应情况</w:t>
            </w:r>
            <w:r/>
          </w:p>
        </w:tc>
        <w:tc>
          <w:tcPr>
            <w:tcW w:w="1685" w:type="dxa"/>
            <w:vAlign w:val="center"/>
            <w:textDirection w:val="lrTb"/>
            <w:noWrap w:val="false"/>
          </w:tcPr>
          <w:p>
            <w:pPr>
              <w:pStyle w:val="1336"/>
              <w:jc w:val="center"/>
              <w:rPr>
                <w:rFonts w:hint="default" w:ascii="Times New Roman" w:hAnsi="Times New Roman" w:eastAsia="宋体" w:cs="Times New Roman"/>
                <w:color w:val="auto"/>
                <w:highlight w:val="none"/>
              </w:rPr>
            </w:pPr>
            <w:r>
              <w:rPr>
                <w:rFonts w:hint="eastAsia" w:eastAsia="宋体" w:cs="Times New Roman"/>
                <w:color w:val="auto"/>
                <w:highlight w:val="none"/>
                <w:lang w:val="en-US" w:eastAsia="zh-CN"/>
              </w:rPr>
              <w:t xml:space="preserve">正偏离、符合或负偏离</w:t>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328"/>
        <w:ind w:firstLine="480"/>
        <w:rPr>
          <w:rFonts w:hint="default" w:ascii="Times New Roman" w:hAnsi="Times New Roman" w:eastAsia="宋体" w:cs="Times New Roman"/>
          <w:b/>
          <w:color w:val="auto"/>
          <w:sz w:val="28"/>
          <w:highlight w:val="none"/>
        </w:rPr>
      </w:pPr>
      <w:r>
        <w:rPr>
          <w:rFonts w:hint="default" w:ascii="Times New Roman" w:hAnsi="Times New Roman" w:eastAsia="宋体" w:cs="Times New Roman"/>
          <w:color w:val="auto"/>
          <w:highlight w:val="none"/>
        </w:rPr>
        <w:t xml:space="preserve">1.投标人必须对技术要求中的实质性要求</w:t>
      </w:r>
      <w:r>
        <w:rPr>
          <w:rFonts w:hint="default" w:ascii="Times New Roman" w:hAnsi="Times New Roman" w:eastAsia="宋体" w:cs="Times New Roman"/>
          <w:i/>
          <w:color w:val="auto"/>
          <w:highlight w:val="none"/>
          <w:u w:val="single"/>
        </w:rPr>
        <w:t xml:space="preserve">（加斜体下划线内容）</w:t>
      </w:r>
      <w:r>
        <w:rPr>
          <w:rFonts w:hint="default" w:ascii="Times New Roman" w:hAnsi="Times New Roman" w:eastAsia="宋体" w:cs="Times New Roman"/>
          <w:color w:val="auto"/>
          <w:highlight w:val="none"/>
        </w:rPr>
        <w:t xml:space="preserve">逐条做出明确响应，否则该采购包作无效投标处理。</w:t>
      </w:r>
      <w:r/>
    </w:p>
    <w:p>
      <w:pPr>
        <w:pStyle w:val="1328"/>
        <w:rPr>
          <w:rStyle w:val="946"/>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pStyle w:val="1328"/>
        <w:rPr>
          <w:rStyle w:val="946"/>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pStyle w:val="1328"/>
        <w:rPr>
          <w:rStyle w:val="946"/>
          <w:rFonts w:hint="default" w:ascii="Times New Roman" w:hAnsi="Times New Roman" w:eastAsia="宋体" w:cs="Times New Roman"/>
          <w:b/>
          <w:color w:val="auto"/>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color w:val="auto"/>
          <w:sz w:val="28"/>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299" w:name="_Toc10571"/>
      <w:r/>
      <w:bookmarkStart w:id="300" w:name="_Toc13759"/>
      <w:r/>
      <w:bookmarkStart w:id="301" w:name="_Toc12247"/>
      <w:r/>
      <w:bookmarkStart w:id="302" w:name="_Toc13374"/>
      <w:r>
        <w:rPr>
          <w:rFonts w:hint="eastAsia" w:ascii="Times New Roman" w:hAnsi="Times New Roman" w:cs="Times New Roman"/>
          <w:b/>
          <w:bCs/>
          <w:color w:val="auto"/>
          <w:sz w:val="32"/>
          <w:szCs w:val="32"/>
          <w:highlight w:val="none"/>
          <w:lang w:val="en-US" w:eastAsia="zh-CN"/>
        </w:rPr>
        <w:t xml:space="preserve">八</w:t>
      </w:r>
      <w:r>
        <w:rPr>
          <w:rFonts w:hint="default" w:ascii="Times New Roman" w:hAnsi="Times New Roman" w:eastAsia="宋体" w:cs="Times New Roman"/>
          <w:b/>
          <w:bCs/>
          <w:color w:val="auto"/>
          <w:sz w:val="32"/>
          <w:szCs w:val="32"/>
          <w:highlight w:val="none"/>
        </w:rPr>
        <w:t xml:space="preserve">、技术</w:t>
      </w:r>
      <w:r>
        <w:rPr>
          <w:rFonts w:hint="eastAsia" w:ascii="Times New Roman" w:hAnsi="Times New Roman" w:cs="Times New Roman"/>
          <w:b/>
          <w:bCs/>
          <w:color w:val="auto"/>
          <w:sz w:val="32"/>
          <w:szCs w:val="32"/>
          <w:highlight w:val="none"/>
          <w:lang w:val="en-US" w:eastAsia="zh-CN"/>
        </w:rPr>
        <w:t xml:space="preserve">参数</w:t>
      </w:r>
      <w:r>
        <w:rPr>
          <w:rFonts w:hint="default" w:ascii="Times New Roman" w:hAnsi="Times New Roman" w:eastAsia="宋体" w:cs="Times New Roman"/>
          <w:b/>
          <w:bCs/>
          <w:color w:val="auto"/>
          <w:sz w:val="32"/>
          <w:szCs w:val="32"/>
          <w:highlight w:val="none"/>
        </w:rPr>
        <w:t xml:space="preserve">响应及偏离表</w:t>
      </w:r>
      <w:bookmarkEnd w:id="299"/>
      <w:r/>
      <w:bookmarkEnd w:id="300"/>
      <w:r/>
      <w:bookmarkEnd w:id="301"/>
      <w:r/>
      <w:r/>
    </w:p>
    <w:p>
      <w:pPr>
        <w:pStyle w:val="1349"/>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r/>
    </w:p>
    <w:p>
      <w:pP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br w:type="page" w:clear="all"/>
      </w:r>
      <w:bookmarkEnd w:id="302"/>
      <w:r/>
    </w:p>
    <w:p>
      <w:pPr>
        <w:jc w:val="cente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九</w:t>
      </w:r>
      <w:r>
        <w:rPr>
          <w:rFonts w:hint="default" w:ascii="Times New Roman" w:hAnsi="Times New Roman" w:cs="Times New Roman"/>
          <w:b/>
          <w:bCs/>
          <w:color w:val="auto"/>
          <w:sz w:val="32"/>
          <w:szCs w:val="32"/>
          <w:highlight w:val="none"/>
          <w:lang w:val="en-US" w:eastAsia="zh-CN"/>
        </w:rPr>
        <w:t xml:space="preserve">、</w:t>
      </w:r>
      <w:r>
        <w:rPr>
          <w:rFonts w:hint="eastAsia" w:ascii="Times New Roman" w:hAnsi="Times New Roman" w:cs="Times New Roman"/>
          <w:b/>
          <w:bCs/>
          <w:color w:val="auto"/>
          <w:sz w:val="32"/>
          <w:szCs w:val="32"/>
          <w:highlight w:val="none"/>
          <w:lang w:val="en-US" w:eastAsia="zh-CN"/>
        </w:rPr>
        <w:t xml:space="preserve">关于符合本国产品标准的声明函（采购包号：**）</w:t>
      </w:r>
      <w:r/>
    </w:p>
    <w:p>
      <w:pPr>
        <w:pStyle w:val="737"/>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37"/>
        <w:ind w:firstLine="420"/>
        <w:spacing w:before="0" w:beforeAutospacing="0" w:after="0" w:afterAutospacing="0" w:line="0" w:lineRule="atLeast"/>
        <w:rPr>
          <w:rFonts w:hint="eastAsia" w:ascii="方正魏碑_GBK" w:hAnsi="方正魏碑_GBK" w:eastAsia="方正魏碑_GBK" w:cs="方正魏碑_GBK"/>
          <w:color w:val="auto"/>
        </w:rPr>
      </w:pPr>
      <w:r/>
      <w:bookmarkStart w:id="303" w:name="_Toc6863"/>
      <w:r/>
      <w:bookmarkStart w:id="304" w:name="_Toc19679"/>
      <w:r/>
      <w:bookmarkStart w:id="305" w:name="_Toc3208"/>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1556385</wp:posOffset>
                </wp:positionH>
                <wp:positionV relativeFrom="paragraph">
                  <wp:posOffset>452755</wp:posOffset>
                </wp:positionV>
                <wp:extent cx="816610" cy="147320"/>
                <wp:effectExtent l="635" t="4445" r="1905" b="19685"/>
                <wp:wrapNone/>
                <wp:docPr id="1" name="直接箭头连接符 1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22.5pt;mso-position-horizontal:absolute;mso-position-vertical-relative:text;margin-top:35.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384810</wp:posOffset>
                </wp:positionH>
                <wp:positionV relativeFrom="paragraph">
                  <wp:posOffset>448310</wp:posOffset>
                </wp:positionV>
                <wp:extent cx="876300" cy="120015"/>
                <wp:effectExtent l="635" t="4445" r="18415" b="8890"/>
                <wp:wrapNone/>
                <wp:docPr id="2"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0.3pt;mso-position-horizontal:absolute;mso-position-vertical-relative:text;margin-top:35.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4482465</wp:posOffset>
                </wp:positionH>
                <wp:positionV relativeFrom="paragraph">
                  <wp:posOffset>262255</wp:posOffset>
                </wp:positionV>
                <wp:extent cx="565785" cy="130810"/>
                <wp:effectExtent l="1270" t="4445" r="4445" b="17145"/>
                <wp:wrapNone/>
                <wp:docPr id="3" name="直接箭头连接符 2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352.9pt;mso-position-horizontal:absolute;mso-position-vertical-relative:text;margin-top:20.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3192145</wp:posOffset>
                </wp:positionH>
                <wp:positionV relativeFrom="paragraph">
                  <wp:posOffset>274955</wp:posOffset>
                </wp:positionV>
                <wp:extent cx="816610" cy="103505"/>
                <wp:effectExtent l="635" t="4445" r="1905" b="6350"/>
                <wp:wrapNone/>
                <wp:docPr id="4"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51.3pt;mso-position-horizontal:absolute;mso-position-vertical-relative:text;margin-top:21.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2040255</wp:posOffset>
                </wp:positionH>
                <wp:positionV relativeFrom="paragraph">
                  <wp:posOffset>298450</wp:posOffset>
                </wp:positionV>
                <wp:extent cx="816610" cy="76200"/>
                <wp:effectExtent l="635" t="4445" r="1905" b="14604"/>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60.7pt;mso-position-horizontal:absolute;mso-position-vertical-relative:text;margin-top:23.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4866640</wp:posOffset>
                </wp:positionH>
                <wp:positionV relativeFrom="paragraph">
                  <wp:posOffset>57785</wp:posOffset>
                </wp:positionV>
                <wp:extent cx="577215" cy="92075"/>
                <wp:effectExtent l="635" t="4445" r="12700" b="17780"/>
                <wp:wrapNone/>
                <wp:docPr id="6"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3.2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44"/>
          <w:rFonts w:hint="eastAsia" w:ascii="方正魏碑_GBK" w:hAnsi="方正魏碑_GBK" w:eastAsia="方正魏碑_GBK" w:cs="方正魏碑_GBK"/>
          <w:i w:val="0"/>
          <w:color w:val="auto"/>
          <w:u w:val="single"/>
          <w:shd w:val="clear" w:color="auto" w:fill="ffffff"/>
        </w:rPr>
        <w:t xml:space="preserve">（产品名称1）</w:t>
      </w:r>
      <w:r>
        <w:rPr>
          <w:rStyle w:val="744"/>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44"/>
          <w:rFonts w:hint="eastAsia" w:ascii="方正魏碑_GBK" w:hAnsi="方正魏碑_GBK" w:eastAsia="方正魏碑_GBK" w:cs="方正魏碑_GBK"/>
          <w:i w:val="0"/>
          <w:color w:val="auto"/>
          <w:u w:val="single"/>
          <w:shd w:val="clear" w:color="auto" w:fill="ffffff"/>
        </w:rPr>
        <w:t xml:space="preserve">（厂名）</w:t>
      </w:r>
      <w:r>
        <w:rPr>
          <w:rStyle w:val="744"/>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44"/>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44"/>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44"/>
          <w:rFonts w:hint="eastAsia" w:ascii="方正魏碑_GBK" w:hAnsi="方正魏碑_GBK" w:eastAsia="方正魏碑_GBK" w:cs="方正魏碑_GBK"/>
          <w:i w:val="0"/>
          <w:color w:val="auto"/>
          <w:u w:val="single"/>
          <w:shd w:val="clear" w:color="auto" w:fill="ffffff"/>
        </w:rPr>
        <w:t xml:space="preserve">（规定</w:t>
      </w:r>
      <w:r>
        <w:rPr>
          <w:rStyle w:val="744"/>
          <w:rFonts w:ascii="方正魏碑_GBK" w:hAnsi="方正魏碑_GBK" w:eastAsia="方正魏碑_GBK" w:cs="方正魏碑_GBK"/>
          <w:i w:val="0"/>
          <w:color w:val="auto"/>
          <w:u w:val="single"/>
          <w:shd w:val="clear" w:color="auto" w:fill="ffffff"/>
        </w:rPr>
        <w:t xml:space="preserve">比例</w:t>
      </w:r>
      <w:r>
        <w:rPr>
          <w:rStyle w:val="744"/>
          <w:rFonts w:hint="eastAsia" w:ascii="方正魏碑_GBK" w:hAnsi="方正魏碑_GBK" w:eastAsia="方正魏碑_GBK" w:cs="方正魏碑_GBK"/>
          <w:i w:val="0"/>
          <w:color w:val="auto"/>
          <w:u w:val="single"/>
          <w:shd w:val="clear" w:color="auto" w:fill="ffffff"/>
        </w:rPr>
        <w:t xml:space="preserve">）</w:t>
      </w:r>
      <w:r>
        <w:rPr>
          <w:rStyle w:val="744"/>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44"/>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4"/>
          <w:rFonts w:hint="eastAsia" w:ascii="方正魏碑_GBK" w:hAnsi="方正魏碑_GBK" w:eastAsia="方正魏碑_GBK" w:cs="方正魏碑_GBK"/>
          <w:i w:val="0"/>
          <w:color w:val="auto"/>
          <w:u w:val="single"/>
          <w:shd w:val="clear" w:color="auto" w:fill="ffffff"/>
        </w:rPr>
        <w:t xml:space="preserve">（关键</w:t>
      </w:r>
      <w:r>
        <w:rPr>
          <w:rStyle w:val="744"/>
          <w:rFonts w:ascii="方正魏碑_GBK" w:hAnsi="方正魏碑_GBK" w:eastAsia="方正魏碑_GBK" w:cs="方正魏碑_GBK"/>
          <w:i w:val="0"/>
          <w:color w:val="auto"/>
          <w:u w:val="single"/>
          <w:shd w:val="clear" w:color="auto" w:fill="ffffff"/>
        </w:rPr>
        <w:t xml:space="preserve">组件</w:t>
      </w:r>
      <w:r>
        <w:rPr>
          <w:rStyle w:val="744"/>
          <w:rFonts w:hint="eastAsia" w:ascii="方正魏碑_GBK" w:hAnsi="方正魏碑_GBK" w:eastAsia="方正魏碑_GBK" w:cs="方正魏碑_GBK"/>
          <w:i w:val="0"/>
          <w:color w:val="auto"/>
          <w:u w:val="single"/>
          <w:shd w:val="clear" w:color="auto" w:fill="ffffff"/>
        </w:rPr>
        <w:t xml:space="preserve">）</w:t>
      </w:r>
      <w:r>
        <w:rPr>
          <w:rStyle w:val="744"/>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44"/>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4"/>
          <w:rFonts w:hint="eastAsia" w:ascii="方正魏碑_GBK" w:hAnsi="方正魏碑_GBK" w:eastAsia="方正魏碑_GBK" w:cs="方正魏碑_GBK"/>
          <w:i w:val="0"/>
          <w:color w:val="auto"/>
          <w:u w:val="single"/>
          <w:shd w:val="clear" w:color="auto" w:fill="ffffff"/>
        </w:rPr>
        <w:t xml:space="preserve">（关键工序）</w:t>
      </w:r>
      <w:r>
        <w:rPr>
          <w:rStyle w:val="744"/>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93345</wp:posOffset>
                </wp:positionH>
                <wp:positionV relativeFrom="paragraph">
                  <wp:posOffset>467360</wp:posOffset>
                </wp:positionV>
                <wp:extent cx="821690" cy="102870"/>
                <wp:effectExtent l="635" t="4445" r="15875" b="698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7.3pt;mso-position-horizontal:absolute;mso-position-vertical-relative:text;margin-top:36.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1177290</wp:posOffset>
                </wp:positionH>
                <wp:positionV relativeFrom="paragraph">
                  <wp:posOffset>468630</wp:posOffset>
                </wp:positionV>
                <wp:extent cx="908685" cy="140970"/>
                <wp:effectExtent l="635" t="4445" r="5080" b="698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2.7pt;mso-position-horizontal:absolute;mso-position-vertical-relative:text;margin-top:36.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4099560</wp:posOffset>
                </wp:positionH>
                <wp:positionV relativeFrom="paragraph">
                  <wp:posOffset>264795</wp:posOffset>
                </wp:positionV>
                <wp:extent cx="462280" cy="147320"/>
                <wp:effectExtent l="1270" t="4445" r="12700" b="19685"/>
                <wp:wrapNone/>
                <wp:docPr id="9"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22.8pt;mso-position-horizontal:absolute;mso-position-vertical-relative:text;margin-top:20.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2795270</wp:posOffset>
                </wp:positionH>
                <wp:positionV relativeFrom="paragraph">
                  <wp:posOffset>277495</wp:posOffset>
                </wp:positionV>
                <wp:extent cx="849630" cy="120015"/>
                <wp:effectExtent l="635" t="4445" r="6985" b="8890"/>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0.1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1675765</wp:posOffset>
                </wp:positionH>
                <wp:positionV relativeFrom="paragraph">
                  <wp:posOffset>257175</wp:posOffset>
                </wp:positionV>
                <wp:extent cx="843915" cy="125730"/>
                <wp:effectExtent l="635" t="4445" r="12700" b="22225"/>
                <wp:wrapNone/>
                <wp:docPr id="11" name="直接箭头连接符 3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31.9pt;mso-position-horizontal:absolute;mso-position-vertical-relative:text;margin-top:20.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44"/>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44"/>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44"/>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44"/>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44"/>
          <w:rFonts w:hint="eastAsia" w:ascii="方正魏碑_GBK" w:hAnsi="方正魏碑_GBK" w:eastAsia="方正魏碑_GBK" w:cs="方正魏碑_GBK"/>
          <w:i w:val="0"/>
          <w:color w:val="auto"/>
          <w:u w:val="single"/>
          <w:shd w:val="clear" w:color="auto" w:fill="ffffff"/>
        </w:rPr>
        <w:t xml:space="preserve">（规定</w:t>
      </w:r>
      <w:r>
        <w:rPr>
          <w:rStyle w:val="744"/>
          <w:rFonts w:ascii="方正魏碑_GBK" w:hAnsi="方正魏碑_GBK" w:eastAsia="方正魏碑_GBK" w:cs="方正魏碑_GBK"/>
          <w:i w:val="0"/>
          <w:color w:val="auto"/>
          <w:u w:val="single"/>
          <w:shd w:val="clear" w:color="auto" w:fill="ffffff"/>
        </w:rPr>
        <w:t xml:space="preserve">比例</w:t>
      </w:r>
      <w:r>
        <w:rPr>
          <w:rStyle w:val="74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44"/>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44"/>
          <w:rFonts w:hint="eastAsia" w:ascii="方正魏碑_GBK" w:hAnsi="方正魏碑_GBK" w:eastAsia="方正魏碑_GBK" w:cs="方正魏碑_GBK"/>
          <w:i w:val="0"/>
          <w:color w:val="auto"/>
          <w:u w:val="single"/>
          <w:shd w:val="clear" w:color="auto" w:fill="ffffff"/>
        </w:rPr>
        <w:t xml:space="preserve">（关键</w:t>
      </w:r>
      <w:r>
        <w:rPr>
          <w:rStyle w:val="744"/>
          <w:rFonts w:ascii="方正魏碑_GBK" w:hAnsi="方正魏碑_GBK" w:eastAsia="方正魏碑_GBK" w:cs="方正魏碑_GBK"/>
          <w:i w:val="0"/>
          <w:color w:val="auto"/>
          <w:u w:val="single"/>
          <w:shd w:val="clear" w:color="auto" w:fill="ffffff"/>
        </w:rPr>
        <w:t xml:space="preserve">组件</w:t>
      </w:r>
      <w:r>
        <w:rPr>
          <w:rStyle w:val="74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44"/>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4"/>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3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37"/>
        <w:ind w:right="480" w:firstLine="37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37"/>
        <w:jc w:val="center"/>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3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3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3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十</w:t>
      </w:r>
      <w:r>
        <w:rPr>
          <w:rFonts w:hint="default" w:ascii="Times New Roman" w:hAnsi="Times New Roman" w:eastAsia="宋体" w:cs="Times New Roman"/>
          <w:b/>
          <w:bCs/>
          <w:color w:val="auto"/>
          <w:sz w:val="32"/>
          <w:szCs w:val="32"/>
          <w:highlight w:val="none"/>
        </w:rPr>
        <w:t xml:space="preserve">、技术及</w:t>
      </w:r>
      <w:r>
        <w:rPr>
          <w:rFonts w:hint="eastAsia" w:ascii="Times New Roman" w:hAnsi="Times New Roman" w:cs="Times New Roman"/>
          <w:b/>
          <w:bCs/>
          <w:color w:val="auto"/>
          <w:sz w:val="32"/>
          <w:szCs w:val="32"/>
          <w:highlight w:val="none"/>
          <w:lang w:val="en-US" w:eastAsia="zh-CN"/>
        </w:rPr>
        <w:t xml:space="preserve">服务</w:t>
      </w:r>
      <w:r>
        <w:rPr>
          <w:rFonts w:hint="default" w:ascii="Times New Roman" w:hAnsi="Times New Roman" w:eastAsia="宋体" w:cs="Times New Roman"/>
          <w:b/>
          <w:bCs/>
          <w:color w:val="auto"/>
          <w:sz w:val="32"/>
          <w:szCs w:val="32"/>
          <w:highlight w:val="none"/>
        </w:rPr>
        <w:t xml:space="preserve">方案</w:t>
      </w:r>
      <w:bookmarkEnd w:id="303"/>
      <w:r/>
      <w:bookmarkEnd w:id="304"/>
      <w:r/>
      <w:bookmarkEnd w:id="305"/>
      <w:r/>
      <w:r/>
    </w:p>
    <w:p>
      <w:pPr>
        <w:pStyle w:val="1346"/>
        <w:jc w:val="center"/>
        <w:spacing w:line="360" w:lineRule="auto"/>
        <w:rPr>
          <w:rStyle w:val="946"/>
          <w:rFonts w:hint="default" w:ascii="Times New Roman" w:hAnsi="Times New Roman" w:eastAsia="宋体" w:cs="Times New Roman"/>
          <w:color w:val="auto"/>
          <w:sz w:val="24"/>
          <w:szCs w:val="21"/>
          <w:highlight w:val="none"/>
        </w:rPr>
      </w:pPr>
      <w:r>
        <w:rPr>
          <w:rStyle w:val="946"/>
          <w:rFonts w:hint="default" w:ascii="Times New Roman" w:hAnsi="Times New Roman" w:eastAsia="宋体" w:cs="Times New Roman"/>
          <w:color w:val="auto"/>
          <w:sz w:val="24"/>
          <w:szCs w:val="21"/>
          <w:highlight w:val="none"/>
        </w:rPr>
        <w:t xml:space="preserve">（技术方案及服务方案的内容编排等由投标人自定）</w:t>
      </w:r>
      <w:r/>
    </w:p>
    <w:p>
      <w:pPr>
        <w:pStyle w:val="134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48"/>
        <w:jc w:val="center"/>
        <w:rPr>
          <w:rStyle w:val="94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306" w:name="_Toc23583"/>
      <w:r/>
      <w:bookmarkStart w:id="307" w:name="_Toc14338"/>
      <w:r/>
      <w:bookmarkStart w:id="308" w:name="_Toc6123"/>
      <w:r>
        <w:rPr>
          <w:rFonts w:hint="eastAsia" w:ascii="Times New Roman" w:hAnsi="Times New Roman" w:cs="Times New Roman"/>
          <w:b/>
          <w:bCs/>
          <w:color w:val="auto"/>
          <w:sz w:val="32"/>
          <w:szCs w:val="32"/>
          <w:highlight w:val="none"/>
          <w:lang w:val="en-US" w:eastAsia="zh-CN"/>
        </w:rPr>
        <w:t xml:space="preserve">十一</w:t>
      </w:r>
      <w:r>
        <w:rPr>
          <w:rFonts w:hint="default" w:ascii="Times New Roman" w:hAnsi="Times New Roman" w:eastAsia="宋体" w:cs="Times New Roman"/>
          <w:b/>
          <w:bCs/>
          <w:color w:val="auto"/>
          <w:sz w:val="32"/>
          <w:szCs w:val="32"/>
          <w:highlight w:val="none"/>
        </w:rPr>
        <w:t xml:space="preserve">、投标人情况介绍</w:t>
      </w:r>
      <w:bookmarkEnd w:id="306"/>
      <w:r/>
      <w:bookmarkEnd w:id="307"/>
      <w:r/>
      <w:bookmarkEnd w:id="308"/>
      <w:r/>
      <w:r/>
    </w:p>
    <w:p>
      <w:pPr>
        <w:pStyle w:val="1342"/>
        <w:jc w:val="center"/>
        <w:spacing w:line="360" w:lineRule="auto"/>
        <w:rPr>
          <w:rFonts w:hint="default" w:ascii="Times New Roman" w:hAnsi="Times New Roman" w:eastAsia="宋体" w:cs="Times New Roman"/>
          <w:color w:val="auto"/>
          <w:highlight w:val="none"/>
        </w:rPr>
      </w:pPr>
      <w:r>
        <w:rPr>
          <w:rStyle w:val="946"/>
          <w:rFonts w:hint="default" w:ascii="Times New Roman" w:hAnsi="Times New Roman" w:eastAsia="宋体" w:cs="Times New Roman"/>
          <w:color w:val="auto"/>
          <w:sz w:val="24"/>
          <w:szCs w:val="24"/>
          <w:highlight w:val="none"/>
        </w:rPr>
        <w:t xml:space="preserve">（内容自定，可参考如下）</w:t>
      </w:r>
      <w:r/>
    </w:p>
    <w:p>
      <w:pPr>
        <w:numPr>
          <w:ilvl w:val="0"/>
          <w:numId w:val="15"/>
        </w:numPr>
        <w:ind w:firstLine="48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相关证书</w:t>
      </w:r>
      <w:r/>
    </w:p>
    <w:p>
      <w:pPr>
        <w:numPr>
          <w:ilvl w:val="0"/>
          <w:numId w:val="15"/>
        </w:numPr>
        <w:ind w:firstLine="48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人员配备</w:t>
      </w:r>
      <w:r/>
    </w:p>
    <w:p>
      <w:pPr>
        <w:numPr>
          <w:ilvl w:val="0"/>
          <w:numId w:val="15"/>
        </w:numPr>
        <w:ind w:firstLine="48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pStyle w:val="1325"/>
        <w:jc w:val="center"/>
        <w:spacing w:before="320" w:after="320"/>
        <w:rPr>
          <w:rStyle w:val="946"/>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1353"/>
        <w:jc w:val="center"/>
        <w:spacing w:line="440" w:lineRule="exact"/>
        <w:rPr>
          <w:rStyle w:val="946"/>
          <w:rFonts w:hint="default" w:ascii="Times New Roman" w:hAnsi="Times New Roman" w:eastAsia="宋体" w:cs="Times New Roman"/>
          <w:color w:val="auto"/>
          <w:highlight w:val="none"/>
        </w:rPr>
      </w:pPr>
      <w:r>
        <w:rPr>
          <w:rStyle w:val="946"/>
          <w:rFonts w:hint="default" w:ascii="Times New Roman" w:hAnsi="Times New Roman" w:eastAsia="宋体" w:cs="Times New Roman"/>
          <w:color w:val="auto"/>
          <w:highlight w:val="none"/>
        </w:rPr>
        <w:br w:type="page" w:clear="all"/>
      </w:r>
      <w:bookmarkEnd w:id="277"/>
      <w:r/>
    </w:p>
    <w:p>
      <w:pPr>
        <w:pStyle w:val="1361"/>
        <w:rPr>
          <w:rStyle w:val="94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309" w:name="_Toc6121"/>
      <w:r/>
      <w:bookmarkStart w:id="310" w:name="_Toc31244"/>
      <w:r/>
      <w:bookmarkStart w:id="311" w:name="_Toc8821"/>
      <w:r>
        <w:rPr>
          <w:rFonts w:hint="eastAsia" w:ascii="Times New Roman" w:hAnsi="Times New Roman" w:cs="Times New Roman"/>
          <w:b/>
          <w:bCs/>
          <w:color w:val="auto"/>
          <w:sz w:val="32"/>
          <w:szCs w:val="32"/>
          <w:highlight w:val="none"/>
          <w:lang w:val="en-US" w:eastAsia="zh-CN"/>
        </w:rPr>
        <w:t xml:space="preserve">十二</w:t>
      </w:r>
      <w:r>
        <w:rPr>
          <w:rFonts w:hint="default" w:ascii="Times New Roman" w:hAnsi="Times New Roman" w:eastAsia="宋体" w:cs="Times New Roman"/>
          <w:b/>
          <w:bCs/>
          <w:color w:val="auto"/>
          <w:sz w:val="32"/>
          <w:szCs w:val="32"/>
          <w:highlight w:val="none"/>
        </w:rPr>
        <w:t xml:space="preserve">、检测报告</w:t>
      </w:r>
      <w:bookmarkEnd w:id="309"/>
      <w:r/>
      <w:bookmarkEnd w:id="310"/>
      <w:r/>
      <w:bookmarkEnd w:id="311"/>
      <w:r/>
      <w:r/>
    </w:p>
    <w:p>
      <w:pPr>
        <w:pStyle w:val="1362"/>
        <w:jc w:val="center"/>
        <w:spacing w:line="360" w:lineRule="auto"/>
        <w:rPr>
          <w:rStyle w:val="946"/>
          <w:rFonts w:hint="default" w:ascii="Times New Roman" w:hAnsi="Times New Roman" w:eastAsia="宋体" w:cs="Times New Roman"/>
          <w:color w:val="auto"/>
          <w:sz w:val="36"/>
          <w:szCs w:val="36"/>
          <w:highlight w:val="none"/>
        </w:rPr>
      </w:pPr>
      <w:r>
        <w:rPr>
          <w:rStyle w:val="946"/>
          <w:rFonts w:hint="default" w:ascii="Times New Roman" w:hAnsi="Times New Roman" w:eastAsia="宋体" w:cs="Times New Roman"/>
          <w:color w:val="auto"/>
          <w:sz w:val="36"/>
          <w:szCs w:val="36"/>
          <w:highlight w:val="none"/>
        </w:rPr>
        <w:t xml:space="preserve">检测报告（如有）</w:t>
      </w:r>
      <w:r/>
    </w:p>
    <w:p>
      <w:pPr>
        <w:pStyle w:val="136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30"/>
        <w:jc w:val="center"/>
        <w:spacing w:before="320" w:after="320"/>
        <w:rPr>
          <w:rStyle w:val="94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numPr>
          <w:ilvl w:val="0"/>
          <w:numId w:val="0"/>
        </w:numPr>
        <w:jc w:val="center"/>
        <w:keepLines/>
        <w:keepNext/>
        <w:spacing w:before="120" w:after="120" w:line="360" w:lineRule="auto"/>
        <w:rPr>
          <w:rFonts w:hint="default" w:ascii="Times New Roman" w:hAnsi="Times New Roman" w:eastAsia="宋体" w:cs="Times New Roman"/>
          <w:b/>
          <w:bCs/>
          <w:color w:val="auto"/>
          <w:sz w:val="32"/>
          <w:szCs w:val="32"/>
          <w:highlight w:val="none"/>
          <w:lang w:val="en-US" w:eastAsia="zh-CN"/>
        </w:rPr>
        <w:outlineLvl w:val="1"/>
      </w:pPr>
      <w:r/>
      <w:bookmarkStart w:id="312" w:name="_Toc256000028"/>
      <w:r/>
      <w:bookmarkStart w:id="313" w:name="_Toc23908"/>
      <w:r/>
      <w:bookmarkStart w:id="314" w:name="_Toc4894"/>
      <w:r/>
      <w:bookmarkStart w:id="315" w:name="_Toc954"/>
      <w:r>
        <w:rPr>
          <w:rFonts w:hint="eastAsia" w:ascii="Times New Roman" w:hAnsi="Times New Roman" w:cs="Times New Roman"/>
          <w:b/>
          <w:bCs/>
          <w:color w:val="auto"/>
          <w:sz w:val="32"/>
          <w:szCs w:val="32"/>
          <w:highlight w:val="none"/>
          <w:lang w:val="en-US" w:eastAsia="zh-CN"/>
        </w:rPr>
        <w:t xml:space="preserve">十三、</w:t>
      </w:r>
      <w:r>
        <w:rPr>
          <w:rFonts w:hint="default" w:ascii="Times New Roman" w:hAnsi="Times New Roman" w:eastAsia="宋体" w:cs="Times New Roman"/>
          <w:b/>
          <w:bCs/>
          <w:color w:val="auto"/>
          <w:sz w:val="32"/>
          <w:szCs w:val="32"/>
          <w:highlight w:val="none"/>
        </w:rPr>
        <w:t xml:space="preserve">其他材料</w:t>
      </w:r>
      <w:bookmarkEnd w:id="312"/>
      <w:r/>
      <w:bookmarkEnd w:id="313"/>
      <w:r/>
      <w:bookmarkEnd w:id="314"/>
      <w:r/>
      <w:bookmarkEnd w:id="315"/>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等线">
    <w:panose1 w:val="02010600030101010101"/>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12"/>
      </w:rPr>
      <w:framePr w:wrap="around" w:vAnchor="text" w:hAnchor="margin" w:xAlign="center" w:y="1"/>
    </w:pPr>
    <w:r>
      <w:fldChar w:fldCharType="begin"/>
    </w:r>
    <w:r>
      <w:rPr>
        <w:rStyle w:val="1012"/>
        <w:highlight w:val="white"/>
      </w:rPr>
      <w:instrText xml:space="preserve">PAGE  </w:instrText>
    </w:r>
    <w:r>
      <w:fldChar w:fldCharType="separate"/>
    </w:r>
    <w:r>
      <w:rPr>
        <w:rStyle w:val="1012"/>
        <w:highlight w:val="white"/>
      </w:rPr>
      <w:t xml:space="preserve">1</w:t>
    </w:r>
    <w:r>
      <w:fldChar w:fldCharType="end"/>
    </w:r>
    <w:r/>
  </w:p>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12"/>
      </w:rPr>
      <w:framePr w:wrap="around" w:vAnchor="text" w:hAnchor="margin" w:xAlign="center" w:y="1"/>
    </w:pPr>
    <w:r>
      <w:fldChar w:fldCharType="begin"/>
    </w:r>
    <w:r>
      <w:rPr>
        <w:rStyle w:val="1012"/>
        <w:highlight w:val="white"/>
      </w:rPr>
      <w:instrText xml:space="preserve">PAGE  </w:instrText>
    </w:r>
    <w:r>
      <w:fldChar w:fldCharType="end"/>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97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2"/>
      <w:isLgl w:val="false"/>
      <w:suff w:val="nothing"/>
      <w:lvlText w:val=""/>
      <w:lvlJc w:val="left"/>
      <w:pPr>
        <w:ind w:left="0" w:firstLine="0"/>
        <w:tabs>
          <w:tab w:val="left" w:pos="0" w:leader="none"/>
        </w:tabs>
      </w:pPr>
    </w:lvl>
    <w:lvl w:ilvl="6">
      <w:start w:val="1"/>
      <w:numFmt w:val="decimal"/>
      <w:pStyle w:val="943"/>
      <w:isLgl w:val="false"/>
      <w:suff w:val="nothing"/>
      <w:lvlText w:val=""/>
      <w:lvlJc w:val="left"/>
      <w:pPr>
        <w:ind w:left="0" w:firstLine="0"/>
        <w:tabs>
          <w:tab w:val="left" w:pos="0" w:leader="none"/>
        </w:tabs>
      </w:pPr>
    </w:lvl>
    <w:lvl w:ilvl="7">
      <w:start w:val="1"/>
      <w:numFmt w:val="decimal"/>
      <w:pStyle w:val="944"/>
      <w:isLgl w:val="false"/>
      <w:suff w:val="nothing"/>
      <w:lvlText w:val=""/>
      <w:lvlJc w:val="left"/>
      <w:pPr>
        <w:ind w:left="0" w:firstLine="0"/>
        <w:tabs>
          <w:tab w:val="left" w:pos="0" w:leader="none"/>
        </w:tabs>
      </w:pPr>
    </w:lvl>
    <w:lvl w:ilvl="8">
      <w:start w:val="1"/>
      <w:numFmt w:val="decimal"/>
      <w:pStyle w:val="945"/>
      <w:isLgl w:val="false"/>
      <w:suff w:val="nothing"/>
      <w:lvlText w:val=""/>
      <w:lvlJc w:val="left"/>
      <w:pPr>
        <w:ind w:left="0" w:firstLine="0"/>
        <w:tabs>
          <w:tab w:val="left" w:pos="0" w:leader="none"/>
        </w:tabs>
      </w:pPr>
    </w:lvl>
  </w:abstractNum>
  <w:abstractNum w:abstractNumId="7">
    <w:multiLevelType w:val="hybridMultilevel"/>
    <w:lvl w:ilvl="0">
      <w:start w:val="1"/>
      <w:numFmt w:val="bullet"/>
      <w:pStyle w:val="1094"/>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pStyle w:val="1161"/>
      <w:isLgl w:val="false"/>
      <w:suff w:val="tab"/>
      <w:lvlText w:val="第%1章"/>
      <w:lvlJc w:val="left"/>
      <w:pPr>
        <w:ind w:left="709" w:hanging="425"/>
      </w:pPr>
      <w:rPr>
        <w:rFonts w:hint="eastAsia" w:eastAsia="宋体"/>
        <w:sz w:val="28"/>
        <w:lang w:val="en-US"/>
      </w:rPr>
    </w:lvl>
    <w:lvl w:ilvl="1">
      <w:start w:val="1"/>
      <w:numFmt w:val="decimal"/>
      <w:pStyle w:val="1160"/>
      <w:isLgl w:val="false"/>
      <w:suff w:val="tab"/>
      <w:lvlText w:val="%1.%2"/>
      <w:lvlJc w:val="left"/>
      <w:pPr>
        <w:ind w:left="880" w:hanging="879"/>
      </w:pPr>
      <w:rPr>
        <w:rFonts w:hint="eastAsia" w:ascii="宋体" w:hAnsi="宋体" w:eastAsia="宋体"/>
        <w:sz w:val="28"/>
      </w:rPr>
    </w:lvl>
    <w:lvl w:ilvl="2">
      <w:start w:val="1"/>
      <w:numFmt w:val="decimal"/>
      <w:pStyle w:val="1217"/>
      <w:isLgl w:val="false"/>
      <w:suff w:val="tab"/>
      <w:lvlText w:val="%1.%2.%3"/>
      <w:lvlJc w:val="left"/>
      <w:pPr>
        <w:ind w:left="5444" w:hanging="1191"/>
      </w:pPr>
      <w:rPr>
        <w:rFonts w:hint="eastAsia" w:ascii="宋体" w:hAnsi="宋体" w:eastAsia="宋体"/>
        <w:sz w:val="28"/>
      </w:rPr>
    </w:lvl>
    <w:lvl w:ilvl="3">
      <w:start w:val="1"/>
      <w:numFmt w:val="decimal"/>
      <w:pStyle w:val="1216"/>
      <w:isLgl w:val="false"/>
      <w:suff w:val="tab"/>
      <w:lvlText w:val="%1.%2.%3.%4"/>
      <w:lvlJc w:val="left"/>
      <w:pPr>
        <w:ind w:left="1275" w:hanging="1644"/>
      </w:pPr>
      <w:rPr>
        <w:rFonts w:hint="eastAsia" w:ascii="宋体" w:hAnsi="宋体" w:eastAsia="宋体"/>
        <w:sz w:val="28"/>
      </w:rPr>
    </w:lvl>
    <w:lvl w:ilvl="4">
      <w:start w:val="1"/>
      <w:numFmt w:val="decimal"/>
      <w:pStyle w:val="126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7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7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6"/>
  </w:num>
  <w:num w:numId="2">
    <w:abstractNumId w:val="5"/>
  </w:num>
  <w:num w:numId="3">
    <w:abstractNumId w:val="12"/>
  </w:num>
  <w:num w:numId="4">
    <w:abstractNumId w:val="2"/>
  </w:num>
  <w:num w:numId="5">
    <w:abstractNumId w:val="1"/>
  </w:num>
  <w:num w:numId="6">
    <w:abstractNumId w:val="7"/>
  </w:num>
  <w:num w:numId="7">
    <w:abstractNumId w:val="8"/>
  </w:num>
  <w:num w:numId="8">
    <w:abstractNumId w:val="14"/>
  </w:num>
  <w:num w:numId="9">
    <w:abstractNumId w:val="0"/>
  </w:num>
  <w:num w:numId="10">
    <w:abstractNumId w:val="11"/>
  </w:num>
  <w:num w:numId="11">
    <w:abstractNumId w:val="13"/>
  </w:num>
  <w:num w:numId="12">
    <w:abstractNumId w:val="4"/>
  </w:num>
  <w:num w:numId="13">
    <w:abstractNumId w:val="10"/>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378"/>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809"/>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81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811"/>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812"/>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813"/>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814"/>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815"/>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816"/>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81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首行缩进"/>
    <w:basedOn w:val="700"/>
    <w:next w:val="700"/>
    <w:uiPriority w:val="0"/>
    <w:qFormat/>
    <w:pPr>
      <w:ind w:firstLine="480"/>
      <w:jc w:val="left"/>
      <w:spacing w:line="360" w:lineRule="auto"/>
    </w:pPr>
    <w:rPr>
      <w:rFonts w:ascii="宋体" w:hAnsi="宋体"/>
      <w:sz w:val="24"/>
    </w:rPr>
  </w:style>
  <w:style w:type="paragraph" w:styleId="713">
    <w:name w:val="toc 7"/>
    <w:basedOn w:val="700"/>
    <w:next w:val="700"/>
    <w:uiPriority w:val="39"/>
    <w:unhideWhenUsed/>
    <w:qFormat/>
    <w:pPr>
      <w:ind w:left="1701"/>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Document Map"/>
    <w:basedOn w:val="700"/>
    <w:uiPriority w:val="99"/>
    <w:unhideWhenUsed/>
    <w:qFormat/>
    <w:rPr>
      <w:rFonts w:ascii="Microsoft YaHei UI" w:eastAsia="Microsoft YaHei UI"/>
      <w:sz w:val="18"/>
      <w:szCs w:val="18"/>
    </w:rPr>
  </w:style>
  <w:style w:type="paragraph" w:styleId="716">
    <w:name w:val="annotation text"/>
    <w:basedOn w:val="700"/>
    <w:link w:val="1372"/>
    <w:uiPriority w:val="99"/>
    <w:semiHidden/>
    <w:unhideWhenUsed/>
    <w:qFormat/>
    <w:pPr>
      <w:jc w:val="left"/>
    </w:pPr>
  </w:style>
  <w:style w:type="paragraph" w:styleId="717">
    <w:name w:val="Body Text"/>
    <w:basedOn w:val="700"/>
    <w:uiPriority w:val="99"/>
    <w:qFormat/>
    <w:rPr>
      <w:rFonts w:ascii="楷体_GB2312" w:hAnsi="宋体" w:eastAsia="楷体_GB2312"/>
      <w:sz w:val="28"/>
      <w:szCs w:val="28"/>
    </w:rPr>
  </w:style>
  <w:style w:type="paragraph" w:styleId="718">
    <w:name w:val="Body Text Indent"/>
    <w:basedOn w:val="700"/>
    <w:uiPriority w:val="0"/>
    <w:qFormat/>
    <w:pPr>
      <w:ind w:firstLine="645"/>
    </w:pPr>
    <w:rPr>
      <w:rFonts w:ascii="楷体_GB2312" w:hAnsi="宋体" w:eastAsia="楷体_GB2312" w:cs="宋体"/>
      <w:sz w:val="32"/>
      <w:szCs w:val="32"/>
    </w:rPr>
  </w:style>
  <w:style w:type="paragraph" w:styleId="719">
    <w:name w:val="Block Text"/>
    <w:basedOn w:val="700"/>
    <w:uiPriority w:val="99"/>
    <w:unhideWhenUsed/>
    <w:qFormat/>
    <w:pPr>
      <w:ind w:left="1440" w:right="1440"/>
      <w:spacing w:after="120"/>
    </w:pPr>
  </w:style>
  <w:style w:type="paragraph" w:styleId="720">
    <w:name w:val="toc 5"/>
    <w:basedOn w:val="700"/>
    <w:next w:val="700"/>
    <w:uiPriority w:val="39"/>
    <w:unhideWhenUsed/>
    <w:qFormat/>
    <w:pPr>
      <w:ind w:left="1134"/>
      <w:spacing w:after="57"/>
    </w:pPr>
  </w:style>
  <w:style w:type="paragraph" w:styleId="721">
    <w:name w:val="toc 3"/>
    <w:basedOn w:val="700"/>
    <w:next w:val="700"/>
    <w:uiPriority w:val="39"/>
    <w:unhideWhenUsed/>
    <w:qFormat/>
    <w:pPr>
      <w:ind w:left="567"/>
      <w:spacing w:after="57"/>
    </w:pPr>
  </w:style>
  <w:style w:type="paragraph" w:styleId="722">
    <w:name w:val="toc 8"/>
    <w:basedOn w:val="700"/>
    <w:next w:val="700"/>
    <w:uiPriority w:val="39"/>
    <w:unhideWhenUsed/>
    <w:qFormat/>
    <w:pPr>
      <w:ind w:left="1984"/>
      <w:spacing w:after="57"/>
    </w:pPr>
  </w:style>
  <w:style w:type="paragraph" w:styleId="723">
    <w:name w:val="endnote text"/>
    <w:basedOn w:val="700"/>
    <w:link w:val="936"/>
    <w:uiPriority w:val="99"/>
    <w:semiHidden/>
    <w:unhideWhenUsed/>
    <w:qFormat/>
    <w:rPr>
      <w:sz w:val="20"/>
    </w:rPr>
  </w:style>
  <w:style w:type="paragraph" w:styleId="724">
    <w:name w:val="Balloon Text"/>
    <w:basedOn w:val="700"/>
    <w:link w:val="1371"/>
    <w:uiPriority w:val="99"/>
    <w:semiHidden/>
    <w:unhideWhenUsed/>
    <w:qFormat/>
    <w:rPr>
      <w:sz w:val="18"/>
      <w:szCs w:val="18"/>
    </w:rPr>
  </w:style>
  <w:style w:type="paragraph" w:styleId="725">
    <w:name w:val="Footer"/>
    <w:basedOn w:val="700"/>
    <w:link w:val="828"/>
    <w:uiPriority w:val="99"/>
    <w:unhideWhenUsed/>
    <w:qFormat/>
    <w:pPr>
      <w:tabs>
        <w:tab w:val="center" w:pos="7143" w:leader="none"/>
        <w:tab w:val="right" w:pos="14287" w:leader="none"/>
      </w:tabs>
    </w:pPr>
  </w:style>
  <w:style w:type="paragraph" w:styleId="726">
    <w:name w:val="envelope return"/>
    <w:basedOn w:val="700"/>
    <w:uiPriority w:val="99"/>
    <w:qFormat/>
    <w:rPr>
      <w:rFonts w:ascii="Arial" w:hAnsi="Arial"/>
    </w:rPr>
  </w:style>
  <w:style w:type="paragraph" w:styleId="727">
    <w:name w:val="Header"/>
    <w:basedOn w:val="700"/>
    <w:link w:val="826"/>
    <w:uiPriority w:val="99"/>
    <w:unhideWhenUsed/>
    <w:qFormat/>
    <w:pPr>
      <w:tabs>
        <w:tab w:val="center" w:pos="7143" w:leader="none"/>
        <w:tab w:val="right" w:pos="14287" w:leader="none"/>
      </w:tabs>
    </w:pPr>
  </w:style>
  <w:style w:type="paragraph" w:styleId="728">
    <w:name w:val="toc 1"/>
    <w:basedOn w:val="700"/>
    <w:next w:val="700"/>
    <w:uiPriority w:val="39"/>
    <w:unhideWhenUsed/>
    <w:qFormat/>
    <w:pPr>
      <w:spacing w:after="57"/>
    </w:pPr>
  </w:style>
  <w:style w:type="paragraph" w:styleId="729">
    <w:name w:val="toc 4"/>
    <w:basedOn w:val="700"/>
    <w:next w:val="700"/>
    <w:uiPriority w:val="39"/>
    <w:unhideWhenUsed/>
    <w:qFormat/>
    <w:pPr>
      <w:ind w:left="850"/>
      <w:spacing w:after="57"/>
    </w:pPr>
  </w:style>
  <w:style w:type="paragraph" w:styleId="730">
    <w:name w:val="Subtitle"/>
    <w:basedOn w:val="700"/>
    <w:next w:val="700"/>
    <w:link w:val="821"/>
    <w:uiPriority w:val="11"/>
    <w:qFormat/>
    <w:pPr>
      <w:spacing w:before="200" w:after="200"/>
    </w:pPr>
    <w:rPr>
      <w:sz w:val="24"/>
      <w:szCs w:val="24"/>
    </w:rPr>
  </w:style>
  <w:style w:type="paragraph" w:styleId="731">
    <w:name w:val="footnote text"/>
    <w:basedOn w:val="700"/>
    <w:link w:val="935"/>
    <w:uiPriority w:val="99"/>
    <w:semiHidden/>
    <w:unhideWhenUsed/>
    <w:qFormat/>
    <w:pPr>
      <w:spacing w:after="40"/>
    </w:pPr>
    <w:rPr>
      <w:sz w:val="18"/>
    </w:rPr>
  </w:style>
  <w:style w:type="paragraph" w:styleId="732">
    <w:name w:val="toc 6"/>
    <w:basedOn w:val="700"/>
    <w:next w:val="700"/>
    <w:uiPriority w:val="39"/>
    <w:unhideWhenUsed/>
    <w:qFormat/>
    <w:pPr>
      <w:ind w:left="1417"/>
      <w:spacing w:after="57"/>
    </w:pPr>
  </w:style>
  <w:style w:type="paragraph" w:styleId="733">
    <w:name w:val="table of figures"/>
    <w:basedOn w:val="700"/>
    <w:next w:val="700"/>
    <w:uiPriority w:val="99"/>
    <w:unhideWhenUsed/>
    <w:qFormat/>
  </w:style>
  <w:style w:type="paragraph" w:styleId="734">
    <w:name w:val="toc 2"/>
    <w:basedOn w:val="700"/>
    <w:next w:val="700"/>
    <w:uiPriority w:val="39"/>
    <w:unhideWhenUsed/>
    <w:qFormat/>
    <w:pPr>
      <w:ind w:left="283"/>
      <w:spacing w:after="57"/>
    </w:pPr>
  </w:style>
  <w:style w:type="paragraph" w:styleId="735">
    <w:name w:val="toc 9"/>
    <w:basedOn w:val="700"/>
    <w:next w:val="700"/>
    <w:uiPriority w:val="39"/>
    <w:unhideWhenUsed/>
    <w:qFormat/>
    <w:pPr>
      <w:ind w:left="2268"/>
      <w:spacing w:after="57"/>
    </w:pPr>
  </w:style>
  <w:style w:type="paragraph" w:styleId="736">
    <w:name w:val="HTML Preformatted"/>
    <w:basedOn w:val="70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37">
    <w:name w:val="Normal (Web)"/>
    <w:basedOn w:val="700"/>
    <w:uiPriority w:val="99"/>
    <w:qFormat/>
    <w:pPr>
      <w:jc w:val="left"/>
      <w:spacing w:before="100" w:beforeAutospacing="1" w:after="100" w:afterAutospacing="1"/>
      <w:widowControl/>
    </w:pPr>
    <w:rPr>
      <w:rFonts w:ascii="宋体" w:hAnsi="宋体"/>
      <w:sz w:val="24"/>
    </w:rPr>
  </w:style>
  <w:style w:type="paragraph" w:styleId="738">
    <w:name w:val="Title"/>
    <w:basedOn w:val="700"/>
    <w:next w:val="700"/>
    <w:link w:val="820"/>
    <w:uiPriority w:val="10"/>
    <w:qFormat/>
    <w:pPr>
      <w:contextualSpacing/>
      <w:spacing w:before="300" w:after="200"/>
    </w:pPr>
    <w:rPr>
      <w:sz w:val="48"/>
      <w:szCs w:val="48"/>
    </w:rPr>
  </w:style>
  <w:style w:type="paragraph" w:styleId="739">
    <w:name w:val="annotation subject"/>
    <w:basedOn w:val="716"/>
    <w:next w:val="716"/>
    <w:link w:val="1373"/>
    <w:uiPriority w:val="99"/>
    <w:semiHidden/>
    <w:unhideWhenUsed/>
    <w:qFormat/>
    <w:rPr>
      <w:b/>
      <w:bCs/>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0"/>
    <w:uiPriority w:val="22"/>
    <w:qFormat/>
    <w:rPr>
      <w:b/>
    </w:rPr>
  </w:style>
  <w:style w:type="character" w:styleId="742">
    <w:name w:val="endnote reference"/>
    <w:uiPriority w:val="99"/>
    <w:semiHidden/>
    <w:unhideWhenUsed/>
    <w:qFormat/>
    <w:rPr>
      <w:vertAlign w:val="superscript"/>
    </w:rPr>
  </w:style>
  <w:style w:type="character" w:styleId="743">
    <w:name w:val="FollowedHyperlink"/>
    <w:basedOn w:val="710"/>
    <w:uiPriority w:val="99"/>
    <w:semiHidden/>
    <w:unhideWhenUsed/>
    <w:qFormat/>
    <w:rPr>
      <w:color w:val="333333"/>
      <w:u w:val="none"/>
    </w:rPr>
  </w:style>
  <w:style w:type="character" w:styleId="744">
    <w:name w:val="Emphasis"/>
    <w:basedOn w:val="710"/>
    <w:uiPriority w:val="20"/>
    <w:qFormat/>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10"/>
    <w:uiPriority w:val="99"/>
    <w:semiHidden/>
    <w:unhideWhenUsed/>
    <w:qFormat/>
    <w:rPr>
      <w:sz w:val="21"/>
      <w:szCs w:val="21"/>
    </w:rPr>
  </w:style>
  <w:style w:type="character" w:styleId="747">
    <w:name w:val="footnote reference"/>
    <w:uiPriority w:val="99"/>
    <w:unhideWhenUsed/>
    <w:qFormat/>
    <w:rPr>
      <w:vertAlign w:val="superscript"/>
    </w:rPr>
  </w:style>
  <w:style w:type="paragraph" w:styleId="748" w:customStyle="1">
    <w:name w:val="纯文本1"/>
    <w:basedOn w:val="700"/>
    <w:link w:val="974"/>
    <w:uiPriority w:val="99"/>
    <w:qFormat/>
    <w:rPr>
      <w:rFonts w:ascii="宋体" w:hAnsi="宋体"/>
      <w:szCs w:val="21"/>
    </w:rPr>
  </w:style>
  <w:style w:type="table" w:styleId="749"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Heading"/>
    <w:uiPriority w:val="39"/>
    <w:unhideWhenUsed/>
    <w:qFormat/>
    <w:rPr>
      <w:rFonts w:hint="default" w:ascii="Times New Roman" w:hAnsi="Times New Roman" w:eastAsia="宋体" w:cs="Times New Roman"/>
    </w:rPr>
  </w:style>
  <w:style w:type="paragraph" w:styleId="769" w:customStyle="1">
    <w:name w:val="正文文本11"/>
    <w:basedOn w:val="700"/>
    <w:link w:val="968"/>
    <w:uiPriority w:val="99"/>
    <w:qFormat/>
    <w:rPr>
      <w:rFonts w:ascii="楷体_GB2312" w:hAnsi="宋体" w:eastAsia="楷体_GB2312"/>
      <w:sz w:val="28"/>
      <w:szCs w:val="28"/>
    </w:rPr>
  </w:style>
  <w:style w:type="paragraph" w:styleId="770" w:customStyle="1">
    <w:name w:val="标题 31"/>
    <w:basedOn w:val="700"/>
    <w:next w:val="700"/>
    <w:link w:val="950"/>
    <w:uiPriority w:val="9"/>
    <w:qFormat/>
    <w:pPr>
      <w:keepLines/>
      <w:keepNext/>
      <w:spacing w:before="260" w:after="260" w:line="415" w:lineRule="auto"/>
      <w:outlineLvl w:val="2"/>
    </w:pPr>
    <w:rPr>
      <w:b/>
      <w:bCs/>
      <w:sz w:val="32"/>
      <w:szCs w:val="32"/>
    </w:rPr>
  </w:style>
  <w:style w:type="character" w:styleId="771" w:customStyle="1">
    <w:name w:val="Heading 1 Char"/>
    <w:basedOn w:val="710"/>
    <w:uiPriority w:val="9"/>
    <w:qFormat/>
    <w:rPr>
      <w:rFonts w:ascii="Arial" w:hAnsi="Arial" w:eastAsia="Arial" w:cs="Arial"/>
      <w:sz w:val="40"/>
      <w:szCs w:val="40"/>
    </w:rPr>
  </w:style>
  <w:style w:type="character" w:styleId="772" w:customStyle="1">
    <w:name w:val="Heading 2 Char"/>
    <w:basedOn w:val="710"/>
    <w:uiPriority w:val="9"/>
    <w:qFormat/>
    <w:rPr>
      <w:rFonts w:ascii="Arial" w:hAnsi="Arial" w:eastAsia="Arial" w:cs="Arial"/>
      <w:sz w:val="34"/>
    </w:rPr>
  </w:style>
  <w:style w:type="character" w:styleId="773" w:customStyle="1">
    <w:name w:val="Heading 3 Char"/>
    <w:basedOn w:val="710"/>
    <w:uiPriority w:val="9"/>
    <w:qFormat/>
    <w:rPr>
      <w:rFonts w:ascii="Arial" w:hAnsi="Arial" w:eastAsia="Arial" w:cs="Arial"/>
      <w:sz w:val="30"/>
      <w:szCs w:val="30"/>
    </w:rPr>
  </w:style>
  <w:style w:type="character" w:styleId="774" w:customStyle="1">
    <w:name w:val="Heading 4 Char"/>
    <w:basedOn w:val="710"/>
    <w:uiPriority w:val="9"/>
    <w:qFormat/>
    <w:rPr>
      <w:rFonts w:ascii="Arial" w:hAnsi="Arial" w:eastAsia="Arial" w:cs="Arial"/>
      <w:b/>
      <w:bCs/>
      <w:sz w:val="26"/>
      <w:szCs w:val="26"/>
    </w:rPr>
  </w:style>
  <w:style w:type="character" w:styleId="775" w:customStyle="1">
    <w:name w:val="Heading 5 Char"/>
    <w:basedOn w:val="710"/>
    <w:uiPriority w:val="9"/>
    <w:qFormat/>
    <w:rPr>
      <w:rFonts w:ascii="Arial" w:hAnsi="Arial" w:eastAsia="Arial" w:cs="Arial"/>
      <w:b/>
      <w:bCs/>
      <w:sz w:val="24"/>
      <w:szCs w:val="24"/>
    </w:rPr>
  </w:style>
  <w:style w:type="character" w:styleId="776" w:customStyle="1">
    <w:name w:val="Heading 6 Char"/>
    <w:basedOn w:val="710"/>
    <w:uiPriority w:val="9"/>
    <w:qFormat/>
    <w:rPr>
      <w:rFonts w:ascii="Arial" w:hAnsi="Arial" w:eastAsia="Arial" w:cs="Arial"/>
      <w:b/>
      <w:bCs/>
      <w:sz w:val="22"/>
      <w:szCs w:val="22"/>
    </w:rPr>
  </w:style>
  <w:style w:type="character" w:styleId="777" w:customStyle="1">
    <w:name w:val="Heading 7 Char"/>
    <w:basedOn w:val="710"/>
    <w:uiPriority w:val="9"/>
    <w:qFormat/>
    <w:rPr>
      <w:rFonts w:ascii="Arial" w:hAnsi="Arial" w:eastAsia="Arial" w:cs="Arial"/>
      <w:b/>
      <w:bCs/>
      <w:i/>
      <w:iCs/>
      <w:sz w:val="22"/>
      <w:szCs w:val="22"/>
    </w:rPr>
  </w:style>
  <w:style w:type="character" w:styleId="778" w:customStyle="1">
    <w:name w:val="Heading 8 Char"/>
    <w:basedOn w:val="710"/>
    <w:uiPriority w:val="9"/>
    <w:qFormat/>
    <w:rPr>
      <w:rFonts w:ascii="Arial" w:hAnsi="Arial" w:eastAsia="Arial" w:cs="Arial"/>
      <w:i/>
      <w:iCs/>
      <w:sz w:val="22"/>
      <w:szCs w:val="22"/>
    </w:rPr>
  </w:style>
  <w:style w:type="character" w:styleId="779" w:customStyle="1">
    <w:name w:val="Heading 9 Char"/>
    <w:basedOn w:val="710"/>
    <w:uiPriority w:val="9"/>
    <w:qFormat/>
    <w:rPr>
      <w:rFonts w:ascii="Arial" w:hAnsi="Arial" w:eastAsia="Arial" w:cs="Arial"/>
      <w:i/>
      <w:iCs/>
      <w:sz w:val="21"/>
      <w:szCs w:val="21"/>
    </w:rPr>
  </w:style>
  <w:style w:type="character" w:styleId="780" w:customStyle="1">
    <w:name w:val="Title Char"/>
    <w:basedOn w:val="710"/>
    <w:uiPriority w:val="10"/>
    <w:qFormat/>
    <w:rPr>
      <w:sz w:val="48"/>
      <w:szCs w:val="48"/>
    </w:rPr>
  </w:style>
  <w:style w:type="character" w:styleId="781" w:customStyle="1">
    <w:name w:val="Subtitle Char"/>
    <w:basedOn w:val="710"/>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10"/>
    <w:uiPriority w:val="99"/>
    <w:qFormat/>
  </w:style>
  <w:style w:type="character" w:styleId="785" w:customStyle="1">
    <w:name w:val="Caption Char"/>
    <w:uiPriority w:val="99"/>
    <w:qFormat/>
  </w:style>
  <w:style w:type="table" w:styleId="786"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1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1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
    <w:uiPriority w:val="39"/>
    <w:unhideWhenUsed/>
    <w:qFormat/>
    <w:rPr>
      <w:rFonts w:hint="default" w:ascii="Times New Roman" w:hAnsi="Times New Roman" w:eastAsia="宋体" w:cs="Times New Roman"/>
      <w:lang w:val="en-US" w:eastAsia="zh-CN" w:bidi="ar-SA"/>
    </w:rPr>
  </w:style>
  <w:style w:type="paragraph" w:styleId="808" w:customStyle="1">
    <w:name w:val="段"/>
    <w:next w:val="700"/>
    <w:uiPriority w:val="0"/>
    <w:qFormat/>
    <w:pPr>
      <w:ind w:firstLine="200"/>
      <w:jc w:val="both"/>
    </w:pPr>
    <w:rPr>
      <w:rFonts w:hint="default" w:ascii="宋体" w:hAnsi="Calibri" w:eastAsia="宋体" w:cs="Times New Roman"/>
      <w:sz w:val="21"/>
      <w:szCs w:val="22"/>
      <w:lang w:val="en-US" w:eastAsia="zh-CN" w:bidi="ar-SA"/>
    </w:rPr>
  </w:style>
  <w:style w:type="character" w:styleId="809" w:customStyle="1">
    <w:name w:val="标题 1 Char3"/>
    <w:link w:val="701"/>
    <w:uiPriority w:val="9"/>
    <w:qFormat/>
    <w:rPr>
      <w:rFonts w:ascii="Arial" w:hAnsi="Arial" w:eastAsia="Arial" w:cs="Arial"/>
      <w:sz w:val="40"/>
      <w:szCs w:val="40"/>
    </w:rPr>
  </w:style>
  <w:style w:type="character" w:styleId="810" w:customStyle="1">
    <w:name w:val="标题 2 Char3"/>
    <w:link w:val="702"/>
    <w:uiPriority w:val="9"/>
    <w:qFormat/>
    <w:rPr>
      <w:rFonts w:ascii="Arial" w:hAnsi="Arial" w:eastAsia="Arial" w:cs="Arial"/>
      <w:sz w:val="34"/>
    </w:rPr>
  </w:style>
  <w:style w:type="character" w:styleId="811" w:customStyle="1">
    <w:name w:val="标题 3 Char3"/>
    <w:link w:val="703"/>
    <w:uiPriority w:val="9"/>
    <w:qFormat/>
    <w:rPr>
      <w:rFonts w:ascii="Arial" w:hAnsi="Arial" w:eastAsia="Arial" w:cs="Arial"/>
      <w:sz w:val="30"/>
      <w:szCs w:val="30"/>
    </w:rPr>
  </w:style>
  <w:style w:type="character" w:styleId="812" w:customStyle="1">
    <w:name w:val="标题 4 Char4"/>
    <w:link w:val="704"/>
    <w:uiPriority w:val="9"/>
    <w:qFormat/>
    <w:rPr>
      <w:rFonts w:ascii="Arial" w:hAnsi="Arial" w:eastAsia="Arial" w:cs="Arial"/>
      <w:b/>
      <w:bCs/>
      <w:sz w:val="26"/>
      <w:szCs w:val="26"/>
    </w:rPr>
  </w:style>
  <w:style w:type="character" w:styleId="813" w:customStyle="1">
    <w:name w:val="标题 5 Char3"/>
    <w:link w:val="705"/>
    <w:uiPriority w:val="9"/>
    <w:qFormat/>
    <w:rPr>
      <w:rFonts w:ascii="Arial" w:hAnsi="Arial" w:eastAsia="Arial" w:cs="Arial"/>
      <w:b/>
      <w:bCs/>
      <w:sz w:val="24"/>
      <w:szCs w:val="24"/>
    </w:rPr>
  </w:style>
  <w:style w:type="character" w:styleId="814" w:customStyle="1">
    <w:name w:val="标题 6 Char3"/>
    <w:link w:val="706"/>
    <w:uiPriority w:val="9"/>
    <w:qFormat/>
    <w:rPr>
      <w:rFonts w:ascii="Arial" w:hAnsi="Arial" w:eastAsia="Arial" w:cs="Arial"/>
      <w:b/>
      <w:bCs/>
      <w:sz w:val="22"/>
      <w:szCs w:val="22"/>
    </w:rPr>
  </w:style>
  <w:style w:type="character" w:styleId="815" w:customStyle="1">
    <w:name w:val="标题 7 Char2"/>
    <w:link w:val="707"/>
    <w:uiPriority w:val="9"/>
    <w:qFormat/>
    <w:rPr>
      <w:rFonts w:ascii="Arial" w:hAnsi="Arial" w:eastAsia="Arial" w:cs="Arial"/>
      <w:b/>
      <w:bCs/>
      <w:i/>
      <w:iCs/>
      <w:sz w:val="22"/>
      <w:szCs w:val="22"/>
    </w:rPr>
  </w:style>
  <w:style w:type="character" w:styleId="816" w:customStyle="1">
    <w:name w:val="标题 8 Char2"/>
    <w:link w:val="708"/>
    <w:uiPriority w:val="9"/>
    <w:qFormat/>
    <w:rPr>
      <w:rFonts w:ascii="Arial" w:hAnsi="Arial" w:eastAsia="Arial" w:cs="Arial"/>
      <w:i/>
      <w:iCs/>
      <w:sz w:val="22"/>
      <w:szCs w:val="22"/>
    </w:rPr>
  </w:style>
  <w:style w:type="character" w:styleId="817" w:customStyle="1">
    <w:name w:val="标题 9 Char2"/>
    <w:link w:val="709"/>
    <w:uiPriority w:val="9"/>
    <w:qFormat/>
    <w:rPr>
      <w:rFonts w:ascii="Arial" w:hAnsi="Arial" w:eastAsia="Arial" w:cs="Arial"/>
      <w:i/>
      <w:iCs/>
      <w:sz w:val="21"/>
      <w:szCs w:val="21"/>
    </w:rPr>
  </w:style>
  <w:style w:type="paragraph" w:styleId="818">
    <w:name w:val="List Paragraph"/>
    <w:basedOn w:val="700"/>
    <w:uiPriority w:val="34"/>
    <w:qFormat/>
    <w:pPr>
      <w:contextualSpacing/>
      <w:ind w:left="720"/>
    </w:p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Char2"/>
    <w:link w:val="738"/>
    <w:uiPriority w:val="10"/>
    <w:qFormat/>
    <w:rPr>
      <w:sz w:val="48"/>
      <w:szCs w:val="48"/>
    </w:rPr>
  </w:style>
  <w:style w:type="character" w:styleId="821" w:customStyle="1">
    <w:name w:val="副标题 Char2"/>
    <w:link w:val="730"/>
    <w:uiPriority w:val="11"/>
    <w:qFormat/>
    <w:rPr>
      <w:sz w:val="24"/>
      <w:szCs w:val="24"/>
    </w:rPr>
  </w:style>
  <w:style w:type="paragraph" w:styleId="822">
    <w:name w:val="Quote"/>
    <w:basedOn w:val="700"/>
    <w:next w:val="700"/>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00"/>
    <w:next w:val="700"/>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2"/>
    <w:link w:val="727"/>
    <w:uiPriority w:val="99"/>
    <w:qFormat/>
  </w:style>
  <w:style w:type="character" w:styleId="827" w:customStyle="1">
    <w:name w:val="Footer Char"/>
    <w:uiPriority w:val="99"/>
    <w:qFormat/>
  </w:style>
  <w:style w:type="character" w:styleId="828" w:customStyle="1">
    <w:name w:val="页脚 Char2"/>
    <w:link w:val="725"/>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Char"/>
    <w:link w:val="731"/>
    <w:uiPriority w:val="99"/>
    <w:qFormat/>
    <w:rPr>
      <w:sz w:val="18"/>
    </w:rPr>
  </w:style>
  <w:style w:type="character" w:styleId="936" w:customStyle="1">
    <w:name w:val="尾注文本 Char"/>
    <w:link w:val="723"/>
    <w:uiPriority w:val="99"/>
    <w:qFormat/>
    <w:rPr>
      <w:sz w:val="20"/>
    </w:r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00"/>
    <w:next w:val="700"/>
    <w:link w:val="948"/>
    <w:uiPriority w:val="9"/>
    <w:qFormat/>
    <w:pPr>
      <w:jc w:val="center"/>
      <w:keepNext/>
      <w:outlineLvl w:val="0"/>
    </w:pPr>
    <w:rPr>
      <w:rFonts w:ascii="楷体_GB2312" w:hAnsi="宋体" w:eastAsia="楷体_GB2312"/>
      <w:sz w:val="28"/>
      <w:szCs w:val="28"/>
    </w:rPr>
  </w:style>
  <w:style w:type="paragraph" w:styleId="939" w:customStyle="1">
    <w:name w:val="标题 21"/>
    <w:basedOn w:val="700"/>
    <w:link w:val="949"/>
    <w:uiPriority w:val="0"/>
    <w:qFormat/>
    <w:pPr>
      <w:jc w:val="center"/>
      <w:keepLines/>
      <w:keepNext/>
      <w:spacing w:before="260" w:after="260" w:line="415" w:lineRule="auto"/>
      <w:outlineLvl w:val="1"/>
    </w:pPr>
    <w:rPr>
      <w:rFonts w:ascii="Arial" w:hAnsi="Arial" w:eastAsia="幼圆"/>
      <w:b/>
      <w:bCs/>
      <w:sz w:val="44"/>
      <w:szCs w:val="44"/>
    </w:rPr>
  </w:style>
  <w:style w:type="paragraph" w:styleId="940" w:customStyle="1">
    <w:name w:val="标题 41"/>
    <w:basedOn w:val="700"/>
    <w:link w:val="951"/>
    <w:uiPriority w:val="9"/>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00"/>
    <w:link w:val="952"/>
    <w:uiPriority w:val="0"/>
    <w:qFormat/>
    <w:pPr>
      <w:keepNext/>
      <w:outlineLvl w:val="4"/>
    </w:pPr>
    <w:rPr>
      <w:rFonts w:ascii="宋体" w:hAnsi="宋体"/>
      <w:color w:val="000000"/>
      <w:sz w:val="28"/>
      <w:szCs w:val="28"/>
    </w:rPr>
  </w:style>
  <w:style w:type="paragraph" w:styleId="942" w:customStyle="1">
    <w:name w:val="标题 61"/>
    <w:basedOn w:val="700"/>
    <w:next w:val="700"/>
    <w:link w:val="95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3" w:customStyle="1">
    <w:name w:val="标题 71"/>
    <w:basedOn w:val="700"/>
    <w:next w:val="700"/>
    <w:link w:val="954"/>
    <w:uiPriority w:val="0"/>
    <w:qFormat/>
    <w:pPr>
      <w:numPr>
        <w:ilvl w:val="6"/>
        <w:numId w:val="1"/>
      </w:numPr>
      <w:keepLines/>
      <w:keepNext/>
      <w:spacing w:before="240" w:after="64" w:line="319" w:lineRule="auto"/>
      <w:outlineLvl w:val="6"/>
    </w:pPr>
    <w:rPr>
      <w:b/>
      <w:bCs/>
      <w:sz w:val="24"/>
    </w:rPr>
  </w:style>
  <w:style w:type="paragraph" w:styleId="944" w:customStyle="1">
    <w:name w:val="标题 81"/>
    <w:basedOn w:val="700"/>
    <w:next w:val="700"/>
    <w:link w:val="955"/>
    <w:uiPriority w:val="0"/>
    <w:qFormat/>
    <w:pPr>
      <w:numPr>
        <w:ilvl w:val="7"/>
        <w:numId w:val="1"/>
      </w:numPr>
      <w:keepLines/>
      <w:keepNext/>
      <w:spacing w:before="240" w:after="64" w:line="319" w:lineRule="auto"/>
      <w:outlineLvl w:val="7"/>
    </w:pPr>
    <w:rPr>
      <w:rFonts w:ascii="Arial" w:hAnsi="Arial" w:eastAsia="黑体"/>
      <w:sz w:val="24"/>
    </w:rPr>
  </w:style>
  <w:style w:type="paragraph" w:styleId="945" w:customStyle="1">
    <w:name w:val="标题 91"/>
    <w:basedOn w:val="700"/>
    <w:next w:val="700"/>
    <w:link w:val="956"/>
    <w:uiPriority w:val="0"/>
    <w:qFormat/>
    <w:pPr>
      <w:numPr>
        <w:ilvl w:val="8"/>
        <w:numId w:val="1"/>
      </w:numPr>
      <w:keepLines/>
      <w:keepNext/>
      <w:spacing w:before="240" w:after="64" w:line="319" w:lineRule="auto"/>
      <w:outlineLvl w:val="8"/>
    </w:pPr>
    <w:rPr>
      <w:rFonts w:ascii="Arial" w:hAnsi="Arial" w:eastAsia="黑体"/>
      <w:szCs w:val="21"/>
    </w:rPr>
  </w:style>
  <w:style w:type="character" w:styleId="946" w:customStyle="1">
    <w:name w:val="默认段落字体11"/>
    <w:link w:val="700"/>
    <w:uiPriority w:val="1"/>
    <w:unhideWhenUsed/>
    <w:qFormat/>
    <w:rPr>
      <w:rFonts w:hint="default" w:ascii="Calibri" w:hAnsi="Calibri" w:eastAsia="宋体" w:cs="Times New Roman"/>
      <w:sz w:val="21"/>
      <w:szCs w:val="22"/>
      <w:lang w:val="en-US" w:eastAsia="zh-CN" w:bidi="ar-SA"/>
    </w:rPr>
  </w:style>
  <w:style w:type="table" w:styleId="947" w:customStyle="1">
    <w:name w:val="普通表格1"/>
    <w:uiPriority w:val="99"/>
    <w:unhideWhenUsed/>
    <w:qFormat/>
    <w:tblPr>
      <w:tblCellMar>
        <w:left w:w="0" w:type="dxa"/>
        <w:top w:w="0" w:type="dxa"/>
        <w:right w:w="0" w:type="dxa"/>
        <w:bottom w:w="0" w:type="dxa"/>
      </w:tblCellMar>
    </w:tblPr>
  </w:style>
  <w:style w:type="character" w:styleId="948" w:customStyle="1">
    <w:name w:val="标题 1 Char2"/>
    <w:link w:val="938"/>
    <w:uiPriority w:val="9"/>
    <w:qFormat/>
    <w:rPr>
      <w:rFonts w:ascii="楷体_GB2312" w:hAnsi="宋体" w:eastAsia="楷体_GB2312" w:cs="宋体"/>
      <w:sz w:val="28"/>
      <w:szCs w:val="28"/>
    </w:rPr>
  </w:style>
  <w:style w:type="character" w:styleId="949" w:customStyle="1">
    <w:name w:val="标题 2 Char2"/>
    <w:link w:val="939"/>
    <w:uiPriority w:val="0"/>
    <w:qFormat/>
    <w:rPr>
      <w:rFonts w:ascii="Arial" w:hAnsi="Arial" w:eastAsia="幼圆" w:cs="Arial"/>
      <w:b/>
      <w:bCs/>
      <w:sz w:val="44"/>
      <w:szCs w:val="44"/>
    </w:rPr>
  </w:style>
  <w:style w:type="character" w:styleId="950" w:customStyle="1">
    <w:name w:val="标题 3 Char2"/>
    <w:link w:val="770"/>
    <w:uiPriority w:val="9"/>
    <w:qFormat/>
    <w:rPr>
      <w:b/>
      <w:bCs/>
      <w:sz w:val="32"/>
      <w:szCs w:val="32"/>
    </w:rPr>
  </w:style>
  <w:style w:type="character" w:styleId="951" w:customStyle="1">
    <w:name w:val="标题 4 Char2"/>
    <w:link w:val="940"/>
    <w:uiPriority w:val="9"/>
    <w:qFormat/>
    <w:rPr>
      <w:rFonts w:ascii="Arial" w:hAnsi="Arial" w:eastAsia="黑体" w:cs="Arial"/>
      <w:b/>
      <w:bCs/>
      <w:sz w:val="28"/>
      <w:szCs w:val="28"/>
    </w:rPr>
  </w:style>
  <w:style w:type="character" w:styleId="952" w:customStyle="1">
    <w:name w:val="标题 5 Char2"/>
    <w:link w:val="941"/>
    <w:uiPriority w:val="0"/>
    <w:qFormat/>
    <w:rPr>
      <w:rFonts w:ascii="宋体" w:hAnsi="宋体" w:cs="宋体"/>
      <w:color w:val="000000"/>
      <w:sz w:val="28"/>
      <w:szCs w:val="28"/>
    </w:rPr>
  </w:style>
  <w:style w:type="character" w:styleId="953" w:customStyle="1">
    <w:name w:val="标题 6 Char2"/>
    <w:link w:val="942"/>
    <w:uiPriority w:val="0"/>
    <w:qFormat/>
    <w:rPr>
      <w:rFonts w:ascii="Arial" w:hAnsi="Arial" w:eastAsia="黑体"/>
      <w:b/>
      <w:bCs/>
      <w:sz w:val="24"/>
      <w:szCs w:val="24"/>
    </w:rPr>
  </w:style>
  <w:style w:type="character" w:styleId="954" w:customStyle="1">
    <w:name w:val="标题 7 Char"/>
    <w:link w:val="943"/>
    <w:uiPriority w:val="0"/>
    <w:qFormat/>
    <w:rPr>
      <w:b/>
      <w:bCs/>
      <w:sz w:val="24"/>
      <w:szCs w:val="24"/>
    </w:rPr>
  </w:style>
  <w:style w:type="character" w:styleId="955" w:customStyle="1">
    <w:name w:val="标题 8 Char"/>
    <w:link w:val="944"/>
    <w:uiPriority w:val="0"/>
    <w:qFormat/>
    <w:rPr>
      <w:rFonts w:ascii="Arial" w:hAnsi="Arial" w:eastAsia="黑体"/>
      <w:sz w:val="24"/>
      <w:szCs w:val="24"/>
    </w:rPr>
  </w:style>
  <w:style w:type="character" w:styleId="956" w:customStyle="1">
    <w:name w:val="标题 9 Char"/>
    <w:link w:val="945"/>
    <w:uiPriority w:val="0"/>
    <w:qFormat/>
    <w:rPr>
      <w:rFonts w:ascii="Arial" w:hAnsi="Arial" w:eastAsia="黑体"/>
      <w:sz w:val="21"/>
      <w:szCs w:val="21"/>
    </w:rPr>
  </w:style>
  <w:style w:type="paragraph" w:styleId="957" w:customStyle="1">
    <w:name w:val="列表 311"/>
    <w:basedOn w:val="700"/>
    <w:uiPriority w:val="0"/>
    <w:qFormat/>
    <w:pPr>
      <w:ind w:left="400" w:hanging="200"/>
    </w:pPr>
    <w:rPr>
      <w:szCs w:val="21"/>
    </w:rPr>
  </w:style>
  <w:style w:type="paragraph" w:styleId="958" w:customStyle="1">
    <w:name w:val="目录 71"/>
    <w:basedOn w:val="700"/>
    <w:next w:val="700"/>
    <w:uiPriority w:val="39"/>
    <w:qFormat/>
    <w:pPr>
      <w:ind w:left="1260"/>
      <w:jc w:val="left"/>
    </w:pPr>
    <w:rPr>
      <w:rFonts w:cs="Calibri"/>
      <w:sz w:val="18"/>
      <w:szCs w:val="18"/>
    </w:rPr>
  </w:style>
  <w:style w:type="paragraph" w:styleId="959" w:customStyle="1">
    <w:name w:val="列表编号1"/>
    <w:basedOn w:val="700"/>
    <w:uiPriority w:val="0"/>
    <w:qFormat/>
    <w:pPr>
      <w:numPr>
        <w:ilvl w:val="0"/>
        <w:numId w:val="2"/>
      </w:numPr>
      <w:ind w:left="0" w:firstLine="0"/>
      <w:tabs>
        <w:tab w:val="clear" w:pos="420" w:leader="none"/>
      </w:tabs>
    </w:pPr>
    <w:rPr>
      <w:szCs w:val="20"/>
    </w:rPr>
  </w:style>
  <w:style w:type="paragraph" w:styleId="960" w:customStyle="1">
    <w:name w:val="正文缩进1"/>
    <w:basedOn w:val="700"/>
    <w:link w:val="961"/>
    <w:uiPriority w:val="99"/>
    <w:qFormat/>
    <w:pPr>
      <w:ind w:firstLine="420"/>
    </w:pPr>
    <w:rPr>
      <w:szCs w:val="21"/>
    </w:rPr>
  </w:style>
  <w:style w:type="character" w:styleId="961" w:customStyle="1">
    <w:name w:val="正文缩进 Char"/>
    <w:link w:val="960"/>
    <w:uiPriority w:val="99"/>
    <w:qFormat/>
    <w:rPr>
      <w:rFonts w:eastAsia="宋体"/>
      <w:sz w:val="21"/>
      <w:szCs w:val="21"/>
      <w:lang w:val="en-US" w:eastAsia="zh-CN" w:bidi="ar-SA"/>
    </w:rPr>
  </w:style>
  <w:style w:type="paragraph" w:styleId="962" w:customStyle="1">
    <w:name w:val="文档结构图1"/>
    <w:basedOn w:val="700"/>
    <w:link w:val="963"/>
    <w:uiPriority w:val="99"/>
    <w:qFormat/>
    <w:pPr>
      <w:shd w:val="clear" w:color="auto" w:fill="000080"/>
    </w:pPr>
    <w:rPr>
      <w:szCs w:val="21"/>
    </w:rPr>
  </w:style>
  <w:style w:type="character" w:styleId="963" w:customStyle="1">
    <w:name w:val="文档结构图 Char1"/>
    <w:link w:val="962"/>
    <w:uiPriority w:val="99"/>
    <w:qFormat/>
    <w:rPr>
      <w:sz w:val="21"/>
      <w:szCs w:val="21"/>
      <w:shd w:val="clear" w:color="auto" w:fill="000080"/>
    </w:rPr>
  </w:style>
  <w:style w:type="paragraph" w:styleId="964" w:customStyle="1">
    <w:name w:val="引文目录标题1"/>
    <w:basedOn w:val="700"/>
    <w:next w:val="700"/>
    <w:uiPriority w:val="0"/>
    <w:qFormat/>
    <w:pPr>
      <w:spacing w:before="120"/>
    </w:pPr>
    <w:rPr>
      <w:rFonts w:ascii="Arial" w:hAnsi="Arial" w:cs="Arial"/>
      <w:sz w:val="24"/>
    </w:rPr>
  </w:style>
  <w:style w:type="paragraph" w:styleId="965" w:customStyle="1">
    <w:name w:val="批注文字1"/>
    <w:basedOn w:val="700"/>
    <w:link w:val="966"/>
    <w:uiPriority w:val="99"/>
    <w:qFormat/>
    <w:pPr>
      <w:jc w:val="left"/>
    </w:pPr>
    <w:rPr>
      <w:szCs w:val="21"/>
    </w:rPr>
  </w:style>
  <w:style w:type="character" w:styleId="966" w:customStyle="1">
    <w:name w:val="批注文字 Char"/>
    <w:link w:val="965"/>
    <w:uiPriority w:val="99"/>
    <w:qFormat/>
    <w:rPr>
      <w:sz w:val="21"/>
      <w:szCs w:val="21"/>
    </w:rPr>
  </w:style>
  <w:style w:type="paragraph" w:styleId="967" w:customStyle="1">
    <w:name w:val="正文文本 31"/>
    <w:basedOn w:val="700"/>
    <w:uiPriority w:val="0"/>
    <w:qFormat/>
    <w:rPr>
      <w:rFonts w:ascii="仿宋_GB2312" w:hAnsi="宋体" w:eastAsia="仿宋_GB2312" w:cs="宋体"/>
      <w:sz w:val="32"/>
      <w:szCs w:val="32"/>
    </w:rPr>
  </w:style>
  <w:style w:type="character" w:styleId="968" w:customStyle="1">
    <w:name w:val="正文文本 Char1"/>
    <w:link w:val="769"/>
    <w:uiPriority w:val="99"/>
    <w:qFormat/>
    <w:rPr>
      <w:rFonts w:ascii="楷体_GB2312" w:hAnsi="宋体" w:eastAsia="楷体_GB2312" w:cs="宋体"/>
      <w:sz w:val="28"/>
      <w:szCs w:val="28"/>
    </w:rPr>
  </w:style>
  <w:style w:type="paragraph" w:styleId="969" w:customStyle="1">
    <w:name w:val="正文文本缩进11"/>
    <w:basedOn w:val="700"/>
    <w:uiPriority w:val="0"/>
    <w:qFormat/>
    <w:pPr>
      <w:ind w:firstLine="645"/>
    </w:pPr>
    <w:rPr>
      <w:rFonts w:ascii="楷体_GB2312" w:hAnsi="宋体" w:eastAsia="楷体_GB2312" w:cs="宋体"/>
      <w:sz w:val="32"/>
      <w:szCs w:val="32"/>
    </w:rPr>
  </w:style>
  <w:style w:type="paragraph" w:styleId="970" w:customStyle="1">
    <w:name w:val="列表 211"/>
    <w:basedOn w:val="700"/>
    <w:uiPriority w:val="0"/>
    <w:qFormat/>
    <w:pPr>
      <w:numPr>
        <w:ilvl w:val="0"/>
        <w:numId w:val="3"/>
      </w:numPr>
      <w:ind w:left="0" w:hanging="200"/>
      <w:tabs>
        <w:tab w:val="clear" w:pos="907" w:leader="none"/>
      </w:tabs>
    </w:pPr>
    <w:rPr>
      <w:szCs w:val="21"/>
    </w:rPr>
  </w:style>
  <w:style w:type="paragraph" w:styleId="971" w:customStyle="1">
    <w:name w:val="HTML 地址1"/>
    <w:basedOn w:val="700"/>
    <w:uiPriority w:val="0"/>
    <w:qFormat/>
    <w:pPr>
      <w:numPr>
        <w:ilvl w:val="0"/>
        <w:numId w:val="4"/>
      </w:numPr>
      <w:ind w:left="0" w:firstLine="0"/>
      <w:tabs>
        <w:tab w:val="clear" w:pos="397" w:leader="none"/>
      </w:tabs>
    </w:pPr>
    <w:rPr>
      <w:i/>
      <w:iCs/>
      <w:szCs w:val="21"/>
    </w:rPr>
  </w:style>
  <w:style w:type="paragraph" w:styleId="972" w:customStyle="1">
    <w:name w:val="目录 51"/>
    <w:basedOn w:val="700"/>
    <w:next w:val="700"/>
    <w:uiPriority w:val="39"/>
    <w:qFormat/>
    <w:pPr>
      <w:ind w:left="840"/>
      <w:jc w:val="left"/>
    </w:pPr>
    <w:rPr>
      <w:rFonts w:cs="Calibri"/>
      <w:sz w:val="18"/>
      <w:szCs w:val="18"/>
    </w:rPr>
  </w:style>
  <w:style w:type="paragraph" w:styleId="973" w:customStyle="1">
    <w:name w:val="目录 31"/>
    <w:basedOn w:val="700"/>
    <w:next w:val="700"/>
    <w:uiPriority w:val="39"/>
    <w:qFormat/>
    <w:pPr>
      <w:ind w:left="420"/>
      <w:jc w:val="left"/>
    </w:pPr>
    <w:rPr>
      <w:rFonts w:cs="Calibri"/>
      <w:i/>
      <w:iCs/>
      <w:sz w:val="20"/>
      <w:szCs w:val="20"/>
    </w:rPr>
  </w:style>
  <w:style w:type="character" w:styleId="974" w:customStyle="1">
    <w:name w:val="纯文本 Char"/>
    <w:link w:val="748"/>
    <w:uiPriority w:val="99"/>
    <w:qFormat/>
    <w:rPr>
      <w:rFonts w:ascii="宋体" w:hAnsi="宋体" w:cs="Courier New"/>
      <w:sz w:val="21"/>
      <w:szCs w:val="21"/>
    </w:rPr>
  </w:style>
  <w:style w:type="paragraph" w:styleId="975" w:customStyle="1">
    <w:name w:val="目录 81"/>
    <w:basedOn w:val="700"/>
    <w:next w:val="700"/>
    <w:uiPriority w:val="39"/>
    <w:qFormat/>
    <w:pPr>
      <w:ind w:left="1470"/>
      <w:jc w:val="left"/>
    </w:pPr>
    <w:rPr>
      <w:rFonts w:cs="Calibri"/>
      <w:sz w:val="18"/>
      <w:szCs w:val="18"/>
    </w:rPr>
  </w:style>
  <w:style w:type="paragraph" w:styleId="976" w:customStyle="1">
    <w:name w:val="日期1"/>
    <w:basedOn w:val="700"/>
    <w:next w:val="700"/>
    <w:link w:val="977"/>
    <w:uiPriority w:val="0"/>
    <w:qFormat/>
    <w:rPr>
      <w:sz w:val="24"/>
    </w:rPr>
  </w:style>
  <w:style w:type="character" w:styleId="977" w:customStyle="1">
    <w:name w:val="日期 Char1"/>
    <w:link w:val="976"/>
    <w:uiPriority w:val="0"/>
    <w:qFormat/>
    <w:rPr>
      <w:sz w:val="24"/>
      <w:szCs w:val="24"/>
    </w:rPr>
  </w:style>
  <w:style w:type="paragraph" w:styleId="978" w:customStyle="1">
    <w:name w:val="正文文本缩进 21"/>
    <w:basedOn w:val="700"/>
    <w:uiPriority w:val="0"/>
    <w:qFormat/>
    <w:pPr>
      <w:ind w:left="630" w:firstLine="645"/>
    </w:pPr>
    <w:rPr>
      <w:rFonts w:ascii="Arial" w:hAnsi="Arial" w:eastAsia="仿宋_GB2312" w:cs="Arial"/>
      <w:sz w:val="32"/>
      <w:szCs w:val="32"/>
    </w:rPr>
  </w:style>
  <w:style w:type="paragraph" w:styleId="979" w:customStyle="1">
    <w:name w:val="批注框文本1"/>
    <w:basedOn w:val="700"/>
    <w:link w:val="980"/>
    <w:uiPriority w:val="99"/>
    <w:qFormat/>
    <w:rPr>
      <w:sz w:val="18"/>
      <w:szCs w:val="18"/>
    </w:rPr>
  </w:style>
  <w:style w:type="character" w:styleId="980" w:customStyle="1">
    <w:name w:val="批注框文本 Char1"/>
    <w:link w:val="979"/>
    <w:uiPriority w:val="99"/>
    <w:qFormat/>
    <w:rPr>
      <w:sz w:val="18"/>
      <w:szCs w:val="18"/>
    </w:rPr>
  </w:style>
  <w:style w:type="paragraph" w:styleId="981" w:customStyle="1">
    <w:name w:val="页脚1"/>
    <w:basedOn w:val="700"/>
    <w:link w:val="982"/>
    <w:uiPriority w:val="99"/>
    <w:qFormat/>
    <w:pPr>
      <w:jc w:val="left"/>
      <w:tabs>
        <w:tab w:val="center" w:pos="4153" w:leader="none"/>
        <w:tab w:val="right" w:pos="8306" w:leader="none"/>
      </w:tabs>
    </w:pPr>
    <w:rPr>
      <w:sz w:val="18"/>
      <w:szCs w:val="18"/>
    </w:rPr>
  </w:style>
  <w:style w:type="character" w:styleId="982" w:customStyle="1">
    <w:name w:val="页脚 Char1"/>
    <w:link w:val="981"/>
    <w:uiPriority w:val="99"/>
    <w:qFormat/>
    <w:rPr>
      <w:sz w:val="18"/>
      <w:szCs w:val="18"/>
    </w:rPr>
  </w:style>
  <w:style w:type="paragraph" w:styleId="983" w:customStyle="1">
    <w:name w:val="页眉1"/>
    <w:basedOn w:val="700"/>
    <w:link w:val="984"/>
    <w:uiPriority w:val="99"/>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Char1"/>
    <w:link w:val="983"/>
    <w:uiPriority w:val="99"/>
    <w:qFormat/>
    <w:rPr>
      <w:sz w:val="18"/>
      <w:szCs w:val="18"/>
    </w:rPr>
  </w:style>
  <w:style w:type="paragraph" w:styleId="985" w:customStyle="1">
    <w:name w:val="目录 11"/>
    <w:basedOn w:val="700"/>
    <w:next w:val="700"/>
    <w:uiPriority w:val="39"/>
    <w:qFormat/>
    <w:pPr>
      <w:jc w:val="left"/>
      <w:spacing w:before="120" w:after="120"/>
    </w:pPr>
    <w:rPr>
      <w:rFonts w:cs="Calibri"/>
      <w:b/>
      <w:bCs/>
      <w:caps/>
      <w:sz w:val="20"/>
      <w:szCs w:val="20"/>
    </w:rPr>
  </w:style>
  <w:style w:type="paragraph" w:styleId="986" w:customStyle="1">
    <w:name w:val="目录 41"/>
    <w:basedOn w:val="700"/>
    <w:next w:val="700"/>
    <w:uiPriority w:val="39"/>
    <w:qFormat/>
    <w:pPr>
      <w:ind w:left="630"/>
      <w:jc w:val="left"/>
    </w:pPr>
    <w:rPr>
      <w:rFonts w:cs="Calibri"/>
      <w:sz w:val="18"/>
      <w:szCs w:val="18"/>
    </w:rPr>
  </w:style>
  <w:style w:type="paragraph" w:styleId="987" w:customStyle="1">
    <w:name w:val="副标题1"/>
    <w:basedOn w:val="700"/>
    <w:next w:val="700"/>
    <w:link w:val="98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8" w:customStyle="1">
    <w:name w:val="副标题 Char"/>
    <w:link w:val="987"/>
    <w:uiPriority w:val="0"/>
    <w:qFormat/>
    <w:rPr>
      <w:rFonts w:ascii="Cambria" w:hAnsi="Cambria"/>
      <w:b/>
      <w:bCs/>
      <w:sz w:val="32"/>
      <w:szCs w:val="32"/>
    </w:rPr>
  </w:style>
  <w:style w:type="paragraph" w:styleId="989" w:customStyle="1">
    <w:name w:val="列表1"/>
    <w:basedOn w:val="700"/>
    <w:uiPriority w:val="99"/>
    <w:qFormat/>
    <w:pPr>
      <w:ind w:left="200" w:hanging="200"/>
    </w:pPr>
    <w:rPr>
      <w:szCs w:val="21"/>
    </w:rPr>
  </w:style>
  <w:style w:type="paragraph" w:styleId="990" w:customStyle="1">
    <w:name w:val="脚注文本1"/>
    <w:basedOn w:val="700"/>
    <w:uiPriority w:val="0"/>
    <w:qFormat/>
    <w:pPr>
      <w:jc w:val="left"/>
      <w:widowControl/>
    </w:pPr>
    <w:rPr>
      <w:sz w:val="20"/>
      <w:szCs w:val="20"/>
    </w:rPr>
  </w:style>
  <w:style w:type="paragraph" w:styleId="991" w:customStyle="1">
    <w:name w:val="目录 61"/>
    <w:basedOn w:val="700"/>
    <w:next w:val="700"/>
    <w:uiPriority w:val="39"/>
    <w:qFormat/>
    <w:pPr>
      <w:ind w:left="1050"/>
      <w:jc w:val="left"/>
    </w:pPr>
    <w:rPr>
      <w:rFonts w:cs="Calibri"/>
      <w:sz w:val="18"/>
      <w:szCs w:val="18"/>
    </w:rPr>
  </w:style>
  <w:style w:type="paragraph" w:styleId="992" w:customStyle="1">
    <w:name w:val="正文文本缩进 31"/>
    <w:basedOn w:val="700"/>
    <w:uiPriority w:val="0"/>
    <w:qFormat/>
    <w:pPr>
      <w:ind w:left="645" w:firstLine="645"/>
    </w:pPr>
    <w:rPr>
      <w:rFonts w:ascii="Arial" w:hAnsi="Arial" w:eastAsia="仿宋_GB2312" w:cs="Arial"/>
      <w:color w:val="ffff00"/>
      <w:sz w:val="32"/>
      <w:szCs w:val="32"/>
    </w:rPr>
  </w:style>
  <w:style w:type="paragraph" w:styleId="993" w:customStyle="1">
    <w:name w:val="图表目录1"/>
    <w:basedOn w:val="700"/>
    <w:next w:val="700"/>
    <w:uiPriority w:val="0"/>
    <w:qFormat/>
    <w:pPr>
      <w:ind w:left="840" w:hanging="420"/>
    </w:pPr>
    <w:rPr>
      <w:szCs w:val="21"/>
    </w:rPr>
  </w:style>
  <w:style w:type="paragraph" w:styleId="994" w:customStyle="1">
    <w:name w:val="目录 21"/>
    <w:basedOn w:val="700"/>
    <w:next w:val="700"/>
    <w:uiPriority w:val="39"/>
    <w:qFormat/>
    <w:pPr>
      <w:ind w:left="210"/>
      <w:jc w:val="left"/>
    </w:pPr>
    <w:rPr>
      <w:rFonts w:cs="Calibri"/>
      <w:smallCaps/>
      <w:sz w:val="20"/>
      <w:szCs w:val="20"/>
    </w:rPr>
  </w:style>
  <w:style w:type="paragraph" w:styleId="995" w:customStyle="1">
    <w:name w:val="目录 91"/>
    <w:basedOn w:val="700"/>
    <w:next w:val="700"/>
    <w:uiPriority w:val="39"/>
    <w:qFormat/>
    <w:pPr>
      <w:ind w:left="1680"/>
      <w:jc w:val="left"/>
    </w:pPr>
    <w:rPr>
      <w:rFonts w:cs="Calibri"/>
      <w:sz w:val="18"/>
      <w:szCs w:val="18"/>
    </w:rPr>
  </w:style>
  <w:style w:type="paragraph" w:styleId="996" w:customStyle="1">
    <w:name w:val="正文文本 21"/>
    <w:basedOn w:val="700"/>
    <w:uiPriority w:val="0"/>
    <w:qFormat/>
    <w:pPr>
      <w:jc w:val="center"/>
      <w:widowControl/>
    </w:pPr>
    <w:rPr>
      <w:rFonts w:ascii="楷体_GB2312" w:hAnsi="宋体" w:eastAsia="楷体_GB2312" w:cs="宋体"/>
      <w:sz w:val="28"/>
      <w:szCs w:val="28"/>
    </w:rPr>
  </w:style>
  <w:style w:type="paragraph" w:styleId="997" w:customStyle="1">
    <w:name w:val="列表 41"/>
    <w:basedOn w:val="700"/>
    <w:uiPriority w:val="0"/>
    <w:qFormat/>
    <w:pPr>
      <w:numPr>
        <w:ilvl w:val="0"/>
        <w:numId w:val="5"/>
      </w:numPr>
      <w:ind w:left="100" w:hanging="200"/>
      <w:tabs>
        <w:tab w:val="clear" w:pos="709" w:leader="none"/>
      </w:tabs>
    </w:pPr>
    <w:rPr>
      <w:szCs w:val="21"/>
    </w:rPr>
  </w:style>
  <w:style w:type="paragraph" w:styleId="998"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9" w:customStyle="1">
    <w:name w:val="普通(网站)1"/>
    <w:basedOn w:val="700"/>
    <w:next w:val="700"/>
    <w:link w:val="1000"/>
    <w:uiPriority w:val="99"/>
    <w:qFormat/>
    <w:pPr>
      <w:jc w:val="left"/>
      <w:spacing w:before="100" w:beforeAutospacing="1" w:after="100" w:afterAutospacing="1"/>
      <w:widowControl/>
    </w:pPr>
    <w:rPr>
      <w:rFonts w:ascii="宋体" w:hAnsi="宋体"/>
      <w:sz w:val="24"/>
    </w:rPr>
  </w:style>
  <w:style w:type="character" w:styleId="1000" w:customStyle="1">
    <w:name w:val="普通(网站) Char"/>
    <w:link w:val="999"/>
    <w:uiPriority w:val="99"/>
    <w:qFormat/>
    <w:rPr>
      <w:rFonts w:ascii="宋体" w:hAnsi="宋体" w:cs="宋体"/>
      <w:sz w:val="24"/>
      <w:szCs w:val="24"/>
    </w:rPr>
  </w:style>
  <w:style w:type="paragraph" w:styleId="1001" w:customStyle="1">
    <w:name w:val="列表接续 31"/>
    <w:basedOn w:val="700"/>
    <w:uiPriority w:val="0"/>
    <w:qFormat/>
    <w:pPr>
      <w:ind w:left="1260"/>
      <w:spacing w:after="120"/>
    </w:pPr>
    <w:rPr>
      <w:szCs w:val="20"/>
    </w:rPr>
  </w:style>
  <w:style w:type="paragraph" w:styleId="1002" w:customStyle="1">
    <w:name w:val="索引 11"/>
    <w:basedOn w:val="700"/>
    <w:next w:val="700"/>
    <w:uiPriority w:val="0"/>
    <w:qFormat/>
    <w:pPr>
      <w:spacing w:line="240" w:lineRule="atLeast"/>
    </w:pPr>
    <w:rPr>
      <w:b/>
      <w:bCs/>
      <w:szCs w:val="21"/>
    </w:rPr>
  </w:style>
  <w:style w:type="paragraph" w:styleId="1003" w:customStyle="1">
    <w:name w:val="标题11"/>
    <w:basedOn w:val="700"/>
    <w:link w:val="1004"/>
    <w:uiPriority w:val="0"/>
    <w:qFormat/>
    <w:pPr>
      <w:jc w:val="center"/>
      <w:spacing w:before="240" w:after="60"/>
      <w:outlineLvl w:val="0"/>
    </w:pPr>
    <w:rPr>
      <w:rFonts w:ascii="Arial" w:hAnsi="Arial" w:eastAsia="黑体"/>
      <w:b/>
      <w:bCs/>
      <w:sz w:val="44"/>
      <w:szCs w:val="32"/>
    </w:rPr>
  </w:style>
  <w:style w:type="character" w:styleId="1004" w:customStyle="1">
    <w:name w:val="标题 Char1"/>
    <w:link w:val="1003"/>
    <w:uiPriority w:val="0"/>
    <w:qFormat/>
    <w:rPr>
      <w:rFonts w:ascii="Arial" w:hAnsi="Arial" w:eastAsia="黑体" w:cs="Arial"/>
      <w:b/>
      <w:bCs/>
      <w:sz w:val="44"/>
      <w:szCs w:val="32"/>
    </w:rPr>
  </w:style>
  <w:style w:type="paragraph" w:styleId="1005" w:customStyle="1">
    <w:name w:val="批注主题1"/>
    <w:basedOn w:val="965"/>
    <w:next w:val="965"/>
    <w:link w:val="1006"/>
    <w:uiPriority w:val="99"/>
    <w:qFormat/>
    <w:rPr>
      <w:b/>
      <w:bCs/>
    </w:rPr>
  </w:style>
  <w:style w:type="character" w:styleId="1006" w:customStyle="1">
    <w:name w:val="批注主题 Char1"/>
    <w:link w:val="1005"/>
    <w:uiPriority w:val="99"/>
    <w:qFormat/>
    <w:rPr>
      <w:b/>
      <w:bCs/>
      <w:sz w:val="21"/>
      <w:szCs w:val="21"/>
    </w:rPr>
  </w:style>
  <w:style w:type="paragraph" w:styleId="1007" w:customStyle="1">
    <w:name w:val="正文首行缩进11"/>
    <w:basedOn w:val="700"/>
    <w:link w:val="1008"/>
    <w:uiPriority w:val="0"/>
    <w:qFormat/>
    <w:pPr>
      <w:ind w:firstLine="200"/>
      <w:spacing w:line="360" w:lineRule="auto"/>
    </w:pPr>
    <w:rPr>
      <w:rFonts w:ascii="仿宋_GB2312" w:hAnsi="宋体" w:eastAsia="仿宋_GB2312"/>
      <w:sz w:val="30"/>
      <w:szCs w:val="30"/>
    </w:rPr>
  </w:style>
  <w:style w:type="character" w:styleId="1008" w:customStyle="1">
    <w:name w:val="正文首行缩进 Char2"/>
    <w:link w:val="1007"/>
    <w:uiPriority w:val="0"/>
    <w:qFormat/>
    <w:rPr>
      <w:rFonts w:ascii="仿宋_GB2312" w:hAnsi="宋体" w:eastAsia="仿宋_GB2312" w:cs="宋体"/>
      <w:sz w:val="30"/>
      <w:szCs w:val="30"/>
    </w:rPr>
  </w:style>
  <w:style w:type="paragraph" w:styleId="1009" w:customStyle="1">
    <w:name w:val="正文首行缩进 21"/>
    <w:basedOn w:val="969"/>
    <w:uiPriority w:val="0"/>
    <w:qFormat/>
    <w:pPr>
      <w:ind w:firstLine="200"/>
      <w:spacing w:line="360" w:lineRule="auto"/>
    </w:pPr>
    <w:rPr>
      <w:rFonts w:ascii="宋体" w:eastAsia="宋体"/>
      <w:sz w:val="21"/>
      <w:szCs w:val="20"/>
    </w:rPr>
  </w:style>
  <w:style w:type="table" w:styleId="1010" w:customStyle="1">
    <w:name w:val="网格型1"/>
    <w:basedOn w:val="947"/>
    <w:uiPriority w:val="39"/>
    <w:qFormat/>
    <w:rPr>
      <w:rFonts w:ascii="Calibri" w:hAnsi="Calibri"/>
    </w:rPr>
    <w:tblPr/>
  </w:style>
  <w:style w:type="character" w:styleId="1011" w:customStyle="1">
    <w:name w:val="要点1"/>
    <w:uiPriority w:val="22"/>
    <w:qFormat/>
    <w:rPr>
      <w:b/>
      <w:bCs/>
    </w:rPr>
  </w:style>
  <w:style w:type="character" w:styleId="1012" w:customStyle="1">
    <w:name w:val="页码1"/>
    <w:uiPriority w:val="0"/>
    <w:qFormat/>
  </w:style>
  <w:style w:type="character" w:styleId="1013" w:customStyle="1">
    <w:name w:val="已访问的超链接1"/>
    <w:uiPriority w:val="99"/>
    <w:qFormat/>
    <w:rPr>
      <w:color w:val="800080"/>
      <w:u w:val="single"/>
    </w:rPr>
  </w:style>
  <w:style w:type="character" w:styleId="1014" w:customStyle="1">
    <w:name w:val="强调1"/>
    <w:uiPriority w:val="20"/>
    <w:qFormat/>
    <w:rPr>
      <w:i/>
      <w:iCs/>
    </w:rPr>
  </w:style>
  <w:style w:type="character" w:styleId="1015" w:customStyle="1">
    <w:name w:val="超链接1"/>
    <w:uiPriority w:val="99"/>
    <w:qFormat/>
    <w:rPr>
      <w:color w:val="0000ff"/>
      <w:u w:val="single"/>
    </w:rPr>
  </w:style>
  <w:style w:type="character" w:styleId="1016" w:customStyle="1">
    <w:name w:val="批注引用1"/>
    <w:uiPriority w:val="99"/>
    <w:qFormat/>
    <w:rPr>
      <w:sz w:val="21"/>
      <w:szCs w:val="21"/>
    </w:rPr>
  </w:style>
  <w:style w:type="paragraph" w:styleId="1017" w:customStyle="1">
    <w:name w:val="正文文本缩进1"/>
    <w:next w:val="101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19" w:customStyle="1">
    <w:name w:val="默认段落字体1"/>
    <w:uiPriority w:val="0"/>
    <w:semiHidden/>
    <w:qFormat/>
    <w:rPr>
      <w:rFonts w:ascii="Calibri" w:hAnsi="Calibri" w:eastAsia="宋体" w:cs="Times New Roman"/>
      <w:sz w:val="21"/>
      <w:szCs w:val="22"/>
      <w:lang w:val="en-US" w:eastAsia="zh-CN" w:bidi="ar-SA"/>
    </w:rPr>
  </w:style>
  <w:style w:type="character" w:styleId="1020" w:customStyle="1">
    <w:name w:val="font71"/>
    <w:uiPriority w:val="0"/>
    <w:qFormat/>
    <w:rPr>
      <w:rFonts w:hint="eastAsia" w:ascii="宋体" w:hAnsi="宋体" w:eastAsia="宋体" w:cs="宋体"/>
      <w:color w:val="000000"/>
      <w:sz w:val="20"/>
      <w:szCs w:val="20"/>
      <w:u w:val="none"/>
    </w:rPr>
  </w:style>
  <w:style w:type="character" w:styleId="1021" w:customStyle="1">
    <w:name w:val="font131"/>
    <w:uiPriority w:val="0"/>
    <w:qFormat/>
    <w:rPr>
      <w:rFonts w:hint="eastAsia" w:ascii="宋体" w:hAnsi="宋体" w:eastAsia="宋体" w:cs="宋体"/>
      <w:color w:val="000000"/>
      <w:sz w:val="20"/>
      <w:szCs w:val="20"/>
      <w:u w:val="none"/>
    </w:rPr>
  </w:style>
  <w:style w:type="character" w:styleId="1022" w:customStyle="1">
    <w:name w:val="标题 7 Char1"/>
    <w:uiPriority w:val="0"/>
    <w:semiHidden/>
    <w:qFormat/>
    <w:rPr>
      <w:b/>
      <w:bCs/>
      <w:sz w:val="24"/>
      <w:szCs w:val="24"/>
    </w:rPr>
  </w:style>
  <w:style w:type="character" w:styleId="1023" w:customStyle="1">
    <w:name w:val="正文文本 Char"/>
    <w:uiPriority w:val="0"/>
    <w:qFormat/>
    <w:rPr>
      <w:rFonts w:ascii="Calibri" w:hAnsi="Calibri" w:eastAsia="宋体" w:cs="Times New Roman"/>
    </w:rPr>
  </w:style>
  <w:style w:type="character" w:styleId="1024" w:customStyle="1">
    <w:name w:val="标题 9 Char1"/>
    <w:uiPriority w:val="0"/>
    <w:semiHidden/>
    <w:qFormat/>
    <w:rPr>
      <w:rFonts w:ascii="Cambria" w:hAnsi="Cambria" w:eastAsia="宋体" w:cs="Times New Roman"/>
      <w:sz w:val="21"/>
      <w:szCs w:val="21"/>
    </w:rPr>
  </w:style>
  <w:style w:type="character" w:styleId="1025" w:customStyle="1">
    <w:name w:val="列出段落 Char"/>
    <w:link w:val="1026"/>
    <w:uiPriority w:val="0"/>
    <w:qFormat/>
    <w:rPr>
      <w:rFonts w:ascii="Calibri" w:hAnsi="Calibri"/>
      <w:sz w:val="22"/>
    </w:rPr>
  </w:style>
  <w:style w:type="paragraph" w:styleId="1026" w:customStyle="1">
    <w:name w:val="2"/>
    <w:basedOn w:val="700"/>
    <w:next w:val="1027"/>
    <w:link w:val="1025"/>
    <w:uiPriority w:val="0"/>
    <w:qFormat/>
    <w:pPr>
      <w:ind w:firstLine="420"/>
    </w:pPr>
    <w:rPr>
      <w:sz w:val="22"/>
      <w:szCs w:val="20"/>
    </w:rPr>
  </w:style>
  <w:style w:type="paragraph" w:styleId="1027" w:customStyle="1">
    <w:name w:val="列出段落1"/>
    <w:basedOn w:val="700"/>
    <w:uiPriority w:val="34"/>
    <w:qFormat/>
    <w:pPr>
      <w:contextualSpacing/>
      <w:ind w:left="720"/>
      <w:jc w:val="left"/>
      <w:widowControl/>
    </w:pPr>
    <w:rPr>
      <w:rFonts w:cs="宋体"/>
      <w:sz w:val="24"/>
      <w:lang w:eastAsia="en-US"/>
    </w:rPr>
  </w:style>
  <w:style w:type="character" w:styleId="1028" w:customStyle="1">
    <w:name w:val="font91"/>
    <w:uiPriority w:val="0"/>
    <w:qFormat/>
    <w:rPr>
      <w:rFonts w:ascii="Times New Roman" w:hAnsi="Times New Roman" w:cs="Times New Roman"/>
      <w:color w:val="000000"/>
      <w:sz w:val="20"/>
      <w:szCs w:val="20"/>
      <w:u w:val="none"/>
    </w:rPr>
  </w:style>
  <w:style w:type="character" w:styleId="1029" w:customStyle="1">
    <w:name w:val="Item List Char Char"/>
    <w:link w:val="1030"/>
    <w:uiPriority w:val="99"/>
    <w:qFormat/>
    <w:rPr>
      <w:rFonts w:ascii="Arial" w:hAnsi="Arial" w:cs="Arial"/>
      <w:lang w:eastAsia="en-US"/>
    </w:rPr>
  </w:style>
  <w:style w:type="paragraph" w:styleId="1030" w:customStyle="1">
    <w:name w:val="Item List"/>
    <w:basedOn w:val="700"/>
    <w:link w:val="102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1" w:customStyle="1">
    <w:name w:val="列出段落 Char1"/>
    <w:link w:val="1032"/>
    <w:uiPriority w:val="34"/>
    <w:qFormat/>
    <w:rPr>
      <w:rFonts w:ascii="Calibri" w:hAnsi="Calibri"/>
      <w:sz w:val="21"/>
      <w:szCs w:val="22"/>
    </w:rPr>
  </w:style>
  <w:style w:type="paragraph" w:styleId="1032" w:customStyle="1">
    <w:name w:val="列出段落112"/>
    <w:basedOn w:val="700"/>
    <w:link w:val="1031"/>
    <w:uiPriority w:val="34"/>
    <w:qFormat/>
    <w:pPr>
      <w:ind w:firstLine="420"/>
    </w:pPr>
  </w:style>
  <w:style w:type="character" w:styleId="1033" w:customStyle="1">
    <w:name w:val="标题 5 Char1"/>
    <w:uiPriority w:val="0"/>
    <w:semiHidden/>
    <w:qFormat/>
    <w:rPr>
      <w:b/>
      <w:bCs/>
      <w:sz w:val="28"/>
      <w:szCs w:val="28"/>
    </w:rPr>
  </w:style>
  <w:style w:type="character" w:styleId="1034" w:customStyle="1">
    <w:name w:val="modeltitle"/>
    <w:basedOn w:val="946"/>
    <w:uiPriority w:val="0"/>
    <w:qFormat/>
    <w:rPr>
      <w:rFonts w:hint="default" w:ascii="Calibri" w:hAnsi="Calibri" w:eastAsia="宋体" w:cs="Times New Roman"/>
      <w:sz w:val="21"/>
      <w:szCs w:val="22"/>
      <w:lang w:val="en-US" w:eastAsia="zh-CN" w:bidi="ar-SA"/>
    </w:rPr>
  </w:style>
  <w:style w:type="character" w:styleId="1035" w:customStyle="1">
    <w:name w:val="标题 2 Char1"/>
    <w:uiPriority w:val="99"/>
    <w:semiHidden/>
    <w:qFormat/>
    <w:rPr>
      <w:rFonts w:ascii="Cambria" w:hAnsi="Cambria" w:eastAsia="宋体" w:cs="Times New Roman"/>
      <w:b/>
      <w:bCs/>
      <w:sz w:val="32"/>
      <w:szCs w:val="32"/>
    </w:rPr>
  </w:style>
  <w:style w:type="character" w:styleId="1036" w:customStyle="1">
    <w:name w:val="标题 4 Char1"/>
    <w:uiPriority w:val="99"/>
    <w:semiHidden/>
    <w:qFormat/>
    <w:rPr>
      <w:rFonts w:ascii="Cambria" w:hAnsi="Cambria" w:eastAsia="宋体" w:cs="Times New Roman"/>
      <w:b/>
      <w:bCs/>
      <w:sz w:val="28"/>
      <w:szCs w:val="28"/>
    </w:rPr>
  </w:style>
  <w:style w:type="character" w:styleId="1037" w:customStyle="1">
    <w:name w:val="标题 Char"/>
    <w:uiPriority w:val="0"/>
    <w:qFormat/>
    <w:rPr>
      <w:rFonts w:ascii="Cambria" w:hAnsi="Cambria" w:cs="Times New Roman"/>
      <w:b/>
      <w:bCs/>
      <w:sz w:val="32"/>
      <w:szCs w:val="32"/>
    </w:rPr>
  </w:style>
  <w:style w:type="character" w:styleId="1038" w:customStyle="1">
    <w:name w:val="列出段落字符"/>
    <w:uiPriority w:val="34"/>
    <w:qFormat/>
    <w:rPr>
      <w:rFonts w:ascii="Calibri" w:hAnsi="Calibri" w:eastAsia="宋体" w:cs="Times New Roman"/>
      <w:sz w:val="24"/>
      <w:szCs w:val="24"/>
    </w:rPr>
  </w:style>
  <w:style w:type="character" w:styleId="1039" w:customStyle="1">
    <w:name w:val="标题 1 Char1"/>
    <w:uiPriority w:val="99"/>
    <w:qFormat/>
    <w:rPr>
      <w:b/>
      <w:bCs/>
      <w:sz w:val="44"/>
      <w:szCs w:val="44"/>
    </w:rPr>
  </w:style>
  <w:style w:type="character" w:styleId="1040" w:customStyle="1">
    <w:name w:val="副标题 字符1"/>
    <w:uiPriority w:val="11"/>
    <w:qFormat/>
    <w:rPr>
      <w:b/>
      <w:bCs/>
      <w:sz w:val="32"/>
      <w:szCs w:val="32"/>
    </w:rPr>
  </w:style>
  <w:style w:type="character" w:styleId="1041" w:customStyle="1">
    <w:name w:val="标题 8 Char1"/>
    <w:uiPriority w:val="0"/>
    <w:semiHidden/>
    <w:qFormat/>
    <w:rPr>
      <w:rFonts w:ascii="Cambria" w:hAnsi="Cambria" w:eastAsia="宋体" w:cs="Times New Roman"/>
      <w:sz w:val="24"/>
      <w:szCs w:val="24"/>
    </w:rPr>
  </w:style>
  <w:style w:type="character" w:styleId="1042" w:customStyle="1">
    <w:name w:val="标题 1 字符"/>
    <w:uiPriority w:val="9"/>
    <w:qFormat/>
    <w:rPr>
      <w:rFonts w:ascii="Calibri" w:hAnsi="Calibri" w:eastAsia="宋体" w:cs="Times New Roman"/>
      <w:b/>
      <w:bCs/>
      <w:sz w:val="44"/>
      <w:szCs w:val="44"/>
    </w:rPr>
  </w:style>
  <w:style w:type="character" w:styleId="1043" w:customStyle="1">
    <w:name w:val="标题 3 Char"/>
    <w:uiPriority w:val="0"/>
    <w:qFormat/>
    <w:rPr>
      <w:b/>
      <w:bCs/>
      <w:sz w:val="32"/>
      <w:szCs w:val="32"/>
    </w:rPr>
  </w:style>
  <w:style w:type="character" w:styleId="1044" w:customStyle="1">
    <w:name w:val="正文首行缩进 Char Char"/>
    <w:link w:val="1045"/>
    <w:uiPriority w:val="0"/>
    <w:qFormat/>
    <w:rPr>
      <w:szCs w:val="24"/>
    </w:rPr>
  </w:style>
  <w:style w:type="paragraph" w:styleId="1045" w:customStyle="1">
    <w:name w:val="正文首行缩进1"/>
    <w:basedOn w:val="769"/>
    <w:link w:val="1044"/>
    <w:uiPriority w:val="0"/>
    <w:qFormat/>
    <w:pPr>
      <w:ind w:firstLine="420"/>
      <w:spacing w:after="120"/>
    </w:pPr>
    <w:rPr>
      <w:rFonts w:ascii="Times New Roman" w:hAnsi="Times New Roman" w:eastAsia="宋体"/>
      <w:sz w:val="20"/>
      <w:szCs w:val="24"/>
    </w:rPr>
  </w:style>
  <w:style w:type="character" w:styleId="1046" w:customStyle="1">
    <w:name w:val="标题 4 Char"/>
    <w:uiPriority w:val="9"/>
    <w:qFormat/>
    <w:rPr>
      <w:rFonts w:ascii="Cambria" w:hAnsi="Cambria" w:eastAsia="宋体" w:cs="Times New Roman"/>
      <w:b/>
      <w:bCs/>
      <w:sz w:val="28"/>
      <w:szCs w:val="28"/>
    </w:rPr>
  </w:style>
  <w:style w:type="character" w:styleId="1047" w:customStyle="1">
    <w:name w:val="页脚 Char"/>
    <w:uiPriority w:val="99"/>
    <w:qFormat/>
    <w:rPr>
      <w:sz w:val="18"/>
      <w:szCs w:val="18"/>
    </w:rPr>
  </w:style>
  <w:style w:type="character" w:styleId="1048" w:customStyle="1">
    <w:name w:val="font51"/>
    <w:basedOn w:val="710"/>
    <w:uiPriority w:val="0"/>
    <w:qFormat/>
    <w:rPr>
      <w:rFonts w:hint="eastAsia" w:ascii="宋体" w:hAnsi="宋体" w:eastAsia="宋体" w:cs="宋体"/>
      <w:i/>
      <w:color w:val="000000"/>
      <w:sz w:val="20"/>
      <w:szCs w:val="20"/>
      <w:u w:val="single"/>
    </w:rPr>
  </w:style>
  <w:style w:type="character" w:styleId="1049" w:customStyle="1">
    <w:name w:val="font5 Char"/>
    <w:uiPriority w:val="0"/>
    <w:qFormat/>
    <w:rPr>
      <w:rFonts w:ascii="宋体" w:eastAsia="宋体"/>
      <w:sz w:val="28"/>
      <w:szCs w:val="28"/>
      <w:lang w:val="en-US" w:eastAsia="zh-CN"/>
    </w:rPr>
  </w:style>
  <w:style w:type="character" w:styleId="1050" w:customStyle="1">
    <w:name w:val="标题 6 Char"/>
    <w:uiPriority w:val="0"/>
    <w:qFormat/>
    <w:rPr>
      <w:rFonts w:ascii="Cambria" w:hAnsi="Cambria" w:eastAsia="宋体" w:cs="Times New Roman"/>
      <w:b/>
      <w:bCs/>
      <w:sz w:val="24"/>
      <w:szCs w:val="24"/>
    </w:rPr>
  </w:style>
  <w:style w:type="character" w:styleId="1051" w:customStyle="1">
    <w:name w:val="Table Text Char"/>
    <w:link w:val="1052"/>
    <w:uiPriority w:val="99"/>
    <w:qFormat/>
    <w:rPr>
      <w:rFonts w:ascii="Arial" w:hAnsi="Arial"/>
      <w:sz w:val="18"/>
      <w:szCs w:val="18"/>
      <w:lang w:val="en-US" w:eastAsia="zh-CN" w:bidi="ar-SA"/>
    </w:rPr>
  </w:style>
  <w:style w:type="paragraph" w:styleId="1052" w:customStyle="1">
    <w:name w:val="Table Text"/>
    <w:link w:val="1051"/>
    <w:uiPriority w:val="99"/>
    <w:qFormat/>
    <w:pPr>
      <w:spacing w:before="80" w:after="80"/>
    </w:pPr>
    <w:rPr>
      <w:rFonts w:hint="default" w:ascii="Arial" w:hAnsi="Arial" w:eastAsia="宋体" w:cs="Times New Roman"/>
      <w:sz w:val="18"/>
      <w:szCs w:val="18"/>
      <w:lang w:val="en-US" w:eastAsia="zh-CN" w:bidi="ar-SA"/>
    </w:rPr>
  </w:style>
  <w:style w:type="character" w:styleId="1053" w:customStyle="1">
    <w:name w:val="font41"/>
    <w:uiPriority w:val="0"/>
    <w:qFormat/>
    <w:rPr>
      <w:rFonts w:hint="eastAsia" w:ascii="宋体" w:hAnsi="宋体" w:eastAsia="宋体" w:cs="宋体"/>
      <w:color w:val="000000"/>
      <w:sz w:val="18"/>
      <w:szCs w:val="18"/>
      <w:u w:val="none"/>
    </w:rPr>
  </w:style>
  <w:style w:type="character" w:styleId="1054" w:customStyle="1">
    <w:name w:val="正文样式 Char"/>
    <w:link w:val="1055"/>
    <w:uiPriority w:val="0"/>
    <w:qFormat/>
    <w:rPr>
      <w:rFonts w:ascii="宋体" w:hAnsi="宋体"/>
      <w:sz w:val="24"/>
      <w:szCs w:val="24"/>
    </w:rPr>
  </w:style>
  <w:style w:type="paragraph" w:styleId="1055" w:customStyle="1">
    <w:name w:val="正文样式"/>
    <w:basedOn w:val="700"/>
    <w:link w:val="1054"/>
    <w:uiPriority w:val="0"/>
    <w:qFormat/>
    <w:pPr>
      <w:ind w:firstLine="480"/>
      <w:spacing w:line="360" w:lineRule="auto"/>
    </w:pPr>
    <w:rPr>
      <w:rFonts w:ascii="宋体" w:hAnsi="宋体"/>
      <w:sz w:val="24"/>
    </w:rPr>
  </w:style>
  <w:style w:type="character" w:styleId="1056" w:customStyle="1">
    <w:name w:val="font121"/>
    <w:uiPriority w:val="0"/>
    <w:qFormat/>
    <w:rPr>
      <w:rFonts w:ascii="宋体-简" w:hAnsi="宋体-简" w:eastAsia="宋体-简" w:cs="宋体-简"/>
      <w:i/>
      <w:color w:val="000000"/>
      <w:sz w:val="20"/>
      <w:szCs w:val="20"/>
      <w:u w:val="single"/>
    </w:rPr>
  </w:style>
  <w:style w:type="character" w:styleId="1057" w:customStyle="1">
    <w:name w:val="批注主题 Char"/>
    <w:uiPriority w:val="99"/>
    <w:qFormat/>
    <w:rPr>
      <w:b/>
      <w:bCs/>
    </w:rPr>
  </w:style>
  <w:style w:type="character" w:styleId="1058" w:customStyle="1">
    <w:name w:val="正文首行缩进 Char"/>
    <w:uiPriority w:val="0"/>
    <w:qFormat/>
    <w:rPr>
      <w:rFonts w:ascii="Times New Roman" w:hAnsi="Times New Roman" w:eastAsia="宋体" w:cs="Times New Roman"/>
      <w:szCs w:val="20"/>
    </w:rPr>
  </w:style>
  <w:style w:type="character" w:styleId="1059" w:customStyle="1">
    <w:name w:val="批注文字 Char1"/>
    <w:uiPriority w:val="99"/>
    <w:qFormat/>
    <w:rPr>
      <w:rFonts w:ascii="Times New Roman" w:hAnsi="Times New Roman" w:eastAsia="宋体" w:cs="Times New Roman"/>
      <w:szCs w:val="24"/>
    </w:rPr>
  </w:style>
  <w:style w:type="character" w:styleId="1060" w:customStyle="1">
    <w:name w:val="样式1 Char"/>
    <w:link w:val="1061"/>
    <w:uiPriority w:val="0"/>
    <w:qFormat/>
    <w:rPr>
      <w:rFonts w:ascii="宋体" w:hAnsi="宋体" w:eastAsia="宋体" w:cs="Times New Roman"/>
      <w:sz w:val="21"/>
      <w:szCs w:val="21"/>
    </w:rPr>
  </w:style>
  <w:style w:type="paragraph" w:styleId="1061" w:customStyle="1">
    <w:name w:val="样式1"/>
    <w:basedOn w:val="700"/>
    <w:link w:val="1060"/>
    <w:uiPriority w:val="0"/>
    <w:qFormat/>
    <w:pPr>
      <w:ind w:left="709" w:hanging="709"/>
      <w:tabs>
        <w:tab w:val="left" w:pos="709" w:leader="none"/>
      </w:tabs>
    </w:pPr>
    <w:rPr>
      <w:rFonts w:ascii="宋体" w:hAnsi="宋体"/>
      <w:szCs w:val="21"/>
    </w:rPr>
  </w:style>
  <w:style w:type="character" w:styleId="1062" w:customStyle="1">
    <w:name w:val="表格非标题文字 Char"/>
    <w:link w:val="1063"/>
    <w:uiPriority w:val="99"/>
    <w:qFormat/>
    <w:rPr>
      <w:rFonts w:ascii="Futura Bk" w:hAnsi="Futura Bk"/>
      <w:sz w:val="18"/>
      <w:szCs w:val="21"/>
      <w:lang w:val="en-US" w:eastAsia="zh-CN" w:bidi="ar-SA"/>
    </w:rPr>
  </w:style>
  <w:style w:type="paragraph" w:styleId="1063" w:customStyle="1">
    <w:name w:val="表格非标题文字"/>
    <w:link w:val="1062"/>
    <w:uiPriority w:val="99"/>
    <w:qFormat/>
    <w:pPr>
      <w:spacing w:before="80" w:after="40"/>
    </w:pPr>
    <w:rPr>
      <w:rFonts w:hint="default" w:ascii="Futura Bk" w:hAnsi="Futura Bk" w:eastAsia="宋体" w:cs="Times New Roman"/>
      <w:sz w:val="18"/>
      <w:szCs w:val="21"/>
      <w:lang w:val="en-US" w:eastAsia="zh-CN" w:bidi="ar-SA"/>
    </w:rPr>
  </w:style>
  <w:style w:type="character" w:styleId="1064" w:customStyle="1">
    <w:name w:val="as-productsummary-addonupgrade"/>
    <w:uiPriority w:val="0"/>
    <w:qFormat/>
  </w:style>
  <w:style w:type="character" w:styleId="1065" w:customStyle="1">
    <w:name w:val="font01"/>
    <w:uiPriority w:val="0"/>
    <w:qFormat/>
    <w:rPr>
      <w:rFonts w:hint="eastAsia" w:ascii="宋体" w:hAnsi="宋体" w:eastAsia="宋体" w:cs="宋体"/>
      <w:color w:val="000000"/>
      <w:sz w:val="20"/>
      <w:szCs w:val="20"/>
      <w:u w:val="none"/>
    </w:rPr>
  </w:style>
  <w:style w:type="character" w:styleId="1066" w:customStyle="1">
    <w:name w:val="表格 Char Char"/>
    <w:link w:val="1067"/>
    <w:uiPriority w:val="0"/>
    <w:qFormat/>
    <w:rPr>
      <w:rFonts w:ascii="宋体" w:hAnsi="宋体" w:cs="宋体"/>
    </w:rPr>
  </w:style>
  <w:style w:type="paragraph" w:styleId="1067" w:customStyle="1">
    <w:name w:val="表格"/>
    <w:basedOn w:val="700"/>
    <w:link w:val="1066"/>
    <w:uiPriority w:val="0"/>
    <w:qFormat/>
    <w:pPr>
      <w:ind w:firstLine="21"/>
    </w:pPr>
    <w:rPr>
      <w:rFonts w:ascii="宋体" w:hAnsi="宋体"/>
      <w:sz w:val="20"/>
      <w:szCs w:val="20"/>
    </w:rPr>
  </w:style>
  <w:style w:type="character" w:styleId="1068" w:customStyle="1">
    <w:name w:val="普通正文 Char"/>
    <w:link w:val="1069"/>
    <w:uiPriority w:val="0"/>
    <w:qFormat/>
    <w:rPr>
      <w:rFonts w:ascii="Arial" w:hAnsi="Arial" w:cs="Arial"/>
      <w:sz w:val="24"/>
      <w:szCs w:val="24"/>
    </w:rPr>
  </w:style>
  <w:style w:type="paragraph" w:styleId="1069" w:customStyle="1">
    <w:name w:val="普通正文"/>
    <w:basedOn w:val="700"/>
    <w:link w:val="1068"/>
    <w:uiPriority w:val="0"/>
    <w:qFormat/>
    <w:pPr>
      <w:ind w:firstLine="480"/>
      <w:jc w:val="left"/>
      <w:spacing w:before="120" w:after="120" w:line="360" w:lineRule="auto"/>
    </w:pPr>
    <w:rPr>
      <w:rFonts w:ascii="Arial" w:hAnsi="Arial"/>
      <w:sz w:val="24"/>
    </w:rPr>
  </w:style>
  <w:style w:type="character" w:styleId="1070" w:customStyle="1">
    <w:name w:val="标题 2 Char"/>
    <w:uiPriority w:val="9"/>
    <w:qFormat/>
    <w:rPr>
      <w:rFonts w:ascii="Cambria" w:hAnsi="Cambria" w:eastAsia="宋体" w:cs="Times New Roman"/>
      <w:b/>
      <w:bCs/>
      <w:sz w:val="32"/>
      <w:szCs w:val="32"/>
    </w:rPr>
  </w:style>
  <w:style w:type="character" w:styleId="1071" w:customStyle="1">
    <w:name w:val="普通(网站) Char1"/>
    <w:uiPriority w:val="99"/>
    <w:semiHidden/>
    <w:qFormat/>
    <w:rPr>
      <w:sz w:val="18"/>
      <w:szCs w:val="18"/>
    </w:rPr>
  </w:style>
  <w:style w:type="character" w:styleId="1072" w:customStyle="1">
    <w:name w:val="intro1"/>
    <w:uiPriority w:val="0"/>
    <w:qFormat/>
    <w:rPr>
      <w:rFonts w:ascii="Trebuchet MS"/>
      <w:sz w:val="21"/>
      <w:szCs w:val="21"/>
    </w:rPr>
  </w:style>
  <w:style w:type="character" w:styleId="1073" w:customStyle="1">
    <w:name w:val="js-正文 Char"/>
    <w:link w:val="1074"/>
    <w:uiPriority w:val="0"/>
    <w:qFormat/>
    <w:rPr>
      <w:sz w:val="24"/>
      <w:szCs w:val="24"/>
    </w:rPr>
  </w:style>
  <w:style w:type="paragraph" w:styleId="1074" w:customStyle="1">
    <w:name w:val="js-正文"/>
    <w:basedOn w:val="700"/>
    <w:link w:val="1073"/>
    <w:uiPriority w:val="0"/>
    <w:qFormat/>
    <w:pPr>
      <w:ind w:firstLine="480"/>
      <w:spacing w:line="360" w:lineRule="auto"/>
    </w:pPr>
    <w:rPr>
      <w:sz w:val="24"/>
    </w:rPr>
  </w:style>
  <w:style w:type="character" w:styleId="1075" w:customStyle="1">
    <w:name w:val="文档结构图 Char"/>
    <w:uiPriority w:val="99"/>
    <w:qFormat/>
    <w:rPr>
      <w:rFonts w:ascii="宋体" w:eastAsia="宋体"/>
      <w:sz w:val="18"/>
      <w:szCs w:val="18"/>
    </w:rPr>
  </w:style>
  <w:style w:type="character" w:styleId="1076" w:customStyle="1">
    <w:name w:val="批注框文本 Char"/>
    <w:uiPriority w:val="99"/>
    <w:qFormat/>
    <w:rPr>
      <w:sz w:val="18"/>
      <w:szCs w:val="18"/>
    </w:rPr>
  </w:style>
  <w:style w:type="character" w:styleId="1077" w:customStyle="1">
    <w:name w:val="font81"/>
    <w:basedOn w:val="710"/>
    <w:uiPriority w:val="0"/>
    <w:qFormat/>
    <w:rPr>
      <w:rFonts w:hint="eastAsia" w:ascii="宋体" w:hAnsi="宋体" w:eastAsia="宋体" w:cs="宋体"/>
      <w:color w:val="000000"/>
      <w:sz w:val="20"/>
      <w:szCs w:val="20"/>
      <w:u w:val="none"/>
    </w:rPr>
  </w:style>
  <w:style w:type="character" w:styleId="1078" w:customStyle="1">
    <w:name w:val="font132"/>
    <w:uiPriority w:val="0"/>
    <w:qFormat/>
    <w:rPr>
      <w:rFonts w:hint="eastAsia" w:ascii="宋体" w:hAnsi="宋体" w:eastAsia="宋体" w:cs="宋体"/>
      <w:color w:val="000000"/>
      <w:sz w:val="22"/>
      <w:szCs w:val="22"/>
      <w:u w:val="none"/>
    </w:rPr>
  </w:style>
  <w:style w:type="character" w:styleId="1079" w:customStyle="1">
    <w:name w:val="font112"/>
    <w:uiPriority w:val="0"/>
    <w:qFormat/>
    <w:rPr>
      <w:rFonts w:hint="eastAsia" w:ascii="宋体" w:hAnsi="宋体" w:eastAsia="宋体" w:cs="宋体"/>
      <w:color w:val="000000"/>
      <w:sz w:val="22"/>
      <w:szCs w:val="22"/>
      <w:u w:val="none"/>
    </w:rPr>
  </w:style>
  <w:style w:type="character" w:styleId="1080" w:customStyle="1">
    <w:name w:val="标题 3 Char1"/>
    <w:uiPriority w:val="99"/>
    <w:semiHidden/>
    <w:qFormat/>
    <w:rPr>
      <w:b/>
      <w:bCs/>
      <w:sz w:val="32"/>
      <w:szCs w:val="32"/>
    </w:rPr>
  </w:style>
  <w:style w:type="character" w:styleId="1081" w:customStyle="1">
    <w:name w:val="正文首行缩进 Char1"/>
    <w:uiPriority w:val="99"/>
    <w:semiHidden/>
    <w:qFormat/>
    <w:rPr>
      <w:rFonts w:ascii="Calibri" w:hAnsi="Calibri" w:eastAsia="宋体" w:cs="Times New Roman"/>
    </w:rPr>
  </w:style>
  <w:style w:type="character" w:styleId="1082" w:customStyle="1">
    <w:name w:val="页眉 Char"/>
    <w:uiPriority w:val="99"/>
    <w:qFormat/>
    <w:rPr>
      <w:sz w:val="18"/>
      <w:szCs w:val="18"/>
    </w:rPr>
  </w:style>
  <w:style w:type="character" w:styleId="1083" w:customStyle="1">
    <w:name w:val="apple-converted-space"/>
    <w:basedOn w:val="946"/>
    <w:uiPriority w:val="0"/>
    <w:qFormat/>
    <w:rPr>
      <w:rFonts w:hint="default" w:ascii="Calibri" w:hAnsi="Calibri" w:eastAsia="宋体" w:cs="Times New Roman"/>
      <w:sz w:val="21"/>
      <w:szCs w:val="22"/>
      <w:lang w:val="en-US" w:eastAsia="zh-CN" w:bidi="ar-SA"/>
    </w:rPr>
  </w:style>
  <w:style w:type="character" w:styleId="1084" w:customStyle="1">
    <w:name w:val="正文（绿盟科技） Char"/>
    <w:link w:val="1085"/>
    <w:uiPriority w:val="99"/>
    <w:qFormat/>
    <w:rPr>
      <w:rFonts w:ascii="Arial" w:hAnsi="Arial"/>
      <w:sz w:val="21"/>
      <w:szCs w:val="22"/>
      <w:lang w:val="en-US" w:eastAsia="zh-CN" w:bidi="ar-SA"/>
    </w:rPr>
  </w:style>
  <w:style w:type="paragraph" w:styleId="1085" w:customStyle="1">
    <w:name w:val="正文（绿盟科技）"/>
    <w:link w:val="1084"/>
    <w:uiPriority w:val="99"/>
    <w:qFormat/>
    <w:pPr>
      <w:spacing w:line="300" w:lineRule="auto"/>
    </w:pPr>
    <w:rPr>
      <w:rFonts w:hint="default" w:ascii="Arial" w:hAnsi="Arial" w:eastAsia="宋体" w:cs="Times New Roman"/>
      <w:sz w:val="21"/>
      <w:szCs w:val="22"/>
      <w:lang w:val="en-US" w:eastAsia="zh-CN" w:bidi="ar-SA"/>
    </w:rPr>
  </w:style>
  <w:style w:type="character" w:styleId="1086" w:customStyle="1">
    <w:name w:val="日期 Char"/>
    <w:uiPriority w:val="0"/>
    <w:qFormat/>
    <w:rPr>
      <w:rFonts w:eastAsia="宋体"/>
      <w:sz w:val="24"/>
      <w:szCs w:val="24"/>
    </w:rPr>
  </w:style>
  <w:style w:type="character" w:styleId="1087" w:customStyle="1">
    <w:name w:val="标题 字符"/>
    <w:uiPriority w:val="10"/>
    <w:qFormat/>
    <w:rPr>
      <w:rFonts w:ascii="Cambria" w:hAnsi="Cambria" w:eastAsia="宋体" w:cs="Times New Roman"/>
      <w:b/>
      <w:bCs/>
      <w:sz w:val="32"/>
      <w:szCs w:val="32"/>
    </w:rPr>
  </w:style>
  <w:style w:type="character" w:styleId="1088" w:customStyle="1">
    <w:name w:val="标题 6 Char1"/>
    <w:uiPriority w:val="0"/>
    <w:semiHidden/>
    <w:qFormat/>
    <w:rPr>
      <w:rFonts w:ascii="Cambria" w:hAnsi="Cambria" w:eastAsia="宋体" w:cs="Times New Roman"/>
      <w:b/>
      <w:bCs/>
      <w:sz w:val="24"/>
      <w:szCs w:val="24"/>
    </w:rPr>
  </w:style>
  <w:style w:type="character" w:styleId="1089" w:customStyle="1">
    <w:name w:val="apple-style-span"/>
    <w:uiPriority w:val="0"/>
    <w:qFormat/>
  </w:style>
  <w:style w:type="character" w:styleId="1090" w:customStyle="1">
    <w:name w:val="标题 1 Char"/>
    <w:uiPriority w:val="0"/>
    <w:qFormat/>
    <w:rPr>
      <w:b/>
      <w:bCs/>
      <w:sz w:val="44"/>
      <w:szCs w:val="44"/>
    </w:rPr>
  </w:style>
  <w:style w:type="character" w:styleId="1091" w:customStyle="1">
    <w:name w:val="font61"/>
    <w:uiPriority w:val="0"/>
    <w:qFormat/>
    <w:rPr>
      <w:rFonts w:hint="eastAsia" w:ascii="宋体" w:hAnsi="宋体" w:eastAsia="宋体" w:cs="宋体"/>
      <w:i/>
      <w:color w:val="000000"/>
      <w:sz w:val="20"/>
      <w:szCs w:val="20"/>
      <w:u w:val="single"/>
    </w:rPr>
  </w:style>
  <w:style w:type="character" w:styleId="1092" w:customStyle="1">
    <w:name w:val="副标题 Char1"/>
    <w:uiPriority w:val="11"/>
    <w:qFormat/>
    <w:rPr>
      <w:rFonts w:ascii="Cambria" w:hAnsi="Cambria" w:cs="Times New Roman"/>
      <w:b/>
      <w:bCs/>
      <w:sz w:val="32"/>
      <w:szCs w:val="32"/>
    </w:rPr>
  </w:style>
  <w:style w:type="character" w:styleId="1093" w:customStyle="1">
    <w:name w:val="Item List in Table Char Char"/>
    <w:link w:val="1094"/>
    <w:uiPriority w:val="99"/>
    <w:qFormat/>
    <w:rPr>
      <w:rFonts w:ascii="Arial" w:hAnsi="Arial"/>
      <w:sz w:val="18"/>
      <w:szCs w:val="22"/>
      <w:lang w:val="en-US" w:eastAsia="zh-CN" w:bidi="ar-SA"/>
    </w:rPr>
  </w:style>
  <w:style w:type="paragraph" w:styleId="1094" w:customStyle="1">
    <w:name w:val="Item List in Table"/>
    <w:link w:val="1093"/>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95" w:customStyle="1">
    <w:name w:val="标题 5 Char"/>
    <w:uiPriority w:val="0"/>
    <w:qFormat/>
    <w:rPr>
      <w:b/>
      <w:bCs/>
      <w:sz w:val="28"/>
      <w:szCs w:val="28"/>
    </w:rPr>
  </w:style>
  <w:style w:type="character" w:styleId="1096" w:customStyle="1">
    <w:name w:val="font101"/>
    <w:uiPriority w:val="0"/>
    <w:qFormat/>
    <w:rPr>
      <w:rFonts w:ascii="Tahoma" w:hAnsi="Tahoma" w:eastAsia="Tahoma" w:cs="Tahoma"/>
      <w:color w:val="000000"/>
      <w:sz w:val="22"/>
      <w:szCs w:val="22"/>
      <w:u w:val="none"/>
    </w:rPr>
  </w:style>
  <w:style w:type="paragraph" w:styleId="1097" w:customStyle="1">
    <w:name w:val="xl80"/>
    <w:basedOn w:val="700"/>
    <w:uiPriority w:val="0"/>
    <w:qFormat/>
    <w:pPr>
      <w:jc w:val="center"/>
      <w:spacing w:before="100" w:beforeAutospacing="1" w:after="100" w:afterAutospacing="1"/>
      <w:widowControl/>
    </w:pPr>
    <w:rPr>
      <w:rFonts w:ascii="宋体" w:hAnsi="宋体" w:cs="宋体"/>
      <w:color w:val="000000"/>
      <w:sz w:val="24"/>
    </w:rPr>
  </w:style>
  <w:style w:type="paragraph" w:styleId="1098"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099" w:customStyle="1">
    <w:name w:val="xl87"/>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0" w:customStyle="1">
    <w:name w:val="xl8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列出段落111"/>
    <w:basedOn w:val="700"/>
    <w:uiPriority w:val="72"/>
    <w:qFormat/>
    <w:pPr>
      <w:ind w:firstLine="420"/>
      <w:jc w:val="left"/>
      <w:widowControl/>
    </w:pPr>
    <w:rPr>
      <w:sz w:val="24"/>
      <w:szCs w:val="20"/>
    </w:rPr>
  </w:style>
  <w:style w:type="paragraph" w:styleId="1102" w:customStyle="1">
    <w:name w:val="font5"/>
    <w:basedOn w:val="700"/>
    <w:uiPriority w:val="0"/>
    <w:qFormat/>
    <w:pPr>
      <w:jc w:val="left"/>
      <w:spacing w:before="100" w:beforeAutospacing="1" w:after="100" w:afterAutospacing="1"/>
      <w:widowControl/>
    </w:pPr>
    <w:rPr>
      <w:rFonts w:ascii="宋体" w:hAnsi="宋体" w:cs="宋体"/>
      <w:sz w:val="28"/>
      <w:szCs w:val="28"/>
    </w:rPr>
  </w:style>
  <w:style w:type="paragraph" w:styleId="1103" w:customStyle="1">
    <w:name w:val="xl76"/>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4" w:customStyle="1">
    <w:name w:val="xl7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table_lines"/>
    <w:basedOn w:val="700"/>
    <w:uiPriority w:val="0"/>
    <w:qFormat/>
    <w:pPr>
      <w:jc w:val="left"/>
      <w:widowControl/>
    </w:pPr>
    <w:rPr>
      <w:sz w:val="20"/>
      <w:szCs w:val="20"/>
      <w:lang w:val="de-DE" w:eastAsia="de-DE"/>
    </w:rPr>
  </w:style>
  <w:style w:type="paragraph" w:styleId="1106" w:customStyle="1">
    <w:name w:val="xl108"/>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7" w:customStyle="1">
    <w:name w:val="Char Char Char Char"/>
    <w:basedOn w:val="962"/>
    <w:uiPriority w:val="0"/>
    <w:qFormat/>
    <w:pPr>
      <w:spacing w:line="360" w:lineRule="auto"/>
    </w:pPr>
    <w:rPr>
      <w:rFonts w:ascii="Tahoma" w:hAnsi="Tahoma" w:cs="Tahoma"/>
      <w:sz w:val="24"/>
      <w:szCs w:val="24"/>
    </w:rPr>
  </w:style>
  <w:style w:type="paragraph" w:styleId="1108" w:customStyle="1">
    <w:name w:val="xl81"/>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9" w:customStyle="1">
    <w:name w:val="xl85"/>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0" w:customStyle="1">
    <w:name w:val="xl9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11" w:customStyle="1">
    <w:name w:val="普通 (Web)"/>
    <w:basedOn w:val="700"/>
    <w:uiPriority w:val="0"/>
    <w:qFormat/>
    <w:pPr>
      <w:jc w:val="left"/>
      <w:spacing w:before="100" w:beforeAutospacing="1" w:after="100" w:afterAutospacing="1"/>
      <w:widowControl/>
    </w:pPr>
    <w:rPr>
      <w:rFonts w:ascii="宋体" w:hAnsi="宋体" w:cs="宋体"/>
      <w:sz w:val="24"/>
    </w:rPr>
  </w:style>
  <w:style w:type="paragraph" w:styleId="1112" w:customStyle="1">
    <w:name w:val="xl100"/>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13" w:customStyle="1">
    <w:name w:val="xl7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font7"/>
    <w:basedOn w:val="700"/>
    <w:uiPriority w:val="0"/>
    <w:qFormat/>
    <w:pPr>
      <w:jc w:val="left"/>
      <w:spacing w:before="100" w:beforeAutospacing="1" w:after="100" w:afterAutospacing="1"/>
      <w:widowControl/>
    </w:pPr>
    <w:rPr>
      <w:rFonts w:ascii="宋体" w:hAnsi="宋体" w:cs="宋体"/>
      <w:sz w:val="18"/>
      <w:szCs w:val="18"/>
    </w:rPr>
  </w:style>
  <w:style w:type="paragraph" w:styleId="1115" w:customStyle="1">
    <w:name w:val="xl101"/>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6" w:customStyle="1">
    <w:name w:val="Char Char Char Char Char Char Char1"/>
    <w:basedOn w:val="700"/>
    <w:uiPriority w:val="0"/>
    <w:qFormat/>
    <w:pPr>
      <w:ind w:left="432" w:hanging="432"/>
      <w:tabs>
        <w:tab w:val="left" w:pos="432" w:leader="none"/>
      </w:tabs>
    </w:pPr>
    <w:rPr>
      <w:rFonts w:ascii="Tahoma" w:hAnsi="Tahoma"/>
      <w:sz w:val="24"/>
      <w:szCs w:val="20"/>
    </w:rPr>
  </w:style>
  <w:style w:type="paragraph" w:styleId="1117"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18" w:customStyle="1">
    <w:name w:val="标书内容123"/>
    <w:basedOn w:val="700"/>
    <w:uiPriority w:val="99"/>
    <w:qFormat/>
    <w:pPr>
      <w:ind w:left="432"/>
      <w:jc w:val="left"/>
      <w:spacing w:line="360" w:lineRule="auto"/>
      <w:widowControl/>
    </w:pPr>
    <w:rPr>
      <w:sz w:val="24"/>
    </w:rPr>
  </w:style>
  <w:style w:type="paragraph" w:styleId="1119" w:customStyle="1">
    <w:name w:val="xl112"/>
    <w:basedOn w:val="70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0" w:customStyle="1">
    <w:name w:val="列表 21"/>
    <w:basedOn w:val="700"/>
    <w:uiPriority w:val="0"/>
    <w:qFormat/>
    <w:pPr>
      <w:contextualSpacing/>
      <w:ind w:left="100" w:hanging="200"/>
    </w:pPr>
  </w:style>
  <w:style w:type="paragraph" w:styleId="112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报告正文"/>
    <w:basedOn w:val="700"/>
    <w:uiPriority w:val="0"/>
    <w:qFormat/>
    <w:pPr>
      <w:ind w:firstLine="567"/>
    </w:pPr>
    <w:rPr>
      <w:rFonts w:ascii="Arial Narrow" w:hAnsi="Arial Narrow" w:eastAsia="仿宋_GB2312"/>
      <w:sz w:val="28"/>
      <w:szCs w:val="20"/>
    </w:rPr>
  </w:style>
  <w:style w:type="paragraph" w:styleId="1123" w:customStyle="1">
    <w:name w:val="xl7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customStyle="1">
    <w:name w:val="文档正文"/>
    <w:basedOn w:val="700"/>
    <w:uiPriority w:val="0"/>
    <w:qFormat/>
    <w:pPr>
      <w:ind w:firstLine="567"/>
      <w:spacing w:line="480" w:lineRule="atLeast"/>
    </w:pPr>
    <w:rPr>
      <w:rFonts w:ascii="仿宋_GB2312" w:eastAsia="仿宋_GB2312"/>
      <w:b/>
      <w:bCs/>
      <w:sz w:val="28"/>
      <w:szCs w:val="20"/>
    </w:rPr>
  </w:style>
  <w:style w:type="paragraph" w:styleId="1125" w:customStyle="1">
    <w:name w:val="xl111"/>
    <w:basedOn w:val="70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26" w:customStyle="1">
    <w:name w:val="列表内容"/>
    <w:basedOn w:val="700"/>
    <w:next w:val="700"/>
    <w:uiPriority w:val="0"/>
    <w:qFormat/>
    <w:pPr>
      <w:ind w:left="840" w:hanging="420"/>
      <w:jc w:val="left"/>
      <w:widowControl/>
      <w:tabs>
        <w:tab w:val="left" w:pos="840" w:leader="none"/>
      </w:tabs>
    </w:pPr>
    <w:rPr>
      <w:sz w:val="18"/>
    </w:rPr>
  </w:style>
  <w:style w:type="paragraph" w:styleId="1127" w:customStyle="1">
    <w:name w:val="标题8"/>
    <w:basedOn w:val="944"/>
    <w:uiPriority w:val="0"/>
    <w:qFormat/>
    <w:pPr>
      <w:numPr>
        <w:ilvl w:val="0"/>
        <w:numId w:val="0"/>
      </w:numPr>
      <w:keepLines w:val="0"/>
      <w:keepNext w:val="0"/>
      <w:spacing w:before="0" w:after="0" w:line="360" w:lineRule="auto"/>
    </w:pPr>
    <w:rPr>
      <w:rFonts w:eastAsia="仿宋_GB2312"/>
      <w:sz w:val="30"/>
    </w:rPr>
  </w:style>
  <w:style w:type="paragraph" w:styleId="1128" w:customStyle="1">
    <w:name w:val="xl6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9" w:customStyle="1">
    <w:name w:val="font10"/>
    <w:basedOn w:val="700"/>
    <w:uiPriority w:val="0"/>
    <w:qFormat/>
    <w:pPr>
      <w:jc w:val="left"/>
      <w:spacing w:before="100" w:beforeAutospacing="1" w:after="100" w:afterAutospacing="1"/>
      <w:widowControl/>
    </w:pPr>
    <w:rPr>
      <w:rFonts w:ascii="Tahoma" w:hAnsi="Tahoma" w:cs="Tahoma"/>
      <w:b/>
      <w:bCs/>
      <w:sz w:val="18"/>
      <w:szCs w:val="18"/>
    </w:rPr>
  </w:style>
  <w:style w:type="paragraph" w:styleId="1130" w:customStyle="1">
    <w:name w:val="Char5 Char Char Char Char Char Char"/>
    <w:basedOn w:val="700"/>
    <w:uiPriority w:val="0"/>
    <w:qFormat/>
    <w:rPr>
      <w:rFonts w:ascii="Tahoma" w:hAnsi="Tahoma"/>
      <w:sz w:val="24"/>
      <w:szCs w:val="20"/>
    </w:rPr>
  </w:style>
  <w:style w:type="paragraph" w:styleId="1131" w:customStyle="1">
    <w:name w:val="xl67"/>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customStyle="1">
    <w:name w:val="xl122"/>
    <w:basedOn w:val="70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xl115"/>
    <w:basedOn w:val="70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4" w:customStyle="1">
    <w:name w:val="p0"/>
    <w:basedOn w:val="700"/>
    <w:uiPriority w:val="0"/>
    <w:qFormat/>
    <w:pPr>
      <w:widowControl/>
    </w:pPr>
    <w:rPr>
      <w:rFonts w:cs="宋体"/>
      <w:szCs w:val="21"/>
    </w:rPr>
  </w:style>
  <w:style w:type="paragraph" w:styleId="113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36" w:customStyle="1">
    <w:name w:val="xl114"/>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7" w:customStyle="1">
    <w:name w:val="标题3"/>
    <w:basedOn w:val="700"/>
    <w:next w:val="700"/>
    <w:uiPriority w:val="0"/>
    <w:qFormat/>
    <w:pPr>
      <w:ind w:firstLine="624"/>
      <w:spacing w:line="590" w:lineRule="atLeast"/>
    </w:pPr>
    <w:rPr>
      <w:rFonts w:ascii="方正黑体_GBK" w:hAnsi="宋体" w:eastAsia="方正黑体_GBK" w:cs="宋体"/>
      <w:sz w:val="32"/>
      <w:szCs w:val="32"/>
    </w:rPr>
  </w:style>
  <w:style w:type="paragraph" w:styleId="1138" w:customStyle="1">
    <w:name w:val="Char Char Char Char_0"/>
    <w:basedOn w:val="962"/>
    <w:uiPriority w:val="0"/>
    <w:qFormat/>
    <w:pPr>
      <w:spacing w:line="360" w:lineRule="auto"/>
    </w:pPr>
    <w:rPr>
      <w:rFonts w:ascii="Tahoma" w:hAnsi="Tahoma"/>
      <w:sz w:val="24"/>
      <w:szCs w:val="24"/>
    </w:rPr>
  </w:style>
  <w:style w:type="paragraph" w:styleId="1139" w:customStyle="1">
    <w:name w:val="xl86"/>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0" w:customStyle="1">
    <w:name w:val="xl96"/>
    <w:basedOn w:val="700"/>
    <w:uiPriority w:val="0"/>
    <w:qFormat/>
    <w:pPr>
      <w:jc w:val="center"/>
      <w:spacing w:before="100" w:beforeAutospacing="1" w:after="100" w:afterAutospacing="1"/>
      <w:widowControl/>
    </w:pPr>
    <w:rPr>
      <w:rFonts w:ascii="宋体" w:hAnsi="宋体" w:cs="宋体"/>
      <w:b/>
      <w:bCs/>
      <w:color w:val="000000"/>
      <w:sz w:val="24"/>
    </w:rPr>
  </w:style>
  <w:style w:type="paragraph" w:styleId="1141" w:customStyle="1">
    <w:name w:val="Char Char Char Char Char Char Char Char Char Char Char Char Char Char Char Char Char Char"/>
    <w:basedOn w:val="700"/>
    <w:uiPriority w:val="0"/>
    <w:qFormat/>
    <w:pPr>
      <w:jc w:val="center"/>
      <w:spacing w:line="480" w:lineRule="exact"/>
    </w:pPr>
    <w:rPr>
      <w:color w:val="000000"/>
      <w:sz w:val="28"/>
      <w:szCs w:val="52"/>
    </w:rPr>
  </w:style>
  <w:style w:type="paragraph" w:styleId="1142" w:customStyle="1">
    <w:name w:val="列出段落2"/>
    <w:basedOn w:val="700"/>
    <w:uiPriority w:val="99"/>
    <w:qFormat/>
    <w:pPr>
      <w:ind w:firstLine="420"/>
      <w:jc w:val="left"/>
      <w:widowControl/>
    </w:pPr>
    <w:rPr>
      <w:sz w:val="24"/>
    </w:rPr>
  </w:style>
  <w:style w:type="paragraph" w:styleId="1143" w:customStyle="1">
    <w:name w:val="xl90"/>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4" w:customStyle="1">
    <w:name w:val="xl71"/>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5" w:customStyle="1">
    <w:name w:val="Char"/>
    <w:basedOn w:val="700"/>
    <w:uiPriority w:val="0"/>
    <w:qFormat/>
    <w:rPr>
      <w:rFonts w:ascii="Tahoma" w:hAnsi="Tahoma"/>
      <w:sz w:val="24"/>
      <w:szCs w:val="20"/>
    </w:rPr>
  </w:style>
  <w:style w:type="paragraph" w:styleId="1146"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47" w:customStyle="1">
    <w:name w:val="xl9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49" w:customStyle="1">
    <w:name w:val="xl7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0" w:customStyle="1">
    <w:name w:val="xl110"/>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1" w:customStyle="1">
    <w:name w:val="xl64"/>
    <w:basedOn w:val="700"/>
    <w:uiPriority w:val="0"/>
    <w:qFormat/>
    <w:pPr>
      <w:jc w:val="left"/>
      <w:spacing w:before="100" w:beforeAutospacing="1" w:after="100" w:afterAutospacing="1"/>
      <w:widowControl/>
    </w:pPr>
    <w:rPr>
      <w:rFonts w:ascii="宋体" w:hAnsi="宋体" w:cs="宋体"/>
      <w:color w:val="000000"/>
      <w:sz w:val="24"/>
    </w:rPr>
  </w:style>
  <w:style w:type="paragraph" w:styleId="1152" w:customStyle="1">
    <w:name w:val="font20"/>
    <w:basedOn w:val="700"/>
    <w:uiPriority w:val="0"/>
    <w:qFormat/>
    <w:pPr>
      <w:jc w:val="left"/>
      <w:spacing w:before="100" w:beforeAutospacing="1" w:after="100" w:afterAutospacing="1"/>
      <w:widowControl/>
    </w:pPr>
    <w:rPr>
      <w:rFonts w:ascii="Tahoma" w:hAnsi="Tahoma" w:cs="Tahoma"/>
      <w:b/>
      <w:bCs/>
      <w:color w:val="000000"/>
      <w:sz w:val="18"/>
      <w:szCs w:val="18"/>
    </w:rPr>
  </w:style>
  <w:style w:type="paragraph" w:styleId="1153"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font6"/>
    <w:basedOn w:val="700"/>
    <w:uiPriority w:val="0"/>
    <w:qFormat/>
    <w:pPr>
      <w:jc w:val="left"/>
      <w:spacing w:before="100" w:beforeAutospacing="1" w:after="100" w:afterAutospacing="1"/>
      <w:widowControl/>
    </w:pPr>
    <w:rPr>
      <w:rFonts w:ascii="宋体" w:hAnsi="宋体" w:cs="宋体"/>
      <w:sz w:val="28"/>
      <w:szCs w:val="28"/>
      <w:u w:val="single"/>
    </w:rPr>
  </w:style>
  <w:style w:type="paragraph" w:styleId="1155" w:customStyle="1">
    <w:name w:val="xl1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6" w:customStyle="1">
    <w:name w:val="font11"/>
    <w:basedOn w:val="700"/>
    <w:uiPriority w:val="0"/>
    <w:qFormat/>
    <w:pPr>
      <w:jc w:val="left"/>
      <w:spacing w:before="100" w:beforeAutospacing="1" w:after="100" w:afterAutospacing="1"/>
      <w:widowControl/>
    </w:pPr>
    <w:rPr>
      <w:rFonts w:ascii="宋体" w:hAnsi="宋体" w:cs="宋体"/>
      <w:b/>
      <w:bCs/>
      <w:sz w:val="18"/>
      <w:szCs w:val="18"/>
    </w:rPr>
  </w:style>
  <w:style w:type="paragraph" w:styleId="1157"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8" w:customStyle="1">
    <w:name w:val="xl10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9" w:customStyle="1">
    <w:name w:val="xl30"/>
    <w:basedOn w:val="700"/>
    <w:uiPriority w:val="0"/>
    <w:qFormat/>
    <w:pPr>
      <w:jc w:val="center"/>
      <w:spacing w:before="100" w:beforeAutospacing="1" w:after="100" w:afterAutospacing="1"/>
      <w:widowControl/>
    </w:pPr>
    <w:rPr>
      <w:rFonts w:ascii="宋体" w:hAnsi="宋体" w:cs="宋体"/>
      <w:b/>
      <w:bCs/>
      <w:sz w:val="36"/>
      <w:szCs w:val="36"/>
    </w:rPr>
  </w:style>
  <w:style w:type="paragraph" w:styleId="1160" w:customStyle="1">
    <w:name w:val="二级标题"/>
    <w:basedOn w:val="1161"/>
    <w:uiPriority w:val="0"/>
    <w:qFormat/>
    <w:pPr>
      <w:numPr>
        <w:ilvl w:val="1"/>
      </w:numPr>
      <w:outlineLvl w:val="1"/>
    </w:pPr>
    <w:rPr>
      <w:lang w:eastAsia="zh-CN"/>
    </w:rPr>
  </w:style>
  <w:style w:type="paragraph" w:styleId="1161" w:customStyle="1">
    <w:name w:val="一级标题"/>
    <w:basedOn w:val="700"/>
    <w:uiPriority w:val="0"/>
    <w:qFormat/>
    <w:pPr>
      <w:numPr>
        <w:ilvl w:val="0"/>
        <w:numId w:val="7"/>
      </w:numPr>
      <w:ind w:firstLine="0"/>
      <w:jc w:val="left"/>
      <w:widowControl/>
      <w:outlineLvl w:val="0"/>
    </w:pPr>
    <w:rPr>
      <w:rFonts w:ascii="宋体" w:hAnsi="宋体"/>
      <w:b/>
      <w:sz w:val="30"/>
      <w:lang w:eastAsia="en-US" w:bidi="en-US"/>
    </w:rPr>
  </w:style>
  <w:style w:type="paragraph" w:styleId="1162" w:customStyle="1">
    <w:name w:val="列出段落31"/>
    <w:basedOn w:val="700"/>
    <w:uiPriority w:val="72"/>
    <w:qFormat/>
    <w:pPr>
      <w:ind w:firstLine="420"/>
      <w:jc w:val="left"/>
      <w:widowControl/>
    </w:pPr>
    <w:rPr>
      <w:rFonts w:ascii="Cambria" w:hAnsi="Cambria"/>
      <w:sz w:val="24"/>
    </w:rPr>
  </w:style>
  <w:style w:type="paragraph" w:styleId="1163" w:customStyle="1">
    <w:name w:val="Char1"/>
    <w:basedOn w:val="700"/>
    <w:uiPriority w:val="0"/>
    <w:qFormat/>
    <w:pPr>
      <w:ind w:left="840" w:hanging="420"/>
      <w:tabs>
        <w:tab w:val="left" w:pos="840" w:leader="none"/>
      </w:tabs>
    </w:pPr>
    <w:rPr>
      <w:sz w:val="24"/>
    </w:rPr>
  </w:style>
  <w:style w:type="paragraph" w:styleId="1164" w:customStyle="1">
    <w:name w:val="Char Char Char"/>
    <w:basedOn w:val="700"/>
    <w:uiPriority w:val="0"/>
    <w:qFormat/>
    <w:pPr>
      <w:jc w:val="left"/>
      <w:widowControl/>
    </w:pPr>
    <w:rPr>
      <w:rFonts w:ascii="Tahoma" w:hAnsi="Tahoma" w:cs="宋体"/>
      <w:sz w:val="24"/>
      <w:szCs w:val="20"/>
    </w:rPr>
  </w:style>
  <w:style w:type="paragraph" w:styleId="1165" w:customStyle="1">
    <w:name w:val="xl6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font14"/>
    <w:basedOn w:val="700"/>
    <w:uiPriority w:val="0"/>
    <w:qFormat/>
    <w:pPr>
      <w:jc w:val="left"/>
      <w:spacing w:before="100" w:beforeAutospacing="1" w:after="100" w:afterAutospacing="1"/>
      <w:widowControl/>
    </w:pPr>
    <w:rPr>
      <w:rFonts w:ascii="宋体" w:hAnsi="宋体" w:cs="宋体"/>
      <w:color w:val="000000"/>
      <w:sz w:val="22"/>
    </w:rPr>
  </w:style>
  <w:style w:type="paragraph" w:styleId="1167" w:customStyle="1">
    <w:name w:val="默认段落字体 Para Char Char"/>
    <w:basedOn w:val="700"/>
    <w:uiPriority w:val="0"/>
    <w:qFormat/>
    <w:pPr>
      <w:spacing w:before="156" w:after="156"/>
    </w:pPr>
    <w:rPr>
      <w:szCs w:val="20"/>
    </w:rPr>
  </w:style>
  <w:style w:type="paragraph" w:styleId="1168" w:customStyle="1">
    <w:name w:val="font17"/>
    <w:basedOn w:val="700"/>
    <w:uiPriority w:val="0"/>
    <w:qFormat/>
    <w:pPr>
      <w:jc w:val="left"/>
      <w:spacing w:before="100" w:beforeAutospacing="1" w:after="100" w:afterAutospacing="1"/>
      <w:widowControl/>
    </w:pPr>
    <w:rPr>
      <w:rFonts w:ascii="宋体" w:hAnsi="宋体" w:cs="宋体"/>
      <w:color w:val="ff0000"/>
      <w:sz w:val="22"/>
    </w:rPr>
  </w:style>
  <w:style w:type="paragraph" w:styleId="1169" w:customStyle="1">
    <w:name w:val="xl7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0" w:customStyle="1">
    <w:name w:val="font15"/>
    <w:basedOn w:val="700"/>
    <w:uiPriority w:val="0"/>
    <w:qFormat/>
    <w:pPr>
      <w:jc w:val="left"/>
      <w:spacing w:before="100" w:beforeAutospacing="1" w:after="100" w:afterAutospacing="1"/>
      <w:widowControl/>
    </w:pPr>
    <w:rPr>
      <w:rFonts w:ascii="宋体" w:hAnsi="宋体" w:cs="宋体"/>
      <w:sz w:val="18"/>
      <w:szCs w:val="18"/>
    </w:rPr>
  </w:style>
  <w:style w:type="paragraph" w:styleId="1171" w:customStyle="1">
    <w:name w:val="Item List_2"/>
    <w:basedOn w:val="1030"/>
    <w:uiPriority w:val="99"/>
    <w:qFormat/>
    <w:pPr>
      <w:ind w:left="840" w:hanging="420"/>
      <w:tabs>
        <w:tab w:val="left" w:pos="360" w:leader="none"/>
        <w:tab w:val="left" w:pos="840" w:leader="none"/>
      </w:tabs>
    </w:pPr>
  </w:style>
  <w:style w:type="paragraph" w:styleId="1172" w:customStyle="1">
    <w:name w:val="Char3"/>
    <w:basedOn w:val="962"/>
    <w:uiPriority w:val="0"/>
    <w:qFormat/>
    <w:pPr>
      <w:spacing w:line="360" w:lineRule="auto"/>
    </w:pPr>
    <w:rPr>
      <w:rFonts w:ascii="Tahoma" w:hAnsi="Tahoma" w:cs="Tahoma"/>
      <w:sz w:val="24"/>
      <w:szCs w:val="24"/>
    </w:rPr>
  </w:style>
  <w:style w:type="paragraph" w:styleId="1173" w:customStyle="1">
    <w:name w:val="xl83"/>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175" w:customStyle="1">
    <w:name w:val="标题5"/>
    <w:basedOn w:val="94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76" w:customStyle="1">
    <w:name w:val="xl104"/>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9" w:customStyle="1">
    <w:name w:val="xl73"/>
    <w:basedOn w:val="70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0"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1" w:customStyle="1">
    <w:name w:val="xl118"/>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2" w:customStyle="1">
    <w:name w:val="列出段落3"/>
    <w:basedOn w:val="700"/>
    <w:uiPriority w:val="0"/>
    <w:qFormat/>
    <w:pPr>
      <w:ind w:firstLine="200"/>
    </w:pPr>
    <w:rPr>
      <w:rFonts w:cs="Arial"/>
    </w:rPr>
  </w:style>
  <w:style w:type="paragraph" w:styleId="1183" w:customStyle="1">
    <w:name w:val="xl103"/>
    <w:basedOn w:val="70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默认段落字体 Para Char Char Char Char"/>
    <w:basedOn w:val="700"/>
    <w:uiPriority w:val="0"/>
    <w:qFormat/>
    <w:rPr>
      <w:rFonts w:ascii="Arial" w:hAnsi="Arial" w:cs="Arial"/>
      <w:szCs w:val="21"/>
    </w:rPr>
  </w:style>
  <w:style w:type="paragraph" w:styleId="1185" w:customStyle="1">
    <w:name w:val="Char Char Char Char Char Char Char Char Char Char"/>
    <w:basedOn w:val="700"/>
    <w:uiPriority w:val="0"/>
    <w:qFormat/>
    <w:pPr>
      <w:spacing w:line="360" w:lineRule="auto"/>
    </w:pPr>
    <w:rPr>
      <w:sz w:val="24"/>
      <w:szCs w:val="20"/>
    </w:rPr>
  </w:style>
  <w:style w:type="paragraph" w:styleId="1186" w:customStyle="1">
    <w:name w:val="样式 样式 标题1 + 行距: 单倍行距 + 段前: 7.8 磅 段后: 7.8 磅"/>
    <w:basedOn w:val="70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7" w:customStyle="1">
    <w:name w:val="Char Char Char1 Char Char Char Char"/>
    <w:basedOn w:val="700"/>
    <w:uiPriority w:val="0"/>
    <w:qFormat/>
    <w:pPr>
      <w:jc w:val="left"/>
      <w:spacing w:after="160" w:line="240" w:lineRule="exact"/>
      <w:widowControl/>
    </w:pPr>
    <w:rPr>
      <w:rFonts w:ascii="宋体" w:hAnsi="宋体" w:cs="宋体"/>
      <w:b/>
      <w:sz w:val="28"/>
      <w:szCs w:val="28"/>
    </w:rPr>
  </w:style>
  <w:style w:type="paragraph" w:styleId="1188" w:customStyle="1">
    <w:name w:val="_Style 235"/>
    <w:basedOn w:val="769"/>
    <w:next w:val="1007"/>
    <w:uiPriority w:val="0"/>
    <w:qFormat/>
    <w:pPr>
      <w:ind w:firstLine="420"/>
      <w:jc w:val="center"/>
      <w:spacing w:after="120"/>
    </w:pPr>
    <w:rPr>
      <w:rFonts w:ascii="Times New Roman" w:hAnsi="Times New Roman" w:eastAsia="宋体"/>
      <w:position w:val="6"/>
      <w:sz w:val="21"/>
      <w:szCs w:val="24"/>
    </w:rPr>
  </w:style>
  <w:style w:type="paragraph" w:styleId="1189" w:customStyle="1">
    <w:name w:val="列出段落11"/>
    <w:basedOn w:val="700"/>
    <w:uiPriority w:val="99"/>
    <w:qFormat/>
    <w:pPr>
      <w:ind w:firstLine="420"/>
    </w:pPr>
  </w:style>
  <w:style w:type="paragraph" w:styleId="1190" w:customStyle="1">
    <w:name w:val="table_1stline"/>
    <w:basedOn w:val="700"/>
    <w:uiPriority w:val="0"/>
    <w:qFormat/>
    <w:pPr>
      <w:jc w:val="left"/>
      <w:spacing w:before="120"/>
      <w:widowControl/>
    </w:pPr>
    <w:rPr>
      <w:bCs/>
      <w:sz w:val="20"/>
      <w:szCs w:val="20"/>
      <w:lang w:val="de-DE" w:eastAsia="de-DE"/>
    </w:rPr>
  </w:style>
  <w:style w:type="paragraph" w:styleId="1191" w:customStyle="1">
    <w:name w:val="font16"/>
    <w:basedOn w:val="700"/>
    <w:uiPriority w:val="0"/>
    <w:qFormat/>
    <w:pPr>
      <w:jc w:val="left"/>
      <w:spacing w:before="100" w:beforeAutospacing="1" w:after="100" w:afterAutospacing="1"/>
      <w:widowControl/>
    </w:pPr>
    <w:rPr>
      <w:rFonts w:ascii="宋体" w:hAnsi="宋体" w:cs="宋体"/>
      <w:color w:val="000000"/>
      <w:sz w:val="22"/>
    </w:rPr>
  </w:style>
  <w:style w:type="paragraph" w:styleId="1192" w:customStyle="1">
    <w:name w:val="Char5 Char Char Char Char Char Char_0"/>
    <w:basedOn w:val="700"/>
    <w:uiPriority w:val="0"/>
    <w:qFormat/>
    <w:rPr>
      <w:rFonts w:ascii="Tahoma" w:hAnsi="Tahoma"/>
      <w:sz w:val="24"/>
      <w:szCs w:val="20"/>
    </w:rPr>
  </w:style>
  <w:style w:type="paragraph" w:styleId="119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94" w:customStyle="1">
    <w:name w:val="Char Char Char Char Char Char Char Char Char"/>
    <w:basedOn w:val="700"/>
    <w:uiPriority w:val="0"/>
    <w:qFormat/>
    <w:rPr>
      <w:rFonts w:ascii="Tahoma" w:hAnsi="Tahoma" w:cs="Tahoma"/>
      <w:sz w:val="24"/>
      <w:szCs w:val="20"/>
    </w:rPr>
  </w:style>
  <w:style w:type="paragraph" w:styleId="1195"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96" w:customStyle="1">
    <w:name w:val="font18"/>
    <w:basedOn w:val="700"/>
    <w:uiPriority w:val="0"/>
    <w:qFormat/>
    <w:pPr>
      <w:jc w:val="left"/>
      <w:spacing w:before="100" w:beforeAutospacing="1" w:after="100" w:afterAutospacing="1"/>
      <w:widowControl/>
    </w:pPr>
    <w:rPr>
      <w:rFonts w:ascii="宋体" w:hAnsi="宋体" w:cs="宋体"/>
      <w:sz w:val="18"/>
      <w:szCs w:val="18"/>
    </w:rPr>
  </w:style>
  <w:style w:type="paragraph" w:styleId="1197" w:customStyle="1">
    <w:name w:val="xl120"/>
    <w:basedOn w:val="70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8" w:customStyle="1">
    <w:name w:val="标题2"/>
    <w:basedOn w:val="93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99" w:customStyle="1">
    <w:name w:val="xl97"/>
    <w:basedOn w:val="70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00" w:customStyle="1">
    <w:name w:val="标题1"/>
    <w:basedOn w:val="700"/>
    <w:next w:val="70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01" w:customStyle="1">
    <w:name w:val="xl72"/>
    <w:basedOn w:val="70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02" w:customStyle="1">
    <w:name w:val="Char Char1 Char Char Char Char Char Char Char"/>
    <w:basedOn w:val="700"/>
    <w:uiPriority w:val="0"/>
    <w:qFormat/>
    <w:rPr>
      <w:rFonts w:ascii="Tahoma" w:hAnsi="Tahoma" w:cs="Tahoma"/>
      <w:sz w:val="24"/>
    </w:rPr>
  </w:style>
  <w:style w:type="paragraph" w:styleId="1203" w:customStyle="1">
    <w:name w:val="Char1 Char Char Char"/>
    <w:basedOn w:val="700"/>
    <w:uiPriority w:val="0"/>
    <w:qFormat/>
    <w:rPr>
      <w:rFonts w:ascii="Tahoma" w:hAnsi="Tahoma" w:cs="Tahoma"/>
      <w:sz w:val="24"/>
      <w:szCs w:val="20"/>
    </w:rPr>
  </w:style>
  <w:style w:type="paragraph" w:styleId="1204" w:customStyle="1">
    <w:name w:val="xl8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customStyle="1">
    <w:name w:val="Char2"/>
    <w:basedOn w:val="700"/>
    <w:uiPriority w:val="0"/>
    <w:qFormat/>
    <w:rPr>
      <w:rFonts w:ascii="仿宋_GB2312" w:eastAsia="仿宋_GB2312"/>
      <w:b/>
      <w:sz w:val="32"/>
      <w:szCs w:val="32"/>
    </w:rPr>
  </w:style>
  <w:style w:type="paragraph" w:styleId="1206" w:customStyle="1">
    <w:name w:val="font21"/>
    <w:basedOn w:val="700"/>
    <w:uiPriority w:val="0"/>
    <w:qFormat/>
    <w:pPr>
      <w:jc w:val="left"/>
      <w:spacing w:before="100" w:beforeAutospacing="1" w:after="100" w:afterAutospacing="1"/>
      <w:widowControl/>
    </w:pPr>
    <w:rPr>
      <w:rFonts w:ascii="宋体" w:hAnsi="宋体" w:cs="宋体"/>
      <w:b/>
      <w:bCs/>
      <w:color w:val="000000"/>
      <w:sz w:val="18"/>
      <w:szCs w:val="18"/>
    </w:rPr>
  </w:style>
  <w:style w:type="paragraph" w:styleId="1207" w:customStyle="1">
    <w:name w:val="font8"/>
    <w:basedOn w:val="700"/>
    <w:uiPriority w:val="0"/>
    <w:qFormat/>
    <w:pPr>
      <w:jc w:val="left"/>
      <w:spacing w:before="100" w:beforeAutospacing="1" w:after="100" w:afterAutospacing="1"/>
      <w:widowControl/>
    </w:pPr>
    <w:rPr>
      <w:rFonts w:ascii="宋体" w:hAnsi="宋体" w:cs="宋体"/>
      <w:sz w:val="22"/>
    </w:rPr>
  </w:style>
  <w:style w:type="paragraph" w:styleId="1208" w:customStyle="1">
    <w:name w:val="xl98"/>
    <w:basedOn w:val="70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09" w:customStyle="1">
    <w:name w:val="font0"/>
    <w:basedOn w:val="700"/>
    <w:uiPriority w:val="0"/>
    <w:qFormat/>
    <w:pPr>
      <w:jc w:val="left"/>
      <w:spacing w:before="100" w:beforeAutospacing="1" w:after="100" w:afterAutospacing="1"/>
      <w:widowControl/>
    </w:pPr>
    <w:rPr>
      <w:rFonts w:ascii="宋体" w:hAnsi="宋体" w:cs="宋体"/>
      <w:color w:val="000000"/>
      <w:sz w:val="22"/>
    </w:rPr>
  </w:style>
  <w:style w:type="paragraph" w:styleId="1210" w:customStyle="1">
    <w:name w:val="font9"/>
    <w:basedOn w:val="700"/>
    <w:uiPriority w:val="0"/>
    <w:qFormat/>
    <w:pPr>
      <w:jc w:val="left"/>
      <w:spacing w:before="100" w:beforeAutospacing="1" w:after="100" w:afterAutospacing="1"/>
      <w:widowControl/>
    </w:pPr>
    <w:rPr>
      <w:rFonts w:ascii="宋体" w:hAnsi="宋体" w:cs="宋体"/>
      <w:sz w:val="20"/>
      <w:szCs w:val="20"/>
    </w:rPr>
  </w:style>
  <w:style w:type="paragraph" w:styleId="1211" w:customStyle="1">
    <w:name w:val="reader-word-layer"/>
    <w:basedOn w:val="700"/>
    <w:uiPriority w:val="0"/>
    <w:qFormat/>
    <w:pPr>
      <w:jc w:val="left"/>
      <w:spacing w:before="100" w:beforeAutospacing="1" w:after="100" w:afterAutospacing="1"/>
      <w:widowControl/>
    </w:pPr>
    <w:rPr>
      <w:sz w:val="24"/>
    </w:rPr>
  </w:style>
  <w:style w:type="paragraph" w:styleId="1212" w:customStyle="1">
    <w:name w:val="正文蓝"/>
    <w:basedOn w:val="960"/>
    <w:uiPriority w:val="0"/>
    <w:qFormat/>
    <w:pPr>
      <w:ind w:firstLine="482"/>
      <w:spacing w:line="288" w:lineRule="auto"/>
    </w:pPr>
    <w:rPr>
      <w:rFonts w:ascii="仿宋_GB2312" w:hAnsi="宋体" w:eastAsia="仿宋_GB2312" w:cs="宋体"/>
      <w:bCs/>
      <w:color w:val="0000ff"/>
      <w:sz w:val="24"/>
      <w:szCs w:val="20"/>
    </w:rPr>
  </w:style>
  <w:style w:type="paragraph" w:styleId="1213" w:customStyle="1">
    <w:name w:val="Char5 Char Char Char Char Char Char2"/>
    <w:basedOn w:val="700"/>
    <w:uiPriority w:val="0"/>
    <w:qFormat/>
    <w:rPr>
      <w:rFonts w:ascii="Tahoma" w:hAnsi="Tahoma"/>
      <w:sz w:val="24"/>
      <w:szCs w:val="20"/>
    </w:rPr>
  </w:style>
  <w:style w:type="paragraph" w:styleId="1214" w:customStyle="1">
    <w:name w:val="Char Char1 Char Char Char Char Char Char Char Char"/>
    <w:basedOn w:val="700"/>
    <w:uiPriority w:val="0"/>
    <w:qFormat/>
    <w:pPr>
      <w:jc w:val="left"/>
      <w:spacing w:after="160" w:line="240" w:lineRule="exact"/>
      <w:widowControl/>
    </w:pPr>
    <w:rPr>
      <w:rFonts w:ascii="Verdana" w:hAnsi="Verdana" w:cs="宋体"/>
      <w:sz w:val="20"/>
      <w:szCs w:val="20"/>
      <w:lang w:eastAsia="en-US"/>
    </w:rPr>
  </w:style>
  <w:style w:type="paragraph" w:styleId="1215" w:customStyle="1">
    <w:name w:val="彩色列表 - 强调文字颜色 11"/>
    <w:basedOn w:val="700"/>
    <w:uiPriority w:val="34"/>
    <w:qFormat/>
    <w:pPr>
      <w:ind w:firstLine="420"/>
    </w:pPr>
    <w:rPr>
      <w:rFonts w:ascii="Cambria" w:hAnsi="Cambria"/>
      <w:sz w:val="24"/>
    </w:rPr>
  </w:style>
  <w:style w:type="paragraph" w:styleId="1216" w:customStyle="1">
    <w:name w:val="四级标题"/>
    <w:basedOn w:val="1217"/>
    <w:uiPriority w:val="0"/>
    <w:qFormat/>
    <w:pPr>
      <w:numPr>
        <w:ilvl w:val="3"/>
      </w:numPr>
      <w:outlineLvl w:val="3"/>
    </w:pPr>
  </w:style>
  <w:style w:type="paragraph" w:styleId="1217" w:customStyle="1">
    <w:name w:val="三级标题"/>
    <w:basedOn w:val="1160"/>
    <w:uiPriority w:val="0"/>
    <w:qFormat/>
    <w:pPr>
      <w:numPr>
        <w:ilvl w:val="2"/>
      </w:numPr>
      <w:ind w:left="1191"/>
      <w:spacing w:before="50" w:after="50"/>
      <w:outlineLvl w:val="2"/>
    </w:pPr>
    <w:rPr>
      <w:sz w:val="24"/>
    </w:rPr>
  </w:style>
  <w:style w:type="paragraph" w:styleId="1218" w:customStyle="1">
    <w:name w:val="xl106"/>
    <w:basedOn w:val="70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正文格式"/>
    <w:basedOn w:val="700"/>
    <w:uiPriority w:val="0"/>
    <w:qFormat/>
    <w:pPr>
      <w:ind w:firstLine="482"/>
      <w:spacing w:line="400" w:lineRule="exact"/>
      <w:widowControl/>
    </w:pPr>
    <w:rPr>
      <w:rFonts w:ascii="Arial" w:hAnsi="Arial" w:eastAsia="新宋体" w:cs="Arial"/>
      <w:sz w:val="24"/>
      <w:szCs w:val="20"/>
    </w:rPr>
  </w:style>
  <w:style w:type="paragraph" w:styleId="1220" w:customStyle="1">
    <w:name w:val="xl93"/>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Item List_3"/>
    <w:basedOn w:val="1171"/>
    <w:uiPriority w:val="99"/>
    <w:semiHidden/>
    <w:qFormat/>
  </w:style>
  <w:style w:type="paragraph" w:styleId="1222" w:customStyle="1">
    <w:name w:val="1"/>
    <w:basedOn w:val="700"/>
    <w:next w:val="1027"/>
    <w:uiPriority w:val="34"/>
    <w:qFormat/>
    <w:pPr>
      <w:ind w:firstLine="420"/>
    </w:pPr>
  </w:style>
  <w:style w:type="paragraph" w:styleId="1223"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24"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5" w:customStyle="1">
    <w:name w:val="可研 + 首行缩进:  2 字符"/>
    <w:basedOn w:val="700"/>
    <w:uiPriority w:val="0"/>
    <w:qFormat/>
    <w:pPr>
      <w:ind w:firstLine="200"/>
      <w:spacing w:before="120" w:line="288" w:lineRule="auto"/>
    </w:pPr>
    <w:rPr>
      <w:rFonts w:eastAsia="仿宋_GB2312"/>
      <w:sz w:val="24"/>
      <w:szCs w:val="20"/>
    </w:rPr>
  </w:style>
  <w:style w:type="paragraph" w:styleId="1226" w:customStyle="1">
    <w:name w:val="font19"/>
    <w:basedOn w:val="700"/>
    <w:uiPriority w:val="0"/>
    <w:qFormat/>
    <w:pPr>
      <w:jc w:val="left"/>
      <w:spacing w:before="100" w:beforeAutospacing="1" w:after="100" w:afterAutospacing="1"/>
      <w:widowControl/>
    </w:pPr>
    <w:rPr>
      <w:rFonts w:ascii="宋体" w:hAnsi="宋体" w:cs="宋体"/>
      <w:sz w:val="18"/>
      <w:szCs w:val="18"/>
    </w:rPr>
  </w:style>
  <w:style w:type="paragraph" w:styleId="1227" w:customStyle="1">
    <w:name w:val="Char Char Char1 Char Char Char Char_0"/>
    <w:basedOn w:val="700"/>
    <w:uiPriority w:val="0"/>
    <w:qFormat/>
    <w:pPr>
      <w:jc w:val="left"/>
      <w:spacing w:after="160" w:line="240" w:lineRule="exact"/>
      <w:widowControl/>
    </w:pPr>
    <w:rPr>
      <w:rFonts w:ascii="宋体" w:hAnsi="宋体"/>
      <w:b/>
      <w:sz w:val="28"/>
      <w:szCs w:val="28"/>
    </w:rPr>
  </w:style>
  <w:style w:type="paragraph" w:styleId="1228" w:customStyle="1">
    <w:name w:val="xl113"/>
    <w:basedOn w:val="70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9" w:customStyle="1">
    <w:name w:val="xl8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9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customStyle="1">
    <w:name w:val="xl10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customStyle="1">
    <w:name w:val="Char_0"/>
    <w:basedOn w:val="700"/>
    <w:uiPriority w:val="0"/>
    <w:qFormat/>
    <w:pPr>
      <w:tabs>
        <w:tab w:val="left" w:pos="360" w:leader="none"/>
      </w:tabs>
    </w:pPr>
    <w:rPr>
      <w:sz w:val="24"/>
    </w:rPr>
  </w:style>
  <w:style w:type="paragraph" w:styleId="1233" w:customStyle="1">
    <w:name w:val="xl65"/>
    <w:basedOn w:val="700"/>
    <w:uiPriority w:val="0"/>
    <w:qFormat/>
    <w:pPr>
      <w:jc w:val="left"/>
      <w:spacing w:before="100" w:beforeAutospacing="1" w:after="100" w:afterAutospacing="1"/>
      <w:widowControl/>
    </w:pPr>
    <w:rPr>
      <w:rFonts w:ascii="宋体" w:hAnsi="宋体" w:cs="宋体"/>
      <w:b/>
      <w:bCs/>
      <w:color w:val="000000"/>
      <w:sz w:val="24"/>
    </w:rPr>
  </w:style>
  <w:style w:type="paragraph" w:styleId="1234" w:customStyle="1">
    <w:name w:val="Main_heading"/>
    <w:basedOn w:val="700"/>
    <w:next w:val="700"/>
    <w:uiPriority w:val="0"/>
    <w:qFormat/>
    <w:pPr>
      <w:jc w:val="left"/>
      <w:spacing w:before="240" w:after="240" w:line="240" w:lineRule="atLeast"/>
      <w:widowControl/>
    </w:pPr>
    <w:rPr>
      <w:rFonts w:eastAsia="MS Mincho"/>
      <w:b/>
      <w:sz w:val="28"/>
      <w:szCs w:val="20"/>
      <w:lang w:eastAsia="ja-JP"/>
    </w:rPr>
  </w:style>
  <w:style w:type="paragraph" w:styleId="123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36" w:customStyle="1">
    <w:name w:val="标题6"/>
    <w:basedOn w:val="942"/>
    <w:uiPriority w:val="0"/>
    <w:qFormat/>
    <w:pPr>
      <w:numPr>
        <w:ilvl w:val="0"/>
        <w:numId w:val="0"/>
      </w:numPr>
      <w:keepLines w:val="0"/>
      <w:keepNext w:val="0"/>
      <w:spacing w:before="0" w:after="0" w:line="360" w:lineRule="auto"/>
    </w:pPr>
    <w:rPr>
      <w:rFonts w:eastAsia="仿宋_GB2312"/>
      <w:b w:val="0"/>
      <w:sz w:val="30"/>
    </w:rPr>
  </w:style>
  <w:style w:type="paragraph" w:styleId="1237" w:customStyle="1">
    <w:name w:val="正文文本1"/>
    <w:basedOn w:val="700"/>
    <w:uiPriority w:val="0"/>
    <w:qFormat/>
    <w:pPr>
      <w:jc w:val="left"/>
      <w:spacing w:after="60"/>
      <w:tabs>
        <w:tab w:val="right" w:pos="2520" w:leader="none"/>
        <w:tab w:val="left" w:pos="2880" w:leader="none"/>
      </w:tabs>
    </w:pPr>
    <w:rPr>
      <w:sz w:val="22"/>
      <w:szCs w:val="20"/>
    </w:rPr>
  </w:style>
  <w:style w:type="paragraph" w:styleId="1238" w:customStyle="1">
    <w:name w:val="样式3"/>
    <w:basedOn w:val="748"/>
    <w:uiPriority w:val="0"/>
    <w:qFormat/>
    <w:rPr>
      <w:rFonts w:cs="宋体"/>
    </w:rPr>
  </w:style>
  <w:style w:type="paragraph" w:styleId="1239" w:customStyle="1">
    <w:name w:val="默认段落字体 Para Char Char Char Char Char Char Char Char Char1 Char Char Char Char Char Char Char"/>
    <w:basedOn w:val="962"/>
    <w:uiPriority w:val="0"/>
    <w:qFormat/>
    <w:rPr>
      <w:rFonts w:ascii="Tahoma" w:hAnsi="Tahoma" w:cs="Tahoma"/>
      <w:sz w:val="24"/>
      <w:szCs w:val="24"/>
    </w:rPr>
  </w:style>
  <w:style w:type="paragraph" w:styleId="1240" w:customStyle="1">
    <w:name w:val="xl121"/>
    <w:basedOn w:val="70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1" w:customStyle="1">
    <w:name w:val="xl117"/>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2" w:customStyle="1">
    <w:name w:val="xl70"/>
    <w:basedOn w:val="70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4" w:customStyle="1">
    <w:name w:val="Char Char Char Char Char Char Char"/>
    <w:basedOn w:val="700"/>
    <w:uiPriority w:val="0"/>
    <w:qFormat/>
    <w:pPr>
      <w:ind w:left="432" w:hanging="432"/>
      <w:tabs>
        <w:tab w:val="left" w:pos="432" w:leader="none"/>
      </w:tabs>
    </w:pPr>
    <w:rPr>
      <w:rFonts w:ascii="Tahoma" w:hAnsi="Tahoma"/>
      <w:sz w:val="24"/>
      <w:szCs w:val="20"/>
    </w:rPr>
  </w:style>
  <w:style w:type="paragraph" w:styleId="1245" w:customStyle="1">
    <w:name w:val="xl69"/>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6" w:customStyle="1">
    <w:name w:val="标题9"/>
    <w:basedOn w:val="945"/>
    <w:uiPriority w:val="0"/>
    <w:qFormat/>
    <w:pPr>
      <w:numPr>
        <w:ilvl w:val="0"/>
        <w:numId w:val="0"/>
      </w:numPr>
      <w:keepLines w:val="0"/>
      <w:keepNext w:val="0"/>
      <w:spacing w:before="0" w:after="0" w:line="360" w:lineRule="auto"/>
    </w:pPr>
    <w:rPr>
      <w:rFonts w:eastAsia="仿宋_GB2312"/>
      <w:sz w:val="30"/>
    </w:rPr>
  </w:style>
  <w:style w:type="paragraph" w:styleId="1247" w:customStyle="1">
    <w:name w:val="xl82"/>
    <w:basedOn w:val="70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8" w:customStyle="1">
    <w:name w:val="标书正文"/>
    <w:basedOn w:val="700"/>
    <w:uiPriority w:val="99"/>
    <w:qFormat/>
    <w:pPr>
      <w:ind w:firstLine="431"/>
      <w:jc w:val="left"/>
      <w:spacing w:before="120" w:after="120" w:line="360" w:lineRule="auto"/>
      <w:widowControl/>
    </w:pPr>
    <w:rPr>
      <w:sz w:val="22"/>
      <w:szCs w:val="21"/>
      <w:lang w:eastAsia="en-US"/>
    </w:rPr>
  </w:style>
  <w:style w:type="paragraph" w:styleId="1249" w:customStyle="1">
    <w:name w:val="正文 A"/>
    <w:next w:val="80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0"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1" w:customStyle="1">
    <w:name w:val="xl116"/>
    <w:basedOn w:val="70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2" w:customStyle="1">
    <w:name w:val="Char Char"/>
    <w:basedOn w:val="700"/>
    <w:uiPriority w:val="0"/>
    <w:qFormat/>
    <w:pPr>
      <w:ind w:left="360"/>
      <w:jc w:val="left"/>
      <w:spacing w:before="100" w:beforeAutospacing="1" w:after="100" w:afterAutospacing="1" w:line="360" w:lineRule="auto"/>
      <w:widowControl/>
    </w:pPr>
    <w:rPr>
      <w:szCs w:val="20"/>
    </w:rPr>
  </w:style>
  <w:style w:type="paragraph" w:styleId="1253" w:customStyle="1">
    <w:name w:val="Char5 Char Char Char Char Char Char3"/>
    <w:basedOn w:val="700"/>
    <w:uiPriority w:val="0"/>
    <w:qFormat/>
    <w:rPr>
      <w:rFonts w:ascii="Tahoma" w:hAnsi="Tahoma"/>
      <w:sz w:val="24"/>
      <w:szCs w:val="20"/>
    </w:rPr>
  </w:style>
  <w:style w:type="paragraph" w:styleId="1254" w:customStyle="1">
    <w:name w:val="xl9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5" w:customStyle="1">
    <w:name w:val="font13"/>
    <w:basedOn w:val="700"/>
    <w:uiPriority w:val="0"/>
    <w:qFormat/>
    <w:pPr>
      <w:jc w:val="left"/>
      <w:spacing w:before="100" w:beforeAutospacing="1" w:after="100" w:afterAutospacing="1"/>
      <w:widowControl/>
    </w:pPr>
    <w:rPr>
      <w:rFonts w:ascii="宋体" w:hAnsi="宋体" w:cs="宋体"/>
      <w:b/>
      <w:bCs/>
      <w:color w:val="000000"/>
      <w:sz w:val="28"/>
      <w:szCs w:val="28"/>
    </w:rPr>
  </w:style>
  <w:style w:type="paragraph" w:styleId="1256" w:customStyle="1">
    <w:name w:val="p25"/>
    <w:basedOn w:val="700"/>
    <w:uiPriority w:val="0"/>
    <w:qFormat/>
    <w:pPr>
      <w:jc w:val="left"/>
      <w:widowControl/>
    </w:pPr>
    <w:rPr>
      <w:rFonts w:ascii="宋体" w:hAnsi="宋体" w:cs="宋体"/>
      <w:sz w:val="26"/>
      <w:szCs w:val="26"/>
    </w:rPr>
  </w:style>
  <w:style w:type="paragraph" w:styleId="1257" w:customStyle="1">
    <w:name w:val="indent-fix3"/>
    <w:basedOn w:val="700"/>
    <w:uiPriority w:val="0"/>
    <w:qFormat/>
    <w:pPr>
      <w:jc w:val="left"/>
      <w:spacing w:before="100" w:beforeAutospacing="1" w:after="100" w:afterAutospacing="1"/>
      <w:widowControl/>
    </w:pPr>
    <w:rPr>
      <w:rFonts w:ascii="宋体" w:hAnsi="宋体" w:cs="宋体"/>
      <w:sz w:val="24"/>
    </w:rPr>
  </w:style>
  <w:style w:type="paragraph" w:styleId="1258" w:customStyle="1">
    <w:name w:val="纯文本2"/>
    <w:basedOn w:val="700"/>
    <w:uiPriority w:val="0"/>
    <w:qFormat/>
    <w:rPr>
      <w:rFonts w:ascii="宋体" w:hAnsi="Courier New" w:eastAsia="楷体_GB2312"/>
      <w:sz w:val="26"/>
      <w:szCs w:val="20"/>
    </w:rPr>
  </w:style>
  <w:style w:type="paragraph" w:styleId="1259" w:customStyle="1">
    <w:name w:val="TOC 标题2"/>
    <w:basedOn w:val="938"/>
    <w:next w:val="70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60" w:customStyle="1">
    <w:name w:val="Char Char Char Char Char Char Char2"/>
    <w:basedOn w:val="700"/>
    <w:uiPriority w:val="0"/>
    <w:qFormat/>
    <w:pPr>
      <w:ind w:left="432" w:hanging="432"/>
      <w:tabs>
        <w:tab w:val="left" w:pos="432" w:leader="none"/>
      </w:tabs>
    </w:pPr>
    <w:rPr>
      <w:rFonts w:ascii="Tahoma" w:hAnsi="Tahoma"/>
      <w:sz w:val="24"/>
      <w:szCs w:val="20"/>
    </w:rPr>
  </w:style>
  <w:style w:type="paragraph" w:styleId="1261" w:customStyle="1">
    <w:name w:val="Char5 Char Char Char Char Char Char1"/>
    <w:basedOn w:val="700"/>
    <w:uiPriority w:val="0"/>
    <w:qFormat/>
    <w:rPr>
      <w:rFonts w:ascii="Tahoma" w:hAnsi="Tahoma"/>
      <w:sz w:val="24"/>
      <w:szCs w:val="20"/>
    </w:rPr>
  </w:style>
  <w:style w:type="paragraph" w:styleId="1262" w:customStyle="1">
    <w:name w:val="列表 31"/>
    <w:basedOn w:val="700"/>
    <w:uiPriority w:val="0"/>
    <w:qFormat/>
    <w:pPr>
      <w:contextualSpacing/>
      <w:ind w:left="100" w:hanging="200"/>
    </w:pPr>
  </w:style>
  <w:style w:type="paragraph" w:styleId="1263" w:customStyle="1">
    <w:name w:val="xl11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1 Char Char Char Char Char Char Char"/>
    <w:basedOn w:val="700"/>
    <w:uiPriority w:val="0"/>
    <w:qFormat/>
    <w:pPr>
      <w:spacing w:line="360" w:lineRule="auto"/>
    </w:pPr>
    <w:rPr>
      <w:rFonts w:ascii="仿宋_GB2312" w:hAnsi="宋体" w:eastAsia="仿宋_GB2312" w:cs="宋体"/>
      <w:szCs w:val="21"/>
    </w:rPr>
  </w:style>
  <w:style w:type="paragraph" w:styleId="1265" w:customStyle="1">
    <w:name w:val="五级标题"/>
    <w:basedOn w:val="1216"/>
    <w:uiPriority w:val="0"/>
    <w:qFormat/>
    <w:pPr>
      <w:numPr>
        <w:ilvl w:val="4"/>
      </w:numPr>
      <w:ind w:right="278"/>
      <w:outlineLvl w:val="4"/>
    </w:pPr>
  </w:style>
  <w:style w:type="paragraph" w:styleId="1266" w:customStyle="1">
    <w:name w:val="xl91"/>
    <w:basedOn w:val="70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Body Text(ch)"/>
    <w:basedOn w:val="700"/>
    <w:next w:val="769"/>
    <w:uiPriority w:val="0"/>
    <w:qFormat/>
    <w:pPr>
      <w:spacing w:after="120"/>
    </w:pPr>
    <w:rPr>
      <w:rFonts w:ascii="宋体" w:hAnsi="宋体" w:cs="宋体"/>
      <w:bCs/>
      <w:iCs/>
    </w:rPr>
  </w:style>
  <w:style w:type="paragraph" w:styleId="1268" w:customStyle="1">
    <w:name w:val="xl102"/>
    <w:basedOn w:val="70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9" w:customStyle="1">
    <w:name w:val="font12"/>
    <w:basedOn w:val="700"/>
    <w:uiPriority w:val="0"/>
    <w:qFormat/>
    <w:pPr>
      <w:jc w:val="left"/>
      <w:spacing w:before="100" w:beforeAutospacing="1" w:after="100" w:afterAutospacing="1"/>
      <w:widowControl/>
    </w:pPr>
    <w:rPr>
      <w:rFonts w:ascii="宋体" w:hAnsi="宋体" w:cs="宋体"/>
      <w:sz w:val="18"/>
      <w:szCs w:val="18"/>
    </w:rPr>
  </w:style>
  <w:style w:type="paragraph" w:styleId="1270" w:customStyle="1">
    <w:name w:val="_Style 7"/>
    <w:basedOn w:val="700"/>
    <w:uiPriority w:val="99"/>
    <w:qFormat/>
    <w:pPr>
      <w:ind w:firstLine="420"/>
    </w:pPr>
    <w:rPr>
      <w:szCs w:val="20"/>
    </w:rPr>
  </w:style>
  <w:style w:type="paragraph" w:styleId="1271" w:customStyle="1">
    <w:name w:val="4"/>
    <w:basedOn w:val="700"/>
    <w:next w:val="992"/>
    <w:uiPriority w:val="0"/>
    <w:qFormat/>
    <w:pPr>
      <w:ind w:firstLine="420"/>
      <w:spacing w:line="360" w:lineRule="auto"/>
    </w:pPr>
    <w:rPr>
      <w:color w:val="ff0000"/>
      <w:sz w:val="24"/>
    </w:rPr>
  </w:style>
  <w:style w:type="paragraph" w:styleId="1272" w:customStyle="1">
    <w:name w:val="Char Char Char Char Char Char Char Char_0"/>
    <w:basedOn w:val="700"/>
    <w:uiPriority w:val="0"/>
    <w:qFormat/>
    <w:pPr>
      <w:jc w:val="left"/>
      <w:spacing w:after="160" w:line="240" w:lineRule="exact"/>
      <w:widowControl/>
    </w:pPr>
    <w:rPr>
      <w:rFonts w:ascii="Verdana" w:hAnsi="Verdana" w:cs="宋体"/>
      <w:sz w:val="20"/>
      <w:szCs w:val="20"/>
      <w:lang w:eastAsia="en-US"/>
    </w:rPr>
  </w:style>
  <w:style w:type="paragraph" w:styleId="1273" w:customStyle="1">
    <w:name w:val="样式2"/>
    <w:basedOn w:val="700"/>
    <w:uiPriority w:val="0"/>
    <w:qFormat/>
    <w:pPr>
      <w:numPr>
        <w:ilvl w:val="0"/>
        <w:numId w:val="8"/>
      </w:numPr>
      <w:spacing w:line="288" w:lineRule="auto"/>
    </w:pPr>
  </w:style>
  <w:style w:type="paragraph" w:styleId="1274" w:customStyle="1">
    <w:name w:val="Normal_0"/>
    <w:next w:val="1275"/>
    <w:uiPriority w:val="0"/>
    <w:qFormat/>
    <w:rPr>
      <w:rFonts w:hint="default" w:ascii="Times New Roman" w:hAnsi="Times New Roman" w:eastAsia="Times New Roman" w:cs="Times New Roman"/>
      <w:sz w:val="24"/>
      <w:szCs w:val="24"/>
      <w:lang w:val="en-US" w:eastAsia="zh-CN" w:bidi="ar-SA"/>
    </w:rPr>
  </w:style>
  <w:style w:type="paragraph" w:styleId="1275" w:customStyle="1">
    <w:name w:val="首行缩进_0"/>
    <w:basedOn w:val="1274"/>
    <w:uiPriority w:val="0"/>
    <w:qFormat/>
    <w:pPr>
      <w:ind w:firstLine="480"/>
      <w:jc w:val="left"/>
      <w:spacing w:line="360" w:lineRule="auto"/>
    </w:pPr>
    <w:rPr>
      <w:rFonts w:ascii="宋体" w:hAnsi="宋体"/>
      <w:sz w:val="24"/>
    </w:rPr>
  </w:style>
  <w:style w:type="paragraph" w:styleId="1276" w:customStyle="1">
    <w:name w:val="Normal_12"/>
    <w:next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段_0"/>
    <w:next w:val="1274"/>
    <w:uiPriority w:val="0"/>
    <w:qFormat/>
    <w:pPr>
      <w:ind w:firstLine="200"/>
      <w:jc w:val="both"/>
    </w:pPr>
    <w:rPr>
      <w:rFonts w:hint="default" w:ascii="宋体" w:hAnsi="Calibri" w:eastAsia="宋体" w:cs="Times New Roman"/>
      <w:sz w:val="21"/>
      <w:szCs w:val="22"/>
      <w:lang w:val="en-US" w:eastAsia="zh-CN" w:bidi="ar-SA"/>
    </w:rPr>
  </w:style>
  <w:style w:type="paragraph" w:styleId="127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13"/>
    <w:next w:val="1275"/>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1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3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46" w:customStyle="1">
    <w:name w:val="正文_1"/>
    <w:next w:val="1347"/>
    <w:uiPriority w:val="0"/>
    <w:qFormat/>
    <w:pPr>
      <w:jc w:val="both"/>
      <w:widowControl w:val="off"/>
    </w:pPr>
    <w:rPr>
      <w:rFonts w:hint="default" w:ascii="Times New Roman" w:hAnsi="Times New Roman" w:eastAsia="宋体" w:cs="Times New Roman"/>
      <w:sz w:val="21"/>
      <w:lang w:val="en-US" w:eastAsia="zh-CN" w:bidi="ar-SA"/>
    </w:rPr>
  </w:style>
  <w:style w:type="paragraph" w:styleId="1347" w:customStyle="1">
    <w:name w:val="正文文本_0"/>
    <w:basedOn w:val="1346"/>
    <w:uiPriority w:val="0"/>
    <w:qFormat/>
    <w:pPr>
      <w:spacing w:line="400" w:lineRule="exact"/>
    </w:pPr>
    <w:rPr>
      <w:sz w:val="24"/>
    </w:rPr>
  </w:style>
  <w:style w:type="paragraph" w:styleId="134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50" w:customStyle="1">
    <w:name w:val="正文_2"/>
    <w:next w:val="1351"/>
    <w:uiPriority w:val="0"/>
    <w:qFormat/>
    <w:pPr>
      <w:jc w:val="both"/>
      <w:widowControl w:val="off"/>
    </w:pPr>
    <w:rPr>
      <w:rFonts w:hint="default" w:ascii="Times New Roman" w:hAnsi="Times New Roman" w:eastAsia="宋体" w:cs="Times New Roman"/>
      <w:sz w:val="21"/>
      <w:lang w:val="en-US" w:eastAsia="zh-CN" w:bidi="ar-SA"/>
    </w:rPr>
  </w:style>
  <w:style w:type="paragraph" w:styleId="1351" w:customStyle="1">
    <w:name w:val="正文文本_0_0"/>
    <w:basedOn w:val="1350"/>
    <w:uiPriority w:val="0"/>
    <w:qFormat/>
    <w:pPr>
      <w:spacing w:line="400" w:lineRule="exact"/>
    </w:pPr>
    <w:rPr>
      <w:sz w:val="24"/>
    </w:rPr>
  </w:style>
  <w:style w:type="paragraph" w:styleId="1352"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359" w:customStyle="1">
    <w:name w:val="正文_3"/>
    <w:next w:val="1360"/>
    <w:uiPriority w:val="0"/>
    <w:qFormat/>
    <w:pPr>
      <w:jc w:val="both"/>
      <w:widowControl w:val="off"/>
    </w:pPr>
    <w:rPr>
      <w:rFonts w:hint="default" w:ascii="Times New Roman" w:hAnsi="Times New Roman" w:eastAsia="宋体" w:cs="Times New Roman"/>
      <w:sz w:val="21"/>
      <w:lang w:val="en-US" w:eastAsia="zh-CN" w:bidi="ar-SA"/>
    </w:rPr>
  </w:style>
  <w:style w:type="paragraph" w:styleId="1360" w:customStyle="1">
    <w:name w:val="正文文本_1"/>
    <w:basedOn w:val="1359"/>
    <w:uiPriority w:val="0"/>
    <w:qFormat/>
    <w:pPr>
      <w:spacing w:line="400" w:lineRule="exact"/>
    </w:pPr>
    <w:rPr>
      <w:sz w:val="24"/>
    </w:rPr>
  </w:style>
  <w:style w:type="paragraph" w:styleId="1361"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62" w:customStyle="1">
    <w:name w:val="正文_4"/>
    <w:next w:val="1363"/>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正文文本_2"/>
    <w:basedOn w:val="1362"/>
    <w:uiPriority w:val="0"/>
    <w:qFormat/>
    <w:pPr>
      <w:spacing w:line="400" w:lineRule="exact"/>
    </w:pPr>
    <w:rPr>
      <w:sz w:val="24"/>
    </w:rPr>
  </w:style>
  <w:style w:type="paragraph" w:styleId="1364"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366" w:customStyle="1">
    <w:name w:val="标题 4 Char3"/>
    <w:uiPriority w:val="9"/>
    <w:qFormat/>
    <w:rPr>
      <w:rFonts w:ascii="Cambria" w:hAnsi="Cambria" w:eastAsia="宋体" w:cs="Times New Roman"/>
      <w:b/>
      <w:bCs/>
      <w:sz w:val="28"/>
      <w:szCs w:val="28"/>
    </w:rPr>
  </w:style>
  <w:style w:type="paragraph" w:styleId="1367"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368" w:customStyle="1">
    <w:name w:val="默认段落字体12"/>
    <w:link w:val="700"/>
    <w:uiPriority w:val="1"/>
    <w:unhideWhenUsed/>
    <w:qFormat/>
    <w:rPr>
      <w:rFonts w:ascii="Calibri" w:hAnsi="Calibri" w:eastAsia="宋体" w:cs="Times New Roman"/>
      <w:sz w:val="21"/>
      <w:szCs w:val="22"/>
      <w:lang w:val="en-US" w:eastAsia="zh-CN" w:bidi="ar-SA"/>
    </w:rPr>
  </w:style>
  <w:style w:type="paragraph" w:styleId="1369" w:customStyle="1">
    <w:name w:val="WPSOffice手动目录 1"/>
    <w:uiPriority w:val="0"/>
    <w:qFormat/>
    <w:rPr>
      <w:rFonts w:hint="default" w:ascii="Times New Roman" w:hAnsi="Times New Roman" w:eastAsia="宋体" w:cs="Times New Roman"/>
      <w:lang w:val="en-US" w:eastAsia="zh-CN" w:bidi="ar-SA"/>
    </w:rPr>
  </w:style>
  <w:style w:type="paragraph" w:styleId="1370" w:customStyle="1">
    <w:name w:val="black1"/>
    <w:basedOn w:val="700"/>
    <w:uiPriority w:val="0"/>
    <w:qFormat/>
    <w:pPr>
      <w:jc w:val="left"/>
      <w:spacing w:before="100" w:beforeAutospacing="1" w:after="100" w:afterAutospacing="1"/>
      <w:widowControl/>
    </w:pPr>
    <w:rPr>
      <w:rFonts w:ascii="宋体" w:hAnsi="宋体"/>
      <w:sz w:val="24"/>
    </w:rPr>
  </w:style>
  <w:style w:type="character" w:styleId="1371" w:customStyle="1">
    <w:name w:val="批注框文本 Char2"/>
    <w:basedOn w:val="710"/>
    <w:link w:val="724"/>
    <w:uiPriority w:val="99"/>
    <w:semiHidden/>
    <w:qFormat/>
    <w:rPr>
      <w:rFonts w:ascii="Calibri" w:hAnsi="Calibri"/>
      <w:sz w:val="18"/>
      <w:szCs w:val="18"/>
    </w:rPr>
  </w:style>
  <w:style w:type="character" w:styleId="1372" w:customStyle="1">
    <w:name w:val="批注文字 Char2"/>
    <w:basedOn w:val="710"/>
    <w:link w:val="716"/>
    <w:uiPriority w:val="99"/>
    <w:semiHidden/>
    <w:qFormat/>
    <w:rPr>
      <w:rFonts w:ascii="Calibri" w:hAnsi="Calibri"/>
      <w:sz w:val="21"/>
      <w:szCs w:val="22"/>
    </w:rPr>
  </w:style>
  <w:style w:type="character" w:styleId="1373" w:customStyle="1">
    <w:name w:val="批注主题 Char2"/>
    <w:basedOn w:val="1372"/>
    <w:link w:val="739"/>
    <w:uiPriority w:val="99"/>
    <w:semiHidden/>
    <w:qFormat/>
    <w:rPr>
      <w:rFonts w:ascii="Calibri" w:hAnsi="Calibri"/>
      <w:b/>
      <w:bCs/>
      <w:sz w:val="21"/>
      <w:szCs w:val="22"/>
    </w:rPr>
  </w:style>
  <w:style w:type="character" w:styleId="1374" w:customStyle="1">
    <w:name w:val="默认段落字体111"/>
    <w:uiPriority w:val="1"/>
    <w:unhideWhenUsed/>
    <w:qFormat/>
  </w:style>
  <w:style w:type="paragraph" w:styleId="1375" w:customStyle="1">
    <w:name w:val="Normal_0_0_1"/>
    <w:uiPriority w:val="0"/>
    <w:qFormat/>
    <w:rPr>
      <w:rFonts w:hint="default" w:ascii="Times New Roman" w:hAnsi="Times New Roman" w:eastAsia="Times New Roman" w:cs="Times New Roman"/>
      <w:sz w:val="24"/>
      <w:szCs w:val="24"/>
      <w:lang w:val="en-US" w:eastAsia="zh-CN" w:bidi="ar-SA"/>
    </w:rPr>
  </w:style>
  <w:style w:type="character" w:styleId="1376" w:customStyle="1">
    <w:name w:val="默认段落字体13"/>
    <w:link w:val="700"/>
    <w:uiPriority w:val="1"/>
    <w:unhideWhenUsed/>
    <w:qFormat/>
  </w:style>
  <w:style w:type="table" w:styleId="1377" w:customStyle="1">
    <w:name w:val="Table Normal"/>
    <w:uiPriority w:val="0"/>
    <w:unhideWhenUsed/>
    <w:qFormat/>
    <w:tblPr>
      <w:tblCellMar>
        <w:left w:w="0" w:type="dxa"/>
        <w:top w:w="0" w:type="dxa"/>
        <w:right w:w="0" w:type="dxa"/>
        <w:bottom w:w="0" w:type="dxa"/>
      </w:tblCellMar>
    </w:tblPr>
  </w:style>
  <w:style w:type="character" w:styleId="1378" w:customStyle="1">
    <w:name w:val="默认段落字体113"/>
    <w:link w:val="700"/>
    <w:uiPriority w:val="1"/>
    <w:unhideWhenUsed/>
    <w:qFormat/>
    <w:rPr>
      <w:rFonts w:hint="default" w:ascii="Calibri" w:hAnsi="Calibri" w:eastAsia="宋体" w:cs="Times New Roman"/>
      <w:sz w:val="21"/>
      <w:szCs w:val="22"/>
      <w:lang w:val="en-US" w:eastAsia="zh-CN" w:bidi="ar-SA"/>
    </w:rPr>
  </w:style>
  <w:style w:type="numbering" w:styleId="187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31d1360f-a697-4626-848d-aa8949b079f1</errorID>
      <errorWord>(</errorWord>
      <group>L1_Format</group>
      <groupName>格式问题</groupName>
      <ability>L2_HalfPunc</ability>
      <abilityName>全半角检查</abilityName>
      <candidateList>
        <item>（</item>
      </candidateList>
      <explain>文本全半角错误。</explain>
      <paraID>5B65B7D0</paraID>
      <start>13</start>
      <end>14</end>
      <status>unmodified</status>
      <modifiedWord/>
      <trackRevisions>false</trackRevisions>
    </reviewItem>
    <reviewItem>
      <errorID>f004ca74-6da2-4427-9aed-7d5aa7bc6c0c</errorID>
      <errorWord>)</errorWord>
      <group>L1_Format</group>
      <groupName>格式问题</groupName>
      <ability>L2_HalfPunc</ability>
      <abilityName>全半角检查</abilityName>
      <candidateList>
        <item>）</item>
      </candidateList>
      <explain>文本全半角错误。</explain>
      <paraID>5B65B7D0</paraID>
      <start>17</start>
      <end>18</end>
      <status>unmodified</status>
      <modifiedWord/>
      <trackRevisions>false</trackRevisions>
    </reviewItem>
    <reviewItem>
      <errorID>4cc58896-3a10-4796-ae4a-c1c78272061a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5881031A</paraID>
      <start>0</start>
      <end>2</end>
      <status>unmodified</status>
      <modifiedWord/>
      <trackRevisions>false</trackRevisions>
    </reviewItem>
    <reviewItem>
      <errorID>2ce42055-c2f0-4e61-8f50-999052d08ad2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5AEDD25</paraID>
      <start>0</start>
      <end>2</end>
      <status>unmodified</status>
      <modifiedWord/>
      <trackRevisions>false</trackRevisions>
    </reviewItem>
    <reviewItem>
      <errorID>3c3e5c49-2689-40bf-a77a-9ace29501b96</errorID>
      <errorWord>双方在</errorWord>
      <group>L1_Word</group>
      <groupName>字词问题</groupName>
      <ability>L2_Typo</ability>
      <abilityName>字词错误</abilityName>
      <candidateList>
        <item>双方</item>
      </candidateList>
      <explain/>
      <paraID> 5AEDD25</paraID>
      <start>16</start>
      <end>19</end>
      <status>unmodified</status>
      <modifiedWord/>
      <trackRevisions>false</trackRevisions>
    </reviewItem>
    <reviewItem>
      <errorID>6f2246e0-3d5f-4590-a4e6-22e74c903ead</errorID>
      <errorWord>（</errorWord>
      <group>L1_Punc</group>
      <groupName>标点问题</groupName>
      <ability>L2_Punc</ability>
      <abilityName>标点符号检查</abilityName>
      <candidateList/>
      <explain>同一形式括号套用。</explain>
      <paraID> 5AEDD25</paraID>
      <start>62</start>
      <end>63</end>
      <status>unmodified</status>
      <modifiedWord/>
      <trackRevisions>false</trackRevisions>
    </reviewItem>
    <reviewItem>
      <errorID>877082b9-0c30-4b82-9210-dc242fda1fcd</errorID>
      <errorWord>）</errorWord>
      <group>L1_Punc</group>
      <groupName>标点问题</groupName>
      <ability>L2_Punc</ability>
      <abilityName>标点符号检查</abilityName>
      <candidateList/>
      <explain>同一形式括号套用。</explain>
      <paraID> 5AEDD25</paraID>
      <start>76</start>
      <end>77</end>
      <status>unmodified</status>
      <modifiedWord/>
      <trackRevisions>false</trackRevisions>
    </reviewItem>
    <reviewItem>
      <errorID>5b54f25a-999b-4ab9-aec9-af53c23a46c7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3093D4D</paraID>
      <start>0</start>
      <end>2</end>
      <status>unmodified</status>
      <modifiedWord/>
      <trackRevisions>false</trackRevisions>
    </reviewItem>
    <reviewItem>
      <errorID>c0d13cb0-fd43-4809-88ef-ee254dd2b108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17DDF7D</paraID>
      <start>0</start>
      <end>2</end>
      <status>unmodified</status>
      <modifiedWord/>
      <trackRevisions>false</trackRevisions>
    </reviewItem>
    <reviewItem>
      <errorID>922e28ac-4925-4020-9b1c-ab88ea363830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31507601</paraID>
      <start>0</start>
      <end>2</end>
      <status>unmodified</status>
      <modifiedWord/>
      <trackRevisions>false</trackRevisions>
    </reviewItem>
    <reviewItem>
      <errorID>48e6d390-d0eb-467a-8422-980667faf564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6DD7D735</paraID>
      <start>0</start>
      <end>2</end>
      <status>unmodified</status>
      <modifiedWord/>
      <trackRevisions>false</trackRevisions>
    </reviewItem>
    <reviewItem>
      <errorID>42870722-53e9-4268-b4bc-96f850c34400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502C73AB</paraID>
      <start>0</start>
      <end>2</end>
      <status>unmodified</status>
      <modifiedWord/>
      <trackRevisions>false</trackRevisions>
    </reviewItem>
    <reviewItem>
      <errorID>c08eb071-fae3-4a78-9b7d-159cc503e7ea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601941ED</paraID>
      <start>0</start>
      <end>2</end>
      <status>unmodified</status>
      <modifiedWord/>
      <trackRevisions>false</trackRevisions>
    </reviewItem>
    <reviewItem>
      <errorID>0f85ce7a-089f-4761-80c1-4e1dbc2e63e6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4A87B4A0</paraID>
      <start>0</start>
      <end>2</end>
      <status>unmodified</status>
      <modifiedWord/>
      <trackRevisions>false</trackRevisions>
    </reviewItem>
    <reviewItem>
      <errorID>dd850d28-2dbe-44a6-99af-b65f3ff388b3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8784E95</paraID>
      <start>0</start>
      <end>2</end>
      <status>unmodified</status>
      <modifiedWord/>
      <trackRevisions>false</trackRevisions>
    </reviewItem>
    <reviewItem>
      <errorID>2665c40f-b517-4f51-a507-2cebfbfab1a6</errorID>
      <errorWord>）的通知</errorWord>
      <group>L1_AI</group>
      <groupName>深度校对</groupName>
      <ability>L2_AI_Grammar</ability>
      <abilityName>语法纠错</abilityName>
      <candidateList>
        <item>）</item>
      </candidateList>
      <explain/>
      <paraID> 2CD0500</paraID>
      <start>40</start>
      <end>44</end>
      <status>unmodified</status>
      <modifiedWord/>
      <trackRevisions>false</trackRevisions>
    </reviewItem>
    <reviewItem>
      <errorID>17ce51d7-f377-4c4b-8bc2-018d6bce29ef</errorID>
      <errorWord>）的通知</errorWord>
      <group>L1_AI</group>
      <groupName>深度校对</groupName>
      <ability>L2_AI_Grammar</ability>
      <abilityName>语法纠错</abilityName>
      <candidateList>
        <item>）</item>
      </candidateList>
      <explain/>
      <paraID>7FA9C71A</paraID>
      <start>40</start>
      <end>44</end>
      <status>unmodified</status>
      <modifiedWord/>
      <trackRevisions>false</trackRevisions>
    </reviewItem>
    <reviewItem>
      <errorID>61b6431b-def8-4b1d-b69f-413ee0f9306a</errorID>
      <errorWord>《</errorWord>
      <group>L1_AI</group>
      <groupName>深度校对</groupName>
      <ability>L2_AI_Punc</ability>
      <abilityName>标点纠错</abilityName>
      <candidateList>
        <item>、《</item>
      </candidateList>
      <explain/>
      <paraID>4D3264E4</paraID>
      <start>72</start>
      <end>73</end>
      <status>unmodified</status>
      <modifiedWord/>
      <trackRevisions>false</trackRevisions>
    </reviewItem>
    <reviewItem>
      <errorID>05e323bb-7f96-4f10-9191-f63e02ea6734</errorID>
      <errorWord>（2016）</errorWord>
      <group>L1_AI</group>
      <groupName>深度校对</groupName>
      <ability>L2_AI_Punc</ability>
      <abilityName>标点纠错</abilityName>
      <candidateList>
        <item>〔2016〕</item>
      </candidateList>
      <explain/>
      <paraID>4D3264E4</paraID>
      <start>106</start>
      <end>112</end>
      <status>unmodified</status>
      <modifiedWord/>
      <trackRevisions>false</trackRevisions>
    </reviewItem>
    <reviewItem>
      <errorID>6a2535e1-b8d9-438e-a096-bcc9fa9c3a84</errorID>
      <errorWord>）文件</errorWord>
      <group>L1_AI</group>
      <groupName>深度校对</groupName>
      <ability>L2_AI_Word</ability>
      <abilityName>字词纠错</abilityName>
      <candidateList>
        <item>号）</item>
      </candidateList>
      <explain/>
      <paraID>4D3264E4</paraID>
      <start>115</start>
      <end>118</end>
      <status>unmodified</status>
      <modifiedWord/>
      <trackRevisions>false</trackRevisions>
    </reviewItem>
    <reviewItem>
      <errorID>13346c47-9fb9-4e83-9a5a-53008134c0ae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511DEE21</paraID>
      <start>0</start>
      <end>2</end>
      <status>unmodified</status>
      <modifiedWord/>
      <trackRevisions>false</trackRevisions>
    </reviewItem>
    <reviewItem>
      <errorID>e4a32850-41d3-4fc4-a3fc-3c890e311608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3BC9BC5A</paraID>
      <start>0</start>
      <end>2</end>
      <status>unmodified</status>
      <modifiedWord/>
      <trackRevisions>false</trackRevisions>
    </reviewItem>
    <reviewItem>
      <errorID>2756577b-f077-4ff5-bd1a-295cf362c877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20BC11F4</paraID>
      <start>0</start>
      <end>2</end>
      <status>unmodified</status>
      <modifiedWord/>
      <trackRevisions>false</trackRevisions>
    </reviewItem>
    <reviewItem>
      <errorID>64329eb1-ef8a-43ab-91cb-69e91aa88c07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2C85C477</paraID>
      <start>0</start>
      <end>2</end>
      <status>unmodified</status>
      <modifiedWord/>
      <trackRevisions>false</trackRevisions>
    </reviewItem>
    <reviewItem>
      <errorID>9e4e4ae2-2445-427e-ad5d-ef189aa498c9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43F583A6</paraID>
      <start>0</start>
      <end>2</end>
      <status>unmodified</status>
      <modifiedWord/>
      <trackRevisions>false</trackRevisions>
    </reviewItem>
    <reviewItem>
      <errorID>7e56bb5c-e318-42bc-8562-545018ea5507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28926297</paraID>
      <start>0</start>
      <end>2</end>
      <status>unmodified</status>
      <modifiedWord/>
      <trackRevisions>false</trackRevisions>
    </reviewItem>
    <reviewItem>
      <errorID>c780ddb4-2d3a-4a25-b264-e974310a7046</errorID>
      <errorWord>“.</errorWord>
      <group>L1_Punc</group>
      <groupName>标点问题</groupName>
      <ability>L2_Punc</ability>
      <abilityName>标点符号检查</abilityName>
      <candidateList>
        <item>“</item>
      </candidateList>
      <explain/>
      <paraID>3BDDA482</paraID>
      <start>48</start>
      <end>50</end>
      <status>unmodified</status>
      <modifiedWord/>
      <trackRevisions>false</trackRevisions>
    </reviewItem>
    <reviewItem>
      <errorID>b06b390a-b31b-4530-b1cd-67f1b25c3426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28AF44B</paraID>
      <start>0</start>
      <end>2</end>
      <status>unmodified</status>
      <modifiedWord/>
      <trackRevisions>false</trackRevisions>
    </reviewItem>
    <reviewItem>
      <errorID>b3d8d29e-82f1-47ab-af0d-49b53de4399b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5C530383</paraID>
      <start>0</start>
      <end>2</end>
      <status>unmodified</status>
      <modifiedWord/>
      <trackRevisions>false</trackRevisions>
    </reviewItem>
    <reviewItem>
      <errorID>ba685bf8-a3fb-4b56-990c-935dac74e871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2ED64E5B</paraID>
      <start>0</start>
      <end>2</end>
      <status>unmodified</status>
      <modifiedWord/>
      <trackRevisions>false</trackRevisions>
    </reviewItem>
    <reviewItem>
      <errorID>6cb8475c-ddb8-41a0-bb21-b09848034030</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2ED64E5B</paraID>
      <start>8</start>
      <end>10</end>
      <status>unmodified</status>
      <modifiedWord/>
      <trackRevisions>false</trackRevisions>
    </reviewItem>
    <reviewItem>
      <errorID>c6da49b3-db36-4b62-885f-c0b20cf60d14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31650176</paraID>
      <start>0</start>
      <end>2</end>
      <status>unmodified</status>
      <modifiedWord/>
      <trackRevisions>false</trackRevisions>
    </reviewItem>
    <reviewItem>
      <errorID>29e41bb7-bac5-46ea-aeee-1e5f2e8599b1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6A0E0A9D</paraID>
      <start>0</start>
      <end>2</end>
      <status>unmodified</status>
      <modifiedWord/>
      <trackRevisions>false</trackRevisions>
    </reviewItem>
    <reviewItem>
      <errorID>28faaf0f-52ed-4eaa-be7f-dd8ff309036b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371B27C5</paraID>
      <start>0</start>
      <end>2</end>
      <status>unmodified</status>
      <modifiedWord/>
      <trackRevisions>false</trackRevisions>
    </reviewItem>
    <reviewItem>
      <errorID>6456c1cb-d30b-4c3e-b5ad-af4bdecf15cc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539ECFF4</paraID>
      <start>0</start>
      <end>2</end>
      <status>unmodified</status>
      <modifiedWord/>
      <trackRevisions>false</trackRevisions>
    </reviewItem>
    <reviewItem>
      <errorID>1281a0bc-ca44-41b3-be90-3861ddb39fb7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6C08A28F</paraID>
      <start>0</start>
      <end>2</end>
      <status>unmodified</status>
      <modifiedWord/>
      <trackRevisions>false</trackRevisions>
    </reviewItem>
    <reviewItem>
      <errorID>60ddce25-77ca-4ad1-82b0-eb1fb64f2f78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372C402</paraID>
      <start>0</start>
      <end>2</end>
      <status>unmodified</status>
      <modifiedWord/>
      <trackRevisions>false</trackRevisions>
    </reviewItem>
    <reviewItem>
      <errorID>47b9f9ff-7e90-408f-99d6-2555b2411909</errorID>
      <errorWord>决定</errorWord>
      <group>L1_AI</group>
      <groupName>深度校对</groupName>
      <ability>L2_AI_Word</ability>
      <abilityName>字词纠错</abilityName>
      <candidateList>
        <item>并决定</item>
      </candidateList>
      <explain/>
      <paraID>7C0CF043</paraID>
      <start>24</start>
      <end>26</end>
      <status>unmodified</status>
      <modifiedWord/>
      <trackRevisions>false</trackRevisions>
    </reviewItem>
    <reviewItem>
      <errorID>ec3e0623-7a96-4eae-bdb9-87ee9dc66384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165A0B25</paraID>
      <start>0</start>
      <end>2</end>
      <status>unmodified</status>
      <modifiedWord/>
      <trackRevisions>false</trackRevisions>
    </reviewItem>
    <reviewItem>
      <errorID>beebc74b-e7e5-4cef-9d45-e92261ee9f30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619D27C9</paraID>
      <start>0</start>
      <end>2</end>
      <status>unmodified</status>
      <modifiedWord/>
      <trackRevisions>false</trackRevisions>
    </reviewItem>
    <reviewItem>
      <errorID>015e4abf-d3a9-4c92-a32f-7732e7aaeebc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43D45CB8</paraID>
      <start>0</start>
      <end>2</end>
      <status>unmodified</status>
      <modifiedWord/>
      <trackRevisions>false</trackRevisions>
    </reviewItem>
    <reviewItem>
      <errorID>d0a3d0d4-de94-47f6-a91c-6835a04b2266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50CB703</paraID>
      <start>0</start>
      <end>2</end>
      <status>unmodified</status>
      <modifiedWord/>
      <trackRevisions>false</trackRevisions>
    </reviewItem>
    <reviewItem>
      <errorID>6dfa3dd0-f3d3-4554-b4dd-9f1794ee139a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14B8B82A</paraID>
      <start>0</start>
      <end>3</end>
      <status>unmodified</status>
      <modifiedWord/>
      <trackRevisions>false</trackRevisions>
    </reviewItem>
    <reviewItem>
      <errorID>46f40238-36cf-487d-9dc8-45f3cbcb9bbe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5A739996</paraID>
      <start>0</start>
      <end>3</end>
      <status>unmodified</status>
      <modifiedWord/>
      <trackRevisions>false</trackRevisions>
    </reviewItem>
    <reviewItem>
      <errorID>3431ba70-85bc-4194-8b6f-9f560945ee64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4131A599</paraID>
      <start>0</start>
      <end>3</end>
      <status>unmodified</status>
      <modifiedWord/>
      <trackRevisions>false</trackRevisions>
    </reviewItem>
    <reviewItem>
      <errorID>30fa1628-2281-43fb-836b-9dfa9eab7034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71</start>
      <end>73</end>
      <status>unmodified</status>
      <modifiedWord/>
      <trackRevisions>false</trackRevisions>
    </reviewItem>
    <reviewItem>
      <errorID>38490526-549d-4b6e-b247-e05d9b8e6f4f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77</start>
      <end>79</end>
      <status>unmodified</status>
      <modifiedWord/>
      <trackRevisions>false</trackRevisions>
    </reviewItem>
    <reviewItem>
      <errorID>46588a1b-b97c-463a-b060-82049cdfedfb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83</start>
      <end>85</end>
      <status>unmodified</status>
      <modifiedWord/>
      <trackRevisions>false</trackRevisions>
    </reviewItem>
    <reviewItem>
      <errorID>15782215-8a80-4c86-81c5-062b1b8df9a9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2932A3F0</paraID>
      <start>0</start>
      <end>3</end>
      <status>unmodified</status>
      <modifiedWord/>
      <trackRevisions>false</trackRevisions>
    </reviewItem>
    <reviewItem>
      <errorID>1479d93e-86e5-415c-a8ea-8880fb61a394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1FF24307</paraID>
      <start>0</start>
      <end>3</end>
      <status>unmodified</status>
      <modifiedWord/>
      <trackRevisions>false</trackRevisions>
    </reviewItem>
    <reviewItem>
      <errorID>dffe829e-f16a-47a6-8e76-ce20e52d4769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2D5D47E7</paraID>
      <start>0</start>
      <end>3</end>
      <status>unmodified</status>
      <modifiedWord/>
      <trackRevisions>false</trackRevisions>
    </reviewItem>
    <reviewItem>
      <errorID>a57c4b9a-0231-41f7-b757-19ba0a642f75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CBAC7FE</paraID>
      <start>0</start>
      <end>3</end>
      <status>unmodified</status>
      <modifiedWord/>
      <trackRevisions>false</trackRevisions>
    </reviewItem>
    <reviewItem>
      <errorID>2e28307b-1b67-412e-a332-25f4593d2a74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35FAFB14</paraID>
      <start>0</start>
      <end>3</end>
      <status>unmodified</status>
      <modifiedWord/>
      <trackRevisions>false</trackRevisions>
    </reviewItem>
    <reviewItem>
      <errorID>2b11efcc-f3d9-4591-9049-105b8308698c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57209690</paraID>
      <start>0</start>
      <end>3</end>
      <status>unmodified</status>
      <modifiedWord/>
      <trackRevisions>false</trackRevisions>
    </reviewItem>
    <reviewItem>
      <errorID>a46e80ac-7a41-4c88-a537-c1fe5a6b69e8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203AC47C</paraID>
      <start>0</start>
      <end>3</end>
      <status>unmodified</status>
      <modifiedWord/>
      <trackRevisions>false</trackRevisions>
    </reviewItem>
    <reviewItem>
      <errorID>f83d8789-7b53-4085-b5e0-4b3d49fcce2a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2DB64735</paraID>
      <start>0</start>
      <end>3</end>
      <status>unmodified</status>
      <modifiedWord/>
      <trackRevisions>false</trackRevisions>
    </reviewItem>
    <reviewItem>
      <errorID>95f920d8-5543-471a-b949-c9e274ea9352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50F1D7FF</paraID>
      <start>0</start>
      <end>3</end>
      <status>unmodified</status>
      <modifiedWord/>
      <trackRevisions>false</trackRevisions>
    </reviewItem>
    <reviewItem>
      <errorID>e6693b4e-98b9-46b8-a5a6-871c509b06b1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5095B5AC</paraID>
      <start>0</start>
      <end>3</end>
      <status>unmodified</status>
      <modifiedWord/>
      <trackRevisions>false</trackRevisions>
    </reviewItem>
    <reviewItem>
      <errorID>0e204733-bee3-49e2-a20a-e0bab66a2c70</errorID>
      <errorWord>间</errorWord>
      <group>L1_Word</group>
      <groupName>字词问题</groupName>
      <ability>L2_Typo</ability>
      <abilityName>字词错误</abilityName>
      <candidateList>
        <item>间之</item>
      </candidateList>
      <explain/>
      <paraID>50001F83</paraID>
      <start>50</start>
      <end>51</end>
      <status>unmodified</status>
      <modifiedWord/>
      <trackRevisions>false</trackRevisions>
    </reviewItem>
    <reviewItem>
      <errorID>54d9d971-545f-4425-b2fd-18503ac38a98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3529AEE4</paraID>
      <start>0</start>
      <end>3</end>
      <status>unmodified</status>
      <modifiedWord/>
      <trackRevisions>false</trackRevisions>
    </reviewItem>
    <reviewItem>
      <errorID>0a12d248-2eca-4211-b25b-6095e5b779ad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348C8DB4</paraID>
      <start>0</start>
      <end>3</end>
      <status>unmodified</status>
      <modifiedWord/>
      <trackRevisions>false</trackRevisions>
    </reviewItem>
    <reviewItem>
      <errorID>54e68a56-7a15-4c7c-aad8-fa2a43cacfa2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7EF40F6</paraID>
      <start>0</start>
      <end>3</end>
      <status>unmodified</status>
      <modifiedWord/>
      <trackRevisions>false</trackRevisions>
    </reviewItem>
    <reviewItem>
      <errorID>744c7d3c-01ac-43ff-80f0-b9902a41a2e0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5025D931</paraID>
      <start>0</start>
      <end>3</end>
      <status>unmodified</status>
      <modifiedWord/>
      <trackRevisions>false</trackRevisions>
    </reviewItem>
    <reviewItem>
      <errorID>cded6c55-6858-4c6e-ab0f-0f97f04dddf8</errorID>
      <errorWord>有助于对</errorWord>
      <group>L1_Grammar</group>
      <groupName>语法问题</groupName>
      <ability>L2_Grammar</ability>
      <abilityName>语法错误</abilityName>
      <candidateList>
        <item>有助于</item>
      </candidateList>
      <explain/>
      <paraID> 5C63028</paraID>
      <start>11</start>
      <end>15</end>
      <status>unmodified</status>
      <modifiedWord/>
      <trackRevisions>false</trackRevisions>
    </reviewItem>
    <reviewItem>
      <errorID>12cca7a6-8018-4cd0-b860-25ce543a04c9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4EB838A7</paraID>
      <start>0</start>
      <end>3</end>
      <status>unmodified</status>
      <modifiedWord/>
      <trackRevisions>false</trackRevisions>
    </reviewItem>
    <reviewItem>
      <errorID>6b9ffee1-cf40-43e1-8056-f6e4f0255826</errorID>
      <errorWord>（2017）11号</errorWord>
      <group>L1_Knowledge</group>
      <groupName>知识性问题</groupName>
      <ability>L2_Knowledge</ability>
      <abilityName>其他知识</abilityName>
      <candidateList>
        <item>〔2017〕11号</item>
      </candidateList>
      <explain>发文字号格式错误。</explain>
      <paraID>231794EF</paraID>
      <start>68</start>
      <end>77</end>
      <status>unmodified</status>
      <modifiedWord/>
      <trackRevisions>false</trackRevisions>
    </reviewItem>
    <reviewItem>
      <errorID>fad23a9f-9a87-4e67-9c7d-50bfac8081df</errorID>
      <errorWord>不</errorWord>
      <group>L1_Word</group>
      <groupName>字词问题</groupName>
      <ability>L2_Typo</ability>
      <abilityName>字词错误</abilityName>
      <candidateList>
        <item>不符</item>
      </candidateList>
      <explain/>
      <paraID>203DA789</paraID>
      <start>42</start>
      <end>43</end>
      <status>unmodified</status>
      <modifiedWord/>
      <trackRevisions>false</trackRevisions>
    </reviewItem>
    <reviewItem>
      <errorID>178415f6-ff06-4c65-8de5-7e95a3f2d37d</errorID>
      <errorWord>保持通讯畅通</errorWord>
      <group>L1_Word</group>
      <groupName>字词问题</groupName>
      <ability>L2_Typo</ability>
      <abilityName>字词错误</abilityName>
      <candidateList>
        <item>保持通信畅通</item>
      </candidateList>
      <explain/>
      <paraID>166AEBEC</paraID>
      <start>18</start>
      <end>24</end>
      <status>unmodified</status>
      <modifiedWord/>
      <trackRevisions>false</trackRevisions>
    </reviewItem>
    <reviewItem>
      <errorID>7641b216-7896-420e-bf42-eaab1499540e</errorID>
      <errorWord>&lt;</errorWord>
      <group>L1_Format</group>
      <groupName>格式问题</groupName>
      <ability>L2_HalfPunc</ability>
      <abilityName>全半角检查</abilityName>
      <candidateList>
        <item>〈</item>
      </candidateList>
      <explain>文本全半角错误。</explain>
      <paraID>55527A3F</paraID>
      <start>52</start>
      <end>53</end>
      <status>unmodified</status>
      <modifiedWord/>
      <trackRevisions>false</trackRevisions>
    </reviewItem>
    <reviewItem>
      <errorID>9d1f738e-abb7-4502-9c97-12600e4b9d84</errorID>
      <errorWord>&lt;</errorWord>
      <group>L1_Format</group>
      <groupName>格式问题</groupName>
      <ability>L2_HalfPunc</ability>
      <abilityName>全半角检查</abilityName>
      <candidateList>
        <item>〈</item>
      </candidateList>
      <explain>文本全半角错误。</explain>
      <paraID>6D10ADCE</paraID>
      <start>53</start>
      <end>54</end>
      <status>unmodified</status>
      <modifiedWord/>
      <trackRevisions>false</trackRevisions>
    </reviewItem>
    <reviewItem>
      <errorID>b89133d5-d477-4b7e-9d7a-ce6c0e5d536c</errorID>
      <errorWord>&lt;</errorWord>
      <group>L1_Format</group>
      <groupName>格式问题</groupName>
      <ability>L2_HalfPunc</ability>
      <abilityName>全半角检查</abilityName>
      <candidateList>
        <item>〈</item>
      </candidateList>
      <explain>文本全半角错误。</explain>
      <paraID>33F82D6F</paraID>
      <start>38</start>
      <end>39</end>
      <status>unmodified</status>
      <modifiedWord/>
      <trackRevisions>false</trackRevisions>
    </reviewItem>
    <reviewItem>
      <errorID>ac6c571b-73c1-43f8-a151-6e44ce7a1e6d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4A2BD362</paraID>
      <start>0</start>
      <end>3</end>
      <status>unmodified</status>
      <modifiedWord/>
      <trackRevisions>false</trackRevisions>
    </reviewItem>
    <reviewItem>
      <errorID>fe06ba97-6a7d-4465-b4da-f48fe8915519</errorID>
      <errorWord>)</errorWord>
      <group>L1_Format</group>
      <groupName>格式问题</groupName>
      <ability>L2_HalfPunc</ability>
      <abilityName>全半角检查</abilityName>
      <candidateList>
        <item>）</item>
      </candidateList>
      <explain>文本全半角错误。</explain>
      <paraID>296CD774</paraID>
      <start>44</start>
      <end>45</end>
      <status>unmodified</status>
      <modifiedWord/>
      <trackRevisions>false</trackRevisions>
    </reviewItem>
    <reviewItem>
      <errorID>49477e52-77f9-4dcc-909a-275b608ab40f</errorID>
      <errorWord>)</errorWord>
      <group>L1_Format</group>
      <groupName>格式问题</groupName>
      <ability>L2_HalfPunc</ability>
      <abilityName>全半角检查</abilityName>
      <candidateList>
        <item>）</item>
      </candidateList>
      <explain>文本全半角错误。</explain>
      <paraID> 84DA3F0</paraID>
      <start>102</start>
      <end>103</end>
      <status>unmodified</status>
      <modifiedWord/>
      <trackRevisions>false</trackRevisions>
    </reviewItem>
    <reviewItem>
      <errorID>5a94ff7b-b4cf-4899-b17f-748aaddf34db</errorID>
      <errorWord>法律、法规</errorWord>
      <group>L1_Word</group>
      <groupName>字词问题</groupName>
      <ability>L2_Typo</ability>
      <abilityName>字词错误</abilityName>
      <candidateList>
        <item>法律法规</item>
      </candidateList>
      <explain/>
      <paraID>2D91706D</paraID>
      <start>7</start>
      <end>12</end>
      <status>unmodified</status>
      <modifiedWord/>
      <trackRevisions>false</trackRevisions>
    </reviewItem>
    <reviewItem>
      <errorID>ef71ba8b-db38-4753-b774-02031e06321d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36970808</paraID>
      <start>0</start>
      <end>3</end>
      <status>unmodified</status>
      <modifiedWord/>
      <trackRevisions>false</trackRevisions>
    </reviewItem>
    <reviewItem>
      <errorID>78f21096-0019-4bfa-bc48-1181a6a83fd7</errorID>
      <errorWord>(</errorWord>
      <group>L1_Format</group>
      <groupName>格式问题</groupName>
      <ability>L2_HalfPunc</ability>
      <abilityName>全半角检查</abilityName>
      <candidateList>
        <item>（</item>
      </candidateList>
      <explain>文本全半角错误。</explain>
      <paraID>2E505406</paraID>
      <start>75</start>
      <end>76</end>
      <status>unmodified</status>
      <modifiedWord/>
      <trackRevisions>false</trackRevisions>
    </reviewItem>
    <reviewItem>
      <errorID>21e476d8-a2b6-470c-a3c0-aeeb937f73a8</errorID>
      <errorWord>)</errorWord>
      <group>L1_Format</group>
      <groupName>格式问题</groupName>
      <ability>L2_HalfPunc</ability>
      <abilityName>全半角检查</abilityName>
      <candidateList>
        <item>）</item>
      </candidateList>
      <explain>文本全半角错误。</explain>
      <paraID>2E505406</paraID>
      <start>77</start>
      <end>78</end>
      <status>unmodified</status>
      <modifiedWord/>
      <trackRevisions>false</trackRevisions>
    </reviewItem>
    <reviewItem>
      <errorID>dfd9ecbe-d839-458a-9c7b-f18fd3e11cfd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44980B9C</paraID>
      <start>0</start>
      <end>3</end>
      <status>unmodified</status>
      <modifiedWord/>
      <trackRevisions>false</trackRevisions>
    </reviewItem>
    <reviewItem>
      <errorID>2ce943cc-02f9-4bcf-8d94-0d403b97dd54</errorID>
      <errorWord>《政府采购法》</errorWord>
      <group>L1_Word</group>
      <groupName>字词问题</groupName>
      <ability>L2_Typo</ability>
      <abilityName>字词错误</abilityName>
      <candidateList>
        <item>《中华人民共和国政府采购法》</item>
      </candidateList>
      <explain/>
      <paraID>495048AB</paraID>
      <start>10</start>
      <end>17</end>
      <status>unmodified</status>
      <modifiedWord/>
      <trackRevisions>false</trackRevisions>
    </reviewItem>
    <reviewItem>
      <errorID>b547f3d2-cdb8-4e44-a18e-fc5ae2955da1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495048AB</paraID>
      <start>19</start>
      <end>28</end>
      <status>unmodified</status>
      <modifiedWord/>
      <trackRevisions>false</trackRevisions>
    </reviewItem>
    <reviewItem>
      <errorID>f9274984-df65-4af8-91fb-7c403a09f54a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7C119B82</paraID>
      <start>0</start>
      <end>3</end>
      <status>unmodified</status>
      <modifiedWord/>
      <trackRevisions>false</trackRevisions>
    </reviewItem>
    <reviewItem>
      <errorID>33d795a2-a082-47b3-afb0-66dcfeddb6b1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4912297F</paraID>
      <start>0</start>
      <end>3</end>
      <status>unmodified</status>
      <modifiedWord/>
      <trackRevisions>false</trackRevisions>
    </reviewItem>
    <reviewItem>
      <errorID>8142ae39-dea4-4a8f-a90c-91b35ef3b637</errorID>
      <errorWord>&lt;</errorWord>
      <group>L1_Format</group>
      <groupName>格式问题</groupName>
      <ability>L2_HalfPunc</ability>
      <abilityName>全半角检查</abilityName>
      <candidateList>
        <item>〈</item>
      </candidateList>
      <explain>文本全半角错误。</explain>
      <paraID>17A33FF5</paraID>
      <start>50</start>
      <end>51</end>
      <status>unmodified</status>
      <modifiedWord/>
      <trackRevisions>false</trackRevisions>
    </reviewItem>
    <reviewItem>
      <errorID>2501e950-fb28-4fc7-a9ee-a3cd87f01248</errorID>
      <errorWord>&gt;的通知》</errorWord>
      <group>L1_Punc</group>
      <groupName>标点问题</groupName>
      <ability>L2_Punc</ability>
      <abilityName>标点符号检查</abilityName>
      <candidateList>
        <item>〉的通知》</item>
      </candidateList>
      <explain/>
      <paraID>17A33FF5</paraID>
      <start>70</start>
      <end>75</end>
      <status>unmodified</status>
      <modifiedWord/>
      <trackRevisions>false</trackRevisions>
    </reviewItem>
    <reviewItem>
      <errorID>51fed052-b692-4f68-9756-1af39542a7d4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2C68A947</paraID>
      <start>0</start>
      <end>3</end>
      <status>unmodified</status>
      <modifiedWord/>
      <trackRevisions>false</trackRevisions>
    </reviewItem>
    <reviewItem>
      <errorID>773e3e3a-b20a-4707-9c52-b246b4c40930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4110C6C</paraID>
      <start>0</start>
      <end>3</end>
      <status>unmodified</status>
      <modifiedWord/>
      <trackRevisions>false</trackRevisions>
    </reviewItem>
    <reviewItem>
      <errorID>96b0633c-1f48-4441-8501-689cf8f85609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57894256</paraID>
      <start>0</start>
      <end>3</end>
      <status>unmodified</status>
      <modifiedWord/>
      <trackRevisions>false</trackRevisions>
    </reviewItem>
    <reviewItem>
      <errorID>dad39389-7d31-4f43-9355-5f0fd0674799</errorID>
      <errorWord>签定</errorWord>
      <group>L1_Word</group>
      <groupName>字词问题</groupName>
      <ability>L2_Typo</ability>
      <abilityName>字词错误</abilityName>
      <candidateList>
        <item>签订</item>
      </candidateList>
      <explain>〈动〉订立条约或合同并签字：两国～了贸易议定书和支付协定。</explain>
      <paraID>7C39C8C5</paraID>
      <start>10</start>
      <end>12</end>
      <status>unmodified</status>
      <modifiedWord/>
      <trackRevisions>false</trackRevisions>
    </reviewItem>
    <reviewItem>
      <errorID>49af49ca-ac80-4dff-8995-69f821cef745</errorID>
      <errorWord>涉及到</errorWord>
      <group>L1_Grammar</group>
      <groupName>语法问题</groupName>
      <ability>L2_Grammar</ability>
      <abilityName>语法错误</abilityName>
      <candidateList>
        <item>涉及</item>
      </candidateList>
      <explain>〈动〉牵涉到；关联到：案子～好几个人｜这个问题～面很广。</explain>
      <paraID>5E429DD4</paraID>
      <start>14</start>
      <end>17</end>
      <status>unmodified</status>
      <modifiedWord/>
      <trackRevisions>false</trackRevisions>
    </reviewItem>
    <reviewItem>
      <errorID>073a3345-63c9-4530-8d50-0c9a26844e96</errorID>
      <errorWord>双方在</errorWord>
      <group>L1_Word</group>
      <groupName>字词问题</groupName>
      <ability>L2_Typo</ability>
      <abilityName>字词错误</abilityName>
      <candidateList>
        <item>双方</item>
      </candidateList>
      <explain/>
      <paraID>7661071A</paraID>
      <start>10</start>
      <end>13</end>
      <status>unmodified</status>
      <modifiedWord/>
      <trackRevisions>false</trackRevisions>
    </reviewItem>
    <reviewItem>
      <errorID>b94ac18b-42aa-4a89-9581-99010af43d27</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4CA728FC</paraID>
      <start>16</start>
      <end>18</end>
      <status>unmodified</status>
      <modifiedWord/>
      <trackRevisions>false</trackRevisions>
    </reviewItem>
    <reviewItem>
      <errorID>9b1acb2a-4ba8-4fd8-8fe4-d8502982fc42</errorID>
      <errorWord>《民法典》</errorWord>
      <group>L1_Word</group>
      <groupName>字词问题</groupName>
      <ability>L2_Typo</ability>
      <abilityName>字词错误</abilityName>
      <candidateList>
        <item>《中华人民共和国民法典》</item>
      </candidateList>
      <explain/>
      <paraID>1123586B</paraID>
      <start>15</start>
      <end>27</end>
      <status>modified</status>
      <modifiedWord>《中华人民共和国民法典》</modifiedWord>
      <trackRevisions>false</trackRevisions>
    </reviewItem>
    <reviewItem>
      <errorID>74d66218-d74d-4f0e-b912-53e548d90f19</errorID>
      <errorWord>(</errorWord>
      <group>L1_Format</group>
      <groupName>格式问题</groupName>
      <ability>L2_HalfPunc</ability>
      <abilityName>全半角检查</abilityName>
      <candidateList>
        <item>（</item>
      </candidateList>
      <explain>文本全半角错误。</explain>
      <paraID>54F4EF95</paraID>
      <start>3</start>
      <end>4</end>
      <status>unmodified</status>
      <modifiedWord/>
      <trackRevisions>false</trackRevisions>
    </reviewItem>
    <reviewItem>
      <errorID>620918a8-5b93-42b8-8560-ca64c14e8e45</errorID>
      <errorWord>)</errorWord>
      <group>L1_Format</group>
      <groupName>格式问题</groupName>
      <ability>L2_HalfPunc</ability>
      <abilityName>全半角检查</abilityName>
      <candidateList>
        <item>）</item>
      </candidateList>
      <explain>文本全半角错误。</explain>
      <paraID>54F4EF95</paraID>
      <start>10</start>
      <end>11</end>
      <status>unmodified</status>
      <modifiedWord/>
      <trackRevisions>false</trackRevisions>
    </reviewItem>
    <reviewItem>
      <errorID>43448cee-6396-48f1-9d67-f9dfabec42a7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7073D1ED</paraID>
      <start>0</start>
      <end>2</end>
      <status>unmodified</status>
      <modifiedWord/>
      <trackRevisions>false</trackRevisions>
    </reviewItem>
    <reviewItem>
      <errorID>cd15fbf4-2d3b-4569-8b6b-b6484b0c69ab</errorID>
      <errorWord>(</errorWord>
      <group>L1_Format</group>
      <groupName>格式问题</groupName>
      <ability>L2_HalfPunc</ability>
      <abilityName>全半角检查</abilityName>
      <candidateList>
        <item>（</item>
      </candidateList>
      <explain>文本全半角错误。</explain>
      <paraID>7073D1ED</paraID>
      <start>13</start>
      <end>14</end>
      <status>unmodified</status>
      <modifiedWord/>
      <trackRevisions>false</trackRevisions>
    </reviewItem>
    <reviewItem>
      <errorID>3af81186-e95d-4139-ad33-3e75193e82bd</errorID>
      <errorWord>)</errorWord>
      <group>L1_Format</group>
      <groupName>格式问题</groupName>
      <ability>L2_HalfPunc</ability>
      <abilityName>全半角检查</abilityName>
      <candidateList>
        <item>）</item>
      </candidateList>
      <explain>文本全半角错误。</explain>
      <paraID>7073D1ED</paraID>
      <start>80</start>
      <end>81</end>
      <status>unmodified</status>
      <modifiedWord/>
      <trackRevisions>false</trackRevisions>
    </reviewItem>
    <reviewItem>
      <errorID>00386eaa-c825-440a-b25b-28ca40ac5f0d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4EA0AECC</paraID>
      <start>0</start>
      <end>2</end>
      <status>unmodified</status>
      <modifiedWord/>
      <trackRevisions>false</trackRevisions>
    </reviewItem>
    <reviewItem>
      <errorID>89a631b6-d0f5-448c-987c-9871b52688c5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405D03E2</paraID>
      <start>72</start>
      <end>75</end>
      <status>unmodified</status>
      <modifiedWord/>
      <trackRevisions>false</trackRevisions>
    </reviewItem>
    <reviewItem>
      <errorID>f5f17b57-fcd9-4fa6-a832-d1ad72353d3f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7701C22A</paraID>
      <start>0</start>
      <end>2</end>
      <status>unmodified</status>
      <modifiedWord/>
      <trackRevisions>false</trackRevisions>
    </reviewItem>
    <reviewItem>
      <errorID>e927993a-ee9f-415c-bfff-0c0e4f538420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5D2A387</paraID>
      <start>0</start>
      <end>2</end>
      <status>unmodified</status>
      <modifiedWord/>
      <trackRevisions>false</trackRevisions>
    </reviewItem>
    <reviewItem>
      <errorID>9fe379d1-9897-4a62-84d6-6f66477ca9e7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7790CDC8</paraID>
      <start>0</start>
      <end>2</end>
      <status>unmodified</status>
      <modifiedWord/>
      <trackRevisions>false</trackRevisions>
    </reviewItem>
    <reviewItem>
      <errorID>4bff96be-4de0-4d0f-9ecc-7463dd2813af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5CA0E4BE</paraID>
      <start>0</start>
      <end>2</end>
      <status>unmodified</status>
      <modifiedWord/>
      <trackRevisions>false</trackRevisions>
    </reviewItem>
    <reviewItem>
      <errorID>0b879bab-9d51-4e54-a38c-4eb103216f84</errorID>
      <errorWord>5、</errorWord>
      <group>L1_Format</group>
      <groupName>格式问题</groupName>
      <ability>L2_Ordinal</ability>
      <abilityName>序号格式</abilityName>
      <candidateList>
        <item>5.</item>
      </candidateList>
      <explain>当前序号格式不规范，建议修改为规范格式[5.]。</explain>
      <paraID>609F0578</paraID>
      <start>0</start>
      <end>2</end>
      <status>unmodified</status>
      <modifiedWord/>
      <trackRevisions>false</trackRevisions>
    </reviewItem>
    <reviewItem>
      <errorID>f53c3086-e9e4-4fd7-8430-1530c63988e2</errorID>
      <errorWord>)</errorWord>
      <group>L1_Format</group>
      <groupName>格式问题</groupName>
      <ability>L2_HalfPunc</ability>
      <abilityName>全半角检查</abilityName>
      <candidateList>
        <item>）</item>
      </candidateList>
      <explain>文本全半角错误。</explain>
      <paraID>22DBC39F</paraID>
      <start>49</start>
      <end>50</end>
      <status>unmodified</status>
      <modifiedWord/>
      <trackRevisions>false</trackRevisions>
    </reviewItem>
    <reviewItem>
      <errorID>95bb6459-86f4-462f-b5a1-ac6072f14035</errorID>
      <errorWord>)</errorWord>
      <group>L1_Format</group>
      <groupName>格式问题</groupName>
      <ability>L2_HalfPunc</ability>
      <abilityName>全半角检查</abilityName>
      <candidateList>
        <item>）</item>
      </candidateList>
      <explain>文本全半角错误。</explain>
      <paraID>57F236F1</paraID>
      <start>44</start>
      <end>45</end>
      <status>unmodified</status>
      <modifiedWord/>
      <trackRevisions>false</trackRevisions>
    </reviewItem>
    <reviewItem>
      <errorID>023d70e8-6841-4d26-8e4f-be2d97aaa4cb</errorID>
      <errorWord>8、</errorWord>
      <group>L1_Format</group>
      <groupName>格式问题</groupName>
      <ability>L2_Ordinal</ability>
      <abilityName>序号格式</abilityName>
      <candidateList>
        <item>8.</item>
      </candidateList>
      <explain>当前序号格式不规范，建议修改为规范格式[8.]。</explain>
      <paraID>452D65D0</paraID>
      <start>0</start>
      <end>2</end>
      <status>unmodified</status>
      <modifiedWord/>
      <trackRevisions>false</trackRevisions>
    </reviewItem>
    <reviewItem>
      <errorID>253d5a3a-a96e-4067-852a-29b7e0cc3c62</errorID>
      <errorWord>:</errorWord>
      <group>L1_Format</group>
      <groupName>格式问题</groupName>
      <ability>L2_HalfPunc</ability>
      <abilityName>全半角检查</abilityName>
      <candidateList>
        <item>：</item>
      </candidateList>
      <explain>文本全半角错误。</explain>
      <paraID>452D65D0</paraID>
      <start>9</start>
      <end>10</end>
      <status>unmodified</status>
      <modifiedWord/>
      <trackRevisions>false</trackRevisions>
    </reviewItem>
    <reviewItem>
      <errorID>181517c4-ea27-48cc-be7a-bd9cddbb3c24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6FB4DE05</paraID>
      <start>0</start>
      <end>2</end>
      <status>unmodified</status>
      <modifiedWord/>
      <trackRevisions>false</trackRevisions>
    </reviewItem>
    <reviewItem>
      <errorID>16649660-7606-40be-8440-0341ae79c207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11377EFF</paraID>
      <start>0</start>
      <end>3</end>
      <status>unmodified</status>
      <modifiedWord/>
      <trackRevisions>false</trackRevisions>
    </reviewItem>
    <reviewItem>
      <errorID>83d303ae-efc5-4db7-b198-9e226a03a737</errorID>
      <errorWord>,</errorWord>
      <group>L1_Format</group>
      <groupName>格式问题</groupName>
      <ability>L2_HalfPunc</ability>
      <abilityName>全半角检查</abilityName>
      <candidateList>
        <item>，</item>
      </candidateList>
      <explain>文本全半角错误。</explain>
      <paraID>11377EFF</paraID>
      <start>11</start>
      <end>12</end>
      <status>unmodified</status>
      <modifiedWord/>
      <trackRevisions>false</trackRevisions>
    </reviewItem>
    <reviewItem>
      <errorID>1f3542ef-d133-48c7-b5c7-932504e1a54c</errorID>
      <errorWord>,</errorWord>
      <group>L1_Format</group>
      <groupName>格式问题</groupName>
      <ability>L2_HalfPunc</ability>
      <abilityName>全半角检查</abilityName>
      <candidateList>
        <item>，</item>
      </candidateList>
      <explain>文本全半角错误。</explain>
      <paraID>11377EFF</paraID>
      <start>15</start>
      <end>16</end>
      <status>unmodified</status>
      <modifiedWord/>
      <trackRevisions>false</trackRevisions>
    </reviewItem>
    <reviewItem>
      <errorID>01019732-879f-47f3-a5b8-49501da22d3c</errorID>
      <errorWord>,</errorWord>
      <group>L1_Format</group>
      <groupName>格式问题</groupName>
      <ability>L2_HalfPunc</ability>
      <abilityName>全半角检查</abilityName>
      <candidateList>
        <item>，</item>
      </candidateList>
      <explain>文本全半角错误。</explain>
      <paraID>11377EFF</paraID>
      <start>20</start>
      <end>21</end>
      <status>unmodified</status>
      <modifiedWord/>
      <trackRevisions>false</trackRevisions>
    </reviewItem>
    <reviewItem>
      <errorID>eec89411-8632-4e87-a037-0c0a886c47e2</errorID>
      <errorWord>,</errorWord>
      <group>L1_Format</group>
      <groupName>格式问题</groupName>
      <ability>L2_HalfPunc</ability>
      <abilityName>全半角检查</abilityName>
      <candidateList>
        <item>，</item>
      </candidateList>
      <explain>文本全半角错误。</explain>
      <paraID>11377EFF</paraID>
      <start>24</start>
      <end>25</end>
      <status>unmodified</status>
      <modifiedWord/>
      <trackRevisions>false</trackRevisions>
    </reviewItem>
    <reviewItem>
      <errorID>f8fdffc4-7d9e-4434-a4fe-68bdc30f45d6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21C835B0</paraID>
      <start>0</start>
      <end>3</end>
      <status>unmodified</status>
      <modifiedWord/>
      <trackRevisions>false</trackRevisions>
    </reviewItem>
    <reviewItem>
      <errorID>5b9c7738-2684-49d5-b6cb-615702c34db9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110EC988</paraID>
      <start>0</start>
      <end>3</end>
      <status>unmodified</status>
      <modifiedWord/>
      <trackRevisions>false</trackRevisions>
    </reviewItem>
    <reviewItem>
      <errorID>9c0ca35a-d30a-45eb-a6b2-107b63b33785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2948A3EB</paraID>
      <start>0</start>
      <end>3</end>
      <status>unmodified</status>
      <modifiedWord/>
      <trackRevisions>false</trackRevisions>
    </reviewItem>
    <reviewItem>
      <errorID>efb9e5b2-e2ad-4d44-87a6-d15abf776fc2</errorID>
      <errorWord>,</errorWord>
      <group>L1_Format</group>
      <groupName>格式问题</groupName>
      <ability>L2_HalfPunc</ability>
      <abilityName>全半角检查</abilityName>
      <candidateList>
        <item>，</item>
      </candidateList>
      <explain>文本全半角错误。</explain>
      <paraID>2948A3EB</paraID>
      <start>12</start>
      <end>13</end>
      <status>unmodified</status>
      <modifiedWord/>
      <trackRevisions>false</trackRevisions>
    </reviewItem>
    <reviewItem>
      <errorID>dee017bd-60f4-4eb5-9eb1-5eb77acbb036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BE81F7F</paraID>
      <start>0</start>
      <end>3</end>
      <status>unmodified</status>
      <modifiedWord/>
      <trackRevisions>false</trackRevisions>
    </reviewItem>
    <reviewItem>
      <errorID>2226d0b8-71e5-49dd-ac6c-b5789892e7de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78A1388A</paraID>
      <start>0</start>
      <end>3</end>
      <status>unmodified</status>
      <modifiedWord/>
      <trackRevisions>false</trackRevisions>
    </reviewItem>
    <reviewItem>
      <errorID>e5b6c5c9-fb58-48d8-b45d-cc7df494d408</errorID>
      <errorWord>17、</errorWord>
      <group>L1_Format</group>
      <groupName>格式问题</groupName>
      <ability>L2_Ordinal</ability>
      <abilityName>序号格式</abilityName>
      <candidateList>
        <item>17.</item>
      </candidateList>
      <explain>当前序号格式不规范，建议修改为规范格式[17.]。</explain>
      <paraID>56CE94D2</paraID>
      <start>0</start>
      <end>3</end>
      <status>unmodified</status>
      <modifiedWord/>
      <trackRevisions>false</trackRevisions>
    </reviewItem>
    <reviewItem>
      <errorID>5297bcbc-ac27-4a61-bc39-b433e7b5c505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4D2A7A92</paraID>
      <start>0</start>
      <end>3</end>
      <status>unmodified</status>
      <modifiedWord/>
      <trackRevisions>false</trackRevisions>
    </reviewItem>
    <reviewItem>
      <errorID>7e31c2c4-46e7-42b6-91c8-fa8c27aa2cb1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5FBAD397</paraID>
      <start>0</start>
      <end>3</end>
      <status>unmodified</status>
      <modifiedWord/>
      <trackRevisions>false</trackRevisions>
    </reviewItem>
    <reviewItem>
      <errorID>78bcdaec-dc27-4233-acc0-34976d86a3f3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1735B7F5</paraID>
      <start>0</start>
      <end>3</end>
      <status>unmodified</status>
      <modifiedWord/>
      <trackRevisions>false</trackRevisions>
    </reviewItem>
    <reviewItem>
      <errorID>954b60c7-88a3-4366-960f-934b09b6c48e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4A2539C</paraID>
      <start>0</start>
      <end>3</end>
      <status>unmodified</status>
      <modifiedWord/>
      <trackRevisions>false</trackRevisions>
    </reviewItem>
    <reviewItem>
      <errorID>b38266ba-07c8-441b-b2c0-186e4a96c567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712BFFFF</paraID>
      <start>0</start>
      <end>3</end>
      <status>unmodified</status>
      <modifiedWord/>
      <trackRevisions>false</trackRevisions>
    </reviewItem>
    <reviewItem>
      <errorID>0c9b6fd8-d3c7-4b41-810f-b04eb4324631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78EC30D4</paraID>
      <start>0</start>
      <end>3</end>
      <status>unmodified</status>
      <modifiedWord/>
      <trackRevisions>false</trackRevisions>
    </reviewItem>
    <reviewItem>
      <errorID>de2e1c13-674a-4917-8330-91b82de7bbc0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3427319F</paraID>
      <start>0</start>
      <end>3</end>
      <status>unmodified</status>
      <modifiedWord/>
      <trackRevisions>false</trackRevisions>
    </reviewItem>
    <reviewItem>
      <errorID>b0896228-66c3-40f7-9a95-ae7fb894fd7b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22CD5A5E</paraID>
      <start>0</start>
      <end>3</end>
      <status>unmodified</status>
      <modifiedWord/>
      <trackRevisions>false</trackRevisions>
    </reviewItem>
    <reviewItem>
      <errorID>c2af1214-9f9f-4525-b029-d941053d5490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720E9AAF</paraID>
      <start>0</start>
      <end>3</end>
      <status>unmodified</status>
      <modifiedWord/>
      <trackRevisions>false</trackRevisions>
    </reviewItem>
    <reviewItem>
      <errorID>a814134e-e818-44e2-8e18-08b55cce547b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E743A3F</paraID>
      <start>0</start>
      <end>3</end>
      <status>unmodified</status>
      <modifiedWord/>
      <trackRevisions>false</trackRevisions>
    </reviewItem>
    <reviewItem>
      <errorID>d2deb8cc-9fb6-4c3e-a42a-99d72fd9a5f1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6AD0F3FA</paraID>
      <start>0</start>
      <end>3</end>
      <status>unmodified</status>
      <modifiedWord/>
      <trackRevisions>false</trackRevisions>
    </reviewItem>
    <reviewItem>
      <errorID>946c18d0-5a95-4fae-a68b-2391c49c9774</errorID>
      <errorWord>~</errorWord>
      <group>L1_Format</group>
      <groupName>格式问题</groupName>
      <ability>L2_HalfPunc</ability>
      <abilityName>全半角检查</abilityName>
      <candidateList>
        <item>～</item>
      </candidateList>
      <explain>文本全半角错误。</explain>
      <paraID>6AD0F3FA</paraID>
      <start>39</start>
      <end>40</end>
      <status>unmodified</status>
      <modifiedWord/>
      <trackRevisions>false</trackRevisions>
    </reviewItem>
    <reviewItem>
      <errorID>bed28f37-e4f4-4c5f-a894-1ad3ed7bc0b7</errorID>
      <errorWord>29、</errorWord>
      <group>L1_Format</group>
      <groupName>格式问题</groupName>
      <ability>L2_Ordinal</ability>
      <abilityName>序号格式</abilityName>
      <candidateList>
        <item>29.</item>
      </candidateList>
      <explain>当前序号格式不规范，建议修改为规范格式[29.]。</explain>
      <paraID>53FF0E26</paraID>
      <start>0</start>
      <end>3</end>
      <status>unmodified</status>
      <modifiedWord/>
      <trackRevisions>false</trackRevisions>
    </reviewItem>
    <reviewItem>
      <errorID>dfddd3a9-cc65-4490-94ee-ab1a154bd317</errorID>
      <errorWord>30、</errorWord>
      <group>L1_Format</group>
      <groupName>格式问题</groupName>
      <ability>L2_Ordinal</ability>
      <abilityName>序号格式</abilityName>
      <candidateList>
        <item>30.</item>
      </candidateList>
      <explain>当前序号格式不规范，建议修改为规范格式[30.]。</explain>
      <paraID>5C6EC398</paraID>
      <start>0</start>
      <end>3</end>
      <status>unmodified</status>
      <modifiedWord/>
      <trackRevisions>false</trackRevisions>
    </reviewItem>
    <reviewItem>
      <errorID>f6ee5cc4-38af-43cc-84e7-cf4792b7b36a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66D1FBFB</paraID>
      <start>0</start>
      <end>3</end>
      <status>unmodified</status>
      <modifiedWord/>
      <trackRevisions>false</trackRevisions>
    </reviewItem>
    <reviewItem>
      <errorID>4c4a216f-20d0-4268-8ca0-78945738aeb9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2BB68085</paraID>
      <start>0</start>
      <end>3</end>
      <status>unmodified</status>
      <modifiedWord/>
      <trackRevisions>false</trackRevisions>
    </reviewItem>
    <reviewItem>
      <errorID>cd409b8f-b075-4557-b073-4a2fdf510e02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149684B</paraID>
      <start>0</start>
      <end>3</end>
      <status>unmodified</status>
      <modifiedWord/>
      <trackRevisions>false</trackRevisions>
    </reviewItem>
    <reviewItem>
      <errorID>629e9ff1-7506-42e7-98ca-4e6621bf465a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5E3820C4</paraID>
      <start>0</start>
      <end>3</end>
      <status>unmodified</status>
      <modifiedWord/>
      <trackRevisions>false</trackRevisions>
    </reviewItem>
    <reviewItem>
      <errorID>a4d029fa-9a1e-4fd8-8ef8-dd4dd4aa4feb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167C7CDD</paraID>
      <start>0</start>
      <end>3</end>
      <status>unmodified</status>
      <modifiedWord/>
      <trackRevisions>false</trackRevisions>
    </reviewItem>
    <reviewItem>
      <errorID>8de3b958-432a-4959-a935-de1951d4f377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7CFEA4B8</paraID>
      <start>0</start>
      <end>3</end>
      <status>unmodified</status>
      <modifiedWord/>
      <trackRevisions>false</trackRevisions>
    </reviewItem>
    <reviewItem>
      <errorID>1ebf2104-74b3-4eeb-bfbc-7951c344aef6</errorID>
      <errorWord>(</errorWord>
      <group>L1_Format</group>
      <groupName>格式问题</groupName>
      <ability>L2_HalfPunc</ability>
      <abilityName>全半角检查</abilityName>
      <candidateList>
        <item>（</item>
      </candidateList>
      <explain>文本全半角错误。</explain>
      <paraID>7CFEA4B8</paraID>
      <start>12</start>
      <end>13</end>
      <status>unmodified</status>
      <modifiedWord/>
      <trackRevisions>false</trackRevisions>
    </reviewItem>
    <reviewItem>
      <errorID>847e684b-2885-44db-ad41-3581966432bb</errorID>
      <errorWord>)</errorWord>
      <group>L1_Format</group>
      <groupName>格式问题</groupName>
      <ability>L2_HalfPunc</ability>
      <abilityName>全半角检查</abilityName>
      <candidateList>
        <item>）</item>
      </candidateList>
      <explain>文本全半角错误。</explain>
      <paraID>7CFEA4B8</paraID>
      <start>16</start>
      <end>17</end>
      <status>unmodified</status>
      <modifiedWord/>
      <trackRevisions>false</trackRevisions>
    </reviewItem>
    <reviewItem>
      <errorID>6775b34b-874c-4fc0-96a5-ec284a67ec2a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56ED99B4</paraID>
      <start>0</start>
      <end>3</end>
      <status>unmodified</status>
      <modifiedWord/>
      <trackRevisions>false</trackRevisions>
    </reviewItem>
    <reviewItem>
      <errorID>0ea8d488-7fde-4e49-a500-81221b9525a4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5C475607</paraID>
      <start>0</start>
      <end>3</end>
      <status>unmodified</status>
      <modifiedWord/>
      <trackRevisions>false</trackRevisions>
    </reviewItem>
    <reviewItem>
      <errorID>7bdec859-b00e-402c-8f8e-8ad135bc79c2</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2EEA4453</paraID>
      <start>0</start>
      <end>3</end>
      <status>unmodified</status>
      <modifiedWord/>
      <trackRevisions>false</trackRevisions>
    </reviewItem>
    <reviewItem>
      <errorID>7adec373-ded1-43af-adb3-32c8a735d651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6CCAEB85</paraID>
      <start>0</start>
      <end>3</end>
      <status>unmodified</status>
      <modifiedWord/>
      <trackRevisions>false</trackRevisions>
    </reviewItem>
    <reviewItem>
      <errorID>c05d34ce-820c-4ca5-b702-d731a1fdf8be</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439F0FBC</paraID>
      <start>0</start>
      <end>3</end>
      <status>unmodified</status>
      <modifiedWord/>
      <trackRevisions>false</trackRevisions>
    </reviewItem>
    <reviewItem>
      <errorID>99ebb71f-3119-4bda-8505-530a24b5b5e2</errorID>
      <errorWord>42、</errorWord>
      <group>L1_Format</group>
      <groupName>格式问题</groupName>
      <ability>L2_Ordinal</ability>
      <abilityName>序号格式</abilityName>
      <candidateList>
        <item>42.</item>
      </candidateList>
      <explain>当前序号格式不规范，建议修改为规范格式[42.]。</explain>
      <paraID>49A145D5</paraID>
      <start>0</start>
      <end>3</end>
      <status>unmodified</status>
      <modifiedWord/>
      <trackRevisions>false</trackRevisions>
    </reviewItem>
    <reviewItem>
      <errorID>68e0f733-98b6-4383-8420-8f86d3d00beb</errorID>
      <errorWord>)</errorWord>
      <group>L1_Format</group>
      <groupName>格式问题</groupName>
      <ability>L2_HalfPunc</ability>
      <abilityName>全半角检查</abilityName>
      <candidateList>
        <item>）</item>
      </candidateList>
      <explain>文本全半角错误。</explain>
      <paraID>3CC75BEA</paraID>
      <start>34</start>
      <end>35</end>
      <status>unmodified</status>
      <modifiedWord/>
      <trackRevisions>false</trackRevisions>
    </reviewItem>
    <reviewItem>
      <errorID>fb83c066-9a69-43b2-80fd-e1c4d561b02d</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68032563</paraID>
      <start>0</start>
      <end>3</end>
      <status>unmodified</status>
      <modifiedWord/>
      <trackRevisions>false</trackRevisions>
    </reviewItem>
    <reviewItem>
      <errorID>d451840e-093d-435d-8ac2-e31b57be69a3</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7FB30ED4</paraID>
      <start>0</start>
      <end>3</end>
      <status>unmodified</status>
      <modifiedWord/>
      <trackRevisions>false</trackRevisions>
    </reviewItem>
    <reviewItem>
      <errorID>2e4876a1-be5a-46a6-84f7-33093609843b</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7C8A2333</paraID>
      <start>0</start>
      <end>3</end>
      <status>unmodified</status>
      <modifiedWord/>
      <trackRevisions>false</trackRevisions>
    </reviewItem>
    <reviewItem>
      <errorID>7d04741c-71fb-4a72-96a4-c93ed7f926dc</errorID>
      <errorWord>(</errorWord>
      <group>L1_Format</group>
      <groupName>格式问题</groupName>
      <ability>L2_HalfPunc</ability>
      <abilityName>全半角检查</abilityName>
      <candidateList>
        <item>（</item>
      </candidateList>
      <explain>文本全半角错误。</explain>
      <paraID>7C8A2333</paraID>
      <start>14</start>
      <end>15</end>
      <status>unmodified</status>
      <modifiedWord/>
      <trackRevisions>false</trackRevisions>
    </reviewItem>
    <reviewItem>
      <errorID>b877246a-e8be-42be-ae11-f00efadfc953</errorID>
      <errorWord>)</errorWord>
      <group>L1_Format</group>
      <groupName>格式问题</groupName>
      <ability>L2_HalfPunc</ability>
      <abilityName>全半角检查</abilityName>
      <candidateList>
        <item>）</item>
      </candidateList>
      <explain>文本全半角错误。</explain>
      <paraID>7C8A2333</paraID>
      <start>23</start>
      <end>24</end>
      <status>unmodified</status>
      <modifiedWord/>
      <trackRevisions>false</trackRevisions>
    </reviewItem>
    <reviewItem>
      <errorID>19d43c15-6425-4dd7-97c3-53987b288988</errorID>
      <errorWord>(</errorWord>
      <group>L1_Format</group>
      <groupName>格式问题</groupName>
      <ability>L2_HalfPunc</ability>
      <abilityName>全半角检查</abilityName>
      <candidateList>
        <item>（</item>
      </candidateList>
      <explain>文本全半角错误。</explain>
      <paraID>7C8A2333</paraID>
      <start>32</start>
      <end>33</end>
      <status>unmodified</status>
      <modifiedWord/>
      <trackRevisions>false</trackRevisions>
    </reviewItem>
    <reviewItem>
      <errorID>e8c32477-8146-4c66-b7f4-39a6d1f91cc5</errorID>
      <errorWord>)</errorWord>
      <group>L1_Format</group>
      <groupName>格式问题</groupName>
      <ability>L2_HalfPunc</ability>
      <abilityName>全半角检查</abilityName>
      <candidateList>
        <item>）</item>
      </candidateList>
      <explain>文本全半角错误。</explain>
      <paraID>7C8A2333</paraID>
      <start>74</start>
      <end>75</end>
      <status>unmodified</status>
      <modifiedWord/>
      <trackRevisions>false</trackRevisions>
    </reviewItem>
    <reviewItem>
      <errorID>7e60b9f2-2c6d-4e2f-83ed-6718a7efe1ee</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3E21703F</paraID>
      <start>0</start>
      <end>3</end>
      <status>unmodified</status>
      <modifiedWord/>
      <trackRevisions>false</trackRevisions>
    </reviewItem>
    <reviewItem>
      <errorID>3295d112-f38f-4245-a0b3-3ea12eaee90f</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91597C4</paraID>
      <start>0</start>
      <end>3</end>
      <status>unmodified</status>
      <modifiedWord/>
      <trackRevisions>false</trackRevisions>
    </reviewItem>
    <reviewItem>
      <errorID>9d0a7366-b47e-44f7-ae1f-6deb5c2a9f81</errorID>
      <errorWord>(</errorWord>
      <group>L1_Format</group>
      <groupName>格式问题</groupName>
      <ability>L2_HalfPunc</ability>
      <abilityName>全半角检查</abilityName>
      <candidateList>
        <item>（</item>
      </candidateList>
      <explain>文本全半角错误。</explain>
      <paraID> 91597C4</paraID>
      <start>14</start>
      <end>15</end>
      <status>unmodified</status>
      <modifiedWord/>
      <trackRevisions>false</trackRevisions>
    </reviewItem>
    <reviewItem>
      <errorID>10ead01d-6868-462e-80f2-47b989dfefb8</errorID>
      <errorWord>)</errorWord>
      <group>L1_Format</group>
      <groupName>格式问题</groupName>
      <ability>L2_HalfPunc</ability>
      <abilityName>全半角检查</abilityName>
      <candidateList>
        <item>）</item>
      </candidateList>
      <explain>文本全半角错误。</explain>
      <paraID> 91597C4</paraID>
      <start>22</start>
      <end>23</end>
      <status>unmodified</status>
      <modifiedWord/>
      <trackRevisions>false</trackRevisions>
    </reviewItem>
    <reviewItem>
      <errorID>63434144-275f-4e22-bd3b-df764c0a4b89</errorID>
      <errorWord>(</errorWord>
      <group>L1_Format</group>
      <groupName>格式问题</groupName>
      <ability>L2_HalfPunc</ability>
      <abilityName>全半角检查</abilityName>
      <candidateList>
        <item>（</item>
      </candidateList>
      <explain>文本全半角错误。</explain>
      <paraID> 91597C4</paraID>
      <start>32</start>
      <end>33</end>
      <status>unmodified</status>
      <modifiedWord/>
      <trackRevisions>false</trackRevisions>
    </reviewItem>
    <reviewItem>
      <errorID>67bde3ad-b5a1-4674-b9c6-64c490b57a18</errorID>
      <errorWord>)</errorWord>
      <group>L1_Format</group>
      <groupName>格式问题</groupName>
      <ability>L2_HalfPunc</ability>
      <abilityName>全半角检查</abilityName>
      <candidateList>
        <item>）</item>
      </candidateList>
      <explain>文本全半角错误。</explain>
      <paraID> 91597C4</paraID>
      <start>41</start>
      <end>42</end>
      <status>unmodified</status>
      <modifiedWord/>
      <trackRevisions>false</trackRevisions>
    </reviewItem>
    <reviewItem>
      <errorID>19920363-c4d8-4404-ab56-07746fdd2595</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2C77A3F3</paraID>
      <start>0</start>
      <end>3</end>
      <status>unmodified</status>
      <modifiedWord/>
      <trackRevisions>false</trackRevisions>
    </reviewItem>
    <reviewItem>
      <errorID>14debc87-9715-4139-bc59-04b6338d04f5</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51F269EC</paraID>
      <start>0</start>
      <end>3</end>
      <status>unmodified</status>
      <modifiedWord/>
      <trackRevisions>false</trackRevisions>
    </reviewItem>
    <reviewItem>
      <errorID>25ac6ce4-76e8-4623-b819-31cb35a29b13</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331A4510</paraID>
      <start>0</start>
      <end>3</end>
      <status>unmodified</status>
      <modifiedWord/>
      <trackRevisions>false</trackRevisions>
    </reviewItem>
    <reviewItem>
      <errorID>61ad64cd-e43c-4360-a7c5-bc3e05c6bca3</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1F5C2F4B</paraID>
      <start>0</start>
      <end>3</end>
      <status>unmodified</status>
      <modifiedWord/>
      <trackRevisions>false</trackRevisions>
    </reviewItem>
    <reviewItem>
      <errorID>a664044b-210e-47c0-aa12-e2b93f9adad5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20B4A2B5</paraID>
      <start>0</start>
      <end>2</end>
      <status>unmodified</status>
      <modifiedWord/>
      <trackRevisions>false</trackRevisions>
    </reviewItem>
    <reviewItem>
      <errorID>fccb5b3f-aefd-4585-a910-b48d5b8e1b0d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14BDF768</paraID>
      <start>0</start>
      <end>2</end>
      <status>unmodified</status>
      <modifiedWord/>
      <trackRevisions>false</trackRevisions>
    </reviewItem>
    <reviewItem>
      <errorID>5a9148a5-cfcc-4905-8187-fa79b1f6b119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2D9B5905</paraID>
      <start>0</start>
      <end>2</end>
      <status>unmodified</status>
      <modifiedWord/>
      <trackRevisions>false</trackRevisions>
    </reviewItem>
    <reviewItem>
      <errorID>6cbcc94c-ea96-4a16-a75c-50a0d4557717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6560954A</paraID>
      <start>0</start>
      <end>2</end>
      <status>unmodified</status>
      <modifiedWord/>
      <trackRevisions>false</trackRevisions>
    </reviewItem>
    <reviewItem>
      <errorID>220e4c95-e1e6-488e-b594-c1f739fd9d8f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316A6B60</paraID>
      <start>0</start>
      <end>2</end>
      <status>unmodified</status>
      <modifiedWord/>
      <trackRevisions>false</trackRevisions>
    </reviewItem>
    <reviewItem>
      <errorID>8cb4c4b6-be98-4997-9b9f-3b2e7d5826ea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68C25D20</paraID>
      <start>0</start>
      <end>2</end>
      <status>unmodified</status>
      <modifiedWord/>
      <trackRevisions>false</trackRevisions>
    </reviewItem>
    <reviewItem>
      <errorID>f1a057e9-d966-4d22-b7f4-7492e9c3bc2d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120810D7</paraID>
      <start>0</start>
      <end>2</end>
      <status>unmodified</status>
      <modifiedWord/>
      <trackRevisions>false</trackRevisions>
    </reviewItem>
    <reviewItem>
      <errorID>0078e4f3-c0f9-4e03-995c-e08d61cf6495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742BA65E</paraID>
      <start>0</start>
      <end>2</end>
      <status>unmodified</status>
      <modifiedWord/>
      <trackRevisions>false</trackRevisions>
    </reviewItem>
    <reviewItem>
      <errorID>9db1c3cd-c0fc-40c1-8944-12ecfb864ba1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85C0AFB</paraID>
      <start>0</start>
      <end>2</end>
      <status>unmodified</status>
      <modifiedWord/>
      <trackRevisions>false</trackRevisions>
    </reviewItem>
    <reviewItem>
      <errorID>78ac99dc-05fe-4778-a496-53514197a190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4BEB2F1D</paraID>
      <start>0</start>
      <end>2</end>
      <status>unmodified</status>
      <modifiedWord/>
      <trackRevisions>false</trackRevisions>
    </reviewItem>
    <reviewItem>
      <errorID>9e4ede1f-33e0-4228-a62f-80c9034a9664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22B25419</paraID>
      <start>0</start>
      <end>2</end>
      <status>unmodified</status>
      <modifiedWord/>
      <trackRevisions>false</trackRevisions>
    </reviewItem>
    <reviewItem>
      <errorID>017cab0a-3fe0-488a-825b-aad051baeb71</errorID>
      <errorWord>(</errorWord>
      <group>L1_Format</group>
      <groupName>格式问题</groupName>
      <ability>L2_HalfPunc</ability>
      <abilityName>全半角检查</abilityName>
      <candidateList>
        <item>（</item>
      </candidateList>
      <explain>文本全半角错误。</explain>
      <paraID>22B25419</paraID>
      <start>10</start>
      <end>11</end>
      <status>unmodified</status>
      <modifiedWord/>
      <trackRevisions>false</trackRevisions>
    </reviewItem>
    <reviewItem>
      <errorID>ede7f193-d7a2-4fb0-9a07-ea3e1210fb9a</errorID>
      <errorWord>),</errorWord>
      <group>L1_Format</group>
      <groupName>格式问题</groupName>
      <ability>L2_HalfPunc</ability>
      <abilityName>全半角检查</abilityName>
      <candidateList>
        <item>），</item>
      </candidateList>
      <explain>文本全半角错误。</explain>
      <paraID>22B25419</paraID>
      <start>29</start>
      <end>31</end>
      <status>unmodified</status>
      <modifiedWord/>
      <trackRevisions>false</trackRevisions>
    </reviewItem>
    <reviewItem>
      <errorID>02901591-254a-4af4-b62e-ea94b0695dfd</errorID>
      <errorWord>(</errorWord>
      <group>L1_Format</group>
      <groupName>格式问题</groupName>
      <ability>L2_HalfPunc</ability>
      <abilityName>全半角检查</abilityName>
      <candidateList>
        <item>（</item>
      </candidateList>
      <explain>文本全半角错误。</explain>
      <paraID>619340B2</paraID>
      <start>3</start>
      <end>4</end>
      <status>unmodified</status>
      <modifiedWord/>
      <trackRevisions>false</trackRevisions>
    </reviewItem>
    <reviewItem>
      <errorID>4e069767-b211-4983-9e42-ec436a291ce4</errorID>
      <errorWord>)</errorWord>
      <group>L1_Format</group>
      <groupName>格式问题</groupName>
      <ability>L2_HalfPunc</ability>
      <abilityName>全半角检查</abilityName>
      <candidateList>
        <item>）</item>
      </candidateList>
      <explain>文本全半角错误。</explain>
      <paraID>619340B2</paraID>
      <start>10</start>
      <end>11</end>
      <status>unmodified</status>
      <modifiedWord/>
      <trackRevisions>false</trackRevisions>
    </reviewItem>
    <reviewItem>
      <errorID>f26d2276-45fe-45c4-86af-6e62284d608f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2A5CB7AC</paraID>
      <start>0</start>
      <end>2</end>
      <status>unmodified</status>
      <modifiedWord/>
      <trackRevisions>false</trackRevisions>
    </reviewItem>
    <reviewItem>
      <errorID>01cf541d-3b36-4cf2-bc11-154a471a7310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543744F</paraID>
      <start>0</start>
      <end>2</end>
      <status>unmodified</status>
      <modifiedWord/>
      <trackRevisions>false</trackRevisions>
    </reviewItem>
    <reviewItem>
      <errorID>7ce4dad2-782f-4414-9378-12aaa4f590c2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EC51B0A</paraID>
      <start>0</start>
      <end>2</end>
      <status>unmodified</status>
      <modifiedWord/>
      <trackRevisions>false</trackRevisions>
    </reviewItem>
    <reviewItem>
      <errorID>d5f21b65-77e2-42f3-8c49-ffa0982a7b44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155BD34E</paraID>
      <start>0</start>
      <end>2</end>
      <status>unmodified</status>
      <modifiedWord/>
      <trackRevisions>false</trackRevisions>
    </reviewItem>
    <reviewItem>
      <errorID>94cab303-f11f-4bfa-9e77-8691a9b547b0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4C35A60E</paraID>
      <start>0</start>
      <end>2</end>
      <status>unmodified</status>
      <modifiedWord/>
      <trackRevisions>false</trackRevisions>
    </reviewItem>
    <reviewItem>
      <errorID>aa38d9fc-b28f-4310-97eb-156f3c631295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34B5589A</paraID>
      <start>0</start>
      <end>2</end>
      <status>unmodified</status>
      <modifiedWord/>
      <trackRevisions>false</trackRevisions>
    </reviewItem>
    <reviewItem>
      <errorID>3ed86a5a-cf9f-41f3-b693-4f353cd3b6d6</errorID>
      <errorWord>:</errorWord>
      <group>L1_Format</group>
      <groupName>格式问题</groupName>
      <ability>L2_HalfPunc</ability>
      <abilityName>全半角检查</abilityName>
      <candidateList>
        <item>：</item>
      </candidateList>
      <explain>文本全半角错误。</explain>
      <paraID>34B5589A</paraID>
      <start>22</start>
      <end>23</end>
      <status>unmodified</status>
      <modifiedWord/>
      <trackRevisions>false</trackRevisions>
    </reviewItem>
    <reviewItem>
      <errorID>3a421a88-eb7f-4abe-9194-54656cc6a3af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3A25BB9D</paraID>
      <start>0</start>
      <end>2</end>
      <status>unmodified</status>
      <modifiedWord/>
      <trackRevisions>false</trackRevisions>
    </reviewItem>
    <reviewItem>
      <errorID>a3ead5a8-5f43-4f35-8049-49bbfa300c8b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308D20C3</paraID>
      <start>0</start>
      <end>2</end>
      <status>unmodified</status>
      <modifiedWord/>
      <trackRevisions>false</trackRevisions>
    </reviewItem>
    <reviewItem>
      <errorID>c991c168-7f91-4739-9e21-53455f148b3f</errorID>
      <errorWord>:</errorWord>
      <group>L1_Format</group>
      <groupName>格式问题</groupName>
      <ability>L2_HalfPunc</ability>
      <abilityName>全半角检查</abilityName>
      <candidateList>
        <item>：</item>
      </candidateList>
      <explain>文本全半角错误。</explain>
      <paraID>308D20C3</paraID>
      <start>26</start>
      <end>27</end>
      <status>unmodified</status>
      <modifiedWord/>
      <trackRevisions>false</trackRevisions>
    </reviewItem>
    <reviewItem>
      <errorID>c10c0054-b5eb-48f2-a487-317cb5e22131</errorID>
      <errorWord>,</errorWord>
      <group>L1_Format</group>
      <groupName>格式问题</groupName>
      <ability>L2_HalfPunc</ability>
      <abilityName>全半角检查</abilityName>
      <candidateList>
        <item>，</item>
      </candidateList>
      <explain>文本全半角错误。</explain>
      <paraID>308D20C3</paraID>
      <start>42</start>
      <end>43</end>
      <status>unmodified</status>
      <modifiedWord/>
      <trackRevisions>false</trackRevisions>
    </reviewItem>
    <reviewItem>
      <errorID>8a822c1d-93c3-4429-b03e-75bd1fd17f70</errorID>
      <errorWord>;</errorWord>
      <group>L1_Format</group>
      <groupName>格式问题</groupName>
      <ability>L2_HalfPunc</ability>
      <abilityName>全半角检查</abilityName>
      <candidateList>
        <item>；</item>
      </candidateList>
      <explain>文本全半角错误。</explain>
      <paraID>308D20C3</paraID>
      <start>62</start>
      <end>63</end>
      <status>unmodified</status>
      <modifiedWord/>
      <trackRevisions>false</trackRevisions>
    </reviewItem>
    <reviewItem>
      <errorID>96d3ca6a-6df9-4c5b-9946-50a68e5d2f3b</errorID>
      <errorWord>:</errorWord>
      <group>L1_Format</group>
      <groupName>格式问题</groupName>
      <ability>L2_HalfPunc</ability>
      <abilityName>全半角检查</abilityName>
      <candidateList>
        <item>：</item>
      </candidateList>
      <explain>文本全半角错误。</explain>
      <paraID>308D20C3</paraID>
      <start>84</start>
      <end>85</end>
      <status>unmodified</status>
      <modifiedWord/>
      <trackRevisions>false</trackRevisions>
    </reviewItem>
    <reviewItem>
      <errorID>3f9777da-19d1-42eb-b7de-1b65cd46f996</errorID>
      <errorWord>;</errorWord>
      <group>L1_Format</group>
      <groupName>格式问题</groupName>
      <ability>L2_HalfPunc</ability>
      <abilityName>全半角检查</abilityName>
      <candidateList>
        <item>；</item>
      </candidateList>
      <explain>文本全半角错误。</explain>
      <paraID>308D20C3</paraID>
      <start>103</start>
      <end>104</end>
      <status>unmodified</status>
      <modifiedWord/>
      <trackRevisions>false</trackRevisions>
    </reviewItem>
    <reviewItem>
      <errorID>b5a70c5d-79ee-47d3-b5f4-f48ef3435d03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6DBF7589</paraID>
      <start>0</start>
      <end>2</end>
      <status>unmodified</status>
      <modifiedWord/>
      <trackRevisions>false</trackRevisions>
    </reviewItem>
    <reviewItem>
      <errorID>c6b851e1-1d8c-47e4-99d1-f58fdd73fc99</errorID>
      <errorWord>:</errorWord>
      <group>L1_Format</group>
      <groupName>格式问题</groupName>
      <ability>L2_HalfPunc</ability>
      <abilityName>全半角检查</abilityName>
      <candidateList>
        <item>：</item>
      </candidateList>
      <explain>文本全半角错误。</explain>
      <paraID>6DBF7589</paraID>
      <start>67</start>
      <end>68</end>
      <status>unmodified</status>
      <modifiedWord/>
      <trackRevisions>false</trackRevisions>
    </reviewItem>
    <reviewItem>
      <errorID>19d3a73c-f679-4492-828e-236e54bd0438</errorID>
      <errorWord>,</errorWord>
      <group>L1_Format</group>
      <groupName>格式问题</groupName>
      <ability>L2_HalfPunc</ability>
      <abilityName>全半角检查</abilityName>
      <candidateList>
        <item>，</item>
      </candidateList>
      <explain>文本全半角错误。</explain>
      <paraID>6DBF7589</paraID>
      <start>78</start>
      <end>79</end>
      <status>unmodified</status>
      <modifiedWord/>
      <trackRevisions>false</trackRevisions>
    </reviewItem>
    <reviewItem>
      <errorID>d301c14c-2de7-455d-8134-124f461565fa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69B087F4</paraID>
      <start>0</start>
      <end>2</end>
      <status>unmodified</status>
      <modifiedWord/>
      <trackRevisions>false</trackRevisions>
    </reviewItem>
    <reviewItem>
      <errorID>97be781c-dd4f-40d6-8d13-258191adb732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62D81E51</paraID>
      <start>0</start>
      <end>2</end>
      <status>unmodified</status>
      <modifiedWord/>
      <trackRevisions>false</trackRevisions>
    </reviewItem>
    <reviewItem>
      <errorID>63ec178f-5f67-4787-9e5f-35af863b8cd1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63ADC257</paraID>
      <start>0</start>
      <end>2</end>
      <status>unmodified</status>
      <modifiedWord/>
      <trackRevisions>false</trackRevisions>
    </reviewItem>
    <reviewItem>
      <errorID>56fd75af-610c-4d75-a824-a36ac41d9803</errorID>
      <errorWord>维向</errorWord>
      <group>L1_Word</group>
      <groupName>字词问题</groupName>
      <ability>L2_Typo</ability>
      <abilityName>字词错误</abilityName>
      <candidateList>
        <item>纬向</item>
      </candidateList>
      <explain/>
      <paraID>63ADC257</paraID>
      <start>23</start>
      <end>25</end>
      <status>unmodified</status>
      <modifiedWord/>
      <trackRevisions>false</trackRevisions>
    </reviewItem>
    <reviewItem>
      <errorID>f554d7be-19e8-4ac3-94c2-db1a35709dcb</errorID>
      <errorWord>~</errorWord>
      <group>L1_Format</group>
      <groupName>格式问题</groupName>
      <ability>L2_HalfPunc</ability>
      <abilityName>全半角检查</abilityName>
      <candidateList>
        <item>～</item>
      </candidateList>
      <explain>文本全半角错误。</explain>
      <paraID>63ADC257</paraID>
      <start>53</start>
      <end>54</end>
      <status>unmodified</status>
      <modifiedWord/>
      <trackRevisions>false</trackRevisions>
    </reviewItem>
    <reviewItem>
      <errorID>65a6891f-7a04-4e3e-9003-09b1c2114652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F052EB8</paraID>
      <start>0</start>
      <end>2</end>
      <status>unmodified</status>
      <modifiedWord/>
      <trackRevisions>false</trackRevisions>
    </reviewItem>
    <reviewItem>
      <errorID>ccb086f9-afd8-4f4a-858a-768ea132516d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7C41ACA1</paraID>
      <start>0</start>
      <end>2</end>
      <status>unmodified</status>
      <modifiedWord/>
      <trackRevisions>false</trackRevisions>
    </reviewItem>
    <reviewItem>
      <errorID>18dd0a67-c9b0-4915-89c2-2ac691378396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52388035</paraID>
      <start>0</start>
      <end>2</end>
      <status>unmodified</status>
      <modifiedWord/>
      <trackRevisions>false</trackRevisions>
    </reviewItem>
    <reviewItem>
      <errorID>e639e5ff-651b-4775-b6e1-9059464ddde1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44E5F94D</paraID>
      <start>0</start>
      <end>2</end>
      <status>unmodified</status>
      <modifiedWord/>
      <trackRevisions>false</trackRevisions>
    </reviewItem>
    <reviewItem>
      <errorID>e61f1b91-77a2-423b-82aa-8542a8e7f528</errorID>
      <errorWord>1、</errorWord>
      <group>L1_Format</group>
      <groupName>格式问题</groupName>
      <ability>L2_Ordinal</ability>
      <abilityName>序号格式</abilityName>
      <candidateList>
        <item>1.</item>
      </candidateList>
      <explain>当前序号格式不规范，建议修改为规范格式[1.]。</explain>
      <paraID>14219982</paraID>
      <start>0</start>
      <end>2</end>
      <status>unmodified</status>
      <modifiedWord/>
      <trackRevisions>false</trackRevisions>
    </reviewItem>
    <reviewItem>
      <errorID>7c0894e8-b400-427b-a2df-266f116359e0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1CDD54F7</paraID>
      <start>0</start>
      <end>2</end>
      <status>unmodified</status>
      <modifiedWord/>
      <trackRevisions>false</trackRevisions>
    </reviewItem>
    <reviewItem>
      <errorID>476877e3-a7aa-4e3d-abc1-ba80dd383a62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3471CF0F</paraID>
      <start>0</start>
      <end>2</end>
      <status>unmodified</status>
      <modifiedWord/>
      <trackRevisions>false</trackRevisions>
    </reviewItem>
    <reviewItem>
      <errorID>0372db6f-2a90-48a3-bd50-a1bf7877784e</errorID>
      <errorWord>(</errorWord>
      <group>L1_Format</group>
      <groupName>格式问题</groupName>
      <ability>L2_HalfPunc</ability>
      <abilityName>全半角检查</abilityName>
      <candidateList>
        <item>（</item>
      </candidateList>
      <explain>文本全半角错误。</explain>
      <paraID>3471CF0F</paraID>
      <start>12</start>
      <end>13</end>
      <status>unmodified</status>
      <modifiedWord/>
      <trackRevisions>false</trackRevisions>
    </reviewItem>
    <reviewItem>
      <errorID>72737491-1906-4564-89e9-27fd4d6844a5</errorID>
      <errorWord>)</errorWord>
      <group>L1_Format</group>
      <groupName>格式问题</groupName>
      <ability>L2_HalfPunc</ability>
      <abilityName>全半角检查</abilityName>
      <candidateList>
        <item>）</item>
      </candidateList>
      <explain>文本全半角错误。</explain>
      <paraID>3471CF0F</paraID>
      <start>58</start>
      <end>59</end>
      <status>unmodified</status>
      <modifiedWord/>
      <trackRevisions>false</trackRevisions>
    </reviewItem>
    <reviewItem>
      <errorID>9136bb85-c6b1-4b52-9fbc-5238a77e0cc8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35332202</paraID>
      <start>0</start>
      <end>2</end>
      <status>unmodified</status>
      <modifiedWord/>
      <trackRevisions>false</trackRevisions>
    </reviewItem>
    <reviewItem>
      <errorID>41f47d9e-219c-4a8b-bac9-ed4bce72a734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3A0D4558</paraID>
      <start>0</start>
      <end>2</end>
      <status>unmodified</status>
      <modifiedWord/>
      <trackRevisions>false</trackRevisions>
    </reviewItem>
    <reviewItem>
      <errorID>a096f352-32c5-4031-922b-fe9689384560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975BB80</paraID>
      <start>0</start>
      <end>2</end>
      <status>unmodified</status>
      <modifiedWord/>
      <trackRevisions>false</trackRevisions>
    </reviewItem>
    <reviewItem>
      <errorID>b0476750-fd26-4030-91e3-2564e9c97248</errorID>
      <errorWord>浇注</errorWord>
      <group>L1_Word</group>
      <groupName>字词问题</groupName>
      <ability>L2_Typo</ability>
      <abilityName>字词错误</abilityName>
      <candidateList>
        <item>浇筑</item>
      </candidateList>
      <explain/>
      <paraID> 975BB80</paraID>
      <start>25</start>
      <end>27</end>
      <status>unmodified</status>
      <modifiedWord/>
      <trackRevisions>false</trackRevisions>
    </reviewItem>
    <reviewItem>
      <errorID>37e29ea1-8337-4f1e-b6b1-29c9d26173e4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17683095</paraID>
      <start>0</start>
      <end>2</end>
      <status>unmodified</status>
      <modifiedWord/>
      <trackRevisions>false</trackRevisions>
    </reviewItem>
    <reviewItem>
      <errorID>0be0bc1d-0bd1-437f-b392-d66f7c08ece8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35A2A197</paraID>
      <start>0</start>
      <end>2</end>
      <status>unmodified</status>
      <modifiedWord/>
      <trackRevisions>false</trackRevisions>
    </reviewItem>
    <reviewItem>
      <errorID>f0c5d985-6b15-4399-9d58-ba42e5589309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478E0B4B</paraID>
      <start>0</start>
      <end>2</end>
      <status>unmodified</status>
      <modifiedWord/>
      <trackRevisions>false</trackRevisions>
    </reviewItem>
    <reviewItem>
      <errorID>0bc3d243-fc01-4318-a6f7-f2c82c151916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30104AB9</paraID>
      <start>0</start>
      <end>2</end>
      <status>unmodified</status>
      <modifiedWord/>
      <trackRevisions>false</trackRevisions>
    </reviewItem>
    <reviewItem>
      <errorID>d3ca6f94-8bb3-4c75-b7d4-e6634c794d6f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56144BCF</paraID>
      <start>0</start>
      <end>2</end>
      <status>unmodified</status>
      <modifiedWord/>
      <trackRevisions>false</trackRevisions>
    </reviewItem>
    <reviewItem>
      <errorID>d9a99e90-8724-4f98-a5aa-004cf32a1f2d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48C91441</paraID>
      <start>0</start>
      <end>2</end>
      <status>unmodified</status>
      <modifiedWord/>
      <trackRevisions>false</trackRevisions>
    </reviewItem>
    <reviewItem>
      <errorID>3d83addc-f183-41b3-8351-3f5377841211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470E01CC</paraID>
      <start>0</start>
      <end>2</end>
      <status>unmodified</status>
      <modifiedWord/>
      <trackRevisions>false</trackRevisions>
    </reviewItem>
    <reviewItem>
      <errorID>783b8687-64e8-4499-9db4-3a84ae7dec13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6125CB7</paraID>
      <start>0</start>
      <end>2</end>
      <status>unmodified</status>
      <modifiedWord/>
      <trackRevisions>false</trackRevisions>
    </reviewItem>
    <reviewItem>
      <errorID>2d8fd98d-0154-45a3-bf6e-4e3b69b25393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702D11D</paraID>
      <start>0</start>
      <end>2</end>
      <status>unmodified</status>
      <modifiedWord/>
      <trackRevisions>false</trackRevisions>
    </reviewItem>
    <reviewItem>
      <errorID>cc54ec9c-70dd-4cff-8977-d753f38f41cf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675368D5</paraID>
      <start>0</start>
      <end>2</end>
      <status>unmodified</status>
      <modifiedWord/>
      <trackRevisions>false</trackRevisions>
    </reviewItem>
    <reviewItem>
      <errorID>30777493-b220-4025-8ea0-be147f2f64a5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56ADD6F7</paraID>
      <start>0</start>
      <end>2</end>
      <status>unmodified</status>
      <modifiedWord/>
      <trackRevisions>false</trackRevisions>
    </reviewItem>
    <reviewItem>
      <errorID>2fea61a0-6076-43af-bfb1-e6a08dd6370b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3BA45820</paraID>
      <start>0</start>
      <end>2</end>
      <status>unmodified</status>
      <modifiedWord/>
      <trackRevisions>false</trackRevisions>
    </reviewItem>
    <reviewItem>
      <errorID>00466f2c-5fee-4e59-962f-7c80ffa5b1af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184E952B</paraID>
      <start>0</start>
      <end>2</end>
      <status>unmodified</status>
      <modifiedWord/>
      <trackRevisions>false</trackRevisions>
    </reviewItem>
    <reviewItem>
      <errorID>0625ad5e-dbb0-44e0-86ed-e377b89b81ce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727A44B0</paraID>
      <start>0</start>
      <end>2</end>
      <status>unmodified</status>
      <modifiedWord/>
      <trackRevisions>false</trackRevisions>
    </reviewItem>
    <reviewItem>
      <errorID>a4e1a33b-97ff-4cf9-8ebd-557949d84938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529B8BCA</paraID>
      <start>0</start>
      <end>2</end>
      <status>unmodified</status>
      <modifiedWord/>
      <trackRevisions>false</trackRevisions>
    </reviewItem>
    <reviewItem>
      <errorID>72e4790a-1f58-4f8b-b000-98aaec4cff57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1011B59</paraID>
      <start>0</start>
      <end>2</end>
      <status>unmodified</status>
      <modifiedWord/>
      <trackRevisions>false</trackRevisions>
    </reviewItem>
    <reviewItem>
      <errorID>a7c377c3-5622-45fa-9c29-85b784ca2ab2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2AD5B69E</paraID>
      <start>0</start>
      <end>2</end>
      <status>unmodified</status>
      <modifiedWord/>
      <trackRevisions>false</trackRevisions>
    </reviewItem>
    <reviewItem>
      <errorID>bfe9d5a6-5256-4dbd-a2fd-0e69b198a4b1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36F5905A</paraID>
      <start>0</start>
      <end>3</end>
      <status>unmodified</status>
      <modifiedWord/>
      <trackRevisions>false</trackRevisions>
    </reviewItem>
    <reviewItem>
      <errorID>f33038e9-38a5-4a34-9fdd-f49ca2c292c2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36F5905A</paraID>
      <start>32</start>
      <end>33</end>
      <status>unmodified</status>
      <modifiedWord/>
      <trackRevisions>false</trackRevisions>
    </reviewItem>
    <reviewItem>
      <errorID>e927cf76-b031-49bc-86f0-0380c025f3f4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68C97083</paraID>
      <start>0</start>
      <end>3</end>
      <status>unmodified</status>
      <modifiedWord/>
      <trackRevisions>false</trackRevisions>
    </reviewItem>
    <reviewItem>
      <errorID>b4a88611-b88a-4840-8b0b-c44216fb8ccb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315023E4</paraID>
      <start>0</start>
      <end>3</end>
      <status>unmodified</status>
      <modifiedWord/>
      <trackRevisions>false</trackRevisions>
    </reviewItem>
    <reviewItem>
      <errorID>4ffee538-8652-419e-a014-c0124e0d8a2f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2BC6BDC6</paraID>
      <start>0</start>
      <end>3</end>
      <status>unmodified</status>
      <modifiedWord/>
      <trackRevisions>false</trackRevisions>
    </reviewItem>
    <reviewItem>
      <errorID>906191d7-7dcb-405f-bf53-c32c5942d782</errorID>
      <errorWord>帽沿</errorWord>
      <group>L1_Word</group>
      <groupName>字词问题</groupName>
      <ability>L2_Typo</ability>
      <abilityName>字词错误</abilityName>
      <candidateList>
        <item>帽檐</item>
      </candidateList>
      <explain>（～儿）〈名〉帽子前面或四周突出的部分。</explain>
      <paraID>2BC6BDC6</paraID>
      <start>4</start>
      <end>6</end>
      <status>unmodified</status>
      <modifiedWord/>
      <trackRevisions>false</trackRevisions>
    </reviewItem>
    <reviewItem>
      <errorID>ec7922a4-223b-48e2-8f3a-53b74ff94680</errorID>
      <errorWord>(</errorWord>
      <group>L1_Format</group>
      <groupName>格式问题</groupName>
      <ability>L2_HalfPunc</ability>
      <abilityName>全半角检查</abilityName>
      <candidateList>
        <item>（</item>
      </candidateList>
      <explain>文本全半角错误。</explain>
      <paraID>2BC6BDC6</paraID>
      <start>30</start>
      <end>31</end>
      <status>unmodified</status>
      <modifiedWord/>
      <trackRevisions>false</trackRevisions>
    </reviewItem>
    <reviewItem>
      <errorID>ff826303-45c7-4286-918e-e3f86dbb7a06</errorID>
      <errorWord>)</errorWord>
      <group>L1_Format</group>
      <groupName>格式问题</groupName>
      <ability>L2_HalfPunc</ability>
      <abilityName>全半角检查</abilityName>
      <candidateList>
        <item>）</item>
      </candidateList>
      <explain>文本全半角错误。</explain>
      <paraID>2BC6BDC6</paraID>
      <start>36</start>
      <end>37</end>
      <status>unmodified</status>
      <modifiedWord/>
      <trackRevisions>false</trackRevisions>
    </reviewItem>
    <reviewItem>
      <errorID>658f1382-9d1a-4d0a-88f9-cb59a1b467db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36F9BCD7</paraID>
      <start>0</start>
      <end>3</end>
      <status>unmodified</status>
      <modifiedWord/>
      <trackRevisions>false</trackRevisions>
    </reviewItem>
    <reviewItem>
      <errorID>a5b61648-b52f-48f8-bb0c-337722c941bf</errorID>
      <errorWord>帽沿</errorWord>
      <group>L1_Word</group>
      <groupName>字词问题</groupName>
      <ability>L2_Typo</ability>
      <abilityName>字词错误</abilityName>
      <candidateList>
        <item>帽檐</item>
      </candidateList>
      <explain>（～儿）〈名〉帽子前面或四周突出的部分。</explain>
      <paraID>36F9BCD7</paraID>
      <start>5</start>
      <end>7</end>
      <status>unmodified</status>
      <modifiedWord/>
      <trackRevisions>false</trackRevisions>
    </reviewItem>
    <reviewItem>
      <errorID>4b666e47-b748-4b88-b2b4-c9ef28734d20</errorID>
      <errorWord>(</errorWord>
      <group>L1_Format</group>
      <groupName>格式问题</groupName>
      <ability>L2_HalfPunc</ability>
      <abilityName>全半角检查</abilityName>
      <candidateList>
        <item>（</item>
      </candidateList>
      <explain>文本全半角错误。</explain>
      <paraID>36F9BCD7</paraID>
      <start>31</start>
      <end>32</end>
      <status>unmodified</status>
      <modifiedWord/>
      <trackRevisions>false</trackRevisions>
    </reviewItem>
    <reviewItem>
      <errorID>de35fe6c-37b2-4287-b416-65b60e799151</errorID>
      <errorWord>)</errorWord>
      <group>L1_Format</group>
      <groupName>格式问题</groupName>
      <ability>L2_HalfPunc</ability>
      <abilityName>全半角检查</abilityName>
      <candidateList>
        <item>）</item>
      </candidateList>
      <explain>文本全半角错误。</explain>
      <paraID>36F9BCD7</paraID>
      <start>37</start>
      <end>38</end>
      <status>unmodified</status>
      <modifiedWord/>
      <trackRevisions>false</trackRevisions>
    </reviewItem>
    <reviewItem>
      <errorID>2e62f958-eace-4749-b8ff-de58a357e240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271EBAAF</paraID>
      <start>0</start>
      <end>3</end>
      <status>unmodified</status>
      <modifiedWord/>
      <trackRevisions>false</trackRevisions>
    </reviewItem>
    <reviewItem>
      <errorID>9f0a09f6-2a3f-41a6-aedf-645726a13b32</errorID>
      <errorWord>(</errorWord>
      <group>L1_Format</group>
      <groupName>格式问题</groupName>
      <ability>L2_HalfPunc</ability>
      <abilityName>全半角检查</abilityName>
      <candidateList>
        <item>（</item>
      </candidateList>
      <explain>文本全半角错误。</explain>
      <paraID>271EBAAF</paraID>
      <start>32</start>
      <end>33</end>
      <status>unmodified</status>
      <modifiedWord/>
      <trackRevisions>false</trackRevisions>
    </reviewItem>
    <reviewItem>
      <errorID>06debee9-1d4e-413d-ba1e-c6e9047c1961</errorID>
      <errorWord>)</errorWord>
      <group>L1_Format</group>
      <groupName>格式问题</groupName>
      <ability>L2_HalfPunc</ability>
      <abilityName>全半角检查</abilityName>
      <candidateList>
        <item>）</item>
      </candidateList>
      <explain>文本全半角错误。</explain>
      <paraID>271EBAAF</paraID>
      <start>38</start>
      <end>39</end>
      <status>unmodified</status>
      <modifiedWord/>
      <trackRevisions>false</trackRevisions>
    </reviewItem>
    <reviewItem>
      <errorID>3298267a-d7fd-4839-a3cc-81396e56460c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198CD4F9</paraID>
      <start>0</start>
      <end>3</end>
      <status>unmodified</status>
      <modifiedWord/>
      <trackRevisions>false</trackRevisions>
    </reviewItem>
    <reviewItem>
      <errorID>92e44d17-ed04-414f-b2cb-ebc202e80983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3CDEF229</paraID>
      <start>0</start>
      <end>3</end>
      <status>unmodified</status>
      <modifiedWord/>
      <trackRevisions>false</trackRevisions>
    </reviewItem>
    <reviewItem>
      <errorID>9ec7101c-3391-4aff-a024-739263971cbb</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3CDEF229</paraID>
      <start>24</start>
      <end>31</end>
      <status>unmodified</status>
      <modifiedWord/>
      <trackRevisions>false</trackRevisions>
    </reviewItem>
    <reviewItem>
      <errorID>ba664b6b-7424-4e1a-af12-7f3bd991e9f1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4F6036F</paraID>
      <start>0</start>
      <end>3</end>
      <status>unmodified</status>
      <modifiedWord/>
      <trackRevisions>false</trackRevisions>
    </reviewItem>
    <reviewItem>
      <errorID>b276375b-9046-453b-bd4a-48c1c4c848f0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2F30FC5</paraID>
      <start>0</start>
      <end>3</end>
      <status>unmodified</status>
      <modifiedWord/>
      <trackRevisions>false</trackRevisions>
    </reviewItem>
    <reviewItem>
      <errorID>fee95175-19cc-4acb-acbf-8d9ba8269144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442DAAB0</paraID>
      <start>0</start>
      <end>3</end>
      <status>unmodified</status>
      <modifiedWord/>
      <trackRevisions>false</trackRevisions>
    </reviewItem>
    <reviewItem>
      <errorID>ecc9cf5c-c83e-46a1-844d-58616b3d9f4d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5BCCEF64</paraID>
      <start>0</start>
      <end>3</end>
      <status>unmodified</status>
      <modifiedWord/>
      <trackRevisions>false</trackRevisions>
    </reviewItem>
    <reviewItem>
      <errorID>b2d4cffb-e657-4c71-b5df-9b0c187bd1a4</errorID>
      <errorWord>査</errorWord>
      <group>L1_Word</group>
      <groupName>字词问题</groupName>
      <ability>L2_Fanti</ability>
      <abilityName>繁转简</abilityName>
      <candidateList>
        <item>查</item>
      </candidateList>
      <explain>（査）Zhā〈名〉姓。</explain>
      <paraID>5BCCEF64</paraID>
      <start>8</start>
      <end>9</end>
      <status>unmodified</status>
      <modifiedWord/>
      <trackRevisions>false</trackRevisions>
    </reviewItem>
    <reviewItem>
      <errorID>dcb6ad23-a85a-4d15-9738-b0069a51bae8</errorID>
      <errorWord>査</errorWord>
      <group>L1_Word</group>
      <groupName>字词问题</groupName>
      <ability>L2_Fanti</ability>
      <abilityName>繁转简</abilityName>
      <candidateList>
        <item>查</item>
      </candidateList>
      <explain>（査）Zhā〈名〉姓。</explain>
      <paraID>5BCCEF64</paraID>
      <start>42</start>
      <end>43</end>
      <status>unmodified</status>
      <modifiedWord/>
      <trackRevisions>false</trackRevisions>
    </reviewItem>
    <reviewItem>
      <errorID>1c462e05-5b8f-457f-9ebf-a00afac2418d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7E16620A</paraID>
      <start>0</start>
      <end>2</end>
      <status>unmodified</status>
      <modifiedWord/>
      <trackRevisions>false</trackRevisions>
    </reviewItem>
    <reviewItem>
      <errorID>fea61352-a5dc-47d9-850d-de7465186dc8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38D42A89</paraID>
      <start>0</start>
      <end>2</end>
      <status>unmodified</status>
      <modifiedWord/>
      <trackRevisions>false</trackRevisions>
    </reviewItem>
    <reviewItem>
      <errorID>5ac446bf-dc54-4949-b70e-de342a7af598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6399C501</paraID>
      <start>0</start>
      <end>2</end>
      <status>unmodified</status>
      <modifiedWord/>
      <trackRevisions>false</trackRevisions>
    </reviewItem>
    <reviewItem>
      <errorID>0342d2d7-2f4e-4c31-ab10-c6a700392a9f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35C8EF05</paraID>
      <start>0</start>
      <end>2</end>
      <status>unmodified</status>
      <modifiedWord/>
      <trackRevisions>false</trackRevisions>
    </reviewItem>
    <reviewItem>
      <errorID>71854c6c-a9e1-4cab-8801-b77af222dfcd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343E937B</paraID>
      <start>0</start>
      <end>2</end>
      <status>unmodified</status>
      <modifiedWord/>
      <trackRevisions>false</trackRevisions>
    </reviewItem>
    <reviewItem>
      <errorID>437d9458-3f38-43dd-8253-0ed9ad98a8ee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4F82320F</paraID>
      <start>0</start>
      <end>2</end>
      <status>unmodified</status>
      <modifiedWord/>
      <trackRevisions>false</trackRevisions>
    </reviewItem>
    <reviewItem>
      <errorID>eeb542a5-681f-4da7-b76c-8a4b5ff34ca3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4128E0BA</paraID>
      <start>0</start>
      <end>2</end>
      <status>unmodified</status>
      <modifiedWord/>
      <trackRevisions>false</trackRevisions>
    </reviewItem>
    <reviewItem>
      <errorID>15a5da37-9482-41c0-94c8-be305d7f727f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72195EB</paraID>
      <start>0</start>
      <end>2</end>
      <status>unmodified</status>
      <modifiedWord/>
      <trackRevisions>false</trackRevisions>
    </reviewItem>
    <reviewItem>
      <errorID>70c6e7ed-a4fb-4f21-82e6-164cd9fb7eb1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5E1C94F2</paraID>
      <start>0</start>
      <end>2</end>
      <status>unmodified</status>
      <modifiedWord/>
      <trackRevisions>false</trackRevisions>
    </reviewItem>
    <reviewItem>
      <errorID>6e7302d4-ace1-4ac7-bac6-648078e9ace1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2597668F</paraID>
      <start>0</start>
      <end>2</end>
      <status>unmodified</status>
      <modifiedWord/>
      <trackRevisions>false</trackRevisions>
    </reviewItem>
    <reviewItem>
      <errorID>35b81bed-f150-44a7-a0e0-5c12e6c46996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67D2AD4</paraID>
      <start>0</start>
      <end>2</end>
      <status>unmodified</status>
      <modifiedWord/>
      <trackRevisions>false</trackRevisions>
    </reviewItem>
    <reviewItem>
      <errorID>fab3ce03-af58-433c-b015-543befde887c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1358A858</paraID>
      <start>0</start>
      <end>2</end>
      <status>unmodified</status>
      <modifiedWord/>
      <trackRevisions>false</trackRevisions>
    </reviewItem>
    <reviewItem>
      <errorID>05a1d060-58ae-4885-8056-6a56d603be73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49D8F941</paraID>
      <start>0</start>
      <end>3</end>
      <status>unmodified</status>
      <modifiedWord/>
      <trackRevisions>false</trackRevisions>
    </reviewItem>
    <reviewItem>
      <errorID>d0dcd9db-3741-4c21-84f5-26b021d8c526</errorID>
      <errorWord>11、</errorWord>
      <group>L1_Format</group>
      <groupName>格式问题</groupName>
      <ability>L2_Ordinal</ability>
      <abilityName>序号格式</abilityName>
      <candidateList>
        <item>11.</item>
      </candidateList>
      <explain>当前序号格式不规范，建议修改为规范格式[11.]。</explain>
      <paraID>443EA34E</paraID>
      <start>0</start>
      <end>3</end>
      <status>unmodified</status>
      <modifiedWord/>
      <trackRevisions>false</trackRevisions>
    </reviewItem>
    <reviewItem>
      <errorID>8ed0f04b-24fc-4029-9ad5-4b2f1adc9493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77E979B4</paraID>
      <start>0</start>
      <end>3</end>
      <status>unmodified</status>
      <modifiedWord/>
      <trackRevisions>false</trackRevisions>
    </reviewItem>
    <reviewItem>
      <errorID>1e566119-5553-49fb-8f7e-f345f4784342</errorID>
      <errorWord>(</errorWord>
      <group>L1_Format</group>
      <groupName>格式问题</groupName>
      <ability>L2_HalfPunc</ability>
      <abilityName>全半角检查</abilityName>
      <candidateList>
        <item>（</item>
      </candidateList>
      <explain>文本全半角错误。</explain>
      <paraID>77E979B4</paraID>
      <start>14</start>
      <end>15</end>
      <status>unmodified</status>
      <modifiedWord/>
      <trackRevisions>false</trackRevisions>
    </reviewItem>
    <reviewItem>
      <errorID>9099bc22-9f7c-4adb-b7cf-a38b8defe751</errorID>
      <errorWord>)</errorWord>
      <group>L1_Format</group>
      <groupName>格式问题</groupName>
      <ability>L2_HalfPunc</ability>
      <abilityName>全半角检查</abilityName>
      <candidateList>
        <item>）</item>
      </candidateList>
      <explain>文本全半角错误。</explain>
      <paraID>77E979B4</paraID>
      <start>20</start>
      <end>21</end>
      <status>unmodified</status>
      <modifiedWord/>
      <trackRevisions>false</trackRevisions>
    </reviewItem>
    <reviewItem>
      <errorID>482e7033-dcde-42d4-90d5-ad3030fe7499</errorID>
      <errorWord>(</errorWord>
      <group>L1_Format</group>
      <groupName>格式问题</groupName>
      <ability>L2_HalfPunc</ability>
      <abilityName>全半角检查</abilityName>
      <candidateList>
        <item>（</item>
      </candidateList>
      <explain>文本全半角错误。</explain>
      <paraID>77E979B4</paraID>
      <start>28</start>
      <end>29</end>
      <status>unmodified</status>
      <modifiedWord/>
      <trackRevisions>false</trackRevisions>
    </reviewItem>
    <reviewItem>
      <errorID>86981529-47ad-432e-9b5d-332400bcfa38</errorID>
      <errorWord>)</errorWord>
      <group>L1_Format</group>
      <groupName>格式问题</groupName>
      <ability>L2_HalfPunc</ability>
      <abilityName>全半角检查</abilityName>
      <candidateList>
        <item>）</item>
      </candidateList>
      <explain>文本全半角错误。</explain>
      <paraID>77E979B4</paraID>
      <start>43</start>
      <end>44</end>
      <status>unmodified</status>
      <modifiedWord/>
      <trackRevisions>false</trackRevisions>
    </reviewItem>
    <reviewItem>
      <errorID>01caba56-31be-4632-aeaf-4075e71ac71e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7CEBB52A</paraID>
      <start>0</start>
      <end>3</end>
      <status>unmodified</status>
      <modifiedWord/>
      <trackRevisions>false</trackRevisions>
    </reviewItem>
    <reviewItem>
      <errorID>28375bfb-1f79-4a5b-81e1-58cb227c1a78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69BB063E</paraID>
      <start>0</start>
      <end>3</end>
      <status>unmodified</status>
      <modifiedWord/>
      <trackRevisions>false</trackRevisions>
    </reviewItem>
    <reviewItem>
      <errorID>9502d959-a228-4b74-b62d-8d6c5ccae48b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6F1B4D37</paraID>
      <start>0</start>
      <end>3</end>
      <status>unmodified</status>
      <modifiedWord/>
      <trackRevisions>false</trackRevisions>
    </reviewItem>
    <reviewItem>
      <errorID>5ff31a43-801a-4e0d-9221-ea7ba6d03794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70C751F6</paraID>
      <start>0</start>
      <end>3</end>
      <status>unmodified</status>
      <modifiedWord/>
      <trackRevisions>false</trackRevisions>
    </reviewItem>
    <reviewItem>
      <errorID>f4bd999b-9cf3-478d-b1a7-d7f3f9042a5d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434D24F2</paraID>
      <start>0</start>
      <end>3</end>
      <status>unmodified</status>
      <modifiedWord/>
      <trackRevisions>false</trackRevisions>
    </reviewItem>
    <reviewItem>
      <errorID>b3043093-7a2e-45df-a812-009b1f83f1ad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5127E46E</paraID>
      <start>0</start>
      <end>2</end>
      <status>unmodified</status>
      <modifiedWord/>
      <trackRevisions>false</trackRevisions>
    </reviewItem>
    <reviewItem>
      <errorID>6472e511-bdc2-49ae-a7e5-4d3ec20bcb06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596E41E3</paraID>
      <start>0</start>
      <end>2</end>
      <status>unmodified</status>
      <modifiedWord/>
      <trackRevisions>false</trackRevisions>
    </reviewItem>
    <reviewItem>
      <errorID>921d6c6a-34b9-4c55-814c-b1dfbb2533dd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5F73D6E1</paraID>
      <start>0</start>
      <end>2</end>
      <status>unmodified</status>
      <modifiedWord/>
      <trackRevisions>false</trackRevisions>
    </reviewItem>
    <reviewItem>
      <errorID>4684c6d2-0ca4-4695-b7a2-3fd765382876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5354ADCE</paraID>
      <start>0</start>
      <end>2</end>
      <status>unmodified</status>
      <modifiedWord/>
      <trackRevisions>false</trackRevisions>
    </reviewItem>
    <reviewItem>
      <errorID>995f2033-85cc-492f-8201-87d9060a560a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4D8C061E</paraID>
      <start>0</start>
      <end>2</end>
      <status>unmodified</status>
      <modifiedWord/>
      <trackRevisions>false</trackRevisions>
    </reviewItem>
    <reviewItem>
      <errorID>3ddf5351-0d34-4cd9-9fd5-5aa4ea156607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72E2C837</paraID>
      <start>0</start>
      <end>2</end>
      <status>unmodified</status>
      <modifiedWord/>
      <trackRevisions>false</trackRevisions>
    </reviewItem>
    <reviewItem>
      <errorID>ee8586e9-537a-45bb-8312-86f09c4b1d23</errorID>
      <errorWord>模版</errorWord>
      <group>L1_Word</group>
      <groupName>字词问题</groupName>
      <ability>L2_Typo</ability>
      <abilityName>字词错误</abilityName>
      <candidateList>
        <item>模板</item>
      </candidateList>
      <explain>存在发音相同字词的误用。</explain>
      <paraID>333A0BB8</paraID>
      <start>19</start>
      <end>21</end>
      <status>unmodified</status>
      <modifiedWord/>
      <trackRevisions>false</trackRevisions>
    </reviewItem>
    <reviewItem>
      <errorID>a1f0b86c-41aa-45cf-b3e6-58f76706ba3e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7201D10D</paraID>
      <start>0</start>
      <end>2</end>
      <status>unmodified</status>
      <modifiedWord/>
      <trackRevisions>false</trackRevisions>
    </reviewItem>
    <reviewItem>
      <errorID>6372f4f0-0b5f-4e1c-a896-2a43bd740446</errorID>
      <errorWord>需具备</errorWord>
      <group>L1_Word</group>
      <groupName>字词问题</groupName>
      <ability>L2_Typo</ability>
      <abilityName>字词错误</abilityName>
      <candidateList>
        <item>须具备</item>
      </candidateList>
      <explain/>
      <paraID>7201D10D</paraID>
      <start>11</start>
      <end>14</end>
      <status>unmodified</status>
      <modifiedWord/>
      <trackRevisions>false</trackRevisions>
    </reviewItem>
    <reviewItem>
      <errorID>c112702f-c245-4698-9109-bf041829daa6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726EF48</paraID>
      <start>0</start>
      <end>2</end>
      <status>unmodified</status>
      <modifiedWord/>
      <trackRevisions>false</trackRevisions>
    </reviewItem>
    <reviewItem>
      <errorID>90b14483-7a37-44d2-879e-d6364e355ab1</errorID>
      <errorWord>项目中</errorWord>
      <group>L1_Word</group>
      <groupName>字词问题</groupName>
      <ability>L2_Typo</ability>
      <abilityName>字词错误</abilityName>
      <candidateList>
        <item>项目</item>
      </candidateList>
      <explain>〈名〉事物分成的门类：服务～｜体育～｜建设～。</explain>
      <paraID> 726EF48</paraID>
      <start>5</start>
      <end>8</end>
      <status>unmodified</status>
      <modifiedWord/>
      <trackRevisions>false</trackRevisions>
    </reviewItem>
    <reviewItem>
      <errorID>faf9b491-abf9-4389-975b-87cdfbee0fa1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684F2324</paraID>
      <start>0</start>
      <end>2</end>
      <status>unmodified</status>
      <modifiedWord/>
      <trackRevisions>false</trackRevisions>
    </reviewItem>
    <reviewItem>
      <errorID>de8ea061-a24f-4b65-8219-6ce86ec73ac1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24D3BF10</paraID>
      <start>0</start>
      <end>2</end>
      <status>unmodified</status>
      <modifiedWord/>
      <trackRevisions>false</trackRevisions>
    </reviewItem>
    <reviewItem>
      <errorID>d0c53218-bd0a-4309-b3ec-1af171bd07a2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306A8808</paraID>
      <start>0</start>
      <end>2</end>
      <status>unmodified</status>
      <modifiedWord/>
      <trackRevisions>false</trackRevisions>
    </reviewItem>
    <reviewItem>
      <errorID>fc81a3f1-9d50-463c-803b-a3939311a289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16844900</paraID>
      <start>0</start>
      <end>2</end>
      <status>unmodified</status>
      <modifiedWord/>
      <trackRevisions>false</trackRevisions>
    </reviewItem>
    <reviewItem>
      <errorID>bddf50f1-f1bc-4cf5-bd3b-19e807c69d86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6C4EE125</paraID>
      <start>0</start>
      <end>2</end>
      <status>unmodified</status>
      <modifiedWord/>
      <trackRevisions>false</trackRevisions>
    </reviewItem>
    <reviewItem>
      <errorID>8548c4d7-12b4-4c64-93ba-9032893e3e4f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5CD52CF9</paraID>
      <start>0</start>
      <end>2</end>
      <status>unmodified</status>
      <modifiedWord/>
      <trackRevisions>false</trackRevisions>
    </reviewItem>
    <reviewItem>
      <errorID>47f88fa2-de4a-4c40-b128-0824fb8850de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3371769D</paraID>
      <start>0</start>
      <end>2</end>
      <status>unmodified</status>
      <modifiedWord/>
      <trackRevisions>false</trackRevisions>
    </reviewItem>
    <reviewItem>
      <errorID>d5e83063-d61d-43e7-9430-7c967aa22bc1</errorID>
      <errorWord>；</errorWord>
      <group>L1_Word</group>
      <groupName>字词问题</groupName>
      <ability>L2_Typo</ability>
      <abilityName>字词错误</abilityName>
      <candidateList>
        <item>；在</item>
      </candidateList>
      <explain/>
      <paraID>21F4F020</paraID>
      <start>58</start>
      <end>59</end>
      <status>unmodified</status>
      <modifiedWord/>
      <trackRevisions>false</trackRevisions>
    </reviewItem>
    <reviewItem>
      <errorID>3fe08a2e-6549-4763-a60b-8b59e3369a05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29B8D51A</paraID>
      <start>0</start>
      <end>2</end>
      <status>unmodified</status>
      <modifiedWord/>
      <trackRevisions>false</trackRevisions>
    </reviewItem>
    <reviewItem>
      <errorID>11b6d50a-d61c-4fcd-a9da-34ccee25146b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6C35B948</paraID>
      <start>0</start>
      <end>2</end>
      <status>unmodified</status>
      <modifiedWord/>
      <trackRevisions>false</trackRevisions>
    </reviewItem>
    <reviewItem>
      <errorID>64f69a91-4f1c-42b7-a498-371d3bb5f042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53186BA4</paraID>
      <start>0</start>
      <end>2</end>
      <status>unmodified</status>
      <modifiedWord/>
      <trackRevisions>false</trackRevisions>
    </reviewItem>
    <reviewItem>
      <errorID>93b0a4ae-ddd9-430e-838e-61c548f7adb1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77E1D942</paraID>
      <start>0</start>
      <end>2</end>
      <status>unmodified</status>
      <modifiedWord/>
      <trackRevisions>false</trackRevisions>
    </reviewItem>
    <reviewItem>
      <errorID>15eb06ad-6f06-456a-a932-f653b9ad9c95</errorID>
      <errorWord>等</errorWord>
      <group>L1_Word</group>
      <groupName>字词问题</groupName>
      <ability>L2_Typo</ability>
      <abilityName>字词错误</abilityName>
      <candidateList>
        <item>等各</item>
      </candidateList>
      <explain/>
      <paraID>1E90641A</paraID>
      <start>22</start>
      <end>23</end>
      <status>unmodified</status>
      <modifiedWord/>
      <trackRevisions>false</trackRevisions>
    </reviewItem>
    <reviewItem>
      <errorID>ec3a9acc-d3f5-407a-b277-079960c01a99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11598CBA</paraID>
      <start>0</start>
      <end>2</end>
      <status>unmodified</status>
      <modifiedWord/>
      <trackRevisions>false</trackRevisions>
    </reviewItem>
    <reviewItem>
      <errorID>c55270ba-ab86-479d-81e3-fcc68b31f0a5</errorID>
      <errorWord>(</errorWord>
      <group>L1_Format</group>
      <groupName>格式问题</groupName>
      <ability>L2_HalfPunc</ability>
      <abilityName>全半角检查</abilityName>
      <candidateList>
        <item>（</item>
      </candidateList>
      <explain>文本全半角错误。</explain>
      <paraID>38D7ACAE</paraID>
      <start>158</start>
      <end>159</end>
      <status>unmodified</status>
      <modifiedWord/>
      <trackRevisions>false</trackRevisions>
    </reviewItem>
    <reviewItem>
      <errorID>3e3496b0-2668-425b-9a45-f762c71f7c56</errorID>
      <errorWord>)</errorWord>
      <group>L1_Format</group>
      <groupName>格式问题</groupName>
      <ability>L2_HalfPunc</ability>
      <abilityName>全半角检查</abilityName>
      <candidateList>
        <item>）</item>
      </candidateList>
      <explain>文本全半角错误。</explain>
      <paraID>38D7ACAE</paraID>
      <start>174</start>
      <end>175</end>
      <status>unmodified</status>
      <modifiedWord/>
      <trackRevisions>false</trackRevisions>
    </reviewItem>
    <reviewItem>
      <errorID>e1db8cc8-ec82-49a7-b3a3-48bd11645c6d</errorID>
      <errorWord>(</errorWord>
      <group>L1_Format</group>
      <groupName>格式问题</groupName>
      <ability>L2_HalfPunc</ability>
      <abilityName>全半角检查</abilityName>
      <candidateList>
        <item>（</item>
      </candidateList>
      <explain>文本全半角错误。</explain>
      <paraID>38D7ACAE</paraID>
      <start>189</start>
      <end>190</end>
      <status>unmodified</status>
      <modifiedWord/>
      <trackRevisions>false</trackRevisions>
    </reviewItem>
    <reviewItem>
      <errorID>b2faa533-63e1-48ab-83b5-54c1396340bb</errorID>
      <errorWord>)</errorWord>
      <group>L1_Format</group>
      <groupName>格式问题</groupName>
      <ability>L2_HalfPunc</ability>
      <abilityName>全半角检查</abilityName>
      <candidateList>
        <item>）</item>
      </candidateList>
      <explain>文本全半角错误。</explain>
      <paraID>38D7ACAE</paraID>
      <start>205</start>
      <end>206</end>
      <status>unmodified</status>
      <modifiedWord/>
      <trackRevisions>false</trackRevisions>
    </reviewItem>
    <reviewItem>
      <errorID>8de62629-e977-4c1b-b194-5423de0f328b</errorID>
      <errorWord>(</errorWord>
      <group>L1_Format</group>
      <groupName>格式问题</groupName>
      <ability>L2_HalfPunc</ability>
      <abilityName>全半角检查</abilityName>
      <candidateList>
        <item>（</item>
      </candidateList>
      <explain>文本全半角错误。</explain>
      <paraID>46AAC2BE</paraID>
      <start>70</start>
      <end>71</end>
      <status>unmodified</status>
      <modifiedWord/>
      <trackRevisions>false</trackRevisions>
    </reviewItem>
    <reviewItem>
      <errorID>df1edbd4-230a-44e4-b792-6bc712d7ecd1</errorID>
      <errorWord>(2023)822号</errorWord>
      <group>L1_Knowledge</group>
      <groupName>知识性问题</groupName>
      <ability>L2_Knowledge</ability>
      <abilityName>其他知识</abilityName>
      <candidateList>
        <item>〔2023〕822号</item>
      </candidateList>
      <explain>发文字号格式错误。</explain>
      <paraID>46AAC2BE</paraID>
      <start>77</start>
      <end>87</end>
      <status>unmodified</status>
      <modifiedWord/>
      <trackRevisions>false</trackRevisions>
    </reviewItem>
    <reviewItem>
      <errorID>a20841f9-bcbc-4ba6-b356-30495f2dbe46</errorID>
      <errorWord>)</errorWord>
      <group>L1_Format</group>
      <groupName>格式问题</groupName>
      <ability>L2_HalfPunc</ability>
      <abilityName>全半角检查</abilityName>
      <candidateList>
        <item>）</item>
      </candidateList>
      <explain>文本全半角错误。</explain>
      <paraID>46AAC2BE</paraID>
      <start>87</start>
      <end>88</end>
      <status>unmodified</status>
      <modifiedWord/>
      <trackRevisions>false</trackRevisions>
    </reviewItem>
    <reviewItem>
      <errorID>3be4bac9-a053-4664-9e63-821135b0b7bc</errorID>
      <errorWord>(</errorWord>
      <group>L1_Format</group>
      <groupName>格式问题</groupName>
      <ability>L2_HalfPunc</ability>
      <abilityName>全半角检查</abilityName>
      <candidateList>
        <item>（</item>
      </candidateList>
      <explain>文本全半角错误。</explain>
      <paraID>46AAC2BE</paraID>
      <start>127</start>
      <end>128</end>
      <status>unmodified</status>
      <modifiedWord/>
      <trackRevisions>false</trackRevisions>
    </reviewItem>
    <reviewItem>
      <errorID>cbd81863-8ec1-4324-88fb-188c776a1ea2</errorID>
      <errorWord>(2023)975号</errorWord>
      <group>L1_Knowledge</group>
      <groupName>知识性问题</groupName>
      <ability>L2_Knowledge</ability>
      <abilityName>其他知识</abilityName>
      <candidateList>
        <item>〔2023〕975号</item>
      </candidateList>
      <explain>发文字号格式错误。</explain>
      <paraID>46AAC2BE</paraID>
      <start>134</start>
      <end>144</end>
      <status>unmodified</status>
      <modifiedWord/>
      <trackRevisions>false</trackRevisions>
    </reviewItem>
    <reviewItem>
      <errorID>617fefe6-7fd5-4370-8ccc-0e3c1b747b38</errorID>
      <errorWord>)</errorWord>
      <group>L1_Format</group>
      <groupName>格式问题</groupName>
      <ability>L2_HalfPunc</ability>
      <abilityName>全半角检查</abilityName>
      <candidateList>
        <item>）</item>
      </candidateList>
      <explain>文本全半角错误。</explain>
      <paraID>46AAC2BE</paraID>
      <start>144</start>
      <end>145</end>
      <status>unmodified</status>
      <modifiedWord/>
      <trackRevisions>false</trackRevisions>
    </reviewItem>
    <reviewItem>
      <errorID>3b01e9c2-51a2-4757-92e9-df461d6c69d1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6BAF8291</paraID>
      <start>0</start>
      <end>2</end>
      <status>unmodified</status>
      <modifiedWord/>
      <trackRevisions>false</trackRevisions>
    </reviewItem>
    <reviewItem>
      <errorID>865182f6-1c44-49e7-8219-254f25a8c246</errorID>
      <errorWord>期</errorWord>
      <group>L1_Word</group>
      <groupName>字词问题</groupName>
      <ability>L2_Typo</ability>
      <abilityName>字词错误</abilityName>
      <candidateList>
        <item>期为</item>
      </candidateList>
      <explain/>
      <paraID>59DF2A68</paraID>
      <start>18</start>
      <end>19</end>
      <status>unmodified</status>
      <modifiedWord/>
      <trackRevisions>false</trackRevisions>
    </reviewItem>
    <reviewItem>
      <errorID>165c03b6-a89e-4544-b6f4-6d7dfea08ae9</errorID>
      <errorWord>（</errorWord>
      <group>L1_Punc</group>
      <groupName>标点问题</groupName>
      <ability>L2_Punc</ability>
      <abilityName>标点符号检查</abilityName>
      <candidateList/>
      <explain>同一形式括号套用。</explain>
      <paraID>59DF2A68</paraID>
      <start>45</start>
      <end>46</end>
      <status>unmodified</status>
      <modifiedWord/>
      <trackRevisions>false</trackRevisions>
    </reviewItem>
    <reviewItem>
      <errorID>f4bc60cf-fac8-4136-896f-c970a76045ed</errorID>
      <errorWord>）</errorWord>
      <group>L1_Punc</group>
      <groupName>标点问题</groupName>
      <ability>L2_Punc</ability>
      <abilityName>标点符号检查</abilityName>
      <candidateList/>
      <explain>同一形式括号套用。</explain>
      <paraID>59DF2A68</paraID>
      <start>59</start>
      <end>60</end>
      <status>unmodified</status>
      <modifiedWord/>
      <trackRevisions>false</trackRevisions>
    </reviewItem>
    <reviewItem>
      <errorID>20636539-6253-4bc3-bd74-59c28f348a2e</errorID>
      <errorWord>双方在</errorWord>
      <group>L1_Word</group>
      <groupName>字词问题</groupName>
      <ability>L2_Typo</ability>
      <abilityName>字词错误</abilityName>
      <candidateList>
        <item>双方</item>
      </candidateList>
      <explain/>
      <paraID>59DF2A68</paraID>
      <start>126</start>
      <end>129</end>
      <status>unmodified</status>
      <modifiedWord/>
      <trackRevisions>false</trackRevisions>
    </reviewItem>
    <reviewItem>
      <errorID>7aac25dc-6985-43fc-a593-f3ae3a7e5461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37F3CBDB</paraID>
      <start>0</start>
      <end>2</end>
      <status>unmodified</status>
      <modifiedWord/>
      <trackRevisions>false</trackRevisions>
    </reviewItem>
    <reviewItem>
      <errorID>0769db74-66b0-4d96-b5ea-c3cef171fbca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2D9A55A0</paraID>
      <start>0</start>
      <end>2</end>
      <status>unmodified</status>
      <modifiedWord/>
      <trackRevisions>false</trackRevisions>
    </reviewItem>
    <reviewItem>
      <errorID>42efc799-30a6-4728-bd81-ff8a46a507b4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3B1E895C</paraID>
      <start>0</start>
      <end>2</end>
      <status>unmodified</status>
      <modifiedWord/>
      <trackRevisions>false</trackRevisions>
    </reviewItem>
    <reviewItem>
      <errorID>25af7e05-3760-45fb-9e6c-e4d86dab5a45</errorID>
      <errorWord>二位</errorWord>
      <group>L1_Word</group>
      <groupName>字词问题</groupName>
      <ability>L2_Typo</ability>
      <abilityName>字词错误</abilityName>
      <candidateList>
        <item>两位</item>
      </candidateList>
      <explain/>
      <paraID>3B7DCE6D</paraID>
      <start>35</start>
      <end>37</end>
      <status>unmodified</status>
      <modifiedWord/>
      <trackRevisions>false</trackRevisions>
    </reviewItem>
    <reviewItem>
      <errorID>c52b6caa-432f-47c8-ae70-3715b2933803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18CC7083</paraID>
      <start>0</start>
      <end>2</end>
      <status>unmodified</status>
      <modifiedWord/>
      <trackRevisions>false</trackRevisions>
    </reviewItem>
    <reviewItem>
      <errorID>d88dde84-a8ee-4904-8874-ccee01468dac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48277706</paraID>
      <start>0</start>
      <end>2</end>
      <status>unmodified</status>
      <modifiedWord/>
      <trackRevisions>false</trackRevisions>
    </reviewItem>
    <reviewItem>
      <errorID>10ff9aac-ca41-4d49-9252-f19608b48cb5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2D21AD83</paraID>
      <start>0</start>
      <end>2</end>
      <status>unmodified</status>
      <modifiedWord/>
      <trackRevisions>false</trackRevisions>
    </reviewItem>
    <reviewItem>
      <errorID>0ae111ee-4ea2-4f00-b9fc-dc5d8f0f830b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791C9FA1</paraID>
      <start>0</start>
      <end>2</end>
      <status>unmodified</status>
      <modifiedWord/>
      <trackRevisions>false</trackRevisions>
    </reviewItem>
    <reviewItem>
      <errorID>f8dee240-4c9c-4d88-8989-556fb82288ec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78FBAF29</paraID>
      <start>0</start>
      <end>2</end>
      <status>unmodified</status>
      <modifiedWord/>
      <trackRevisions>false</trackRevisions>
    </reviewItem>
    <reviewItem>
      <errorID>0c9ca353-8c1a-4542-96a0-1c59bbdf6153</errorID>
      <errorWord>(</errorWord>
      <group>L1_Format</group>
      <groupName>格式问题</groupName>
      <ability>L2_HalfPunc</ability>
      <abilityName>全半角检查</abilityName>
      <candidateList>
        <item>（</item>
      </candidateList>
      <explain>文本全半角错误。</explain>
      <paraID>19EE05C6</paraID>
      <start>8</start>
      <end>9</end>
      <status>unmodified</status>
      <modifiedWord/>
      <trackRevisions>false</trackRevisions>
    </reviewItem>
    <reviewItem>
      <errorID>8f6bab38-632b-4521-8a63-a55804901ae6</errorID>
      <errorWord>)</errorWord>
      <group>L1_Format</group>
      <groupName>格式问题</groupName>
      <ability>L2_HalfPunc</ability>
      <abilityName>全半角检查</abilityName>
      <candidateList>
        <item>）</item>
      </candidateList>
      <explain>文本全半角错误。</explain>
      <paraID>19EE05C6</paraID>
      <start>12</start>
      <end>13</end>
      <status>unmodified</status>
      <modifiedWord/>
      <trackRevisions>false</trackRevisions>
    </reviewItem>
    <reviewItem>
      <errorID>70915b14-3359-4cbf-bd7e-58ecd7366fd2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36171184</paraID>
      <start>0</start>
      <end>2</end>
      <status>unmodified</status>
      <modifiedWord/>
      <trackRevisions>false</trackRevisions>
    </reviewItem>
    <reviewItem>
      <errorID>9da14f65-4922-4406-a40e-a786987fe7bf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1438BDA0</paraID>
      <start>0</start>
      <end>2</end>
      <status>unmodified</status>
      <modifiedWord/>
      <trackRevisions>false</trackRevisions>
    </reviewItem>
    <reviewItem>
      <errorID>7d655fb3-cbeb-4e02-9f03-10c45ca563a4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543946E8</paraID>
      <start>0</start>
      <end>2</end>
      <status>unmodified</status>
      <modifiedWord/>
      <trackRevisions>false</trackRevisions>
    </reviewItem>
    <reviewItem>
      <errorID>09c0ae1c-5ba5-43c1-8976-68f1d0f86ac3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3F1E2FC6</paraID>
      <start>0</start>
      <end>2</end>
      <status>unmodified</status>
      <modifiedWord/>
      <trackRevisions>false</trackRevisions>
    </reviewItem>
    <reviewItem>
      <errorID>ccc73fed-030e-4ba0-8915-5a239b2d5bc5</errorID>
      <errorWord>(</errorWord>
      <group>L1_Format</group>
      <groupName>格式问题</groupName>
      <ability>L2_HalfPunc</ability>
      <abilityName>全半角检查</abilityName>
      <candidateList>
        <item>（</item>
      </candidateList>
      <explain>文本全半角错误。</explain>
      <paraID>3F1E2FC6</paraID>
      <start>13</start>
      <end>14</end>
      <status>unmodified</status>
      <modifiedWord/>
      <trackRevisions>false</trackRevisions>
    </reviewItem>
    <reviewItem>
      <errorID>7ed28459-0a41-4738-8f35-183f540b0067</errorID>
      <errorWord>)</errorWord>
      <group>L1_Format</group>
      <groupName>格式问题</groupName>
      <ability>L2_HalfPunc</ability>
      <abilityName>全半角检查</abilityName>
      <candidateList>
        <item>）</item>
      </candidateList>
      <explain>文本全半角错误。</explain>
      <paraID>3F1E2FC6</paraID>
      <start>80</start>
      <end>81</end>
      <status>unmodified</status>
      <modifiedWord/>
      <trackRevisions>false</trackRevisions>
    </reviewItem>
    <reviewItem>
      <errorID>8a702953-e5bf-4d24-83cc-6021bb55d905</errorID>
      <errorWord>(</errorWord>
      <group>L1_Format</group>
      <groupName>格式问题</groupName>
      <ability>L2_HalfPunc</ability>
      <abilityName>全半角检查</abilityName>
      <candidateList>
        <item>（</item>
      </candidateList>
      <explain>文本全半角错误。</explain>
      <paraID>59A907CC</paraID>
      <start>4</start>
      <end>5</end>
      <status>unmodified</status>
      <modifiedWord/>
      <trackRevisions>false</trackRevisions>
    </reviewItem>
    <reviewItem>
      <errorID>d2a1ce68-de26-4df2-8c4d-9dba27656289</errorID>
      <errorWord>)</errorWord>
      <group>L1_Format</group>
      <groupName>格式问题</groupName>
      <ability>L2_HalfPunc</ability>
      <abilityName>全半角检查</abilityName>
      <candidateList>
        <item>）</item>
      </candidateList>
      <explain>文本全半角错误。</explain>
      <paraID>59A907CC</paraID>
      <start>11</start>
      <end>12</end>
      <status>unmodified</status>
      <modifiedWord/>
      <trackRevisions>false</trackRevisions>
    </reviewItem>
    <reviewItem>
      <errorID>c2d79dc1-b95d-491b-b757-42dc4eadc718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370A7DB5</paraID>
      <start>0</start>
      <end>2</end>
      <status>unmodified</status>
      <modifiedWord/>
      <trackRevisions>false</trackRevisions>
    </reviewItem>
    <reviewItem>
      <errorID>bd3fec9f-3532-4362-bb51-8ca1701ff187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7690B60D</paraID>
      <start>0</start>
      <end>2</end>
      <status>unmodified</status>
      <modifiedWord/>
      <trackRevisions>false</trackRevisions>
    </reviewItem>
    <reviewItem>
      <errorID>897b5fe2-986a-43e9-a957-844e13d539d9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36B5A860</paraID>
      <start>0</start>
      <end>2</end>
      <status>unmodified</status>
      <modifiedWord/>
      <trackRevisions>false</trackRevisions>
    </reviewItem>
    <reviewItem>
      <errorID>8cb65530-9456-4012-b650-3ca8beaa5a8e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2B27E7E8</paraID>
      <start>0</start>
      <end>2</end>
      <status>unmodified</status>
      <modifiedWord/>
      <trackRevisions>false</trackRevisions>
    </reviewItem>
    <reviewItem>
      <errorID>81d5b788-a21b-4c78-ba48-9c42e270bc94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7C8C804E</paraID>
      <start>0</start>
      <end>2</end>
      <status>unmodified</status>
      <modifiedWord/>
      <trackRevisions>false</trackRevisions>
    </reviewItem>
    <reviewItem>
      <errorID>8936cdf9-319c-4e55-9619-58050c637770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EFC009</paraID>
      <start>0</start>
      <end>2</end>
      <status>unmodified</status>
      <modifiedWord/>
      <trackRevisions>false</trackRevisions>
    </reviewItem>
    <reviewItem>
      <errorID>fd91394a-9df2-46f5-9ebe-18dc05d5893d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4A158E3C</paraID>
      <start>0</start>
      <end>2</end>
      <status>unmodified</status>
      <modifiedWord/>
      <trackRevisions>false</trackRevisions>
    </reviewItem>
    <reviewItem>
      <errorID>3d5614e5-5443-4a4d-b63a-11dd6ac7adee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62C1ED29</paraID>
      <start>0</start>
      <end>2</end>
      <status>unmodified</status>
      <modifiedWord/>
      <trackRevisions>false</trackRevisions>
    </reviewItem>
    <reviewItem>
      <errorID>191dda6d-70dd-4a91-83b2-d9ba4cc2f211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64F897E</paraID>
      <start>0</start>
      <end>2</end>
      <status>unmodified</status>
      <modifiedWord/>
      <trackRevisions>false</trackRevisions>
    </reviewItem>
    <reviewItem>
      <errorID>74768f75-785e-404b-a0b6-55ac80ea8e7c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626729B9</paraID>
      <start>0</start>
      <end>2</end>
      <status>unmodified</status>
      <modifiedWord/>
      <trackRevisions>false</trackRevisions>
    </reviewItem>
    <reviewItem>
      <errorID>7da305d3-ea61-4a99-8696-d0fc9573e0a3</errorID>
      <errorWord>(</errorWord>
      <group>L1_Format</group>
      <groupName>格式问题</groupName>
      <ability>L2_HalfPunc</ability>
      <abilityName>全半角检查</abilityName>
      <candidateList>
        <item>（</item>
      </candidateList>
      <explain>文本全半角错误。</explain>
      <paraID>40BEFC44</paraID>
      <start>57</start>
      <end>58</end>
      <status>unmodified</status>
      <modifiedWord/>
      <trackRevisions>false</trackRevisions>
    </reviewItem>
    <reviewItem>
      <errorID>269aa1ba-da5d-48fe-a281-945966186b62</errorID>
      <errorWord>)</errorWord>
      <group>L1_Format</group>
      <groupName>格式问题</groupName>
      <ability>L2_HalfPunc</ability>
      <abilityName>全半角检查</abilityName>
      <candidateList>
        <item>）</item>
      </candidateList>
      <explain>文本全半角错误。</explain>
      <paraID>40BEFC44</paraID>
      <start>63</start>
      <end>64</end>
      <status>unmodified</status>
      <modifiedWord/>
      <trackRevisions>false</trackRevisions>
    </reviewItem>
    <reviewItem>
      <errorID>b505f989-c93e-460e-b810-02dd40cb83c2</errorID>
      <errorWord>陈述件</errorWord>
      <group>L1_Word</group>
      <groupName>字词问题</groupName>
      <ability>L2_Typo</ability>
      <abilityName>字词错误</abilityName>
      <candidateList>
        <item>陈述</item>
      </candidateList>
      <explain>〈动〉有条有理地说出：～理由｜～意见。</explain>
      <paraID>2862C950</paraID>
      <start>34</start>
      <end>37</end>
      <status>unmodified</status>
      <modifiedWord/>
      <trackRevisions>false</trackRevisions>
    </reviewItem>
    <reviewItem>
      <errorID>40985db6-db97-48e9-876e-de0beaac98c6</errorID>
      <errorWord>《政府采购法》</errorWord>
      <group>L1_Word</group>
      <groupName>字词问题</groupName>
      <ability>L2_Typo</ability>
      <abilityName>字词错误</abilityName>
      <candidateList>
        <item>《中华人民共和国政府采购法》</item>
      </candidateList>
      <explain/>
      <paraID>2862C950</paraID>
      <start>40</start>
      <end>47</end>
      <status>unmodified</status>
      <modifiedWord/>
      <trackRevisions>false</trackRevisions>
    </reviewItem>
    <reviewItem>
      <errorID>69b80696-a25a-42d9-8504-b6613279c6c2</errorID>
      <errorWord>(</errorWord>
      <group>L1_Format</group>
      <groupName>格式问题</groupName>
      <ability>L2_HalfPunc</ability>
      <abilityName>全半角检查</abilityName>
      <candidateList>
        <item>（</item>
      </candidateList>
      <explain>文本全半角错误。</explain>
      <paraID>45E43A9A</paraID>
      <start>29</start>
      <end>30</end>
      <status>unmodified</status>
      <modifiedWord/>
      <trackRevisions>false</trackRevisions>
    </reviewItem>
    <reviewItem>
      <errorID>d8b15490-f100-4c19-9447-52bd097efec4</errorID>
      <errorWord>)</errorWord>
      <group>L1_Format</group>
      <groupName>格式问题</groupName>
      <ability>L2_HalfPunc</ability>
      <abilityName>全半角检查</abilityName>
      <candidateList>
        <item>）</item>
      </candidateList>
      <explain>文本全半角错误。</explain>
      <paraID>45E43A9A</paraID>
      <start>41</start>
      <end>42</end>
      <status>unmodified</status>
      <modifiedWord/>
      <trackRevisions>false</trackRevisions>
    </reviewItem>
    <reviewItem>
      <errorID>0dde97d3-5ad1-436b-a761-01cafa885a4c</errorID>
      <errorWord>【2011】300号</errorWord>
      <group>L1_Knowledge</group>
      <groupName>知识性问题</groupName>
      <ability>L2_Knowledge</ability>
      <abilityName>其他知识</abilityName>
      <candidateList>
        <item>〔2011〕300号</item>
      </candidateList>
      <explain>发文字号格式错误。</explain>
      <paraID> F24DD2C</paraID>
      <start>33</start>
      <end>43</end>
      <status>unmodified</status>
      <modifiedWord/>
      <trackRevisions>false</trackRevisions>
    </reviewItem>
    <reviewItem>
      <errorID>30fb3337-feec-4d60-822d-7285ec7588be</errorID>
      <errorWord>(</errorWord>
      <group>L1_Format</group>
      <groupName>格式问题</groupName>
      <ability>L2_HalfPunc</ability>
      <abilityName>全半角检查</abilityName>
      <candidateList>
        <item>（</item>
      </candidateList>
      <explain>文本全半角错误。</explain>
      <paraID>650C636A</paraID>
      <start>27</start>
      <end>28</end>
      <status>unmodified</status>
      <modifiedWord/>
      <trackRevisions>false</trackRevisions>
    </reviewItem>
    <reviewItem>
      <errorID>45e8a47e-19c3-4542-9e75-3cc15bfda550</errorID>
      <errorWord>)</errorWord>
      <group>L1_Format</group>
      <groupName>格式问题</groupName>
      <ability>L2_HalfPunc</ability>
      <abilityName>全半角检查</abilityName>
      <candidateList>
        <item>）</item>
      </candidateList>
      <explain>文本全半角错误。</explain>
      <paraID>650C636A</paraID>
      <start>39</start>
      <end>40</end>
      <status>unmodified</status>
      <modifiedWord/>
      <trackRevisions>false</trackRevisions>
    </reviewItem>
    <reviewItem>
      <errorID>e96597c9-7bc1-4280-9e46-1247c7037f89</errorID>
      <errorWord>《政府采购法》</errorWord>
      <group>L1_Word</group>
      <groupName>字词问题</groupName>
      <ability>L2_Typo</ability>
      <abilityName>字词错误</abilityName>
      <candidateList>
        <item>《中华人民共和国政府采购法》</item>
      </candidateList>
      <explain/>
      <paraID>57D6FF1B</paraID>
      <start>28</start>
      <end>35</end>
      <status>unmodified</status>
      <modifiedWord/>
      <trackRevisions>false</trackRevisions>
    </reviewItem>
    <reviewItem>
      <errorID>ea6c856b-a142-4af8-90b7-991e3a81f693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31CBECA3</paraID>
      <start>0</start>
      <end>2</end>
      <status>unmodified</status>
      <modifiedWord/>
      <trackRevisions>false</trackRevisions>
    </reviewItem>
    <reviewItem>
      <errorID>f9afc257-b68f-42eb-99da-09aca6fc68f8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2D042219</paraID>
      <start>0</start>
      <end>2</end>
      <status>unmodified</status>
      <modifiedWord/>
      <trackRevisions>false</trackRevisions>
    </reviewItem>
    <reviewItem>
      <errorID>cd5fd4e0-aede-4d74-9cdf-d31317b5a000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6C6A2A7F</paraID>
      <start>0</start>
      <end>2</end>
      <status>unmodified</status>
      <modifiedWord/>
      <trackRevisions>false</trackRevisions>
    </reviewItem>
    <reviewItem>
      <errorID>d66ecdd8-40ac-47f4-92d2-7064294e6724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65C63D2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4B70D8-874F-4A24-8F7D-2E2CD55BB44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徐嘉鸣</cp:lastModifiedBy>
  <cp:revision>20</cp:revision>
  <dcterms:created xsi:type="dcterms:W3CDTF">2024-08-21T08:05:00Z</dcterms:created>
  <dcterms:modified xsi:type="dcterms:W3CDTF">2026-03-08T02:21:07Z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AFB7DFCE7A4440F4A3A7C942BF2007E5_13</vt:lpwstr>
  </property>
  <property fmtid="{D5CDD505-2E9C-101B-9397-08002B2CF9AE}" pid="4" name="KSOTemplateDocerSaveRecord">
    <vt:lpwstr>eyJoZGlkIjoiNzhhMTY2ZjExNWNiNmE4Njc0YjYzYzdmZjMyN2UzZjIiLCJ1c2VySWQiOiIzMDgzNzc4NjEifQ==</vt:lpwstr>
  </property>
</Properties>
</file>