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0A3FF">
      <w:pPr>
        <w:pageBreakBefore/>
        <w:spacing w:line="360" w:lineRule="auto"/>
        <w:ind w:firstLine="525" w:firstLineChars="250"/>
        <w:outlineLvl w:val="0"/>
        <w:rPr>
          <w:rFonts w:ascii="宋体" w:hAnsi="宋体" w:eastAsia="宋体"/>
          <w:b/>
          <w:color w:val="auto"/>
          <w:sz w:val="21"/>
          <w:szCs w:val="21"/>
        </w:rPr>
      </w:pPr>
      <w:r>
        <w:rPr>
          <w:rFonts w:hint="eastAsia" w:ascii="宋体" w:hAnsi="宋体" w:eastAsia="宋体"/>
          <w:b/>
          <w:color w:val="auto"/>
          <w:sz w:val="21"/>
          <w:szCs w:val="21"/>
        </w:rPr>
        <w:t>（三）日常考核条款</w:t>
      </w:r>
    </w:p>
    <w:p w14:paraId="3E19C274">
      <w:pPr>
        <w:spacing w:line="360" w:lineRule="auto"/>
        <w:jc w:val="center"/>
        <w:outlineLvl w:val="1"/>
        <w:rPr>
          <w:rFonts w:ascii="宋体" w:hAnsi="宋体" w:eastAsia="宋体"/>
          <w:b/>
          <w:sz w:val="24"/>
          <w:szCs w:val="24"/>
        </w:rPr>
      </w:pPr>
      <w:bookmarkStart w:id="0" w:name="_Toc519068806"/>
      <w:bookmarkStart w:id="1" w:name="_Toc521504657"/>
      <w:bookmarkStart w:id="2" w:name="_Toc519155608"/>
      <w:bookmarkStart w:id="3" w:name="_Toc517708757"/>
      <w:bookmarkStart w:id="4" w:name="_Toc517708511"/>
      <w:bookmarkStart w:id="5" w:name="_Toc519070774"/>
      <w:r>
        <w:rPr>
          <w:rFonts w:hint="eastAsia" w:ascii="宋体" w:hAnsi="宋体" w:eastAsia="宋体"/>
          <w:b/>
          <w:sz w:val="24"/>
          <w:szCs w:val="24"/>
        </w:rPr>
        <w:t>苏州工业园区生活垃圾中转站考核表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4"/>
        <w:tblW w:w="5517" w:type="pct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717"/>
        <w:gridCol w:w="4659"/>
        <w:gridCol w:w="1983"/>
        <w:gridCol w:w="1417"/>
      </w:tblGrid>
      <w:tr w14:paraId="0A5EF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ED2D">
            <w:pPr>
              <w:widowControl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AA6A6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大类</w:t>
            </w:r>
          </w:p>
        </w:tc>
        <w:tc>
          <w:tcPr>
            <w:tcW w:w="2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0A74C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小类</w:t>
            </w:r>
          </w:p>
        </w:tc>
        <w:tc>
          <w:tcPr>
            <w:tcW w:w="9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14030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违约扣款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FE6FE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备注</w:t>
            </w:r>
          </w:p>
        </w:tc>
      </w:tr>
      <w:tr w14:paraId="4EA8A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CFB3056">
            <w:pPr>
              <w:widowControl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80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ACA840C">
            <w:pPr>
              <w:widowControl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现场检查考核</w:t>
            </w: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5CF5D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1.1、需按照合同要求进行垃圾压缩、转运及现场保洁作业，并有效做好降尘除臭作业，车辆、容器等设施设备等及时维修保养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AC55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否则每发现一处（次）扣款3000元</w:t>
            </w:r>
          </w:p>
        </w:tc>
        <w:tc>
          <w:tcPr>
            <w:tcW w:w="6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FE81FA"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917A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DEC75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086626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AAC90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1.2做好站内车辆进出管理，及时监督前端收运车辆规范作业。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C72B">
            <w:pPr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否则每发现一次扣款1000元</w:t>
            </w:r>
          </w:p>
        </w:tc>
        <w:tc>
          <w:tcPr>
            <w:tcW w:w="6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153D6E">
            <w:pPr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06BCC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42043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A5C254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C5620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1.3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不得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私自接收未经甲方同意进站的收集车进站倾倒垃圾或擅自收取费用。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E183">
            <w:pPr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否则每发现一次扣1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0000元</w:t>
            </w:r>
          </w:p>
        </w:tc>
        <w:tc>
          <w:tcPr>
            <w:tcW w:w="6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CCF650">
            <w:pPr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47A64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AF37C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C3F640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0C08F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1.4各类作业人员、车辆、设备、工具等需按合同规定配备，按照合同规范化管理和作业，保险、手续、配置等齐全。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754A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否则每发现一次扣款1000元</w:t>
            </w:r>
          </w:p>
        </w:tc>
        <w:tc>
          <w:tcPr>
            <w:tcW w:w="6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FB60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A6F7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D2562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993DBA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FAFEB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1.5计量数据真实可靠，发现计量系统故障及时维修处理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4802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否则每发现一次扣款10000元</w:t>
            </w:r>
          </w:p>
        </w:tc>
        <w:tc>
          <w:tcPr>
            <w:tcW w:w="6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DC91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00E7B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E13500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77C4D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29AB0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1.6地磅按合同规定及时校准，及时传输系统数据并按要求报送各类报表给甲方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D902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否则每发现一次扣款3000元</w:t>
            </w:r>
          </w:p>
        </w:tc>
        <w:tc>
          <w:tcPr>
            <w:tcW w:w="6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8960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355E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7AA10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DAD07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C3561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1.7遵守终端焚烧厂/填埋场及渗滤液处置单位的管理制度，无违规作业现象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370B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否则每发现一次扣款2000元</w:t>
            </w:r>
          </w:p>
        </w:tc>
        <w:tc>
          <w:tcPr>
            <w:tcW w:w="6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9785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0BC65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E31BC3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B4A2A9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74BBB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1.8按合同要求委托具有相关第三方资质单位进行相关监测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F44F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否则每发现一次扣款1000元</w:t>
            </w:r>
          </w:p>
        </w:tc>
        <w:tc>
          <w:tcPr>
            <w:tcW w:w="6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E3B4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2F13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A34218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40D44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DCB74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1.9按环保要求做好现场环境保护工作，确保各项指标符合规定，及时做好排污许可证更新及环保监测数据上传工作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BDBE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否则每发现一次扣款3000元</w:t>
            </w:r>
          </w:p>
        </w:tc>
        <w:tc>
          <w:tcPr>
            <w:tcW w:w="6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50C5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04E78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9591F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4D9A7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4EC40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1.10及时修理门窗空调等设施，雨污水管网定期疏通清理，太阳能热水确保正常使用，墙面定期见新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7BE7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否则每发现一次（处）扣款1000元</w:t>
            </w:r>
          </w:p>
        </w:tc>
        <w:tc>
          <w:tcPr>
            <w:tcW w:w="6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C2BC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03E8F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4D0EAD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E1903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13698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1.11做好站内绿化养护工作，定期修剪、除草。灌溉、植物保护等工作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D812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否则每发现一次（处）扣款1000元</w:t>
            </w:r>
          </w:p>
        </w:tc>
        <w:tc>
          <w:tcPr>
            <w:tcW w:w="6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B49F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40062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1F08D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A4B55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0B543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1.12做好秩序管理及现场接待服务工作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8C0E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否则每发现一次扣款1000元</w:t>
            </w:r>
          </w:p>
        </w:tc>
        <w:tc>
          <w:tcPr>
            <w:tcW w:w="6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65CA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49E5C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847E42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C7F621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8BF6F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1.13站内消防系统设备符合规范，消防设施、验电工具等都符合规定正常使用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A86A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否则每发现一次扣款2000元</w:t>
            </w:r>
          </w:p>
        </w:tc>
        <w:tc>
          <w:tcPr>
            <w:tcW w:w="6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2AA0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183B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33DA4E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E2EA30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F816F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1.14定期点检，发现问题及时整改，定期开展安全培训及应急演练，台账健全及时归档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19B0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否则每发现一次扣款1000元</w:t>
            </w:r>
          </w:p>
        </w:tc>
        <w:tc>
          <w:tcPr>
            <w:tcW w:w="6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2FF1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1FD7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9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43D0BD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A2EF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99082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1.15现场存放物品规范整齐，危化品管理规范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FE33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否则每发现一次扣款1000元</w:t>
            </w:r>
          </w:p>
        </w:tc>
        <w:tc>
          <w:tcPr>
            <w:tcW w:w="6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8304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0ACF8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9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A8DA52">
            <w:pPr>
              <w:widowControl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80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9F3617">
            <w:pPr>
              <w:widowControl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信息化考核</w:t>
            </w: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F87F4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2.1环卫信息化系统显示，转运车辆驾驶员抽烟玩手机等违章作业。超速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810E6">
            <w:pPr>
              <w:widowControl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扣款500元/车次</w:t>
            </w:r>
          </w:p>
        </w:tc>
        <w:tc>
          <w:tcPr>
            <w:tcW w:w="66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B7FD194">
            <w:pPr>
              <w:widowControl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D9A1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953D2A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5B7971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F50A7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2.2环卫信息化系统显示，车辆轨迹或视频画面异常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15AC4">
            <w:pPr>
              <w:widowControl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扣款5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00元/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车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次</w:t>
            </w:r>
          </w:p>
        </w:tc>
        <w:tc>
          <w:tcPr>
            <w:tcW w:w="6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5D6E7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76D70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39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8C2D3C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19D070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0C8E0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2.3对信息化设备实际使用情况进行抽查，信息化设备应正常使用。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039FD">
            <w:pPr>
              <w:widowControl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否则每发现一次扣款1000元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804B">
            <w:pPr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E834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9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B02EFD">
            <w:pPr>
              <w:widowControl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8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DBC097">
            <w:pPr>
              <w:widowControl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安全管理</w:t>
            </w: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F51A9">
            <w:pPr>
              <w:widowControl/>
              <w:spacing w:line="360" w:lineRule="auto"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3.1项目经理或安全员按要求履行安全生产管理主体责任，风险较大养护作业场所需有项目经理或安全员在场。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1C9B9">
            <w:pPr>
              <w:widowControl/>
              <w:spacing w:line="360" w:lineRule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否则每发现一次扣款5000元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172A7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　</w:t>
            </w:r>
          </w:p>
        </w:tc>
      </w:tr>
      <w:tr w14:paraId="7A696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19AA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3796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C600E">
            <w:pPr>
              <w:widowControl/>
              <w:spacing w:line="360" w:lineRule="auto"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3.2作业人员、工具、设备、车辆、充电点等须按照安全作业规范。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93BCE">
            <w:pPr>
              <w:widowControl/>
              <w:spacing w:line="360" w:lineRule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否则每发现一次扣款2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000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元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DA117">
            <w:pPr>
              <w:widowControl/>
              <w:spacing w:line="360" w:lineRule="auto"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59832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02F6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9D7C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33082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3.3发生安全有责事故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A8691">
            <w:pPr>
              <w:widowControl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发生有责交通事故的，定损维修和保险理赔金额（以下称N）≤5000元的,每起扣3000元；5000＜N≤20000，每起扣5000元；20000＜N≤50000，每起扣8000元；50000＜N，每起扣10000元。发生重大人员伤亡的，每起扣50000元。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DE4FA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46C0F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EF14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9714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9BCDC">
            <w:pPr>
              <w:widowControl/>
              <w:spacing w:line="360" w:lineRule="auto"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3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4养护单位应按要求提供相关材料及信息报送。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E30B9">
            <w:pPr>
              <w:widowControl/>
              <w:spacing w:line="360" w:lineRule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否则每发现一次扣款1000元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6FA71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B669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81F3">
            <w:pPr>
              <w:widowControl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8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8643">
            <w:pPr>
              <w:widowControl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劳动保护</w:t>
            </w: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3F543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4.1、按要求合法用工，不得拖欠工人劳动报酬及福利。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E05BB">
            <w:pPr>
              <w:widowControl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否则每发现一次扣款10000元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605EC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　</w:t>
            </w:r>
          </w:p>
        </w:tc>
      </w:tr>
      <w:tr w14:paraId="62FA1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3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E7F0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23C4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F070A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4.2、作业人员配备的服装，安全、健康防护用品按照合同要求的质量标准和频次进行发放。作业人员正确佩戴个人劳动防护用品。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44BCD">
            <w:pPr>
              <w:widowControl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否则每发现一次(人)扣款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  <w:t>500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元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0CAAC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6BFA7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FDCE">
            <w:pPr>
              <w:widowControl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8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5B06">
            <w:pPr>
              <w:widowControl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通用事项</w:t>
            </w: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CB93D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5.1、按投标服务方案完成各项工作。按要求做好业务台账。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F0D01">
            <w:pPr>
              <w:widowControl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否则每发现一次（人）扣款1000元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2B511">
            <w:pPr>
              <w:widowControl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　</w:t>
            </w:r>
          </w:p>
        </w:tc>
      </w:tr>
      <w:tr w14:paraId="7A330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3456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0F8E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FD6AD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5.2、按合同规定尽责管理项目，积极配合甲方完成各项工作。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CB692">
            <w:pPr>
              <w:widowControl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否则每发现一次（人）扣款10000元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2FDB5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　</w:t>
            </w:r>
          </w:p>
        </w:tc>
      </w:tr>
      <w:tr w14:paraId="54A4A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BC02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4689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286FD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5.3、区级及以上相关部门检查通报。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49DA6">
            <w:pPr>
              <w:widowControl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引用通报内容，直接处罚，每发生一处扣款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元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E6413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7514C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93FD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2959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82F27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5.5、文明作业，积极主动妥善处理各类纠纷。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1153E">
            <w:pPr>
              <w:widowControl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否则每发现一次扣款10000元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339C9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　</w:t>
            </w:r>
          </w:p>
        </w:tc>
      </w:tr>
      <w:tr w14:paraId="5F99B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D6E2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212A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BB5E0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5.6、各项工作因媒体曝光给管理部门造成负面影响的。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77DF7">
            <w:pPr>
              <w:widowControl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每发现一次扣款50000元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68AFB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　</w:t>
            </w:r>
          </w:p>
        </w:tc>
      </w:tr>
      <w:tr w14:paraId="65EAC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97BC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0487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DACE2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5.7、经调查确认为有责投诉的。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A9783">
            <w:pPr>
              <w:widowControl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每发现一次扣款5000元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561C4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50A05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7BAA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1603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B64DF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5.8、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除</w:t>
            </w:r>
            <w:bookmarkStart w:id="6" w:name="_GoBack"/>
            <w:bookmarkEnd w:id="6"/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以上条款外，其他情况造成不利影响的。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AC8E0">
            <w:pPr>
              <w:widowControl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每发现一次扣款5000元</w:t>
            </w:r>
          </w:p>
        </w:tc>
        <w:tc>
          <w:tcPr>
            <w:tcW w:w="6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587F0">
            <w:pPr>
              <w:widowControl/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　</w:t>
            </w:r>
          </w:p>
        </w:tc>
      </w:tr>
    </w:tbl>
    <w:p w14:paraId="31544F0A">
      <w:pPr>
        <w:spacing w:line="360" w:lineRule="auto"/>
        <w:ind w:firstLine="600" w:firstLineChars="250"/>
        <w:outlineLvl w:val="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在合同履行期间，甲方有权根据实际情况对考核方式及考核内容作出变更，乙方应无条件接受。</w:t>
      </w:r>
    </w:p>
    <w:p w14:paraId="7043DE8D"/>
    <w:sectPr>
      <w:headerReference r:id="rId3" w:type="default"/>
      <w:pgSz w:w="11906" w:h="16838"/>
      <w:pgMar w:top="1418" w:right="1247" w:bottom="1418" w:left="1247" w:header="0" w:footer="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΢ȭхڢ  ڌ墠 ˎ̥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F4C5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NkNTY2N2IxNGU4ZTYzN2RjMGFkN2VlMDU5ZTI2MWEifQ=="/>
  </w:docVars>
  <w:rsids>
    <w:rsidRoot w:val="0050785B"/>
    <w:rsid w:val="000870BE"/>
    <w:rsid w:val="002F15DD"/>
    <w:rsid w:val="00313FC2"/>
    <w:rsid w:val="00383D29"/>
    <w:rsid w:val="004C73CF"/>
    <w:rsid w:val="0050785B"/>
    <w:rsid w:val="00711A3C"/>
    <w:rsid w:val="00904614"/>
    <w:rsid w:val="009946CD"/>
    <w:rsid w:val="009947B0"/>
    <w:rsid w:val="00AE7CAE"/>
    <w:rsid w:val="00DA219B"/>
    <w:rsid w:val="00E73C7D"/>
    <w:rsid w:val="00F458C5"/>
    <w:rsid w:val="0B27077E"/>
    <w:rsid w:val="24623E71"/>
    <w:rsid w:val="2E961737"/>
    <w:rsid w:val="5E2D6537"/>
    <w:rsid w:val="709A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Microsoft YaHei ΢ȭхڢ  ڌ墠 ˎ̥" w:hAnsi="微软雅黑" w:eastAsia="Microsoft YaHei ΢ȭхڢ  ڌ墠 ˎ̥" w:cs="宋体"/>
      <w:color w:val="333333"/>
      <w:sz w:val="19"/>
      <w:szCs w:val="19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1466</Words>
  <Characters>1667</Characters>
  <Lines>13</Lines>
  <Paragraphs>3</Paragraphs>
  <TotalTime>131</TotalTime>
  <ScaleCrop>false</ScaleCrop>
  <LinksUpToDate>false</LinksUpToDate>
  <CharactersWithSpaces>1674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2023-06-16T01:53:00Z</dcterms:created>
  <dc:creator>L030</dc:creator>
  <cp:lastModifiedBy>招标代理公司</cp:lastModifiedBy>
  <cp:lastPrinted>2026-02-26T06:25:00Z</cp:lastPrinted>
  <dcterms:modified xsi:type="dcterms:W3CDTF">2026-03-26T12:10:26Z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2389AC0F80964DF6AE06F2FBF512B0B3_12</vt:lpwstr>
  </property>
  <property fmtid="{D5CDD505-2E9C-101B-9397-08002B2CF9AE}" pid="4" name="KSOTemplateDocerSaveRecord">
    <vt:lpwstr>eyJoZGlkIjoiNWU2MjdmNzMxNTRjYTIxYmY0ZDMzNjkwYmVmNGExOTUiLCJ1c2VySWQiOiI1ODU3MzI4MTEifQ==</vt:lpwstr>
  </property>
</Properties>
</file>