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703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由于附件一、无锡市一中太湖新城分校实验室仪器设备招标清单与附件二、深化设计内容文件过大，无法直接上传，现通过百度网盘分享。</w:t>
      </w:r>
    </w:p>
    <w:p w14:paraId="0227F25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请根据下方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链接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或扫描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二维码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自行提取文件。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通过网盘分享的文件：4.8附件一、无锡市一中太湖新城分校实验室仪器设备招标清单.xlsx等2个文件 链接:  https://pan.baidu.com/s/1_ymTaK1XgA4HY0FkMT6UWA?pwd=hjhd 提取码: hjhd</w:t>
      </w:r>
    </w:p>
    <w:p w14:paraId="1B30B956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182495" cy="218249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126CA"/>
    <w:rsid w:val="062066F2"/>
    <w:rsid w:val="07AB0349"/>
    <w:rsid w:val="0FDD4A54"/>
    <w:rsid w:val="279126CA"/>
    <w:rsid w:val="313169C2"/>
    <w:rsid w:val="44996FB3"/>
    <w:rsid w:val="4A757D10"/>
    <w:rsid w:val="4BF97147"/>
    <w:rsid w:val="50F419E6"/>
    <w:rsid w:val="760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197</Characters>
  <Lines>0</Lines>
  <Paragraphs>0</Paragraphs>
  <TotalTime>5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2026-03-04T08:25:00Z</dcterms:created>
  <dc:creator>张霓霓</dc:creator>
  <cp:lastModifiedBy>XJ</cp:lastModifiedBy>
  <dcterms:modified xsi:type="dcterms:W3CDTF">2026-04-08T05:24:12Z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A3CDF13A2E1E4C18B4F960CAAE6E6E4B_13</vt:lpwstr>
  </property>
  <property fmtid="{D5CDD505-2E9C-101B-9397-08002B2CF9AE}" pid="4" name="KSOTemplateDocerSaveRecord">
    <vt:lpwstr>eyJoZGlkIjoiOGQ3OGI5MThmYTVjYWU4ODUyMzEwMzZmMjcyZTQ2ZjgiLCJ1c2VySWQiOiIzODQxMjQzMTMifQ==</vt:lpwstr>
  </property>
</Properties>
</file>