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太仓市</w:t>
      </w:r>
      <w:r>
        <w:rPr>
          <w:rFonts w:hint="eastAsia" w:ascii="宋体" w:hAnsi="宋体"/>
          <w:b/>
          <w:sz w:val="72"/>
          <w:szCs w:val="20"/>
          <w:lang w:val="zh-CN"/>
        </w:rPr>
        <w:t xml:space="preserve">政府采购</w:t>
      </w:r>
      <w:r/>
    </w:p>
    <w:p>
      <w:pPr>
        <w:jc w:val="center"/>
        <w:spacing w:line="360" w:lineRule="auto"/>
        <w:rPr>
          <w:rStyle w:val="1010"/>
          <w:rFonts w:ascii="宋体" w:hAnsi="宋体" w:cs="宋体"/>
          <w:sz w:val="72"/>
          <w:szCs w:val="72"/>
          <w:lang w:val="zh-CN"/>
        </w:rPr>
      </w:pPr>
      <w:r>
        <w:rPr>
          <w:rFonts w:hint="eastAsia" w:ascii="宋体" w:hAnsi="宋体"/>
          <w:b/>
          <w:sz w:val="72"/>
          <w:szCs w:val="20"/>
          <w:lang w:val="zh-CN"/>
        </w:rPr>
        <w:t xml:space="preserve">招标文件</w:t>
      </w:r>
      <w:r/>
    </w:p>
    <w:p>
      <w:pPr>
        <w:pStyle w:val="1006"/>
        <w:ind w:left="2766" w:hanging="1506"/>
        <w:spacing w:beforeAutospacing="0" w:afterAutospacing="0" w:line="360" w:lineRule="auto"/>
        <w:widowControl/>
        <w:rPr>
          <w:rStyle w:val="1010"/>
          <w:rFonts w:ascii="宋体" w:hAnsi="宋体" w:cs="宋体"/>
          <w:sz w:val="30"/>
          <w:szCs w:val="30"/>
        </w:rPr>
      </w:pPr>
      <w:r>
        <w:rPr>
          <w:rFonts w:ascii="宋体" w:hAnsi="宋体" w:cs="宋体"/>
          <w:sz w:val="30"/>
          <w:szCs w:val="30"/>
        </w:rPr>
      </w:r>
      <w:r/>
    </w:p>
    <w:p>
      <w:pPr>
        <w:pStyle w:val="1006"/>
        <w:ind w:left="2766" w:hanging="1506"/>
        <w:spacing w:beforeAutospacing="0" w:afterAutospacing="0" w:line="360" w:lineRule="auto"/>
        <w:widowControl/>
        <w:rPr>
          <w:rStyle w:val="1010"/>
          <w:rFonts w:ascii="宋体" w:hAnsi="宋体" w:cs="宋体"/>
          <w:sz w:val="30"/>
          <w:szCs w:val="30"/>
        </w:rPr>
      </w:pPr>
      <w:r>
        <w:rPr>
          <w:rFonts w:ascii="宋体" w:hAnsi="宋体" w:cs="宋体"/>
          <w:sz w:val="30"/>
          <w:szCs w:val="30"/>
        </w:rPr>
      </w:r>
      <w:r/>
    </w:p>
    <w:p>
      <w:pPr>
        <w:pStyle w:val="1006"/>
        <w:ind w:left="2766" w:hanging="1506"/>
        <w:spacing w:beforeAutospacing="0" w:afterAutospacing="0" w:line="360" w:lineRule="auto"/>
        <w:widowControl/>
        <w:rPr>
          <w:rStyle w:val="1010"/>
          <w:rFonts w:ascii="宋体" w:hAnsi="宋体" w:cs="宋体"/>
          <w:sz w:val="30"/>
          <w:szCs w:val="30"/>
        </w:rPr>
      </w:pPr>
      <w:r>
        <w:rPr>
          <w:rFonts w:ascii="宋体" w:hAnsi="宋体" w:cs="宋体"/>
          <w:sz w:val="30"/>
          <w:szCs w:val="30"/>
        </w:rPr>
      </w:r>
      <w:r/>
    </w:p>
    <w:p>
      <w:pPr>
        <w:pStyle w:val="1006"/>
        <w:ind w:left="2766" w:hanging="1506"/>
        <w:spacing w:beforeAutospacing="0" w:afterAutospacing="0" w:line="360" w:lineRule="auto"/>
        <w:widowControl/>
        <w:rPr>
          <w:rStyle w:val="1010"/>
          <w:rFonts w:ascii="宋体" w:hAnsi="宋体" w:cs="宋体"/>
          <w:sz w:val="30"/>
          <w:szCs w:val="30"/>
        </w:rPr>
      </w:pPr>
      <w:r>
        <w:rPr>
          <w:rStyle w:val="1010"/>
          <w:rFonts w:hint="eastAsia" w:ascii="宋体" w:hAnsi="宋体" w:cs="宋体"/>
          <w:sz w:val="30"/>
          <w:szCs w:val="30"/>
        </w:rPr>
        <w:t xml:space="preserve">招标编号：</w:t>
      </w:r>
      <w:r>
        <w:rPr>
          <w:rFonts w:hint="eastAsia" w:ascii="宋体" w:hAnsi="宋体" w:cs="宋体"/>
          <w:sz w:val="30"/>
          <w:szCs w:val="30"/>
          <w:lang w:val="zh-CN"/>
        </w:rPr>
        <w:t xml:space="preserve">JSZC-320585-CJZB-G2026-0037</w:t>
      </w:r>
      <w:r/>
    </w:p>
    <w:p>
      <w:pPr>
        <w:pStyle w:val="1006"/>
        <w:ind w:left="2766" w:hanging="1506"/>
        <w:spacing w:beforeAutospacing="0" w:afterAutospacing="0" w:line="360" w:lineRule="auto"/>
        <w:widowControl/>
        <w:rPr>
          <w:rStyle w:val="1010"/>
          <w:rFonts w:ascii="宋体" w:hAnsi="宋体" w:cs="宋体"/>
          <w:sz w:val="30"/>
          <w:szCs w:val="30"/>
        </w:rPr>
      </w:pPr>
      <w:r>
        <w:rPr>
          <w:rStyle w:val="1010"/>
          <w:rFonts w:hint="eastAsia" w:ascii="宋体" w:hAnsi="宋体" w:cs="宋体"/>
          <w:sz w:val="30"/>
          <w:szCs w:val="30"/>
        </w:rPr>
        <w:t xml:space="preserve">项目名称：</w:t>
      </w:r>
      <w:r>
        <w:rPr>
          <w:rFonts w:hint="eastAsia" w:ascii="宋体" w:hAnsi="宋体" w:cs="宋体"/>
          <w:sz w:val="30"/>
          <w:szCs w:val="30"/>
          <w:lang w:val="zh-CN"/>
        </w:rPr>
        <w:t xml:space="preserve">水处理系统</w:t>
      </w:r>
      <w:r/>
    </w:p>
    <w:p>
      <w:pPr>
        <w:pStyle w:val="1006"/>
        <w:ind w:left="2766" w:hanging="1506"/>
        <w:spacing w:beforeAutospacing="0" w:afterAutospacing="0" w:line="360" w:lineRule="auto"/>
        <w:widowControl/>
        <w:rPr>
          <w:rFonts w:ascii="宋体" w:hAnsi="宋体" w:cs="宋体"/>
        </w:rPr>
      </w:pPr>
      <w:r>
        <w:rPr>
          <w:rStyle w:val="1010"/>
          <w:rFonts w:hint="eastAsia" w:ascii="宋体" w:hAnsi="宋体" w:cs="宋体"/>
          <w:sz w:val="30"/>
          <w:szCs w:val="30"/>
        </w:rPr>
        <w:t xml:space="preserve">采</w:t>
      </w:r>
      <w:r>
        <w:rPr>
          <w:rStyle w:val="1010"/>
          <w:rFonts w:hint="eastAsia" w:ascii="宋体" w:hAnsi="宋体" w:cs="宋体"/>
          <w:sz w:val="30"/>
          <w:szCs w:val="30"/>
        </w:rPr>
        <w:t xml:space="preserve"> </w:t>
      </w:r>
      <w:r>
        <w:rPr>
          <w:rStyle w:val="1010"/>
          <w:rFonts w:hint="eastAsia" w:ascii="宋体" w:hAnsi="宋体" w:cs="宋体"/>
          <w:sz w:val="30"/>
          <w:szCs w:val="30"/>
        </w:rPr>
        <w:t xml:space="preserve">购</w:t>
      </w:r>
      <w:r>
        <w:rPr>
          <w:rStyle w:val="1010"/>
          <w:rFonts w:hint="eastAsia" w:ascii="宋体" w:hAnsi="宋体" w:cs="宋体"/>
          <w:sz w:val="30"/>
          <w:szCs w:val="30"/>
        </w:rPr>
        <w:t xml:space="preserve"> </w:t>
      </w:r>
      <w:r>
        <w:rPr>
          <w:rStyle w:val="1010"/>
          <w:rFonts w:hint="eastAsia" w:ascii="宋体" w:hAnsi="宋体" w:cs="宋体"/>
          <w:sz w:val="30"/>
          <w:szCs w:val="30"/>
        </w:rPr>
        <w:t xml:space="preserve">人：</w:t>
      </w:r>
      <w:r>
        <w:rPr>
          <w:rFonts w:hint="eastAsia" w:ascii="宋体" w:hAnsi="宋体" w:cs="宋体"/>
          <w:sz w:val="30"/>
          <w:szCs w:val="30"/>
          <w:lang w:val="zh-CN"/>
        </w:rPr>
        <w:t xml:space="preserve">太仓市第一人民医院</w:t>
      </w:r>
      <w:r/>
    </w:p>
    <w:p>
      <w:pPr>
        <w:pStyle w:val="1006"/>
        <w:ind w:left="2766" w:hanging="1506"/>
        <w:spacing w:beforeAutospacing="0" w:afterAutospacing="0" w:line="360" w:lineRule="auto"/>
        <w:widowControl/>
        <w:rPr>
          <w:rFonts w:ascii="宋体" w:hAnsi="宋体" w:cs="宋体"/>
          <w:sz w:val="30"/>
          <w:szCs w:val="30"/>
          <w:lang w:val="zh-CN"/>
        </w:rPr>
      </w:pPr>
      <w:r>
        <w:rPr>
          <w:rStyle w:val="1010"/>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1006"/>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1006"/>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1006"/>
        <w:ind w:firstLine="482"/>
        <w:jc w:val="center"/>
        <w:spacing w:beforeAutospacing="0" w:afterAutospacing="0" w:line="360" w:lineRule="auto"/>
        <w:widowControl/>
        <w:rPr>
          <w:rFonts w:ascii="宋体" w:hAnsi="宋体" w:cs="宋体"/>
        </w:rPr>
      </w:pPr>
      <w:r>
        <w:rPr>
          <w:rFonts w:ascii="宋体" w:hAnsi="宋体" w:cs="宋体"/>
        </w:rPr>
      </w:r>
      <w:r/>
    </w:p>
    <w:p>
      <w:pPr>
        <w:pStyle w:val="1006"/>
        <w:ind w:firstLine="482"/>
        <w:jc w:val="center"/>
        <w:spacing w:beforeAutospacing="0" w:afterAutospacing="0" w:line="360" w:lineRule="auto"/>
        <w:widowControl/>
        <w:rPr>
          <w:rFonts w:ascii="宋体" w:hAnsi="宋体" w:cs="宋体"/>
        </w:rPr>
      </w:pPr>
      <w:r>
        <w:rPr>
          <w:rFonts w:ascii="宋体" w:hAnsi="宋体" w:cs="宋体"/>
        </w:rPr>
      </w:r>
      <w:r/>
    </w:p>
    <w:p>
      <w:pPr>
        <w:pStyle w:val="1006"/>
        <w:ind w:firstLine="482"/>
        <w:jc w:val="center"/>
        <w:spacing w:beforeAutospacing="0" w:afterAutospacing="0" w:line="360" w:lineRule="auto"/>
        <w:widowControl/>
        <w:rPr>
          <w:rFonts w:ascii="宋体" w:hAnsi="宋体" w:cs="宋体"/>
        </w:rPr>
      </w:pPr>
      <w:r>
        <w:rPr>
          <w:rFonts w:ascii="宋体" w:hAnsi="宋体" w:cs="宋体"/>
        </w:rPr>
      </w:r>
      <w:r/>
    </w:p>
    <w:p>
      <w:pPr>
        <w:pStyle w:val="1006"/>
        <w:ind w:firstLine="602"/>
        <w:jc w:val="center"/>
        <w:spacing w:beforeAutospacing="0" w:afterAutospacing="0" w:line="360" w:lineRule="auto"/>
        <w:widowControl/>
        <w:rPr>
          <w:rStyle w:val="1010"/>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2"/>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三</w:t>
      </w:r>
      <w:r>
        <w:rPr>
          <w:rFonts w:hint="eastAsia" w:ascii="宋体" w:hAnsi="宋体" w:cs="宋体"/>
          <w:sz w:val="30"/>
          <w:szCs w:val="30"/>
        </w:rPr>
        <w:t xml:space="preserve">月</w:t>
      </w:r>
      <w:bookmarkEnd w:id="1"/>
      <w:r/>
      <w:r/>
    </w:p>
    <w:p>
      <w:pPr>
        <w:pStyle w:val="1001"/>
        <w:ind w:firstLine="640"/>
        <w:jc w:val="center"/>
        <w:pageBreakBefore/>
        <w:spacing w:line="360" w:lineRule="auto"/>
        <w:tabs>
          <w:tab w:val="right" w:pos="8302" w:leader="dot"/>
        </w:tabs>
        <w:rPr>
          <w:rStyle w:val="1010"/>
          <w:rFonts w:ascii="宋体" w:hAnsi="宋体" w:cs="宋体"/>
          <w:bCs/>
          <w:sz w:val="32"/>
          <w:szCs w:val="32"/>
        </w:rPr>
      </w:pPr>
      <w:r>
        <w:rPr>
          <w:rStyle w:val="1010"/>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JSZC-320585-CJZB-G2026-0037</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水处理系统</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96"/>
              <w:spacing w:line="360" w:lineRule="auto"/>
              <w:rPr>
                <w:rStyle w:val="1055"/>
                <w:rFonts w:ascii="宋体" w:hAnsi="宋体" w:cs="宋体"/>
                <w:bCs w:val="0"/>
                <w:spacing w:val="0"/>
                <w:sz w:val="21"/>
                <w:szCs w:val="21"/>
              </w:rPr>
            </w:pPr>
            <w:r>
              <w:rPr>
                <w:rStyle w:val="1055"/>
                <w:rFonts w:ascii="Wingdings" w:hAnsi="Wingdings" w:eastAsia="Wingdings" w:cs="Wingdings"/>
                <w:bCs w:val="0"/>
                <w:spacing w:val="0"/>
                <w:sz w:val="21"/>
                <w:szCs w:val="21"/>
              </w:rPr>
              <w:t xml:space="preserve">þ</w:t>
            </w:r>
            <w:r>
              <w:rPr>
                <w:rStyle w:val="1055"/>
                <w:rFonts w:hint="eastAsia" w:ascii="宋体" w:hAnsi="宋体" w:cs="宋体"/>
                <w:bCs w:val="0"/>
                <w:spacing w:val="0"/>
                <w:sz w:val="21"/>
                <w:szCs w:val="21"/>
              </w:rPr>
              <w:t xml:space="preserve">不需提交，招标文件中有关投标保证金的规定均不适用。</w:t>
            </w:r>
            <w:r/>
          </w:p>
          <w:p>
            <w:pPr>
              <w:pStyle w:val="996"/>
              <w:spacing w:line="360" w:lineRule="auto"/>
              <w:rPr>
                <w:rFonts w:ascii="宋体" w:hAnsi="宋体" w:cs="宋体"/>
                <w:sz w:val="18"/>
                <w:szCs w:val="18"/>
              </w:rPr>
            </w:pPr>
            <w:r>
              <w:rPr>
                <w:rStyle w:val="105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92"/>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太仓市第一人民医院</w:t>
            </w:r>
            <w:r/>
          </w:p>
          <w:p>
            <w:pPr>
              <w:spacing w:line="360" w:lineRule="auto"/>
              <w:rPr>
                <w:lang w:val="zh-CN"/>
              </w:rPr>
            </w:pPr>
            <w:r>
              <w:rPr>
                <w:rFonts w:hint="eastAsia" w:ascii="宋体" w:hAnsi="宋体" w:cs="宋体"/>
                <w:bCs/>
                <w:szCs w:val="21"/>
              </w:rPr>
              <w:t xml:space="preserve">联系人：石静</w:t>
            </w:r>
            <w:r>
              <w:rPr>
                <w:rFonts w:hint="eastAsia" w:ascii="宋体" w:hAnsi="宋体" w:cs="宋体"/>
                <w:bCs/>
                <w:szCs w:val="21"/>
              </w:rPr>
              <w:t xml:space="preserve">                  </w:t>
            </w:r>
            <w:r>
              <w:rPr>
                <w:rFonts w:hint="eastAsia" w:ascii="宋体" w:hAnsi="宋体" w:cs="宋体"/>
                <w:bCs/>
                <w:szCs w:val="21"/>
              </w:rPr>
              <w:t xml:space="preserve">联系电话：</w:t>
            </w:r>
            <w:r>
              <w:rPr>
                <w:rFonts w:hint="eastAsia" w:ascii="宋体" w:hAnsi="宋体" w:cs="宋体"/>
                <w:bCs/>
                <w:szCs w:val="21"/>
              </w:rPr>
              <w:t xml:space="preserve">0512-53658583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9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太仓市陆渡街道万金北路</w:t>
            </w:r>
            <w:r>
              <w:rPr>
                <w:rFonts w:hint="eastAsia" w:ascii="宋体" w:hAnsi="宋体" w:cs="宋体"/>
                <w:szCs w:val="21"/>
              </w:rPr>
              <w:t xml:space="preserve">88</w:t>
            </w:r>
            <w:r>
              <w:rPr>
                <w:rFonts w:hint="eastAsia" w:ascii="宋体" w:hAnsi="宋体" w:cs="宋体"/>
                <w:szCs w:val="21"/>
              </w:rPr>
              <w:t xml:space="preserve">号</w:t>
            </w:r>
            <w:r>
              <w:rPr>
                <w:rFonts w:hint="eastAsia" w:ascii="宋体" w:hAnsi="宋体" w:cs="宋体"/>
                <w:szCs w:val="21"/>
              </w:rPr>
              <w:t xml:space="preserve">4</w:t>
            </w:r>
            <w:r>
              <w:rPr>
                <w:rFonts w:hint="eastAsia" w:ascii="宋体" w:hAnsi="宋体" w:cs="宋体"/>
                <w:szCs w:val="21"/>
              </w:rPr>
              <w:t xml:space="preserve">栋</w:t>
            </w:r>
            <w:r>
              <w:rPr>
                <w:rFonts w:hint="eastAsia" w:ascii="宋体" w:hAnsi="宋体" w:cs="宋体"/>
                <w:szCs w:val="21"/>
              </w:rPr>
              <w:t xml:space="preserve">2</w:t>
            </w:r>
            <w:r>
              <w:rPr>
                <w:rFonts w:hint="eastAsia" w:ascii="宋体" w:hAnsi="宋体" w:cs="宋体"/>
                <w:szCs w:val="21"/>
              </w:rPr>
              <w:t xml:space="preserve">楼评标区</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1021"/>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1021"/>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w:t>
            </w:r>
            <w:r>
              <w:rPr>
                <w:rFonts w:hint="eastAsia" w:ascii="宋体" w:hAnsi="宋体" w:cs="宋体"/>
              </w:rPr>
              <w:t xml:space="preserve">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说明：代理服务费以预算金额为基数依据，参照以上规定的标准和差额定率累进法的计算收取。例：如预算金额为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元整计收。本项目中标服务费人民币</w:t>
            </w:r>
            <w:r>
              <w:rPr>
                <w:rFonts w:hint="eastAsia" w:ascii="宋体" w:hAnsi="宋体" w:cs="宋体"/>
              </w:rPr>
              <w:t xml:space="preserve">壹万叁仟伍佰</w:t>
            </w:r>
            <w:r>
              <w:rPr>
                <w:rFonts w:hint="eastAsia" w:ascii="宋体" w:hAnsi="宋体" w:cs="宋体"/>
              </w:rPr>
              <w:t xml:space="preserve">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100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1006"/>
        <w:ind w:firstLine="482"/>
        <w:spacing w:beforeAutospacing="0" w:afterAutospacing="0" w:line="360" w:lineRule="auto"/>
        <w:widowControl/>
        <w:rPr>
          <w:rFonts w:ascii="宋体" w:hAnsi="宋体" w:cs="宋体"/>
        </w:rPr>
      </w:pPr>
      <w:r>
        <w:rPr>
          <w:rFonts w:ascii="宋体" w:hAnsi="宋体" w:cs="宋体"/>
        </w:rPr>
      </w:r>
      <w:r/>
    </w:p>
    <w:p>
      <w:pPr>
        <w:pStyle w:val="1006"/>
        <w:ind w:firstLine="482"/>
        <w:spacing w:beforeAutospacing="0" w:afterAutospacing="0" w:line="360" w:lineRule="auto"/>
        <w:widowControl/>
        <w:rPr>
          <w:rFonts w:ascii="宋体" w:hAnsi="宋体" w:cs="宋体"/>
        </w:rPr>
      </w:pPr>
      <w:r>
        <w:rPr>
          <w:rFonts w:ascii="宋体" w:hAnsi="宋体" w:cs="宋体"/>
        </w:rPr>
      </w:r>
      <w:r/>
    </w:p>
    <w:p>
      <w:pPr>
        <w:pStyle w:val="1006"/>
        <w:ind w:firstLine="482"/>
        <w:spacing w:beforeAutospacing="0" w:afterAutospacing="0" w:line="360" w:lineRule="auto"/>
        <w:widowControl/>
        <w:rPr>
          <w:rFonts w:ascii="宋体" w:hAnsi="宋体" w:cs="宋体"/>
        </w:rPr>
      </w:pPr>
      <w:r>
        <w:rPr>
          <w:rFonts w:ascii="宋体" w:hAnsi="宋体" w:cs="宋体"/>
        </w:rPr>
      </w:r>
      <w:r/>
    </w:p>
    <w:p>
      <w:pPr>
        <w:pStyle w:val="1006"/>
        <w:ind w:firstLine="482"/>
        <w:spacing w:beforeAutospacing="0" w:afterAutospacing="0" w:line="360" w:lineRule="auto"/>
        <w:widowControl/>
        <w:rPr>
          <w:rFonts w:ascii="宋体" w:hAnsi="宋体" w:cs="宋体"/>
        </w:rPr>
      </w:pPr>
      <w:r>
        <w:rPr>
          <w:rFonts w:ascii="宋体" w:hAnsi="宋体" w:cs="宋体"/>
        </w:rPr>
      </w:r>
      <w:r/>
    </w:p>
    <w:p>
      <w:pPr>
        <w:pStyle w:val="1006"/>
        <w:ind w:firstLine="482"/>
        <w:spacing w:beforeAutospacing="0" w:afterAutospacing="0" w:line="360" w:lineRule="auto"/>
        <w:widowControl/>
        <w:rPr>
          <w:rFonts w:ascii="宋体" w:hAnsi="宋体" w:cs="宋体"/>
        </w:rPr>
      </w:pPr>
      <w:r>
        <w:rPr>
          <w:rFonts w:ascii="宋体" w:hAnsi="宋体" w:cs="宋体"/>
        </w:rPr>
      </w:r>
      <w:r/>
    </w:p>
    <w:p>
      <w:pPr>
        <w:pStyle w:val="1006"/>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100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100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100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100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ind w:firstLine="723"/>
      </w:pPr>
      <w:r>
        <w:rPr>
          <w:rFonts w:hint="eastAsia" w:ascii="宋体" w:hAnsi="宋体" w:cs="宋体"/>
          <w:sz w:val="36"/>
        </w:rPr>
        <w:t xml:space="preserve">第五章</w:t>
      </w:r>
      <w:r>
        <w:rPr>
          <w:rFonts w:hint="eastAsia" w:ascii="宋体" w:hAnsi="宋体" w:cs="宋体"/>
          <w:sz w:val="36"/>
        </w:rPr>
        <w:t xml:space="preserve">  </w:t>
      </w:r>
      <w:r>
        <w:rPr>
          <w:rFonts w:hint="eastAsia" w:ascii="宋体" w:hAnsi="宋体" w:cs="宋体"/>
          <w:sz w:val="36"/>
        </w:rPr>
        <w:t xml:space="preserve">评标办法及评分标准</w:t>
      </w:r>
      <w:r/>
    </w:p>
    <w:p>
      <w:pPr>
        <w:pStyle w:val="100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w:t>
      </w:r>
      <w:r>
        <w:rPr>
          <w:rFonts w:hint="eastAsia" w:ascii="宋体" w:hAnsi="宋体" w:eastAsia="宋体" w:cs="宋体"/>
          <w:sz w:val="36"/>
          <w:szCs w:val="24"/>
        </w:rPr>
        <w:t xml:space="preserve">  </w:t>
      </w:r>
      <w:r>
        <w:rPr>
          <w:rFonts w:hint="eastAsia" w:ascii="宋体" w:hAnsi="宋体" w:eastAsia="宋体" w:cs="宋体"/>
          <w:sz w:val="36"/>
          <w:szCs w:val="24"/>
        </w:rPr>
        <w:t xml:space="preserve">政府采购货物买卖合同（试运行）</w:t>
      </w:r>
      <w:r/>
    </w:p>
    <w:p>
      <w:pPr>
        <w:pStyle w:val="1001"/>
        <w:ind w:firstLine="640"/>
        <w:jc w:val="center"/>
        <w:pageBreakBefore/>
        <w:spacing w:line="360" w:lineRule="auto"/>
        <w:tabs>
          <w:tab w:val="right" w:pos="8302" w:leader="dot"/>
        </w:tabs>
        <w:rPr>
          <w:rStyle w:val="1010"/>
          <w:rFonts w:ascii="宋体" w:hAnsi="宋体" w:cs="宋体"/>
          <w:sz w:val="32"/>
          <w:szCs w:val="32"/>
        </w:rPr>
      </w:pPr>
      <w:r>
        <w:rPr>
          <w:rStyle w:val="1010"/>
          <w:rFonts w:hint="eastAsia" w:ascii="宋体" w:hAnsi="宋体" w:cs="宋体"/>
          <w:sz w:val="32"/>
          <w:szCs w:val="32"/>
        </w:rPr>
        <w:t xml:space="preserve">第一章</w:t>
      </w:r>
      <w:r>
        <w:rPr>
          <w:rStyle w:val="1010"/>
          <w:rFonts w:hint="eastAsia" w:ascii="宋体" w:hAnsi="宋体" w:cs="宋体"/>
          <w:sz w:val="32"/>
          <w:szCs w:val="32"/>
        </w:rPr>
        <w:t xml:space="preserve">  </w:t>
      </w:r>
      <w:r>
        <w:rPr>
          <w:rStyle w:val="1010"/>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水处理系统</w:t>
      </w:r>
      <w:r>
        <w:rPr>
          <w:rFonts w:hint="eastAsia" w:ascii="宋体" w:hAnsi="宋体" w:cs="宋体"/>
          <w:szCs w:val="21"/>
        </w:rPr>
        <w:t xml:space="preserve">招标项目的潜在投标人应在</w:t>
      </w:r>
      <w:r>
        <w:rPr>
          <w:rFonts w:hint="eastAsia" w:ascii="宋体" w:hAnsi="宋体"/>
          <w:bCs/>
          <w:szCs w:val="21"/>
          <w:u w:val="single"/>
        </w:rPr>
        <w:t xml:space="preserve">苏采云系中统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4</w:t>
      </w:r>
      <w:r>
        <w:rPr>
          <w:rFonts w:hint="eastAsia" w:ascii="宋体" w:hAnsi="宋体" w:cs="宋体"/>
          <w:szCs w:val="21"/>
          <w:u w:val="single"/>
        </w:rPr>
        <w:t xml:space="preserve">月</w:t>
      </w:r>
      <w:r>
        <w:rPr>
          <w:rFonts w:hint="eastAsia" w:ascii="宋体" w:hAnsi="宋体" w:cs="宋体"/>
          <w:szCs w:val="21"/>
          <w:u w:val="single"/>
        </w:rPr>
        <w:t xml:space="preserve">20</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790"/>
      <w:r/>
      <w:bookmarkStart w:id="4" w:name="_Toc28359079"/>
      <w:r/>
      <w:bookmarkStart w:id="5" w:name="_Toc28359002"/>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JSZC-320585-CJZB-G2026-0037</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水处理系统</w:t>
      </w:r>
      <w:bookmarkEnd w:id="7"/>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玖拾</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90</w:t>
      </w:r>
      <w:r>
        <w:rPr>
          <w:rFonts w:hint="eastAsia" w:ascii="宋体" w:hAnsi="宋体" w:cs="宋体"/>
          <w:szCs w:val="21"/>
        </w:rPr>
        <w:t xml:space="preserve">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w:t>
      </w:r>
      <w:r>
        <w:rPr>
          <w:rFonts w:hint="eastAsia" w:ascii="宋体" w:hAnsi="宋体" w:cs="宋体"/>
          <w:szCs w:val="21"/>
        </w:rPr>
        <w:t xml:space="preserve">无</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w:t>
      </w:r>
      <w:r>
        <w:rPr>
          <w:rFonts w:hint="eastAsia" w:ascii="宋体" w:hAnsi="宋体" w:cs="宋体"/>
          <w:szCs w:val="21"/>
        </w:rPr>
        <w:t xml:space="preserve">水处理系统</w:t>
      </w:r>
      <w:r>
        <w:rPr>
          <w:rFonts w:hint="eastAsia" w:ascii="宋体" w:hAnsi="宋体" w:cs="宋体"/>
          <w:szCs w:val="21"/>
        </w:rPr>
        <w:t xml:space="preserve">1</w:t>
      </w:r>
      <w:r>
        <w:rPr>
          <w:rFonts w:hint="eastAsia" w:ascii="宋体" w:hAnsi="宋体" w:cs="宋体"/>
          <w:szCs w:val="21"/>
        </w:rPr>
        <w:t xml:space="preserve">套，不接受进口产品投标。</w:t>
      </w:r>
      <w:r/>
    </w:p>
    <w:p>
      <w:pPr>
        <w:ind w:firstLine="420"/>
        <w:spacing w:line="360" w:lineRule="auto"/>
        <w:rPr>
          <w:rFonts w:ascii="宋体" w:hAnsi="宋体" w:cs="宋体"/>
          <w:szCs w:val="21"/>
        </w:rPr>
      </w:pPr>
      <w:r/>
      <w:bookmarkStart w:id="8" w:name="_Toc28359080"/>
      <w:r/>
      <w:bookmarkStart w:id="9" w:name="_Toc28359003"/>
      <w:r/>
      <w:bookmarkStart w:id="10" w:name="_Toc35393622"/>
      <w:r/>
      <w:bookmarkStart w:id="11" w:name="_Toc35393791"/>
      <w:r>
        <w:rPr>
          <w:rFonts w:hint="eastAsia" w:ascii="宋体" w:hAnsi="宋体" w:cs="宋体"/>
          <w:szCs w:val="21"/>
        </w:rPr>
        <w:t xml:space="preserve">5.</w:t>
      </w:r>
      <w:r>
        <w:rPr>
          <w:rFonts w:hint="eastAsia" w:ascii="宋体" w:hAnsi="宋体" w:cs="宋体"/>
          <w:szCs w:val="21"/>
        </w:rPr>
        <w:t xml:space="preserve">合同履行期限：合同签订后</w:t>
      </w:r>
      <w:r>
        <w:rPr>
          <w:rFonts w:hint="eastAsia" w:ascii="宋体" w:hAnsi="宋体" w:cs="宋体"/>
          <w:szCs w:val="21"/>
        </w:rPr>
        <w:t xml:space="preserve">30</w:t>
      </w:r>
      <w:r>
        <w:rPr>
          <w:rFonts w:hint="eastAsia" w:ascii="宋体" w:hAnsi="宋体" w:cs="宋体"/>
          <w:szCs w:val="21"/>
        </w:rPr>
        <w:t xml:space="preserve">天内安装调试结束；免费质保期为验收合格之日起</w:t>
      </w:r>
      <w:r>
        <w:rPr>
          <w:rFonts w:hint="eastAsia" w:ascii="宋体" w:hAnsi="宋体" w:cs="宋体"/>
          <w:szCs w:val="21"/>
        </w:rPr>
        <w:t xml:space="preserve">五</w:t>
      </w:r>
      <w:r>
        <w:rPr>
          <w:rFonts w:hint="eastAsia" w:ascii="宋体" w:hAnsi="宋体" w:cs="宋体"/>
          <w:szCs w:val="21"/>
        </w:rPr>
        <w:t xml:space="preserve">年</w:t>
      </w:r>
      <w:r>
        <w:rPr>
          <w:rFonts w:hint="eastAsia" w:ascii="宋体" w:hAnsi="宋体" w:cs="宋体"/>
        </w:rPr>
        <w:t xml:space="preserve">。</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本项目专门面向中小企业采购。</w:t>
      </w:r>
      <w:r>
        <w:rPr>
          <w:rFonts w:hint="eastAsia" w:ascii="宋体" w:hAnsi="宋体" w:cs="宋体"/>
          <w:b/>
          <w:bCs/>
          <w:szCs w:val="21"/>
        </w:rPr>
        <w:t xml:space="preserve">本项</w:t>
      </w:r>
      <w:r>
        <w:rPr>
          <w:rFonts w:hint="eastAsia" w:ascii="宋体" w:hAnsi="宋体" w:cs="宋体"/>
          <w:b/>
          <w:bCs/>
          <w:szCs w:val="21"/>
        </w:rPr>
        <w:t xml:space="preserve">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本项目的特定资格要求：</w:t>
      </w:r>
      <w:r/>
    </w:p>
    <w:p>
      <w:pPr>
        <w:ind w:firstLine="420"/>
        <w:spacing w:line="360" w:lineRule="auto"/>
        <w:rPr>
          <w:rFonts w:ascii="宋体" w:hAnsi="宋体"/>
        </w:rPr>
      </w:pPr>
      <w:r>
        <w:rPr>
          <w:rFonts w:hint="eastAsia" w:ascii="宋体" w:hAnsi="宋体"/>
        </w:rPr>
        <w:t xml:space="preserve">6.1</w:t>
      </w:r>
      <w:r>
        <w:rPr>
          <w:rFonts w:hint="eastAsia" w:ascii="宋体" w:hAnsi="宋体"/>
        </w:rPr>
        <w:t xml:space="preserve">投标单位具有与所投产品相对应的医疗器械生产或经营</w:t>
      </w:r>
      <w:r>
        <w:rPr>
          <w:rFonts w:hint="eastAsia" w:ascii="宋体" w:hAnsi="宋体"/>
        </w:rPr>
        <w:t xml:space="preserve">(</w:t>
      </w:r>
      <w:r>
        <w:rPr>
          <w:rFonts w:hint="eastAsia" w:ascii="宋体" w:hAnsi="宋体"/>
        </w:rPr>
        <w:t xml:space="preserve">许可</w:t>
      </w:r>
      <w:r>
        <w:rPr>
          <w:rFonts w:hint="eastAsia" w:ascii="宋体" w:hAnsi="宋体"/>
        </w:rPr>
        <w:t xml:space="preserve">)</w:t>
      </w:r>
      <w:r>
        <w:rPr>
          <w:rFonts w:hint="eastAsia" w:ascii="宋体" w:hAnsi="宋体"/>
        </w:rPr>
        <w:t xml:space="preserve">资格；</w:t>
      </w:r>
      <w:r/>
    </w:p>
    <w:p>
      <w:pPr>
        <w:ind w:firstLine="422"/>
        <w:spacing w:line="360" w:lineRule="auto"/>
        <w:rPr>
          <w:rFonts w:ascii="宋体" w:hAnsi="宋体" w:cs="宋体"/>
          <w:b/>
          <w:szCs w:val="21"/>
        </w:rPr>
      </w:pPr>
      <w:r/>
      <w:bookmarkStart w:id="14" w:name="_Toc35393623"/>
      <w:r/>
      <w:bookmarkStart w:id="15" w:name="_Toc35393792"/>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05"/>
      <w:r/>
      <w:bookmarkStart w:id="17" w:name="_Toc28359082"/>
      <w:r/>
      <w:bookmarkStart w:id="18" w:name="_Toc35393624"/>
      <w:r/>
      <w:bookmarkStart w:id="19"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8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w:t>
      </w:r>
      <w:r>
        <w:rPr>
          <w:rFonts w:hint="eastAsia" w:ascii="宋体" w:hAnsi="宋体"/>
          <w:szCs w:val="21"/>
        </w:rPr>
        <w:t xml:space="preserve">通用。</w:t>
      </w:r>
      <w:r>
        <w:rPr>
          <w:rFonts w:hint="eastAsia" w:ascii="宋体" w:hAnsi="宋体"/>
          <w:b/>
          <w:szCs w:val="21"/>
        </w:rPr>
        <w:t xml:space="preserve">苏州现场办理地址：</w:t>
      </w:r>
      <w:r>
        <w:rPr>
          <w:rFonts w:hint="eastAsia" w:ascii="宋体" w:hAnsi="宋体"/>
          <w:b/>
          <w:szCs w:val="21"/>
        </w:rPr>
        <w:t xml:space="preserve">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w:t>
      </w:r>
      <w:r>
        <w:rPr>
          <w:rFonts w:hint="eastAsia" w:ascii="宋体" w:hAnsi="宋体" w:cs="宋体"/>
          <w:szCs w:val="21"/>
        </w:rPr>
        <w:t xml:space="preserve">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987"/>
        <w:spacing w:line="360" w:lineRule="auto"/>
        <w:rPr>
          <w:rFonts w:ascii="宋体" w:hAnsi="宋体" w:eastAsia="宋体" w:cs="宋体"/>
          <w:sz w:val="21"/>
          <w:szCs w:val="21"/>
        </w:rPr>
      </w:pPr>
      <w:r/>
      <w:bookmarkStart w:id="20" w:name="_Toc35393625"/>
      <w:r/>
      <w:bookmarkStart w:id="21" w:name="_Toc28359084"/>
      <w:r/>
      <w:bookmarkStart w:id="22" w:name="_Toc35393794"/>
      <w:r/>
      <w:bookmarkStart w:id="23" w:name="_Toc28359007"/>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4</w:t>
      </w:r>
      <w:r>
        <w:rPr>
          <w:rFonts w:hint="eastAsia" w:ascii="宋体" w:hAnsi="宋体" w:eastAsia="宋体" w:cs="宋体"/>
          <w:sz w:val="21"/>
          <w:szCs w:val="21"/>
        </w:rPr>
        <w:t xml:space="preserve">月</w:t>
      </w:r>
      <w:r>
        <w:rPr>
          <w:rFonts w:hint="eastAsia" w:ascii="宋体" w:hAnsi="宋体" w:eastAsia="宋体" w:cs="宋体"/>
          <w:sz w:val="21"/>
          <w:szCs w:val="21"/>
        </w:rPr>
        <w:t xml:space="preserve">20</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4</w:t>
      </w:r>
      <w:r>
        <w:rPr>
          <w:rFonts w:hint="eastAsia" w:ascii="宋体" w:hAnsi="宋体" w:eastAsia="宋体" w:cs="宋体"/>
          <w:sz w:val="21"/>
          <w:szCs w:val="21"/>
        </w:rPr>
        <w:t xml:space="preserve">月</w:t>
      </w:r>
      <w:r>
        <w:rPr>
          <w:rFonts w:hint="eastAsia" w:ascii="宋体" w:hAnsi="宋体" w:eastAsia="宋体" w:cs="宋体"/>
          <w:sz w:val="21"/>
          <w:szCs w:val="21"/>
        </w:rPr>
        <w:t xml:space="preserve">20</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4" w:name="_Toc35393626"/>
      <w:r/>
      <w:bookmarkStart w:id="25" w:name="_Toc35393795"/>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政府采购监督电话：</w:t>
      </w:r>
      <w:r>
        <w:rPr>
          <w:rFonts w:hint="eastAsia" w:ascii="宋体" w:hAnsi="宋体" w:cs="宋体"/>
          <w:szCs w:val="21"/>
        </w:rPr>
        <w:t xml:space="preserve">0512-53512539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政府采购履约资金扶持政策：中标供应商可凭政府采购合同办理融资贷款，详情请见江苏</w:t>
      </w:r>
      <w:r>
        <w:rPr>
          <w:rFonts w:hint="eastAsia" w:ascii="宋体" w:hAnsi="宋体" w:cs="宋体"/>
          <w:szCs w:val="21"/>
        </w:rPr>
        <w:t xml:space="preserve">政府采购网“政采贷”专栏。</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本项目支持政府采购合同信用融资。</w:t>
      </w:r>
      <w:r/>
    </w:p>
    <w:p>
      <w:pPr>
        <w:ind w:firstLine="422"/>
        <w:spacing w:line="360" w:lineRule="auto"/>
        <w:rPr>
          <w:rFonts w:ascii="宋体" w:hAnsi="宋体" w:cs="宋体"/>
          <w:b/>
          <w:szCs w:val="21"/>
        </w:rPr>
      </w:pPr>
      <w:r/>
      <w:bookmarkStart w:id="26" w:name="_Toc28359085"/>
      <w:r/>
      <w:bookmarkStart w:id="27" w:name="_Toc35393796"/>
      <w:r/>
      <w:bookmarkStart w:id="28" w:name="_Toc28359008"/>
      <w:r/>
      <w:bookmarkStart w:id="29" w:name="_Toc35393627"/>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35393786"/>
      <w:r/>
      <w:bookmarkStart w:id="31" w:name="_Toc35393617"/>
      <w:r/>
      <w:bookmarkStart w:id="32" w:name="_Toc28358998"/>
      <w:r/>
      <w:bookmarkStart w:id="33" w:name="_Toc28359075"/>
      <w:r>
        <w:rPr>
          <w:rFonts w:hint="eastAsia" w:ascii="宋体" w:hAnsi="宋体" w:cs="宋体"/>
          <w:szCs w:val="21"/>
        </w:rPr>
        <w:t xml:space="preserve">1</w:t>
      </w:r>
      <w:r>
        <w:rPr>
          <w:rFonts w:hint="eastAsia" w:ascii="宋体" w:hAnsi="宋体" w:cs="宋体"/>
          <w:szCs w:val="21"/>
        </w:rPr>
        <w:t xml:space="preserve">、采购单位信息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w:t>
      </w:r>
      <w:r>
        <w:rPr>
          <w:rFonts w:hint="eastAsia" w:ascii="宋体" w:hAnsi="宋体" w:cs="宋体"/>
          <w:szCs w:val="21"/>
          <w:lang w:val="zh-CN"/>
        </w:rPr>
        <w:t xml:space="preserve">    </w:t>
      </w:r>
      <w:r>
        <w:rPr>
          <w:rFonts w:hint="eastAsia" w:ascii="宋体" w:hAnsi="宋体" w:cs="宋体"/>
          <w:szCs w:val="21"/>
          <w:lang w:val="zh-CN"/>
        </w:rPr>
        <w:t xml:space="preserve">称：</w:t>
      </w:r>
      <w:r>
        <w:rPr>
          <w:rFonts w:hint="eastAsia" w:ascii="宋体" w:hAnsi="宋体" w:cs="Arial"/>
          <w:szCs w:val="21"/>
        </w:rPr>
        <w:t xml:space="preserve">太仓市第一人民医院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址：江苏省苏州市太仓市常胜南路</w:t>
      </w:r>
      <w:r>
        <w:rPr>
          <w:rFonts w:hint="eastAsia" w:ascii="宋体" w:hAnsi="宋体" w:cs="宋体"/>
          <w:szCs w:val="21"/>
        </w:rPr>
        <w:t xml:space="preserve">58</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人：石静</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0512-53658583</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2"/>
      <w:r/>
      <w:r/>
    </w:p>
    <w:p>
      <w:pPr>
        <w:pStyle w:val="1001"/>
        <w:ind w:firstLine="640"/>
        <w:jc w:val="center"/>
        <w:pageBreakBefore/>
        <w:spacing w:line="360" w:lineRule="auto"/>
        <w:tabs>
          <w:tab w:val="right" w:pos="8302" w:leader="dot"/>
        </w:tabs>
        <w:rPr>
          <w:rStyle w:val="1010"/>
          <w:rFonts w:ascii="宋体" w:hAnsi="宋体" w:cs="宋体"/>
          <w:sz w:val="48"/>
          <w:szCs w:val="48"/>
        </w:rPr>
      </w:pPr>
      <w:r>
        <w:rPr>
          <w:rStyle w:val="1010"/>
          <w:rFonts w:hint="eastAsia" w:ascii="宋体" w:hAnsi="宋体" w:cs="宋体"/>
          <w:sz w:val="48"/>
          <w:szCs w:val="48"/>
        </w:rPr>
        <w:t xml:space="preserve">第二章</w:t>
      </w:r>
      <w:r>
        <w:rPr>
          <w:rStyle w:val="1010"/>
          <w:rFonts w:hint="eastAsia" w:ascii="宋体" w:hAnsi="宋体" w:cs="宋体"/>
          <w:sz w:val="48"/>
          <w:szCs w:val="48"/>
        </w:rPr>
        <w:t xml:space="preserve">  </w:t>
      </w:r>
      <w:r>
        <w:rPr>
          <w:rStyle w:val="1010"/>
          <w:rFonts w:hint="eastAsia" w:ascii="宋体" w:hAnsi="宋体" w:cs="宋体"/>
          <w:sz w:val="48"/>
          <w:szCs w:val="48"/>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w:t>
      </w:r>
      <w:r>
        <w:rPr>
          <w:rFonts w:hint="eastAsia" w:ascii="宋体" w:hAnsi="宋体" w:cs="宋体"/>
          <w:szCs w:val="21"/>
          <w:lang w:val="zh-CN"/>
        </w:rPr>
        <w:t xml:space="preserve">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w:t>
      </w:r>
      <w:r>
        <w:rPr>
          <w:rFonts w:hint="eastAsia" w:ascii="宋体" w:hAnsi="宋体" w:cs="宋体"/>
          <w:szCs w:val="21"/>
          <w:lang w:val="zh-CN"/>
        </w:rPr>
        <w:t xml:space="preserve">14 </w:t>
      </w:r>
      <w:r>
        <w:rPr>
          <w:rFonts w:hint="eastAsia" w:ascii="宋体" w:hAnsi="宋体" w:cs="宋体"/>
          <w:szCs w:val="21"/>
          <w:lang w:val="zh-CN"/>
        </w:rPr>
        <w:t xml:space="preserve">不可抗力：不能预见、不能避免并且不能克服的客观情况。</w:t>
      </w:r>
      <w:r/>
    </w:p>
    <w:p>
      <w:pPr>
        <w:pStyle w:val="987"/>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87"/>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87"/>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w:t>
      </w:r>
      <w:r>
        <w:rPr>
          <w:rFonts w:hint="eastAsia" w:ascii="宋体" w:hAnsi="宋体" w:cs="宋体"/>
        </w:rPr>
        <w:t xml:space="preserve">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w:t>
      </w:r>
      <w:r>
        <w:rPr>
          <w:rFonts w:hint="eastAsia" w:ascii="宋体" w:hAnsi="宋体" w:cs="宋体"/>
        </w:rPr>
        <w:t xml:space="preserve">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8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8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8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或</w:t>
      </w:r>
      <w:r>
        <w:rPr>
          <w:rFonts w:hint="eastAsia" w:ascii="宋体" w:hAnsi="宋体" w:cs="宋体"/>
          <w:szCs w:val="21"/>
          <w:lang w:val="zh-CN"/>
        </w:rPr>
        <w:t xml:space="preserve">202</w:t>
      </w:r>
      <w:r>
        <w:rPr>
          <w:rFonts w:hint="eastAsia" w:ascii="宋体" w:hAnsi="宋体" w:cs="宋体"/>
          <w:szCs w:val="21"/>
        </w:rPr>
        <w:t xml:space="preserve">5</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w:t>
      </w:r>
      <w:r>
        <w:rPr>
          <w:rFonts w:hint="eastAsia" w:ascii="宋体" w:hAnsi="宋体"/>
        </w:rPr>
        <w:t xml:space="preserve">投标单位具有与所投产品相对应的医疗器械生产或经营</w:t>
      </w:r>
      <w:r>
        <w:rPr>
          <w:rFonts w:hint="eastAsia" w:ascii="宋体" w:hAnsi="宋体"/>
        </w:rPr>
        <w:t xml:space="preserve">(</w:t>
      </w:r>
      <w:r>
        <w:rPr>
          <w:rFonts w:hint="eastAsia" w:ascii="宋体" w:hAnsi="宋体"/>
        </w:rPr>
        <w:t xml:space="preserve">许可</w:t>
      </w:r>
      <w:r>
        <w:rPr>
          <w:rFonts w:hint="eastAsia" w:ascii="宋体" w:hAnsi="宋体"/>
        </w:rPr>
        <w:t xml:space="preserve">)</w:t>
      </w:r>
      <w:r>
        <w:rPr>
          <w:rFonts w:hint="eastAsia" w:ascii="宋体" w:hAnsi="宋体"/>
        </w:rPr>
        <w:t xml:space="preserve">资格，提供证明文件</w:t>
      </w:r>
      <w:r>
        <w:rPr>
          <w:rFonts w:hint="eastAsia" w:ascii="宋体" w:hAnsi="宋体" w:cs="宋体"/>
          <w:szCs w:val="21"/>
        </w:rPr>
        <w:t xml:space="preserve">；</w:t>
      </w:r>
      <w:r/>
    </w:p>
    <w:p>
      <w:pPr>
        <w:ind w:left="420"/>
        <w:spacing w:line="360" w:lineRule="auto"/>
        <w:rPr>
          <w:rFonts w:ascii="宋体" w:hAnsi="宋体" w:cs="宋体"/>
          <w:lang w:val="zh-CN"/>
        </w:rPr>
      </w:pPr>
      <w:r>
        <w:rPr>
          <w:rFonts w:hint="eastAsia" w:ascii="宋体" w:hAnsi="宋体" w:cs="宋体"/>
          <w:szCs w:val="21"/>
        </w:rPr>
        <w:t xml:space="preserve">12.4.3</w:t>
      </w:r>
      <w:r>
        <w:rPr>
          <w:rFonts w:hint="eastAsia" w:ascii="宋体" w:hAnsi="宋体" w:cs="宋体"/>
          <w:szCs w:val="21"/>
        </w:rPr>
        <w:t xml:space="preserve">提供</w:t>
      </w:r>
      <w:r>
        <w:rPr>
          <w:rFonts w:hint="eastAsia" w:ascii="宋体" w:hAnsi="宋体" w:cs="宋体"/>
          <w:lang w:val="zh-CN"/>
        </w:rPr>
        <w:t xml:space="preserve">《中小企业声明函》</w:t>
      </w:r>
      <w:r>
        <w:rPr>
          <w:rFonts w:hint="eastAsia" w:ascii="宋体" w:hAnsi="宋体" w:cs="宋体"/>
        </w:rPr>
        <w:t xml:space="preserve">或</w:t>
      </w:r>
      <w:r>
        <w:rPr>
          <w:rFonts w:hint="eastAsia" w:ascii="宋体" w:hAnsi="宋体" w:cs="宋体"/>
          <w:lang w:val="zh-CN"/>
        </w:rPr>
        <w:t xml:space="preserve">《残疾人福利性单位声明函》</w:t>
      </w:r>
      <w:r>
        <w:rPr>
          <w:rFonts w:hint="eastAsia" w:ascii="宋体" w:hAnsi="宋体" w:cs="宋体"/>
        </w:rPr>
        <w:t xml:space="preserve">或</w:t>
      </w:r>
      <w:r>
        <w:rPr>
          <w:rFonts w:hint="eastAsia" w:ascii="宋体" w:hAnsi="宋体" w:cs="宋体"/>
          <w:lang w:val="zh-CN"/>
        </w:rPr>
        <w:t xml:space="preserve">省级以上监狱管理局、戒毒管理局（含新</w:t>
      </w:r>
      <w:r>
        <w:rPr>
          <w:rFonts w:hint="eastAsia" w:ascii="宋体" w:hAnsi="宋体" w:cs="宋体"/>
          <w:lang w:val="zh-CN"/>
        </w:rPr>
        <w:t xml:space="preserve">疆生产建设兵团）出具的属于监狱企业的证明文件；</w:t>
      </w:r>
      <w:r/>
    </w:p>
    <w:p>
      <w:pPr>
        <w:ind w:left="420"/>
        <w:spacing w:line="360" w:lineRule="auto"/>
        <w:rPr>
          <w:rFonts w:ascii="宋体" w:hAnsi="宋体" w:cs="宋体"/>
          <w:szCs w:val="21"/>
        </w:rPr>
      </w:pPr>
      <w:r>
        <w:rPr>
          <w:rFonts w:hint="eastAsia" w:ascii="宋体" w:hAnsi="宋体" w:cs="宋体"/>
        </w:rPr>
        <w:t xml:space="preserve">12.4.4</w:t>
      </w:r>
      <w:r>
        <w:rPr>
          <w:rFonts w:hint="eastAsia" w:ascii="宋体" w:hAnsi="宋体" w:cs="宋体"/>
          <w:szCs w:val="21"/>
        </w:rPr>
        <w:t xml:space="preserve">其他有关资格性证明的文件（如有）；</w:t>
      </w:r>
      <w:r/>
    </w:p>
    <w:p>
      <w:pPr>
        <w:pStyle w:val="98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投标文件中必须提供所投产品中华人民共和国医疗器械注册证</w:t>
      </w:r>
      <w:r>
        <w:rPr>
          <w:rFonts w:hint="eastAsia" w:ascii="宋体" w:hAnsi="宋体" w:eastAsia="宋体" w:cs="宋体"/>
          <w:sz w:val="21"/>
          <w:szCs w:val="21"/>
        </w:rPr>
        <w:t xml:space="preserve">明文件</w:t>
      </w:r>
      <w:r>
        <w:rPr>
          <w:rFonts w:hint="eastAsia" w:ascii="宋体" w:hAnsi="宋体" w:eastAsia="宋体" w:cs="宋体"/>
          <w:sz w:val="21"/>
          <w:szCs w:val="21"/>
        </w:rPr>
        <w:t xml:space="preserve">；</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12.5.8</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产品质量验收标准，质量承诺；</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12.6.6</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1021"/>
        <w:ind w:firstLine="430"/>
        <w:spacing w:line="360" w:lineRule="auto"/>
        <w:rPr>
          <w:rFonts w:ascii="宋体" w:hAnsi="宋体" w:cs="宋体"/>
          <w:b/>
          <w:bCs/>
          <w:szCs w:val="21"/>
          <w:lang w:val="en-US"/>
        </w:rPr>
      </w:pPr>
      <w:r>
        <w:rPr>
          <w:rFonts w:hint="eastAsia" w:ascii="宋体" w:hAnsi="宋体" w:cs="宋体"/>
          <w:b/>
          <w:bCs/>
          <w:szCs w:val="21"/>
          <w:lang w:val="en-US"/>
        </w:rPr>
        <w:t xml:space="preserve">12.7.1</w:t>
      </w:r>
      <w:r>
        <w:rPr>
          <w:rFonts w:hint="eastAsia" w:ascii="宋体" w:hAnsi="宋体" w:cs="宋体"/>
          <w:szCs w:val="21"/>
          <w:lang w:val="en-US"/>
        </w:rPr>
        <w:t xml:space="preserve">供应商对其提供的产品出具《关于符合本国产品标准的声明函》（以下简称《声明函》）或财政部会同有关部门规定的有关证明文件。如不提供将不享受</w:t>
      </w:r>
      <w:r>
        <w:rPr>
          <w:rFonts w:hint="eastAsia" w:ascii="宋体" w:hAnsi="宋体" w:cs="宋体"/>
          <w:szCs w:val="21"/>
          <w:lang w:val="en-US"/>
        </w:rPr>
        <w:t xml:space="preserve">本国产品价格评审优惠。</w:t>
      </w:r>
      <w:r/>
    </w:p>
    <w:p>
      <w:pPr>
        <w:pStyle w:val="1021"/>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1021"/>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1021"/>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2.6</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1021"/>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1021"/>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w:t>
      </w:r>
      <w:r>
        <w:rPr>
          <w:rFonts w:hint="eastAsia" w:ascii="宋体" w:hAnsi="宋体" w:cs="宋体"/>
          <w:szCs w:val="21"/>
          <w:lang w:val="zh-CN"/>
        </w:rPr>
        <w:t xml:space="preserve">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102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1021"/>
        <w:ind w:firstLine="420"/>
        <w:spacing w:line="360" w:lineRule="auto"/>
        <w:rPr>
          <w:rFonts w:ascii="宋体" w:hAnsi="宋体" w:cs="宋体"/>
          <w:szCs w:val="21"/>
          <w:lang w:val="en-US"/>
        </w:rPr>
      </w:pPr>
      <w:r>
        <w:rPr>
          <w:rFonts w:hint="eastAsia" w:ascii="宋体" w:hAnsi="宋体" w:cs="宋体"/>
          <w:szCs w:val="21"/>
          <w:lang w:val="en-US"/>
        </w:rPr>
        <w:t xml:space="preserve">17</w:t>
      </w:r>
      <w:r>
        <w:rPr>
          <w:rFonts w:hint="eastAsia" w:ascii="宋体" w:hAnsi="宋体" w:cs="宋体"/>
          <w:szCs w:val="21"/>
          <w:lang w:val="en-US"/>
        </w:rPr>
        <w:t xml:space="preserve">.1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1021"/>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102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4" w:name="_Toc31150"/>
      <w:r/>
      <w:bookmarkStart w:id="35"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102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w:t>
      </w:r>
      <w:r>
        <w:rPr>
          <w:rFonts w:hint="eastAsia" w:ascii="宋体" w:hAnsi="宋体" w:cs="宋体"/>
          <w:b/>
          <w:szCs w:val="21"/>
        </w:rPr>
        <w:t xml:space="preserve">递交</w:t>
      </w:r>
      <w:r/>
    </w:p>
    <w:p>
      <w:pPr>
        <w:pStyle w:val="102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87"/>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1021"/>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1021"/>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1021"/>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w:t>
      </w:r>
      <w:r>
        <w:rPr>
          <w:rFonts w:hint="eastAsia" w:ascii="宋体" w:hAnsi="宋体" w:cs="宋体"/>
          <w:szCs w:val="21"/>
          <w:lang w:val="zh-CN"/>
        </w:rPr>
        <w:t xml:space="preserve">《苏采云系统供应商操作手册》规定，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1021"/>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102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w:t>
      </w:r>
      <w:r>
        <w:rPr>
          <w:rFonts w:hint="eastAsia" w:ascii="宋体" w:hAnsi="宋体" w:cs="宋体"/>
          <w:b/>
          <w:bCs/>
          <w:szCs w:val="21"/>
          <w:lang w:val="zh-CN"/>
        </w:rPr>
        <w:t xml:space="preserve">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w:t>
      </w:r>
      <w:r>
        <w:rPr>
          <w:rFonts w:hint="eastAsia" w:ascii="宋体" w:hAnsi="宋体" w:cs="宋体"/>
          <w:b/>
          <w:szCs w:val="21"/>
          <w:lang w:val="zh-CN"/>
        </w:rPr>
        <w:t xml:space="preserve">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w:t>
      </w:r>
      <w:r>
        <w:rPr>
          <w:rFonts w:hint="eastAsia" w:ascii="宋体" w:hAnsi="宋体" w:cs="宋体"/>
          <w:szCs w:val="21"/>
          <w:lang w:val="zh-CN"/>
        </w:rPr>
        <w:t xml:space="preserve">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w:t>
      </w:r>
      <w:r>
        <w:rPr>
          <w:rFonts w:hint="eastAsia" w:ascii="宋体" w:hAnsi="宋体" w:cs="宋体"/>
          <w:szCs w:val="21"/>
          <w:lang w:val="zh-CN"/>
        </w:rPr>
        <w:t xml:space="preserve">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w:t>
      </w:r>
      <w:r>
        <w:rPr>
          <w:rFonts w:hint="eastAsia" w:ascii="宋体" w:hAnsi="宋体" w:cs="宋体"/>
          <w:szCs w:val="21"/>
          <w:lang w:val="zh-CN"/>
        </w:rPr>
        <w:t xml:space="preserve">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w:t>
      </w:r>
      <w:r>
        <w:rPr>
          <w:rFonts w:hint="eastAsia" w:ascii="宋体" w:hAnsi="宋体" w:cs="宋体"/>
          <w:szCs w:val="21"/>
          <w:lang w:val="zh-CN"/>
        </w:rPr>
        <w:t xml:space="preserve">（报价表）为准；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w:t>
      </w:r>
      <w:r>
        <w:rPr>
          <w:rFonts w:hint="eastAsia" w:ascii="宋体" w:hAnsi="宋体" w:cs="宋体"/>
          <w:szCs w:val="21"/>
          <w:lang w:val="zh-CN"/>
        </w:rPr>
        <w:t xml:space="preserve">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102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102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w:t>
      </w:r>
      <w:r>
        <w:rPr>
          <w:rFonts w:hint="eastAsia" w:ascii="宋体" w:hAnsi="宋体" w:cs="宋体"/>
          <w:b/>
        </w:rPr>
        <w:t xml:space="preserve">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w:t>
      </w:r>
      <w:r>
        <w:rPr>
          <w:rFonts w:hint="eastAsia" w:ascii="宋体" w:hAnsi="宋体" w:cs="宋体"/>
          <w:szCs w:val="21"/>
          <w:lang w:val="zh-CN"/>
        </w:rPr>
        <w:t xml:space="preserve">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w:t>
      </w:r>
      <w:r>
        <w:rPr>
          <w:rFonts w:hint="eastAsia" w:ascii="宋体" w:hAnsi="宋体" w:cs="宋体"/>
          <w:szCs w:val="21"/>
          <w:lang w:val="zh-CN"/>
        </w:rPr>
        <w:t xml:space="preserve">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w:t>
      </w:r>
      <w:r>
        <w:rPr>
          <w:rFonts w:hint="eastAsia" w:ascii="宋体" w:hAnsi="宋体" w:cs="宋体"/>
          <w:szCs w:val="21"/>
          <w:lang w:val="zh-CN"/>
        </w:rPr>
        <w:t xml:space="preserve">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8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w:t>
      </w:r>
      <w:r>
        <w:rPr>
          <w:rFonts w:hint="eastAsia" w:ascii="宋体" w:hAnsi="宋体" w:eastAsia="宋体" w:cs="宋体"/>
          <w:sz w:val="21"/>
          <w:szCs w:val="21"/>
          <w:lang w:val="zh-CN"/>
        </w:rPr>
        <w:t xml:space="preserve">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8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w:t>
      </w:r>
      <w:r>
        <w:rPr>
          <w:rFonts w:hint="eastAsia" w:ascii="宋体" w:hAnsi="宋体" w:cs="宋体"/>
          <w:szCs w:val="21"/>
        </w:rPr>
        <w:t xml:space="preserve">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w:t>
      </w:r>
      <w:r>
        <w:rPr>
          <w:rFonts w:hint="eastAsia" w:ascii="宋体" w:hAnsi="宋体" w:cs="宋体"/>
          <w:b/>
        </w:rPr>
        <w:t xml:space="preserve">无</w:t>
      </w:r>
      <w:r/>
    </w:p>
    <w:p>
      <w:pPr>
        <w:ind w:firstLine="21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87"/>
        <w:spacing w:line="360" w:lineRule="auto"/>
        <w:rPr>
          <w:rFonts w:ascii="宋体" w:hAnsi="宋体" w:eastAsia="宋体" w:cs="宋体"/>
          <w:sz w:val="21"/>
        </w:rPr>
      </w:pPr>
      <w:r>
        <w:rPr>
          <w:rFonts w:hint="eastAsia" w:ascii="宋体" w:hAnsi="宋体" w:eastAsia="宋体" w:cs="宋体"/>
          <w:sz w:val="21"/>
        </w:rPr>
        <w:t xml:space="preserve">按《</w:t>
      </w:r>
      <w:r>
        <w:rPr>
          <w:rFonts w:hint="eastAsia" w:ascii="宋体" w:hAnsi="宋体" w:eastAsia="宋体" w:cs="宋体"/>
          <w:sz w:val="21"/>
        </w:rPr>
        <w:t xml:space="preserve">中华人民共和国政府采购法》及其他有关政府采购的法律法规的规定执行。</w:t>
      </w:r>
      <w:r/>
    </w:p>
    <w:p>
      <w:pPr>
        <w:pStyle w:val="1001"/>
        <w:ind w:firstLine="640"/>
        <w:jc w:val="center"/>
        <w:pageBreakBefore/>
        <w:spacing w:line="360" w:lineRule="auto"/>
        <w:tabs>
          <w:tab w:val="right" w:pos="8302" w:leader="dot"/>
        </w:tabs>
        <w:rPr>
          <w:rStyle w:val="1010"/>
          <w:rFonts w:ascii="宋体" w:hAnsi="宋体" w:cs="宋体"/>
          <w:sz w:val="32"/>
          <w:szCs w:val="32"/>
        </w:rPr>
      </w:pPr>
      <w:r>
        <w:rPr>
          <w:rStyle w:val="1010"/>
          <w:rFonts w:hint="eastAsia" w:ascii="宋体" w:hAnsi="宋体" w:cs="宋体"/>
          <w:sz w:val="32"/>
          <w:szCs w:val="32"/>
        </w:rPr>
        <w:t xml:space="preserve">第三章</w:t>
      </w:r>
      <w:r>
        <w:rPr>
          <w:rStyle w:val="1010"/>
          <w:rFonts w:hint="eastAsia" w:ascii="宋体" w:hAnsi="宋体" w:cs="宋体"/>
          <w:sz w:val="32"/>
          <w:szCs w:val="32"/>
        </w:rPr>
        <w:t xml:space="preserve"> </w:t>
      </w:r>
      <w:r>
        <w:rPr>
          <w:rStyle w:val="1010"/>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80"/>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87"/>
        <w:spacing w:line="360" w:lineRule="auto"/>
        <w:rPr>
          <w:rFonts w:ascii="宋体" w:hAnsi="宋体" w:eastAsia="宋体" w:cs="宋体"/>
          <w:sz w:val="21"/>
        </w:rPr>
      </w:pPr>
      <w:r>
        <w:rPr>
          <w:rFonts w:ascii="宋体" w:hAnsi="宋体" w:eastAsia="宋体" w:cs="宋体"/>
          <w:sz w:val="21"/>
        </w:rPr>
      </w:r>
      <w:r/>
    </w:p>
    <w:p>
      <w:pPr>
        <w:pStyle w:val="98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1006"/>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100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100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87"/>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6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我们收到贵公司号招标文件，经仔细阅读和研究，我们决定参加投标。</w:t>
      </w:r>
      <w:r/>
    </w:p>
    <w:p>
      <w:pPr>
        <w:pStyle w:val="106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pStyle w:val="1065"/>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65"/>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65"/>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65"/>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65"/>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65"/>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65"/>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65"/>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65"/>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6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6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6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6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6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65"/>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65"/>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65"/>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65"/>
        <w:ind w:firstLine="420"/>
        <w:spacing w:line="360" w:lineRule="auto"/>
        <w:rPr>
          <w:rFonts w:hAnsi="宋体" w:eastAsia="宋体" w:cs="宋体"/>
          <w:sz w:val="21"/>
        </w:rPr>
      </w:pPr>
      <w:r>
        <w:rPr>
          <w:rFonts w:hint="eastAsia" w:hAnsi="宋体" w:eastAsia="宋体" w:cs="宋体"/>
          <w:sz w:val="21"/>
        </w:rPr>
        <w:t xml:space="preserve">邮箱地址：</w:t>
      </w:r>
      <w:r/>
    </w:p>
    <w:p>
      <w:pPr>
        <w:pStyle w:val="106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65"/>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w:t>
      </w: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74"/>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74"/>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74"/>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74"/>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74"/>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74"/>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74"/>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74"/>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74"/>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36"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703" w:type="dxa"/>
            <w:vAlign w:val="center"/>
            <w:textDirection w:val="lrTb"/>
            <w:noWrap w:val="false"/>
          </w:tcPr>
          <w:p>
            <w:pPr>
              <w:rPr>
                <w:rFonts w:ascii="宋体" w:hAnsi="宋体"/>
                <w:szCs w:val="21"/>
              </w:rPr>
            </w:pPr>
            <w:r>
              <w:rPr>
                <w:rFonts w:hint="eastAsia" w:ascii="宋体" w:hAnsi="宋体"/>
                <w:szCs w:val="21"/>
                <w:lang w:val="zh-CN"/>
              </w:rPr>
              <w:t xml:space="preserve">品牌</w:t>
            </w:r>
            <w:r/>
          </w:p>
        </w:tc>
        <w:tc>
          <w:tcPr>
            <w:tcW w:w="1144" w:type="dxa"/>
            <w:vAlign w:val="center"/>
            <w:textDirection w:val="lrTb"/>
            <w:noWrap w:val="false"/>
          </w:tcPr>
          <w:p>
            <w:pPr>
              <w:rPr>
                <w:rFonts w:ascii="宋体" w:hAnsi="宋体"/>
                <w:szCs w:val="21"/>
                <w:lang w:val="zh-CN"/>
              </w:rPr>
            </w:pPr>
            <w:r>
              <w:rPr>
                <w:rFonts w:hint="eastAsia" w:ascii="宋体" w:hAnsi="宋体"/>
                <w:szCs w:val="21"/>
              </w:rPr>
              <w:t xml:space="preserve">生产厂家</w:t>
            </w:r>
            <w:r/>
          </w:p>
        </w:tc>
        <w:tc>
          <w:tcPr>
            <w:tcW w:w="768" w:type="dxa"/>
            <w:vAlign w:val="center"/>
            <w:textDirection w:val="lrTb"/>
            <w:noWrap w:val="false"/>
          </w:tcPr>
          <w:p>
            <w:pPr>
              <w:rPr>
                <w:rFonts w:ascii="宋体" w:hAnsi="宋体"/>
                <w:szCs w:val="21"/>
              </w:rPr>
            </w:pPr>
            <w:r>
              <w:rPr>
                <w:rFonts w:hint="eastAsia" w:ascii="宋体" w:hAnsi="宋体"/>
                <w:szCs w:val="21"/>
              </w:rPr>
              <w:t xml:space="preserve">规格</w:t>
            </w:r>
            <w:r/>
          </w:p>
        </w:tc>
        <w:tc>
          <w:tcPr>
            <w:tcW w:w="666" w:type="dxa"/>
            <w:vAlign w:val="center"/>
            <w:textDirection w:val="lrTb"/>
            <w:noWrap w:val="false"/>
          </w:tcPr>
          <w:p>
            <w:pPr>
              <w:rPr>
                <w:rFonts w:ascii="宋体" w:hAnsi="宋体"/>
                <w:szCs w:val="21"/>
              </w:rPr>
            </w:pPr>
            <w:r>
              <w:rPr>
                <w:rFonts w:hint="eastAsia" w:ascii="宋体" w:hAnsi="宋体"/>
                <w:szCs w:val="21"/>
              </w:rPr>
              <w:t xml:space="preserve">型号</w:t>
            </w:r>
            <w:r/>
          </w:p>
        </w:tc>
        <w:tc>
          <w:tcPr>
            <w:tcW w:w="71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03"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838"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2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9"/>
            <w:tcW w:w="743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ascii="宋体" w:hAnsi="宋体"/>
                <w:lang w:val="zh-CN"/>
              </w:rPr>
            </w:pPr>
            <w:r>
              <w:rPr>
                <w:rFonts w:hint="eastAsia" w:ascii="宋体" w:hAnsi="宋体" w:cs="宋体"/>
                <w:sz w:val="24"/>
              </w:rPr>
              <w:t xml:space="preserve">注：</w:t>
            </w:r>
            <w:r>
              <w:rPr>
                <w:rFonts w:hint="eastAsia" w:ascii="宋体" w:hAnsi="宋体" w:cs="宋体"/>
                <w:sz w:val="24"/>
              </w:rPr>
              <w:t xml:space="preserve">本采购包中提供的符合本国产品标准的产品成本之和占该采购包提供的全部产品成本之和的比例为</w:t>
            </w:r>
            <w:r>
              <w:rPr>
                <w:rFonts w:hint="eastAsia" w:ascii="宋体" w:hAnsi="宋体" w:cs="宋体"/>
                <w:sz w:val="24"/>
              </w:rPr>
              <w:t xml:space="preserve">%</w:t>
            </w:r>
            <w:r>
              <w:rPr>
                <w:rFonts w:hint="eastAsia" w:ascii="宋体" w:hAnsi="宋体" w:cs="宋体"/>
                <w:sz w:val="24"/>
              </w:rPr>
              <w:t xml:space="preserve">。</w:t>
            </w:r>
            <w:r/>
          </w:p>
        </w:tc>
      </w:tr>
    </w:tbl>
    <w:p>
      <w:pPr>
        <w:pStyle w:val="1062"/>
        <w:ind w:firstLine="420"/>
        <w:spacing w:line="360" w:lineRule="auto"/>
        <w:rPr>
          <w:rFonts w:hAnsi="宋体" w:eastAsia="宋体"/>
          <w:sz w:val="21"/>
        </w:rPr>
      </w:pPr>
      <w:r>
        <w:rPr>
          <w:rFonts w:hAnsi="宋体" w:eastAsia="宋体"/>
          <w:sz w:val="21"/>
        </w:rPr>
      </w:r>
      <w:r/>
    </w:p>
    <w:p>
      <w:pPr>
        <w:pStyle w:val="1062"/>
        <w:ind w:firstLine="420"/>
        <w:spacing w:line="360" w:lineRule="auto"/>
        <w:rPr>
          <w:rFonts w:hAnsi="宋体" w:eastAsia="宋体"/>
          <w:sz w:val="21"/>
        </w:rPr>
      </w:pPr>
      <w:r>
        <w:rPr>
          <w:rFonts w:hint="eastAsia" w:hAnsi="宋体" w:eastAsia="宋体"/>
          <w:sz w:val="21"/>
        </w:rPr>
        <w:t xml:space="preserve">投标单位（签章）：</w:t>
      </w:r>
      <w:r/>
    </w:p>
    <w:p>
      <w:pPr>
        <w:pStyle w:val="1062"/>
        <w:ind w:firstLine="420"/>
        <w:spacing w:line="360" w:lineRule="auto"/>
        <w:rPr>
          <w:rFonts w:hAnsi="宋体" w:eastAsia="宋体"/>
          <w:sz w:val="21"/>
        </w:rPr>
      </w:pPr>
      <w:r>
        <w:rPr>
          <w:rFonts w:hint="eastAsia" w:hAnsi="宋体" w:eastAsia="宋体"/>
          <w:sz w:val="21"/>
        </w:rPr>
        <w:t xml:space="preserve">日期：</w:t>
      </w:r>
      <w:r>
        <w:rPr>
          <w:rFonts w:hint="eastAsia" w:hAnsi="宋体" w:eastAsia="宋体"/>
          <w:sz w:val="21"/>
        </w:rPr>
        <w:t xml:space="preserve"> </w:t>
      </w:r>
      <w:r>
        <w:rPr>
          <w:rFonts w:hint="eastAsia" w:hAnsi="宋体" w:eastAsia="宋体"/>
          <w:sz w:val="21"/>
        </w:rPr>
        <w:t xml:space="preserve">年</w:t>
      </w:r>
      <w:r>
        <w:rPr>
          <w:rFonts w:hint="eastAsia" w:hAnsi="宋体" w:eastAsia="宋体"/>
          <w:sz w:val="21"/>
        </w:rPr>
        <w:t xml:space="preserve">  </w:t>
      </w:r>
      <w:r>
        <w:rPr>
          <w:rFonts w:hint="eastAsia" w:hAnsi="宋体" w:eastAsia="宋体"/>
          <w:sz w:val="21"/>
        </w:rPr>
        <w:t xml:space="preserve">月</w:t>
      </w:r>
      <w:r>
        <w:rPr>
          <w:rFonts w:hint="eastAsia" w:hAnsi="宋体" w:eastAsia="宋体"/>
          <w:sz w:val="21"/>
        </w:rPr>
        <w:t xml:space="preserve">  </w:t>
      </w:r>
      <w:r>
        <w:rPr>
          <w:rFonts w:hint="eastAsia" w:hAnsi="宋体" w:eastAsia="宋体"/>
          <w:sz w:val="21"/>
        </w:rPr>
        <w:t xml:space="preserve">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1020"/>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36"/>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37" w:name="_Toc518926909"/>
      <w:r/>
      <w:bookmarkStart w:id="38" w:name="_Toc532444344"/>
      <w:r/>
      <w:bookmarkStart w:id="39" w:name="_Toc2583142"/>
      <w:r/>
      <w:bookmarkStart w:id="40" w:name="_Toc7888"/>
      <w:r/>
      <w:bookmarkStart w:id="41" w:name="_Toc532452113"/>
      <w:r/>
      <w:bookmarkStart w:id="42" w:name="_Toc532444506"/>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37"/>
      <w:r/>
      <w:bookmarkEnd w:id="38"/>
      <w:r/>
      <w:bookmarkEnd w:id="39"/>
      <w:r/>
      <w:bookmarkEnd w:id="40"/>
      <w:r/>
      <w:bookmarkEnd w:id="41"/>
      <w:r/>
      <w:bookmarkEnd w:id="42"/>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ascii="宋体" w:hAnsi="宋体"/>
          <w:b/>
          <w:bCs/>
          <w:szCs w:val="21"/>
        </w:rPr>
        <w:t xml:space="preserve">投标货物和服务数量、品牌型号、性能、技术规格、设备质量要求、交货期</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szCs w:val="21"/>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项目名称：</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8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、关于资格文件的声明函</w:t>
      </w:r>
      <w:r/>
    </w:p>
    <w:p>
      <w:pPr>
        <w:pStyle w:val="98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8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87"/>
        <w:ind w:firstLine="422"/>
        <w:jc w:val="center"/>
        <w:spacing w:line="360" w:lineRule="auto"/>
        <w:rPr>
          <w:rFonts w:ascii="宋体" w:hAnsi="宋体" w:eastAsia="宋体" w:cs="宋体"/>
          <w:sz w:val="21"/>
        </w:rPr>
      </w:pPr>
      <w:r>
        <w:rPr>
          <w:rFonts w:ascii="宋体" w:hAnsi="宋体" w:eastAsia="宋体" w:cs="宋体"/>
          <w:sz w:val="21"/>
        </w:rPr>
      </w:r>
      <w:r/>
    </w:p>
    <w:p>
      <w:pPr>
        <w:pStyle w:val="987"/>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87"/>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87"/>
        <w:ind w:firstLine="422"/>
        <w:spacing w:line="360" w:lineRule="auto"/>
        <w:rPr>
          <w:rFonts w:ascii="宋体" w:hAnsi="宋体" w:eastAsia="宋体" w:cs="宋体"/>
          <w:sz w:val="21"/>
        </w:rPr>
      </w:pPr>
      <w:r>
        <w:rPr>
          <w:rFonts w:ascii="宋体" w:hAnsi="宋体" w:eastAsia="宋体" w:cs="宋体"/>
          <w:sz w:val="21"/>
        </w:rPr>
      </w:r>
      <w:r/>
    </w:p>
    <w:p>
      <w:pPr>
        <w:pStyle w:val="987"/>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、投标单位情况表</w:t>
      </w:r>
      <w:r/>
    </w:p>
    <w:p>
      <w:pPr>
        <w:pStyle w:val="98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8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8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8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8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8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87"/>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（项目名称和招标编号）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w:t>
      </w:r>
      <w:r>
        <w:rPr>
          <w:rFonts w:hint="eastAsia" w:ascii="宋体" w:hAnsi="宋体" w:cs="Arial"/>
          <w:sz w:val="22"/>
          <w:szCs w:val="21"/>
        </w:rPr>
        <w:t xml:space="preserve">如有</w:t>
      </w:r>
      <w:r>
        <w:rPr>
          <w:rFonts w:hint="eastAsia" w:ascii="宋体" w:hAnsi="宋体" w:cs="宋体"/>
          <w:szCs w:val="21"/>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43" w:name="_Toc1077"/>
      <w:r/>
      <w:bookmarkStart w:id="44" w:name="_Toc4028"/>
      <w:r>
        <w:rPr>
          <w:rFonts w:hint="eastAsia" w:ascii="宋体" w:hAnsi="宋体" w:cs="宋体"/>
          <w:szCs w:val="21"/>
        </w:rPr>
        <w:t xml:space="preserve">中小企业声明函（货物）</w:t>
      </w:r>
      <w:bookmarkEnd w:id="43"/>
      <w:r/>
      <w:bookmarkEnd w:id="44"/>
      <w:r/>
      <w:r/>
    </w:p>
    <w:p>
      <w:pPr>
        <w:pStyle w:val="992"/>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6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人，营业收入为万</w:t>
      </w:r>
      <w:r>
        <w:rPr>
          <w:rFonts w:hint="eastAsia" w:ascii="宋体" w:hAnsi="宋体" w:cs="宋体"/>
          <w:spacing w:val="-2"/>
          <w:szCs w:val="21"/>
        </w:rPr>
        <w:t xml:space="preserve">【】</w:t>
      </w:r>
      <w:r>
        <w:rPr>
          <w:rFonts w:hint="eastAsia" w:ascii="宋体" w:hAnsi="宋体" w:cs="宋体"/>
          <w:spacing w:val="-2"/>
          <w:szCs w:val="21"/>
        </w:rPr>
        <w:t xml:space="preserve">元，资产总额为万</w:t>
      </w:r>
      <w:r>
        <w:rPr>
          <w:rFonts w:hint="eastAsia" w:ascii="宋体" w:hAnsi="宋体" w:cs="宋体"/>
          <w:spacing w:val="-2"/>
          <w:szCs w:val="21"/>
        </w:rPr>
        <w:t xml:space="preserve">【】</w:t>
      </w:r>
      <w:r>
        <w:rPr>
          <w:rFonts w:hint="eastAsia" w:ascii="宋体" w:hAnsi="宋体" w:cs="宋体"/>
          <w:spacing w:val="-2"/>
          <w:szCs w:val="21"/>
        </w:rPr>
        <w:t xml:space="preserve">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6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w:t>
      </w:r>
      <w:r>
        <w:rPr>
          <w:rFonts w:hint="eastAsia" w:ascii="宋体" w:hAnsi="宋体" w:cs="宋体"/>
          <w:spacing w:val="-2"/>
          <w:szCs w:val="21"/>
        </w:rPr>
        <w:t xml:space="preserve">【】</w:t>
      </w:r>
      <w:r>
        <w:rPr>
          <w:rFonts w:hint="eastAsia" w:ascii="宋体" w:hAnsi="宋体" w:cs="宋体"/>
          <w:spacing w:val="-2"/>
          <w:szCs w:val="21"/>
        </w:rPr>
        <w:t xml:space="preserve">，营业收入为万</w:t>
      </w:r>
      <w:r>
        <w:rPr>
          <w:rFonts w:hint="eastAsia" w:ascii="宋体" w:hAnsi="宋体" w:cs="宋体"/>
          <w:spacing w:val="-2"/>
          <w:szCs w:val="21"/>
        </w:rPr>
        <w:t xml:space="preserve">【】</w:t>
      </w:r>
      <w:r>
        <w:rPr>
          <w:rFonts w:hint="eastAsia" w:ascii="宋体" w:hAnsi="宋体" w:cs="宋体"/>
          <w:spacing w:val="-2"/>
          <w:szCs w:val="21"/>
        </w:rPr>
        <w:t xml:space="preserve">元，资产总额为万</w:t>
      </w:r>
      <w:r>
        <w:rPr>
          <w:rFonts w:hint="eastAsia" w:ascii="宋体" w:hAnsi="宋体" w:cs="宋体"/>
          <w:spacing w:val="-2"/>
          <w:szCs w:val="21"/>
        </w:rPr>
        <w:t xml:space="preserve">【】</w:t>
      </w:r>
      <w:r>
        <w:rPr>
          <w:rFonts w:hint="eastAsia" w:ascii="宋体" w:hAnsi="宋体" w:cs="宋体"/>
          <w:spacing w:val="-2"/>
          <w:szCs w:val="21"/>
        </w:rPr>
        <w:t xml:space="preserve">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92"/>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92"/>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92"/>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1004"/>
        <w:ind w:firstLine="420"/>
        <w:spacing w:line="240" w:lineRule="auto"/>
        <w:rPr>
          <w:rFonts w:ascii="宋体" w:hAnsi="宋体" w:cs="宋体"/>
          <w:b w:val="0"/>
          <w:bCs w:val="0"/>
          <w:sz w:val="21"/>
          <w:szCs w:val="24"/>
        </w:rPr>
      </w:pPr>
      <w:r/>
      <w:bookmarkStart w:id="45" w:name="_Toc532452121"/>
      <w:r/>
      <w:bookmarkStart w:id="46" w:name="_Toc532444352"/>
      <w:r/>
      <w:bookmarkStart w:id="47" w:name="_Toc2583149"/>
      <w:r/>
      <w:bookmarkStart w:id="48" w:name="_Toc532444514"/>
      <w:r/>
      <w:r/>
    </w:p>
    <w:p>
      <w:pPr>
        <w:pStyle w:val="100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100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100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1004"/>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1004"/>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1004"/>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w:t>
      </w:r>
      <w:r>
        <w:rPr>
          <w:rFonts w:hint="eastAsia" w:ascii="宋体" w:hAnsi="宋体" w:cs="宋体"/>
          <w:sz w:val="21"/>
          <w:szCs w:val="24"/>
        </w:rPr>
        <w:t xml:space="preserve">，视同非中小微企业，不可享受相应扶持政策。</w:t>
      </w:r>
      <w:r/>
    </w:p>
    <w:p>
      <w:pPr>
        <w:pStyle w:val="1062"/>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62"/>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w:t>
      </w:r>
      <w:r>
        <w:rPr>
          <w:rFonts w:hint="eastAsia" w:ascii="宋体" w:hAnsi="宋体"/>
        </w:rPr>
        <w:t xml:space="preserve">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w:t>
      </w:r>
      <w:r>
        <w:rPr>
          <w:rFonts w:hint="eastAsia" w:ascii="宋体" w:hAnsi="宋体"/>
        </w:rPr>
        <w:t xml:space="preserve">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w:t>
      </w:r>
      <w:r>
        <w:rPr>
          <w:rFonts w:hint="eastAsia" w:ascii="宋体" w:hAnsi="宋体"/>
        </w:rPr>
        <w:t xml:space="preserve">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w:t>
      </w:r>
      <w:r>
        <w:rPr>
          <w:rFonts w:hint="eastAsia" w:ascii="宋体" w:hAnsi="宋体"/>
        </w:rPr>
        <w:t xml:space="preserve">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w:t>
      </w:r>
      <w:r>
        <w:rPr>
          <w:rFonts w:hint="eastAsia" w:ascii="宋体" w:hAnsi="宋体"/>
        </w:rPr>
        <w:t xml:space="preserve">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w:t>
      </w:r>
      <w:r>
        <w:rPr>
          <w:rFonts w:hint="eastAsia" w:ascii="宋体" w:hAnsi="宋体"/>
        </w:rPr>
        <w:t xml:space="preserve">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w:t>
      </w:r>
      <w:r>
        <w:rPr>
          <w:rFonts w:hint="eastAsia" w:ascii="宋体" w:hAnsi="宋体"/>
        </w:rPr>
        <w:t xml:space="preserve">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62"/>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w:t>
      </w:r>
      <w:r>
        <w:rPr>
          <w:rFonts w:hint="eastAsia" w:hAnsi="宋体" w:eastAsia="宋体"/>
          <w:sz w:val="21"/>
          <w:szCs w:val="24"/>
        </w:rPr>
        <w:t xml:space="preserve">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w:t>
      </w:r>
      <w:r>
        <w:rPr>
          <w:rFonts w:hint="eastAsia" w:ascii="宋体" w:hAnsi="宋体" w:cs="宋体"/>
          <w:spacing w:val="6"/>
          <w:szCs w:val="21"/>
        </w:rPr>
        <w:t xml:space="preserve">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4</w:t>
      </w:r>
      <w:r>
        <w:rPr>
          <w:rFonts w:hint="eastAsia" w:ascii="宋体" w:hAnsi="宋体" w:cs="宋体"/>
          <w:b/>
          <w:bCs/>
          <w:spacing w:val="6"/>
          <w:szCs w:val="21"/>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p>
    <w:p>
      <w:pPr>
        <w:pStyle w:val="1006"/>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1006"/>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1006"/>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1006"/>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100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1012"/>
          <w:rFonts w:hint="eastAsia" w:ascii="宋体" w:hAnsi="宋体" w:cs="宋体"/>
          <w:i w:val="0"/>
          <w:sz w:val="21"/>
          <w:szCs w:val="21"/>
          <w:u w:val="single"/>
          <w:shd w:val="clear" w:color="auto" w:fill="ffffff"/>
        </w:rPr>
        <w:t xml:space="preserve">（产品名称</w:t>
      </w:r>
      <w:r>
        <w:rPr>
          <w:rStyle w:val="1012"/>
          <w:rFonts w:hint="eastAsia" w:ascii="宋体" w:hAnsi="宋体" w:cs="宋体"/>
          <w:i w:val="0"/>
          <w:sz w:val="21"/>
          <w:szCs w:val="21"/>
          <w:u w:val="single"/>
          <w:shd w:val="clear" w:color="auto" w:fill="ffffff"/>
        </w:rPr>
        <w:t xml:space="preserve">1</w:t>
      </w:r>
      <w:r>
        <w:rPr>
          <w:rStyle w:val="1012"/>
          <w:rFonts w:hint="eastAsia" w:ascii="宋体" w:hAnsi="宋体" w:cs="宋体"/>
          <w:i w:val="0"/>
          <w:sz w:val="21"/>
          <w:szCs w:val="21"/>
          <w:u w:val="single"/>
          <w:shd w:val="clear" w:color="auto" w:fill="ffffff"/>
        </w:rPr>
        <w:t xml:space="preserve">）</w:t>
      </w:r>
      <w:r>
        <w:rPr>
          <w:rStyle w:val="1012"/>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1012"/>
          <w:rFonts w:hint="eastAsia" w:ascii="宋体" w:hAnsi="宋体" w:cs="宋体"/>
          <w:i w:val="0"/>
          <w:sz w:val="21"/>
          <w:szCs w:val="21"/>
          <w:u w:val="single"/>
          <w:shd w:val="clear" w:color="auto" w:fill="ffffff"/>
        </w:rPr>
        <w:t xml:space="preserve">（厂名）</w:t>
      </w:r>
      <w:r>
        <w:rPr>
          <w:rStyle w:val="1012"/>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101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1012"/>
          <w:rFonts w:hint="eastAsia" w:ascii="宋体" w:hAnsi="宋体" w:cs="宋体"/>
          <w:i w:val="0"/>
          <w:sz w:val="21"/>
          <w:szCs w:val="21"/>
          <w:u w:val="single"/>
          <w:shd w:val="clear" w:color="auto" w:fill="ffffff"/>
        </w:rPr>
        <w:t xml:space="preserve">（产品名称</w:t>
      </w:r>
      <w:r>
        <w:rPr>
          <w:rStyle w:val="1012"/>
          <w:rFonts w:hint="eastAsia" w:ascii="宋体" w:hAnsi="宋体" w:cs="宋体"/>
          <w:i w:val="0"/>
          <w:sz w:val="21"/>
          <w:szCs w:val="21"/>
          <w:u w:val="single"/>
          <w:shd w:val="clear" w:color="auto" w:fill="ffffff"/>
        </w:rPr>
        <w:t xml:space="preserve">1</w:t>
      </w:r>
      <w:r>
        <w:rPr>
          <w:rStyle w:val="1012"/>
          <w:rFonts w:hint="eastAsia" w:ascii="宋体" w:hAnsi="宋体" w:cs="宋体"/>
          <w:i w:val="0"/>
          <w:sz w:val="21"/>
          <w:szCs w:val="21"/>
          <w:u w:val="single"/>
          <w:shd w:val="clear" w:color="auto" w:fill="ffffff"/>
        </w:rPr>
        <w:t xml:space="preserve">）</w:t>
      </w:r>
      <w:r>
        <w:rPr>
          <w:rStyle w:val="1012"/>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1012"/>
          <w:rFonts w:hint="eastAsia" w:ascii="宋体" w:hAnsi="宋体" w:cs="宋体"/>
          <w:i w:val="0"/>
          <w:sz w:val="21"/>
          <w:szCs w:val="21"/>
          <w:u w:val="single"/>
          <w:shd w:val="clear" w:color="auto" w:fill="ffffff"/>
        </w:rPr>
        <w:t xml:space="preserve">（规定比例）</w:t>
      </w:r>
      <w:r>
        <w:rPr>
          <w:rStyle w:val="1012"/>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1012"/>
          <w:rFonts w:hint="eastAsia" w:ascii="宋体" w:hAnsi="宋体" w:cs="宋体"/>
          <w:i w:val="0"/>
          <w:sz w:val="21"/>
          <w:szCs w:val="21"/>
          <w:u w:val="single"/>
          <w:shd w:val="clear" w:color="auto" w:fill="ffffff"/>
        </w:rPr>
        <w:t xml:space="preserve">（产品名称</w:t>
      </w:r>
      <w:r>
        <w:rPr>
          <w:rStyle w:val="1012"/>
          <w:rFonts w:hint="eastAsia" w:ascii="宋体" w:hAnsi="宋体" w:cs="宋体"/>
          <w:i w:val="0"/>
          <w:sz w:val="21"/>
          <w:szCs w:val="21"/>
          <w:u w:val="single"/>
          <w:shd w:val="clear" w:color="auto" w:fill="ffffff"/>
        </w:rPr>
        <w:t xml:space="preserve">1</w:t>
      </w:r>
      <w:r>
        <w:rPr>
          <w:rStyle w:val="101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1012"/>
          <w:rFonts w:hint="eastAsia" w:ascii="宋体" w:hAnsi="宋体" w:cs="宋体"/>
          <w:i w:val="0"/>
          <w:sz w:val="21"/>
          <w:szCs w:val="21"/>
          <w:u w:val="single"/>
          <w:shd w:val="clear" w:color="auto" w:fill="ffffff"/>
        </w:rPr>
        <w:t xml:space="preserve">（关键组件）</w:t>
      </w:r>
      <w:r>
        <w:rPr>
          <w:rStyle w:val="1012"/>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1012"/>
          <w:rFonts w:hint="eastAsia" w:ascii="宋体" w:hAnsi="宋体" w:cs="宋体"/>
          <w:i w:val="0"/>
          <w:sz w:val="21"/>
          <w:szCs w:val="21"/>
          <w:u w:val="single"/>
          <w:shd w:val="clear" w:color="auto" w:fill="ffffff"/>
        </w:rPr>
        <w:t xml:space="preserve">（产品名称</w:t>
      </w:r>
      <w:r>
        <w:rPr>
          <w:rStyle w:val="1012"/>
          <w:rFonts w:hint="eastAsia" w:ascii="宋体" w:hAnsi="宋体" w:cs="宋体"/>
          <w:i w:val="0"/>
          <w:sz w:val="21"/>
          <w:szCs w:val="21"/>
          <w:u w:val="single"/>
          <w:shd w:val="clear" w:color="auto" w:fill="ffffff"/>
        </w:rPr>
        <w:t xml:space="preserve">1</w:t>
      </w:r>
      <w:r>
        <w:rPr>
          <w:rStyle w:val="101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1012"/>
          <w:rFonts w:hint="eastAsia" w:ascii="宋体" w:hAnsi="宋体" w:cs="宋体"/>
          <w:i w:val="0"/>
          <w:sz w:val="21"/>
          <w:szCs w:val="21"/>
          <w:u w:val="single"/>
          <w:shd w:val="clear" w:color="auto" w:fill="ffffff"/>
        </w:rPr>
        <w:t xml:space="preserve">（关键工序）</w:t>
      </w:r>
      <w:r>
        <w:rPr>
          <w:rStyle w:val="1012"/>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100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1012"/>
          <w:rFonts w:hint="eastAsia" w:ascii="宋体" w:hAnsi="宋体" w:cs="宋体"/>
          <w:i w:val="0"/>
          <w:sz w:val="21"/>
          <w:szCs w:val="21"/>
          <w:u w:val="single"/>
          <w:shd w:val="clear" w:color="auto" w:fill="ffffff"/>
        </w:rPr>
        <w:t xml:space="preserve">（产品名称</w:t>
      </w:r>
      <w:r>
        <w:rPr>
          <w:rStyle w:val="1012"/>
          <w:rFonts w:hint="eastAsia" w:ascii="宋体" w:hAnsi="宋体" w:cs="宋体"/>
          <w:i w:val="0"/>
          <w:sz w:val="21"/>
          <w:szCs w:val="21"/>
          <w:u w:val="single"/>
          <w:shd w:val="clear" w:color="auto" w:fill="ffffff"/>
        </w:rPr>
        <w:t xml:space="preserve">2</w:t>
      </w:r>
      <w:r>
        <w:rPr>
          <w:rStyle w:val="101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1012"/>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101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1012"/>
          <w:rFonts w:hint="eastAsia" w:ascii="宋体" w:hAnsi="宋体" w:cs="宋体"/>
          <w:i w:val="0"/>
          <w:sz w:val="21"/>
          <w:szCs w:val="21"/>
          <w:u w:val="single"/>
          <w:shd w:val="clear" w:color="auto" w:fill="ffffff"/>
        </w:rPr>
        <w:t xml:space="preserve">（产品名称</w:t>
      </w:r>
      <w:r>
        <w:rPr>
          <w:rStyle w:val="1012"/>
          <w:rFonts w:hint="eastAsia" w:ascii="宋体" w:hAnsi="宋体" w:cs="宋体"/>
          <w:i w:val="0"/>
          <w:sz w:val="21"/>
          <w:szCs w:val="21"/>
          <w:u w:val="single"/>
          <w:shd w:val="clear" w:color="auto" w:fill="ffffff"/>
        </w:rPr>
        <w:t xml:space="preserve">2</w:t>
      </w:r>
      <w:r>
        <w:rPr>
          <w:rStyle w:val="101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1012"/>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1012"/>
          <w:rFonts w:hint="eastAsia" w:ascii="宋体" w:hAnsi="宋体" w:cs="宋体"/>
          <w:i w:val="0"/>
          <w:sz w:val="21"/>
          <w:szCs w:val="21"/>
          <w:u w:val="single"/>
          <w:shd w:val="clear" w:color="auto" w:fill="ffffff"/>
        </w:rPr>
        <w:t xml:space="preserve">（产品名称</w:t>
      </w:r>
      <w:r>
        <w:rPr>
          <w:rStyle w:val="1012"/>
          <w:rFonts w:hint="eastAsia" w:ascii="宋体" w:hAnsi="宋体" w:cs="宋体"/>
          <w:i w:val="0"/>
          <w:sz w:val="21"/>
          <w:szCs w:val="21"/>
          <w:u w:val="single"/>
          <w:shd w:val="clear" w:color="auto" w:fill="ffffff"/>
        </w:rPr>
        <w:t xml:space="preserve">2</w:t>
      </w:r>
      <w:r>
        <w:rPr>
          <w:rStyle w:val="101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1012"/>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1012"/>
          <w:rFonts w:hint="eastAsia" w:ascii="宋体" w:hAnsi="宋体" w:cs="宋体"/>
          <w:i w:val="0"/>
          <w:sz w:val="21"/>
          <w:szCs w:val="21"/>
          <w:u w:val="single"/>
          <w:shd w:val="clear" w:color="auto" w:fill="ffffff"/>
        </w:rPr>
        <w:t xml:space="preserve">（产品名称</w:t>
      </w:r>
      <w:r>
        <w:rPr>
          <w:rStyle w:val="1012"/>
          <w:rFonts w:hint="eastAsia" w:ascii="宋体" w:hAnsi="宋体" w:cs="宋体"/>
          <w:i w:val="0"/>
          <w:sz w:val="21"/>
          <w:szCs w:val="21"/>
          <w:u w:val="single"/>
          <w:shd w:val="clear" w:color="auto" w:fill="ffffff"/>
        </w:rPr>
        <w:t xml:space="preserve">1</w:t>
      </w:r>
      <w:r>
        <w:rPr>
          <w:rStyle w:val="101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1012"/>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100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100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1006"/>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1006"/>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1006"/>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100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100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100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100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100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1006"/>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szCs w:val="21"/>
        </w:rPr>
      </w:pPr>
      <w:r>
        <w:rPr>
          <w:rFonts w:hint="eastAsia" w:ascii="宋体" w:hAnsi="宋体" w:cs="宋体"/>
          <w:spacing w:val="6"/>
          <w:szCs w:val="21"/>
        </w:rPr>
        <w:t xml:space="preserve">附件</w:t>
      </w:r>
      <w:r>
        <w:rPr>
          <w:rFonts w:hint="eastAsia" w:ascii="宋体" w:hAnsi="宋体" w:cs="宋体"/>
          <w:spacing w:val="6"/>
          <w:szCs w:val="21"/>
        </w:rPr>
        <w:t xml:space="preserve">15</w:t>
      </w:r>
      <w:r>
        <w:rPr>
          <w:rFonts w:hint="eastAsia" w:ascii="宋体" w:hAnsi="宋体" w:cs="宋体"/>
          <w:spacing w:val="6"/>
          <w:szCs w:val="21"/>
        </w:rPr>
        <w:t xml:space="preserve">：</w:t>
      </w:r>
      <w:r>
        <w:rPr>
          <w:rFonts w:hint="eastAsia" w:ascii="宋体" w:hAnsi="宋体" w:cs="宋体"/>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w:t>
      </w:r>
      <w:r>
        <w:rPr>
          <w:rFonts w:hint="eastAsia" w:ascii="宋体" w:hAnsi="宋体" w:cs="宋体"/>
          <w:szCs w:val="21"/>
        </w:rPr>
        <w:t xml:space="preserve">愿的原则提供便捷、优惠的贷款服务</w:t>
      </w:r>
      <w:r>
        <w:rPr>
          <w:rFonts w:hint="eastAsia" w:ascii="宋体" w:hAnsi="宋体" w:cs="宋体"/>
          <w:szCs w:val="21"/>
        </w:rPr>
        <w:t xml:space="preserve">。</w:t>
      </w:r>
      <w:bookmarkEnd w:id="45"/>
      <w:r/>
      <w:bookmarkEnd w:id="46"/>
      <w:r/>
      <w:bookmarkEnd w:id="47"/>
      <w:r/>
      <w:bookmarkEnd w:id="48"/>
      <w:r/>
      <w:r/>
    </w:p>
    <w:p>
      <w:pPr>
        <w:pStyle w:val="1001"/>
        <w:ind w:firstLine="640"/>
        <w:jc w:val="center"/>
        <w:pageBreakBefore/>
        <w:spacing w:line="360" w:lineRule="auto"/>
        <w:tabs>
          <w:tab w:val="right" w:pos="8302" w:leader="dot"/>
        </w:tabs>
        <w:rPr>
          <w:rStyle w:val="1010"/>
          <w:rFonts w:ascii="宋体" w:hAnsi="宋体" w:cs="宋体"/>
          <w:sz w:val="32"/>
          <w:szCs w:val="32"/>
        </w:rPr>
      </w:pPr>
      <w:r>
        <w:rPr>
          <w:rStyle w:val="1010"/>
          <w:rFonts w:hint="eastAsia" w:ascii="宋体" w:hAnsi="宋体" w:cs="宋体"/>
          <w:sz w:val="32"/>
          <w:szCs w:val="32"/>
        </w:rPr>
        <w:t xml:space="preserve">第四章</w:t>
      </w:r>
      <w:r>
        <w:rPr>
          <w:rStyle w:val="1010"/>
          <w:rFonts w:hint="eastAsia" w:ascii="宋体" w:hAnsi="宋体" w:cs="宋体"/>
          <w:sz w:val="32"/>
          <w:szCs w:val="32"/>
        </w:rPr>
        <w:t xml:space="preserve"> </w:t>
      </w:r>
      <w:r>
        <w:rPr>
          <w:rStyle w:val="1010"/>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49" w:name="XTDLJG_1"/>
      <w:r>
        <w:rPr>
          <w:rFonts w:hint="eastAsia" w:ascii="宋体" w:hAnsi="宋体" w:cs="宋体"/>
          <w:szCs w:val="21"/>
          <w:lang w:val="zh-CN"/>
        </w:rPr>
        <w:t xml:space="preserve">受</w:t>
      </w:r>
      <w:r>
        <w:rPr>
          <w:rFonts w:hint="eastAsia" w:ascii="宋体" w:hAnsi="宋体" w:cs="宋体"/>
          <w:bCs/>
          <w:szCs w:val="21"/>
        </w:rPr>
        <w:t xml:space="preserve">太仓市第一人民医院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水处理系统</w:t>
      </w:r>
      <w:r>
        <w:rPr>
          <w:rFonts w:hint="eastAsia" w:ascii="宋体" w:hAnsi="宋体" w:cs="宋体"/>
          <w:szCs w:val="21"/>
          <w:lang w:val="zh-CN"/>
        </w:rPr>
        <w:t xml:space="preserve">的政府采购进行国内公开招标。</w:t>
      </w:r>
      <w:r/>
    </w:p>
    <w:p>
      <w:pPr>
        <w:pStyle w:val="980"/>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JSZC-320585-CJZB-G2026-0037</w:t>
      </w:r>
      <w:r>
        <w:rPr>
          <w:rFonts w:hint="eastAsia" w:ascii="宋体" w:hAnsi="宋体" w:cs="宋体"/>
          <w:b w:val="0"/>
          <w:bCs w:val="0"/>
          <w:sz w:val="21"/>
          <w:szCs w:val="21"/>
        </w:rPr>
        <w:t xml:space="preserve">号</w:t>
      </w:r>
      <w:r/>
    </w:p>
    <w:p>
      <w:pPr>
        <w:numPr>
          <w:ilvl w:val="0"/>
          <w:numId w:val="4"/>
        </w:numPr>
        <w:spacing w:line="360" w:lineRule="auto"/>
        <w:rPr>
          <w:rFonts w:ascii="宋体" w:hAnsi="宋体" w:cs="宋体"/>
          <w:b/>
          <w:bCs/>
          <w:szCs w:val="21"/>
        </w:rPr>
      </w:pPr>
      <w:r>
        <w:rPr>
          <w:rFonts w:hint="eastAsia" w:ascii="宋体" w:hAnsi="宋体" w:cs="宋体"/>
          <w:b/>
        </w:rPr>
        <w:t xml:space="preserve">项目名称</w:t>
      </w:r>
      <w:r>
        <w:rPr>
          <w:rFonts w:hint="eastAsia" w:ascii="宋体" w:hAnsi="宋体" w:cs="宋体"/>
          <w:lang w:val="zh-CN"/>
        </w:rPr>
        <w:t xml:space="preserve">：</w:t>
      </w:r>
      <w:r>
        <w:rPr>
          <w:rFonts w:hint="eastAsia" w:ascii="宋体" w:hAnsi="宋体" w:cs="宋体"/>
          <w:szCs w:val="21"/>
        </w:rPr>
        <w:t xml:space="preserve">水处理系统</w:t>
      </w:r>
      <w:r/>
    </w:p>
    <w:p>
      <w:pPr>
        <w:numPr>
          <w:ilvl w:val="0"/>
          <w:numId w:val="4"/>
        </w:numPr>
        <w:jc w:val="left"/>
        <w:spacing w:line="360" w:lineRule="auto"/>
        <w:rPr>
          <w:rFonts w:ascii="宋体" w:hAnsi="宋体" w:cs="宋体"/>
          <w:lang w:val="zh-CN"/>
        </w:rPr>
      </w:pPr>
      <w:r>
        <w:rPr>
          <w:rFonts w:hint="eastAsia" w:ascii="宋体" w:hAnsi="宋体" w:cs="宋体"/>
          <w:b/>
          <w:bCs/>
          <w:lang w:val="zh-CN"/>
        </w:rPr>
        <w:t xml:space="preserve">预算金额（最高限价）：</w:t>
      </w:r>
      <w:r>
        <w:rPr>
          <w:rFonts w:hint="eastAsia" w:ascii="宋体" w:hAnsi="宋体" w:cs="宋体"/>
          <w:lang w:val="zh-CN"/>
        </w:rPr>
        <w:t xml:space="preserve">人民币</w:t>
      </w:r>
      <w:r>
        <w:rPr>
          <w:rFonts w:hint="eastAsia" w:ascii="宋体" w:hAnsi="宋体" w:cs="宋体"/>
        </w:rPr>
        <w:t xml:space="preserve">玖拾</w:t>
      </w:r>
      <w:r>
        <w:rPr>
          <w:rFonts w:hint="eastAsia" w:ascii="宋体" w:hAnsi="宋体" w:cs="宋体"/>
        </w:rPr>
        <w:t xml:space="preserve">万</w:t>
      </w:r>
      <w:r>
        <w:rPr>
          <w:rFonts w:hint="eastAsia" w:ascii="宋体" w:hAnsi="宋体" w:cs="宋体"/>
          <w:lang w:val="zh-CN"/>
        </w:rPr>
        <w:t xml:space="preserve">元整（</w:t>
      </w:r>
      <w:r>
        <w:rPr>
          <w:rFonts w:hint="eastAsia" w:ascii="宋体" w:hAnsi="宋体" w:cs="宋体"/>
          <w:lang w:val="zh-CN"/>
        </w:rPr>
        <w:t xml:space="preserve">¥</w:t>
      </w:r>
      <w:r>
        <w:rPr>
          <w:rFonts w:hint="eastAsia" w:ascii="宋体" w:hAnsi="宋体" w:cs="宋体"/>
          <w:lang w:val="zh-CN"/>
        </w:rPr>
        <w:t xml:space="preserve">：</w:t>
      </w:r>
      <w:r>
        <w:rPr>
          <w:rFonts w:hint="eastAsia" w:ascii="宋体" w:hAnsi="宋体" w:cs="宋体"/>
        </w:rPr>
        <w:t xml:space="preserve">90</w:t>
      </w:r>
      <w:r>
        <w:rPr>
          <w:rFonts w:hint="eastAsia" w:ascii="宋体" w:hAnsi="宋体" w:cs="宋体"/>
        </w:rPr>
        <w:t xml:space="preserve">0</w:t>
      </w:r>
      <w:r>
        <w:rPr>
          <w:rFonts w:hint="eastAsia" w:ascii="宋体" w:hAnsi="宋体" w:cs="宋体"/>
          <w:lang w:val="zh-CN"/>
        </w:rPr>
        <w:t xml:space="preserve">000.00</w:t>
      </w:r>
      <w:r>
        <w:rPr>
          <w:rFonts w:hint="eastAsia" w:ascii="宋体" w:hAnsi="宋体" w:cs="宋体"/>
          <w:lang w:val="zh-CN"/>
        </w:rPr>
        <w:t xml:space="preserve">）</w:t>
      </w:r>
      <w:r/>
    </w:p>
    <w:p>
      <w:pPr>
        <w:numPr>
          <w:ilvl w:val="0"/>
          <w:numId w:val="4"/>
        </w:numPr>
        <w:jc w:val="left"/>
        <w:spacing w:line="360" w:lineRule="auto"/>
        <w:rPr>
          <w:rFonts w:ascii="宋体" w:hAnsi="宋体" w:cs="宋体"/>
          <w:b/>
          <w:lang w:val="zh-CN"/>
        </w:rPr>
      </w:pPr>
      <w:r>
        <w:rPr>
          <w:rFonts w:hint="eastAsia" w:ascii="宋体" w:hAnsi="宋体" w:cs="宋体"/>
          <w:b/>
        </w:rPr>
        <w:t xml:space="preserve">招标清单</w:t>
      </w:r>
      <w:r>
        <w:rPr>
          <w:rFonts w:hint="eastAsia" w:ascii="宋体" w:hAnsi="宋体" w:cs="宋体"/>
          <w:b/>
          <w:lang w:val="zh-CN"/>
        </w:rPr>
        <w:t xml:space="preserve">：</w:t>
      </w:r>
      <w:r/>
    </w:p>
    <w:tbl>
      <w:tblPr>
        <w:tblW w:w="8266"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2196"/>
        <w:gridCol w:w="1331"/>
        <w:gridCol w:w="1571"/>
        <w:gridCol w:w="2118"/>
      </w:tblGrid>
      <w:tr>
        <w:trPr>
          <w:trHeight w:val="2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采购设备名称</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单位</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8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水处理系统</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不接受进口产品投标</w:t>
            </w:r>
            <w:r/>
          </w:p>
        </w:tc>
      </w:tr>
    </w:tbl>
    <w:p>
      <w:pPr>
        <w:spacing w:line="360" w:lineRule="auto"/>
        <w:rPr>
          <w:rFonts w:ascii="宋体" w:hAnsi="宋体"/>
          <w:b/>
          <w:bCs/>
          <w:szCs w:val="21"/>
        </w:rPr>
      </w:pPr>
      <w:r>
        <w:rPr>
          <w:rFonts w:hint="eastAsia" w:ascii="宋体" w:hAnsi="宋体"/>
          <w:b/>
          <w:bCs/>
          <w:szCs w:val="21"/>
        </w:rPr>
        <w:t xml:space="preserve">五、具体技术要求</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产水量≥</w:t>
      </w:r>
      <w:r>
        <w:rPr>
          <w:rFonts w:hint="eastAsia" w:ascii="宋体" w:hAnsi="宋体"/>
          <w:szCs w:val="21"/>
        </w:rPr>
        <w:t xml:space="preserve">3600L/h</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需提供产品医疗器械注册检验报告证明</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水质符合国家</w:t>
      </w:r>
      <w:r>
        <w:rPr>
          <w:rFonts w:hint="eastAsia" w:ascii="宋体" w:hAnsi="宋体"/>
          <w:szCs w:val="21"/>
        </w:rPr>
        <w:t xml:space="preserve"> YY0572-2015 </w:t>
      </w:r>
      <w:r>
        <w:rPr>
          <w:rFonts w:hint="eastAsia" w:ascii="宋体" w:hAnsi="宋体"/>
          <w:szCs w:val="21"/>
        </w:rPr>
        <w:t xml:space="preserve">血液透析和相关治疗用水标准，处理水中内毒素</w:t>
      </w:r>
      <w:r>
        <w:rPr>
          <w:rFonts w:hint="eastAsia" w:ascii="宋体" w:hAnsi="宋体"/>
          <w:szCs w:val="21"/>
        </w:rPr>
        <w:t xml:space="preserve">&lt;0.03EU/ml</w:t>
      </w:r>
      <w:r>
        <w:rPr>
          <w:rFonts w:hint="eastAsia" w:ascii="宋体" w:hAnsi="宋体"/>
          <w:szCs w:val="21"/>
        </w:rPr>
        <w:t xml:space="preserve">，处理水中细菌≤</w:t>
      </w:r>
      <w:r>
        <w:rPr>
          <w:rFonts w:hint="eastAsia" w:ascii="宋体" w:hAnsi="宋体"/>
          <w:szCs w:val="21"/>
        </w:rPr>
        <w:t xml:space="preserve">10cfu/ml</w:t>
      </w:r>
      <w:r>
        <w:rPr>
          <w:rFonts w:hint="eastAsia" w:ascii="宋体" w:hAnsi="宋体"/>
          <w:szCs w:val="21"/>
        </w:rPr>
        <w:t xml:space="preserve">。（需提供产品医疗器械注册检验报告证明）；</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反渗透装置水泵：一级高压泵、二级高压泵均采用变频控制（变频幅度</w:t>
      </w:r>
      <w:r>
        <w:rPr>
          <w:rFonts w:hint="eastAsia" w:ascii="宋体" w:hAnsi="宋体"/>
          <w:szCs w:val="21"/>
        </w:rPr>
        <w:t xml:space="preserve">25-60Hz</w:t>
      </w:r>
      <w:r>
        <w:rPr>
          <w:rFonts w:hint="eastAsia" w:ascii="宋体" w:hAnsi="宋体"/>
          <w:szCs w:val="21"/>
        </w:rPr>
        <w:t xml:space="preserve">），可根据实际用水量实时调整产水量，达到节水节电作用（需提供产品医疗器械注册检验报告证明）；</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全自动原水变频加压系统</w:t>
      </w:r>
      <w:r>
        <w:rPr>
          <w:rFonts w:hint="eastAsia" w:ascii="宋体" w:hAnsi="宋体"/>
          <w:szCs w:val="21"/>
        </w:rPr>
        <w:t xml:space="preserve"> 1</w:t>
      </w:r>
      <w:r>
        <w:rPr>
          <w:rFonts w:hint="eastAsia" w:ascii="宋体" w:hAnsi="宋体"/>
          <w:szCs w:val="21"/>
        </w:rPr>
        <w:t xml:space="preserve">套：前处理加压泵采用变频泵（需提供产品质量认证证书</w:t>
      </w:r>
      <w:r>
        <w:rPr>
          <w:rFonts w:hint="eastAsia" w:ascii="宋体" w:hAnsi="宋体"/>
          <w:szCs w:val="21"/>
        </w:rPr>
        <w:t xml:space="preserve">和相关产品彩页）；</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主机管路焊接方式：非手工焊接方式，具备待机状态下，反渗透主机使用二级纯水自动定时冲洗、保养反渗透膜及管道的功能。（需提供医疗器械注册检验报告及纯水保养的工作流程图）；</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产品水电导度检测装置均采用</w:t>
      </w: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20mA</w:t>
      </w:r>
      <w:r>
        <w:rPr>
          <w:rFonts w:hint="eastAsia" w:ascii="宋体" w:hAnsi="宋体"/>
          <w:szCs w:val="21"/>
        </w:rPr>
        <w:t xml:space="preserve">输出信号，自动温度补偿（需提供该装置生产厂家的技术证明文件）；</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7.</w:t>
      </w:r>
      <w:r>
        <w:rPr>
          <w:rFonts w:hint="eastAsia" w:ascii="宋体" w:hAnsi="宋体"/>
          <w:szCs w:val="21"/>
        </w:rPr>
        <w:t xml:space="preserve">设备须配备全自动多介质过滤器</w:t>
      </w:r>
      <w:r>
        <w:rPr>
          <w:rFonts w:hint="eastAsia" w:ascii="宋体" w:hAnsi="宋体"/>
          <w:szCs w:val="21"/>
        </w:rPr>
        <w:t xml:space="preserve">1</w:t>
      </w:r>
      <w:r>
        <w:rPr>
          <w:rFonts w:hint="eastAsia" w:ascii="宋体" w:hAnsi="宋体"/>
          <w:szCs w:val="21"/>
        </w:rPr>
        <w:t xml:space="preserve">套：填料不少于</w:t>
      </w:r>
      <w:r>
        <w:rPr>
          <w:rFonts w:hint="eastAsia" w:ascii="宋体" w:hAnsi="宋体"/>
          <w:szCs w:val="21"/>
        </w:rPr>
        <w:t xml:space="preserve">5</w:t>
      </w:r>
      <w:r>
        <w:rPr>
          <w:rFonts w:hint="eastAsia" w:ascii="宋体" w:hAnsi="宋体"/>
          <w:szCs w:val="21"/>
        </w:rPr>
        <w:t xml:space="preserve">种；</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8.</w:t>
      </w:r>
      <w:r>
        <w:rPr>
          <w:rFonts w:hint="eastAsia" w:ascii="宋体" w:hAnsi="宋体"/>
          <w:szCs w:val="21"/>
        </w:rPr>
        <w:t xml:space="preserve">设备须配备全自动活性炭过滤器</w:t>
      </w:r>
      <w:r>
        <w:rPr>
          <w:rFonts w:hint="eastAsia" w:ascii="宋体" w:hAnsi="宋体"/>
          <w:szCs w:val="21"/>
        </w:rPr>
        <w:t xml:space="preserve">2</w:t>
      </w:r>
      <w:r>
        <w:rPr>
          <w:rFonts w:hint="eastAsia" w:ascii="宋体" w:hAnsi="宋体"/>
          <w:szCs w:val="21"/>
        </w:rPr>
        <w:t xml:space="preserve">套：采用品牌原材料椰壳炭（碘值＞</w:t>
      </w:r>
      <w:r>
        <w:rPr>
          <w:rFonts w:hint="eastAsia" w:ascii="宋体" w:hAnsi="宋体"/>
          <w:szCs w:val="21"/>
        </w:rPr>
        <w:t xml:space="preserve">900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9.</w:t>
      </w:r>
      <w:r>
        <w:rPr>
          <w:rFonts w:hint="eastAsia" w:ascii="宋体" w:hAnsi="宋体"/>
          <w:szCs w:val="21"/>
        </w:rPr>
        <w:t xml:space="preserve">设备须配备全自动软化器</w:t>
      </w:r>
      <w:r>
        <w:rPr>
          <w:rFonts w:hint="eastAsia" w:ascii="宋体" w:hAnsi="宋体"/>
          <w:szCs w:val="21"/>
        </w:rPr>
        <w:t xml:space="preserve">1</w:t>
      </w:r>
      <w:r>
        <w:rPr>
          <w:rFonts w:hint="eastAsia" w:ascii="宋体" w:hAnsi="宋体"/>
          <w:szCs w:val="21"/>
        </w:rPr>
        <w:t xml:space="preserve">套：采用品牌树脂填料</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10.</w:t>
      </w:r>
      <w:r>
        <w:rPr>
          <w:rFonts w:hint="eastAsia" w:ascii="宋体" w:hAnsi="宋体"/>
          <w:szCs w:val="21"/>
        </w:rPr>
        <w:t xml:space="preserve">反渗透膜壳：耐高压、无死腔设计（需提供相应证明材料）；</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11.</w:t>
      </w:r>
      <w:r>
        <w:rPr>
          <w:rFonts w:hint="eastAsia" w:ascii="宋体" w:hAnsi="宋体"/>
          <w:szCs w:val="21"/>
        </w:rPr>
        <w:t xml:space="preserve">供水方式：密闭大循环直接供水方式。</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12.</w:t>
      </w:r>
      <w:r>
        <w:rPr>
          <w:rFonts w:hint="eastAsia" w:ascii="宋体" w:hAnsi="宋体"/>
          <w:szCs w:val="21"/>
        </w:rPr>
        <w:t xml:space="preserve">整机为全防锈机身，触水部分及各部件连接管道采用卫生级不锈钢材质。</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13.</w:t>
      </w:r>
      <w:r>
        <w:rPr>
          <w:rFonts w:hint="eastAsia" w:ascii="宋体" w:hAnsi="宋体"/>
          <w:szCs w:val="21"/>
        </w:rPr>
        <w:t xml:space="preserve">反渗透装置具备温度、压力、电导度等数字化采集及记录功能。</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14.</w:t>
      </w:r>
      <w:r>
        <w:rPr>
          <w:rFonts w:hint="eastAsia" w:ascii="宋体" w:hAnsi="宋体"/>
          <w:szCs w:val="21"/>
        </w:rPr>
        <w:t xml:space="preserve">应具有全自动控制功能：可实现模块化编程。具备可方便程序升级的运行控制系统，采用数字化通讯方式，全中文操作界面，可显示温度、压力、电导度等数据。</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15.</w:t>
      </w:r>
      <w:r>
        <w:rPr>
          <w:rFonts w:hint="eastAsia" w:ascii="宋体" w:hAnsi="宋体"/>
          <w:szCs w:val="21"/>
        </w:rPr>
        <w:t xml:space="preserve">反渗透装置应具有自我诊断、运行监测、状态控制及记录功能。</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16.</w:t>
      </w:r>
      <w:r>
        <w:rPr>
          <w:rFonts w:hint="eastAsia" w:ascii="宋体" w:hAnsi="宋体"/>
          <w:szCs w:val="21"/>
        </w:rPr>
        <w:t xml:space="preserve">多重应急控制方式：可实现一、二级独立运行</w:t>
      </w:r>
      <w:r>
        <w:rPr>
          <w:rFonts w:hint="eastAsia" w:ascii="宋体" w:hAnsi="宋体"/>
          <w:szCs w:val="21"/>
        </w:rPr>
        <w:t xml:space="preserve">；控制系统出现故障时可实现手工紧急启动。</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17.</w:t>
      </w:r>
      <w:r>
        <w:rPr>
          <w:rFonts w:hint="eastAsia" w:ascii="宋体" w:hAnsi="宋体"/>
          <w:szCs w:val="21"/>
        </w:rPr>
        <w:t xml:space="preserve">具备多级别报警功能：压力／产品水温度／产品水电导度／一级高压泵报警／二级高压泵报警等；</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18.</w:t>
      </w:r>
      <w:r>
        <w:rPr>
          <w:rFonts w:hint="eastAsia" w:ascii="宋体" w:hAnsi="宋体"/>
          <w:szCs w:val="21"/>
        </w:rPr>
        <w:t xml:space="preserve">记录功能：设备运行及程序等数据，可存储、查阅、导出；</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19.</w:t>
      </w:r>
      <w:r>
        <w:rPr>
          <w:rFonts w:hint="eastAsia" w:ascii="宋体" w:hAnsi="宋体"/>
          <w:szCs w:val="21"/>
        </w:rPr>
        <w:t xml:space="preserve">具备全自动程控消毒功能：操作权限等级可设定，消毒时间可记录；</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20.</w:t>
      </w:r>
      <w:r>
        <w:rPr>
          <w:rFonts w:hint="eastAsia" w:ascii="宋体" w:hAnsi="宋体"/>
          <w:szCs w:val="21"/>
        </w:rPr>
        <w:t xml:space="preserve">反渗透膜壳采用立式上开口方式，保证反渗透膜精准安装，防止连接部件漏水导致的水质污染风险（需提供附带有广告审批文号的产品彩页）；</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21</w:t>
      </w:r>
      <w:r>
        <w:rPr>
          <w:rFonts w:hint="eastAsia" w:ascii="宋体" w:hAnsi="宋体"/>
          <w:szCs w:val="21"/>
        </w:rPr>
        <w:t xml:space="preserve">反渗膜壳与底座需一体成型，非螺丝固定。（需提供产品实物细节照片）</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22.</w:t>
      </w:r>
      <w:r>
        <w:rPr>
          <w:rFonts w:hint="eastAsia" w:ascii="宋体" w:hAnsi="宋体"/>
          <w:szCs w:val="21"/>
        </w:rPr>
        <w:t xml:space="preserve">独立的热消毒控制装置，热消</w:t>
      </w:r>
      <w:r>
        <w:rPr>
          <w:rFonts w:hint="eastAsia" w:ascii="宋体" w:hAnsi="宋体"/>
          <w:szCs w:val="21"/>
        </w:rPr>
        <w:t xml:space="preserve">毒装置需全封闭、一体式结构。控制单元与加热单元需隔离；</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23</w:t>
      </w:r>
      <w:r>
        <w:rPr>
          <w:rFonts w:hint="eastAsia" w:ascii="宋体" w:hAnsi="宋体"/>
          <w:szCs w:val="21"/>
        </w:rPr>
        <w:t xml:space="preserve">在进行热消毒时，升降温过程中所有用水需采用高温纯水进行消毒，不能使用非纯水或长时间停滞的纯水进行加热消毒。消毒泵和加热器等热消毒装置均安装在主供水循环系统中，设备进行产水、热消毒或定时冲洗工作时均无冷热水停滞。（需提供热消毒流程图验证纯水加热消毒）；</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24.</w:t>
      </w:r>
      <w:r>
        <w:rPr>
          <w:rFonts w:hint="eastAsia" w:ascii="宋体" w:hAnsi="宋体"/>
          <w:szCs w:val="21"/>
        </w:rPr>
        <w:t xml:space="preserve">主供水循环管路中无造成流速减慢或产水停滞的压力气囊；</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25.</w:t>
      </w:r>
      <w:r>
        <w:rPr>
          <w:rFonts w:hint="eastAsia" w:ascii="宋体" w:hAnsi="宋体"/>
          <w:szCs w:val="21"/>
        </w:rPr>
        <w:t xml:space="preserve">管道热消毒装置具有与反渗透主机通讯、互锁等自动功能，防止消毒和治疗用水同时进行；</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26.</w:t>
      </w:r>
      <w:r>
        <w:rPr>
          <w:rFonts w:hint="eastAsia" w:ascii="宋体" w:hAnsi="宋体"/>
          <w:szCs w:val="21"/>
        </w:rPr>
        <w:t xml:space="preserve">加热方式：在线电磁加热方式，无冷热水储</w:t>
      </w:r>
      <w:r>
        <w:rPr>
          <w:rFonts w:hint="eastAsia" w:ascii="宋体" w:hAnsi="宋体"/>
          <w:szCs w:val="21"/>
        </w:rPr>
        <w:t xml:space="preserve">存。（需提供相应证明材料）；</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27.</w:t>
      </w:r>
      <w:r>
        <w:rPr>
          <w:rFonts w:hint="eastAsia" w:ascii="宋体" w:hAnsi="宋体"/>
          <w:szCs w:val="21"/>
        </w:rPr>
        <w:t xml:space="preserve">热消毒装置需安装温度保护开关、压力变送器、耐高温卫生型不锈钢安全阀、电子流量计等装置，用于热消毒时温度、压力、流量的安全保护，可保证全自动无人值守的热消毒工作。（需提供部件证明文件）；</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28.</w:t>
      </w:r>
      <w:r>
        <w:rPr>
          <w:rFonts w:hint="eastAsia" w:ascii="宋体" w:hAnsi="宋体"/>
          <w:szCs w:val="21"/>
        </w:rPr>
        <w:t xml:space="preserve">消毒温度：设备出口温度≥</w:t>
      </w:r>
      <w:r>
        <w:rPr>
          <w:rFonts w:hint="eastAsia" w:ascii="宋体" w:hAnsi="宋体"/>
          <w:szCs w:val="21"/>
        </w:rPr>
        <w:t xml:space="preserve">90</w:t>
      </w:r>
      <w:r>
        <w:rPr>
          <w:rFonts w:hint="eastAsia" w:ascii="宋体" w:hAnsi="宋体"/>
          <w:szCs w:val="21"/>
        </w:rPr>
        <w:t xml:space="preserve">°</w:t>
      </w:r>
      <w:r>
        <w:rPr>
          <w:rFonts w:hint="eastAsia" w:ascii="宋体" w:hAnsi="宋体"/>
          <w:szCs w:val="21"/>
        </w:rPr>
        <w:t xml:space="preserve">C</w:t>
      </w:r>
      <w:r>
        <w:rPr>
          <w:rFonts w:hint="eastAsia" w:ascii="宋体" w:hAnsi="宋体"/>
          <w:szCs w:val="21"/>
        </w:rPr>
        <w:t xml:space="preserve">；回水温度与出口温度差在</w:t>
      </w:r>
      <w:r>
        <w:rPr>
          <w:rFonts w:hint="eastAsia" w:ascii="宋体" w:hAnsi="宋体"/>
          <w:szCs w:val="21"/>
        </w:rPr>
        <w:t xml:space="preserve"> 5</w:t>
      </w:r>
      <w:r>
        <w:rPr>
          <w:rFonts w:hint="eastAsia" w:ascii="宋体" w:hAnsi="宋体"/>
          <w:szCs w:val="21"/>
        </w:rPr>
        <w:t xml:space="preserve">°</w:t>
      </w:r>
      <w:r>
        <w:rPr>
          <w:rFonts w:hint="eastAsia" w:ascii="宋体" w:hAnsi="宋体"/>
          <w:szCs w:val="21"/>
        </w:rPr>
        <w:t xml:space="preserve">C</w:t>
      </w:r>
      <w:r>
        <w:rPr>
          <w:rFonts w:hint="eastAsia" w:ascii="宋体" w:hAnsi="宋体"/>
          <w:szCs w:val="21"/>
        </w:rPr>
        <w:t xml:space="preserve">以内。</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29.</w:t>
      </w:r>
      <w:r>
        <w:rPr>
          <w:rFonts w:hint="eastAsia" w:ascii="宋体" w:hAnsi="宋体"/>
          <w:szCs w:val="21"/>
        </w:rPr>
        <w:t xml:space="preserve">热消毒时间：以回水温度≥</w:t>
      </w:r>
      <w:r>
        <w:rPr>
          <w:rFonts w:hint="eastAsia" w:ascii="宋体" w:hAnsi="宋体"/>
          <w:szCs w:val="21"/>
        </w:rPr>
        <w:t xml:space="preserve">85</w:t>
      </w:r>
      <w:r>
        <w:rPr>
          <w:rFonts w:hint="eastAsia" w:ascii="宋体" w:hAnsi="宋体"/>
          <w:szCs w:val="21"/>
        </w:rPr>
        <w:t xml:space="preserve">°</w:t>
      </w:r>
      <w:r>
        <w:rPr>
          <w:rFonts w:hint="eastAsia" w:ascii="宋体" w:hAnsi="宋体"/>
          <w:szCs w:val="21"/>
        </w:rPr>
        <w:t xml:space="preserve">C</w:t>
      </w:r>
      <w:r>
        <w:rPr>
          <w:rFonts w:hint="eastAsia" w:ascii="宋体" w:hAnsi="宋体"/>
          <w:szCs w:val="21"/>
        </w:rPr>
        <w:t xml:space="preserve">开始计时，并维持</w:t>
      </w:r>
      <w:r>
        <w:rPr>
          <w:rFonts w:hint="eastAsia" w:ascii="宋体" w:hAnsi="宋体"/>
          <w:szCs w:val="21"/>
        </w:rPr>
        <w:t xml:space="preserve"> 20min </w:t>
      </w:r>
      <w:r>
        <w:rPr>
          <w:rFonts w:hint="eastAsia" w:ascii="宋体" w:hAnsi="宋体"/>
          <w:szCs w:val="21"/>
        </w:rPr>
        <w:t xml:space="preserve">以上。</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30.</w:t>
      </w:r>
      <w:r>
        <w:rPr>
          <w:rFonts w:hint="eastAsia" w:ascii="宋体" w:hAnsi="宋体"/>
          <w:szCs w:val="21"/>
        </w:rPr>
        <w:t xml:space="preserve">全自动</w:t>
      </w:r>
      <w:r>
        <w:rPr>
          <w:rFonts w:hint="eastAsia" w:ascii="宋体" w:hAnsi="宋体"/>
          <w:szCs w:val="21"/>
        </w:rPr>
        <w:t xml:space="preserve">/</w:t>
      </w:r>
      <w:r>
        <w:rPr>
          <w:rFonts w:hint="eastAsia" w:ascii="宋体" w:hAnsi="宋体"/>
          <w:szCs w:val="21"/>
        </w:rPr>
        <w:t xml:space="preserve">手动定时热冲洗、消毒功能，密码权限启动控制方式。</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31.</w:t>
      </w:r>
      <w:r>
        <w:rPr>
          <w:rFonts w:hint="eastAsia" w:ascii="宋体" w:hAnsi="宋体"/>
          <w:szCs w:val="21"/>
        </w:rPr>
        <w:t xml:space="preserve">全自动智能监控及报警系统，配备声光报警指示灯。</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32.</w:t>
      </w:r>
      <w:r>
        <w:rPr>
          <w:rFonts w:hint="eastAsia" w:ascii="宋体" w:hAnsi="宋体"/>
          <w:szCs w:val="21"/>
        </w:rPr>
        <w:t xml:space="preserve">消毒过程中有灯光警示，且有温度、流量、压力等状态显示。</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33.</w:t>
      </w:r>
      <w:r>
        <w:rPr>
          <w:rFonts w:hint="eastAsia" w:ascii="宋体" w:hAnsi="宋体"/>
          <w:szCs w:val="21"/>
        </w:rPr>
        <w:t xml:space="preserve">温度监测：需具有多点温度检测装置，安装多个温度变送器，可显示加热区域内最高点、最低点温度及反渗透膜工作保护点温度并能记录。</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34.</w:t>
      </w:r>
      <w:r>
        <w:rPr>
          <w:rFonts w:hint="eastAsia" w:ascii="宋体" w:hAnsi="宋体"/>
          <w:szCs w:val="21"/>
        </w:rPr>
        <w:t xml:space="preserve">零部件使用程度记录功能：可记录电磁阀、水泵、加热器等，需可随时查阅。</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35.</w:t>
      </w:r>
      <w:r>
        <w:rPr>
          <w:rFonts w:hint="eastAsia" w:ascii="宋体" w:hAnsi="宋体"/>
          <w:szCs w:val="21"/>
        </w:rPr>
        <w:t xml:space="preserve">供水管道及接口全部做保温处理。</w:t>
      </w:r>
      <w:r/>
    </w:p>
    <w:p>
      <w:pPr>
        <w:ind w:firstLine="420"/>
        <w:spacing w:line="360" w:lineRule="auto"/>
        <w:rPr>
          <w:rFonts w:ascii="宋体" w:hAnsi="宋体"/>
          <w:szCs w:val="21"/>
        </w:rPr>
      </w:pPr>
      <w:r>
        <w:rPr>
          <w:rFonts w:hint="eastAsia" w:ascii="宋体" w:hAnsi="宋体" w:cs="宋体"/>
          <w:szCs w:val="21"/>
        </w:rPr>
        <w:t xml:space="preserve">〇</w:t>
      </w:r>
      <w:r>
        <w:rPr>
          <w:rFonts w:hint="eastAsia" w:ascii="宋体" w:hAnsi="宋体"/>
          <w:szCs w:val="21"/>
        </w:rPr>
        <w:t xml:space="preserve">36.</w:t>
      </w:r>
      <w:r>
        <w:rPr>
          <w:rFonts w:hint="eastAsia" w:ascii="宋体" w:hAnsi="宋体"/>
          <w:szCs w:val="21"/>
        </w:rPr>
        <w:t xml:space="preserve">消毒控制采用全中文操作界面。</w:t>
      </w:r>
      <w:r/>
    </w:p>
    <w:p>
      <w:pPr>
        <w:spacing w:line="360" w:lineRule="auto"/>
        <w:rPr>
          <w:rFonts w:ascii="宋体" w:hAnsi="宋体"/>
          <w:b/>
          <w:bCs/>
          <w:szCs w:val="21"/>
        </w:rPr>
      </w:pPr>
      <w:r>
        <w:rPr>
          <w:rFonts w:hint="eastAsia" w:ascii="宋体" w:hAnsi="宋体"/>
          <w:b/>
          <w:bCs/>
          <w:szCs w:val="21"/>
        </w:rPr>
        <w:t xml:space="preserve">六、实施方案要求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、货物到达采购单位后，在采购单位技术人员在场的情况下开箱清点货物，组织安装、调试及操作培训，并承担因此发生的一切费用。</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、投标文件中提供实施方案，内容应包括但不限于①项目团队情况及岗位分工职责、②交货期工序安排、③货物包装运输计划、④安装调试等。</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、投标人负责保管、看护进场的设备及附配件直至完成安装调试后交付采购单位。</w:t>
      </w:r>
      <w:r/>
    </w:p>
    <w:p>
      <w:pPr>
        <w:ind w:firstLine="420"/>
        <w:spacing w:line="360" w:lineRule="auto"/>
        <w:rPr>
          <w:rFonts w:ascii="宋体" w:hAnsi="宋体"/>
          <w:szCs w:val="21"/>
        </w:rPr>
      </w:pPr>
      <w:r>
        <w:rPr>
          <w:rFonts w:hint="eastAsia" w:ascii="宋体" w:hAnsi="宋体"/>
          <w:szCs w:val="21"/>
        </w:rPr>
        <w:t xml:space="preserve">3.1</w:t>
      </w:r>
      <w:r>
        <w:rPr>
          <w:rFonts w:hint="eastAsia" w:ascii="宋体" w:hAnsi="宋体"/>
          <w:szCs w:val="21"/>
        </w:rPr>
        <w:t xml:space="preserve">投标时需提供具体的配置清单（包括但不仅限于硬件、软件部分），可另附技术参数规格文件对投标产品的技术性能做相关说明。</w:t>
      </w:r>
      <w:r/>
    </w:p>
    <w:p>
      <w:pPr>
        <w:ind w:firstLine="420"/>
        <w:spacing w:line="360" w:lineRule="auto"/>
        <w:rPr>
          <w:rFonts w:ascii="宋体" w:hAnsi="宋体"/>
          <w:szCs w:val="21"/>
        </w:rPr>
      </w:pPr>
      <w:r>
        <w:rPr>
          <w:rFonts w:hint="eastAsia" w:ascii="宋体" w:hAnsi="宋体"/>
          <w:szCs w:val="21"/>
        </w:rPr>
        <w:t xml:space="preserve">3.2</w:t>
      </w:r>
      <w:r>
        <w:rPr>
          <w:rFonts w:hint="eastAsia" w:ascii="宋体" w:hAnsi="宋体"/>
          <w:szCs w:val="21"/>
        </w:rPr>
        <w:t xml:space="preserve">投标供应商负责完成设备运输、安装、调试、运行和验收交付等工作。投标供应商应提供项目实施方案、进度计划，并根据项目进度列出各个阶段采购人需要配合的内容。</w:t>
      </w:r>
      <w:r/>
    </w:p>
    <w:p>
      <w:pPr>
        <w:ind w:firstLine="420"/>
        <w:spacing w:line="360" w:lineRule="auto"/>
        <w:rPr>
          <w:rFonts w:ascii="宋体" w:hAnsi="宋体"/>
          <w:szCs w:val="21"/>
        </w:rPr>
      </w:pPr>
      <w:r>
        <w:rPr>
          <w:rFonts w:hint="eastAsia" w:ascii="宋体" w:hAnsi="宋体"/>
          <w:szCs w:val="21"/>
        </w:rPr>
        <w:t xml:space="preserve">3.3</w:t>
      </w:r>
      <w:r>
        <w:rPr>
          <w:rFonts w:hint="eastAsia" w:ascii="宋体" w:hAnsi="宋体"/>
          <w:szCs w:val="21"/>
        </w:rPr>
        <w:t xml:space="preserve">投标供应商负责货物的</w:t>
      </w:r>
      <w:r>
        <w:rPr>
          <w:rFonts w:hint="eastAsia" w:ascii="宋体" w:hAnsi="宋体"/>
          <w:szCs w:val="21"/>
        </w:rPr>
        <w:t xml:space="preserve">运输、安装、调试、试用过程中的现场安全管理，有具体实施方案。若运输、安装、调试及试用过程中发生安全事故，投标供应商应承担全部责任。</w:t>
      </w:r>
      <w:r/>
    </w:p>
    <w:p>
      <w:pPr>
        <w:ind w:firstLine="420"/>
        <w:spacing w:line="360" w:lineRule="auto"/>
        <w:rPr>
          <w:rFonts w:ascii="宋体" w:hAnsi="宋体"/>
          <w:szCs w:val="21"/>
        </w:rPr>
      </w:pPr>
      <w:r>
        <w:rPr>
          <w:rFonts w:hint="eastAsia" w:ascii="宋体" w:hAnsi="宋体"/>
          <w:szCs w:val="21"/>
        </w:rPr>
        <w:t xml:space="preserve">3.4</w:t>
      </w:r>
      <w:r>
        <w:rPr>
          <w:rFonts w:hint="eastAsia" w:ascii="宋体" w:hAnsi="宋体"/>
          <w:szCs w:val="21"/>
        </w:rPr>
        <w:t xml:space="preserve">采购人收到货物后，由双方共同进行开箱初检。开箱初检合格后供应商应及时安排安装、调试。</w:t>
      </w:r>
      <w:r/>
    </w:p>
    <w:p>
      <w:pPr>
        <w:ind w:firstLine="420"/>
        <w:spacing w:line="360" w:lineRule="auto"/>
        <w:rPr>
          <w:rFonts w:ascii="宋体" w:hAnsi="宋体"/>
          <w:szCs w:val="21"/>
        </w:rPr>
      </w:pPr>
      <w:r>
        <w:rPr>
          <w:rFonts w:hint="eastAsia" w:ascii="宋体" w:hAnsi="宋体"/>
          <w:szCs w:val="21"/>
        </w:rPr>
        <w:t xml:space="preserve">3.5</w:t>
      </w:r>
      <w:r>
        <w:rPr>
          <w:rFonts w:hint="eastAsia" w:ascii="宋体" w:hAnsi="宋体"/>
          <w:szCs w:val="21"/>
        </w:rPr>
        <w:t xml:space="preserve">质量要求应达到前述规定的技术标准，且应使采购人在质保期及质保期过后的设计寿命周期内能实现正常使用的目的。</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、质保期要求：</w:t>
      </w:r>
      <w:r>
        <w:rPr>
          <w:rFonts w:hint="eastAsia" w:ascii="宋体" w:hAnsi="宋体"/>
          <w:szCs w:val="21"/>
        </w:rPr>
        <w:t xml:space="preserve">提供</w:t>
      </w:r>
      <w:r>
        <w:rPr>
          <w:rFonts w:hint="eastAsia" w:ascii="宋体" w:hAnsi="宋体"/>
          <w:szCs w:val="21"/>
        </w:rPr>
        <w:t xml:space="preserve">整机</w:t>
      </w:r>
      <w:r>
        <w:rPr>
          <w:rFonts w:hint="eastAsia" w:ascii="宋体" w:hAnsi="宋体"/>
          <w:szCs w:val="21"/>
        </w:rPr>
        <w:t xml:space="preserve">原厂质保</w:t>
      </w:r>
      <w:r>
        <w:rPr>
          <w:rFonts w:hint="eastAsia" w:ascii="宋体" w:hAnsi="宋体"/>
          <w:szCs w:val="21"/>
        </w:rPr>
        <w:t xml:space="preserve">5</w:t>
      </w:r>
      <w:r>
        <w:rPr>
          <w:rFonts w:hint="eastAsia" w:ascii="宋体" w:hAnsi="宋体"/>
          <w:szCs w:val="21"/>
        </w:rPr>
        <w:t xml:space="preserve">年，</w:t>
      </w:r>
      <w:r>
        <w:rPr>
          <w:rFonts w:hint="eastAsia" w:ascii="宋体" w:hAnsi="宋体"/>
          <w:szCs w:val="21"/>
        </w:rPr>
        <w:t xml:space="preserve">自验收合格之日起计算。接到维修通知后有专职的技术服务人员上门服务，保证维修响应时间</w:t>
      </w:r>
      <w:r>
        <w:rPr>
          <w:rFonts w:hint="eastAsia" w:ascii="宋体" w:hAnsi="宋体"/>
          <w:szCs w:val="21"/>
        </w:rPr>
        <w:t xml:space="preserve">2</w:t>
      </w:r>
      <w:r>
        <w:rPr>
          <w:rFonts w:hint="eastAsia" w:ascii="宋体" w:hAnsi="宋体"/>
          <w:szCs w:val="21"/>
        </w:rPr>
        <w:t xml:space="preserve">小时内，工程师</w:t>
      </w:r>
      <w:r>
        <w:rPr>
          <w:rFonts w:hint="eastAsia" w:ascii="宋体" w:hAnsi="宋体"/>
          <w:szCs w:val="21"/>
        </w:rPr>
        <w:t xml:space="preserve">12</w:t>
      </w:r>
      <w:r>
        <w:rPr>
          <w:rFonts w:hint="eastAsia" w:ascii="宋体" w:hAnsi="宋体"/>
          <w:szCs w:val="21"/>
        </w:rPr>
        <w:t xml:space="preserve">小时内到现场，</w:t>
      </w:r>
      <w:r>
        <w:rPr>
          <w:rFonts w:hint="eastAsia" w:ascii="宋体" w:hAnsi="宋体"/>
          <w:szCs w:val="21"/>
        </w:rPr>
        <w:t xml:space="preserve">48</w:t>
      </w:r>
      <w:r>
        <w:rPr>
          <w:rFonts w:hint="eastAsia" w:ascii="宋体" w:hAnsi="宋体"/>
          <w:szCs w:val="21"/>
        </w:rPr>
        <w:t xml:space="preserve">小时内需完成维修。</w:t>
      </w:r>
      <w:r>
        <w:rPr>
          <w:rFonts w:hint="eastAsia" w:hAnsi="宋体"/>
        </w:rPr>
        <w:t xml:space="preserve">保修期内应免费提供所有的配件及耗材</w:t>
      </w:r>
      <w:r>
        <w:rPr>
          <w:rFonts w:hint="eastAsia" w:hAnsi="宋体"/>
          <w:b/>
          <w:u w:val="single"/>
        </w:rPr>
        <w:t xml:space="preserve">（含滤材）</w:t>
      </w:r>
      <w:r>
        <w:rPr>
          <w:rFonts w:hint="eastAsia" w:hAnsi="宋体"/>
        </w:rPr>
        <w:t xml:space="preserve">，</w:t>
      </w:r>
      <w:r>
        <w:rPr>
          <w:rFonts w:hAnsi="宋体"/>
        </w:rPr>
        <w:t xml:space="preserve">终身维修，</w:t>
      </w:r>
      <w:r>
        <w:rPr>
          <w:rFonts w:hint="eastAsia" w:hAnsi="宋体"/>
        </w:rPr>
        <w:t xml:space="preserve">投标文件中</w:t>
      </w:r>
      <w:r>
        <w:rPr>
          <w:rFonts w:hAnsi="宋体"/>
        </w:rPr>
        <w:t xml:space="preserve">列出主要配件、易损件、耗材价格单</w:t>
      </w:r>
      <w:r>
        <w:rPr>
          <w:rFonts w:hint="eastAsia" w:hAnsi="宋体"/>
        </w:rPr>
        <w:t xml:space="preserve">。</w:t>
      </w:r>
      <w:r/>
    </w:p>
    <w:p>
      <w:pPr>
        <w:ind w:firstLine="420"/>
        <w:spacing w:line="360" w:lineRule="auto"/>
        <w:rPr>
          <w:rFonts w:ascii="宋体" w:hAnsi="宋体"/>
          <w:szCs w:val="21"/>
        </w:rPr>
      </w:pPr>
      <w:r>
        <w:rPr>
          <w:rFonts w:hint="eastAsia" w:hAnsi="宋体"/>
        </w:rPr>
        <w:t xml:space="preserve">2</w:t>
      </w:r>
      <w:r>
        <w:rPr>
          <w:rFonts w:hint="eastAsia" w:hAnsi="宋体"/>
        </w:rPr>
        <w:t xml:space="preserve">、</w:t>
      </w:r>
      <w:r>
        <w:rPr>
          <w:rFonts w:hint="eastAsia" w:hAnsi="宋体"/>
        </w:rPr>
        <w:t xml:space="preserve">提供出保后</w:t>
      </w:r>
      <w:bookmarkStart w:id="50" w:name="OLE_LINK5"/>
      <w:r>
        <w:rPr>
          <w:rFonts w:hint="eastAsia" w:hAnsi="宋体"/>
        </w:rPr>
        <w:t xml:space="preserve">年保费</w:t>
      </w:r>
      <w:bookmarkEnd w:id="50"/>
      <w:r>
        <w:rPr>
          <w:rFonts w:hint="eastAsia" w:hAnsi="宋体"/>
        </w:rPr>
        <w:t xml:space="preserve">(</w:t>
      </w:r>
      <w:r>
        <w:rPr>
          <w:rFonts w:hint="eastAsia" w:hAnsi="宋体"/>
        </w:rPr>
        <w:t xml:space="preserve">年保费包含所有耗材，滤材等，</w:t>
      </w:r>
      <w:r>
        <w:rPr>
          <w:rFonts w:hint="eastAsia" w:hAnsi="宋体"/>
          <w:b/>
          <w:u w:val="single"/>
        </w:rPr>
        <w:t xml:space="preserve">单独报价。出保后的</w:t>
      </w:r>
      <w:r>
        <w:rPr>
          <w:rFonts w:hint="eastAsia" w:hAnsi="宋体"/>
        </w:rPr>
        <w:t xml:space="preserve">年保费不含在投标总价内，</w:t>
      </w:r>
      <w:r>
        <w:rPr>
          <w:rFonts w:hint="eastAsia" w:hAnsi="宋体"/>
          <w:b/>
        </w:rPr>
        <w:t xml:space="preserve">且需≤</w:t>
      </w:r>
      <w:r>
        <w:rPr>
          <w:rFonts w:hint="eastAsia" w:hAnsi="宋体"/>
          <w:b/>
        </w:rPr>
        <w:t xml:space="preserve">3</w:t>
      </w:r>
      <w:r>
        <w:rPr>
          <w:rFonts w:hint="eastAsia" w:hAnsi="宋体"/>
          <w:b/>
        </w:rPr>
        <w:t xml:space="preserve">万元</w:t>
      </w:r>
      <w:r>
        <w:rPr>
          <w:rFonts w:hint="eastAsia" w:hAnsi="宋体"/>
          <w:b/>
        </w:rPr>
        <w:t xml:space="preserve">/</w:t>
      </w:r>
      <w:r>
        <w:rPr>
          <w:rFonts w:hint="eastAsia" w:hAnsi="宋体"/>
          <w:b/>
        </w:rPr>
        <w:t xml:space="preserve">年</w:t>
      </w:r>
      <w:r>
        <w:rPr>
          <w:rFonts w:hint="eastAsia" w:hAnsi="宋体"/>
        </w:rPr>
        <w:t xml:space="preserve">）</w:t>
      </w:r>
      <w:r>
        <w:rPr>
          <w:rFonts w:hint="eastAsia" w:hAnsi="宋体"/>
        </w:rPr>
        <w:t xml:space="preserve">。</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、投标文件中提供针对本项目制定的售后服务管理体系方案，包括现场服务、定期巡检、回访巡检、故障服务、技术人员保障、质保期满后备品配件价格等内容。维修人员对故</w:t>
      </w:r>
      <w:r>
        <w:rPr>
          <w:rFonts w:hint="eastAsia" w:ascii="宋体" w:hAnsi="宋体"/>
          <w:szCs w:val="21"/>
        </w:rPr>
        <w:t xml:space="preserve">障</w:t>
      </w:r>
      <w:r>
        <w:rPr>
          <w:rFonts w:hint="eastAsia" w:ascii="宋体" w:hAnsi="宋体"/>
          <w:szCs w:val="21"/>
        </w:rPr>
        <w:t xml:space="preserve">/</w:t>
      </w:r>
      <w:r>
        <w:rPr>
          <w:rFonts w:hint="eastAsia" w:ascii="宋体" w:hAnsi="宋体"/>
          <w:szCs w:val="21"/>
        </w:rPr>
        <w:t xml:space="preserve">问题及时响应，提供解决方案。</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提供维保收费方案，</w:t>
      </w:r>
      <w:r>
        <w:rPr>
          <w:rFonts w:hint="eastAsia" w:ascii="宋体" w:hAnsi="宋体"/>
          <w:szCs w:val="21"/>
        </w:rPr>
        <w:t xml:space="preserve">内容</w:t>
      </w:r>
      <w:r>
        <w:rPr>
          <w:rFonts w:hint="eastAsia" w:ascii="宋体" w:hAnsi="宋体"/>
          <w:szCs w:val="21"/>
        </w:rPr>
        <w:t xml:space="preserve">包括</w:t>
      </w:r>
      <w:r>
        <w:rPr>
          <w:rFonts w:hint="eastAsia" w:ascii="宋体" w:hAnsi="宋体"/>
          <w:szCs w:val="21"/>
        </w:rPr>
        <w:t xml:space="preserve">但不限于</w:t>
      </w:r>
      <w:r>
        <w:rPr>
          <w:rFonts w:hint="eastAsia" w:ascii="宋体" w:hAnsi="宋体"/>
          <w:szCs w:val="21"/>
        </w:rPr>
        <w:t xml:space="preserve">①维保收费（包括零配件、备品、备件价格）清单及价格、②维保工作具体维保内容、③维保流程、④维保规范标准、⑤维保档案等情况等情况。</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、免费提供软件升级。</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w:t>
      </w:r>
      <w:r>
        <w:rPr>
          <w:rFonts w:hint="eastAsia" w:ascii="宋体" w:hAnsi="宋体"/>
          <w:szCs w:val="21"/>
        </w:rPr>
        <w:t xml:space="preserve">质</w:t>
      </w:r>
      <w:r>
        <w:rPr>
          <w:rFonts w:hAnsi="宋体"/>
        </w:rPr>
        <w:t xml:space="preserve">保内开机率</w:t>
      </w:r>
      <w:r>
        <w:rPr>
          <w:rFonts w:hAnsi="宋体"/>
        </w:rPr>
        <w:t xml:space="preserve">≥</w:t>
      </w:r>
      <w:r>
        <w:rPr>
          <w:rFonts w:hAnsi="宋体"/>
        </w:rPr>
        <w:t xml:space="preserve">95%</w:t>
      </w:r>
      <w:r>
        <w:rPr>
          <w:rFonts w:hAnsi="宋体"/>
        </w:rPr>
        <w:t xml:space="preserve">，不足部分双倍延长保修期</w:t>
      </w:r>
      <w:r>
        <w:rPr>
          <w:rFonts w:hint="eastAsia" w:hAnsi="宋体"/>
        </w:rPr>
        <w:t xml:space="preserve">。</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投标人提供的设备须与医院现有硬件或系统无缝集成，投标人提供的设备须终身免费开放投标产品软、硬件接口，即无条件配合采购人接入新的硬件设备、无条件配合采购人完成与其他设备或系统的对接，并保证所涉系统正常运行，上述配合工作均终身免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w:t>
      </w:r>
      <w:r>
        <w:rPr>
          <w:rFonts w:hint="eastAsia" w:hAnsi="宋体"/>
        </w:rPr>
        <w:t xml:space="preserve">安装</w:t>
      </w:r>
      <w:r>
        <w:rPr>
          <w:rFonts w:hint="eastAsia" w:hAnsi="宋体"/>
        </w:rPr>
        <w:t xml:space="preserve">调试</w:t>
      </w:r>
      <w:r>
        <w:rPr>
          <w:rFonts w:hint="eastAsia" w:hAnsi="宋体"/>
        </w:rPr>
        <w:t xml:space="preserve">要求只能利用周日及晚夜间无病人状态下进行，要求</w:t>
      </w:r>
      <w:r>
        <w:rPr>
          <w:rFonts w:hint="eastAsia" w:hAnsi="宋体"/>
        </w:rPr>
        <w:t xml:space="preserve">安装调试</w:t>
      </w:r>
      <w:r>
        <w:rPr>
          <w:rFonts w:hint="eastAsia" w:hAnsi="宋体"/>
        </w:rPr>
        <w:t xml:space="preserve">过程中</w:t>
      </w:r>
      <w:r>
        <w:rPr>
          <w:rFonts w:hint="eastAsia" w:hAnsi="宋体"/>
        </w:rPr>
        <w:t xml:space="preserve">与旧水处理机器做好衔接，不能停止患者治疗</w:t>
      </w:r>
      <w:r>
        <w:rPr>
          <w:rFonts w:hint="eastAsia" w:hAnsi="宋体"/>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八、</w:t>
      </w:r>
      <w:r>
        <w:rPr>
          <w:rFonts w:ascii="宋体" w:hAnsi="宋体" w:cs="宋体"/>
          <w:b/>
          <w:color w:val="000000"/>
        </w:rPr>
        <w:t xml:space="preserve">故障应急预案</w:t>
      </w:r>
      <w:r/>
    </w:p>
    <w:p>
      <w:pPr>
        <w:ind w:firstLine="420"/>
        <w:spacing w:line="360" w:lineRule="auto"/>
        <w:rPr>
          <w:rFonts w:ascii="宋体" w:hAnsi="宋体"/>
          <w:szCs w:val="21"/>
        </w:rPr>
      </w:pPr>
      <w:r>
        <w:rPr>
          <w:rFonts w:hint="eastAsia" w:ascii="宋体" w:hAnsi="宋体"/>
          <w:szCs w:val="21"/>
        </w:rPr>
        <w:t xml:space="preserve">投标单位根据往年设备故障案例，分析设备有可能出现的重大故障，制定出合理的应急预案。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①可能出现的重大故障分析，提供无法开机、宕机情况下提供备机的申请流程和送达方案、提供维修机器的远程解决方案；</w:t>
      </w:r>
      <w:r/>
    </w:p>
    <w:p>
      <w:pPr>
        <w:ind w:firstLine="420"/>
        <w:spacing w:line="360" w:lineRule="auto"/>
        <w:rPr>
          <w:rFonts w:ascii="宋体" w:hAnsi="宋体"/>
          <w:szCs w:val="21"/>
        </w:rPr>
      </w:pPr>
      <w:r>
        <w:rPr>
          <w:rFonts w:hint="eastAsia" w:ascii="宋体" w:hAnsi="宋体"/>
          <w:szCs w:val="21"/>
        </w:rPr>
        <w:t xml:space="preserve">②本项目的重点、难点分析，分析在售后服务过程中可能出现的问题例如售后工程师无法按时到场、或维修配件不能及时到货等情况；</w:t>
      </w:r>
      <w:r/>
    </w:p>
    <w:p>
      <w:pPr>
        <w:ind w:firstLine="420"/>
        <w:spacing w:line="360" w:lineRule="auto"/>
        <w:rPr>
          <w:rFonts w:ascii="宋体" w:hAnsi="宋体"/>
          <w:szCs w:val="21"/>
        </w:rPr>
      </w:pPr>
      <w:r>
        <w:rPr>
          <w:rFonts w:hint="eastAsia" w:ascii="宋体" w:hAnsi="宋体"/>
          <w:szCs w:val="21"/>
        </w:rPr>
        <w:t xml:space="preserve">③针对分析的上述故障应急情况，提供对应的解决方案；</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九、培训方案</w:t>
      </w:r>
      <w:r/>
    </w:p>
    <w:p>
      <w:pPr>
        <w:ind w:firstLine="420"/>
        <w:spacing w:line="360" w:lineRule="auto"/>
        <w:rPr>
          <w:rFonts w:ascii="宋体" w:hAnsi="宋体"/>
          <w:szCs w:val="21"/>
        </w:rPr>
      </w:pPr>
      <w:r>
        <w:rPr>
          <w:rFonts w:hint="eastAsia" w:ascii="宋体" w:hAnsi="宋体"/>
          <w:szCs w:val="21"/>
        </w:rPr>
        <w:t xml:space="preserve">提供培训方案（包括使用培训，工程师维修保养培训）及培训团队组成情况介绍。提供培训方案，内容包括但不限于①培训需求分析、②培训目标计划、③培训内容及方法计划、④负责培训人员情况、⑤培训设备场地等情况介绍。</w:t>
      </w:r>
      <w:r/>
    </w:p>
    <w:p>
      <w:pPr>
        <w:ind w:firstLine="420"/>
        <w:spacing w:line="360" w:lineRule="auto"/>
        <w:rPr>
          <w:rFonts w:ascii="宋体" w:hAnsi="宋体"/>
          <w:szCs w:val="21"/>
        </w:rPr>
      </w:pPr>
      <w:r>
        <w:rPr>
          <w:rFonts w:hint="eastAsia" w:ascii="宋体" w:hAnsi="宋体"/>
          <w:szCs w:val="21"/>
        </w:rPr>
        <w:t xml:space="preserve">①培训需求分析</w:t>
      </w:r>
      <w:r/>
    </w:p>
    <w:p>
      <w:pPr>
        <w:ind w:firstLine="420"/>
        <w:spacing w:line="360" w:lineRule="auto"/>
        <w:rPr>
          <w:rFonts w:ascii="宋体" w:hAnsi="宋体"/>
          <w:szCs w:val="21"/>
        </w:rPr>
      </w:pPr>
      <w:r>
        <w:rPr>
          <w:rFonts w:hint="eastAsia" w:ascii="宋体" w:hAnsi="宋体"/>
          <w:szCs w:val="21"/>
        </w:rPr>
        <w:t xml:space="preserve">针对本项目采购单位需求，例如人员操作方面的培训需求、工程师维修保养培训需求；</w:t>
      </w:r>
      <w:r/>
    </w:p>
    <w:p>
      <w:pPr>
        <w:ind w:firstLine="420"/>
        <w:spacing w:line="360" w:lineRule="auto"/>
        <w:rPr>
          <w:rFonts w:ascii="宋体" w:hAnsi="宋体"/>
          <w:szCs w:val="21"/>
        </w:rPr>
      </w:pPr>
      <w:r>
        <w:rPr>
          <w:rFonts w:hint="eastAsia" w:ascii="宋体" w:hAnsi="宋体"/>
          <w:szCs w:val="21"/>
        </w:rPr>
        <w:t xml:space="preserve">中标方负责提供设备操作培训及专业厂家维修培训，保证采购单位工程师及操作人员正常操作设备的各种功能及进行设备基础维修。</w:t>
      </w:r>
      <w:r/>
    </w:p>
    <w:p>
      <w:pPr>
        <w:ind w:firstLine="420"/>
        <w:spacing w:line="360" w:lineRule="auto"/>
        <w:rPr>
          <w:rFonts w:ascii="宋体" w:hAnsi="宋体"/>
          <w:szCs w:val="21"/>
        </w:rPr>
      </w:pPr>
      <w:r>
        <w:rPr>
          <w:rFonts w:hint="eastAsia" w:ascii="宋体" w:hAnsi="宋体"/>
          <w:szCs w:val="21"/>
        </w:rPr>
        <w:t xml:space="preserve">终身维修并标明保修期后的具体维修维护事宜（提供生产商支持的售后服务证明文件和售后服务条款）。</w:t>
      </w:r>
      <w:r/>
    </w:p>
    <w:p>
      <w:pPr>
        <w:ind w:firstLine="420"/>
        <w:spacing w:line="360" w:lineRule="auto"/>
        <w:rPr>
          <w:rFonts w:ascii="宋体" w:hAnsi="宋体"/>
          <w:szCs w:val="21"/>
        </w:rPr>
      </w:pPr>
      <w:r>
        <w:rPr>
          <w:rFonts w:hint="eastAsia" w:ascii="宋体" w:hAnsi="宋体"/>
          <w:szCs w:val="21"/>
        </w:rPr>
        <w:t xml:space="preserve">②</w:t>
      </w:r>
      <w:r>
        <w:rPr>
          <w:rFonts w:hint="eastAsia" w:ascii="宋体" w:hAnsi="宋体"/>
          <w:szCs w:val="21"/>
        </w:rPr>
        <w:t xml:space="preserve">培训目标计划</w:t>
      </w:r>
      <w:r/>
    </w:p>
    <w:p>
      <w:pPr>
        <w:ind w:firstLine="420"/>
        <w:spacing w:line="360" w:lineRule="auto"/>
        <w:rPr>
          <w:rFonts w:ascii="宋体" w:hAnsi="宋体"/>
          <w:szCs w:val="21"/>
        </w:rPr>
      </w:pPr>
      <w:r>
        <w:rPr>
          <w:rFonts w:hint="eastAsia" w:ascii="宋体" w:hAnsi="宋体"/>
          <w:szCs w:val="21"/>
        </w:rPr>
        <w:t xml:space="preserve">针对本项目，提供培训目标和计划，例如提供设备正式运作前，技术人员对客户操作、使用、系统日常运行、管理、维护等相关培训计划安排、日程表。培训目标：投标人须提供所需的培训服务，以确保采购人的技术人员能对投标人所提供的设备和装置的设计、日常运作、故障和例行维护、事故处理和解决方面等有全面性的认识和了解。</w:t>
      </w:r>
      <w:r/>
    </w:p>
    <w:p>
      <w:pPr>
        <w:ind w:firstLine="420"/>
        <w:spacing w:line="360" w:lineRule="auto"/>
        <w:rPr>
          <w:rFonts w:ascii="宋体" w:hAnsi="宋体"/>
          <w:szCs w:val="21"/>
        </w:rPr>
      </w:pPr>
      <w:r>
        <w:rPr>
          <w:rFonts w:hint="eastAsia" w:ascii="宋体" w:hAnsi="宋体"/>
          <w:szCs w:val="21"/>
        </w:rPr>
        <w:t xml:space="preserve">③培训内容及方法计划</w:t>
      </w:r>
      <w:r/>
    </w:p>
    <w:p>
      <w:pPr>
        <w:ind w:firstLine="420"/>
        <w:spacing w:line="360" w:lineRule="auto"/>
        <w:rPr>
          <w:rFonts w:ascii="宋体" w:hAnsi="宋体"/>
          <w:szCs w:val="21"/>
        </w:rPr>
      </w:pPr>
      <w:r>
        <w:rPr>
          <w:rFonts w:hint="eastAsia" w:ascii="宋体" w:hAnsi="宋体"/>
          <w:szCs w:val="21"/>
        </w:rPr>
        <w:t xml:space="preserve">提供并解释有关设计资料、文件、图纸等，以便采购人操作人员对整套系统的各个方面都能熟练掌握。提供培训所需的材料、设备、幻灯片以及其它的培训教材文件，所有教材文件须以中文说明。投标</w:t>
      </w:r>
      <w:r>
        <w:rPr>
          <w:rFonts w:hint="eastAsia" w:ascii="宋体" w:hAnsi="宋体"/>
          <w:szCs w:val="21"/>
        </w:rPr>
        <w:t xml:space="preserve">文件中提供详细的培训资料。</w:t>
      </w:r>
      <w:r/>
    </w:p>
    <w:p>
      <w:pPr>
        <w:ind w:firstLine="420"/>
        <w:spacing w:line="360" w:lineRule="auto"/>
        <w:rPr>
          <w:rFonts w:ascii="宋体" w:hAnsi="宋体"/>
          <w:szCs w:val="21"/>
        </w:rPr>
      </w:pPr>
      <w:r>
        <w:rPr>
          <w:rFonts w:hint="eastAsia" w:ascii="宋体" w:hAnsi="宋体"/>
          <w:szCs w:val="21"/>
        </w:rPr>
        <w:t xml:space="preserve">④负责培训人员情况</w:t>
      </w:r>
      <w:r/>
    </w:p>
    <w:p>
      <w:pPr>
        <w:ind w:firstLine="420"/>
        <w:spacing w:line="360" w:lineRule="auto"/>
        <w:rPr>
          <w:rFonts w:ascii="宋体" w:hAnsi="宋体"/>
          <w:szCs w:val="21"/>
        </w:rPr>
      </w:pPr>
      <w:r>
        <w:rPr>
          <w:rFonts w:hint="eastAsia" w:ascii="宋体" w:hAnsi="宋体"/>
          <w:szCs w:val="21"/>
        </w:rPr>
        <w:t xml:space="preserve">投入本项目的负责培训老师，需拟派经验丰富的专业工程师负责进行。设备正式运作前，需提供技术人员对客户操作、使用，系统日常运行、维护等相关培训，现场集中培训不得少于</w:t>
      </w:r>
      <w:r>
        <w:rPr>
          <w:rFonts w:hint="eastAsia" w:ascii="宋体" w:hAnsi="宋体"/>
          <w:szCs w:val="21"/>
        </w:rPr>
        <w:t xml:space="preserve">1</w:t>
      </w:r>
      <w:r>
        <w:rPr>
          <w:rFonts w:hint="eastAsia" w:ascii="宋体" w:hAnsi="宋体"/>
          <w:szCs w:val="21"/>
        </w:rPr>
        <w:t xml:space="preserve">次。</w:t>
      </w:r>
      <w:r/>
    </w:p>
    <w:p>
      <w:pPr>
        <w:ind w:firstLine="420"/>
        <w:spacing w:line="360" w:lineRule="auto"/>
        <w:rPr>
          <w:rFonts w:ascii="宋体" w:hAnsi="宋体"/>
          <w:szCs w:val="21"/>
        </w:rPr>
      </w:pPr>
      <w:r>
        <w:rPr>
          <w:rFonts w:hint="eastAsia" w:ascii="宋体" w:hAnsi="宋体"/>
          <w:szCs w:val="21"/>
        </w:rPr>
        <w:t xml:space="preserve">⑤培训设备场地等情况介绍</w:t>
      </w:r>
      <w:r/>
    </w:p>
    <w:p>
      <w:pPr>
        <w:ind w:firstLine="420"/>
        <w:spacing w:line="360" w:lineRule="auto"/>
        <w:rPr>
          <w:rFonts w:ascii="宋体" w:hAnsi="宋体"/>
          <w:szCs w:val="21"/>
        </w:rPr>
      </w:pPr>
      <w:r>
        <w:rPr>
          <w:rFonts w:hint="eastAsia" w:ascii="宋体" w:hAnsi="宋体"/>
          <w:szCs w:val="21"/>
        </w:rPr>
        <w:t xml:space="preserve">投标人在投标文件中将培训场地和培训时所需电脑、投影等办公设备进行阐述。培训时提供容纳足够人数的会议室以及办公用品，提供培训演示</w:t>
      </w:r>
      <w:r>
        <w:rPr>
          <w:rFonts w:hint="eastAsia" w:ascii="宋体" w:hAnsi="宋体"/>
          <w:szCs w:val="21"/>
        </w:rPr>
        <w:t xml:space="preserve">PPT</w:t>
      </w:r>
      <w:r>
        <w:rPr>
          <w:rFonts w:hint="eastAsia" w:ascii="宋体" w:hAnsi="宋体"/>
          <w:szCs w:val="21"/>
        </w:rPr>
        <w:t xml:space="preserve">和现场操作视频等。</w:t>
      </w:r>
      <w:r/>
    </w:p>
    <w:p>
      <w:pPr>
        <w:spacing w:line="360" w:lineRule="auto"/>
        <w:rPr>
          <w:rFonts w:ascii="宋体" w:hAnsi="宋体"/>
          <w:b/>
          <w:bCs/>
          <w:szCs w:val="21"/>
        </w:rPr>
      </w:pPr>
      <w:r>
        <w:rPr>
          <w:rFonts w:hint="eastAsia" w:ascii="宋体" w:hAnsi="宋体"/>
          <w:b/>
          <w:bCs/>
          <w:szCs w:val="21"/>
        </w:rPr>
        <w:t xml:space="preserve">十</w:t>
      </w:r>
      <w:r>
        <w:rPr>
          <w:rFonts w:hint="eastAsia" w:ascii="宋体" w:hAnsi="宋体"/>
          <w:b/>
          <w:bCs/>
          <w:szCs w:val="21"/>
        </w:rPr>
        <w:t xml:space="preserve">、设备质量要求：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设备质量及安装符合国家质量标准和验收规范，并响应招标文件所规定技术性能要求，以及中标人承诺的其</w:t>
      </w:r>
      <w:r>
        <w:rPr>
          <w:rFonts w:hint="eastAsia" w:ascii="宋体" w:hAnsi="宋体"/>
          <w:szCs w:val="21"/>
        </w:rPr>
        <w:t xml:space="preserve">他指标。</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所投设备各项技术标准应当符合国家（强制性）标准及各项规范要求；国家没有相应标准、规范的，可使用行业标准、规定；非标准设备按招标约定的技术要求和规范。</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所有设备、附（配）件应具备该类产品的功能要求，无瑕疵和缺陷，质量为合格产品，同时有明确的生产厂商或制造厂商。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缺陷保修：如果设备交付使用后，缺陷多次反复出现，中标方必须提出分析报告和解决方案，更换该产品</w:t>
      </w:r>
      <w:r>
        <w:rPr>
          <w:rFonts w:hint="eastAsia" w:ascii="宋体" w:hAnsi="宋体"/>
          <w:szCs w:val="21"/>
        </w:rPr>
        <w:t xml:space="preserve">，直到最后纠正缺陷、投标人提供质保从纠正之日起重新计算质保期。</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如果是超出投标人的责任范围的疏忽、误操作等情况而导致的更换修正，应由投标人进行修理，其额外费用由双方协商承担。</w:t>
      </w:r>
      <w:r/>
    </w:p>
    <w:p>
      <w:pPr>
        <w:spacing w:line="360" w:lineRule="auto"/>
        <w:rPr>
          <w:rFonts w:ascii="宋体" w:hAnsi="宋体"/>
          <w:szCs w:val="21"/>
        </w:rPr>
      </w:pPr>
      <w:r>
        <w:rPr>
          <w:rFonts w:hint="eastAsia" w:ascii="宋体" w:hAnsi="宋体"/>
          <w:b/>
          <w:bCs/>
          <w:szCs w:val="21"/>
        </w:rPr>
        <w:t xml:space="preserve">十一</w:t>
      </w:r>
      <w:r>
        <w:rPr>
          <w:rFonts w:hint="eastAsia" w:ascii="宋体" w:hAnsi="宋体"/>
          <w:b/>
          <w:bCs/>
          <w:szCs w:val="21"/>
        </w:rPr>
        <w:t xml:space="preserve">.</w:t>
      </w:r>
      <w:r>
        <w:rPr>
          <w:rFonts w:hint="eastAsia" w:ascii="宋体" w:hAnsi="宋体"/>
          <w:b/>
          <w:bCs/>
          <w:szCs w:val="21"/>
        </w:rPr>
        <w:t xml:space="preserve">验收要求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验收标准：根据政府采购合同要求、招标文件要求、投标文件、承诺及有关行业规</w:t>
      </w:r>
      <w:r>
        <w:rPr>
          <w:rFonts w:hint="eastAsia" w:ascii="宋体" w:hAnsi="宋体"/>
          <w:szCs w:val="21"/>
        </w:rPr>
        <w:t xml:space="preserve">定。</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乙方应保证所提供的标的物是适销的、全新的、未使用过的，并且是非长期积压的库存商品，材料、设计和工艺良好，没有缺陷，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根据甲方按检验标准自己检验的结果或当地计监部门的检验结果，或者在质量保证期内，如果标的物</w:t>
      </w:r>
      <w:r>
        <w:rPr>
          <w:rFonts w:hint="eastAsia" w:ascii="宋体" w:hAnsi="宋体"/>
          <w:szCs w:val="21"/>
        </w:rPr>
        <w:t xml:space="preserve">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项目的验收包括：数量、外观、质量、性能；符合规定的性能，无瑕疵和缺陷，质量为合格产品，可以正常使用。乙方对质量问题负责包退、包换和包修，因此发生的费用由乙方自行负责。甲方将组织专业人员对乙方提供的产品进行检验或抽检，对由此造成甲方的工期耽误等损失，均由乙方承担。</w:t>
      </w:r>
      <w:r/>
    </w:p>
    <w:p>
      <w:pPr>
        <w:spacing w:line="360" w:lineRule="auto"/>
        <w:rPr>
          <w:rFonts w:ascii="宋体" w:hAnsi="宋体"/>
          <w:b/>
          <w:bCs/>
          <w:szCs w:val="21"/>
        </w:rPr>
      </w:pPr>
      <w:r>
        <w:rPr>
          <w:rFonts w:hint="eastAsia" w:ascii="宋体" w:hAnsi="宋体"/>
          <w:b/>
          <w:bCs/>
          <w:szCs w:val="21"/>
        </w:rPr>
        <w:t xml:space="preserve">十二</w:t>
      </w:r>
      <w:r>
        <w:rPr>
          <w:rFonts w:hint="eastAsia" w:ascii="宋体" w:hAnsi="宋体"/>
          <w:b/>
          <w:bCs/>
          <w:szCs w:val="21"/>
        </w:rPr>
        <w:t xml:space="preserve">、综合说明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w:t>
      </w:r>
      <w:r>
        <w:rPr>
          <w:rFonts w:hint="eastAsia" w:ascii="宋体" w:hAnsi="宋体"/>
          <w:szCs w:val="21"/>
        </w:rPr>
        <w:t xml:space="preserve">备配置清单，同时明确生产厂家、型号规格等，并提供详细的技术参数及性能说明。</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、投标总报价一次报定，所报内容包括全部设备、辅助材料、安装、调试、人工、机械、运输、仓储、保险、运费、接口费、各种税费、劳保、专利技术、所有水路管线费用</w:t>
      </w:r>
      <w:r>
        <w:rPr>
          <w:rFonts w:hint="eastAsia" w:ascii="宋体" w:hAnsi="宋体"/>
          <w:szCs w:val="21"/>
        </w:rPr>
        <w:t xml:space="preserve">、</w:t>
      </w:r>
      <w:r>
        <w:rPr>
          <w:rFonts w:hint="eastAsia" w:ascii="宋体" w:hAnsi="宋体"/>
          <w:szCs w:val="21"/>
        </w:rPr>
        <w:t xml:space="preserve">质保期间等一切费用及其他费用。</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、交货期限：合同签订后</w:t>
      </w:r>
      <w:r>
        <w:rPr>
          <w:rFonts w:hint="eastAsia" w:ascii="宋体" w:hAnsi="宋体"/>
          <w:szCs w:val="21"/>
        </w:rPr>
        <w:t xml:space="preserve">30</w:t>
      </w:r>
      <w:r>
        <w:rPr>
          <w:rFonts w:hint="eastAsia" w:ascii="宋体" w:hAnsi="宋体"/>
          <w:szCs w:val="21"/>
        </w:rPr>
        <w:t xml:space="preserve">天内安装调试结束。</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、交货地点：太仓市第一人民医院（具体按照</w:t>
      </w:r>
      <w:r>
        <w:rPr>
          <w:rFonts w:hint="eastAsia" w:ascii="宋体" w:hAnsi="宋体"/>
          <w:szCs w:val="21"/>
        </w:rPr>
        <w:t xml:space="preserve">采购单位要求）。</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十三</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w:t>
      </w:r>
      <w:r>
        <w:rPr>
          <w:rFonts w:hint="eastAsia"/>
          <w:b/>
          <w:bCs/>
          <w:szCs w:val="21"/>
        </w:rPr>
        <w:t xml:space="preserve">均</w:t>
      </w:r>
      <w:r>
        <w:rPr>
          <w:rFonts w:hint="eastAsia"/>
          <w:b/>
          <w:bCs/>
          <w:szCs w:val="21"/>
        </w:rPr>
        <w:t xml:space="preserve">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w:t>
      </w:r>
      <w:r>
        <w:rPr>
          <w:rFonts w:hint="eastAsia" w:ascii="宋体" w:hAnsi="宋体" w:cs="宋体"/>
          <w:szCs w:val="21"/>
        </w:rPr>
        <w:t xml:space="preserve">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w:t>
      </w:r>
      <w:r>
        <w:rPr>
          <w:rFonts w:hint="eastAsia" w:ascii="宋体" w:hAnsi="宋体" w:cs="宋体"/>
          <w:szCs w:val="21"/>
        </w:rPr>
        <w:t xml:space="preserve">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w:t>
      </w:r>
      <w:r>
        <w:rPr>
          <w:rFonts w:hint="eastAsia" w:ascii="宋体" w:hAnsi="宋体" w:cs="宋体"/>
          <w:b/>
          <w:bCs/>
          <w:szCs w:val="21"/>
        </w:rPr>
        <w:t xml:space="preserve">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w:t>
      </w:r>
      <w:r>
        <w:rPr>
          <w:rFonts w:hint="eastAsia" w:ascii="宋体" w:hAnsi="宋体" w:cs="宋体"/>
          <w:szCs w:val="21"/>
        </w:rPr>
        <w:t xml:space="preserve">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大中型企业与小微型企业（残疾人福利单位、监狱企业）组成联合体或者大中型企业向一家或多家小微型企业</w:t>
      </w:r>
      <w:r>
        <w:rPr>
          <w:rFonts w:hint="eastAsia" w:ascii="宋体" w:hAnsi="宋体" w:cs="宋体"/>
          <w:szCs w:val="21"/>
        </w:rPr>
        <w:t xml:space="preserve">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w:t>
      </w:r>
      <w:r>
        <w:rPr>
          <w:rFonts w:hint="eastAsia" w:ascii="宋体" w:hAnsi="宋体" w:cs="宋体"/>
          <w:b/>
          <w:szCs w:val="21"/>
        </w:rPr>
        <w:t xml:space="preserve">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w:t>
      </w:r>
      <w:r>
        <w:rPr>
          <w:rFonts w:hint="eastAsia" w:ascii="宋体" w:hAnsi="宋体" w:cs="宋体"/>
        </w:rPr>
        <w:t xml:space="preserve">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65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65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65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65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60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60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w:t>
      </w:r>
      <w:r>
        <w:rPr>
          <w:rFonts w:hint="eastAsia" w:ascii="宋体" w:hAnsi="宋体" w:cs="宋体"/>
        </w:rPr>
        <w:t xml:space="preserve">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w:t>
      </w:r>
      <w:r>
        <w:rPr>
          <w:rFonts w:hint="eastAsia" w:ascii="宋体" w:hAnsi="宋体" w:cs="宋体"/>
        </w:rPr>
        <w:t xml:space="preserve">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w:t>
      </w:r>
      <w:r>
        <w:rPr>
          <w:rFonts w:hint="eastAsia" w:ascii="宋体" w:hAnsi="宋体" w:cs="宋体"/>
        </w:rPr>
        <w:t xml:space="preserve">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w:t>
      </w:r>
      <w:r>
        <w:rPr>
          <w:rFonts w:hint="eastAsia" w:ascii="宋体" w:hAnsi="宋体" w:cs="宋体"/>
        </w:rPr>
        <w:t xml:space="preserve">符合本国产品标准的声明函》（以下简称</w:t>
      </w:r>
      <w:r>
        <w:rPr>
          <w:rFonts w:hint="eastAsia" w:ascii="宋体" w:hAnsi="宋体" w:cs="宋体"/>
        </w:rPr>
        <w:t xml:space="preserve">《声明函》），如不提供将不享受本国产品价格评审优惠。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w:t>
      </w:r>
      <w:r>
        <w:rPr>
          <w:rFonts w:hint="eastAsia" w:ascii="宋体" w:hAnsi="宋体" w:cs="宋体"/>
        </w:rPr>
        <w:t xml:space="preserve">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w:t>
      </w:r>
      <w:r>
        <w:rPr>
          <w:rFonts w:hint="eastAsia" w:ascii="宋体" w:hAnsi="宋体" w:cs="宋体"/>
        </w:rPr>
        <w:t xml:space="preserve">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bookmarkEnd w:id="49"/>
      <w:r/>
      <w:r/>
    </w:p>
    <w:p>
      <w:pPr>
        <w:pStyle w:val="1001"/>
        <w:ind w:firstLine="640"/>
        <w:jc w:val="center"/>
        <w:pageBreakBefore/>
        <w:spacing w:line="360" w:lineRule="auto"/>
        <w:tabs>
          <w:tab w:val="right" w:pos="8302" w:leader="dot"/>
        </w:tabs>
        <w:rPr>
          <w:rFonts w:ascii="宋体" w:hAnsi="宋体" w:eastAsia="宋体" w:cs="宋体"/>
          <w:b/>
          <w:sz w:val="32"/>
          <w:szCs w:val="32"/>
        </w:rPr>
      </w:pPr>
      <w:r>
        <w:rPr>
          <w:rStyle w:val="1010"/>
          <w:rFonts w:hint="eastAsia" w:ascii="宋体" w:hAnsi="宋体" w:cs="宋体"/>
          <w:sz w:val="32"/>
          <w:szCs w:val="32"/>
        </w:rPr>
        <w:t xml:space="preserve">第五章</w:t>
      </w:r>
      <w:r>
        <w:rPr>
          <w:rStyle w:val="1010"/>
          <w:rFonts w:hint="eastAsia" w:ascii="宋体" w:hAnsi="宋体" w:cs="宋体"/>
          <w:sz w:val="32"/>
          <w:szCs w:val="32"/>
        </w:rPr>
        <w:t xml:space="preserve">  </w:t>
      </w:r>
      <w:r>
        <w:rPr>
          <w:rStyle w:val="1010"/>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w:t>
      </w:r>
      <w:r>
        <w:rPr>
          <w:rFonts w:hint="eastAsia" w:ascii="宋体" w:hAnsi="宋体"/>
        </w:rPr>
        <w:t xml:space="preserve">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w:t>
      </w:r>
      <w:r>
        <w:rPr>
          <w:rFonts w:hint="eastAsia" w:ascii="宋体" w:hAnsi="宋体" w:cs="宋体"/>
          <w:b/>
          <w:bCs/>
          <w:szCs w:val="21"/>
        </w:rPr>
        <w:t xml:space="preserve">5</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w:t>
      </w:r>
      <w:r>
        <w:rPr>
          <w:rFonts w:hint="eastAsia" w:ascii="宋体" w:hAnsi="宋体" w:cs="宋体"/>
          <w:szCs w:val="21"/>
          <w:lang w:val="zh-CN"/>
        </w:rPr>
        <w:t xml:space="preserve">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42</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、技术参数符合性情况（</w:t>
      </w:r>
      <w:r>
        <w:rPr>
          <w:rFonts w:hint="eastAsia" w:ascii="宋体" w:hAnsi="宋体" w:cs="宋体"/>
          <w:szCs w:val="21"/>
        </w:rPr>
        <w:t xml:space="preserve">42</w:t>
      </w:r>
      <w:r>
        <w:rPr>
          <w:rFonts w:hint="eastAsia" w:ascii="宋体" w:hAnsi="宋体" w:cs="宋体"/>
          <w:szCs w:val="21"/>
          <w:lang w:val="zh-CN"/>
        </w:rPr>
        <w:t xml:space="preserve">分）：所投设备的技术参数满足或高于招标文件要求的得</w:t>
      </w:r>
      <w:r>
        <w:rPr>
          <w:rFonts w:hint="eastAsia" w:ascii="宋体" w:hAnsi="宋体" w:cs="宋体"/>
          <w:szCs w:val="21"/>
        </w:rPr>
        <w:t xml:space="preserve">42</w:t>
      </w:r>
      <w:r>
        <w:rPr>
          <w:rFonts w:hint="eastAsia" w:ascii="宋体" w:hAnsi="宋体" w:cs="宋体"/>
          <w:szCs w:val="21"/>
          <w:lang w:val="zh-CN"/>
        </w:rPr>
        <w:t xml:space="preserve">分；打“★”为必须满足项，不允许负偏离，否则为无效投标；每满足一个▲得</w:t>
      </w:r>
      <w:r>
        <w:rPr>
          <w:rFonts w:hint="eastAsia" w:ascii="宋体" w:hAnsi="宋体" w:cs="宋体"/>
          <w:szCs w:val="21"/>
          <w:lang w:val="zh-CN"/>
        </w:rPr>
        <w:t xml:space="preserve">3</w:t>
      </w:r>
      <w:r>
        <w:rPr>
          <w:rFonts w:hint="eastAsia" w:ascii="宋体" w:hAnsi="宋体" w:cs="宋体"/>
          <w:szCs w:val="21"/>
          <w:lang w:val="zh-CN"/>
        </w:rPr>
        <w:t xml:space="preserve">分，每满足一个〇得</w:t>
      </w:r>
      <w:r>
        <w:rPr>
          <w:rFonts w:hint="eastAsia" w:ascii="宋体" w:hAnsi="宋体" w:cs="宋体"/>
          <w:szCs w:val="21"/>
          <w:lang w:val="zh-CN"/>
        </w:rPr>
        <w:t xml:space="preserve">1</w:t>
      </w:r>
      <w:r>
        <w:rPr>
          <w:rFonts w:hint="eastAsia" w:ascii="宋体" w:hAnsi="宋体" w:cs="宋体"/>
          <w:szCs w:val="21"/>
          <w:lang w:val="zh-CN"/>
        </w:rPr>
        <w:t xml:space="preserve">分。</w:t>
      </w:r>
      <w:r>
        <w:rPr>
          <w:rFonts w:hint="eastAsia" w:ascii="宋体" w:hAnsi="宋体" w:cs="宋体"/>
          <w:szCs w:val="21"/>
        </w:rPr>
        <w:t xml:space="preserve">打</w:t>
      </w:r>
      <w:r>
        <w:rPr>
          <w:rFonts w:hint="eastAsia" w:ascii="宋体" w:hAnsi="宋体" w:cs="宋体"/>
          <w:szCs w:val="21"/>
          <w:lang w:val="zh-CN"/>
        </w:rPr>
        <w:t xml:space="preserve">“★”、</w:t>
      </w:r>
      <w:r>
        <w:rPr>
          <w:rFonts w:hint="eastAsia" w:ascii="宋体" w:hAnsi="宋体" w:cs="宋体"/>
          <w:szCs w:val="21"/>
        </w:rPr>
        <w:t xml:space="preserve">“</w:t>
      </w:r>
      <w:r>
        <w:rPr>
          <w:rFonts w:hint="eastAsia"/>
        </w:rPr>
        <w:t xml:space="preserve">▲</w:t>
      </w:r>
      <w:r>
        <w:rPr>
          <w:rFonts w:hint="eastAsia" w:ascii="宋体" w:hAnsi="宋体" w:cs="宋体"/>
          <w:szCs w:val="21"/>
          <w:lang w:val="zh-CN"/>
        </w:rPr>
        <w:t xml:space="preserve">”</w:t>
      </w:r>
      <w:r>
        <w:rPr>
          <w:rFonts w:hint="eastAsia" w:ascii="宋体" w:hAnsi="宋体" w:cs="宋体"/>
          <w:szCs w:val="21"/>
        </w:rPr>
        <w:t xml:space="preserve">项参数</w:t>
      </w:r>
      <w:r>
        <w:rPr>
          <w:rFonts w:hint="eastAsia" w:ascii="宋体" w:hAnsi="宋体" w:cs="宋体"/>
          <w:szCs w:val="21"/>
        </w:rPr>
        <w:t xml:space="preserve">需按照招标文件要求提供对应的佐证资料</w:t>
      </w:r>
      <w:r>
        <w:rPr>
          <w:rFonts w:hint="eastAsia" w:ascii="宋体" w:hAnsi="宋体"/>
          <w:bCs/>
          <w:szCs w:val="21"/>
        </w:rPr>
        <w:t xml:space="preserve">，</w:t>
      </w:r>
      <w:r>
        <w:rPr>
          <w:rFonts w:hint="eastAsia" w:ascii="宋体" w:hAnsi="宋体" w:cs="宋体"/>
          <w:szCs w:val="21"/>
          <w:lang w:val="zh-CN"/>
        </w:rPr>
        <w:t xml:space="preserve">否则评委可视为</w:t>
      </w:r>
      <w:r>
        <w:rPr>
          <w:rFonts w:hint="eastAsia" w:ascii="宋体" w:hAnsi="宋体" w:cs="宋体"/>
          <w:szCs w:val="21"/>
        </w:rPr>
        <w:t xml:space="preserve">负偏离</w:t>
      </w:r>
      <w:r>
        <w:rPr>
          <w:rFonts w:hint="eastAsia" w:ascii="宋体" w:hAnsi="宋体" w:cs="宋体"/>
          <w:szCs w:val="21"/>
          <w:lang w:val="zh-CN"/>
        </w:rPr>
        <w:t xml:space="preserve">；</w:t>
      </w:r>
      <w:r>
        <w:rPr>
          <w:rFonts w:hint="eastAsia" w:ascii="宋体" w:hAnsi="宋体" w:cs="宋体"/>
          <w:szCs w:val="21"/>
        </w:rPr>
        <w:t xml:space="preserve">其他技术参数指标</w:t>
      </w:r>
      <w:r>
        <w:rPr>
          <w:rFonts w:hint="eastAsia" w:ascii="宋体" w:hAnsi="宋体" w:cs="宋体"/>
          <w:szCs w:val="21"/>
          <w:lang w:val="zh-CN"/>
        </w:rPr>
        <w:t xml:space="preserve">投标人</w:t>
      </w:r>
      <w:r>
        <w:rPr>
          <w:rFonts w:hint="eastAsia" w:ascii="宋体" w:hAnsi="宋体" w:cs="宋体"/>
          <w:szCs w:val="21"/>
        </w:rPr>
        <w:t xml:space="preserve">可提供</w:t>
      </w:r>
      <w:r>
        <w:rPr>
          <w:rFonts w:hint="eastAsia" w:ascii="宋体" w:hAnsi="宋体" w:cs="宋体"/>
          <w:szCs w:val="21"/>
          <w:lang w:val="zh-CN"/>
        </w:rPr>
        <w:t xml:space="preserve">盖章的技术</w:t>
      </w:r>
      <w:r>
        <w:rPr>
          <w:rFonts w:hint="eastAsia" w:ascii="宋体" w:hAnsi="宋体" w:cs="宋体"/>
          <w:szCs w:val="21"/>
        </w:rPr>
        <w:t xml:space="preserve">响应对照</w:t>
      </w:r>
      <w:r>
        <w:rPr>
          <w:rFonts w:hint="eastAsia" w:ascii="宋体" w:hAnsi="宋体" w:cs="宋体"/>
          <w:szCs w:val="21"/>
          <w:lang w:val="zh-CN"/>
        </w:rPr>
        <w:t xml:space="preserve">表。</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（三）</w:t>
      </w:r>
      <w:bookmarkStart w:id="51"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4</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cs="宋体"/>
          <w:szCs w:val="21"/>
          <w:lang w:val="zh-CN"/>
        </w:rPr>
        <w:t xml:space="preserve">安装调试等。</w:t>
      </w:r>
      <w:r/>
    </w:p>
    <w:p>
      <w:pPr>
        <w:ind w:firstLine="422"/>
        <w:spacing w:line="360" w:lineRule="auto"/>
        <w:rPr>
          <w:rFonts w:ascii="宋体" w:hAnsi="宋体" w:cs="宋体"/>
          <w:b/>
          <w:bCs/>
          <w:szCs w:val="21"/>
        </w:rPr>
      </w:pPr>
      <w:r>
        <w:rPr>
          <w:rFonts w:hint="eastAsia" w:hAnsi="宋体" w:cs="宋体"/>
          <w:szCs w:val="21"/>
        </w:rPr>
        <w:t xml:space="preserve">方案内容齐全且满足第四章中项目实施要求，每个方案得</w:t>
      </w:r>
      <w:r>
        <w:rPr>
          <w:rFonts w:hint="eastAsia" w:hAnsi="宋体" w:cs="宋体"/>
          <w:szCs w:val="21"/>
        </w:rPr>
        <w:t xml:space="preserve">1</w:t>
      </w:r>
      <w:r>
        <w:rPr>
          <w:rFonts w:hint="eastAsia" w:hAnsi="宋体" w:cs="宋体"/>
          <w:szCs w:val="21"/>
        </w:rPr>
        <w:t xml:space="preserve">分；</w:t>
      </w:r>
      <w:r>
        <w:rPr>
          <w:rFonts w:hint="eastAsia" w:ascii="宋体" w:hAnsi="宋体"/>
          <w:szCs w:val="22"/>
        </w:rPr>
        <w:t xml:space="preserve">每缺少一项内容或内容非专门针对本项目或内容不能满足本项目实际需求的</w:t>
      </w:r>
      <w:r>
        <w:rPr>
          <w:rFonts w:hint="eastAsia" w:hAnsi="宋体" w:cs="宋体"/>
          <w:szCs w:val="21"/>
        </w:rPr>
        <w:t xml:space="preserve">不得分。</w:t>
      </w:r>
      <w:r/>
    </w:p>
    <w:p>
      <w:pPr>
        <w:ind w:firstLine="422"/>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w:t>
      </w:r>
      <w:r>
        <w:rPr>
          <w:rFonts w:hint="eastAsia" w:ascii="宋体" w:hAnsi="宋体" w:cs="宋体"/>
          <w:b/>
          <w:bCs/>
          <w:szCs w:val="21"/>
        </w:rPr>
        <w:t xml:space="preserve">17</w:t>
      </w:r>
      <w:r>
        <w:rPr>
          <w:rFonts w:hint="eastAsia" w:ascii="宋体" w:hAnsi="宋体" w:cs="宋体"/>
          <w:b/>
          <w:bCs/>
          <w:szCs w:val="21"/>
        </w:rPr>
        <w:t xml:space="preserve">分</w:t>
      </w:r>
      <w:r/>
    </w:p>
    <w:p>
      <w:pPr>
        <w:ind w:firstLine="420"/>
        <w:spacing w:line="360" w:lineRule="auto"/>
        <w:rPr>
          <w:rFonts w:ascii="宋体" w:hAnsi="宋体"/>
          <w:szCs w:val="22"/>
        </w:rPr>
      </w:pPr>
      <w:r>
        <w:rPr>
          <w:rFonts w:hint="eastAsia" w:ascii="宋体" w:hAnsi="宋体"/>
          <w:szCs w:val="22"/>
        </w:rPr>
        <w:t xml:space="preserve">1</w:t>
      </w:r>
      <w:r>
        <w:rPr>
          <w:rFonts w:hint="eastAsia" w:ascii="宋体" w:hAnsi="宋体"/>
          <w:szCs w:val="22"/>
        </w:rPr>
        <w:t xml:space="preserve">、故障应急预案（</w:t>
      </w:r>
      <w:r>
        <w:rPr>
          <w:rFonts w:hint="eastAsia" w:ascii="宋体" w:hAnsi="宋体"/>
          <w:szCs w:val="22"/>
        </w:rPr>
        <w:t xml:space="preserve">6</w:t>
      </w:r>
      <w:r>
        <w:rPr>
          <w:rFonts w:hint="eastAsia" w:ascii="宋体" w:hAnsi="宋体"/>
          <w:szCs w:val="22"/>
        </w:rPr>
        <w:t xml:space="preserve">分）</w:t>
      </w:r>
      <w:r/>
    </w:p>
    <w:p>
      <w:pPr>
        <w:ind w:firstLine="420"/>
        <w:spacing w:line="360" w:lineRule="auto"/>
        <w:rPr>
          <w:rFonts w:ascii="宋体" w:hAnsi="宋体"/>
          <w:szCs w:val="22"/>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w:t>
      </w:r>
      <w:r/>
    </w:p>
    <w:p>
      <w:pPr>
        <w:ind w:firstLine="420"/>
        <w:spacing w:line="360" w:lineRule="auto"/>
        <w:rPr>
          <w:rFonts w:ascii="宋体" w:hAnsi="宋体"/>
          <w:szCs w:val="22"/>
        </w:rPr>
      </w:pPr>
      <w:r>
        <w:rPr>
          <w:rFonts w:hint="eastAsia" w:hAnsi="宋体" w:cs="宋体"/>
          <w:szCs w:val="21"/>
        </w:rPr>
        <w:t xml:space="preserve">方案内容齐全且满足第四章中</w:t>
      </w:r>
      <w:r>
        <w:rPr>
          <w:rFonts w:hint="eastAsia" w:hAnsi="宋体" w:cs="宋体"/>
          <w:szCs w:val="21"/>
        </w:rPr>
        <w:t xml:space="preserve">方案</w:t>
      </w:r>
      <w:r>
        <w:rPr>
          <w:rFonts w:hint="eastAsia" w:hAnsi="宋体" w:cs="宋体"/>
          <w:szCs w:val="21"/>
        </w:rPr>
        <w:t xml:space="preserve">要求，每个方案得</w:t>
      </w:r>
      <w:r>
        <w:rPr>
          <w:rFonts w:hint="eastAsia" w:hAnsi="宋体" w:cs="宋体"/>
          <w:szCs w:val="21"/>
        </w:rPr>
        <w:t xml:space="preserve">2</w:t>
      </w:r>
      <w:r>
        <w:rPr>
          <w:rFonts w:hint="eastAsia" w:hAnsi="宋体" w:cs="宋体"/>
          <w:szCs w:val="21"/>
        </w:rPr>
        <w:t xml:space="preserve">分；</w:t>
      </w:r>
      <w:r>
        <w:rPr>
          <w:rFonts w:hint="eastAsia" w:ascii="宋体" w:hAnsi="宋体"/>
          <w:szCs w:val="22"/>
        </w:rPr>
        <w:t xml:space="preserve">每缺少一项内容或内容非专门针对本项目或内容不能满足本项目实际需求的</w:t>
      </w:r>
      <w:r>
        <w:rPr>
          <w:rFonts w:hint="eastAsia" w:hAnsi="宋体" w:cs="宋体"/>
          <w:szCs w:val="21"/>
        </w:rPr>
        <w:t xml:space="preserve">不得分</w:t>
      </w:r>
      <w:r>
        <w:rPr>
          <w:rFonts w:hint="eastAsia" w:ascii="宋体" w:hAnsi="宋体"/>
          <w:szCs w:val="22"/>
        </w:rPr>
        <w:t xml:space="preserve">。</w:t>
      </w:r>
      <w:r/>
    </w:p>
    <w:p>
      <w:pPr>
        <w:ind w:firstLine="420"/>
        <w:spacing w:line="360" w:lineRule="auto"/>
        <w:rPr>
          <w:rFonts w:ascii="宋体" w:hAnsi="宋体"/>
          <w:szCs w:val="22"/>
        </w:rPr>
      </w:pPr>
      <w:r>
        <w:rPr>
          <w:rFonts w:hint="eastAsia" w:ascii="宋体" w:hAnsi="宋体"/>
          <w:szCs w:val="22"/>
        </w:rPr>
        <w:t xml:space="preserve">2</w:t>
      </w:r>
      <w:r>
        <w:rPr>
          <w:rFonts w:hint="eastAsia" w:ascii="宋体" w:hAnsi="宋体"/>
          <w:szCs w:val="22"/>
        </w:rPr>
        <w:t xml:space="preserve">、投标单位质保期满后维保收费及维保方案情况（</w:t>
      </w:r>
      <w:r>
        <w:rPr>
          <w:rFonts w:hint="eastAsia" w:ascii="宋体" w:hAnsi="宋体"/>
          <w:szCs w:val="22"/>
        </w:rPr>
        <w:t xml:space="preserve">6</w:t>
      </w:r>
      <w:r>
        <w:rPr>
          <w:rFonts w:hint="eastAsia" w:ascii="宋体" w:hAnsi="宋体"/>
          <w:szCs w:val="22"/>
        </w:rPr>
        <w:t xml:space="preserve">分）</w:t>
      </w:r>
      <w:r/>
    </w:p>
    <w:p>
      <w:pPr>
        <w:ind w:firstLine="420"/>
        <w:spacing w:line="360" w:lineRule="auto"/>
        <w:rPr>
          <w:rFonts w:ascii="宋体" w:hAnsi="宋体"/>
          <w:szCs w:val="22"/>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szCs w:val="22"/>
        </w:rPr>
        <w:t xml:space="preserve">维保规范标准、</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szCs w:val="22"/>
        </w:rPr>
        <w:t xml:space="preserve">维保档案等情况。</w:t>
      </w:r>
      <w:r/>
    </w:p>
    <w:p>
      <w:pPr>
        <w:ind w:firstLine="420"/>
        <w:spacing w:line="360" w:lineRule="auto"/>
        <w:rPr>
          <w:rFonts w:ascii="宋体" w:hAnsi="宋体"/>
          <w:szCs w:val="22"/>
        </w:rPr>
      </w:pPr>
      <w:r>
        <w:rPr>
          <w:rFonts w:hint="eastAsia" w:ascii="宋体" w:hAnsi="宋体"/>
          <w:szCs w:val="22"/>
        </w:rPr>
        <w:t xml:space="preserve">①维保清单全面、在市场价基础上提供一定维保收费优惠的得</w:t>
      </w:r>
      <w:r>
        <w:rPr>
          <w:rFonts w:hint="eastAsia" w:ascii="宋体" w:hAnsi="宋体"/>
          <w:szCs w:val="22"/>
        </w:rPr>
        <w:t xml:space="preserve">2</w:t>
      </w:r>
      <w:r>
        <w:rPr>
          <w:rFonts w:hint="eastAsia" w:ascii="宋体" w:hAnsi="宋体"/>
          <w:szCs w:val="22"/>
        </w:rPr>
        <w:t xml:space="preserve">分；</w:t>
      </w:r>
      <w:r>
        <w:rPr>
          <w:rFonts w:hint="eastAsia" w:ascii="宋体" w:hAnsi="宋体" w:cs="宋体"/>
          <w:szCs w:val="21"/>
        </w:rPr>
        <w:t xml:space="preserve">②</w:t>
      </w:r>
      <w:r>
        <w:rPr>
          <w:rFonts w:hint="eastAsia" w:ascii="宋体" w:hAnsi="宋体" w:cs="宋体"/>
          <w:szCs w:val="21"/>
        </w:rPr>
        <w:t xml:space="preserve">-</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cs="宋体"/>
          <w:szCs w:val="21"/>
        </w:rPr>
        <w:t xml:space="preserve">项</w:t>
      </w:r>
      <w:r>
        <w:rPr>
          <w:rFonts w:hint="eastAsia" w:hAnsi="宋体" w:cs="宋体"/>
          <w:szCs w:val="21"/>
        </w:rPr>
        <w:t xml:space="preserve">方案内容齐全且满足第四章中</w:t>
      </w:r>
      <w:r>
        <w:rPr>
          <w:rFonts w:hint="eastAsia" w:hAnsi="宋体" w:cs="宋体"/>
          <w:szCs w:val="21"/>
        </w:rPr>
        <w:t xml:space="preserve">方案</w:t>
      </w:r>
      <w:r>
        <w:rPr>
          <w:rFonts w:hint="eastAsia" w:hAnsi="宋体" w:cs="宋体"/>
          <w:szCs w:val="21"/>
        </w:rPr>
        <w:t xml:space="preserve">要求，每个方案得</w:t>
      </w:r>
      <w:r>
        <w:rPr>
          <w:rFonts w:hint="eastAsia" w:hAnsi="宋体" w:cs="宋体"/>
          <w:szCs w:val="21"/>
        </w:rPr>
        <w:t xml:space="preserve">1</w:t>
      </w:r>
      <w:r>
        <w:rPr>
          <w:rFonts w:hint="eastAsia" w:hAnsi="宋体" w:cs="宋体"/>
          <w:szCs w:val="21"/>
        </w:rPr>
        <w:t xml:space="preserve">分；</w:t>
      </w:r>
      <w:r>
        <w:rPr>
          <w:rFonts w:hint="eastAsia" w:ascii="宋体" w:hAnsi="宋体"/>
          <w:szCs w:val="22"/>
        </w:rPr>
        <w:t xml:space="preserve">每缺少一项内容或内容非专门针对本项目或内容不能满足本项目实际需求的</w:t>
      </w:r>
      <w:r>
        <w:rPr>
          <w:rFonts w:hint="eastAsia" w:hAnsi="宋体" w:cs="宋体"/>
          <w:szCs w:val="21"/>
        </w:rPr>
        <w:t xml:space="preserve">不得分</w:t>
      </w:r>
      <w:r>
        <w:rPr>
          <w:rFonts w:hint="eastAsia" w:ascii="宋体" w:hAnsi="宋体" w:cs="宋体"/>
          <w:szCs w:val="21"/>
        </w:rPr>
        <w:t xml:space="preserve">。</w:t>
      </w:r>
      <w:r/>
    </w:p>
    <w:p>
      <w:pPr>
        <w:ind w:firstLine="420"/>
        <w:spacing w:line="360" w:lineRule="auto"/>
        <w:rPr>
          <w:rFonts w:ascii="宋体" w:hAnsi="宋体"/>
          <w:szCs w:val="22"/>
        </w:rPr>
      </w:pPr>
      <w:r>
        <w:rPr>
          <w:rFonts w:hint="eastAsia" w:ascii="宋体" w:hAnsi="宋体"/>
          <w:szCs w:val="22"/>
        </w:rPr>
        <w:t xml:space="preserve">3</w:t>
      </w:r>
      <w:r>
        <w:rPr>
          <w:rFonts w:hint="eastAsia" w:ascii="宋体" w:hAnsi="宋体"/>
          <w:szCs w:val="22"/>
        </w:rPr>
        <w:t xml:space="preserve">、培训方案（</w:t>
      </w:r>
      <w:r>
        <w:rPr>
          <w:rFonts w:hint="eastAsia" w:ascii="宋体" w:hAnsi="宋体"/>
          <w:szCs w:val="22"/>
        </w:rPr>
        <w:t xml:space="preserve">5</w:t>
      </w:r>
      <w:r>
        <w:rPr>
          <w:rFonts w:hint="eastAsia" w:ascii="宋体" w:hAnsi="宋体"/>
          <w:szCs w:val="22"/>
        </w:rPr>
        <w:t xml:space="preserve">分）</w:t>
      </w:r>
      <w:r/>
    </w:p>
    <w:p>
      <w:pPr>
        <w:pStyle w:val="993"/>
        <w:rPr>
          <w:rFonts w:ascii="宋体" w:hAnsi="宋体"/>
          <w:sz w:val="21"/>
          <w:szCs w:val="22"/>
        </w:rPr>
      </w:pPr>
      <w:r>
        <w:rPr>
          <w:rFonts w:hint="eastAsia" w:ascii="宋体" w:hAnsi="宋体"/>
          <w:sz w:val="21"/>
          <w:szCs w:val="22"/>
        </w:rPr>
        <w:t xml:space="preserve">培训方案应包括不限于：①培训需求分析、②培训目标计划、③培训内容及方法计划、④负责培训人员情况、⑤培训设备场地等情况介绍。</w:t>
      </w:r>
      <w:r/>
    </w:p>
    <w:p>
      <w:pPr>
        <w:pStyle w:val="993"/>
        <w:rPr>
          <w:rFonts w:ascii="宋体" w:hAnsi="宋体" w:cs="宋体"/>
          <w:szCs w:val="21"/>
        </w:rPr>
      </w:pPr>
      <w:r>
        <w:rPr>
          <w:rFonts w:hint="eastAsia" w:ascii="宋体" w:hAnsi="宋体"/>
          <w:sz w:val="21"/>
          <w:szCs w:val="22"/>
        </w:rPr>
        <w:t xml:space="preserve">方案内容齐全且满足第四章中方案要求，每个方案得</w:t>
      </w:r>
      <w:r>
        <w:rPr>
          <w:rFonts w:hint="eastAsia" w:ascii="宋体" w:hAnsi="宋体"/>
          <w:sz w:val="21"/>
          <w:szCs w:val="22"/>
        </w:rPr>
        <w:t xml:space="preserve">1</w:t>
      </w:r>
      <w:bookmarkStart w:id="52" w:name="_GoBack"/>
      <w:r/>
      <w:bookmarkEnd w:id="52"/>
      <w:r>
        <w:rPr>
          <w:rFonts w:hint="eastAsia" w:ascii="宋体" w:hAnsi="宋体"/>
          <w:sz w:val="21"/>
          <w:szCs w:val="22"/>
        </w:rPr>
        <w:t xml:space="preserve">分；每缺少一项内容或内容非专门针对本项目或内容不能满足本项目实际需求的不得分。</w:t>
      </w:r>
      <w:r/>
    </w:p>
    <w:p>
      <w:pPr>
        <w:pStyle w:val="993"/>
        <w:rPr>
          <w:rFonts w:ascii="宋体" w:hAnsi="宋体"/>
          <w:b/>
          <w:bCs/>
          <w:sz w:val="21"/>
          <w:szCs w:val="22"/>
          <w:lang w:val="zh-CN"/>
        </w:rPr>
      </w:pPr>
      <w:r>
        <w:rPr>
          <w:rFonts w:hint="eastAsia" w:ascii="宋体" w:hAnsi="宋体"/>
          <w:b/>
          <w:bCs/>
          <w:sz w:val="21"/>
          <w:szCs w:val="22"/>
          <w:lang w:val="zh-CN"/>
        </w:rPr>
        <w:t xml:space="preserve">（</w:t>
      </w:r>
      <w:r>
        <w:rPr>
          <w:rFonts w:hint="eastAsia" w:ascii="宋体" w:hAnsi="宋体"/>
          <w:b/>
          <w:bCs/>
          <w:sz w:val="21"/>
          <w:szCs w:val="22"/>
        </w:rPr>
        <w:t xml:space="preserve">五</w:t>
      </w:r>
      <w:r>
        <w:rPr>
          <w:rFonts w:hint="eastAsia" w:ascii="宋体" w:hAnsi="宋体"/>
          <w:b/>
          <w:bCs/>
          <w:sz w:val="21"/>
          <w:szCs w:val="22"/>
          <w:lang w:val="zh-CN"/>
        </w:rPr>
        <w:t xml:space="preserve">）项目业绩：</w:t>
      </w:r>
      <w:r>
        <w:rPr>
          <w:rFonts w:hint="eastAsia" w:ascii="宋体" w:hAnsi="宋体"/>
          <w:b/>
          <w:bCs/>
          <w:sz w:val="21"/>
          <w:szCs w:val="22"/>
        </w:rPr>
        <w:t xml:space="preserve">2</w:t>
      </w:r>
      <w:r>
        <w:rPr>
          <w:rFonts w:hint="eastAsia" w:ascii="宋体" w:hAnsi="宋体"/>
          <w:b/>
          <w:bCs/>
          <w:sz w:val="21"/>
          <w:szCs w:val="22"/>
          <w:lang w:val="zh-CN"/>
        </w:rPr>
        <w:t xml:space="preserve">分</w:t>
      </w:r>
      <w:r/>
    </w:p>
    <w:p>
      <w:pPr>
        <w:pStyle w:val="993"/>
        <w:rPr>
          <w:rFonts w:ascii="宋体" w:hAnsi="宋体" w:cs="宋体"/>
          <w:b/>
          <w:szCs w:val="21"/>
        </w:rPr>
      </w:pPr>
      <w:r>
        <w:rPr>
          <w:rFonts w:hint="eastAsia" w:ascii="宋体" w:hAnsi="宋体"/>
          <w:sz w:val="21"/>
          <w:szCs w:val="22"/>
        </w:rPr>
        <w:t xml:space="preserve">所投</w:t>
      </w:r>
      <w:r>
        <w:rPr>
          <w:rFonts w:hint="eastAsia" w:ascii="宋体" w:hAnsi="宋体"/>
          <w:sz w:val="21"/>
          <w:szCs w:val="22"/>
          <w:lang w:val="zh-CN"/>
        </w:rPr>
        <w:t xml:space="preserve">产品</w:t>
      </w:r>
      <w:r>
        <w:rPr>
          <w:rFonts w:hint="eastAsia" w:ascii="宋体" w:hAnsi="宋体"/>
          <w:sz w:val="21"/>
          <w:szCs w:val="22"/>
          <w:lang w:val="zh-CN"/>
        </w:rPr>
        <w:t xml:space="preserve">202</w:t>
      </w:r>
      <w:r>
        <w:rPr>
          <w:rFonts w:hint="eastAsia" w:ascii="宋体" w:hAnsi="宋体"/>
          <w:sz w:val="21"/>
          <w:szCs w:val="22"/>
        </w:rPr>
        <w:t xml:space="preserve">2</w:t>
      </w:r>
      <w:r>
        <w:rPr>
          <w:rFonts w:hint="eastAsia" w:ascii="宋体" w:hAnsi="宋体"/>
          <w:sz w:val="21"/>
          <w:szCs w:val="22"/>
          <w:lang w:val="zh-CN"/>
        </w:rPr>
        <w:t xml:space="preserve">年</w:t>
      </w:r>
      <w:r>
        <w:rPr>
          <w:rFonts w:hint="eastAsia" w:ascii="宋体" w:hAnsi="宋体"/>
          <w:sz w:val="21"/>
          <w:szCs w:val="22"/>
          <w:lang w:val="zh-CN"/>
        </w:rPr>
        <w:t xml:space="preserve">1</w:t>
      </w:r>
      <w:r>
        <w:rPr>
          <w:rFonts w:hint="eastAsia" w:ascii="宋体" w:hAnsi="宋体"/>
          <w:sz w:val="21"/>
          <w:szCs w:val="22"/>
          <w:lang w:val="zh-CN"/>
        </w:rPr>
        <w:t xml:space="preserve">月</w:t>
      </w:r>
      <w:r>
        <w:rPr>
          <w:rFonts w:hint="eastAsia" w:ascii="宋体" w:hAnsi="宋体"/>
          <w:sz w:val="21"/>
          <w:szCs w:val="22"/>
          <w:lang w:val="zh-CN"/>
        </w:rPr>
        <w:t xml:space="preserve">1</w:t>
      </w:r>
      <w:r>
        <w:rPr>
          <w:rFonts w:hint="eastAsia" w:ascii="宋体" w:hAnsi="宋体"/>
          <w:sz w:val="21"/>
          <w:szCs w:val="22"/>
          <w:lang w:val="zh-CN"/>
        </w:rPr>
        <w:t xml:space="preserve">日（以合同签订日期为准）以来类似</w:t>
      </w:r>
      <w:r>
        <w:rPr>
          <w:rFonts w:hint="eastAsia" w:ascii="宋体" w:hAnsi="宋体"/>
          <w:sz w:val="21"/>
          <w:szCs w:val="22"/>
        </w:rPr>
        <w:t xml:space="preserve">业绩情况</w:t>
      </w:r>
      <w:r>
        <w:rPr>
          <w:rFonts w:hint="eastAsia" w:ascii="宋体" w:hAnsi="宋体"/>
          <w:sz w:val="21"/>
          <w:szCs w:val="22"/>
          <w:lang w:val="zh-CN"/>
        </w:rPr>
        <w:t xml:space="preserve">，每提供一份有效成功案例得</w:t>
      </w:r>
      <w:r>
        <w:rPr>
          <w:rFonts w:hint="eastAsia" w:ascii="宋体" w:hAnsi="宋体"/>
          <w:sz w:val="21"/>
          <w:szCs w:val="22"/>
        </w:rPr>
        <w:t xml:space="preserve">1</w:t>
      </w:r>
      <w:r>
        <w:rPr>
          <w:rFonts w:hint="eastAsia" w:ascii="宋体" w:hAnsi="宋体"/>
          <w:sz w:val="21"/>
          <w:szCs w:val="22"/>
          <w:lang w:val="zh-CN"/>
        </w:rPr>
        <w:t xml:space="preserve">分</w:t>
      </w:r>
      <w:r>
        <w:rPr>
          <w:rFonts w:hint="eastAsia" w:ascii="宋体" w:hAnsi="宋体"/>
          <w:sz w:val="21"/>
          <w:szCs w:val="22"/>
          <w:lang w:val="zh-CN"/>
        </w:rPr>
        <w:t xml:space="preserve">,</w:t>
      </w:r>
      <w:r>
        <w:rPr>
          <w:rFonts w:hint="eastAsia" w:ascii="宋体" w:hAnsi="宋体"/>
          <w:sz w:val="21"/>
          <w:szCs w:val="22"/>
          <w:lang w:val="zh-CN"/>
        </w:rPr>
        <w:t xml:space="preserve">最高</w:t>
      </w:r>
      <w:r>
        <w:rPr>
          <w:rFonts w:hint="eastAsia" w:ascii="宋体" w:hAnsi="宋体"/>
          <w:sz w:val="21"/>
          <w:szCs w:val="22"/>
        </w:rPr>
        <w:t xml:space="preserve">2</w:t>
      </w:r>
      <w:r>
        <w:rPr>
          <w:rFonts w:hint="eastAsia" w:ascii="宋体" w:hAnsi="宋体"/>
          <w:sz w:val="21"/>
          <w:szCs w:val="22"/>
          <w:lang w:val="zh-CN"/>
        </w:rPr>
        <w:t xml:space="preserve">分。（</w:t>
      </w:r>
      <w:r>
        <w:rPr>
          <w:rFonts w:hint="eastAsia" w:ascii="宋体" w:hAnsi="宋体"/>
          <w:sz w:val="21"/>
          <w:szCs w:val="22"/>
        </w:rPr>
        <w:t xml:space="preserve">投标文件中</w:t>
      </w:r>
      <w:r>
        <w:rPr>
          <w:rFonts w:hint="eastAsia" w:ascii="宋体" w:hAnsi="宋体"/>
          <w:sz w:val="21"/>
          <w:szCs w:val="22"/>
          <w:lang w:val="zh-CN"/>
        </w:rPr>
        <w:t xml:space="preserve">提供销售合同复印件，其中合同关键信息如：品牌、型号、合同双方名称公章签订时间等信息需清晰可见无遮挡涂改）</w:t>
      </w:r>
      <w:bookmarkEnd w:id="51"/>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rPr>
      </w:pPr>
      <w:r>
        <w:rPr>
          <w:rFonts w:hint="eastAsia" w:ascii="宋体" w:hAnsi="宋体" w:cs="宋体"/>
          <w:szCs w:val="21"/>
        </w:rPr>
        <w:t xml:space="preserve">3.</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szCs w:val="21"/>
        </w:rPr>
        <w:t xml:space="preserve">。</w:t>
      </w:r>
      <w:r/>
    </w:p>
    <w:p>
      <w:pPr>
        <w:pStyle w:val="1001"/>
        <w:numPr>
          <w:ilvl w:val="0"/>
          <w:numId w:val="6"/>
        </w:numPr>
        <w:ind w:firstLine="640"/>
        <w:jc w:val="center"/>
        <w:pageBreakBefore/>
        <w:spacing w:line="360" w:lineRule="auto"/>
        <w:tabs>
          <w:tab w:val="right" w:pos="8302" w:leader="dot"/>
        </w:tabs>
        <w:rPr>
          <w:rStyle w:val="1010"/>
          <w:rFonts w:ascii="宋体" w:hAnsi="宋体" w:cs="宋体"/>
          <w:sz w:val="48"/>
          <w:szCs w:val="48"/>
        </w:rPr>
      </w:pPr>
      <w:r>
        <w:rPr>
          <w:rStyle w:val="1010"/>
          <w:rFonts w:hint="eastAsia" w:ascii="宋体" w:hAnsi="宋体" w:cs="宋体"/>
          <w:sz w:val="48"/>
          <w:szCs w:val="48"/>
        </w:rPr>
        <w:t xml:space="preserve">政府采购货物买卖合同</w:t>
      </w:r>
      <w:r/>
    </w:p>
    <w:p>
      <w:r/>
      <w:r/>
    </w:p>
    <w:p>
      <w:pPr>
        <w:pStyle w:val="1019"/>
      </w:pPr>
      <w:r/>
      <w:r/>
    </w:p>
    <w:p>
      <w:pPr>
        <w:pStyle w:val="1019"/>
      </w:pPr>
      <w:r/>
      <w:r/>
    </w:p>
    <w:p>
      <w:pPr>
        <w:pStyle w:val="992"/>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1019"/>
        <w:ind w:firstLine="881"/>
        <w:jc w:val="center"/>
      </w:pPr>
      <w:r>
        <w:rPr>
          <w:rFonts w:hint="eastAsia" w:ascii="宋体" w:hAnsi="宋体" w:cs="宋体"/>
          <w:b/>
          <w:bCs/>
          <w:spacing w:val="-20"/>
          <w:sz w:val="48"/>
          <w:szCs w:val="48"/>
        </w:rPr>
        <w:t xml:space="preserve">（试行）</w:t>
      </w:r>
      <w:r/>
    </w:p>
    <w:p>
      <w:pPr>
        <w:pStyle w:val="1019"/>
      </w:pPr>
      <w:r/>
      <w:r/>
    </w:p>
    <w:p>
      <w:pPr>
        <w:pStyle w:val="1019"/>
      </w:pPr>
      <w:r/>
      <w:r/>
    </w:p>
    <w:p>
      <w:pPr>
        <w:pStyle w:val="1019"/>
      </w:pPr>
      <w:r/>
      <w:r/>
    </w:p>
    <w:p>
      <w:pPr>
        <w:pStyle w:val="1019"/>
      </w:p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p>
    <w:p>
      <w:pPr>
        <w:ind w:left="420"/>
        <w:spacing w:line="360" w:lineRule="auto"/>
        <w:rPr>
          <w:sz w:val="32"/>
          <w:szCs w:val="32"/>
          <w:u w:val="single"/>
        </w:rPr>
      </w:pPr>
      <w:r>
        <w:rPr>
          <w:rFonts w:hint="eastAsia"/>
          <w:sz w:val="32"/>
          <w:szCs w:val="32"/>
        </w:rPr>
        <w:t xml:space="preserve">签订时间：</w:t>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pStyle w:val="1019"/>
        <w:ind w:firstLine="640"/>
        <w:rPr>
          <w:sz w:val="32"/>
          <w:szCs w:val="32"/>
          <w:u w:val="single"/>
        </w:rPr>
      </w:pPr>
      <w:r>
        <w:rPr>
          <w:sz w:val="32"/>
          <w:szCs w:val="32"/>
          <w:u w:val="single"/>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w:t>
      </w:r>
      <w:r>
        <w:rPr>
          <w:rFonts w:hint="eastAsia" w:ascii="仿宋_GB2312" w:hAnsi="仿宋_GB2312" w:eastAsia="仿宋_GB2312" w:cs="仿宋_GB2312"/>
          <w:sz w:val="32"/>
          <w:szCs w:val="32"/>
        </w:rPr>
        <w:t xml:space="preserve">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w:t>
      </w:r>
      <w:r>
        <w:rPr>
          <w:rFonts w:hint="eastAsia" w:ascii="仿宋_GB2312" w:hAnsi="仿宋_GB2312" w:eastAsia="仿宋_GB2312" w:cs="仿宋_GB2312"/>
          <w:sz w:val="32"/>
          <w:szCs w:val="32"/>
        </w:rPr>
        <w:t xml:space="preserve">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10"/>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980"/>
        <w:jc w:val="center"/>
        <w:spacing w:line="400" w:lineRule="exact"/>
        <w:rPr>
          <w:rFonts w:ascii="黑体" w:hAnsi="华文中宋" w:eastAsia="黑体"/>
          <w:b w:val="0"/>
          <w:bCs w:val="0"/>
          <w:sz w:val="28"/>
          <w:szCs w:val="28"/>
        </w:rPr>
      </w:pPr>
      <w:r/>
      <w:bookmarkStart w:id="53" w:name="_Toc22209"/>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第一节</w:t>
      </w:r>
      <w:r>
        <w:rPr>
          <w:rFonts w:hint="eastAsia" w:ascii="黑体" w:hAnsi="黑体" w:eastAsia="黑体"/>
          <w:b w:val="0"/>
          <w:bCs w:val="0"/>
          <w:sz w:val="28"/>
          <w:szCs w:val="28"/>
        </w:rPr>
        <w:t xml:space="preserve"> </w:t>
      </w:r>
      <w:r>
        <w:rPr>
          <w:rFonts w:hint="eastAsia" w:ascii="黑体" w:hAnsi="华文中宋" w:eastAsia="黑体"/>
          <w:b w:val="0"/>
          <w:bCs w:val="0"/>
          <w:sz w:val="28"/>
          <w:szCs w:val="28"/>
        </w:rPr>
        <w:t xml:space="preserve">政府采购合同协议书</w:t>
      </w:r>
      <w:bookmarkEnd w:id="53"/>
      <w:r/>
      <w:r/>
    </w:p>
    <w:p>
      <w:pPr>
        <w:pStyle w:val="980"/>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w:t>
      </w:r>
      <w:r>
        <w:rPr>
          <w:rFonts w:hint="eastAsia" w:ascii="宋体" w:hAnsi="宋体"/>
          <w:szCs w:val="21"/>
        </w:rPr>
        <w:t xml:space="preserve">1</w:t>
      </w:r>
      <w:r>
        <w:rPr>
          <w:rFonts w:hint="eastAsia" w:ascii="宋体" w:hAnsi="宋体"/>
          <w:szCs w:val="21"/>
        </w:rPr>
        <w:t xml:space="preserve">（全称）：（供应商）</w:t>
      </w:r>
      <w:r/>
    </w:p>
    <w:p>
      <w:pPr>
        <w:spacing w:line="400" w:lineRule="exact"/>
        <w:rPr>
          <w:rFonts w:ascii="宋体" w:hAnsi="宋体"/>
          <w:szCs w:val="21"/>
        </w:rPr>
      </w:pPr>
      <w:r>
        <w:rPr>
          <w:rFonts w:hint="eastAsia" w:ascii="宋体" w:hAnsi="宋体"/>
          <w:szCs w:val="21"/>
        </w:rPr>
        <w:t xml:space="preserve">乙方</w:t>
      </w:r>
      <w:r>
        <w:rPr>
          <w:rFonts w:hint="eastAsia" w:ascii="宋体" w:hAnsi="宋体"/>
          <w:szCs w:val="21"/>
        </w:rPr>
        <w:t xml:space="preserve">2</w:t>
      </w:r>
      <w:r>
        <w:rPr>
          <w:rFonts w:hint="eastAsia" w:ascii="宋体" w:hAnsi="宋体"/>
          <w:szCs w:val="21"/>
        </w:rPr>
        <w:t xml:space="preserve">（全称）：（联合体成员供应商或其他合同主体）（如有）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rPr>
        <w:t xml:space="preserve">（联合体成员供应商或其他合同主体）（如有）</w:t>
      </w:r>
      <w:r/>
    </w:p>
    <w:p>
      <w:pPr>
        <w:spacing w:line="400" w:lineRule="exact"/>
      </w:pPr>
      <w:r/>
      <w:r/>
    </w:p>
    <w:p>
      <w:pPr>
        <w:pStyle w:val="993"/>
        <w:ind w:firstLine="48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w:t>
      </w:r>
      <w:r>
        <w:rPr>
          <w:rFonts w:hint="eastAsia" w:ascii="宋体" w:hAnsi="宋体"/>
          <w:szCs w:val="21"/>
        </w:rPr>
        <w:t xml:space="preserve">/</w:t>
      </w:r>
      <w:r>
        <w:rPr>
          <w:rFonts w:hint="eastAsia" w:ascii="宋体" w:hAnsi="宋体"/>
          <w:szCs w:val="21"/>
        </w:rPr>
        <w:t xml:space="preserve">谈判文件等采购文件、乙方的《投标（响应）文件》及《中标（成交）通知书》，甲乙双方同意签订本合同。具体情况及要求如下：</w:t>
      </w:r>
      <w:r>
        <w:rPr>
          <w:rFonts w:hint="eastAsia" w:ascii="宋体" w:hAnsi="宋体"/>
          <w:szCs w:val="21"/>
        </w:rPr>
        <w:t xml:space="preserve">     </w:t>
      </w:r>
      <w:r/>
    </w:p>
    <w:p>
      <w:pPr>
        <w:numPr>
          <w:ilvl w:val="0"/>
          <w:numId w:val="7"/>
        </w:numPr>
        <w:ind w:firstLine="422"/>
        <w:spacing w:line="400" w:lineRule="exact"/>
        <w:rPr>
          <w:rFonts w:ascii="宋体" w:hAnsi="宋体"/>
          <w:b/>
          <w:szCs w:val="21"/>
        </w:rPr>
      </w:pPr>
      <w:r>
        <w:rPr>
          <w:rFonts w:hint="eastAsia" w:ascii="宋体" w:hAnsi="宋体"/>
          <w:b/>
          <w:szCs w:val="21"/>
        </w:rPr>
        <w:t xml:space="preserve">项目信息</w:t>
      </w:r>
      <w:r/>
    </w:p>
    <w:p>
      <w:pPr>
        <w:pStyle w:val="993"/>
        <w:numPr>
          <w:ilvl w:val="0"/>
          <w:numId w:val="8"/>
        </w:numPr>
        <w:ind w:firstLine="480"/>
        <w:spacing w:line="400" w:lineRule="exact"/>
        <w:rPr>
          <w:rFonts w:ascii="宋体" w:hAnsi="宋体"/>
          <w:szCs w:val="21"/>
          <w:u w:val="single"/>
        </w:rPr>
      </w:pPr>
      <w:r>
        <w:rPr>
          <w:rFonts w:hint="eastAsia" w:ascii="宋体" w:hAnsi="宋体"/>
          <w:szCs w:val="21"/>
        </w:rPr>
        <w:t xml:space="preserve">采购项目名称：</w:t>
      </w:r>
      <w:r/>
    </w:p>
    <w:p>
      <w:pPr>
        <w:pStyle w:val="993"/>
        <w:numPr>
          <w:ilvl w:val="255"/>
          <w:numId w:val="0"/>
        </w:numPr>
        <w:spacing w:line="400" w:lineRule="exact"/>
        <w:tabs>
          <w:tab w:val="left" w:pos="999" w:leader="none"/>
        </w:tabs>
        <w:rPr>
          <w:rFonts w:ascii="宋体" w:hAnsi="宋体"/>
          <w:szCs w:val="21"/>
        </w:rPr>
      </w:pPr>
      <w:r>
        <w:rPr>
          <w:rFonts w:hint="eastAsia" w:ascii="宋体" w:hAnsi="宋体"/>
          <w:szCs w:val="21"/>
        </w:rPr>
        <w:t xml:space="preserve">         </w:t>
      </w:r>
      <w:r>
        <w:rPr>
          <w:rFonts w:hint="eastAsia" w:ascii="宋体" w:hAnsi="宋体"/>
          <w:szCs w:val="21"/>
        </w:rPr>
        <w:t xml:space="preserve">采购项目编号：</w:t>
      </w:r>
      <w:r/>
    </w:p>
    <w:p>
      <w:pPr>
        <w:pStyle w:val="993"/>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）采购计划编号：</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）项目内容：</w:t>
      </w:r>
      <w:r/>
    </w:p>
    <w:p>
      <w:pPr>
        <w:ind w:firstLine="42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采购标的及数量（台</w:t>
      </w:r>
      <w:r>
        <w:rPr>
          <w:rFonts w:hint="eastAsia" w:ascii="宋体" w:hAnsi="宋体"/>
          <w:szCs w:val="21"/>
        </w:rPr>
        <w:t xml:space="preserve">/</w:t>
      </w:r>
      <w:r>
        <w:rPr>
          <w:rFonts w:hint="eastAsia" w:ascii="宋体" w:hAnsi="宋体"/>
          <w:szCs w:val="21"/>
        </w:rPr>
        <w:t xml:space="preserve">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品牌：规格型号：</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t xml:space="preserve">标的名称：</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关键部件：品牌：</w:t>
      </w:r>
      <w:r>
        <w:rPr>
          <w:rFonts w:hint="eastAsia" w:ascii="宋体" w:hAnsi="宋体" w:cs="宋体"/>
          <w:szCs w:val="21"/>
        </w:rPr>
        <w:t xml:space="preserve"> </w:t>
      </w:r>
      <w:r>
        <w:rPr>
          <w:rFonts w:hint="eastAsia" w:ascii="宋体" w:hAnsi="宋体" w:cs="宋体"/>
          <w:szCs w:val="21"/>
        </w:rPr>
        <w:t xml:space="preserve">型号：</w:t>
      </w:r>
      <w:r/>
    </w:p>
    <w:p>
      <w:pPr>
        <w:pStyle w:val="1019"/>
        <w:ind w:firstLine="420"/>
        <w:rPr>
          <w:rFonts w:ascii="宋体" w:hAnsi="宋体" w:eastAsia="宋体" w:cs="宋体"/>
          <w:sz w:val="21"/>
        </w:rPr>
      </w:pP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品牌：</w:t>
      </w:r>
      <w:r>
        <w:rPr>
          <w:rFonts w:hint="eastAsia" w:ascii="宋体" w:hAnsi="宋体" w:eastAsia="宋体" w:cs="宋体"/>
          <w:sz w:val="21"/>
        </w:rPr>
        <w:t xml:space="preserve"> </w:t>
      </w:r>
      <w:r>
        <w:rPr>
          <w:rFonts w:hint="eastAsia" w:ascii="宋体" w:hAnsi="宋体" w:eastAsia="宋体" w:cs="宋体"/>
          <w:sz w:val="21"/>
        </w:rPr>
        <w:t xml:space="preserve">型号：</w:t>
      </w:r>
      <w:r/>
    </w:p>
    <w:p>
      <w:pPr>
        <w:pStyle w:val="101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 </w:t>
      </w:r>
      <w:r>
        <w:rPr>
          <w:rFonts w:hint="eastAsia" w:ascii="宋体" w:hAnsi="宋体" w:eastAsia="宋体" w:cs="宋体"/>
          <w:sz w:val="21"/>
        </w:rPr>
        <w:t xml:space="preserve">品牌：</w:t>
      </w:r>
      <w:r>
        <w:rPr>
          <w:rFonts w:hint="eastAsia" w:ascii="宋体" w:hAnsi="宋体" w:eastAsia="宋体" w:cs="宋体"/>
          <w:sz w:val="21"/>
        </w:rPr>
        <w:t xml:space="preserve"> </w:t>
      </w:r>
      <w:r>
        <w:rPr>
          <w:rFonts w:hint="eastAsia" w:ascii="宋体" w:hAnsi="宋体" w:eastAsia="宋体" w:cs="宋体"/>
          <w:sz w:val="21"/>
        </w:rPr>
        <w:t xml:space="preserve">型号：</w:t>
      </w:r>
      <w:r/>
    </w:p>
    <w:p>
      <w:pPr>
        <w:pStyle w:val="1019"/>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（注：关键部件是指财政部会同有关部门发布的政府采购需求标准规定的需要通过国家有关部门指定的测评机构开展的安全可靠测评的软硬件，如</w:t>
      </w:r>
      <w:r>
        <w:rPr>
          <w:rFonts w:hint="eastAsia" w:ascii="宋体" w:hAnsi="宋体" w:eastAsia="宋体" w:cs="宋体"/>
          <w:sz w:val="21"/>
        </w:rPr>
        <w:t xml:space="preserve">CPU</w:t>
      </w:r>
      <w:r>
        <w:rPr>
          <w:rFonts w:hint="eastAsia" w:ascii="宋体" w:hAnsi="宋体" w:eastAsia="宋体" w:cs="宋体"/>
          <w:sz w:val="21"/>
        </w:rPr>
        <w:t xml:space="preserve">芯片、操作系统、数据库等。）</w:t>
      </w:r>
      <w:r/>
    </w:p>
    <w:p>
      <w:pPr>
        <w:pStyle w:val="1019"/>
        <w:numPr>
          <w:ilvl w:val="255"/>
          <w:numId w:val="0"/>
        </w:numPr>
        <w:rPr>
          <w:rFonts w:ascii="宋体" w:hAnsi="宋体" w:eastAsia="宋体" w:cs="宋体"/>
          <w:sz w:val="21"/>
        </w:rPr>
      </w:pP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19"/>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t xml:space="preserve">数量：</w:t>
      </w: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t xml:space="preserve">金额：</w:t>
      </w:r>
      <w:r/>
    </w:p>
    <w:p>
      <w:pPr>
        <w:pStyle w:val="1019"/>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019"/>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w:t>
      </w: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w:t>
      </w: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019"/>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w:t>
      </w: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w:t>
      </w: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w:t>
      </w: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019"/>
        <w:numPr>
          <w:ilvl w:val="255"/>
          <w:numId w:val="0"/>
        </w:numPr>
        <w:ind w:firstLine="420"/>
        <w:rPr>
          <w:rFonts w:ascii="宋体" w:hAnsi="宋体" w:eastAsia="宋体" w:cs="宋体"/>
          <w:sz w:val="21"/>
          <w:u w:val="single"/>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w:t>
      </w: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w:t>
      </w: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w:t>
      </w: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p>
    <w:p>
      <w:pPr>
        <w:pStyle w:val="1019"/>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9"/>
        <w:numPr>
          <w:ilvl w:val="255"/>
          <w:numId w:val="0"/>
        </w:numPr>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w:t>
      </w: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rPr>
        <w:t xml:space="preserve">分包主要内容：</w:t>
      </w:r>
      <w:r/>
    </w:p>
    <w:p>
      <w:pPr>
        <w:ind w:firstLine="84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分包供应商</w:t>
      </w:r>
      <w:r>
        <w:rPr>
          <w:rFonts w:hint="eastAsia" w:ascii="宋体" w:hAnsi="宋体"/>
          <w:szCs w:val="21"/>
        </w:rPr>
        <w:t xml:space="preserve">/</w:t>
      </w:r>
      <w:r>
        <w:rPr>
          <w:rFonts w:hint="eastAsia" w:ascii="宋体" w:hAnsi="宋体"/>
          <w:szCs w:val="21"/>
        </w:rPr>
        <w:t xml:space="preserve">制造商名称（如供应商和制造商不同，请分别填写）：</w:t>
      </w:r>
      <w:r/>
    </w:p>
    <w:p>
      <w:pPr>
        <w:ind w:firstLine="840"/>
        <w:spacing w:line="400" w:lineRule="exact"/>
        <w:rPr>
          <w:rFonts w:ascii="宋体" w:hAnsi="宋体"/>
          <w:szCs w:val="21"/>
          <w:u w:val="single"/>
        </w:rPr>
      </w:pPr>
      <w:r>
        <w:rPr>
          <w:rFonts w:ascii="宋体" w:hAnsi="宋体"/>
          <w:szCs w:val="21"/>
          <w:u w:val="single"/>
        </w:rPr>
      </w:r>
      <w:r/>
    </w:p>
    <w:p>
      <w:pPr>
        <w:ind w:firstLine="84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分包供应商</w:t>
      </w:r>
      <w:r>
        <w:rPr>
          <w:rFonts w:hint="eastAsia" w:ascii="宋体" w:hAnsi="宋体"/>
          <w:szCs w:val="21"/>
        </w:rPr>
        <w:t xml:space="preserve">/</w:t>
      </w:r>
      <w:r>
        <w:rPr>
          <w:rFonts w:hint="eastAsia" w:ascii="宋体" w:hAnsi="宋体"/>
          <w:szCs w:val="21"/>
        </w:rPr>
        <w:t xml:space="preserve">制造商类型（如果供应商和制造商不同，只填写制造商类型）：</w:t>
      </w:r>
      <w:r/>
    </w:p>
    <w:p>
      <w:pPr>
        <w:ind w:firstLine="840"/>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rPr>
        <w:t xml:space="preserve">  </w:t>
      </w:r>
      <w:r/>
    </w:p>
    <w:p>
      <w:pPr>
        <w:ind w:firstLine="840"/>
        <w:spacing w:line="400" w:lineRule="exact"/>
        <w:rPr>
          <w:rFonts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1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w:t>
      </w: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hint="eastAsia"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rPr>
        <w:t xml:space="preserve"> </w:t>
      </w:r>
      <w:r>
        <w:rPr>
          <w:rFonts w:hint="eastAsia" w:ascii="宋体" w:hAnsi="宋体" w:cs="宋体"/>
          <w:szCs w:val="21"/>
        </w:rPr>
        <w:t xml:space="preserve">金额：</w:t>
      </w:r>
      <w:r/>
    </w:p>
    <w:p>
      <w:pPr>
        <w:numPr>
          <w:ilvl w:val="255"/>
          <w:numId w:val="0"/>
        </w:numPr>
        <w:ind w:firstLine="840"/>
        <w:spacing w:line="400" w:lineRule="exact"/>
        <w:rPr>
          <w:rFonts w:ascii="宋体" w:hAnsi="宋体"/>
          <w:szCs w:val="21"/>
        </w:rPr>
      </w:pPr>
      <w:r>
        <w:rPr>
          <w:rFonts w:hint="eastAsia" w:ascii="宋体" w:hAnsi="宋体" w:cs="宋体"/>
          <w:szCs w:val="21"/>
        </w:rPr>
        <w:t xml:space="preserve">        </w:t>
      </w:r>
      <w:r>
        <w:rPr>
          <w:rFonts w:hint="eastAsia" w:ascii="宋体" w:hAnsi="宋体" w:cs="宋体"/>
          <w:szCs w:val="21"/>
        </w:rPr>
        <w:t xml:space="preserve">国别：</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rPr>
        <w:t xml:space="preserve"> </w:t>
      </w:r>
      <w:r>
        <w:rPr>
          <w:rFonts w:hint="eastAsia" w:ascii="宋体" w:hAnsi="宋体" w:cs="宋体"/>
          <w:szCs w:val="21"/>
        </w:rPr>
        <w:t xml:space="preserve">规格型号：</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hint="eastAsia" w:ascii="宋体" w:hAnsi="宋体"/>
          <w:szCs w:val="21"/>
        </w:rPr>
        <w:t xml:space="preserve">是否涉及环境标志产品：</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pStyle w:val="1019"/>
        <w:numPr>
          <w:ilvl w:val="255"/>
          <w:numId w:val="0"/>
        </w:numPr>
        <w:rPr>
          <w:rFonts w:ascii="宋体" w:hAnsi="宋体" w:eastAsia="宋体" w:cs="Times New Roman"/>
          <w:sz w:val="21"/>
        </w:rPr>
      </w:pPr>
      <w:r>
        <w:rPr>
          <w:rFonts w:hint="eastAsia" w:ascii="宋体" w:hAnsi="宋体" w:eastAsia="宋体" w:cs="Times New Roman"/>
          <w:sz w:val="21"/>
        </w:rPr>
        <w:t xml:space="preserve">是否涉及绿色产品：</w:t>
      </w:r>
      <w:r>
        <w:rPr>
          <w:rFonts w:hint="eastAsia" w:ascii="宋体" w:hAnsi="宋体" w:eastAsia="宋体" w:cs="Times New Roman"/>
          <w:sz w:val="21"/>
        </w:rPr>
        <w:t xml:space="preserve"> </w:t>
      </w:r>
      <w:r/>
    </w:p>
    <w:p>
      <w:pPr>
        <w:pStyle w:val="1019"/>
        <w:ind w:firstLine="420"/>
        <w:rPr>
          <w:rFonts w:ascii="宋体" w:hAnsi="宋体" w:eastAsia="宋体"/>
          <w:u w:val="single"/>
        </w:rPr>
      </w:pP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pStyle w:val="1019"/>
        <w:ind w:firstLine="420"/>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7"/>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）合同金额小写：</w:t>
      </w:r>
      <w:r/>
    </w:p>
    <w:p>
      <w:pPr>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rPr>
        <w:t xml:space="preserve">大写：</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分包金额（如有）小写：</w:t>
      </w:r>
      <w:r/>
    </w:p>
    <w:p>
      <w:pPr>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rPr>
        <w:t xml:space="preserve">大写：</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）合同定价方式（采用组合定价方式的，可以勾选多项）：</w:t>
      </w:r>
      <w:r/>
    </w:p>
    <w:p>
      <w:pPr>
        <w:ind w:firstLine="420"/>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pStyle w:val="1075"/>
        <w:spacing w:line="400" w:lineRule="exact"/>
      </w:pPr>
      <w:r>
        <w:rPr>
          <w:rFonts w:hint="eastAsia" w:ascii="宋体" w:hAnsi="宋体"/>
        </w:rPr>
        <w:t xml:space="preserve">（</w:t>
      </w:r>
      <w:r>
        <w:rPr>
          <w:rFonts w:hint="eastAsia" w:ascii="宋体" w:hAnsi="宋体"/>
        </w:rPr>
        <w:t xml:space="preserve">3</w:t>
      </w:r>
      <w:r>
        <w:rPr>
          <w:rFonts w:hint="eastAsia" w:ascii="宋体" w:hAnsi="宋体"/>
        </w:rPr>
        <w:t xml:space="preserve">）付款方式（按项目实际勾选填写）：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t xml:space="preserve">（应明确一次性支付合同款项的条件）</w:t>
      </w:r>
      <w:r>
        <w:rPr>
          <w:rFonts w:hint="eastAsia" w:ascii="宋体" w:hAnsi="宋体"/>
          <w:szCs w:val="21"/>
          <w:u w:val="single"/>
        </w:rPr>
        <w:t xml:space="preserve">                    </w:t>
      </w:r>
      <w:r/>
    </w:p>
    <w:p>
      <w:pPr>
        <w:ind w:firstLine="630"/>
        <w:spacing w:line="400" w:lineRule="exact"/>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cs="宋体"/>
        </w:rPr>
        <w:t xml:space="preserve">（由乙方进行勾选）</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、□在签订合同时，乙方明确表示需要甲方支付预付款的</w:t>
      </w:r>
      <w:r/>
    </w:p>
    <w:p>
      <w:pPr>
        <w:ind w:firstLine="420"/>
        <w:jc w:val="left"/>
        <w:spacing w:line="360" w:lineRule="auto"/>
        <w:rPr>
          <w:rFonts w:ascii="宋体" w:hAnsi="宋体" w:cs="宋体"/>
          <w:szCs w:val="21"/>
          <w:u w:val="single"/>
        </w:rPr>
      </w:pPr>
      <w:r>
        <w:rPr>
          <w:rFonts w:hint="eastAsia" w:ascii="宋体" w:hAnsi="宋体" w:cs="宋体"/>
          <w:u w:val="single"/>
        </w:rPr>
        <w:t xml:space="preserve">采购合同签订生效后，甲方在</w:t>
      </w:r>
      <w:r>
        <w:rPr>
          <w:rFonts w:hint="eastAsia" w:ascii="宋体" w:hAnsi="宋体" w:cs="宋体"/>
          <w:u w:val="single"/>
        </w:rPr>
        <w:t xml:space="preserve">10</w:t>
      </w:r>
      <w:r>
        <w:rPr>
          <w:rFonts w:hint="eastAsia" w:ascii="宋体" w:hAnsi="宋体" w:cs="宋体"/>
          <w:u w:val="single"/>
        </w:rPr>
        <w:t xml:space="preserve">个工作日内向乙方支付合同金额</w:t>
      </w:r>
      <w:r>
        <w:rPr>
          <w:rFonts w:hint="eastAsia" w:ascii="宋体" w:hAnsi="宋体" w:cs="宋体"/>
          <w:u w:val="single"/>
        </w:rPr>
        <w:t xml:space="preserve">30%</w:t>
      </w:r>
      <w:r>
        <w:rPr>
          <w:rFonts w:hint="eastAsia" w:ascii="宋体" w:hAnsi="宋体" w:cs="宋体"/>
          <w:u w:val="single"/>
        </w:rPr>
        <w:t xml:space="preserve">的预付款；</w:t>
      </w:r>
      <w:r>
        <w:rPr>
          <w:rFonts w:hint="eastAsia" w:ascii="宋体" w:hAnsi="宋体" w:cs="宋体"/>
          <w:szCs w:val="21"/>
          <w:u w:val="single"/>
        </w:rPr>
        <w:t xml:space="preserve">安装调试验收合格后甲方支付合同总价的</w:t>
      </w:r>
      <w:r>
        <w:rPr>
          <w:rFonts w:hint="eastAsia" w:ascii="宋体" w:hAnsi="宋体" w:cs="宋体"/>
          <w:szCs w:val="21"/>
          <w:u w:val="single"/>
        </w:rPr>
        <w:t xml:space="preserve">6</w:t>
      </w:r>
      <w:r>
        <w:rPr>
          <w:rFonts w:hint="eastAsia" w:ascii="宋体" w:hAnsi="宋体" w:cs="宋体"/>
          <w:szCs w:val="21"/>
          <w:u w:val="single"/>
        </w:rPr>
        <w:t xml:space="preserve">0%</w:t>
      </w:r>
      <w:r>
        <w:rPr>
          <w:rFonts w:hint="eastAsia" w:ascii="宋体" w:hAnsi="宋体" w:cs="宋体"/>
          <w:szCs w:val="21"/>
          <w:u w:val="single"/>
        </w:rPr>
        <w:t xml:space="preserve">，余款</w:t>
      </w:r>
      <w:r>
        <w:rPr>
          <w:rFonts w:hint="eastAsia" w:ascii="宋体" w:hAnsi="宋体" w:cs="宋体"/>
          <w:szCs w:val="21"/>
          <w:u w:val="single"/>
        </w:rPr>
        <w:t xml:space="preserve">10</w:t>
      </w:r>
      <w:r>
        <w:rPr>
          <w:rFonts w:hint="eastAsia" w:ascii="宋体" w:hAnsi="宋体" w:cs="宋体"/>
          <w:szCs w:val="21"/>
          <w:u w:val="single"/>
        </w:rPr>
        <w:t xml:space="preserve">％在验收合格满</w:t>
      </w:r>
      <w:r>
        <w:rPr>
          <w:rFonts w:hint="eastAsia" w:ascii="宋体" w:hAnsi="宋体" w:cs="宋体"/>
          <w:szCs w:val="21"/>
          <w:u w:val="single"/>
        </w:rPr>
        <w:t xml:space="preserve">一</w:t>
      </w:r>
      <w:r>
        <w:rPr>
          <w:rFonts w:hint="eastAsia" w:ascii="宋体" w:hAnsi="宋体" w:cs="宋体"/>
          <w:szCs w:val="21"/>
          <w:u w:val="single"/>
        </w:rPr>
        <w:t xml:space="preserve">年，无质量问题且乙方不存在其他违约情形，一次性付清。</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、□在签订合同时，乙方明确表示无需甲方支付预付款的</w:t>
      </w:r>
      <w:r/>
    </w:p>
    <w:p>
      <w:pPr>
        <w:ind w:firstLine="420"/>
        <w:jc w:val="left"/>
        <w:spacing w:line="360" w:lineRule="auto"/>
        <w:rPr>
          <w:rFonts w:ascii="宋体" w:hAnsi="宋体" w:cs="宋体"/>
        </w:rPr>
      </w:pPr>
      <w:r>
        <w:rPr>
          <w:rFonts w:hint="eastAsia" w:ascii="宋体" w:hAnsi="宋体"/>
          <w:szCs w:val="21"/>
          <w:u w:val="single"/>
        </w:rPr>
        <w:t xml:space="preserve">合同签订完毕生效，待全部货物安装调试验收合格后甲方支付合同总价的</w:t>
      </w:r>
      <w:r>
        <w:rPr>
          <w:rFonts w:hint="eastAsia" w:ascii="宋体" w:hAnsi="宋体"/>
          <w:szCs w:val="21"/>
          <w:u w:val="single"/>
        </w:rPr>
        <w:t xml:space="preserve">9</w:t>
      </w:r>
      <w:r>
        <w:rPr>
          <w:rFonts w:hint="eastAsia" w:ascii="宋体" w:hAnsi="宋体"/>
          <w:szCs w:val="21"/>
          <w:u w:val="single"/>
        </w:rPr>
        <w:t xml:space="preserve">0%</w:t>
      </w:r>
      <w:r>
        <w:rPr>
          <w:rFonts w:hint="eastAsia" w:ascii="宋体" w:hAnsi="宋体"/>
          <w:szCs w:val="21"/>
          <w:u w:val="single"/>
        </w:rPr>
        <w:t xml:space="preserve">货款，</w:t>
      </w:r>
      <w:r>
        <w:rPr>
          <w:rFonts w:hint="eastAsia" w:ascii="Arial" w:hAnsi="Arial" w:cs="Arial"/>
          <w:szCs w:val="21"/>
          <w:u w:val="single"/>
        </w:rPr>
        <w:t xml:space="preserve">余款</w:t>
      </w:r>
      <w:r>
        <w:rPr>
          <w:rFonts w:hint="eastAsia" w:ascii="Arial" w:hAnsi="Arial" w:cs="Arial"/>
          <w:szCs w:val="21"/>
          <w:u w:val="single"/>
        </w:rPr>
        <w:t xml:space="preserve">10</w:t>
      </w:r>
      <w:r>
        <w:rPr>
          <w:rFonts w:hint="eastAsia" w:ascii="Arial" w:hAnsi="Arial" w:cs="Arial"/>
          <w:szCs w:val="21"/>
          <w:u w:val="single"/>
        </w:rPr>
        <w:t xml:space="preserve">％在验收合格满</w:t>
      </w:r>
      <w:r>
        <w:rPr>
          <w:rFonts w:hint="eastAsia" w:ascii="Arial" w:hAnsi="Arial" w:cs="Arial"/>
          <w:szCs w:val="21"/>
          <w:u w:val="single"/>
        </w:rPr>
        <w:t xml:space="preserve">一</w:t>
      </w:r>
      <w:r>
        <w:rPr>
          <w:rFonts w:hint="eastAsia" w:ascii="Arial" w:hAnsi="Arial" w:cs="Arial"/>
          <w:szCs w:val="21"/>
          <w:u w:val="single"/>
        </w:rPr>
        <w:t xml:space="preserve">年，无质量问题且乙方不存在其他违约情形，一次性付清。</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（应明确按照成本补偿方式的支付方式和支付条件）</w:t>
      </w:r>
      <w:r>
        <w:rPr>
          <w:rFonts w:hint="eastAsia" w:ascii="宋体" w:hAnsi="宋体"/>
          <w:szCs w:val="21"/>
          <w:u w:val="single"/>
        </w:rPr>
        <w:t xml:space="preserve">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（应明确按照绩效激励方式的支付方式和支付条件）</w:t>
      </w:r>
      <w:r>
        <w:rPr>
          <w:rFonts w:hint="eastAsia" w:ascii="宋体" w:hAnsi="宋体"/>
          <w:szCs w:val="21"/>
          <w:u w:val="single"/>
        </w:rPr>
        <w:t xml:space="preserve">   </w:t>
      </w:r>
      <w:r/>
    </w:p>
    <w:p>
      <w:pPr>
        <w:numPr>
          <w:ilvl w:val="0"/>
          <w:numId w:val="7"/>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）起始日期：年月日，完成日期：年月日。</w:t>
      </w:r>
      <w:r/>
    </w:p>
    <w:p>
      <w:pPr>
        <w:ind w:firstLine="420"/>
        <w:spacing w:line="400" w:lineRule="exact"/>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）履约地点</w:t>
      </w:r>
      <w:r>
        <w:rPr>
          <w:rFonts w:hint="eastAsia" w:ascii="宋体" w:hAnsi="宋体" w:cs="宋体"/>
          <w:bCs/>
          <w:szCs w:val="21"/>
        </w:rPr>
        <w:t xml:space="preserve">：</w:t>
      </w:r>
      <w:r/>
    </w:p>
    <w:p>
      <w:pPr>
        <w:ind w:firstLine="420"/>
        <w:spacing w:line="400" w:lineRule="exact"/>
        <w:rPr>
          <w:rFonts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    </w:t>
      </w:r>
      <w:r>
        <w:rPr>
          <w:rFonts w:ascii="Wingdings" w:hAnsi="Wingdings" w:eastAsia="Wingdings" w:cs="Wingdings"/>
          <w:szCs w:val="21"/>
        </w:rPr>
        <w:t xml:space="preserve">þ</w:t>
      </w:r>
      <w:r>
        <w:rPr>
          <w:rFonts w:hint="eastAsia" w:ascii="宋体" w:hAnsi="宋体" w:cs="宋体"/>
          <w:szCs w:val="21"/>
        </w:rPr>
        <w:t xml:space="preserve">否</w:t>
      </w:r>
      <w:r/>
    </w:p>
    <w:p>
      <w:pPr>
        <w:pStyle w:val="101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收取履约保证金形式：</w:t>
      </w:r>
      <w:r/>
    </w:p>
    <w:p>
      <w:pPr>
        <w:pStyle w:val="101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收取履约保证金金额：</w:t>
      </w:r>
      <w:r/>
    </w:p>
    <w:p>
      <w:pPr>
        <w:ind w:firstLine="420"/>
        <w:spacing w:line="400" w:lineRule="exact"/>
        <w:rPr>
          <w:rFonts w:ascii="宋体" w:hAnsi="宋体" w:cs="宋体"/>
        </w:rPr>
      </w:pPr>
      <w:r>
        <w:rPr>
          <w:rFonts w:hint="eastAsia" w:ascii="宋体" w:hAnsi="宋体" w:cs="宋体"/>
          <w:bCs/>
          <w:szCs w:val="21"/>
        </w:rPr>
        <w:t xml:space="preserve">    </w:t>
      </w:r>
      <w:r>
        <w:rPr>
          <w:rFonts w:hint="eastAsia" w:ascii="宋体" w:hAnsi="宋体" w:cs="宋体"/>
          <w:bCs/>
          <w:szCs w:val="21"/>
        </w:rPr>
        <w:t xml:space="preserve">履约担保期限：</w:t>
      </w:r>
      <w:r/>
    </w:p>
    <w:p>
      <w:pPr>
        <w:ind w:firstLine="420"/>
        <w:spacing w:line="40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）分期履行要求：</w:t>
      </w:r>
      <w:r/>
    </w:p>
    <w:p>
      <w:pPr>
        <w:ind w:firstLine="420"/>
        <w:spacing w:line="400" w:lineRule="exact"/>
        <w:rPr>
          <w:rFonts w:ascii="宋体" w:hAnsi="宋体" w:cs="宋体"/>
          <w:szCs w:val="21"/>
          <w:u w:val="single"/>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）风险处置措施和替代方案：</w:t>
      </w:r>
      <w:r/>
    </w:p>
    <w:p>
      <w:pPr>
        <w:numPr>
          <w:ilvl w:val="0"/>
          <w:numId w:val="7"/>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9"/>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验收主体：</w:t>
      </w:r>
      <w:r/>
    </w:p>
    <w:p>
      <w:pPr>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）履约验收时间：</w:t>
      </w:r>
      <w:r>
        <w:rPr>
          <w:rFonts w:hint="eastAsia" w:ascii="宋体" w:hAnsi="宋体"/>
          <w:bCs/>
          <w:szCs w:val="21"/>
          <w:u w:val="single"/>
        </w:rPr>
        <w:t xml:space="preserve">（计划于何时验收</w:t>
      </w:r>
      <w:r>
        <w:rPr>
          <w:rFonts w:hint="eastAsia" w:ascii="宋体" w:hAnsi="宋体"/>
          <w:bCs/>
          <w:szCs w:val="21"/>
          <w:u w:val="single"/>
        </w:rPr>
        <w:t xml:space="preserve">/</w:t>
      </w:r>
      <w:r>
        <w:rPr>
          <w:rFonts w:hint="eastAsia" w:ascii="宋体" w:hAnsi="宋体"/>
          <w:bCs/>
          <w:szCs w:val="21"/>
          <w:u w:val="single"/>
        </w:rPr>
        <w:t xml:space="preserve">供应商提出验收申请之日起</w:t>
      </w:r>
      <w:r>
        <w:rPr>
          <w:rFonts w:hint="eastAsia" w:ascii="宋体" w:hAnsi="宋体"/>
          <w:bCs/>
          <w:szCs w:val="21"/>
          <w:u w:val="single"/>
        </w:rPr>
        <w:t xml:space="preserve">   </w:t>
      </w:r>
      <w:r>
        <w:rPr>
          <w:rFonts w:hint="eastAsia" w:ascii="宋体" w:hAnsi="宋体"/>
          <w:bCs/>
          <w:szCs w:val="21"/>
          <w:u w:val="single"/>
        </w:rPr>
        <w:t xml:space="preserve">日内组织验收）</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）履约验收方式：</w:t>
      </w:r>
      <w:r>
        <w:rPr>
          <w:rFonts w:ascii="Wingdings" w:hAnsi="Wingdings" w:eastAsia="Wingdings" w:cs="Wingdings"/>
          <w:szCs w:val="21"/>
        </w:rPr>
        <w:t xml:space="preserve">¨</w:t>
      </w:r>
      <w:r>
        <w:rPr>
          <w:rFonts w:hint="eastAsia" w:ascii="宋体" w:hAnsi="宋体"/>
          <w:bCs/>
          <w:szCs w:val="21"/>
        </w:rPr>
        <w:t xml:space="preserve">一次性验收</w:t>
      </w:r>
      <w:r>
        <w:rPr>
          <w:rFonts w:hint="eastAsia" w:ascii="宋体" w:hAnsi="宋体"/>
          <w:bCs/>
          <w:szCs w:val="21"/>
        </w:rPr>
        <w:t xml:space="preserve">         </w:t>
      </w:r>
      <w:r/>
    </w:p>
    <w:p>
      <w:pPr>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w:t>
      </w:r>
      <w:r>
        <w:rPr>
          <w:rFonts w:hint="eastAsia" w:ascii="宋体" w:hAnsi="宋体"/>
          <w:bCs/>
          <w:szCs w:val="21"/>
        </w:rPr>
        <w:t xml:space="preserve">/</w:t>
      </w:r>
      <w:r>
        <w:rPr>
          <w:rFonts w:hint="eastAsia" w:ascii="宋体" w:hAnsi="宋体"/>
          <w:bCs/>
          <w:szCs w:val="21"/>
        </w:rPr>
        <w:t xml:space="preserve">分项验收：</w:t>
      </w:r>
      <w:r>
        <w:rPr>
          <w:rFonts w:hint="eastAsia" w:ascii="宋体" w:hAnsi="宋体"/>
          <w:bCs/>
          <w:szCs w:val="21"/>
          <w:u w:val="single"/>
        </w:rPr>
        <w:t xml:space="preserve"> </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rPr>
        <w:t xml:space="preserve">4</w:t>
      </w:r>
      <w:r>
        <w:rPr>
          <w:rFonts w:hint="eastAsia" w:ascii="宋体" w:hAnsi="宋体"/>
          <w:bCs/>
          <w:szCs w:val="21"/>
        </w:rPr>
        <w:t xml:space="preserve">）履约验收程序：</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5</w:t>
      </w:r>
      <w:r>
        <w:rPr>
          <w:rFonts w:hint="eastAsia" w:ascii="宋体" w:hAnsi="宋体"/>
          <w:bCs/>
          <w:szCs w:val="21"/>
        </w:rPr>
        <w:t xml:space="preserve">）履约验收的内容：</w:t>
      </w:r>
      <w:r>
        <w:rPr>
          <w:rFonts w:hint="eastAsia" w:ascii="宋体" w:hAnsi="宋体"/>
          <w:bCs/>
          <w:szCs w:val="21"/>
          <w:u w:val="single"/>
        </w:rPr>
        <w:t xml:space="preserve"> </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6</w:t>
      </w:r>
      <w:r>
        <w:rPr>
          <w:rFonts w:hint="eastAsia" w:ascii="宋体" w:hAnsi="宋体"/>
          <w:bCs/>
          <w:szCs w:val="21"/>
        </w:rPr>
        <w:t xml:space="preserve">）履约验收标准：</w:t>
      </w:r>
      <w:r/>
    </w:p>
    <w:p>
      <w:pPr>
        <w:pStyle w:val="1019"/>
        <w:ind w:firstLine="420"/>
        <w:rPr>
          <w:rFonts w:ascii="宋体" w:hAnsi="宋体" w:eastAsia="宋体" w:cs="宋体"/>
          <w:sz w:val="21"/>
        </w:rPr>
      </w:pPr>
      <w:r>
        <w:rPr>
          <w:rFonts w:hint="eastAsia" w:ascii="宋体" w:hAnsi="宋体" w:eastAsia="宋体" w:cs="宋体"/>
          <w:bCs/>
          <w:sz w:val="21"/>
        </w:rPr>
        <w:t xml:space="preserve">（</w:t>
      </w:r>
      <w:r>
        <w:rPr>
          <w:rFonts w:hint="eastAsia" w:ascii="宋体" w:hAnsi="宋体" w:eastAsia="宋体" w:cs="宋体"/>
          <w:bCs/>
          <w:sz w:val="21"/>
        </w:rPr>
        <w:t xml:space="preserve">7</w:t>
      </w:r>
      <w:r>
        <w:rPr>
          <w:rFonts w:hint="eastAsia" w:ascii="宋体" w:hAnsi="宋体"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hint="eastAsia"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）履约验收其他事项：</w:t>
      </w:r>
      <w:r>
        <w:rPr>
          <w:rFonts w:hint="eastAsia" w:ascii="宋体" w:hAnsi="宋体" w:cs="宋体"/>
          <w:bCs/>
          <w:szCs w:val="21"/>
          <w:u w:val="single"/>
        </w:rPr>
        <w:t xml:space="preserve">      </w:t>
      </w:r>
      <w:r>
        <w:rPr>
          <w:rFonts w:hint="eastAsia" w:ascii="宋体" w:hAnsi="宋体" w:cs="宋体"/>
          <w:bCs/>
          <w:szCs w:val="21"/>
          <w:u w:val="single"/>
        </w:rPr>
        <w:t xml:space="preserve">（产权过户登记等）</w:t>
      </w:r>
      <w:r>
        <w:rPr>
          <w:rFonts w:hint="eastAsia" w:ascii="宋体" w:hAnsi="宋体" w:cs="宋体"/>
          <w:bCs/>
          <w:szCs w:val="21"/>
          <w:u w:val="single"/>
        </w:rPr>
        <w:t xml:space="preserve">          </w:t>
      </w:r>
      <w:r/>
    </w:p>
    <w:p>
      <w:pPr>
        <w:numPr>
          <w:ilvl w:val="0"/>
          <w:numId w:val="7"/>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）政府采购合同协议书及其变更、补充协议</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）政府采购合同专用条款</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）政府采购合同通用条款</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）中标（成交）通知书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）投标（响应）文件</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）采购文件</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）有关技术文件，图纸</w:t>
      </w:r>
      <w:r/>
    </w:p>
    <w:p>
      <w:pPr>
        <w:pStyle w:val="1019"/>
        <w:ind w:firstLine="420"/>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8</w:t>
      </w:r>
      <w:r>
        <w:rPr>
          <w:rFonts w:hint="eastAsia" w:ascii="宋体" w:hAnsi="宋体" w:eastAsia="宋体" w:cs="宋体"/>
          <w:sz w:val="21"/>
        </w:rPr>
        <w:t xml:space="preserve">）</w:t>
      </w:r>
      <w:r>
        <w:rPr>
          <w:rFonts w:hint="eastAsia" w:ascii="宋体" w:hAnsi="宋体" w:eastAsia="宋体" w:cs="宋体"/>
          <w:sz w:val="21"/>
        </w:rPr>
        <w:t xml:space="preserve">国家法律、行政法规和规章制度规定或合同约定的作为合同组成部分的其他文件</w:t>
      </w:r>
      <w:r/>
    </w:p>
    <w:p>
      <w:pPr>
        <w:numPr>
          <w:ilvl w:val="0"/>
          <w:numId w:val="7"/>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本合同自生效。</w:t>
      </w:r>
      <w:r/>
    </w:p>
    <w:p>
      <w:pPr>
        <w:numPr>
          <w:ilvl w:val="0"/>
          <w:numId w:val="7"/>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本合同一式份，甲方执份，乙方执份，均具有同等法律效力。</w:t>
      </w:r>
      <w:r/>
    </w:p>
    <w:p>
      <w:pPr>
        <w:ind w:firstLine="420"/>
        <w:spacing w:line="400" w:lineRule="exact"/>
        <w:rPr>
          <w:rFonts w:ascii="宋体" w:hAnsi="宋体"/>
          <w:szCs w:val="21"/>
        </w:rPr>
      </w:pPr>
      <w:r>
        <w:rPr>
          <w:rFonts w:hint="eastAsia" w:ascii="宋体" w:hAnsi="宋体"/>
          <w:szCs w:val="21"/>
        </w:rPr>
        <w:t xml:space="preserve">合同订立时间：年月日</w:t>
      </w:r>
      <w:r/>
    </w:p>
    <w:p>
      <w:pPr>
        <w:ind w:firstLine="420"/>
        <w:spacing w:line="400" w:lineRule="exact"/>
        <w:rPr>
          <w:rFonts w:ascii="宋体" w:hAnsi="宋体"/>
          <w:szCs w:val="21"/>
        </w:rPr>
      </w:pPr>
      <w:r>
        <w:rPr>
          <w:rFonts w:hint="eastAsia" w:ascii="宋体" w:hAnsi="宋体"/>
          <w:szCs w:val="21"/>
        </w:rPr>
        <w:t xml:space="preserve">合同订立地点：</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1075"/>
        <w:spacing w:line="400" w:lineRule="exact"/>
      </w:pPr>
      <w:r/>
      <w:r/>
    </w:p>
    <w:p>
      <w:pPr>
        <w:pStyle w:val="980"/>
        <w:spacing w:line="400" w:lineRule="exact"/>
        <w:rPr>
          <w:rFonts w:ascii="宋体" w:hAnsi="宋体"/>
          <w:b w:val="0"/>
          <w:bCs w:val="0"/>
          <w:sz w:val="21"/>
          <w:szCs w:val="21"/>
        </w:rPr>
      </w:pPr>
      <w:r>
        <w:rPr>
          <w:rFonts w:ascii="宋体" w:hAnsi="宋体"/>
          <w:b w:val="0"/>
          <w:bCs w:val="0"/>
          <w:sz w:val="21"/>
          <w:szCs w:val="2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62"/>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r>
              <w:rPr>
                <w:rFonts w:hint="eastAsia"/>
              </w:rPr>
              <w:br w:type="page" w:clear="all"/>
            </w: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93"/>
              <w:jc w:val="left"/>
              <w:rPr>
                <w:spacing w:val="20"/>
                <w:szCs w:val="21"/>
              </w:rPr>
            </w:pPr>
            <w:r>
              <w:rPr>
                <w:rFonts w:hint="eastAsia" w:ascii="宋体" w:hAnsi="宋体"/>
                <w:szCs w:val="21"/>
              </w:rPr>
              <w:t xml:space="preserve">注：涉及联合体或其他合同主体的信息应按上表格式加列。</w:t>
            </w:r>
            <w:r/>
          </w:p>
        </w:tc>
      </w:tr>
    </w:tbl>
    <w:p>
      <w:pPr>
        <w:pStyle w:val="980"/>
        <w:jc w:val="center"/>
        <w:rPr>
          <w:rFonts w:ascii="黑体" w:hAnsi="黑体" w:eastAsia="黑体"/>
          <w:sz w:val="28"/>
          <w:szCs w:val="28"/>
        </w:rPr>
      </w:pPr>
      <w:r>
        <w:rPr>
          <w:rFonts w:ascii="宋体" w:hAnsi="宋体"/>
          <w:sz w:val="21"/>
          <w:szCs w:val="21"/>
          <w:u w:val="single"/>
        </w:rPr>
        <w:br w:type="page" w:clear="all"/>
      </w:r>
      <w:bookmarkStart w:id="54" w:name="_Toc27624"/>
      <w:r>
        <w:rPr>
          <w:rFonts w:hint="eastAsia" w:ascii="黑体" w:hAnsi="黑体" w:eastAsia="黑体"/>
          <w:b w:val="0"/>
          <w:bCs w:val="0"/>
          <w:sz w:val="28"/>
          <w:szCs w:val="28"/>
        </w:rPr>
        <w:t xml:space="preserve">第二节</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政府采购合同通用条款</w:t>
      </w:r>
      <w:bookmarkEnd w:id="54"/>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w:t>
      </w:r>
      <w:r>
        <w:rPr>
          <w:rFonts w:hint="eastAsia" w:ascii="宋体" w:hAnsi="宋体"/>
          <w:szCs w:val="21"/>
        </w:rPr>
        <w:t xml:space="preserve">合同当事人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w:t>
      </w:r>
      <w:r>
        <w:rPr>
          <w:rFonts w:hint="eastAsia" w:ascii="宋体" w:hAnsi="宋体"/>
          <w:szCs w:val="21"/>
        </w:rPr>
        <w:t xml:space="preserve">本合同下列术语应解释为：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w:t>
      </w:r>
      <w:r>
        <w:rPr>
          <w:rFonts w:hint="eastAsia" w:ascii="宋体" w:hAnsi="宋体" w:cs="宋体"/>
          <w:szCs w:val="21"/>
        </w:rPr>
        <w:t xml:space="preserve">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w:t>
      </w:r>
      <w:r>
        <w:rPr>
          <w:rFonts w:hint="eastAsia" w:ascii="宋体" w:hAnsi="宋体"/>
          <w:szCs w:val="21"/>
        </w:rPr>
        <w:t xml:space="preserve">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10"/>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w:t>
      </w:r>
      <w:r>
        <w:rPr>
          <w:rFonts w:hint="eastAsia" w:ascii="宋体" w:hAnsi="宋体"/>
          <w:szCs w:val="21"/>
        </w:rPr>
        <w:t xml:space="preserve">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w:t>
      </w:r>
      <w:r>
        <w:rPr>
          <w:rFonts w:hint="eastAsia" w:ascii="宋体" w:hAnsi="宋体"/>
          <w:b/>
          <w:sz w:val="24"/>
        </w:rPr>
        <w:t xml:space="preserve">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w:t>
      </w:r>
      <w:r>
        <w:rPr>
          <w:rFonts w:hint="eastAsia" w:ascii="宋体" w:hAnsi="宋体"/>
          <w:b/>
          <w:bCs/>
          <w:sz w:val="24"/>
        </w:rPr>
        <w:t xml:space="preserve">甲方的权利和义务</w:t>
      </w:r>
      <w:r/>
    </w:p>
    <w:p>
      <w:pPr>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w:t>
      </w:r>
      <w:r>
        <w:rPr>
          <w:rFonts w:ascii="宋体" w:hAnsi="宋体"/>
          <w:szCs w:val="21"/>
        </w:rPr>
        <w:t xml:space="preserve">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w:t>
      </w:r>
      <w:r>
        <w:rPr>
          <w:rFonts w:ascii="宋体" w:hAnsi="宋体"/>
          <w:szCs w:val="21"/>
        </w:rPr>
        <w:t xml:space="preserve">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s="宋体"/>
          <w:szCs w:val="21"/>
        </w:rPr>
        <w:t xml:space="preserve">，</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w:t>
      </w:r>
      <w:r>
        <w:rPr>
          <w:rFonts w:hint="eastAsia" w:ascii="宋体" w:hAnsi="宋体"/>
          <w:b/>
          <w:bCs/>
          <w:sz w:val="24"/>
        </w:rPr>
        <w:t xml:space="preserve">乙方的权利和义务</w:t>
      </w:r>
      <w:r/>
    </w:p>
    <w:p>
      <w:pPr>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w:t>
      </w:r>
      <w:r>
        <w:rPr>
          <w:rFonts w:ascii="宋体" w:hAnsi="宋体"/>
          <w:szCs w:val="21"/>
        </w:rPr>
        <w:t xml:space="preserve">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992"/>
        <w:ind w:firstLine="352"/>
        <w:spacing w:after="0" w:line="400" w:lineRule="exact"/>
        <w:rPr>
          <w:rFonts w:ascii="宋体" w:hAnsi="宋体" w:cs="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w:t>
      </w:r>
      <w:r>
        <w:rPr>
          <w:rFonts w:hint="eastAsia" w:ascii="宋体" w:hAnsi="宋体" w:cs="宋体"/>
          <w:szCs w:val="21"/>
        </w:rPr>
        <w:t xml:space="preserve">根据合同约定向甲方收取合同价款。</w:t>
      </w:r>
      <w:r/>
    </w:p>
    <w:p>
      <w:pPr>
        <w:pStyle w:val="992"/>
        <w:ind w:firstLine="352"/>
        <w:spacing w:after="0" w:line="400" w:lineRule="exact"/>
        <w:rPr>
          <w:rFonts w:ascii="宋体" w:hAnsi="宋体" w:cs="宋体"/>
          <w:szCs w:val="21"/>
        </w:rPr>
      </w:pPr>
      <w:r>
        <w:rPr>
          <w:rFonts w:hint="eastAsia" w:ascii="宋体" w:hAnsi="宋体"/>
          <w:szCs w:val="21"/>
        </w:rPr>
        <w:t xml:space="preserve">5.</w:t>
      </w:r>
      <w:r>
        <w:rPr>
          <w:rFonts w:ascii="宋体" w:hAnsi="宋体"/>
          <w:szCs w:val="21"/>
        </w:rPr>
        <w:t xml:space="preserve">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11"/>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w:t>
      </w:r>
      <w:r>
        <w:rPr>
          <w:rFonts w:hint="eastAsia" w:ascii="宋体" w:hAnsi="宋体"/>
          <w:szCs w:val="21"/>
        </w:rPr>
        <w:t xml:space="preserve">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w:t>
      </w:r>
      <w:r>
        <w:rPr>
          <w:rFonts w:hint="eastAsia" w:ascii="宋体" w:hAnsi="宋体"/>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w:t>
      </w:r>
      <w:r>
        <w:rPr>
          <w:rFonts w:hint="eastAsia" w:ascii="宋体" w:hAnsi="宋体"/>
          <w:b/>
          <w:bCs/>
          <w:sz w:val="24"/>
        </w:rPr>
        <w:t xml:space="preserve">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w:t>
      </w:r>
      <w:r>
        <w:rPr>
          <w:rFonts w:hint="eastAsia" w:ascii="宋体" w:hAnsi="宋体"/>
          <w:szCs w:val="21"/>
        </w:rPr>
        <w:t xml:space="preserve">本合同</w:t>
      </w:r>
      <w:r>
        <w:rPr>
          <w:rFonts w:hint="eastAsia" w:ascii="宋体" w:hAnsi="宋体"/>
          <w:bCs/>
          <w:szCs w:val="21"/>
        </w:rPr>
        <w:t xml:space="preserve">涉及商品</w:t>
      </w:r>
      <w:r>
        <w:rPr>
          <w:rFonts w:hint="eastAsia" w:ascii="宋体" w:hAnsi="宋体"/>
          <w:bCs/>
          <w:szCs w:val="21"/>
        </w:rPr>
        <w:t xml:space="preserve">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w:t>
      </w:r>
      <w:r>
        <w:rPr>
          <w:rFonts w:hint="eastAsia" w:ascii="宋体" w:hAnsi="宋体"/>
          <w:szCs w:val="21"/>
        </w:rPr>
        <w:t xml:space="preserve">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w:t>
      </w:r>
      <w:r>
        <w:rPr>
          <w:rFonts w:hint="eastAsia" w:ascii="宋体" w:hAnsi="宋体"/>
          <w:szCs w:val="21"/>
        </w:rPr>
        <w:t xml:space="preserve">除采购活动对商品包装、快递包装达成具体约定外，乙方提供产品及相关快递服务涉及到具体包装要求的，应不低于《商品包装政</w:t>
      </w:r>
      <w:r>
        <w:rPr>
          <w:rFonts w:hint="eastAsia" w:ascii="宋体" w:hAnsi="宋体"/>
          <w:szCs w:val="21"/>
        </w:rPr>
        <w:t xml:space="preserve">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w:t>
      </w:r>
      <w:r>
        <w:rPr>
          <w:rFonts w:hint="eastAsia" w:ascii="宋体" w:hAnsi="宋体" w:cs="宋体"/>
          <w:szCs w:val="21"/>
        </w:rPr>
        <w:t xml:space="preserve">好货物的接收工作。</w:t>
      </w:r>
      <w:r/>
    </w:p>
    <w:p>
      <w:pPr>
        <w:pStyle w:val="1019"/>
        <w:ind w:firstLine="420"/>
        <w:rPr>
          <w:sz w:val="21"/>
        </w:rPr>
      </w:pPr>
      <w:r>
        <w:rPr>
          <w:rFonts w:hint="eastAsia" w:ascii="宋体" w:hAnsi="宋体" w:eastAsia="宋体" w:cs="Times New Roman"/>
          <w:sz w:val="21"/>
        </w:rPr>
        <w:t xml:space="preserve">7.6 </w:t>
      </w:r>
      <w:r>
        <w:rPr>
          <w:rFonts w:hint="eastAsia" w:ascii="宋体" w:hAnsi="宋体" w:eastAsia="宋体" w:cs="Times New Roman"/>
          <w:sz w:val="21"/>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w:t>
      </w:r>
      <w:r>
        <w:rPr>
          <w:rFonts w:hint="eastAsia" w:ascii="宋体" w:hAnsi="宋体"/>
          <w:b/>
          <w:sz w:val="24"/>
        </w:rPr>
        <w:t xml:space="preserve">质量标准和保证</w:t>
      </w:r>
      <w:r/>
    </w:p>
    <w:p>
      <w:pPr>
        <w:pStyle w:val="995"/>
        <w:ind w:firstLine="420"/>
        <w:jc w:val="left"/>
        <w:spacing w:line="400" w:lineRule="exact"/>
        <w:rPr>
          <w:rFonts w:hAnsi="宋体" w:eastAsia="宋体"/>
          <w:sz w:val="21"/>
          <w:szCs w:val="21"/>
        </w:rPr>
      </w:pPr>
      <w:r>
        <w:rPr>
          <w:rFonts w:hint="eastAsia" w:hAnsi="宋体" w:eastAsia="宋体"/>
          <w:sz w:val="21"/>
          <w:szCs w:val="21"/>
        </w:rPr>
        <w:t xml:space="preserve">8.1 </w:t>
      </w:r>
      <w:r>
        <w:rPr>
          <w:rFonts w:hint="eastAsia" w:hAnsi="宋体" w:eastAsia="宋体"/>
          <w:sz w:val="21"/>
          <w:szCs w:val="21"/>
        </w:rPr>
        <w:t xml:space="preserve">质量标准</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w:t>
      </w:r>
      <w:r>
        <w:rPr>
          <w:rFonts w:hint="eastAsia" w:ascii="宋体" w:hAnsi="宋体"/>
          <w:szCs w:val="21"/>
        </w:rPr>
        <w:t xml:space="preserve">保证</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）在质量保证期内所发现的缺陷，甲方应尽快以</w:t>
      </w:r>
      <w:r>
        <w:rPr>
          <w:rFonts w:hint="eastAsia" w:ascii="宋体" w:hAnsi="宋体"/>
          <w:szCs w:val="21"/>
        </w:rPr>
        <w:t xml:space="preserve">书面形式通知乙方。</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w:t>
      </w:r>
      <w:r>
        <w:rPr>
          <w:rFonts w:hint="eastAsia" w:ascii="宋体" w:hAnsi="宋体"/>
          <w:szCs w:val="21"/>
        </w:rPr>
        <w:t xml:space="preserve">15.1</w:t>
      </w:r>
      <w:r>
        <w:rPr>
          <w:rFonts w:hint="eastAsia" w:ascii="宋体" w:hAnsi="宋体"/>
          <w:szCs w:val="21"/>
        </w:rPr>
        <w:t xml:space="preserve">条规定以书面形式追究乙方的违约责任。</w:t>
      </w:r>
      <w:r/>
    </w:p>
    <w:p>
      <w:pPr>
        <w:ind w:firstLine="420"/>
        <w:jc w:val="left"/>
        <w:spacing w:line="400" w:lineRule="exact"/>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w:t>
      </w:r>
      <w:r>
        <w:rPr>
          <w:rFonts w:hint="eastAsia" w:ascii="宋体" w:hAnsi="宋体"/>
          <w:b/>
          <w:bCs/>
          <w:sz w:val="24"/>
        </w:rPr>
        <w:t xml:space="preserve">权利瑕疵担保</w:t>
      </w:r>
      <w:r/>
    </w:p>
    <w:p>
      <w:pPr>
        <w:ind w:firstLine="420"/>
        <w:jc w:val="left"/>
        <w:spacing w:line="400" w:lineRule="exact"/>
        <w:rPr>
          <w:rFonts w:ascii="宋体" w:hAnsi="宋体"/>
          <w:szCs w:val="21"/>
        </w:rPr>
      </w:pPr>
      <w:r>
        <w:rPr>
          <w:rFonts w:hint="eastAsia" w:ascii="宋体" w:hAnsi="宋体"/>
          <w:szCs w:val="21"/>
        </w:rPr>
        <w:t xml:space="preserve">9.1 </w:t>
      </w:r>
      <w:r>
        <w:rPr>
          <w:rFonts w:hint="eastAsia" w:ascii="宋体" w:hAnsi="宋体"/>
          <w:szCs w:val="21"/>
        </w:rPr>
        <w:t xml:space="preserve">乙方保证对其出售的货物享有合</w:t>
      </w:r>
      <w:r>
        <w:rPr>
          <w:rFonts w:hint="eastAsia" w:ascii="宋体" w:hAnsi="宋体"/>
          <w:szCs w:val="21"/>
        </w:rPr>
        <w:t xml:space="preserve">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w:t>
      </w:r>
      <w:r>
        <w:rPr>
          <w:rFonts w:hint="eastAsia" w:ascii="宋体" w:hAnsi="宋体"/>
          <w:szCs w:val="21"/>
        </w:rPr>
        <w:t xml:space="preserve">如甲方使用上述货物构成对第三人侵权的，则由乙方承担全部责任。</w:t>
      </w:r>
      <w:r/>
    </w:p>
    <w:p>
      <w:pPr>
        <w:jc w:val="left"/>
        <w:spacing w:line="400" w:lineRule="exact"/>
        <w:rPr>
          <w:rFonts w:ascii="宋体" w:hAnsi="宋体"/>
          <w:b/>
          <w:bCs/>
          <w:sz w:val="24"/>
        </w:rPr>
      </w:pPr>
      <w:r>
        <w:rPr>
          <w:rFonts w:hint="eastAsia" w:ascii="宋体" w:hAnsi="宋体"/>
          <w:b/>
          <w:bCs/>
          <w:sz w:val="24"/>
        </w:rPr>
        <w:t xml:space="preserve">10. </w:t>
      </w:r>
      <w:r>
        <w:rPr>
          <w:rFonts w:hint="eastAsia" w:ascii="宋体" w:hAnsi="宋体"/>
          <w:b/>
          <w:bCs/>
          <w:sz w:val="24"/>
        </w:rPr>
        <w:t xml:space="preserve">知识产权保护</w:t>
      </w:r>
      <w:r/>
    </w:p>
    <w:p>
      <w:pPr>
        <w:ind w:firstLine="420"/>
        <w:jc w:val="left"/>
        <w:spacing w:line="400" w:lineRule="exact"/>
        <w:rPr>
          <w:rFonts w:ascii="宋体" w:hAnsi="宋体"/>
          <w:szCs w:val="21"/>
        </w:rPr>
      </w:pPr>
      <w:r>
        <w:rPr>
          <w:rFonts w:hint="eastAsia" w:ascii="宋体" w:hAnsi="宋体"/>
          <w:szCs w:val="21"/>
        </w:rPr>
        <w:t xml:space="preserve">10.1 </w:t>
      </w:r>
      <w:r>
        <w:rPr>
          <w:rFonts w:hint="eastAsia" w:ascii="宋体" w:hAnsi="宋体"/>
          <w:szCs w:val="21"/>
        </w:rPr>
        <w:t xml:space="preserve">乙方对其所销售的货物应当享有知识产权或经权利人合法授权，保证没有侵犯任何第三人的知识产权等权利。</w:t>
      </w:r>
      <w:bookmarkStart w:id="5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55"/>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w:t>
      </w:r>
      <w:r>
        <w:rPr>
          <w:rFonts w:hint="eastAsia" w:ascii="宋体" w:hAnsi="宋体"/>
          <w:b/>
          <w:bCs/>
          <w:sz w:val="24"/>
        </w:rPr>
        <w:t xml:space="preserve">保密义务</w:t>
      </w:r>
      <w:r/>
    </w:p>
    <w:p>
      <w:pPr>
        <w:ind w:firstLine="420"/>
        <w:jc w:val="left"/>
        <w:spacing w:line="400" w:lineRule="exact"/>
        <w:rPr>
          <w:rFonts w:ascii="宋体" w:hAnsi="宋体" w:cs="宋体"/>
          <w:szCs w:val="15"/>
        </w:rPr>
      </w:pPr>
      <w:r>
        <w:rPr>
          <w:rFonts w:hint="eastAsia" w:ascii="宋体" w:hAnsi="宋体" w:cs="宋体"/>
          <w:szCs w:val="15"/>
        </w:rPr>
        <w:t xml:space="preserve">11.1 </w:t>
      </w:r>
      <w:r>
        <w:rPr>
          <w:rFonts w:hint="eastAsia" w:ascii="宋体" w:hAnsi="宋体"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w:t>
      </w:r>
      <w:r>
        <w:rPr>
          <w:rFonts w:hint="eastAsia" w:ascii="宋体" w:hAnsi="宋体"/>
          <w:b/>
          <w:bCs/>
          <w:sz w:val="24"/>
        </w:rPr>
        <w:t xml:space="preserve">合同价款支付</w:t>
      </w:r>
      <w:r/>
    </w:p>
    <w:p>
      <w:pPr>
        <w:ind w:firstLine="420"/>
        <w:jc w:val="left"/>
        <w:spacing w:line="400" w:lineRule="exact"/>
        <w:rPr>
          <w:rFonts w:ascii="宋体" w:hAnsi="宋体" w:cs="宋体"/>
          <w:szCs w:val="15"/>
        </w:rPr>
      </w:pPr>
      <w:r>
        <w:rPr>
          <w:rFonts w:hint="eastAsia" w:ascii="宋体" w:hAnsi="宋体" w:cs="宋体"/>
          <w:szCs w:val="15"/>
        </w:rPr>
        <w:t xml:space="preserve">12.1 </w:t>
      </w:r>
      <w:r>
        <w:rPr>
          <w:rFonts w:hint="eastAsia" w:ascii="宋体" w:hAnsi="宋体" w:cs="宋体"/>
          <w:szCs w:val="15"/>
        </w:rPr>
        <w:t xml:space="preserve">合同价款支付按照国库集中支付制度及财政管理相关规定执行。</w:t>
      </w:r>
      <w:r/>
    </w:p>
    <w:p>
      <w:pPr>
        <w:ind w:firstLine="420"/>
        <w:jc w:val="left"/>
        <w:spacing w:line="400" w:lineRule="exact"/>
        <w:rPr>
          <w:rFonts w:ascii="宋体" w:hAnsi="宋体" w:cs="宋体"/>
          <w:szCs w:val="15"/>
        </w:rPr>
      </w:pPr>
      <w:r>
        <w:rPr>
          <w:rFonts w:hint="eastAsia" w:ascii="宋体" w:hAnsi="宋体" w:cs="宋体"/>
          <w:szCs w:val="15"/>
        </w:rPr>
        <w:t xml:space="preserve">12.2 </w:t>
      </w:r>
      <w:r>
        <w:rPr>
          <w:rFonts w:hint="eastAsia" w:ascii="宋体" w:hAnsi="宋体" w:cs="宋体"/>
          <w:szCs w:val="15"/>
        </w:rPr>
        <w:t xml:space="preserve">对于满足合同约定支付条件的，甲方原则上应当自收到发票后</w:t>
      </w:r>
      <w:r>
        <w:rPr>
          <w:rFonts w:hint="eastAsia" w:ascii="宋体" w:hAnsi="宋体" w:cs="宋体"/>
          <w:szCs w:val="15"/>
        </w:rPr>
        <w:t xml:space="preserve">10</w:t>
      </w:r>
      <w:r>
        <w:rPr>
          <w:rFonts w:hint="eastAsia" w:ascii="宋体" w:hAnsi="宋体" w:cs="宋体"/>
          <w:szCs w:val="15"/>
        </w:rPr>
        <w:t xml:space="preserve">个工作日内将资金支付到合同约定的乙方账户，不得以机构变动</w:t>
      </w:r>
      <w:r>
        <w:rPr>
          <w:rFonts w:hint="eastAsia" w:ascii="宋体" w:hAnsi="宋体" w:cs="宋体"/>
          <w:szCs w:val="15"/>
        </w:rPr>
        <w:t xml:space="preserve">、人员更替、政策调整等为由迟延付款，不得将采购文件和合同中未规定的义务作为向乙方付款的条件。具体合同价款支付时间在【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992"/>
        <w:spacing w:after="0" w:line="400" w:lineRule="exact"/>
        <w:rPr>
          <w:rFonts w:ascii="宋体" w:hAnsi="宋体"/>
          <w:b/>
          <w:bCs/>
          <w:sz w:val="24"/>
        </w:rPr>
      </w:pPr>
      <w:r>
        <w:rPr>
          <w:rFonts w:hint="eastAsia" w:ascii="宋体" w:hAnsi="宋体"/>
          <w:b/>
          <w:bCs/>
          <w:sz w:val="24"/>
        </w:rPr>
        <w:t xml:space="preserve">13. </w:t>
      </w:r>
      <w:r>
        <w:rPr>
          <w:rFonts w:hint="eastAsia" w:ascii="宋体" w:hAnsi="宋体"/>
          <w:b/>
          <w:bCs/>
          <w:sz w:val="24"/>
        </w:rPr>
        <w:t xml:space="preserve">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w:t>
      </w:r>
      <w:r>
        <w:rPr>
          <w:rFonts w:hint="eastAsia" w:ascii="宋体" w:hAnsi="宋体"/>
          <w:szCs w:val="21"/>
        </w:rPr>
        <w:t xml:space="preserve">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w:t>
      </w:r>
      <w:r>
        <w:rPr>
          <w:rFonts w:hint="eastAsia" w:ascii="宋体" w:hAnsi="宋体"/>
          <w:szCs w:val="21"/>
        </w:rPr>
        <w:t xml:space="preserve">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）在制造商所在地或指定现</w:t>
      </w:r>
      <w:r>
        <w:rPr>
          <w:rFonts w:hint="eastAsia" w:ascii="宋体" w:hAnsi="宋体"/>
          <w:szCs w:val="21"/>
        </w:rPr>
        <w:t xml:space="preserve">场就货物的安装、启动、运营、维护、废弃处置等对甲方操作人员进行培训</w:t>
      </w:r>
      <w:r>
        <w:rPr>
          <w:rFonts w:hint="eastAsia" w:ascii="宋体" w:hAnsi="宋体" w:cs="宋体"/>
          <w:szCs w:val="15"/>
        </w:rPr>
        <w:t xml:space="preserve">；</w:t>
      </w:r>
      <w:r/>
    </w:p>
    <w:p>
      <w:pPr>
        <w:pStyle w:val="1019"/>
        <w:ind w:firstLine="420"/>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w:t>
      </w:r>
      <w:r>
        <w:rPr>
          <w:rFonts w:hint="eastAsia" w:ascii="宋体" w:hAnsi="宋体"/>
          <w:szCs w:val="21"/>
        </w:rPr>
        <w:t xml:space="preserve">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w:t>
      </w:r>
      <w:r>
        <w:rPr>
          <w:rFonts w:hint="eastAsia" w:ascii="宋体" w:hAnsi="宋体"/>
          <w:b/>
          <w:bCs/>
          <w:sz w:val="24"/>
        </w:rPr>
        <w:t xml:space="preserve">违约责任</w:t>
      </w:r>
      <w:r/>
    </w:p>
    <w:p>
      <w:pPr>
        <w:ind w:firstLine="420"/>
        <w:jc w:val="left"/>
        <w:spacing w:line="400" w:lineRule="exact"/>
        <w:rPr>
          <w:rFonts w:ascii="宋体" w:hAnsi="宋体"/>
          <w:bCs/>
          <w:szCs w:val="21"/>
        </w:rPr>
      </w:pPr>
      <w:r>
        <w:rPr>
          <w:rFonts w:hint="eastAsia" w:ascii="宋体" w:hAnsi="宋体"/>
          <w:bCs/>
          <w:szCs w:val="21"/>
        </w:rPr>
        <w:t xml:space="preserve">15.1</w:t>
      </w:r>
      <w:r>
        <w:rPr>
          <w:rFonts w:hint="eastAsia" w:ascii="宋体" w:hAnsi="宋体"/>
          <w:bCs/>
          <w:szCs w:val="21"/>
        </w:rPr>
        <w:t xml:space="preserve">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w:t>
      </w:r>
      <w:r>
        <w:rPr>
          <w:rFonts w:hint="eastAsia" w:ascii="宋体" w:hAnsi="宋体"/>
          <w:bCs/>
          <w:szCs w:val="21"/>
        </w:rPr>
        <w:t xml:space="preserve">迟延交货的违约责任</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w:t>
      </w:r>
      <w:r>
        <w:rPr>
          <w:rFonts w:hint="eastAsia" w:ascii="宋体" w:hAnsi="宋体"/>
          <w:szCs w:val="21"/>
        </w:rPr>
        <w:t xml:space="preserve">。如果涉及公共利益，且赔偿金额无法弥补公共利益损失，甲方可要求继续履行或者采取其他补救措施。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w:t>
      </w:r>
      <w:r>
        <w:rPr>
          <w:rFonts w:hint="eastAsia" w:ascii="宋体" w:hAnsi="宋体"/>
          <w:szCs w:val="21"/>
        </w:rPr>
        <w:t xml:space="preserve">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w:t>
      </w:r>
      <w:r>
        <w:rPr>
          <w:rFonts w:hint="eastAsia" w:ascii="宋体" w:hAnsi="宋体"/>
          <w:bCs/>
          <w:szCs w:val="21"/>
        </w:rPr>
        <w:t xml:space="preserve">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2"/>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w:t>
      </w:r>
      <w:r>
        <w:rPr>
          <w:rFonts w:hint="eastAsia" w:ascii="宋体" w:hAnsi="宋体"/>
          <w:szCs w:val="21"/>
        </w:rPr>
        <w:t xml:space="preserve">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w:t>
      </w:r>
      <w:r>
        <w:rPr>
          <w:rFonts w:hint="eastAsia" w:ascii="宋体" w:hAnsi="宋体"/>
          <w:szCs w:val="21"/>
        </w:rPr>
        <w:t xml:space="preserve">10%</w:t>
      </w:r>
      <w:r>
        <w:rPr>
          <w:rFonts w:hint="eastAsia" w:ascii="宋体" w:hAnsi="宋体"/>
          <w:szCs w:val="21"/>
        </w:rPr>
        <w:t xml:space="preserve">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w:t>
      </w:r>
      <w:r>
        <w:rPr>
          <w:rFonts w:hint="eastAsia" w:ascii="宋体" w:hAnsi="宋体"/>
          <w:szCs w:val="21"/>
        </w:rPr>
        <w:t xml:space="preserve">合同的中止</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）合同履行过程中，如果乙方出现以下情形之一的：</w:t>
      </w:r>
      <w:r>
        <w:rPr>
          <w:rFonts w:hint="eastAsia" w:ascii="宋体" w:hAnsi="宋体"/>
          <w:szCs w:val="21"/>
        </w:rPr>
        <w:t xml:space="preserve">1</w:t>
      </w:r>
      <w:r>
        <w:rPr>
          <w:rFonts w:hint="eastAsia" w:ascii="宋体" w:hAnsi="宋体"/>
          <w:szCs w:val="21"/>
        </w:rPr>
        <w:t xml:space="preserve">．经营状况严重恶化；</w:t>
      </w:r>
      <w:r>
        <w:rPr>
          <w:rFonts w:hint="eastAsia" w:ascii="宋体" w:hAnsi="宋体"/>
          <w:szCs w:val="21"/>
        </w:rPr>
        <w:t xml:space="preserve">2</w:t>
      </w:r>
      <w:r>
        <w:rPr>
          <w:rFonts w:hint="eastAsia" w:ascii="宋体" w:hAnsi="宋体"/>
          <w:szCs w:val="21"/>
        </w:rPr>
        <w:t xml:space="preserve">．转移财产、抽逃资金，以逃避债务；</w:t>
      </w:r>
      <w:r>
        <w:rPr>
          <w:rFonts w:hint="eastAsia" w:ascii="宋体" w:hAnsi="宋体"/>
          <w:szCs w:val="21"/>
        </w:rPr>
        <w:t xml:space="preserve">3</w:t>
      </w:r>
      <w:r>
        <w:rPr>
          <w:rFonts w:hint="eastAsia" w:ascii="宋体" w:hAnsi="宋体"/>
          <w:szCs w:val="21"/>
        </w:rPr>
        <w:t xml:space="preserve">．丧失商业信誉；</w:t>
      </w:r>
      <w:r>
        <w:rPr>
          <w:rFonts w:hint="eastAsia" w:ascii="宋体" w:hAnsi="宋体"/>
          <w:szCs w:val="21"/>
        </w:rPr>
        <w:t xml:space="preserve">4</w:t>
      </w:r>
      <w:r>
        <w:rPr>
          <w:rFonts w:hint="eastAsia" w:ascii="宋体" w:hAnsi="宋体"/>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hint="eastAsia" w:ascii="宋体" w:hAnsi="宋体"/>
          <w:szCs w:val="21"/>
        </w:rPr>
        <w:t xml:space="preserve">承担由此给甲方造成的损失。</w:t>
      </w:r>
      <w:r/>
    </w:p>
    <w:p>
      <w:pPr>
        <w:pStyle w:val="1019"/>
        <w:ind w:firstLine="420"/>
        <w:jc w:val="both"/>
        <w:rPr>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w:t>
      </w:r>
      <w:r>
        <w:rPr>
          <w:rFonts w:hint="eastAsia" w:ascii="宋体" w:hAnsi="宋体"/>
          <w:szCs w:val="21"/>
        </w:rPr>
        <w:t xml:space="preserve">合同的终止</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）合同因有效期限届满而终止；</w:t>
      </w:r>
      <w:r/>
    </w:p>
    <w:p>
      <w:pPr>
        <w:ind w:firstLine="420"/>
        <w:spacing w:line="400" w:lineRule="exact"/>
        <w:rPr>
          <w:rFonts w:ascii="宋体" w:hAnsi="宋体" w:cs="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1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19"/>
        <w:ind w:firstLine="420"/>
        <w:jc w:val="both"/>
        <w:rPr>
          <w:sz w:val="21"/>
        </w:rPr>
      </w:pPr>
      <w:r>
        <w:rPr>
          <w:rFonts w:hint="eastAsia" w:ascii="宋体" w:hAnsi="宋体" w:eastAsia="宋体" w:cs="宋体"/>
          <w:sz w:val="21"/>
        </w:rPr>
        <w:t xml:space="preserve">政府采购合同继续履行将损害国家利益和社会</w:t>
      </w:r>
      <w:r>
        <w:rPr>
          <w:rFonts w:hint="eastAsia" w:ascii="宋体" w:hAnsi="宋体" w:eastAsia="宋体" w:cs="宋体"/>
          <w:sz w:val="21"/>
        </w:rPr>
        <w:t xml:space="preserve">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w:t>
      </w:r>
      <w:r>
        <w:rPr>
          <w:rFonts w:hint="eastAsia" w:ascii="宋体" w:hAnsi="宋体"/>
          <w:b/>
          <w:bCs/>
          <w:sz w:val="24"/>
        </w:rPr>
        <w:t xml:space="preserve">合同分包</w:t>
      </w:r>
      <w:r/>
    </w:p>
    <w:p>
      <w:pPr>
        <w:ind w:firstLine="420"/>
        <w:jc w:val="left"/>
        <w:spacing w:line="400" w:lineRule="exact"/>
        <w:rPr>
          <w:rFonts w:ascii="宋体" w:hAnsi="宋体"/>
          <w:szCs w:val="21"/>
        </w:rPr>
      </w:pPr>
      <w:r>
        <w:rPr>
          <w:rFonts w:hint="eastAsia" w:ascii="宋体" w:hAnsi="宋体"/>
          <w:szCs w:val="21"/>
        </w:rPr>
        <w:t xml:space="preserve">17.1 </w:t>
      </w:r>
      <w:r>
        <w:rPr>
          <w:rFonts w:hint="eastAsia" w:ascii="宋体" w:hAnsi="宋体"/>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w:t>
      </w:r>
      <w:r>
        <w:rPr>
          <w:rFonts w:hint="eastAsia" w:ascii="宋体" w:hAnsi="宋体"/>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w:t>
      </w:r>
      <w:r>
        <w:rPr>
          <w:rFonts w:hint="eastAsia" w:ascii="宋体" w:hAnsi="宋体"/>
          <w:b/>
          <w:bCs/>
          <w:sz w:val="24"/>
        </w:rPr>
        <w:t xml:space="preserve">不可抗力</w:t>
      </w:r>
      <w:r/>
    </w:p>
    <w:p>
      <w:pPr>
        <w:ind w:firstLine="420"/>
        <w:jc w:val="left"/>
        <w:spacing w:line="400" w:lineRule="exact"/>
        <w:rPr>
          <w:rFonts w:ascii="宋体" w:hAnsi="宋体"/>
          <w:szCs w:val="21"/>
        </w:rPr>
      </w:pPr>
      <w:r>
        <w:rPr>
          <w:rFonts w:hint="eastAsia" w:ascii="宋体" w:hAnsi="宋体"/>
          <w:szCs w:val="21"/>
        </w:rPr>
        <w:t xml:space="preserve">18.1 </w:t>
      </w:r>
      <w:r>
        <w:rPr>
          <w:rFonts w:hint="eastAsia" w:ascii="宋体" w:hAnsi="宋体"/>
          <w:szCs w:val="21"/>
        </w:rPr>
        <w:t xml:space="preserve">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w:t>
      </w:r>
      <w:r>
        <w:rPr>
          <w:rFonts w:hint="eastAsia" w:ascii="宋体" w:hAnsi="宋体"/>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w:t>
      </w:r>
      <w:r>
        <w:rPr>
          <w:rFonts w:hint="eastAsia" w:ascii="宋体" w:hAnsi="宋体"/>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w:t>
      </w:r>
      <w:r>
        <w:rPr>
          <w:rFonts w:hint="eastAsia" w:ascii="宋体" w:hAnsi="宋体"/>
          <w:b/>
          <w:bCs/>
          <w:sz w:val="24"/>
        </w:rPr>
        <w:t xml:space="preserve">解决争议的方法</w:t>
      </w:r>
      <w:r/>
    </w:p>
    <w:p>
      <w:pPr>
        <w:pStyle w:val="1019"/>
        <w:ind w:firstLine="420"/>
        <w:jc w:val="both"/>
        <w:rPr>
          <w:rFonts w:ascii="宋体" w:hAnsi="宋体" w:eastAsia="宋体" w:cs="宋体"/>
          <w:sz w:val="21"/>
        </w:rPr>
      </w:pPr>
      <w:r>
        <w:rPr>
          <w:rFonts w:hint="eastAsia" w:ascii="宋体" w:hAnsi="宋体" w:eastAsia="宋体" w:cs="宋体"/>
          <w:sz w:val="21"/>
        </w:rPr>
        <w:t xml:space="preserve">19.1 </w:t>
      </w:r>
      <w:r>
        <w:rPr>
          <w:rFonts w:hint="eastAsia" w:ascii="宋体" w:hAnsi="宋体" w:eastAsia="宋体" w:cs="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1019"/>
        <w:ind w:firstLine="420"/>
        <w:jc w:val="both"/>
        <w:rPr>
          <w:rFonts w:ascii="宋体" w:hAnsi="宋体" w:eastAsia="宋体" w:cs="宋体"/>
          <w:sz w:val="21"/>
        </w:rPr>
      </w:pPr>
      <w:r>
        <w:rPr>
          <w:rFonts w:hint="eastAsia" w:ascii="宋体" w:hAnsi="宋体" w:eastAsia="宋体" w:cs="宋体"/>
          <w:sz w:val="21"/>
        </w:rPr>
        <w:t xml:space="preserve">19.2 </w:t>
      </w:r>
      <w:r>
        <w:rPr>
          <w:rFonts w:hint="eastAsia" w:ascii="宋体" w:hAnsi="宋体" w:eastAsia="宋体" w:cs="宋体"/>
          <w:sz w:val="21"/>
        </w:rPr>
        <w:t xml:space="preserve">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9"/>
        <w:ind w:firstLine="420"/>
        <w:jc w:val="both"/>
        <w:rPr>
          <w:rFonts w:ascii="宋体" w:hAnsi="宋体" w:eastAsia="宋体" w:cs="宋体"/>
          <w:sz w:val="21"/>
        </w:rPr>
      </w:pPr>
      <w:r>
        <w:rPr>
          <w:rFonts w:hint="eastAsia" w:ascii="宋体" w:hAnsi="宋体" w:eastAsia="宋体" w:cs="宋体"/>
          <w:sz w:val="21"/>
        </w:rPr>
        <w:t xml:space="preserve">19.3 </w:t>
      </w:r>
      <w:r>
        <w:rPr>
          <w:rFonts w:hint="eastAsia" w:ascii="宋体" w:hAnsi="宋体" w:eastAsia="宋体" w:cs="宋体"/>
          <w:sz w:val="21"/>
        </w:rPr>
        <w:t xml:space="preserve">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w:t>
      </w:r>
      <w:r>
        <w:rPr>
          <w:rFonts w:hint="eastAsia" w:ascii="宋体" w:hAnsi="宋体"/>
          <w:b/>
          <w:sz w:val="24"/>
        </w:rPr>
        <w:t xml:space="preserve">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w:t>
      </w:r>
      <w:r>
        <w:rPr>
          <w:rFonts w:hint="eastAsia" w:ascii="宋体" w:hAnsi="宋体"/>
          <w:szCs w:val="21"/>
        </w:rPr>
        <w:t xml:space="preserve">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92"/>
        <w:ind w:firstLine="400"/>
        <w:spacing w:after="0" w:line="400" w:lineRule="exact"/>
      </w:pPr>
      <w:r>
        <w:rPr>
          <w:rFonts w:ascii="宋体" w:hAnsi="宋体"/>
          <w:szCs w:val="21"/>
        </w:rPr>
        <w:t xml:space="preserve">2</w:t>
      </w:r>
      <w:r>
        <w:rPr>
          <w:rFonts w:hint="eastAsia" w:ascii="宋体" w:hAnsi="宋体"/>
          <w:szCs w:val="21"/>
        </w:rPr>
        <w:t xml:space="preserve">0.3 </w:t>
      </w:r>
      <w:r>
        <w:rPr>
          <w:rFonts w:hint="eastAsia" w:ascii="宋体" w:hAnsi="宋体"/>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w:t>
      </w:r>
      <w:r>
        <w:rPr>
          <w:rFonts w:hint="eastAsia" w:ascii="宋体" w:hAnsi="宋体"/>
          <w:b/>
          <w:sz w:val="24"/>
        </w:rPr>
        <w:t xml:space="preserve">法律适用</w:t>
      </w:r>
      <w:r/>
    </w:p>
    <w:p>
      <w:pPr>
        <w:pStyle w:val="1019"/>
        <w:ind w:firstLine="420"/>
        <w:jc w:val="both"/>
        <w:rPr>
          <w:rFonts w:ascii="宋体" w:hAnsi="宋体" w:eastAsia="宋体" w:cs="宋体"/>
          <w:sz w:val="21"/>
        </w:rPr>
      </w:pPr>
      <w:r>
        <w:rPr>
          <w:rFonts w:hint="eastAsia" w:ascii="宋体" w:hAnsi="宋体" w:eastAsia="宋体" w:cs="宋体"/>
          <w:sz w:val="21"/>
        </w:rPr>
        <w:t xml:space="preserve">21.1 </w:t>
      </w:r>
      <w:r>
        <w:rPr>
          <w:rFonts w:hint="eastAsia" w:ascii="宋体" w:hAnsi="宋体" w:eastAsia="宋体" w:cs="宋体"/>
          <w:sz w:val="21"/>
        </w:rPr>
        <w:t xml:space="preserve">本合同的订立、生效、解释、履行及与本合同有关的争议解决，均适用法律、行政法规。</w:t>
      </w:r>
      <w:r/>
    </w:p>
    <w:p>
      <w:pPr>
        <w:pStyle w:val="1019"/>
        <w:ind w:firstLine="420"/>
        <w:jc w:val="both"/>
        <w:rPr>
          <w:rFonts w:ascii="宋体" w:hAnsi="宋体" w:eastAsia="宋体" w:cs="宋体"/>
          <w:sz w:val="21"/>
        </w:rPr>
      </w:pPr>
      <w:r>
        <w:rPr>
          <w:rFonts w:hint="eastAsia" w:ascii="宋体" w:hAnsi="宋体" w:eastAsia="宋体" w:cs="宋体"/>
          <w:sz w:val="21"/>
        </w:rPr>
        <w:t xml:space="preserve">21.2 </w:t>
      </w:r>
      <w:r>
        <w:rPr>
          <w:rFonts w:hint="eastAsia" w:ascii="宋体" w:hAnsi="宋体" w:eastAsia="宋体" w:cs="宋体"/>
          <w:sz w:val="21"/>
        </w:rPr>
        <w:t xml:space="preserve">本合同条款与法律、行政法规的强制性规定不一致的，</w:t>
      </w:r>
      <w:r>
        <w:rPr>
          <w:rFonts w:hint="eastAsia" w:ascii="宋体" w:hAnsi="宋体" w:eastAsia="宋体" w:cs="宋体"/>
          <w:sz w:val="21"/>
        </w:rPr>
        <w:t xml:space="preserve">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w:t>
      </w:r>
      <w:r>
        <w:rPr>
          <w:rFonts w:hint="eastAsia" w:ascii="宋体" w:hAnsi="宋体"/>
          <w:b/>
          <w:sz w:val="24"/>
        </w:rPr>
        <w:t xml:space="preserve">通知</w:t>
      </w:r>
      <w:r/>
    </w:p>
    <w:p>
      <w:pPr>
        <w:pStyle w:val="1019"/>
        <w:ind w:firstLine="420"/>
        <w:jc w:val="both"/>
        <w:rPr>
          <w:rFonts w:ascii="宋体" w:hAnsi="宋体" w:eastAsia="宋体" w:cs="宋体"/>
          <w:sz w:val="21"/>
        </w:rPr>
      </w:pPr>
      <w:r>
        <w:rPr>
          <w:rFonts w:hint="eastAsia" w:ascii="宋体" w:hAnsi="宋体" w:eastAsia="宋体" w:cs="宋体"/>
          <w:sz w:val="21"/>
        </w:rPr>
        <w:t xml:space="preserve">22.1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019"/>
        <w:ind w:firstLine="0"/>
        <w:jc w:val="both"/>
        <w:rPr>
          <w:sz w:val="21"/>
        </w:rPr>
      </w:pPr>
      <w:r>
        <w:rPr>
          <w:rFonts w:hint="eastAsia" w:ascii="宋体" w:hAnsi="宋体" w:eastAsia="宋体" w:cs="宋体"/>
          <w:sz w:val="21"/>
        </w:rPr>
        <w:t xml:space="preserve">    22.2 </w:t>
      </w:r>
      <w:r>
        <w:rPr>
          <w:rFonts w:hint="eastAsia" w:ascii="宋体" w:hAnsi="宋体" w:eastAsia="宋体" w:cs="宋体"/>
          <w:sz w:val="21"/>
        </w:rPr>
        <w:t xml:space="preserve">一方当事人变更名称、住所、联系人、联系电话或电子邮箱等信息的，应当在变更后</w:t>
      </w:r>
      <w:r>
        <w:rPr>
          <w:rFonts w:hint="eastAsia" w:ascii="宋体" w:hAnsi="宋体" w:eastAsia="宋体" w:cs="宋体"/>
          <w:sz w:val="21"/>
        </w:rPr>
        <w:t xml:space="preserve">3</w:t>
      </w:r>
      <w:r>
        <w:rPr>
          <w:rFonts w:hint="eastAsia" w:ascii="宋体" w:hAnsi="宋体" w:eastAsia="宋体" w:cs="宋体"/>
          <w:sz w:val="21"/>
        </w:rPr>
        <w:t xml:space="preserve">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w:t>
      </w:r>
      <w:r>
        <w:rPr>
          <w:rFonts w:hint="eastAsia" w:ascii="宋体" w:hAnsi="宋体"/>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w:t>
      </w:r>
      <w:r>
        <w:rPr>
          <w:rFonts w:hint="eastAsia" w:ascii="宋体" w:hAnsi="宋体"/>
          <w:szCs w:val="21"/>
        </w:rPr>
        <w:t xml:space="preserve">通知以送达之日或通知书中规定的生效之日起生效，两者中以较迟之日为准。</w:t>
      </w:r>
      <w:r/>
    </w:p>
    <w:p>
      <w:pPr>
        <w:numPr>
          <w:ilvl w:val="0"/>
          <w:numId w:val="13"/>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w:t>
      </w:r>
      <w:r>
        <w:rPr>
          <w:rFonts w:hint="eastAsia" w:ascii="宋体" w:hAnsi="宋体"/>
          <w:bCs/>
          <w:szCs w:val="21"/>
        </w:rPr>
        <w:t xml:space="preserve">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w:t>
      </w:r>
      <w:r>
        <w:rPr>
          <w:rFonts w:hint="eastAsia" w:ascii="宋体" w:hAnsi="宋体"/>
          <w:bCs/>
          <w:szCs w:val="21"/>
        </w:rPr>
        <w:t xml:space="preserve">合同附件与合同正文具有同等的法律效力。</w:t>
      </w:r>
      <w:bookmarkStart w:id="56"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980"/>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w:t>
      </w:r>
      <w:r>
        <w:rPr>
          <w:rFonts w:hint="eastAsia" w:ascii="黑体" w:hAnsi="华文中宋" w:eastAsia="黑体"/>
          <w:b w:val="0"/>
          <w:bCs w:val="0"/>
          <w:sz w:val="28"/>
          <w:szCs w:val="28"/>
        </w:rPr>
        <w:t xml:space="preserve"> </w:t>
      </w:r>
      <w:r>
        <w:rPr>
          <w:rFonts w:hint="eastAsia" w:ascii="黑体" w:hAnsi="华文中宋" w:eastAsia="黑体"/>
          <w:b w:val="0"/>
          <w:bCs w:val="0"/>
          <w:sz w:val="28"/>
          <w:szCs w:val="28"/>
        </w:rPr>
        <w:t xml:space="preserve">政府采购合同专用条款</w:t>
      </w:r>
      <w:bookmarkEnd w:id="56"/>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4.4</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4.6</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w:t>
            </w:r>
            <w:r>
              <w:rPr>
                <w:rFonts w:hint="eastAsia" w:ascii="宋体" w:hAnsi="宋体"/>
                <w:szCs w:val="21"/>
              </w:rPr>
              <w:t xml:space="preserve">5.4</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6.1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8.2</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8.2</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19"/>
              <w:ind w:firstLine="0"/>
              <w:jc w:val="center"/>
            </w:pPr>
            <w:r>
              <w:rPr>
                <w:rFonts w:hint="eastAsia" w:ascii="宋体" w:hAnsi="宋体" w:eastAsia="宋体" w:cs="宋体"/>
              </w:rPr>
              <w:t xml:space="preserve">第</w:t>
            </w:r>
            <w:r>
              <w:rPr>
                <w:rFonts w:hint="eastAsia" w:ascii="宋体" w:hAnsi="宋体" w:eastAsia="宋体" w:cs="宋体"/>
              </w:rPr>
              <w:t xml:space="preserve">11.1</w:t>
            </w:r>
            <w:r>
              <w:rPr>
                <w:rFonts w:hint="eastAsia" w:ascii="宋体" w:hAnsi="宋体" w:eastAsia="宋体" w:cs="宋体"/>
              </w:rPr>
              <w:t xml:space="preserve">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13.2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15.2</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15.4</w:t>
            </w:r>
            <w:r>
              <w:rPr>
                <w:rFonts w:hint="eastAsia" w:ascii="宋体" w:hAnsi="宋体"/>
                <w:szCs w:val="21"/>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19.2</w:t>
            </w:r>
            <w:r>
              <w:rPr>
                <w:rFonts w:hint="eastAsia" w:ascii="宋体" w:hAnsi="宋体"/>
                <w:szCs w:val="21"/>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因本合同及合同有关事项发生的争议，按下列第种方式解决：</w:t>
            </w:r>
            <w:r/>
          </w:p>
          <w:p>
            <w:pPr>
              <w:jc w:val="left"/>
              <w:spacing w:line="400" w:lineRule="exact"/>
              <w:rPr>
                <w:rFonts w:ascii="宋体" w:hAnsi="宋体" w:cs="宋体"/>
                <w:iCs/>
                <w:szCs w:val="21"/>
              </w:rPr>
            </w:pPr>
            <w:r>
              <w:rPr>
                <w:rFonts w:hint="eastAsia" w:ascii="宋体" w:hAnsi="宋体" w:cs="宋体"/>
                <w:iCs/>
                <w:szCs w:val="21"/>
              </w:rPr>
              <w:t xml:space="preserve">（</w:t>
            </w:r>
            <w:r>
              <w:rPr>
                <w:rFonts w:hint="eastAsia" w:ascii="宋体" w:hAnsi="宋体" w:cs="宋体"/>
                <w:iCs/>
                <w:szCs w:val="21"/>
              </w:rPr>
              <w:t xml:space="preserve">1</w:t>
            </w:r>
            <w:r>
              <w:rPr>
                <w:rFonts w:hint="eastAsia" w:ascii="宋体" w:hAnsi="宋体" w:cs="宋体"/>
                <w:iCs/>
                <w:szCs w:val="21"/>
              </w:rPr>
              <w:t xml:space="preserve">）向仲裁委员会申请仲裁，仲裁地点为；</w:t>
            </w:r>
            <w:r/>
          </w:p>
          <w:p>
            <w:pPr>
              <w:jc w:val="left"/>
              <w:rPr>
                <w:rFonts w:ascii="宋体" w:hAnsi="宋体"/>
                <w:szCs w:val="21"/>
                <w:u w:val="single"/>
              </w:rPr>
            </w:pPr>
            <w:r>
              <w:rPr>
                <w:rFonts w:hint="eastAsia" w:ascii="宋体" w:hAnsi="宋体" w:cs="宋体"/>
                <w:iCs/>
                <w:szCs w:val="21"/>
              </w:rPr>
              <w:t xml:space="preserve">（</w:t>
            </w:r>
            <w:r>
              <w:rPr>
                <w:rFonts w:hint="eastAsia" w:ascii="宋体" w:hAnsi="宋体" w:cs="宋体"/>
                <w:iCs/>
                <w:szCs w:val="21"/>
              </w:rPr>
              <w:t xml:space="preserve">2</w:t>
            </w:r>
            <w:r>
              <w:rPr>
                <w:rFonts w:hint="eastAsia" w:ascii="宋体" w:hAnsi="宋体" w:cs="宋体"/>
                <w:iCs/>
                <w:szCs w:val="21"/>
              </w:rPr>
              <w:t xml:space="preserve">）向人民法院起诉。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23.1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1019"/>
        <w:ind w:firstLine="0"/>
        <w:rPr>
          <w:sz w:val="32"/>
          <w:szCs w:val="32"/>
          <w:u w:val="single"/>
        </w:rPr>
      </w:pPr>
      <w:r>
        <w:rPr>
          <w:sz w:val="32"/>
          <w:szCs w:val="32"/>
          <w:u w:val="single"/>
        </w:rPr>
      </w:r>
      <w:r/>
    </w:p>
    <w:p>
      <w:pPr>
        <w:pStyle w:val="1019"/>
        <w:ind w:firstLine="0"/>
        <w:rPr>
          <w:rFonts w:ascii="宋体" w:hAnsi="宋体" w:eastAsia="宋体" w:cs="宋体"/>
          <w:b/>
          <w:bCs/>
          <w:sz w:val="28"/>
          <w:szCs w:val="28"/>
        </w:rPr>
      </w:pPr>
      <w:r>
        <w:rPr>
          <w:rFonts w:hint="eastAsia" w:ascii="宋体" w:hAnsi="宋体" w:eastAsia="宋体" w:cs="宋体"/>
          <w:b/>
          <w:bCs/>
          <w:sz w:val="28"/>
          <w:szCs w:val="28"/>
        </w:rPr>
        <w:t xml:space="preserve">全文完</w:t>
      </w:r>
      <w:r/>
    </w:p>
    <w:sectPr>
      <w:headerReference w:type="default" r:id="rId11"/>
      <w:footerReference w:type="default" r:id="rId14"/>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华文中宋">
    <w:panose1 w:val="02010600040101010101"/>
  </w:font>
  <w:font w:name="黑体">
    <w:panose1 w:val="02010609060101010101"/>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98"/>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98"/>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98"/>
                          </w:pPr>
                          <w:r>
                            <w:fldChar w:fldCharType="begin"/>
                          </w:r>
                          <w:r>
                            <w:instrText xml:space="preserve"> PAGE  \* MERGEFORMAT </w:instrText>
                          </w:r>
                          <w:r>
                            <w:fldChar w:fldCharType="separate"/>
                          </w:r>
                          <w:r>
                            <w:t xml:space="preserve">70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98"/>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JSZC-320585-CJZB-G2026-0037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JSZC-320585-CJZB-G2026-0037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3"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JSZC-320585-CJZB-G2026-0037</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8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8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0"/>
  </w:num>
  <w:num w:numId="4">
    <w:abstractNumId w:val="10"/>
  </w:num>
  <w:num w:numId="5">
    <w:abstractNumId w:val="9"/>
  </w:num>
  <w:num w:numId="6">
    <w:abstractNumId w:val="7"/>
  </w:num>
  <w:num w:numId="7">
    <w:abstractNumId w:val="12"/>
  </w:num>
  <w:num w:numId="8">
    <w:abstractNumId w:val="2"/>
  </w:num>
  <w:num w:numId="9">
    <w:abstractNumId w:val="8"/>
  </w:num>
  <w:num w:numId="10">
    <w:abstractNumId w:val="4"/>
  </w:num>
  <w:num w:numId="11">
    <w:abstractNumId w:val="3"/>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984"/>
    <w:link w:val="979"/>
    <w:uiPriority w:val="9"/>
    <w:rPr>
      <w:rFonts w:ascii="Arial" w:hAnsi="Arial" w:eastAsia="Arial" w:cs="Arial"/>
      <w:sz w:val="40"/>
      <w:szCs w:val="40"/>
    </w:rPr>
  </w:style>
  <w:style w:type="character" w:styleId="815">
    <w:name w:val="Heading 2 Char"/>
    <w:basedOn w:val="984"/>
    <w:link w:val="980"/>
    <w:uiPriority w:val="9"/>
    <w:rPr>
      <w:rFonts w:ascii="Arial" w:hAnsi="Arial" w:eastAsia="Arial" w:cs="Arial"/>
      <w:sz w:val="34"/>
    </w:rPr>
  </w:style>
  <w:style w:type="character" w:styleId="816">
    <w:name w:val="Heading 3 Char"/>
    <w:basedOn w:val="984"/>
    <w:link w:val="981"/>
    <w:uiPriority w:val="9"/>
    <w:rPr>
      <w:rFonts w:ascii="Arial" w:hAnsi="Arial" w:eastAsia="Arial" w:cs="Arial"/>
      <w:sz w:val="30"/>
      <w:szCs w:val="30"/>
    </w:rPr>
  </w:style>
  <w:style w:type="paragraph" w:styleId="817">
    <w:name w:val="Heading 4"/>
    <w:basedOn w:val="978"/>
    <w:next w:val="978"/>
    <w:link w:val="818"/>
    <w:uiPriority w:val="9"/>
    <w:unhideWhenUsed/>
    <w:qFormat/>
    <w:pPr>
      <w:keepLines/>
      <w:keepNext/>
      <w:spacing w:before="320" w:after="200"/>
      <w:outlineLvl w:val="3"/>
    </w:pPr>
    <w:rPr>
      <w:rFonts w:ascii="Arial" w:hAnsi="Arial" w:eastAsia="Arial" w:cs="Arial"/>
      <w:b/>
      <w:bCs/>
      <w:sz w:val="26"/>
      <w:szCs w:val="26"/>
    </w:rPr>
  </w:style>
  <w:style w:type="character" w:styleId="818">
    <w:name w:val="Heading 4 Char"/>
    <w:basedOn w:val="984"/>
    <w:link w:val="817"/>
    <w:uiPriority w:val="9"/>
    <w:rPr>
      <w:rFonts w:ascii="Arial" w:hAnsi="Arial" w:eastAsia="Arial" w:cs="Arial"/>
      <w:b/>
      <w:bCs/>
      <w:sz w:val="26"/>
      <w:szCs w:val="26"/>
    </w:rPr>
  </w:style>
  <w:style w:type="character" w:styleId="819">
    <w:name w:val="Heading 5 Char"/>
    <w:basedOn w:val="984"/>
    <w:link w:val="982"/>
    <w:uiPriority w:val="9"/>
    <w:rPr>
      <w:rFonts w:ascii="Arial" w:hAnsi="Arial" w:eastAsia="Arial" w:cs="Arial"/>
      <w:b/>
      <w:bCs/>
      <w:sz w:val="24"/>
      <w:szCs w:val="24"/>
    </w:rPr>
  </w:style>
  <w:style w:type="character" w:styleId="820">
    <w:name w:val="Heading 6 Char"/>
    <w:basedOn w:val="984"/>
    <w:link w:val="983"/>
    <w:uiPriority w:val="9"/>
    <w:rPr>
      <w:rFonts w:ascii="Arial" w:hAnsi="Arial" w:eastAsia="Arial" w:cs="Arial"/>
      <w:b/>
      <w:bCs/>
      <w:sz w:val="22"/>
      <w:szCs w:val="22"/>
    </w:rPr>
  </w:style>
  <w:style w:type="paragraph" w:styleId="821">
    <w:name w:val="Heading 7"/>
    <w:basedOn w:val="978"/>
    <w:next w:val="978"/>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basedOn w:val="984"/>
    <w:link w:val="821"/>
    <w:uiPriority w:val="9"/>
    <w:rPr>
      <w:rFonts w:ascii="Arial" w:hAnsi="Arial" w:eastAsia="Arial" w:cs="Arial"/>
      <w:b/>
      <w:bCs/>
      <w:i/>
      <w:iCs/>
      <w:sz w:val="22"/>
      <w:szCs w:val="22"/>
    </w:rPr>
  </w:style>
  <w:style w:type="paragraph" w:styleId="823">
    <w:name w:val="Heading 8"/>
    <w:basedOn w:val="978"/>
    <w:next w:val="978"/>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basedOn w:val="984"/>
    <w:link w:val="823"/>
    <w:uiPriority w:val="9"/>
    <w:rPr>
      <w:rFonts w:ascii="Arial" w:hAnsi="Arial" w:eastAsia="Arial" w:cs="Arial"/>
      <w:i/>
      <w:iCs/>
      <w:sz w:val="22"/>
      <w:szCs w:val="22"/>
    </w:rPr>
  </w:style>
  <w:style w:type="paragraph" w:styleId="825">
    <w:name w:val="Heading 9"/>
    <w:basedOn w:val="978"/>
    <w:next w:val="978"/>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basedOn w:val="984"/>
    <w:link w:val="825"/>
    <w:uiPriority w:val="9"/>
    <w:rPr>
      <w:rFonts w:ascii="Arial" w:hAnsi="Arial" w:eastAsia="Arial" w:cs="Arial"/>
      <w:i/>
      <w:iCs/>
      <w:sz w:val="21"/>
      <w:szCs w:val="21"/>
    </w:rPr>
  </w:style>
  <w:style w:type="paragraph" w:styleId="827">
    <w:name w:val="No Spacing"/>
    <w:uiPriority w:val="1"/>
    <w:qFormat/>
    <w:pPr>
      <w:spacing w:before="0" w:after="0" w:line="240" w:lineRule="auto"/>
    </w:pPr>
  </w:style>
  <w:style w:type="paragraph" w:styleId="828">
    <w:name w:val="Title"/>
    <w:basedOn w:val="978"/>
    <w:next w:val="978"/>
    <w:link w:val="829"/>
    <w:uiPriority w:val="10"/>
    <w:qFormat/>
    <w:pPr>
      <w:contextualSpacing/>
      <w:spacing w:before="300" w:after="200"/>
    </w:pPr>
    <w:rPr>
      <w:sz w:val="48"/>
      <w:szCs w:val="48"/>
    </w:rPr>
  </w:style>
  <w:style w:type="character" w:styleId="829">
    <w:name w:val="Title Char"/>
    <w:basedOn w:val="984"/>
    <w:link w:val="828"/>
    <w:uiPriority w:val="10"/>
    <w:rPr>
      <w:sz w:val="48"/>
      <w:szCs w:val="48"/>
    </w:rPr>
  </w:style>
  <w:style w:type="character" w:styleId="830">
    <w:name w:val="Subtitle Char"/>
    <w:basedOn w:val="984"/>
    <w:link w:val="1003"/>
    <w:uiPriority w:val="11"/>
    <w:rPr>
      <w:sz w:val="24"/>
      <w:szCs w:val="24"/>
    </w:rPr>
  </w:style>
  <w:style w:type="paragraph" w:styleId="831">
    <w:name w:val="Quote"/>
    <w:basedOn w:val="978"/>
    <w:next w:val="978"/>
    <w:link w:val="832"/>
    <w:uiPriority w:val="29"/>
    <w:qFormat/>
    <w:pPr>
      <w:ind w:left="720" w:right="720"/>
    </w:pPr>
    <w:rPr>
      <w:i/>
    </w:rPr>
  </w:style>
  <w:style w:type="character" w:styleId="832">
    <w:name w:val="Quote Char"/>
    <w:link w:val="831"/>
    <w:uiPriority w:val="29"/>
    <w:rPr>
      <w:i/>
    </w:rPr>
  </w:style>
  <w:style w:type="paragraph" w:styleId="833">
    <w:name w:val="Intense Quote"/>
    <w:basedOn w:val="978"/>
    <w:next w:val="978"/>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character" w:styleId="835">
    <w:name w:val="Header Char"/>
    <w:basedOn w:val="984"/>
    <w:link w:val="1000"/>
    <w:uiPriority w:val="99"/>
  </w:style>
  <w:style w:type="character" w:styleId="836">
    <w:name w:val="Footer Char"/>
    <w:basedOn w:val="984"/>
    <w:link w:val="998"/>
    <w:uiPriority w:val="99"/>
  </w:style>
  <w:style w:type="paragraph" w:styleId="837">
    <w:name w:val="Caption"/>
    <w:basedOn w:val="978"/>
    <w:next w:val="978"/>
    <w:uiPriority w:val="35"/>
    <w:semiHidden/>
    <w:unhideWhenUsed/>
    <w:qFormat/>
    <w:pPr>
      <w:spacing w:line="276" w:lineRule="auto"/>
    </w:pPr>
    <w:rPr>
      <w:b/>
      <w:bCs/>
      <w:color w:val="4f81bd" w:themeColor="accent1"/>
      <w:sz w:val="18"/>
      <w:szCs w:val="18"/>
    </w:rPr>
  </w:style>
  <w:style w:type="character" w:styleId="838">
    <w:name w:val="Caption Char"/>
    <w:basedOn w:val="837"/>
    <w:link w:val="998"/>
    <w:uiPriority w:val="99"/>
  </w:style>
  <w:style w:type="table" w:styleId="839">
    <w:name w:val="Table Grid Light"/>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basedOn w:val="9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basedOn w:val="9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basedOn w:val="9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basedOn w:val="9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basedOn w:val="9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basedOn w:val="9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basedOn w:val="9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basedOn w:val="9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basedOn w:val="9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75">
    <w:name w:val="Grid Table 5 Dark - Accent 2"/>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6">
    <w:name w:val="Grid Table 5 Dark - Accent 3"/>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7">
    <w:name w:val="Grid Table 5 Dark- Accent 4"/>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8">
    <w:name w:val="Grid Table 5 Dark - Accent 5"/>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79">
    <w:name w:val="Grid Table 5 Dark - Accent 6"/>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0">
    <w:name w:val="Grid Table 6 Colorful"/>
    <w:basedOn w:val="9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basedOn w:val="9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basedOn w:val="9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basedOn w:val="9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86">
    <w:name w:val="Grid Table 6 Colorful - Accent 6"/>
    <w:basedOn w:val="9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87">
    <w:name w:val="Grid Table 7 Colorful"/>
    <w:basedOn w:val="9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basedOn w:val="9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basedOn w:val="9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basedOn w:val="9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basedOn w:val="9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basedOn w:val="9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basedOn w:val="9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basedOn w:val="9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basedOn w:val="98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basedOn w:val="98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basedOn w:val="98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basedOn w:val="98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basedOn w:val="98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basedOn w:val="98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basedOn w:val="9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basedOn w:val="9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basedOn w:val="9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basedOn w:val="9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basedOn w:val="9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basedOn w:val="9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basedOn w:val="9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basedOn w:val="9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0">
    <w:name w:val="List Table 3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1">
    <w:name w:val="List Table 3 - Accent 3"/>
    <w:basedOn w:val="9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2">
    <w:name w:val="List Table 3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3">
    <w:name w:val="List Table 3 - Accent 5"/>
    <w:basedOn w:val="9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14">
    <w:name w:val="List Table 3 - Accent 6"/>
    <w:basedOn w:val="9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15">
    <w:name w:val="List Table 4"/>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basedOn w:val="9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7">
    <w:name w:val="List Table 4 - Accent 2"/>
    <w:basedOn w:val="9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8">
    <w:name w:val="List Table 4 - Accent 3"/>
    <w:basedOn w:val="9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9">
    <w:name w:val="List Table 4 - Accent 4"/>
    <w:basedOn w:val="9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0">
    <w:name w:val="List Table 4 - Accent 5"/>
    <w:basedOn w:val="9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21">
    <w:name w:val="List Table 4 - Accent 6"/>
    <w:basedOn w:val="9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2">
    <w:name w:val="List Table 5 Dark"/>
    <w:basedOn w:val="9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basedOn w:val="9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basedOn w:val="9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basedOn w:val="9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basedOn w:val="9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basedOn w:val="9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basedOn w:val="9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basedOn w:val="9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basedOn w:val="9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31">
    <w:name w:val="List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2">
    <w:name w:val="List Table 6 Colorful - Accent 3"/>
    <w:basedOn w:val="9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3">
    <w:name w:val="List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4">
    <w:name w:val="List Table 6 Colorful - Accent 5"/>
    <w:basedOn w:val="9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35">
    <w:name w:val="List Table 6 Colorful - Accent 6"/>
    <w:basedOn w:val="9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6">
    <w:name w:val="List Table 7 Colorful"/>
    <w:basedOn w:val="9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basedOn w:val="9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38">
    <w:name w:val="List Table 7 Colorful - Accent 2"/>
    <w:basedOn w:val="9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9">
    <w:name w:val="List Table 7 Colorful - Accent 3"/>
    <w:basedOn w:val="9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0">
    <w:name w:val="List Table 7 Colorful - Accent 4"/>
    <w:basedOn w:val="9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1">
    <w:name w:val="List Table 7 Colorful - Accent 5"/>
    <w:basedOn w:val="9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42">
    <w:name w:val="List Table 7 Colorful - Accent 6"/>
    <w:basedOn w:val="9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3">
    <w:name w:val="Lined - Accent"/>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5">
    <w:name w:val="Lined - Accent 2"/>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6">
    <w:name w:val="Lined - Accent 3"/>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7">
    <w:name w:val="Lined - Accent 4"/>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8">
    <w:name w:val="Lined - Accent 5"/>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9">
    <w:name w:val="Lined - Accent 6"/>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0">
    <w:name w:val="Bordered &amp; Lined - Accent"/>
    <w:basedOn w:val="9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basedOn w:val="9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2">
    <w:name w:val="Bordered &amp; Lined - Accent 2"/>
    <w:basedOn w:val="9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3">
    <w:name w:val="Bordered &amp; Lined - Accent 3"/>
    <w:basedOn w:val="9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4">
    <w:name w:val="Bordered &amp; Lined - Accent 4"/>
    <w:basedOn w:val="9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5">
    <w:name w:val="Bordered &amp; Lined - Accent 5"/>
    <w:basedOn w:val="9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6">
    <w:name w:val="Bordered &amp; Lined - Accent 6"/>
    <w:basedOn w:val="9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7">
    <w:name w:val="Bordered"/>
    <w:basedOn w:val="9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Footnote Text Char"/>
    <w:link w:val="1004"/>
    <w:uiPriority w:val="99"/>
    <w:rPr>
      <w:sz w:val="18"/>
    </w:rPr>
  </w:style>
  <w:style w:type="character" w:styleId="965">
    <w:name w:val="footnote reference"/>
    <w:basedOn w:val="984"/>
    <w:uiPriority w:val="99"/>
    <w:unhideWhenUsed/>
    <w:rPr>
      <w:vertAlign w:val="superscript"/>
    </w:rPr>
  </w:style>
  <w:style w:type="paragraph" w:styleId="966">
    <w:name w:val="endnote text"/>
    <w:basedOn w:val="978"/>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basedOn w:val="984"/>
    <w:uiPriority w:val="99"/>
    <w:semiHidden/>
    <w:unhideWhenUsed/>
    <w:rPr>
      <w:vertAlign w:val="superscript"/>
    </w:rPr>
  </w:style>
  <w:style w:type="paragraph" w:styleId="969">
    <w:name w:val="toc 2"/>
    <w:basedOn w:val="978"/>
    <w:next w:val="978"/>
    <w:uiPriority w:val="39"/>
    <w:unhideWhenUsed/>
    <w:pPr>
      <w:ind w:left="283" w:right="0" w:firstLine="0"/>
      <w:spacing w:after="57"/>
    </w:pPr>
  </w:style>
  <w:style w:type="paragraph" w:styleId="970">
    <w:name w:val="toc 3"/>
    <w:basedOn w:val="978"/>
    <w:next w:val="978"/>
    <w:uiPriority w:val="39"/>
    <w:unhideWhenUsed/>
    <w:pPr>
      <w:ind w:left="567" w:right="0" w:firstLine="0"/>
      <w:spacing w:after="57"/>
    </w:pPr>
  </w:style>
  <w:style w:type="paragraph" w:styleId="971">
    <w:name w:val="toc 5"/>
    <w:basedOn w:val="978"/>
    <w:next w:val="978"/>
    <w:uiPriority w:val="39"/>
    <w:unhideWhenUsed/>
    <w:pPr>
      <w:ind w:left="1134" w:right="0" w:firstLine="0"/>
      <w:spacing w:after="57"/>
    </w:pPr>
  </w:style>
  <w:style w:type="paragraph" w:styleId="972">
    <w:name w:val="toc 6"/>
    <w:basedOn w:val="978"/>
    <w:next w:val="978"/>
    <w:uiPriority w:val="39"/>
    <w:unhideWhenUsed/>
    <w:pPr>
      <w:ind w:left="1417" w:right="0" w:firstLine="0"/>
      <w:spacing w:after="57"/>
    </w:pPr>
  </w:style>
  <w:style w:type="paragraph" w:styleId="973">
    <w:name w:val="toc 7"/>
    <w:basedOn w:val="978"/>
    <w:next w:val="978"/>
    <w:uiPriority w:val="39"/>
    <w:unhideWhenUsed/>
    <w:pPr>
      <w:ind w:left="1701" w:right="0" w:firstLine="0"/>
      <w:spacing w:after="57"/>
    </w:pPr>
  </w:style>
  <w:style w:type="paragraph" w:styleId="974">
    <w:name w:val="toc 8"/>
    <w:basedOn w:val="978"/>
    <w:next w:val="978"/>
    <w:uiPriority w:val="39"/>
    <w:unhideWhenUsed/>
    <w:pPr>
      <w:ind w:left="1984" w:right="0" w:firstLine="0"/>
      <w:spacing w:after="57"/>
    </w:pPr>
  </w:style>
  <w:style w:type="paragraph" w:styleId="975">
    <w:name w:val="toc 9"/>
    <w:basedOn w:val="978"/>
    <w:next w:val="978"/>
    <w:uiPriority w:val="39"/>
    <w:unhideWhenUsed/>
    <w:pPr>
      <w:ind w:left="2268" w:right="0" w:firstLine="0"/>
      <w:spacing w:after="57"/>
    </w:pPr>
  </w:style>
  <w:style w:type="paragraph" w:styleId="976">
    <w:name w:val="TOC Heading"/>
    <w:uiPriority w:val="39"/>
    <w:unhideWhenUsed/>
  </w:style>
  <w:style w:type="paragraph" w:styleId="977">
    <w:name w:val="table of figures"/>
    <w:basedOn w:val="978"/>
    <w:next w:val="978"/>
    <w:uiPriority w:val="99"/>
    <w:unhideWhenUsed/>
    <w:pPr>
      <w:spacing w:after="0" w:afterAutospacing="0"/>
    </w:pPr>
  </w:style>
  <w:style w:type="paragraph" w:styleId="978" w:default="1">
    <w:name w:val="Normal"/>
    <w:qFormat/>
    <w:pPr>
      <w:jc w:val="both"/>
      <w:widowControl w:val="off"/>
    </w:pPr>
    <w:rPr>
      <w:sz w:val="21"/>
      <w:szCs w:val="24"/>
    </w:rPr>
  </w:style>
  <w:style w:type="paragraph" w:styleId="979">
    <w:name w:val="Heading 1"/>
    <w:basedOn w:val="978"/>
    <w:next w:val="978"/>
    <w:link w:val="1023"/>
    <w:qFormat/>
    <w:pPr>
      <w:keepLines/>
      <w:keepNext/>
      <w:spacing w:before="340" w:after="330" w:line="578" w:lineRule="auto"/>
      <w:outlineLvl w:val="0"/>
    </w:pPr>
    <w:rPr>
      <w:b/>
      <w:bCs/>
      <w:sz w:val="44"/>
      <w:szCs w:val="44"/>
    </w:rPr>
  </w:style>
  <w:style w:type="paragraph" w:styleId="980">
    <w:name w:val="Heading 2"/>
    <w:basedOn w:val="978"/>
    <w:next w:val="978"/>
    <w:link w:val="1024"/>
    <w:qFormat/>
    <w:pPr>
      <w:numPr>
        <w:ilvl w:val="1"/>
        <w:numId w:val="1"/>
      </w:numPr>
      <w:spacing w:before="156" w:after="156" w:line="360" w:lineRule="auto"/>
      <w:outlineLvl w:val="1"/>
    </w:pPr>
    <w:rPr>
      <w:rFonts w:ascii="Cambria" w:hAnsi="Cambria"/>
      <w:b/>
      <w:bCs/>
      <w:sz w:val="32"/>
      <w:szCs w:val="32"/>
    </w:rPr>
  </w:style>
  <w:style w:type="paragraph" w:styleId="981">
    <w:name w:val="Heading 3"/>
    <w:basedOn w:val="978"/>
    <w:next w:val="987"/>
    <w:link w:val="1026"/>
    <w:qFormat/>
    <w:pPr>
      <w:keepLines/>
      <w:keepNext/>
      <w:spacing w:before="260" w:after="260" w:line="416" w:lineRule="auto"/>
      <w:outlineLvl w:val="2"/>
    </w:pPr>
    <w:rPr>
      <w:b/>
      <w:sz w:val="32"/>
      <w:szCs w:val="20"/>
    </w:rPr>
  </w:style>
  <w:style w:type="paragraph" w:styleId="982">
    <w:name w:val="Heading 5"/>
    <w:basedOn w:val="978"/>
    <w:next w:val="978"/>
    <w:link w:val="1027"/>
    <w:qFormat/>
    <w:pPr>
      <w:jc w:val="left"/>
      <w:keepLines/>
      <w:keepNext/>
      <w:spacing w:before="280" w:after="290" w:line="376" w:lineRule="auto"/>
      <w:widowControl/>
      <w:outlineLvl w:val="4"/>
    </w:pPr>
    <w:rPr>
      <w:b/>
      <w:bCs/>
      <w:sz w:val="28"/>
      <w:szCs w:val="28"/>
    </w:rPr>
  </w:style>
  <w:style w:type="paragraph" w:styleId="983">
    <w:name w:val="Heading 6"/>
    <w:basedOn w:val="978"/>
    <w:next w:val="978"/>
    <w:link w:val="1028"/>
    <w:uiPriority w:val="9"/>
    <w:qFormat/>
    <w:pPr>
      <w:numPr>
        <w:ilvl w:val="5"/>
        <w:numId w:val="1"/>
      </w:numPr>
      <w:keepLines/>
      <w:keepNext/>
      <w:spacing w:before="120" w:after="64" w:line="300" w:lineRule="auto"/>
      <w:outlineLvl w:val="5"/>
    </w:pPr>
    <w:rPr>
      <w:rFonts w:ascii="Arial" w:hAnsi="Arial"/>
      <w:bCs/>
      <w:sz w:val="24"/>
    </w:rPr>
  </w:style>
  <w:style w:type="character" w:styleId="984" w:default="1">
    <w:name w:val="Default Paragraph Font"/>
    <w:uiPriority w:val="1"/>
    <w:semiHidden/>
    <w:unhideWhenUsed/>
  </w:style>
  <w:style w:type="table" w:styleId="985" w:default="1">
    <w:name w:val="Normal Table"/>
    <w:uiPriority w:val="99"/>
    <w:semiHidden/>
    <w:unhideWhenUsed/>
    <w:qFormat/>
    <w:tblPr>
      <w:tblInd w:w="0" w:type="dxa"/>
      <w:tblCellMar>
        <w:left w:w="108" w:type="dxa"/>
        <w:top w:w="0" w:type="dxa"/>
        <w:right w:w="108" w:type="dxa"/>
        <w:bottom w:w="0" w:type="dxa"/>
      </w:tblCellMar>
    </w:tblPr>
  </w:style>
  <w:style w:type="numbering" w:styleId="986" w:default="1">
    <w:name w:val="No List"/>
    <w:uiPriority w:val="99"/>
    <w:semiHidden/>
    <w:unhideWhenUsed/>
  </w:style>
  <w:style w:type="paragraph" w:styleId="987">
    <w:name w:val="Normal Indent"/>
    <w:basedOn w:val="978"/>
    <w:link w:val="1025"/>
    <w:qFormat/>
    <w:pPr>
      <w:ind w:firstLine="420"/>
    </w:pPr>
    <w:rPr>
      <w:rFonts w:eastAsia="楷体_GB2312"/>
      <w:sz w:val="24"/>
      <w:szCs w:val="20"/>
    </w:rPr>
  </w:style>
  <w:style w:type="paragraph" w:styleId="988">
    <w:name w:val="table of authorities"/>
    <w:basedOn w:val="978"/>
    <w:next w:val="978"/>
    <w:uiPriority w:val="99"/>
    <w:unhideWhenUsed/>
    <w:qFormat/>
    <w:pPr>
      <w:ind w:left="420"/>
    </w:pPr>
  </w:style>
  <w:style w:type="paragraph" w:styleId="989">
    <w:name w:val="Document Map"/>
    <w:basedOn w:val="978"/>
    <w:next w:val="990"/>
    <w:qFormat/>
    <w:rPr>
      <w:rFonts w:ascii="宋体"/>
      <w:sz w:val="18"/>
      <w:szCs w:val="18"/>
    </w:rPr>
  </w:style>
  <w:style w:type="paragraph" w:styleId="990">
    <w:name w:val="annotation subject"/>
    <w:basedOn w:val="991"/>
    <w:next w:val="978"/>
    <w:link w:val="1038"/>
    <w:qFormat/>
    <w:rPr>
      <w:b/>
      <w:bCs/>
    </w:rPr>
  </w:style>
  <w:style w:type="paragraph" w:styleId="991">
    <w:name w:val="annotation text"/>
    <w:basedOn w:val="978"/>
    <w:link w:val="1029"/>
    <w:qFormat/>
    <w:pPr>
      <w:jc w:val="left"/>
    </w:pPr>
  </w:style>
  <w:style w:type="paragraph" w:styleId="992">
    <w:name w:val="Body Text"/>
    <w:basedOn w:val="978"/>
    <w:link w:val="1030"/>
    <w:uiPriority w:val="99"/>
    <w:unhideWhenUsed/>
    <w:qFormat/>
    <w:pPr>
      <w:spacing w:after="120"/>
    </w:pPr>
    <w:rPr>
      <w:sz w:val="20"/>
    </w:rPr>
  </w:style>
  <w:style w:type="paragraph" w:styleId="993">
    <w:name w:val="Body Text Indent"/>
    <w:basedOn w:val="978"/>
    <w:link w:val="1022"/>
    <w:qFormat/>
    <w:pPr>
      <w:ind w:firstLine="425"/>
      <w:spacing w:line="360" w:lineRule="auto"/>
    </w:pPr>
    <w:rPr>
      <w:sz w:val="24"/>
    </w:rPr>
  </w:style>
  <w:style w:type="paragraph" w:styleId="994">
    <w:name w:val="Block Text"/>
    <w:basedOn w:val="979"/>
    <w:next w:val="978"/>
    <w:qFormat/>
    <w:pPr>
      <w:ind w:left="630" w:right="-609" w:firstLine="420"/>
      <w:spacing w:line="360" w:lineRule="auto"/>
    </w:pPr>
    <w:rPr>
      <w:rFonts w:hint="eastAsia" w:ascii="仿宋_GB2312" w:eastAsia="仿宋_GB2312"/>
      <w:szCs w:val="20"/>
    </w:rPr>
  </w:style>
  <w:style w:type="paragraph" w:styleId="995">
    <w:name w:val="Plain Text"/>
    <w:basedOn w:val="978"/>
    <w:link w:val="1031"/>
    <w:qFormat/>
    <w:rPr>
      <w:rFonts w:ascii="宋体" w:hAnsi="Courier New" w:eastAsia="楷体_GB2312"/>
      <w:sz w:val="26"/>
    </w:rPr>
  </w:style>
  <w:style w:type="paragraph" w:styleId="996">
    <w:name w:val="Date"/>
    <w:basedOn w:val="978"/>
    <w:next w:val="978"/>
    <w:link w:val="1032"/>
    <w:qFormat/>
    <w:rPr>
      <w:b/>
      <w:bCs/>
      <w:spacing w:val="20"/>
      <w:sz w:val="20"/>
    </w:rPr>
  </w:style>
  <w:style w:type="paragraph" w:styleId="997">
    <w:name w:val="Balloon Text"/>
    <w:basedOn w:val="978"/>
    <w:link w:val="1033"/>
    <w:qFormat/>
    <w:rPr>
      <w:sz w:val="18"/>
      <w:szCs w:val="18"/>
    </w:rPr>
  </w:style>
  <w:style w:type="paragraph" w:styleId="998">
    <w:name w:val="Footer"/>
    <w:basedOn w:val="978"/>
    <w:link w:val="1034"/>
    <w:uiPriority w:val="99"/>
    <w:qFormat/>
    <w:pPr>
      <w:jc w:val="left"/>
      <w:tabs>
        <w:tab w:val="center" w:pos="4153" w:leader="none"/>
        <w:tab w:val="right" w:pos="8306" w:leader="none"/>
      </w:tabs>
    </w:pPr>
    <w:rPr>
      <w:sz w:val="18"/>
      <w:szCs w:val="18"/>
    </w:rPr>
  </w:style>
  <w:style w:type="paragraph" w:styleId="999">
    <w:name w:val="envelope return"/>
    <w:basedOn w:val="978"/>
    <w:qFormat/>
    <w:rPr>
      <w:rFonts w:ascii="Arial" w:hAnsi="Arial" w:eastAsia="楷体_GB2312"/>
      <w:sz w:val="26"/>
    </w:rPr>
  </w:style>
  <w:style w:type="paragraph" w:styleId="1000">
    <w:name w:val="Header"/>
    <w:basedOn w:val="978"/>
    <w:link w:val="1035"/>
    <w:qFormat/>
    <w:pPr>
      <w:jc w:val="center"/>
      <w:tabs>
        <w:tab w:val="center" w:pos="4153" w:leader="none"/>
        <w:tab w:val="right" w:pos="8306" w:leader="none"/>
      </w:tabs>
      <w:pBdr>
        <w:bottom w:val="single" w:color="auto" w:sz="6" w:space="1"/>
      </w:pBdr>
    </w:pPr>
    <w:rPr>
      <w:sz w:val="18"/>
      <w:szCs w:val="18"/>
    </w:rPr>
  </w:style>
  <w:style w:type="paragraph" w:styleId="1001">
    <w:name w:val="toc 1"/>
    <w:basedOn w:val="978"/>
    <w:next w:val="978"/>
    <w:qFormat/>
    <w:pPr>
      <w:jc w:val="left"/>
    </w:pPr>
    <w:rPr>
      <w:rFonts w:eastAsia="楷体_GB2312"/>
      <w:sz w:val="24"/>
      <w:szCs w:val="20"/>
    </w:rPr>
  </w:style>
  <w:style w:type="paragraph" w:styleId="1002">
    <w:name w:val="toc 4"/>
    <w:basedOn w:val="978"/>
    <w:next w:val="978"/>
    <w:qFormat/>
    <w:pPr>
      <w:ind w:left="1260"/>
    </w:pPr>
  </w:style>
  <w:style w:type="paragraph" w:styleId="1003">
    <w:name w:val="Subtitle"/>
    <w:basedOn w:val="978"/>
    <w:next w:val="978"/>
    <w:link w:val="1036"/>
    <w:qFormat/>
    <w:pPr>
      <w:jc w:val="center"/>
      <w:spacing w:before="240" w:after="60" w:line="312" w:lineRule="auto"/>
      <w:outlineLvl w:val="1"/>
    </w:pPr>
    <w:rPr>
      <w:rFonts w:ascii="宋体" w:hAnsi="Courier New" w:eastAsia="楷体_GB2312"/>
      <w:sz w:val="26"/>
      <w:szCs w:val="20"/>
    </w:rPr>
  </w:style>
  <w:style w:type="paragraph" w:styleId="1004">
    <w:name w:val="footnote text"/>
    <w:basedOn w:val="979"/>
    <w:next w:val="994"/>
    <w:qFormat/>
    <w:pPr>
      <w:ind w:firstLine="3584"/>
      <w:spacing w:before="0" w:after="0" w:line="360" w:lineRule="auto"/>
    </w:pPr>
  </w:style>
  <w:style w:type="paragraph" w:styleId="1005">
    <w:name w:val="Body Text Indent 3"/>
    <w:basedOn w:val="978"/>
    <w:link w:val="1037"/>
    <w:qFormat/>
    <w:pPr>
      <w:ind w:firstLine="480"/>
      <w:jc w:val="left"/>
      <w:spacing w:line="440" w:lineRule="atLeast"/>
    </w:pPr>
    <w:rPr>
      <w:sz w:val="24"/>
    </w:rPr>
  </w:style>
  <w:style w:type="paragraph" w:styleId="1006">
    <w:name w:val="Normal (Web)"/>
    <w:basedOn w:val="978"/>
    <w:uiPriority w:val="99"/>
    <w:qFormat/>
    <w:pPr>
      <w:jc w:val="left"/>
      <w:spacing w:beforeAutospacing="1" w:afterAutospacing="1"/>
    </w:pPr>
    <w:rPr>
      <w:sz w:val="24"/>
    </w:rPr>
  </w:style>
  <w:style w:type="paragraph" w:styleId="1007">
    <w:name w:val="Body Text First Indent"/>
    <w:basedOn w:val="992"/>
    <w:next w:val="978"/>
    <w:qFormat/>
    <w:pPr>
      <w:ind w:firstLine="420"/>
    </w:pPr>
  </w:style>
  <w:style w:type="paragraph" w:styleId="1008">
    <w:name w:val="Body Text First Indent 2"/>
    <w:basedOn w:val="993"/>
    <w:qFormat/>
    <w:pPr>
      <w:ind w:left="420" w:firstLine="210"/>
      <w:spacing w:after="120" w:line="240" w:lineRule="auto"/>
    </w:pPr>
    <w:rPr>
      <w:rFonts w:eastAsia="仿宋_GB2312"/>
      <w:sz w:val="30"/>
    </w:rPr>
  </w:style>
  <w:style w:type="table" w:styleId="1009">
    <w:name w:val="Table Grid"/>
    <w:basedOn w:val="98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0">
    <w:name w:val="Strong"/>
    <w:qFormat/>
    <w:rPr>
      <w:rFonts w:ascii="Calibri" w:hAnsi="Calibri" w:eastAsia="宋体" w:cs="Times New Roman"/>
      <w:b/>
    </w:rPr>
  </w:style>
  <w:style w:type="character" w:styleId="1011">
    <w:name w:val="FollowedHyperlink"/>
    <w:qFormat/>
    <w:rPr>
      <w:color w:val="337ab7"/>
      <w:u w:val="none"/>
    </w:rPr>
  </w:style>
  <w:style w:type="character" w:styleId="1012">
    <w:name w:val="Emphasis"/>
    <w:qFormat/>
    <w:rPr>
      <w:i/>
    </w:rPr>
  </w:style>
  <w:style w:type="character" w:styleId="1013">
    <w:name w:val="HTML Definition"/>
    <w:qFormat/>
    <w:rPr>
      <w:i/>
    </w:rPr>
  </w:style>
  <w:style w:type="character" w:styleId="1014">
    <w:name w:val="Hyperlink"/>
    <w:qFormat/>
    <w:rPr>
      <w:color w:val="337ab7"/>
      <w:u w:val="none"/>
    </w:rPr>
  </w:style>
  <w:style w:type="character" w:styleId="1015">
    <w:name w:val="HTML Code"/>
    <w:qFormat/>
    <w:rPr>
      <w:rFonts w:hint="default" w:ascii="Consolas" w:hAnsi="Consolas" w:eastAsia="Consolas" w:cs="Consolas"/>
      <w:color w:val="c7254e"/>
      <w:sz w:val="21"/>
      <w:szCs w:val="21"/>
      <w:shd w:val="clear" w:color="auto" w:fill="f9f2f4"/>
    </w:rPr>
  </w:style>
  <w:style w:type="character" w:styleId="1016">
    <w:name w:val="annotation reference"/>
    <w:qFormat/>
    <w:rPr>
      <w:rFonts w:ascii="Calibri" w:hAnsi="Calibri" w:eastAsia="宋体" w:cs="Times New Roman"/>
      <w:sz w:val="21"/>
      <w:szCs w:val="21"/>
    </w:rPr>
  </w:style>
  <w:style w:type="character" w:styleId="1017">
    <w:name w:val="HTML Keyboard"/>
    <w:qFormat/>
    <w:rPr>
      <w:rFonts w:ascii="Consolas" w:hAnsi="Consolas" w:eastAsia="Consolas" w:cs="Consolas"/>
      <w:color w:val="ffffff"/>
      <w:sz w:val="21"/>
      <w:szCs w:val="21"/>
      <w:shd w:val="clear" w:color="auto" w:fill="333333"/>
    </w:rPr>
  </w:style>
  <w:style w:type="character" w:styleId="1018">
    <w:name w:val="HTML Sample"/>
    <w:qFormat/>
    <w:rPr>
      <w:rFonts w:hint="default" w:ascii="Consolas" w:hAnsi="Consolas" w:eastAsia="Consolas" w:cs="Consolas"/>
      <w:sz w:val="21"/>
      <w:szCs w:val="21"/>
    </w:rPr>
  </w:style>
  <w:style w:type="paragraph" w:styleId="1019" w:customStyle="1">
    <w:name w:val="AONormal"/>
    <w:qFormat/>
    <w:pPr>
      <w:ind w:firstLine="440"/>
      <w:spacing w:line="400" w:lineRule="exact"/>
    </w:pPr>
    <w:rPr>
      <w:rFonts w:ascii="华文楷体" w:hAnsi="华文楷体" w:eastAsia="华文楷体" w:cs="华文楷体"/>
      <w:sz w:val="22"/>
      <w:szCs w:val="21"/>
    </w:rPr>
  </w:style>
  <w:style w:type="paragraph" w:styleId="1020" w:customStyle="1">
    <w:name w:val="段"/>
    <w:next w:val="978"/>
    <w:qFormat/>
    <w:pPr>
      <w:ind w:firstLine="420"/>
      <w:jc w:val="both"/>
      <w:tabs>
        <w:tab w:val="center" w:pos="4201" w:leader="none"/>
        <w:tab w:val="right" w:pos="9298" w:leader="dot"/>
      </w:tabs>
    </w:pPr>
    <w:rPr>
      <w:rFonts w:ascii="宋体" w:eastAsia="Times New Roman"/>
    </w:rPr>
  </w:style>
  <w:style w:type="paragraph" w:styleId="1021" w:customStyle="1">
    <w:name w:val="首行缩进"/>
    <w:basedOn w:val="978"/>
    <w:uiPriority w:val="99"/>
    <w:qFormat/>
    <w:pPr>
      <w:ind w:firstLine="480"/>
    </w:pPr>
    <w:rPr>
      <w:szCs w:val="20"/>
      <w:lang w:val="zh-CN"/>
    </w:rPr>
  </w:style>
  <w:style w:type="character" w:styleId="1022" w:customStyle="1">
    <w:name w:val="正文文本缩进 Char"/>
    <w:basedOn w:val="984"/>
    <w:link w:val="993"/>
    <w:qFormat/>
    <w:rPr>
      <w:rFonts w:ascii="Times New Roman" w:hAnsi="Times New Roman" w:eastAsia="宋体" w:cs="Times New Roman"/>
      <w:sz w:val="24"/>
      <w:szCs w:val="24"/>
    </w:rPr>
  </w:style>
  <w:style w:type="character" w:styleId="1023" w:customStyle="1">
    <w:name w:val="标题 1 Char"/>
    <w:basedOn w:val="984"/>
    <w:link w:val="979"/>
    <w:qFormat/>
    <w:rPr>
      <w:rFonts w:ascii="Times New Roman" w:hAnsi="Times New Roman" w:eastAsia="宋体" w:cs="Times New Roman"/>
      <w:b/>
      <w:bCs/>
      <w:sz w:val="44"/>
      <w:szCs w:val="44"/>
    </w:rPr>
  </w:style>
  <w:style w:type="character" w:styleId="1024" w:customStyle="1">
    <w:name w:val="标题 2 Char"/>
    <w:basedOn w:val="984"/>
    <w:link w:val="980"/>
    <w:qFormat/>
    <w:rPr>
      <w:rFonts w:ascii="Cambria" w:hAnsi="Cambria" w:eastAsia="宋体" w:cs="Times New Roman"/>
      <w:b/>
      <w:bCs/>
      <w:sz w:val="32"/>
      <w:szCs w:val="32"/>
    </w:rPr>
  </w:style>
  <w:style w:type="character" w:styleId="1025" w:customStyle="1">
    <w:name w:val="正文缩进 Char"/>
    <w:link w:val="987"/>
    <w:qFormat/>
    <w:rPr>
      <w:rFonts w:ascii="Times New Roman" w:hAnsi="Times New Roman" w:eastAsia="楷体_GB2312" w:cs="Times New Roman"/>
      <w:sz w:val="24"/>
      <w:szCs w:val="20"/>
    </w:rPr>
  </w:style>
  <w:style w:type="character" w:styleId="1026" w:customStyle="1">
    <w:name w:val="标题 3 Char"/>
    <w:basedOn w:val="984"/>
    <w:link w:val="981"/>
    <w:qFormat/>
    <w:rPr>
      <w:rFonts w:ascii="Times New Roman" w:hAnsi="Times New Roman" w:eastAsia="宋体" w:cs="Times New Roman"/>
      <w:b/>
      <w:sz w:val="32"/>
      <w:szCs w:val="20"/>
    </w:rPr>
  </w:style>
  <w:style w:type="character" w:styleId="1027" w:customStyle="1">
    <w:name w:val="标题 5 Char"/>
    <w:basedOn w:val="984"/>
    <w:link w:val="982"/>
    <w:qFormat/>
    <w:rPr>
      <w:rFonts w:ascii="Times New Roman" w:hAnsi="Times New Roman" w:eastAsia="宋体" w:cs="Times New Roman"/>
      <w:b/>
      <w:bCs/>
      <w:sz w:val="28"/>
      <w:szCs w:val="28"/>
    </w:rPr>
  </w:style>
  <w:style w:type="character" w:styleId="1028" w:customStyle="1">
    <w:name w:val="标题 6 Char"/>
    <w:basedOn w:val="984"/>
    <w:link w:val="983"/>
    <w:uiPriority w:val="9"/>
    <w:qFormat/>
    <w:rPr>
      <w:rFonts w:ascii="Arial" w:hAnsi="Arial" w:eastAsia="宋体" w:cs="Times New Roman"/>
      <w:bCs/>
      <w:sz w:val="24"/>
      <w:szCs w:val="24"/>
    </w:rPr>
  </w:style>
  <w:style w:type="character" w:styleId="1029" w:customStyle="1">
    <w:name w:val="批注文字 Char"/>
    <w:basedOn w:val="984"/>
    <w:link w:val="991"/>
    <w:qFormat/>
    <w:rPr>
      <w:rFonts w:ascii="Times New Roman" w:hAnsi="Times New Roman" w:eastAsia="宋体" w:cs="Times New Roman"/>
      <w:szCs w:val="24"/>
    </w:rPr>
  </w:style>
  <w:style w:type="character" w:styleId="1030" w:customStyle="1">
    <w:name w:val="正文文本 Char1"/>
    <w:basedOn w:val="984"/>
    <w:link w:val="992"/>
    <w:uiPriority w:val="99"/>
    <w:qFormat/>
    <w:rPr>
      <w:rFonts w:ascii="Times New Roman" w:hAnsi="Times New Roman" w:eastAsia="宋体" w:cs="Times New Roman"/>
      <w:sz w:val="20"/>
      <w:szCs w:val="24"/>
    </w:rPr>
  </w:style>
  <w:style w:type="character" w:styleId="1031" w:customStyle="1">
    <w:name w:val="纯文本 Char1"/>
    <w:basedOn w:val="984"/>
    <w:link w:val="995"/>
    <w:qFormat/>
    <w:rPr>
      <w:rFonts w:ascii="宋体" w:hAnsi="Courier New" w:eastAsia="楷体_GB2312" w:cs="Times New Roman"/>
      <w:sz w:val="26"/>
      <w:szCs w:val="24"/>
    </w:rPr>
  </w:style>
  <w:style w:type="character" w:styleId="1032" w:customStyle="1">
    <w:name w:val="日期 Char"/>
    <w:basedOn w:val="984"/>
    <w:link w:val="996"/>
    <w:qFormat/>
    <w:rPr>
      <w:rFonts w:ascii="Times New Roman" w:hAnsi="Times New Roman" w:eastAsia="宋体" w:cs="Times New Roman"/>
      <w:b/>
      <w:bCs/>
      <w:spacing w:val="20"/>
      <w:sz w:val="20"/>
      <w:szCs w:val="24"/>
    </w:rPr>
  </w:style>
  <w:style w:type="character" w:styleId="1033" w:customStyle="1">
    <w:name w:val="批注框文本 Char"/>
    <w:basedOn w:val="984"/>
    <w:link w:val="997"/>
    <w:qFormat/>
    <w:rPr>
      <w:rFonts w:ascii="Times New Roman" w:hAnsi="Times New Roman" w:eastAsia="宋体" w:cs="Times New Roman"/>
      <w:sz w:val="18"/>
      <w:szCs w:val="18"/>
    </w:rPr>
  </w:style>
  <w:style w:type="character" w:styleId="1034" w:customStyle="1">
    <w:name w:val="页脚 Char"/>
    <w:basedOn w:val="984"/>
    <w:link w:val="998"/>
    <w:uiPriority w:val="99"/>
    <w:qFormat/>
    <w:rPr>
      <w:rFonts w:ascii="Times New Roman" w:hAnsi="Times New Roman" w:eastAsia="宋体" w:cs="Times New Roman"/>
      <w:sz w:val="18"/>
      <w:szCs w:val="18"/>
    </w:rPr>
  </w:style>
  <w:style w:type="character" w:styleId="1035" w:customStyle="1">
    <w:name w:val="页眉 Char"/>
    <w:basedOn w:val="984"/>
    <w:link w:val="1000"/>
    <w:qFormat/>
    <w:rPr>
      <w:rFonts w:ascii="Times New Roman" w:hAnsi="Times New Roman" w:eastAsia="宋体" w:cs="Times New Roman"/>
      <w:sz w:val="18"/>
      <w:szCs w:val="18"/>
    </w:rPr>
  </w:style>
  <w:style w:type="character" w:styleId="1036" w:customStyle="1">
    <w:name w:val="副标题 Char"/>
    <w:basedOn w:val="984"/>
    <w:link w:val="1003"/>
    <w:qFormat/>
    <w:rPr>
      <w:rFonts w:ascii="宋体" w:hAnsi="Courier New" w:eastAsia="楷体_GB2312" w:cs="Times New Roman"/>
      <w:sz w:val="26"/>
      <w:szCs w:val="20"/>
    </w:rPr>
  </w:style>
  <w:style w:type="character" w:styleId="1037" w:customStyle="1">
    <w:name w:val="正文文本缩进 3 Char"/>
    <w:basedOn w:val="984"/>
    <w:link w:val="1005"/>
    <w:qFormat/>
    <w:rPr>
      <w:rFonts w:ascii="Times New Roman" w:hAnsi="Times New Roman" w:eastAsia="宋体" w:cs="Times New Roman"/>
      <w:sz w:val="24"/>
      <w:szCs w:val="24"/>
    </w:rPr>
  </w:style>
  <w:style w:type="character" w:styleId="1038" w:customStyle="1">
    <w:name w:val="批注主题 Char"/>
    <w:basedOn w:val="1029"/>
    <w:link w:val="990"/>
    <w:qFormat/>
    <w:rPr>
      <w:rFonts w:ascii="Times New Roman" w:hAnsi="Times New Roman" w:eastAsia="宋体" w:cs="Times New Roman"/>
      <w:b/>
      <w:bCs/>
      <w:szCs w:val="24"/>
    </w:rPr>
  </w:style>
  <w:style w:type="character" w:styleId="1039" w:customStyle="1">
    <w:name w:val="hover14"/>
    <w:qFormat/>
    <w:rPr>
      <w:shd w:val="clear" w:color="auto" w:fill="eeeeee"/>
    </w:rPr>
  </w:style>
  <w:style w:type="character" w:styleId="1040" w:customStyle="1">
    <w:name w:val="hour_pm"/>
    <w:qFormat/>
  </w:style>
  <w:style w:type="character" w:styleId="1041" w:customStyle="1">
    <w:name w:val="first-child"/>
    <w:qFormat/>
  </w:style>
  <w:style w:type="character" w:styleId="1042" w:customStyle="1">
    <w:name w:val="正文文本 Char"/>
    <w:uiPriority w:val="99"/>
    <w:qFormat/>
    <w:rPr>
      <w:rFonts w:ascii="Calibri" w:hAnsi="Calibri" w:eastAsia="宋体" w:cs="Times New Roman"/>
      <w:szCs w:val="24"/>
    </w:rPr>
  </w:style>
  <w:style w:type="character" w:styleId="1043" w:customStyle="1">
    <w:name w:val="font81"/>
    <w:qFormat/>
    <w:rPr>
      <w:rFonts w:hint="eastAsia" w:ascii="宋体" w:hAnsi="宋体" w:eastAsia="宋体" w:cs="宋体"/>
      <w:b/>
      <w:color w:val="000000"/>
      <w:sz w:val="22"/>
      <w:szCs w:val="22"/>
      <w:u w:val="none"/>
    </w:rPr>
  </w:style>
  <w:style w:type="character" w:styleId="1044" w:customStyle="1">
    <w:name w:val="日期 Char1"/>
    <w:qFormat/>
    <w:rPr>
      <w:rFonts w:ascii="Calibri" w:hAnsi="Calibri" w:eastAsia="宋体" w:cs="Times New Roman"/>
      <w:szCs w:val="24"/>
    </w:rPr>
  </w:style>
  <w:style w:type="character" w:styleId="1045" w:customStyle="1">
    <w:name w:val="hover13"/>
    <w:qFormat/>
    <w:rPr>
      <w:shd w:val="clear" w:color="auto" w:fill="eeeeee"/>
    </w:rPr>
  </w:style>
  <w:style w:type="character" w:styleId="1046" w:customStyle="1">
    <w:name w:val="font71"/>
    <w:qFormat/>
    <w:rPr>
      <w:rFonts w:hint="eastAsia" w:ascii="宋体" w:hAnsi="宋体" w:eastAsia="宋体" w:cs="宋体"/>
      <w:b/>
      <w:color w:val="000000"/>
      <w:sz w:val="22"/>
      <w:szCs w:val="22"/>
      <w:u w:val="none"/>
      <w:vertAlign w:val="superscript"/>
    </w:rPr>
  </w:style>
  <w:style w:type="character" w:styleId="1047" w:customStyle="1">
    <w:name w:val="纯文本 Char"/>
    <w:qFormat/>
    <w:rPr>
      <w:rFonts w:ascii="宋体" w:hAnsi="Courier New" w:eastAsia="宋体" w:cs="Courier New"/>
      <w:szCs w:val="21"/>
    </w:rPr>
  </w:style>
  <w:style w:type="character" w:styleId="1048" w:customStyle="1">
    <w:name w:val="select2-selection__rendered"/>
    <w:qFormat/>
    <w:rPr>
      <w:sz w:val="18"/>
      <w:szCs w:val="18"/>
    </w:rPr>
  </w:style>
  <w:style w:type="character" w:styleId="1049" w:customStyle="1">
    <w:name w:val="first-child1"/>
    <w:qFormat/>
  </w:style>
  <w:style w:type="character" w:styleId="1050" w:customStyle="1">
    <w:name w:val="old"/>
    <w:qFormat/>
    <w:rPr>
      <w:color w:val="999999"/>
    </w:rPr>
  </w:style>
  <w:style w:type="character" w:styleId="1051" w:customStyle="1">
    <w:name w:val="time"/>
    <w:qFormat/>
    <w:rPr>
      <w:rFonts w:ascii="Arial" w:hAnsi="Arial" w:cs="Arial"/>
    </w:rPr>
  </w:style>
  <w:style w:type="character" w:styleId="1052" w:customStyle="1">
    <w:name w:val="Plain Text Char"/>
    <w:link w:val="1053"/>
    <w:qFormat/>
    <w:rPr>
      <w:rFonts w:ascii="宋体" w:hAnsi="Courier New" w:eastAsia="楷体_GB2312" w:cs="Times New Roman"/>
      <w:sz w:val="26"/>
    </w:rPr>
  </w:style>
  <w:style w:type="paragraph" w:styleId="1053" w:customStyle="1">
    <w:name w:val="纯文本3"/>
    <w:basedOn w:val="978"/>
    <w:link w:val="1052"/>
    <w:qFormat/>
    <w:rPr>
      <w:rFonts w:ascii="宋体" w:hAnsi="Courier New" w:eastAsia="楷体_GB2312"/>
      <w:sz w:val="26"/>
      <w:szCs w:val="22"/>
    </w:rPr>
  </w:style>
  <w:style w:type="character" w:styleId="1054" w:customStyle="1">
    <w:name w:val="hour_am"/>
    <w:qFormat/>
  </w:style>
  <w:style w:type="character" w:styleId="1055" w:customStyle="1">
    <w:name w:val="NormalCharacter"/>
    <w:semiHidden/>
    <w:qFormat/>
    <w:rPr>
      <w:rFonts w:ascii="Times New Roman" w:hAnsi="Times New Roman" w:eastAsia="宋体" w:cs="Times New Roman"/>
    </w:rPr>
  </w:style>
  <w:style w:type="paragraph" w:styleId="1056" w:customStyle="1">
    <w:name w:val="纯文本2"/>
    <w:basedOn w:val="978"/>
    <w:qFormat/>
    <w:rPr>
      <w:rFonts w:ascii="宋体" w:hAnsi="Courier New"/>
    </w:rPr>
  </w:style>
  <w:style w:type="paragraph" w:styleId="1057" w:customStyle="1">
    <w:name w:val="文本正文"/>
    <w:basedOn w:val="978"/>
    <w:qFormat/>
    <w:pPr>
      <w:ind w:firstLine="560"/>
      <w:jc w:val="left"/>
      <w:spacing w:line="360" w:lineRule="auto"/>
    </w:pPr>
    <w:rPr>
      <w:sz w:val="28"/>
      <w:szCs w:val="28"/>
    </w:rPr>
  </w:style>
  <w:style w:type="paragraph" w:styleId="1058" w:customStyle="1">
    <w:name w:val="Plain Text1"/>
    <w:basedOn w:val="978"/>
    <w:qFormat/>
    <w:pPr>
      <w:jc w:val="left"/>
      <w:widowControl/>
    </w:pPr>
    <w:rPr>
      <w:rFonts w:ascii="宋体" w:hAnsi="Courier New" w:eastAsia="楷体_GB2312"/>
      <w:sz w:val="26"/>
      <w:szCs w:val="20"/>
    </w:rPr>
  </w:style>
  <w:style w:type="paragraph" w:styleId="1059" w:customStyle="1">
    <w:name w:val="纯文本4"/>
    <w:basedOn w:val="978"/>
    <w:qFormat/>
    <w:rPr>
      <w:rFonts w:ascii="宋体" w:hAnsi="Courier New" w:eastAsia="楷体_GB2312"/>
      <w:sz w:val="26"/>
      <w:szCs w:val="20"/>
    </w:rPr>
  </w:style>
  <w:style w:type="paragraph" w:styleId="1060" w:customStyle="1">
    <w:name w:val="Default"/>
    <w:qFormat/>
    <w:pPr>
      <w:widowControl w:val="off"/>
    </w:pPr>
    <w:rPr>
      <w:rFonts w:ascii="宋体"/>
      <w:color w:val="000000"/>
      <w:sz w:val="24"/>
      <w:szCs w:val="24"/>
    </w:rPr>
  </w:style>
  <w:style w:type="paragraph" w:styleId="1061">
    <w:name w:val="List Paragraph"/>
    <w:basedOn w:val="978"/>
    <w:uiPriority w:val="99"/>
    <w:qFormat/>
    <w:pPr>
      <w:ind w:firstLine="420"/>
    </w:pPr>
  </w:style>
  <w:style w:type="paragraph" w:styleId="1062" w:customStyle="1">
    <w:name w:val="纯文本1"/>
    <w:basedOn w:val="978"/>
    <w:qFormat/>
    <w:rPr>
      <w:rFonts w:ascii="宋体" w:hAnsi="Courier New" w:eastAsia="楷体_GB2312"/>
      <w:sz w:val="28"/>
      <w:szCs w:val="20"/>
    </w:rPr>
  </w:style>
  <w:style w:type="paragraph" w:styleId="1063" w:customStyle="1">
    <w:name w:val="修订1"/>
    <w:uiPriority w:val="99"/>
    <w:unhideWhenUsed/>
    <w:qFormat/>
    <w:rPr>
      <w:sz w:val="21"/>
      <w:szCs w:val="24"/>
    </w:rPr>
  </w:style>
  <w:style w:type="paragraph" w:styleId="1064" w:customStyle="1">
    <w:name w:val="纯文本5"/>
    <w:basedOn w:val="978"/>
    <w:qFormat/>
    <w:rPr>
      <w:rFonts w:ascii="宋体" w:hAnsi="Courier New" w:eastAsia="楷体_GB2312"/>
      <w:sz w:val="26"/>
      <w:szCs w:val="20"/>
    </w:rPr>
  </w:style>
  <w:style w:type="paragraph" w:styleId="1065" w:customStyle="1">
    <w:name w:val="纯文本6"/>
    <w:basedOn w:val="978"/>
    <w:qFormat/>
    <w:rPr>
      <w:rFonts w:ascii="宋体" w:hAnsi="Courier New" w:eastAsia="楷体_GB2312"/>
      <w:sz w:val="26"/>
      <w:szCs w:val="20"/>
    </w:rPr>
  </w:style>
  <w:style w:type="character" w:styleId="1066" w:customStyle="1">
    <w:name w:val="font21"/>
    <w:basedOn w:val="984"/>
    <w:qFormat/>
    <w:rPr>
      <w:rFonts w:hint="eastAsia" w:ascii="宋体" w:hAnsi="宋体" w:eastAsia="宋体" w:cs="宋体"/>
      <w:color w:val="000000"/>
      <w:sz w:val="22"/>
      <w:szCs w:val="22"/>
      <w:u w:val="none"/>
    </w:rPr>
  </w:style>
  <w:style w:type="paragraph" w:styleId="1067" w:customStyle="1">
    <w:name w:val="正文1"/>
    <w:basedOn w:val="978"/>
    <w:qFormat/>
    <w:rPr>
      <w:rFonts w:ascii="宋体" w:hAnsi="宋体" w:cs="宋体"/>
      <w:sz w:val="24"/>
      <w:szCs w:val="20"/>
      <w:lang w:eastAsia="en-US"/>
    </w:rPr>
  </w:style>
  <w:style w:type="paragraph" w:styleId="1068" w:customStyle="1">
    <w:name w:val="Table Paragraph"/>
    <w:basedOn w:val="978"/>
    <w:uiPriority w:val="1"/>
    <w:qFormat/>
    <w:rPr>
      <w:rFonts w:ascii="宋体" w:hAnsi="宋体" w:cs="宋体"/>
      <w:lang w:val="zh-CN" w:bidi="zh-CN"/>
    </w:rPr>
  </w:style>
  <w:style w:type="paragraph" w:styleId="1069" w:customStyle="1">
    <w:name w:val="Andy_3级"/>
    <w:basedOn w:val="978"/>
    <w:qFormat/>
    <w:pPr>
      <w:ind w:firstLine="510"/>
      <w:spacing w:line="360" w:lineRule="auto"/>
    </w:pPr>
    <w:rPr>
      <w:rFonts w:ascii="Calibri" w:hAnsi="Calibri"/>
      <w:sz w:val="24"/>
    </w:rPr>
  </w:style>
  <w:style w:type="character" w:styleId="1070" w:customStyle="1">
    <w:name w:val="font51"/>
    <w:basedOn w:val="984"/>
    <w:qFormat/>
    <w:rPr>
      <w:rFonts w:hint="eastAsia" w:ascii="宋体" w:hAnsi="宋体" w:eastAsia="宋体" w:cs="宋体"/>
      <w:color w:val="000000"/>
      <w:sz w:val="22"/>
      <w:szCs w:val="22"/>
      <w:u w:val="none"/>
    </w:rPr>
  </w:style>
  <w:style w:type="character" w:styleId="1071" w:customStyle="1">
    <w:name w:val="font31"/>
    <w:basedOn w:val="984"/>
    <w:qFormat/>
    <w:rPr>
      <w:rFonts w:hint="default" w:ascii="Times New Roman" w:hAnsi="Times New Roman" w:cs="Times New Roman"/>
      <w:color w:val="000000"/>
      <w:sz w:val="22"/>
      <w:szCs w:val="22"/>
      <w:u w:val="none"/>
    </w:rPr>
  </w:style>
  <w:style w:type="character" w:styleId="1072" w:customStyle="1">
    <w:name w:val="font11"/>
    <w:basedOn w:val="984"/>
    <w:qFormat/>
    <w:rPr>
      <w:rFonts w:hint="eastAsia" w:ascii="宋体" w:hAnsi="宋体" w:eastAsia="宋体" w:cs="宋体"/>
      <w:color w:val="000000"/>
      <w:sz w:val="22"/>
      <w:szCs w:val="22"/>
      <w:u w:val="none"/>
    </w:rPr>
  </w:style>
  <w:style w:type="paragraph" w:styleId="1073" w:customStyle="1">
    <w:name w:val="文档结构图1"/>
    <w:basedOn w:val="978"/>
    <w:uiPriority w:val="99"/>
    <w:qFormat/>
    <w:pPr>
      <w:shd w:val="clear" w:color="auto" w:fill="000080"/>
    </w:pPr>
  </w:style>
  <w:style w:type="paragraph" w:styleId="1074" w:customStyle="1">
    <w:name w:val="纯文本7"/>
    <w:basedOn w:val="978"/>
    <w:qFormat/>
    <w:rPr>
      <w:rFonts w:ascii="宋体" w:hAnsi="Courier New" w:eastAsia="楷体_GB2312"/>
      <w:sz w:val="26"/>
      <w:szCs w:val="20"/>
    </w:rPr>
  </w:style>
  <w:style w:type="paragraph" w:styleId="1075" w:customStyle="1">
    <w:name w:val="列出段落1"/>
    <w:basedOn w:val="978"/>
    <w:qFormat/>
    <w:pPr>
      <w:ind w:firstLine="420"/>
    </w:pPr>
    <w:rPr>
      <w:szCs w:val="21"/>
    </w:rPr>
  </w:style>
  <w:style w:type="paragraph" w:styleId="1076" w:customStyle="1">
    <w:name w:val="正文缩进1"/>
    <w:basedOn w:val="978"/>
    <w:qFormat/>
    <w:pPr>
      <w:ind w:firstLine="420"/>
      <w:jc w:val="left"/>
    </w:pPr>
    <w:rPr>
      <w:rFonts w:eastAsia="楷体_GB231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20</cp:revision>
  <dcterms:created xsi:type="dcterms:W3CDTF">2024-10-25T00:44:00Z</dcterms:created>
  <dcterms:modified xsi:type="dcterms:W3CDTF">2026-03-26T06:06:09Z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8B1A62FA876844789A6ACB6C55B47098_13</vt:lpwstr>
  </property>
  <property fmtid="{D5CDD505-2E9C-101B-9397-08002B2CF9AE}" pid="4" name="KSOTemplateDocerSaveRecord">
    <vt:lpwstr>eyJoZGlkIjoiZGRlNGE1OWE1NDIxZDAwMTQwZTBiZjRjOWQyYjZkMDIiLCJ1c2VySWQiOiIxMDQzMzQ5ODU4In0=</vt:lpwstr>
  </property>
</Properties>
</file>