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Ansi="宋体" w:cs="宋体"/>
          <w:b/>
          <w:bCs/>
          <w:sz w:val="72"/>
          <w:szCs w:val="72"/>
        </w:rPr>
      </w:pPr>
      <w:r/>
      <w:bookmarkStart w:id="169" w:name="_GoBack"/>
      <w:r>
        <w:rPr>
          <w:rFonts w:hint="eastAsia" w:hAnsi="宋体" w:cs="宋体"/>
          <w:b/>
          <w:bCs/>
          <w:sz w:val="72"/>
          <w:szCs w:val="72"/>
        </w:rPr>
        <w:t xml:space="preserve"> </w:t>
      </w:r>
      <w:r/>
    </w:p>
    <w:p>
      <w:pPr>
        <w:jc w:val="center"/>
        <w:spacing w:line="360" w:lineRule="auto"/>
        <w:rPr>
          <w:rFonts w:hAnsi="宋体" w:cs="宋体"/>
          <w:b/>
          <w:bCs/>
          <w:sz w:val="72"/>
          <w:szCs w:val="72"/>
          <w:lang w:val="zh-CN"/>
        </w:rPr>
      </w:pPr>
      <w:r>
        <w:rPr>
          <w:rFonts w:hAnsi="宋体" w:cs="宋体"/>
          <w:b/>
          <w:bCs/>
          <w:sz w:val="72"/>
          <w:szCs w:val="72"/>
          <w:lang w:val="zh-CN"/>
        </w:rPr>
      </w:r>
      <w:r/>
    </w:p>
    <w:p>
      <w:pPr>
        <w:jc w:val="center"/>
        <w:spacing w:line="360" w:lineRule="auto"/>
        <w:rPr>
          <w:rFonts w:hAnsi="宋体" w:cs="宋体"/>
          <w:b/>
          <w:bCs/>
          <w:sz w:val="72"/>
          <w:szCs w:val="72"/>
          <w:lang w:val="zh-CN"/>
        </w:rPr>
      </w:pPr>
      <w:r>
        <w:rPr>
          <w:rFonts w:hint="eastAsia" w:hAnsi="宋体" w:cs="宋体"/>
          <w:b/>
          <w:bCs/>
          <w:sz w:val="72"/>
          <w:szCs w:val="72"/>
          <w:lang w:val="zh-CN"/>
        </w:rPr>
        <w:t xml:space="preserve">苏 州 市 政 府 采 购</w:t>
      </w:r>
      <w:r/>
    </w:p>
    <w:p>
      <w:pPr>
        <w:jc w:val="center"/>
        <w:spacing w:line="360" w:lineRule="auto"/>
        <w:rPr>
          <w:rFonts w:hAnsi="宋体" w:cs="宋体"/>
          <w:b/>
          <w:bCs/>
          <w:sz w:val="84"/>
          <w:szCs w:val="84"/>
          <w:lang w:val="zh-CN"/>
        </w:rPr>
      </w:pPr>
      <w:r>
        <w:rPr>
          <w:rFonts w:hint="eastAsia" w:hAnsi="宋体" w:cs="宋体"/>
          <w:b/>
          <w:bCs/>
          <w:sz w:val="72"/>
          <w:szCs w:val="72"/>
          <w:lang w:val="zh-CN"/>
        </w:rPr>
        <w:t xml:space="preserve">招 标 文 件</w:t>
      </w:r>
      <w:r/>
    </w:p>
    <w:p>
      <w:pPr>
        <w:spacing w:line="360" w:lineRule="auto"/>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b/>
          <w:bCs/>
          <w:sz w:val="24"/>
          <w:lang w:val="zh-CN"/>
        </w:rPr>
      </w:pPr>
      <w:r>
        <w:rPr>
          <w:rFonts w:hAnsi="宋体" w:cs="宋体"/>
          <w:b/>
          <w:bCs/>
          <w:sz w:val="24"/>
          <w:lang w:val="zh-CN"/>
        </w:rPr>
      </w:r>
      <w:r/>
    </w:p>
    <w:p>
      <w:pPr>
        <w:ind w:firstLine="1275"/>
        <w:spacing w:line="360" w:lineRule="auto"/>
        <w:rPr>
          <w:rFonts w:hAnsi="宋体" w:cs="宋体"/>
          <w:b/>
          <w:bCs/>
          <w:sz w:val="30"/>
          <w:szCs w:val="30"/>
          <w:lang w:val="zh-CN"/>
        </w:rPr>
      </w:pPr>
      <w:r>
        <w:rPr>
          <w:rFonts w:hint="eastAsia" w:hAnsi="宋体" w:cs="宋体"/>
          <w:b/>
          <w:bCs/>
          <w:sz w:val="30"/>
          <w:szCs w:val="30"/>
          <w:lang w:val="zh-CN"/>
        </w:rPr>
        <w:t xml:space="preserve">招标编号：JSZC-32050</w:t>
      </w:r>
      <w:r>
        <w:rPr>
          <w:rFonts w:hint="eastAsia" w:hAnsi="宋体" w:cs="宋体"/>
          <w:b/>
          <w:bCs/>
          <w:sz w:val="30"/>
          <w:szCs w:val="30"/>
        </w:rPr>
        <w:t xml:space="preserve">6</w:t>
      </w:r>
      <w:r>
        <w:rPr>
          <w:rFonts w:hint="eastAsia" w:hAnsi="宋体" w:cs="宋体"/>
          <w:b/>
          <w:bCs/>
          <w:sz w:val="30"/>
          <w:szCs w:val="30"/>
          <w:lang w:val="zh-CN"/>
        </w:rPr>
        <w:t xml:space="preserve">-SZDY-G2026-000</w:t>
      </w:r>
      <w:r>
        <w:rPr>
          <w:rFonts w:hint="eastAsia" w:hAnsi="宋体" w:cs="宋体"/>
          <w:b/>
          <w:bCs/>
          <w:sz w:val="30"/>
          <w:szCs w:val="30"/>
        </w:rPr>
        <w:t xml:space="preserve">3</w:t>
      </w:r>
      <w:r/>
    </w:p>
    <w:p>
      <w:pPr>
        <w:ind w:firstLine="1275"/>
        <w:spacing w:line="360" w:lineRule="auto"/>
        <w:rPr>
          <w:rFonts w:hAnsi="宋体" w:cs="宋体"/>
          <w:b/>
          <w:bCs/>
          <w:sz w:val="30"/>
          <w:szCs w:val="30"/>
          <w:lang w:val="zh-CN"/>
        </w:rPr>
      </w:pPr>
      <w:r>
        <w:rPr>
          <w:rFonts w:hint="eastAsia" w:hAnsi="宋体" w:cs="宋体"/>
          <w:b/>
          <w:bCs/>
          <w:sz w:val="30"/>
          <w:szCs w:val="30"/>
          <w:lang w:val="zh-CN"/>
        </w:rPr>
        <w:t xml:space="preserve">招标内容：2026年纸质图书采购</w:t>
      </w:r>
      <w:r/>
    </w:p>
    <w:p>
      <w:pPr>
        <w:ind w:firstLine="1275"/>
        <w:spacing w:line="360" w:lineRule="auto"/>
        <w:rPr>
          <w:rFonts w:hAnsi="宋体" w:cs="宋体"/>
          <w:b/>
          <w:bCs/>
          <w:sz w:val="30"/>
          <w:szCs w:val="30"/>
          <w:lang w:val="zh-CN"/>
        </w:rPr>
      </w:pPr>
      <w:r>
        <w:rPr>
          <w:rFonts w:hint="eastAsia" w:hAnsi="宋体" w:cs="宋体"/>
          <w:b/>
          <w:bCs/>
          <w:sz w:val="30"/>
          <w:szCs w:val="30"/>
          <w:lang w:val="zh-CN"/>
        </w:rPr>
        <w:t xml:space="preserve">项目类别：货物类</w:t>
      </w:r>
      <w:r/>
    </w:p>
    <w:p>
      <w:pPr>
        <w:ind w:firstLine="1275"/>
        <w:spacing w:line="360" w:lineRule="auto"/>
        <w:rPr>
          <w:rFonts w:hAnsi="宋体" w:cs="宋体"/>
          <w:b/>
          <w:bCs/>
          <w:sz w:val="30"/>
          <w:szCs w:val="30"/>
          <w:lang w:val="zh-CN"/>
        </w:rPr>
      </w:pPr>
      <w:r>
        <w:rPr>
          <w:rFonts w:hint="eastAsia" w:hAnsi="宋体" w:cs="宋体"/>
          <w:b/>
          <w:bCs/>
          <w:sz w:val="30"/>
          <w:szCs w:val="30"/>
          <w:lang w:val="zh-CN"/>
        </w:rPr>
        <w:t xml:space="preserve">采 购 人：苏州市吴中区图书馆</w:t>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jc w:val="center"/>
        <w:rPr>
          <w:rFonts w:hAnsi="宋体" w:cs="宋体"/>
          <w:sz w:val="30"/>
          <w:szCs w:val="30"/>
          <w:lang w:val="zh-CN"/>
        </w:rPr>
      </w:pPr>
      <w:r>
        <w:rPr>
          <w:rFonts w:hAnsi="宋体" w:cs="宋体"/>
          <w:sz w:val="30"/>
          <w:szCs w:val="30"/>
          <w:lang w:val="zh-CN"/>
        </w:rPr>
      </w:r>
      <w:r/>
    </w:p>
    <w:p>
      <w:pPr>
        <w:jc w:val="center"/>
        <w:spacing w:line="360" w:lineRule="auto"/>
        <w:rPr>
          <w:rFonts w:hAnsi="宋体" w:cs="宋体"/>
          <w:b/>
          <w:bCs/>
          <w:sz w:val="30"/>
          <w:szCs w:val="30"/>
          <w:lang w:val="zh-CN"/>
        </w:rPr>
      </w:pPr>
      <w:r>
        <w:rPr>
          <w:rFonts w:hint="eastAsia" w:hAnsi="宋体" w:cs="宋体"/>
          <w:b/>
          <w:bCs/>
          <w:sz w:val="30"/>
          <w:szCs w:val="30"/>
          <w:lang w:val="zh-CN"/>
        </w:rPr>
        <w:t xml:space="preserve">苏州市东易工程招投标咨询有限公司</w:t>
      </w:r>
      <w:r/>
    </w:p>
    <w:p>
      <w:pPr>
        <w:jc w:val="center"/>
        <w:spacing w:line="360" w:lineRule="auto"/>
        <w:rPr>
          <w:rFonts w:hAnsi="宋体" w:cs="宋体"/>
          <w:b/>
          <w:bCs/>
          <w:sz w:val="30"/>
          <w:szCs w:val="30"/>
        </w:rPr>
      </w:pPr>
      <w:r>
        <w:rPr>
          <w:rFonts w:hint="eastAsia" w:hAnsi="宋体" w:cs="宋体"/>
          <w:b/>
          <w:bCs/>
          <w:sz w:val="30"/>
          <w:szCs w:val="30"/>
        </w:rPr>
        <w:t xml:space="preserve">二〇二六年四月</w:t>
      </w:r>
      <w:r/>
    </w:p>
    <w:p>
      <w:pPr>
        <w:jc w:val="center"/>
        <w:pageBreakBefore/>
        <w:spacing w:line="360" w:lineRule="auto"/>
        <w:rPr>
          <w:rFonts w:hAnsi="宋体" w:cs="宋体"/>
          <w:b/>
          <w:bCs/>
          <w:sz w:val="44"/>
          <w:szCs w:val="44"/>
          <w:lang w:val="zh-CN"/>
        </w:rPr>
      </w:pPr>
      <w:r>
        <w:rPr>
          <w:rFonts w:hint="eastAsia" w:hAnsi="宋体" w:cs="宋体"/>
          <w:b/>
          <w:bCs/>
          <w:sz w:val="44"/>
          <w:szCs w:val="44"/>
          <w:lang w:val="zh-CN"/>
        </w:rPr>
        <w:t xml:space="preserve">前附表</w:t>
      </w:r>
      <w:r/>
    </w:p>
    <w:p>
      <w:pPr>
        <w:ind w:firstLine="420"/>
        <w:spacing w:line="360" w:lineRule="auto"/>
        <w:rPr>
          <w:rFonts w:hAnsi="宋体" w:cs="宋体"/>
          <w:b/>
          <w:sz w:val="21"/>
          <w:szCs w:val="21"/>
        </w:rPr>
      </w:pPr>
      <w:r>
        <w:rPr>
          <w:rFonts w:hint="eastAsia" w:hAnsi="宋体" w:cs="宋体"/>
          <w:sz w:val="21"/>
          <w:szCs w:val="21"/>
        </w:rPr>
        <w:t xml:space="preserve">尊敬的投标单位：欢迎参加本项目的投标。为了保证投标顺利进行，请在制作投标文件之前，仔细阅读本招标文件的各项条款，并严格按要求制作和递交投标文件。谢谢合作！</w:t>
      </w:r>
      <w:r/>
    </w:p>
    <w:tbl>
      <w:tblPr>
        <w:tblStyle w:val="654"/>
        <w:tblW w:w="0" w:type="auto"/>
        <w:jc w:val="center"/>
        <w:tblLayout w:type="fixed"/>
        <w:tblCellMar>
          <w:left w:w="108" w:type="dxa"/>
          <w:top w:w="0" w:type="dxa"/>
          <w:right w:w="108" w:type="dxa"/>
          <w:bottom w:w="0" w:type="dxa"/>
        </w:tblCellMar>
        <w:tblLook w:val="04A0" w:firstRow="1" w:lastRow="0" w:firstColumn="1" w:lastColumn="0" w:noHBand="0" w:noVBand="1"/>
      </w:tblPr>
      <w:tblGrid>
        <w:gridCol w:w="720"/>
        <w:gridCol w:w="1521"/>
        <w:gridCol w:w="6702"/>
      </w:tblGrid>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b/>
                <w:bCs/>
                <w:sz w:val="21"/>
                <w:szCs w:val="21"/>
                <w:lang w:val="zh-CN"/>
              </w:rPr>
            </w:pPr>
            <w:r>
              <w:rPr>
                <w:rFonts w:hint="eastAsia" w:hAnsi="宋体" w:cs="宋体"/>
                <w:b/>
                <w:bCs/>
                <w:sz w:val="21"/>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jc w:val="left"/>
              <w:spacing w:line="360" w:lineRule="auto"/>
              <w:rPr>
                <w:rFonts w:hAnsi="宋体" w:cs="宋体"/>
                <w:b/>
                <w:bCs/>
                <w:sz w:val="21"/>
                <w:szCs w:val="21"/>
                <w:lang w:val="zh-CN"/>
              </w:rPr>
            </w:pPr>
            <w:r>
              <w:rPr>
                <w:rFonts w:hint="eastAsia" w:hAnsi="宋体" w:cs="宋体"/>
                <w:b/>
                <w:bCs/>
                <w:sz w:val="21"/>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702" w:type="dxa"/>
            <w:textDirection w:val="lrTb"/>
            <w:noWrap w:val="false"/>
          </w:tcPr>
          <w:p>
            <w:pPr>
              <w:jc w:val="left"/>
              <w:spacing w:line="360" w:lineRule="auto"/>
              <w:rPr>
                <w:rFonts w:hAnsi="宋体" w:cs="宋体"/>
                <w:b/>
                <w:bCs/>
                <w:sz w:val="21"/>
                <w:szCs w:val="21"/>
                <w:lang w:val="zh-CN"/>
              </w:rPr>
            </w:pPr>
            <w:r>
              <w:rPr>
                <w:rFonts w:hint="eastAsia" w:hAnsi="宋体" w:cs="宋体"/>
                <w:b/>
                <w:bCs/>
                <w:sz w:val="21"/>
                <w:szCs w:val="21"/>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lang w:val="zh-CN"/>
              </w:rPr>
            </w:pPr>
            <w:r>
              <w:rPr>
                <w:rFonts w:hint="eastAsia" w:hAnsi="宋体" w:cs="宋体"/>
                <w:sz w:val="21"/>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jc w:val="left"/>
              <w:spacing w:line="360" w:lineRule="auto"/>
              <w:rPr>
                <w:rFonts w:hAnsi="宋体" w:cs="宋体"/>
                <w:sz w:val="21"/>
                <w:szCs w:val="21"/>
                <w:lang w:val="zh-CN"/>
              </w:rPr>
            </w:pPr>
            <w:r>
              <w:rPr>
                <w:rFonts w:hint="eastAsia" w:hAnsi="宋体" w:cs="宋体"/>
                <w:sz w:val="21"/>
                <w:szCs w:val="21"/>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702" w:type="dxa"/>
            <w:textDirection w:val="lrTb"/>
            <w:noWrap w:val="false"/>
          </w:tcPr>
          <w:p>
            <w:pPr>
              <w:jc w:val="left"/>
              <w:spacing w:line="360" w:lineRule="auto"/>
              <w:rPr>
                <w:rFonts w:hAnsi="宋体" w:cs="宋体"/>
                <w:sz w:val="21"/>
                <w:szCs w:val="21"/>
                <w:lang w:val="zh-CN"/>
              </w:rPr>
            </w:pPr>
            <w:r>
              <w:rPr>
                <w:rFonts w:hint="eastAsia" w:hAnsi="宋体" w:cs="宋体"/>
                <w:sz w:val="21"/>
                <w:szCs w:val="21"/>
                <w:lang w:val="zh-CN"/>
              </w:rPr>
              <w:t xml:space="preserve">JSZC-32050</w:t>
            </w:r>
            <w:r>
              <w:rPr>
                <w:rFonts w:hint="eastAsia" w:hAnsi="宋体" w:cs="宋体"/>
                <w:sz w:val="21"/>
                <w:szCs w:val="21"/>
              </w:rPr>
              <w:t xml:space="preserve">6</w:t>
            </w:r>
            <w:r>
              <w:rPr>
                <w:rFonts w:hint="eastAsia" w:hAnsi="宋体" w:cs="宋体"/>
                <w:sz w:val="21"/>
                <w:szCs w:val="21"/>
                <w:lang w:val="zh-CN"/>
              </w:rPr>
              <w:t xml:space="preserve">-SZDY-G2026-000</w:t>
            </w:r>
            <w:r>
              <w:rPr>
                <w:rFonts w:hint="eastAsia" w:hAnsi="宋体" w:cs="宋体"/>
                <w:sz w:val="21"/>
                <w:szCs w:val="21"/>
              </w:rPr>
              <w:t xml:space="preserve">3</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lang w:val="zh-CN"/>
              </w:rPr>
            </w:pPr>
            <w:r>
              <w:rPr>
                <w:rFonts w:hint="eastAsia" w:hAnsi="宋体" w:cs="宋体"/>
                <w:sz w:val="21"/>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jc w:val="left"/>
              <w:spacing w:line="360" w:lineRule="auto"/>
              <w:rPr>
                <w:rFonts w:hAnsi="宋体" w:cs="宋体"/>
                <w:sz w:val="21"/>
                <w:szCs w:val="21"/>
                <w:lang w:val="zh-CN"/>
              </w:rPr>
            </w:pPr>
            <w:r>
              <w:rPr>
                <w:rFonts w:hint="eastAsia" w:hAnsi="宋体" w:cs="宋体"/>
                <w:sz w:val="21"/>
                <w:szCs w:val="21"/>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702" w:type="dxa"/>
            <w:textDirection w:val="lrTb"/>
            <w:noWrap w:val="false"/>
          </w:tcPr>
          <w:p>
            <w:pPr>
              <w:jc w:val="left"/>
              <w:spacing w:line="360" w:lineRule="auto"/>
              <w:rPr>
                <w:rFonts w:hAnsi="宋体" w:cs="宋体"/>
                <w:sz w:val="21"/>
                <w:szCs w:val="21"/>
              </w:rPr>
            </w:pPr>
            <w:r>
              <w:rPr>
                <w:rFonts w:hint="eastAsia" w:hAnsi="宋体" w:cs="宋体"/>
                <w:sz w:val="21"/>
                <w:szCs w:val="21"/>
              </w:rPr>
              <w:t xml:space="preserve">2026年纸质图书采购</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lang w:val="zh-CN"/>
              </w:rPr>
            </w:pPr>
            <w:r>
              <w:rPr>
                <w:rFonts w:hint="eastAsia" w:hAnsi="宋体" w:cs="宋体"/>
                <w:sz w:val="21"/>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jc w:val="left"/>
              <w:spacing w:line="360" w:lineRule="auto"/>
              <w:rPr>
                <w:rFonts w:hAnsi="宋体" w:cs="宋体"/>
                <w:sz w:val="21"/>
                <w:szCs w:val="21"/>
                <w:lang w:val="zh-CN"/>
              </w:rPr>
            </w:pPr>
            <w:r>
              <w:rPr>
                <w:rFonts w:hint="eastAsia" w:hAnsi="宋体" w:cs="宋体"/>
                <w:sz w:val="21"/>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702" w:type="dxa"/>
            <w:textDirection w:val="lrTb"/>
            <w:noWrap w:val="false"/>
          </w:tcPr>
          <w:p>
            <w:pPr>
              <w:jc w:val="left"/>
              <w:spacing w:line="360" w:lineRule="auto"/>
              <w:rPr>
                <w:rFonts w:hAnsi="宋体" w:cs="宋体"/>
                <w:sz w:val="21"/>
                <w:szCs w:val="21"/>
                <w:lang w:val="zh-CN"/>
              </w:rPr>
            </w:pPr>
            <w:r>
              <w:rPr>
                <w:rFonts w:hint="eastAsia" w:hAnsi="宋体" w:cs="宋体"/>
                <w:sz w:val="21"/>
                <w:szCs w:val="21"/>
              </w:rPr>
              <w:t xml:space="preserve">九十天（日历日）</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lang w:val="zh-CN"/>
              </w:rPr>
            </w:pPr>
            <w:r>
              <w:rPr>
                <w:rFonts w:hint="eastAsia" w:hAnsi="宋体" w:cs="宋体"/>
                <w:sz w:val="21"/>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jc w:val="left"/>
              <w:spacing w:line="360" w:lineRule="auto"/>
              <w:rPr>
                <w:rFonts w:hAnsi="宋体" w:cs="宋体"/>
                <w:sz w:val="21"/>
                <w:szCs w:val="21"/>
                <w:lang w:val="zh-CN"/>
              </w:rPr>
            </w:pPr>
            <w:r>
              <w:rPr>
                <w:rFonts w:hint="eastAsia" w:hAnsi="宋体" w:cs="宋体"/>
                <w:sz w:val="21"/>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702" w:type="dxa"/>
            <w:textDirection w:val="lrTb"/>
            <w:noWrap w:val="false"/>
          </w:tcPr>
          <w:p>
            <w:pPr>
              <w:jc w:val="left"/>
              <w:spacing w:line="360" w:lineRule="auto"/>
              <w:widowControl/>
              <w:rPr>
                <w:rFonts w:hAnsi="宋体" w:cs="宋体"/>
                <w:sz w:val="21"/>
                <w:szCs w:val="21"/>
              </w:rPr>
            </w:pPr>
            <w:r>
              <w:rPr>
                <w:rFonts w:hint="eastAsia" w:hAnsi="宋体" w:cs="宋体"/>
                <w:b/>
                <w:sz w:val="21"/>
                <w:szCs w:val="21"/>
              </w:rPr>
              <w:t xml:space="preserve">不需提交，招标文件中有关投标保证金的规定均不适用。投标（响应）人应在投标（响应）文件中提交《投标（响应）保证承诺书》（详见附件）。</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lang w:val="zh-CN"/>
              </w:rPr>
            </w:pPr>
            <w:r>
              <w:rPr>
                <w:rFonts w:hint="eastAsia" w:hAnsi="宋体" w:cs="宋体"/>
                <w:sz w:val="21"/>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66"/>
              <w:jc w:val="left"/>
              <w:spacing w:after="0" w:line="360" w:lineRule="auto"/>
              <w:rPr>
                <w:rFonts w:hAnsi="宋体" w:cs="宋体"/>
                <w:sz w:val="21"/>
                <w:szCs w:val="21"/>
              </w:rPr>
            </w:pPr>
            <w:r>
              <w:rPr>
                <w:rFonts w:hint="eastAsia" w:hAnsi="宋体" w:cs="宋体"/>
                <w:sz w:val="21"/>
                <w:szCs w:val="21"/>
              </w:rPr>
              <w:t xml:space="preserve">招标代理机构</w:t>
            </w:r>
            <w:r/>
          </w:p>
        </w:tc>
        <w:tc>
          <w:tcPr>
            <w:tcBorders>
              <w:top w:val="single" w:color="000000" w:sz="6" w:space="0"/>
              <w:left w:val="single" w:color="000000" w:sz="6" w:space="0"/>
              <w:bottom w:val="single" w:color="000000" w:sz="6" w:space="0"/>
              <w:right w:val="single" w:color="000000" w:sz="6" w:space="0"/>
            </w:tcBorders>
            <w:tcW w:w="6702" w:type="dxa"/>
            <w:vAlign w:val="bottom"/>
            <w:textDirection w:val="lrTb"/>
            <w:noWrap w:val="false"/>
          </w:tcPr>
          <w:p>
            <w:pPr>
              <w:jc w:val="left"/>
              <w:spacing w:line="360" w:lineRule="auto"/>
              <w:rPr>
                <w:rFonts w:hAnsi="宋体" w:cs="宋体"/>
                <w:sz w:val="21"/>
                <w:szCs w:val="21"/>
                <w:lang w:val="zh-CN"/>
              </w:rPr>
            </w:pPr>
            <w:r>
              <w:rPr>
                <w:rFonts w:hint="eastAsia" w:hAnsi="宋体" w:cs="宋体"/>
                <w:sz w:val="21"/>
                <w:szCs w:val="21"/>
                <w:lang w:val="zh-CN"/>
              </w:rPr>
              <w:t xml:space="preserve">苏州市东易工程招投标咨询有限公司</w:t>
            </w:r>
            <w:r/>
          </w:p>
          <w:p>
            <w:pPr>
              <w:jc w:val="left"/>
              <w:spacing w:line="360" w:lineRule="auto"/>
              <w:rPr>
                <w:rFonts w:hAnsi="宋体" w:cs="宋体"/>
                <w:sz w:val="21"/>
                <w:szCs w:val="21"/>
                <w:lang w:val="zh-CN"/>
              </w:rPr>
            </w:pPr>
            <w:r>
              <w:rPr>
                <w:rFonts w:hint="eastAsia" w:hAnsi="宋体" w:cs="宋体"/>
                <w:sz w:val="21"/>
                <w:szCs w:val="21"/>
                <w:lang w:val="zh-CN"/>
              </w:rPr>
              <w:t xml:space="preserve">地  址：吴江经济技术开发区仲英大道东侧五楼   邮编：215200</w:t>
            </w:r>
            <w:r/>
          </w:p>
          <w:p>
            <w:pPr>
              <w:jc w:val="left"/>
              <w:spacing w:line="360" w:lineRule="auto"/>
              <w:rPr>
                <w:rFonts w:hAnsi="宋体" w:cs="宋体"/>
                <w:sz w:val="21"/>
                <w:szCs w:val="21"/>
                <w:lang w:val="zh-CN"/>
              </w:rPr>
            </w:pPr>
            <w:r>
              <w:rPr>
                <w:rFonts w:hint="eastAsia" w:hAnsi="宋体" w:cs="宋体"/>
                <w:sz w:val="21"/>
                <w:szCs w:val="21"/>
                <w:lang w:val="zh-CN"/>
              </w:rPr>
              <w:t xml:space="preserve">电话：0512-63087666   </w:t>
            </w:r>
            <w:r/>
          </w:p>
          <w:p>
            <w:pPr>
              <w:jc w:val="left"/>
              <w:spacing w:line="360" w:lineRule="auto"/>
              <w:rPr>
                <w:rFonts w:hAnsi="宋体" w:cs="宋体"/>
                <w:sz w:val="21"/>
                <w:szCs w:val="21"/>
                <w:lang w:val="zh-CN"/>
              </w:rPr>
            </w:pPr>
            <w:r>
              <w:rPr>
                <w:rFonts w:hint="eastAsia" w:hAnsi="宋体" w:cs="宋体"/>
                <w:sz w:val="21"/>
                <w:szCs w:val="21"/>
                <w:lang w:val="zh-CN"/>
              </w:rPr>
              <w:t xml:space="preserve">联系人：潘致阳</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6</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tabs>
                <w:tab w:val="left" w:pos="3600" w:leader="none"/>
              </w:tabs>
              <w:rPr>
                <w:rFonts w:hAnsi="宋体" w:cs="宋体"/>
                <w:sz w:val="21"/>
                <w:szCs w:val="21"/>
              </w:rPr>
            </w:pPr>
            <w:r>
              <w:rPr>
                <w:rFonts w:hint="eastAsia" w:hAnsi="宋体" w:cs="宋体"/>
                <w:sz w:val="21"/>
                <w:szCs w:val="21"/>
              </w:rPr>
              <w:t xml:space="preserve">采购单位</w:t>
            </w:r>
            <w:r/>
          </w:p>
        </w:tc>
        <w:tc>
          <w:tcPr>
            <w:tcBorders>
              <w:top w:val="single" w:color="000000" w:sz="6" w:space="0"/>
              <w:left w:val="single" w:color="000000" w:sz="6" w:space="0"/>
              <w:bottom w:val="single" w:color="000000" w:sz="6" w:space="0"/>
              <w:right w:val="single" w:color="000000" w:sz="6" w:space="0"/>
            </w:tcBorders>
            <w:tcW w:w="6702" w:type="dxa"/>
            <w:textDirection w:val="lrTb"/>
            <w:noWrap w:val="false"/>
          </w:tcPr>
          <w:p>
            <w:pPr>
              <w:jc w:val="left"/>
              <w:spacing w:line="360" w:lineRule="auto"/>
              <w:rPr>
                <w:rFonts w:hAnsi="宋体" w:cs="宋体"/>
                <w:sz w:val="21"/>
                <w:szCs w:val="21"/>
              </w:rPr>
            </w:pPr>
            <w:r>
              <w:rPr>
                <w:rFonts w:hint="eastAsia" w:hAnsi="宋体" w:cs="宋体"/>
                <w:sz w:val="21"/>
                <w:szCs w:val="21"/>
              </w:rPr>
              <w:t xml:space="preserve">苏州市吴中区图书馆</w:t>
            </w:r>
            <w:r/>
          </w:p>
          <w:p>
            <w:pPr>
              <w:jc w:val="left"/>
              <w:spacing w:line="360" w:lineRule="auto"/>
              <w:widowControl/>
              <w:rPr>
                <w:rFonts w:hAnsi="宋体" w:cs="宋体"/>
                <w:sz w:val="21"/>
                <w:szCs w:val="21"/>
              </w:rPr>
            </w:pPr>
            <w:r>
              <w:rPr>
                <w:rFonts w:hint="eastAsia" w:hAnsi="宋体" w:cs="宋体"/>
                <w:sz w:val="21"/>
                <w:szCs w:val="21"/>
                <w:lang w:bidi="ar"/>
              </w:rPr>
              <w:t xml:space="preserve">联系人：史叙  联系电话：0512-65981996     </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7</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投标文件组成</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详见招标文件第二章</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8</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获取招标文件</w:t>
            </w:r>
            <w:r/>
          </w:p>
          <w:p>
            <w:pPr>
              <w:jc w:val="left"/>
              <w:spacing w:line="360" w:lineRule="auto"/>
              <w:rPr>
                <w:rFonts w:hAnsi="宋体" w:cs="宋体"/>
                <w:sz w:val="21"/>
                <w:szCs w:val="21"/>
              </w:rPr>
            </w:pPr>
            <w:r>
              <w:rPr>
                <w:rFonts w:hint="eastAsia" w:hAnsi="宋体" w:cs="宋体"/>
                <w:sz w:val="21"/>
                <w:szCs w:val="21"/>
              </w:rPr>
              <w:t xml:space="preserve">时间</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时间：自招标文件公告发布之日起5个工作日，每天上午00:00-12:00，下午12:00-23:59（北京时间，法定节假日除外）</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9</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投标文件网上</w:t>
            </w:r>
            <w:r/>
          </w:p>
          <w:p>
            <w:pPr>
              <w:jc w:val="left"/>
              <w:spacing w:line="360" w:lineRule="auto"/>
              <w:rPr>
                <w:rFonts w:hAnsi="宋体" w:cs="宋体"/>
                <w:sz w:val="21"/>
                <w:szCs w:val="21"/>
              </w:rPr>
            </w:pPr>
            <w:r>
              <w:rPr>
                <w:rFonts w:hint="eastAsia" w:hAnsi="宋体" w:cs="宋体"/>
                <w:sz w:val="21"/>
                <w:szCs w:val="21"/>
              </w:rPr>
              <w:t xml:space="preserve">提交截止时间</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2026年5月</w:t>
            </w:r>
            <w:r>
              <w:rPr>
                <w:rFonts w:hint="eastAsia" w:hAnsi="宋体" w:cs="宋体"/>
                <w:sz w:val="21"/>
                <w:szCs w:val="21"/>
                <w:lang w:val="en-US" w:eastAsia="zh-CN"/>
              </w:rPr>
              <w:t xml:space="preserve">18</w:t>
            </w:r>
            <w:r>
              <w:rPr>
                <w:rFonts w:hint="eastAsia" w:hAnsi="宋体" w:cs="宋体"/>
                <w:sz w:val="21"/>
                <w:szCs w:val="21"/>
              </w:rPr>
              <w:t xml:space="preserve">日13:30（北京时间）</w:t>
            </w:r>
            <w:r/>
          </w:p>
          <w:p>
            <w:pPr>
              <w:pStyle w:val="667"/>
              <w:numPr>
                <w:ilvl w:val="0"/>
                <w:numId w:val="0"/>
              </w:numPr>
              <w:jc w:val="left"/>
              <w:spacing w:line="360" w:lineRule="auto"/>
              <w:rPr>
                <w:rFonts w:hAnsi="宋体" w:cs="宋体"/>
                <w:color w:val="auto"/>
                <w:sz w:val="21"/>
                <w:szCs w:val="21"/>
                <w:lang w:eastAsia="zh-CN"/>
              </w:rPr>
            </w:pPr>
            <w:r>
              <w:rPr>
                <w:rFonts w:hint="eastAsia" w:hAnsi="宋体" w:cs="宋体"/>
                <w:color w:val="auto"/>
                <w:sz w:val="21"/>
                <w:szCs w:val="21"/>
                <w:lang w:eastAsia="zh-CN"/>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10</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开标时间</w:t>
            </w:r>
            <w:r/>
          </w:p>
          <w:p>
            <w:pPr>
              <w:jc w:val="left"/>
              <w:spacing w:line="360" w:lineRule="auto"/>
              <w:rPr>
                <w:rFonts w:hAnsi="宋体" w:cs="宋体"/>
                <w:sz w:val="21"/>
                <w:szCs w:val="21"/>
              </w:rPr>
            </w:pPr>
            <w:r>
              <w:rPr>
                <w:rFonts w:hint="eastAsia" w:hAnsi="宋体" w:cs="宋体"/>
                <w:sz w:val="21"/>
                <w:szCs w:val="21"/>
              </w:rPr>
              <w:t xml:space="preserve">开标地点</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2026年5月</w:t>
            </w:r>
            <w:r>
              <w:rPr>
                <w:rFonts w:hint="eastAsia" w:hAnsi="宋体" w:cs="宋体"/>
                <w:sz w:val="21"/>
                <w:szCs w:val="21"/>
                <w:lang w:val="en-US" w:eastAsia="zh-CN"/>
              </w:rPr>
              <w:t xml:space="preserve">18</w:t>
            </w:r>
            <w:r>
              <w:rPr>
                <w:rFonts w:hint="eastAsia" w:hAnsi="宋体" w:cs="宋体"/>
                <w:sz w:val="21"/>
                <w:szCs w:val="21"/>
              </w:rPr>
              <w:t xml:space="preserve">日13:30（北京时间）</w:t>
            </w:r>
            <w:r/>
          </w:p>
          <w:p>
            <w:pPr>
              <w:jc w:val="left"/>
              <w:spacing w:line="360" w:lineRule="auto"/>
              <w:rPr>
                <w:rFonts w:hAnsi="宋体" w:cs="宋体"/>
                <w:sz w:val="21"/>
                <w:szCs w:val="21"/>
              </w:rPr>
            </w:pPr>
            <w:r>
              <w:rPr>
                <w:rFonts w:hint="eastAsia" w:hAnsi="宋体" w:cs="宋体"/>
                <w:sz w:val="21"/>
                <w:szCs w:val="21"/>
              </w:rPr>
              <w:t xml:space="preserve">“苏采云”系统（网址：http://jszfcg.jsczt.cn/）</w:t>
            </w:r>
            <w:r/>
          </w:p>
          <w:p>
            <w:pPr>
              <w:jc w:val="left"/>
              <w:spacing w:line="360" w:lineRule="auto"/>
              <w:rPr>
                <w:rFonts w:hAnsi="宋体" w:cs="宋体"/>
                <w:sz w:val="21"/>
                <w:szCs w:val="21"/>
              </w:rPr>
            </w:pPr>
            <w:r>
              <w:rPr>
                <w:rFonts w:hint="eastAsia" w:hAnsi="宋体" w:cs="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11</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评标时间</w:t>
            </w:r>
            <w:r/>
          </w:p>
          <w:p>
            <w:pPr>
              <w:jc w:val="left"/>
              <w:spacing w:line="360" w:lineRule="auto"/>
              <w:rPr>
                <w:rFonts w:hAnsi="宋体" w:cs="宋体"/>
                <w:sz w:val="21"/>
                <w:szCs w:val="21"/>
              </w:rPr>
            </w:pPr>
            <w:r>
              <w:rPr>
                <w:rFonts w:hint="eastAsia" w:hAnsi="宋体" w:cs="宋体"/>
                <w:sz w:val="21"/>
                <w:szCs w:val="21"/>
              </w:rPr>
              <w:t xml:space="preserve">评标地点</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2026年5月</w:t>
            </w:r>
            <w:r>
              <w:rPr>
                <w:rFonts w:hint="eastAsia" w:hAnsi="宋体" w:cs="宋体"/>
                <w:sz w:val="21"/>
                <w:szCs w:val="21"/>
                <w:lang w:val="en-US" w:eastAsia="zh-CN"/>
              </w:rPr>
              <w:t xml:space="preserve">18</w:t>
            </w:r>
            <w:r>
              <w:rPr>
                <w:rFonts w:hint="eastAsia" w:hAnsi="宋体" w:cs="宋体"/>
                <w:sz w:val="21"/>
                <w:szCs w:val="21"/>
              </w:rPr>
              <w:t xml:space="preserve">日13:30（北京时间）</w:t>
            </w:r>
            <w:r/>
          </w:p>
          <w:p>
            <w:pPr>
              <w:jc w:val="left"/>
              <w:spacing w:line="360" w:lineRule="auto"/>
              <w:rPr>
                <w:rFonts w:hAnsi="宋体" w:cs="宋体"/>
                <w:sz w:val="21"/>
                <w:szCs w:val="21"/>
              </w:rPr>
            </w:pPr>
            <w:r>
              <w:rPr>
                <w:rFonts w:hint="eastAsia" w:hAnsi="宋体" w:cs="宋体"/>
                <w:sz w:val="21"/>
                <w:szCs w:val="21"/>
              </w:rPr>
              <w:t xml:space="preserve">苏州市高新区邓尉路105号狮山科技馆 </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12</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投标文件份数</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本项目采用电子投标文件，投标人按照招标文件要求制作上传电子投标文件，投标人无需提供纸质投标文件。</w:t>
            </w:r>
            <w:r/>
          </w:p>
          <w:p>
            <w:pPr>
              <w:jc w:val="left"/>
              <w:spacing w:line="360" w:lineRule="auto"/>
              <w:rPr>
                <w:rFonts w:hAnsi="宋体" w:cs="宋体"/>
                <w:sz w:val="21"/>
                <w:szCs w:val="21"/>
              </w:rPr>
            </w:pPr>
            <w:r>
              <w:rPr>
                <w:rFonts w:hint="eastAsia" w:hAnsi="宋体" w:cs="宋体"/>
                <w:sz w:val="21"/>
                <w:szCs w:val="21"/>
              </w:rPr>
              <w:t xml:space="preserve">中标后5个工作日内，中标单位向招标代理机构提供与电子投标文件内容一致的纸质投标文件两份。</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13</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中标服务费</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由中标单位在领取中标通知书时付清。</w:t>
            </w:r>
            <w:r/>
          </w:p>
          <w:p>
            <w:pPr>
              <w:jc w:val="left"/>
              <w:spacing w:line="360" w:lineRule="auto"/>
              <w:rPr>
                <w:rFonts w:hAnsi="宋体" w:cs="宋体"/>
                <w:sz w:val="21"/>
                <w:szCs w:val="21"/>
              </w:rPr>
            </w:pPr>
            <w:r>
              <w:rPr>
                <w:rFonts w:hint="eastAsia" w:hAnsi="宋体" w:cs="宋体"/>
                <w:sz w:val="21"/>
                <w:szCs w:val="21"/>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jc w:val="left"/>
              <w:spacing w:line="360" w:lineRule="auto"/>
              <w:rPr>
                <w:rFonts w:hAnsi="宋体" w:cs="宋体"/>
                <w:sz w:val="21"/>
                <w:szCs w:val="21"/>
              </w:rPr>
            </w:pPr>
            <w:r>
              <w:rPr>
                <w:rFonts w:hint="eastAsia" w:hAnsi="宋体" w:cs="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4000元整的，则本项目代理服务费按人民币4000元整计收。 </w:t>
            </w:r>
            <w:r>
              <w:rPr>
                <w:rFonts w:hint="eastAsia" w:hAnsi="宋体" w:cs="宋体"/>
                <w:bCs/>
                <w:sz w:val="21"/>
                <w:szCs w:val="21"/>
              </w:rPr>
              <w:t xml:space="preserve">本项目代理服务费（人民币）：17200元。</w:t>
            </w:r>
            <w:r/>
          </w:p>
          <w:p>
            <w:pPr>
              <w:jc w:val="left"/>
              <w:spacing w:line="360" w:lineRule="auto"/>
              <w:rPr>
                <w:rFonts w:hAnsi="宋体" w:cs="宋体"/>
                <w:sz w:val="21"/>
                <w:szCs w:val="21"/>
              </w:rPr>
            </w:pPr>
            <w:r>
              <w:rPr>
                <w:rFonts w:hint="eastAsia" w:hAnsi="宋体" w:cs="宋体"/>
                <w:sz w:val="21"/>
                <w:szCs w:val="21"/>
              </w:rPr>
              <w:t xml:space="preserve">供应商缴纳代理服务费时，如需增值税专用发票的，则须提供有关信息资料。</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15</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中标通知书</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pStyle w:val="669"/>
              <w:ind w:firstLine="0"/>
              <w:rPr>
                <w:rFonts w:cs="宋体"/>
                <w:sz w:val="21"/>
                <w:szCs w:val="21"/>
              </w:rPr>
            </w:pPr>
            <w:r>
              <w:rPr>
                <w:rFonts w:hint="eastAsia" w:cs="宋体"/>
                <w:sz w:val="21"/>
                <w:szCs w:val="21"/>
              </w:rPr>
              <w:t xml:space="preserve">确定中标人后，采购代理机构在法定时间内向中标人发出中标通知书。中标通知书将成为合同的组成部分。</w:t>
            </w:r>
            <w:r/>
          </w:p>
          <w:p>
            <w:pPr>
              <w:pStyle w:val="669"/>
              <w:ind w:firstLine="0"/>
              <w:rPr>
                <w:rFonts w:cs="宋体"/>
                <w:sz w:val="21"/>
                <w:szCs w:val="21"/>
              </w:rPr>
            </w:pPr>
            <w:r>
              <w:rPr>
                <w:rFonts w:hint="eastAsia" w:cs="宋体"/>
                <w:b/>
                <w:sz w:val="21"/>
                <w:szCs w:val="21"/>
              </w:rPr>
              <w:t xml:space="preserve">请中标人在中标结果公告届满之日起30日内，使用CA证书登录“苏采云”系统及时下载中标通知书。</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16</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评分标准</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按招标文件。</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17</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评标方法</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综合评分法，具体见招标文件。</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18</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履约保证金</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无</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19</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相关账号</w:t>
            </w:r>
            <w:r/>
          </w:p>
        </w:tc>
        <w:tc>
          <w:tcPr>
            <w:tcBorders>
              <w:top w:val="single" w:color="000000" w:sz="6" w:space="0"/>
              <w:left w:val="single" w:color="000000" w:sz="6" w:space="0"/>
              <w:bottom w:val="single" w:color="000000" w:sz="6" w:space="0"/>
              <w:right w:val="single" w:color="000000" w:sz="6" w:space="0"/>
            </w:tcBorders>
            <w:tcW w:w="6702" w:type="dxa"/>
            <w:textDirection w:val="lrTb"/>
            <w:noWrap w:val="false"/>
          </w:tcPr>
          <w:p>
            <w:pPr>
              <w:jc w:val="left"/>
              <w:spacing w:line="360" w:lineRule="auto"/>
              <w:rPr>
                <w:rFonts w:hAnsi="宋体" w:cs="宋体"/>
                <w:sz w:val="21"/>
                <w:szCs w:val="21"/>
              </w:rPr>
            </w:pPr>
            <w:r>
              <w:rPr>
                <w:rFonts w:hint="eastAsia" w:hAnsi="宋体" w:cs="宋体"/>
                <w:sz w:val="21"/>
                <w:szCs w:val="21"/>
              </w:rPr>
              <w:t xml:space="preserve">中标服务费交纳账号： </w:t>
            </w:r>
            <w:r/>
          </w:p>
          <w:p>
            <w:pPr>
              <w:jc w:val="left"/>
              <w:spacing w:line="360" w:lineRule="auto"/>
              <w:rPr>
                <w:rFonts w:hAnsi="宋体" w:cs="宋体"/>
                <w:bCs/>
                <w:sz w:val="21"/>
                <w:szCs w:val="21"/>
              </w:rPr>
            </w:pPr>
            <w:r>
              <w:rPr>
                <w:rFonts w:hint="eastAsia" w:hAnsi="宋体" w:cs="宋体"/>
                <w:sz w:val="21"/>
                <w:szCs w:val="21"/>
              </w:rPr>
              <w:t xml:space="preserve">账户名：</w:t>
            </w:r>
            <w:r>
              <w:rPr>
                <w:rFonts w:hint="eastAsia" w:hAnsi="宋体" w:cs="宋体"/>
                <w:bCs/>
                <w:sz w:val="21"/>
                <w:szCs w:val="21"/>
              </w:rPr>
              <w:t xml:space="preserve">苏州市东易工程招投标咨询有限公司</w:t>
            </w:r>
            <w:r/>
          </w:p>
          <w:p>
            <w:pPr>
              <w:jc w:val="left"/>
              <w:spacing w:line="360" w:lineRule="auto"/>
              <w:rPr>
                <w:rFonts w:hAnsi="宋体" w:cs="宋体"/>
                <w:sz w:val="21"/>
                <w:szCs w:val="21"/>
              </w:rPr>
            </w:pPr>
            <w:r>
              <w:rPr>
                <w:rFonts w:hint="eastAsia" w:hAnsi="宋体" w:cs="宋体"/>
                <w:sz w:val="21"/>
                <w:szCs w:val="21"/>
              </w:rPr>
              <w:t xml:space="preserve">开户行：中国工商银行苏州长三角一体化示范区分行</w:t>
            </w:r>
            <w:r/>
          </w:p>
          <w:p>
            <w:pPr>
              <w:jc w:val="left"/>
              <w:spacing w:line="360" w:lineRule="auto"/>
              <w:rPr>
                <w:rFonts w:hAnsi="宋体" w:cs="宋体"/>
                <w:sz w:val="21"/>
                <w:szCs w:val="21"/>
                <w:lang w:val="zh-CN"/>
              </w:rPr>
            </w:pPr>
            <w:r>
              <w:rPr>
                <w:rFonts w:hint="eastAsia" w:hAnsi="宋体" w:cs="宋体"/>
                <w:sz w:val="21"/>
                <w:szCs w:val="21"/>
              </w:rPr>
              <w:t xml:space="preserve">账  号：1102022009200521638</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20</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670"/>
              <w:ind w:left="0"/>
              <w:jc w:val="left"/>
              <w:spacing w:line="360" w:lineRule="auto"/>
              <w:rPr>
                <w:rFonts w:ascii="宋体" w:hAnsi="宋体" w:cs="宋体"/>
                <w:color w:val="auto"/>
                <w:sz w:val="21"/>
                <w:szCs w:val="21"/>
              </w:rPr>
            </w:pPr>
            <w:r>
              <w:rPr>
                <w:rFonts w:hint="eastAsia" w:ascii="宋体" w:hAnsi="宋体" w:cs="宋体"/>
                <w:color w:val="auto"/>
                <w:sz w:val="21"/>
                <w:szCs w:val="21"/>
              </w:rPr>
              <w:t xml:space="preserve">导致无效</w:t>
            </w:r>
            <w:r/>
          </w:p>
          <w:p>
            <w:pPr>
              <w:jc w:val="left"/>
              <w:spacing w:line="360" w:lineRule="auto"/>
              <w:rPr>
                <w:rFonts w:hAnsi="宋体" w:cs="宋体"/>
                <w:sz w:val="21"/>
                <w:szCs w:val="21"/>
              </w:rPr>
            </w:pPr>
            <w:r>
              <w:rPr>
                <w:rFonts w:hint="eastAsia" w:hAnsi="宋体" w:cs="宋体"/>
                <w:sz w:val="21"/>
                <w:szCs w:val="21"/>
              </w:rPr>
              <w:t xml:space="preserve">投标因素</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jc w:val="left"/>
              <w:spacing w:line="360" w:lineRule="auto"/>
              <w:rPr>
                <w:rFonts w:hAnsi="宋体" w:cs="宋体"/>
                <w:b/>
                <w:sz w:val="21"/>
                <w:szCs w:val="21"/>
              </w:rPr>
            </w:pPr>
            <w:r>
              <w:rPr>
                <w:rFonts w:hint="eastAsia" w:hAnsi="宋体" w:cs="宋体"/>
                <w:b/>
                <w:sz w:val="21"/>
                <w:szCs w:val="21"/>
              </w:rPr>
              <w:t xml:space="preserve">投标人存在下列情况之一的，投标无效：</w:t>
            </w:r>
            <w:r/>
          </w:p>
          <w:p>
            <w:pPr>
              <w:jc w:val="left"/>
              <w:spacing w:line="360" w:lineRule="auto"/>
              <w:rPr>
                <w:rFonts w:hAnsi="宋体" w:cs="宋体"/>
                <w:sz w:val="21"/>
                <w:szCs w:val="21"/>
                <w:lang w:val="zh-CN"/>
              </w:rPr>
            </w:pPr>
            <w:r>
              <w:rPr>
                <w:rFonts w:hint="eastAsia" w:hAnsi="宋体" w:cs="宋体"/>
                <w:sz w:val="21"/>
                <w:szCs w:val="21"/>
              </w:rPr>
              <w:t xml:space="preserve">1.</w:t>
            </w:r>
            <w:r>
              <w:rPr>
                <w:rFonts w:hint="eastAsia" w:hAnsi="宋体" w:cs="宋体"/>
                <w:sz w:val="21"/>
                <w:szCs w:val="21"/>
                <w:lang w:val="zh-CN"/>
              </w:rPr>
              <w:t xml:space="preserve">投标文件未按招标文件要求签署、盖章的；</w:t>
            </w:r>
            <w:r/>
          </w:p>
          <w:p>
            <w:pPr>
              <w:jc w:val="left"/>
              <w:spacing w:line="360" w:lineRule="auto"/>
              <w:rPr>
                <w:rFonts w:hAnsi="宋体" w:cs="宋体"/>
                <w:sz w:val="21"/>
                <w:szCs w:val="21"/>
                <w:lang w:val="zh-CN"/>
              </w:rPr>
            </w:pPr>
            <w:r>
              <w:rPr>
                <w:rFonts w:hint="eastAsia" w:hAnsi="宋体" w:cs="宋体"/>
                <w:sz w:val="21"/>
                <w:szCs w:val="21"/>
              </w:rPr>
              <w:t xml:space="preserve">2.</w:t>
            </w:r>
            <w:r>
              <w:rPr>
                <w:rFonts w:hint="eastAsia" w:hAnsi="宋体" w:cs="宋体"/>
                <w:sz w:val="21"/>
                <w:szCs w:val="21"/>
                <w:lang w:val="zh-CN"/>
              </w:rPr>
              <w:t xml:space="preserve">不具备招标文件中规定的资格要求的；</w:t>
            </w:r>
            <w:r/>
          </w:p>
          <w:p>
            <w:pPr>
              <w:jc w:val="left"/>
              <w:spacing w:line="360" w:lineRule="auto"/>
              <w:rPr>
                <w:rFonts w:hAnsi="宋体" w:cs="宋体"/>
                <w:sz w:val="21"/>
                <w:szCs w:val="21"/>
                <w:lang w:val="zh-CN"/>
              </w:rPr>
            </w:pPr>
            <w:r>
              <w:rPr>
                <w:rFonts w:hint="eastAsia" w:hAnsi="宋体" w:cs="宋体"/>
                <w:sz w:val="21"/>
                <w:szCs w:val="21"/>
              </w:rPr>
              <w:t xml:space="preserve">3.</w:t>
            </w:r>
            <w:r>
              <w:rPr>
                <w:rFonts w:hint="eastAsia" w:hAnsi="宋体" w:cs="宋体"/>
                <w:sz w:val="21"/>
                <w:szCs w:val="21"/>
                <w:lang w:val="zh-CN"/>
              </w:rPr>
              <w:t xml:space="preserve">报价超过招标文件中规定的预算金额（总预算和单项预算）或者最高限价的；</w:t>
            </w:r>
            <w:r/>
          </w:p>
          <w:p>
            <w:pPr>
              <w:jc w:val="left"/>
              <w:spacing w:line="360" w:lineRule="auto"/>
              <w:rPr>
                <w:rFonts w:hAnsi="宋体" w:cs="宋体"/>
                <w:sz w:val="21"/>
                <w:szCs w:val="21"/>
                <w:lang w:val="zh-CN"/>
              </w:rPr>
            </w:pPr>
            <w:r>
              <w:rPr>
                <w:rFonts w:hint="eastAsia" w:hAnsi="宋体" w:cs="宋体"/>
                <w:sz w:val="21"/>
                <w:szCs w:val="21"/>
              </w:rPr>
              <w:t xml:space="preserve">4.</w:t>
            </w:r>
            <w:r>
              <w:rPr>
                <w:rFonts w:hint="eastAsia" w:hAnsi="宋体" w:cs="宋体"/>
                <w:sz w:val="21"/>
                <w:szCs w:val="21"/>
                <w:lang w:val="zh-CN"/>
              </w:rPr>
              <w:t xml:space="preserve">投标文件含有采购单位不能接受的附加条件的；</w:t>
            </w:r>
            <w:r/>
          </w:p>
          <w:p>
            <w:pPr>
              <w:jc w:val="left"/>
              <w:spacing w:line="360" w:lineRule="auto"/>
              <w:rPr>
                <w:rFonts w:hAnsi="宋体" w:cs="宋体"/>
                <w:sz w:val="21"/>
                <w:szCs w:val="21"/>
              </w:rPr>
            </w:pPr>
            <w:r>
              <w:rPr>
                <w:rFonts w:hint="eastAsia" w:hAnsi="宋体" w:cs="宋体"/>
                <w:sz w:val="21"/>
                <w:szCs w:val="21"/>
              </w:rPr>
              <w:t xml:space="preserve">5.不同投标（响应）文件制作机器码一致的；</w:t>
            </w:r>
            <w:r/>
          </w:p>
          <w:p>
            <w:pPr>
              <w:jc w:val="left"/>
              <w:spacing w:line="360" w:lineRule="auto"/>
              <w:rPr>
                <w:rFonts w:hAnsi="宋体" w:cs="宋体"/>
                <w:sz w:val="21"/>
                <w:szCs w:val="21"/>
              </w:rPr>
            </w:pPr>
            <w:r>
              <w:rPr>
                <w:rFonts w:hint="eastAsia" w:hAnsi="宋体" w:cs="宋体"/>
                <w:sz w:val="21"/>
                <w:szCs w:val="21"/>
              </w:rPr>
              <w:t xml:space="preserve">6.法律法规</w:t>
            </w:r>
            <w:r>
              <w:rPr>
                <w:rFonts w:hint="eastAsia" w:hAnsi="宋体" w:cs="宋体"/>
                <w:sz w:val="21"/>
                <w:szCs w:val="21"/>
                <w:lang w:val="zh-CN"/>
              </w:rPr>
              <w:t xml:space="preserve">和招标文件规定的其他无效情形。</w:t>
            </w:r>
            <w:r/>
          </w:p>
        </w:tc>
      </w:tr>
      <w:tr>
        <w:trPr>
          <w:jc w:val="center"/>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left"/>
              <w:spacing w:line="360" w:lineRule="auto"/>
              <w:rPr>
                <w:rFonts w:hAnsi="宋体" w:cs="宋体"/>
                <w:sz w:val="21"/>
                <w:szCs w:val="21"/>
              </w:rPr>
            </w:pPr>
            <w:r>
              <w:rPr>
                <w:rFonts w:hint="eastAsia" w:hAnsi="宋体" w:cs="宋体"/>
                <w:sz w:val="21"/>
                <w:szCs w:val="21"/>
              </w:rPr>
              <w:t xml:space="preserve">21</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left"/>
              <w:spacing w:line="360" w:lineRule="auto"/>
              <w:rPr>
                <w:rFonts w:hAnsi="宋体" w:cs="宋体"/>
                <w:sz w:val="21"/>
                <w:szCs w:val="21"/>
              </w:rPr>
            </w:pPr>
            <w:r>
              <w:rPr>
                <w:rFonts w:hint="eastAsia" w:hAnsi="宋体" w:cs="宋体"/>
                <w:sz w:val="21"/>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702" w:type="dxa"/>
            <w:vAlign w:val="center"/>
            <w:textDirection w:val="lrTb"/>
            <w:noWrap w:val="false"/>
          </w:tcPr>
          <w:p>
            <w:pPr>
              <w:jc w:val="left"/>
              <w:spacing w:line="360" w:lineRule="auto"/>
              <w:rPr>
                <w:rFonts w:hAnsi="宋体" w:cs="宋体"/>
                <w:b/>
                <w:bCs/>
                <w:sz w:val="21"/>
                <w:szCs w:val="21"/>
                <w:lang w:val="zh-CN"/>
              </w:rPr>
            </w:pPr>
            <w:r>
              <w:rPr>
                <w:rFonts w:hint="eastAsia" w:hAnsi="宋体" w:cs="宋体"/>
                <w:b/>
                <w:bCs/>
                <w:sz w:val="21"/>
                <w:szCs w:val="21"/>
                <w:lang w:val="zh-CN"/>
              </w:rPr>
              <w:t xml:space="preserve">出现下列情形之一的，为废标：</w:t>
            </w:r>
            <w:r/>
          </w:p>
          <w:p>
            <w:pPr>
              <w:jc w:val="left"/>
              <w:spacing w:line="360" w:lineRule="auto"/>
              <w:rPr>
                <w:rFonts w:hAnsi="宋体" w:cs="宋体"/>
                <w:sz w:val="21"/>
                <w:szCs w:val="21"/>
                <w:lang w:val="zh-CN"/>
              </w:rPr>
            </w:pPr>
            <w:r>
              <w:rPr>
                <w:rFonts w:hint="eastAsia" w:hAnsi="宋体" w:cs="宋体"/>
                <w:sz w:val="21"/>
                <w:szCs w:val="21"/>
              </w:rPr>
              <w:t xml:space="preserve">1.</w:t>
            </w:r>
            <w:r>
              <w:rPr>
                <w:rFonts w:hint="eastAsia" w:hAnsi="宋体" w:cs="宋体"/>
                <w:sz w:val="21"/>
                <w:szCs w:val="21"/>
                <w:lang w:val="zh-CN"/>
              </w:rPr>
              <w:t xml:space="preserve">符合专业条件的供应商或者对招标文件做实质响应的供应商不足三家的；</w:t>
            </w:r>
            <w:r/>
          </w:p>
          <w:p>
            <w:pPr>
              <w:jc w:val="left"/>
              <w:spacing w:line="360" w:lineRule="auto"/>
              <w:rPr>
                <w:rFonts w:hAnsi="宋体" w:cs="宋体"/>
                <w:sz w:val="21"/>
                <w:szCs w:val="21"/>
                <w:lang w:val="zh-CN"/>
              </w:rPr>
            </w:pPr>
            <w:r>
              <w:rPr>
                <w:rFonts w:hint="eastAsia" w:hAnsi="宋体" w:cs="宋体"/>
                <w:sz w:val="21"/>
                <w:szCs w:val="21"/>
              </w:rPr>
              <w:t xml:space="preserve">2.</w:t>
            </w:r>
            <w:r>
              <w:rPr>
                <w:rFonts w:hint="eastAsia" w:hAnsi="宋体" w:cs="宋体"/>
                <w:sz w:val="21"/>
                <w:szCs w:val="21"/>
                <w:lang w:val="zh-CN"/>
              </w:rPr>
              <w:t xml:space="preserve">出现影响采购公正的违法、违规行为的；</w:t>
            </w:r>
            <w:r/>
          </w:p>
          <w:p>
            <w:pPr>
              <w:jc w:val="left"/>
              <w:spacing w:line="360" w:lineRule="auto"/>
              <w:rPr>
                <w:rFonts w:hAnsi="宋体" w:cs="宋体"/>
                <w:sz w:val="21"/>
                <w:szCs w:val="21"/>
                <w:lang w:val="zh-CN"/>
              </w:rPr>
            </w:pPr>
            <w:r>
              <w:rPr>
                <w:rFonts w:hint="eastAsia" w:hAnsi="宋体" w:cs="宋体"/>
                <w:sz w:val="21"/>
                <w:szCs w:val="21"/>
              </w:rPr>
              <w:t xml:space="preserve">3.</w:t>
            </w:r>
            <w:r>
              <w:rPr>
                <w:rFonts w:hint="eastAsia" w:hAnsi="宋体" w:cs="宋体"/>
                <w:sz w:val="21"/>
                <w:szCs w:val="21"/>
                <w:lang w:val="zh-CN"/>
              </w:rPr>
              <w:t xml:space="preserve">投标人的报价均超过了采购预算（总预算和单项预算）或者最高限价的，采购单位不能支付的； </w:t>
            </w:r>
            <w:r/>
          </w:p>
          <w:p>
            <w:pPr>
              <w:jc w:val="left"/>
              <w:spacing w:line="360" w:lineRule="auto"/>
              <w:rPr>
                <w:rFonts w:hAnsi="宋体" w:cs="宋体"/>
                <w:sz w:val="21"/>
                <w:szCs w:val="21"/>
              </w:rPr>
            </w:pPr>
            <w:r>
              <w:rPr>
                <w:rFonts w:hint="eastAsia" w:hAnsi="宋体" w:cs="宋体"/>
                <w:sz w:val="21"/>
                <w:szCs w:val="21"/>
              </w:rPr>
              <w:t xml:space="preserve">4.</w:t>
            </w:r>
            <w:r>
              <w:rPr>
                <w:rFonts w:hint="eastAsia" w:hAnsi="宋体" w:cs="宋体"/>
                <w:sz w:val="21"/>
                <w:szCs w:val="21"/>
                <w:lang w:val="zh-CN"/>
              </w:rPr>
              <w:t xml:space="preserve">因重大变故，采购任务取消的。</w:t>
            </w:r>
            <w:r/>
          </w:p>
        </w:tc>
      </w:tr>
    </w:tbl>
    <w:p>
      <w:pPr>
        <w:jc w:val="center"/>
        <w:pageBreakBefore/>
        <w:rPr>
          <w:rFonts w:hAnsi="宋体" w:cs="宋体"/>
          <w:b/>
          <w:bCs/>
          <w:sz w:val="44"/>
          <w:szCs w:val="44"/>
          <w:lang w:val="zh-CN"/>
        </w:rPr>
      </w:pPr>
      <w:r>
        <w:rPr>
          <w:rFonts w:hint="eastAsia" w:hAnsi="宋体" w:cs="宋体"/>
          <w:b/>
          <w:bCs/>
          <w:sz w:val="44"/>
          <w:szCs w:val="44"/>
          <w:lang w:val="zh-CN"/>
        </w:rPr>
        <w:t xml:space="preserve">总目录</w:t>
      </w:r>
      <w:r/>
    </w:p>
    <w:p>
      <w:pPr>
        <w:pStyle w:val="671"/>
        <w:tabs>
          <w:tab w:val="right" w:pos="8720" w:leader="dot"/>
        </w:tabs>
        <w:rPr>
          <w:rFonts w:ascii="宋体" w:hAnsi="宋体" w:cs="宋体"/>
          <w:b w:val="0"/>
          <w:bCs w:val="0"/>
          <w:sz w:val="32"/>
          <w:szCs w:val="32"/>
          <w:lang w:val="zh-CN"/>
        </w:rPr>
      </w:pPr>
      <w:r>
        <w:rPr>
          <w:rFonts w:ascii="宋体" w:hAnsi="宋体" w:cs="宋体"/>
          <w:b w:val="0"/>
          <w:bCs w:val="0"/>
          <w:sz w:val="32"/>
          <w:szCs w:val="32"/>
          <w:lang w:val="zh-CN"/>
        </w:rPr>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第一章  投标邀请函</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第二章  投标人须知</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第三章  投标文件格式</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第四章  招标书</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第五章  合同文本</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第六章  评标办法及评分标准</w:t>
      </w:r>
      <w:r/>
    </w:p>
    <w:p>
      <w:pPr>
        <w:pStyle w:val="671"/>
        <w:jc w:val="center"/>
        <w:pageBreakBefore/>
        <w:spacing w:before="20" w:after="240" w:line="360" w:lineRule="auto"/>
        <w:tabs>
          <w:tab w:val="right" w:pos="8302" w:leader="dot"/>
        </w:tabs>
        <w:rPr>
          <w:rFonts w:ascii="宋体" w:hAnsi="宋体" w:cs="宋体"/>
        </w:rPr>
      </w:pPr>
      <w:r>
        <w:rPr>
          <w:rStyle w:val="672"/>
          <w:rFonts w:hint="eastAsia" w:hAnsi="宋体" w:cs="宋体"/>
          <w:b w:val="0"/>
          <w:bCs w:val="0"/>
          <w:sz w:val="32"/>
          <w:szCs w:val="32"/>
        </w:rPr>
        <w:t xml:space="preserve">第一章  投标邀请函</w:t>
      </w:r>
      <w:r/>
    </w:p>
    <w:p>
      <w:pPr>
        <w:ind w:firstLine="420"/>
        <w:spacing w:line="360" w:lineRule="auto"/>
        <w:rPr>
          <w:rFonts w:hAnsi="宋体" w:cs="宋体"/>
          <w:sz w:val="21"/>
          <w:szCs w:val="21"/>
        </w:rPr>
        <w:pBdr>
          <w:top w:val="single" w:color="000000" w:sz="4" w:space="1"/>
          <w:left w:val="single" w:color="000000" w:sz="4" w:space="4"/>
          <w:bottom w:val="single" w:color="000000" w:sz="4" w:space="1"/>
          <w:right w:val="single" w:color="000000" w:sz="4" w:space="4"/>
        </w:pBdr>
      </w:pPr>
      <w:r>
        <w:rPr>
          <w:rFonts w:hint="eastAsia" w:hAnsi="宋体" w:cs="宋体"/>
          <w:sz w:val="21"/>
          <w:szCs w:val="21"/>
          <w:lang w:bidi="ar"/>
        </w:rPr>
        <w:t xml:space="preserve">项目概况</w:t>
      </w:r>
      <w:r/>
    </w:p>
    <w:p>
      <w:pPr>
        <w:ind w:firstLine="420"/>
        <w:spacing w:line="360" w:lineRule="auto"/>
        <w:rPr>
          <w:rFonts w:hAnsi="宋体" w:cs="宋体"/>
          <w:sz w:val="21"/>
          <w:szCs w:val="21"/>
        </w:rPr>
        <w:pBdr>
          <w:top w:val="single" w:color="000000" w:sz="4" w:space="1"/>
          <w:left w:val="single" w:color="000000" w:sz="4" w:space="4"/>
          <w:bottom w:val="single" w:color="000000" w:sz="4" w:space="1"/>
          <w:right w:val="single" w:color="000000" w:sz="4" w:space="4"/>
        </w:pBdr>
      </w:pPr>
      <w:r>
        <w:rPr>
          <w:rFonts w:hint="eastAsia" w:hAnsi="宋体" w:cs="宋体"/>
          <w:sz w:val="21"/>
          <w:szCs w:val="21"/>
          <w:u w:val="single"/>
          <w:lang w:bidi="ar"/>
        </w:rPr>
        <w:t xml:space="preserve"> 2026年纸质图书采购 </w:t>
      </w:r>
      <w:r>
        <w:rPr>
          <w:rFonts w:hint="eastAsia" w:hAnsi="宋体" w:cs="宋体"/>
          <w:sz w:val="21"/>
          <w:szCs w:val="21"/>
          <w:lang w:bidi="ar"/>
        </w:rPr>
        <w:t xml:space="preserve">招标项目的潜在投标人应在</w:t>
      </w:r>
      <w:r>
        <w:rPr>
          <w:rFonts w:hint="eastAsia" w:hAnsi="宋体" w:cs="宋体"/>
          <w:sz w:val="21"/>
          <w:szCs w:val="21"/>
          <w:u w:val="single"/>
          <w:lang w:bidi="ar"/>
        </w:rPr>
        <w:t xml:space="preserve">苏州政府采购交易管理平台</w:t>
      </w:r>
      <w:r>
        <w:rPr>
          <w:rFonts w:hint="eastAsia" w:hAnsi="宋体" w:cs="宋体"/>
          <w:sz w:val="21"/>
          <w:szCs w:val="21"/>
          <w:lang w:bidi="ar"/>
        </w:rPr>
        <w:t xml:space="preserve">获取招标文件，并于 </w:t>
      </w:r>
      <w:r>
        <w:rPr>
          <w:rFonts w:hint="eastAsia" w:hAnsi="宋体" w:cs="宋体"/>
          <w:sz w:val="21"/>
          <w:szCs w:val="21"/>
          <w:u w:val="single"/>
          <w:lang w:bidi="ar"/>
        </w:rPr>
        <w:t xml:space="preserve">2026年5月</w:t>
      </w:r>
      <w:r>
        <w:rPr>
          <w:rFonts w:hint="eastAsia" w:hAnsi="宋体" w:cs="宋体"/>
          <w:sz w:val="21"/>
          <w:szCs w:val="21"/>
          <w:u w:val="single"/>
          <w:lang w:val="en-US" w:eastAsia="zh-CN" w:bidi="ar"/>
        </w:rPr>
        <w:t xml:space="preserve">18</w:t>
      </w:r>
      <w:r>
        <w:rPr>
          <w:rFonts w:hint="eastAsia" w:hAnsi="宋体" w:cs="宋体"/>
          <w:sz w:val="21"/>
          <w:szCs w:val="21"/>
          <w:u w:val="single"/>
          <w:lang w:bidi="ar"/>
        </w:rPr>
        <w:t xml:space="preserve">日13点30分</w:t>
      </w:r>
      <w:r>
        <w:rPr>
          <w:rFonts w:hint="eastAsia" w:hAnsi="宋体" w:cs="宋体"/>
          <w:bCs/>
          <w:sz w:val="21"/>
          <w:szCs w:val="21"/>
          <w:u w:val="single"/>
          <w:lang w:bidi="ar"/>
        </w:rPr>
        <w:t xml:space="preserve">（</w:t>
      </w:r>
      <w:r>
        <w:rPr>
          <w:rFonts w:hint="eastAsia" w:hAnsi="宋体" w:cs="宋体"/>
          <w:bCs/>
          <w:sz w:val="21"/>
          <w:szCs w:val="21"/>
          <w:lang w:bidi="ar"/>
        </w:rPr>
        <w:t xml:space="preserve">北京时间）前递交投标文件</w:t>
      </w:r>
      <w:r>
        <w:rPr>
          <w:rFonts w:hint="eastAsia" w:hAnsi="宋体" w:cs="宋体"/>
          <w:sz w:val="21"/>
          <w:szCs w:val="21"/>
          <w:lang w:bidi="ar"/>
        </w:rPr>
        <w:t xml:space="preserve">。</w:t>
      </w:r>
      <w:r/>
    </w:p>
    <w:p>
      <w:pPr>
        <w:ind w:firstLine="422"/>
        <w:spacing w:line="360" w:lineRule="auto"/>
        <w:rPr>
          <w:rFonts w:hAnsi="宋体" w:cs="宋体"/>
          <w:b/>
          <w:sz w:val="21"/>
          <w:szCs w:val="21"/>
          <w:lang w:bidi="ar"/>
        </w:rPr>
      </w:pPr>
      <w:r/>
      <w:bookmarkStart w:id="0" w:name="_Toc28359079"/>
      <w:r/>
      <w:bookmarkStart w:id="1" w:name="_Toc35393790"/>
      <w:r/>
      <w:bookmarkStart w:id="2" w:name="_Toc28359002"/>
      <w:r/>
      <w:bookmarkStart w:id="3" w:name="_Toc35393621"/>
      <w:r/>
      <w:bookmarkStart w:id="4" w:name="_Hlk24379207"/>
      <w:r>
        <w:rPr>
          <w:rFonts w:hint="eastAsia" w:hAnsi="宋体" w:cs="宋体"/>
          <w:b/>
          <w:sz w:val="21"/>
          <w:szCs w:val="21"/>
          <w:lang w:bidi="ar"/>
        </w:rPr>
        <w:t xml:space="preserve">一、项目基本情况</w:t>
      </w:r>
      <w:bookmarkEnd w:id="0"/>
      <w:r/>
      <w:bookmarkEnd w:id="1"/>
      <w:r/>
      <w:bookmarkEnd w:id="2"/>
      <w:r/>
      <w:bookmarkEnd w:id="3"/>
      <w:r/>
      <w:r/>
    </w:p>
    <w:p>
      <w:pPr>
        <w:ind w:firstLine="420"/>
        <w:spacing w:line="360" w:lineRule="auto"/>
        <w:rPr>
          <w:rFonts w:hAnsi="宋体" w:cs="宋体"/>
          <w:sz w:val="21"/>
          <w:szCs w:val="21"/>
          <w:lang w:bidi="ar"/>
        </w:rPr>
      </w:pPr>
      <w:r>
        <w:rPr>
          <w:rFonts w:hint="eastAsia" w:hAnsi="宋体" w:cs="宋体"/>
          <w:sz w:val="21"/>
          <w:szCs w:val="21"/>
          <w:lang w:bidi="ar"/>
        </w:rPr>
        <w:t xml:space="preserve">1.项目编号：JSZC-320506-SZDY-G2026-0003</w:t>
      </w:r>
      <w:r/>
    </w:p>
    <w:p>
      <w:pPr>
        <w:ind w:firstLine="420"/>
        <w:spacing w:line="360" w:lineRule="auto"/>
        <w:rPr>
          <w:rFonts w:hAnsi="宋体" w:cs="宋体"/>
          <w:sz w:val="21"/>
          <w:szCs w:val="21"/>
          <w:lang w:bidi="ar"/>
        </w:rPr>
      </w:pPr>
      <w:r>
        <w:rPr>
          <w:rFonts w:hint="eastAsia" w:hAnsi="宋体" w:cs="宋体"/>
          <w:sz w:val="21"/>
          <w:szCs w:val="21"/>
          <w:lang w:bidi="ar"/>
        </w:rPr>
        <w:t xml:space="preserve">2.项目名称：2026年纸质图书采购</w:t>
      </w:r>
      <w:bookmarkEnd w:id="4"/>
      <w:r/>
    </w:p>
    <w:p>
      <w:pPr>
        <w:ind w:firstLine="420"/>
        <w:spacing w:line="360" w:lineRule="auto"/>
        <w:rPr>
          <w:rFonts w:hAnsi="宋体" w:cs="宋体"/>
          <w:sz w:val="21"/>
          <w:szCs w:val="21"/>
        </w:rPr>
      </w:pPr>
      <w:r>
        <w:rPr>
          <w:rFonts w:hint="eastAsia" w:hAnsi="宋体" w:cs="宋体"/>
          <w:sz w:val="21"/>
          <w:szCs w:val="21"/>
          <w:lang w:bidi="ar"/>
        </w:rPr>
        <w:t xml:space="preserve">3.预算金额：人民币壹佰贰拾万元整（￥1200000.00）</w:t>
      </w:r>
      <w:r>
        <w:rPr>
          <w:rFonts w:hint="eastAsia"/>
          <w:spacing w:val="-2"/>
          <w:sz w:val="21"/>
          <w:szCs w:val="21"/>
        </w:rPr>
        <w:t xml:space="preserve">实洋采购。</w:t>
      </w:r>
      <w:r/>
    </w:p>
    <w:p>
      <w:pPr>
        <w:ind w:firstLine="420"/>
        <w:spacing w:line="360" w:lineRule="auto"/>
        <w:rPr>
          <w:rFonts w:hAnsi="宋体" w:cs="宋体"/>
          <w:sz w:val="21"/>
          <w:szCs w:val="21"/>
          <w:lang w:bidi="ar"/>
        </w:rPr>
      </w:pPr>
      <w:r>
        <w:rPr>
          <w:rFonts w:hint="eastAsia" w:hAnsi="宋体" w:cs="宋体"/>
          <w:sz w:val="21"/>
          <w:szCs w:val="21"/>
          <w:lang w:bidi="ar"/>
        </w:rPr>
        <w:t xml:space="preserve">4.合同履行期限：</w:t>
      </w:r>
      <w:r>
        <w:rPr>
          <w:rFonts w:hint="eastAsia" w:hAnsi="宋体" w:cs="宋体"/>
          <w:sz w:val="21"/>
          <w:szCs w:val="21"/>
        </w:rPr>
        <w:t xml:space="preserve">自合同签订之日起至2026年12月31日止。</w:t>
      </w:r>
      <w:r/>
    </w:p>
    <w:p>
      <w:pPr>
        <w:ind w:firstLine="420"/>
        <w:spacing w:line="360" w:lineRule="auto"/>
        <w:rPr>
          <w:rFonts w:hAnsi="宋体" w:cs="宋体"/>
          <w:sz w:val="21"/>
          <w:szCs w:val="21"/>
          <w:lang w:bidi="ar"/>
        </w:rPr>
      </w:pPr>
      <w:r>
        <w:rPr>
          <w:rFonts w:hint="eastAsia" w:hAnsi="宋体" w:cs="宋体"/>
          <w:sz w:val="21"/>
          <w:szCs w:val="21"/>
          <w:lang w:bidi="ar"/>
        </w:rPr>
        <w:t xml:space="preserve">5.交货时间：合同签订生效后至2026年9月30日前完成合同金额的50%，至2026年12月10日前完成合同金额的100%。</w:t>
      </w:r>
      <w:r/>
    </w:p>
    <w:p>
      <w:pPr>
        <w:ind w:firstLine="420"/>
        <w:spacing w:line="360" w:lineRule="auto"/>
        <w:rPr>
          <w:rFonts w:hAnsi="宋体" w:cs="宋体"/>
          <w:sz w:val="21"/>
          <w:szCs w:val="21"/>
          <w:lang w:bidi="ar"/>
        </w:rPr>
      </w:pPr>
      <w:r>
        <w:rPr>
          <w:rFonts w:hint="eastAsia" w:hAnsi="宋体" w:cs="宋体"/>
          <w:sz w:val="21"/>
          <w:szCs w:val="21"/>
          <w:lang w:bidi="ar"/>
        </w:rPr>
        <w:t xml:space="preserve">6.采购需求：</w:t>
      </w:r>
      <w:r/>
    </w:p>
    <w:tbl>
      <w:tblPr>
        <w:tblStyle w:val="654"/>
        <w:tblW w:w="98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1701"/>
        <w:gridCol w:w="2205"/>
        <w:gridCol w:w="5025"/>
      </w:tblGrid>
      <w:tr>
        <w:trPr>
          <w:jc w:val="center"/>
          <w:trHeight w:val="28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sz w:val="21"/>
                <w:szCs w:val="21"/>
              </w:rPr>
            </w:pPr>
            <w:r>
              <w:rPr>
                <w:rFonts w:hint="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21"/>
                <w:szCs w:val="21"/>
              </w:rPr>
            </w:pPr>
            <w:r>
              <w:rPr>
                <w:rFonts w:hint="eastAsia"/>
                <w:sz w:val="21"/>
                <w:szCs w:val="21"/>
              </w:rPr>
              <w:t xml:space="preserve">项目</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sz w:val="21"/>
                <w:szCs w:val="21"/>
              </w:rPr>
            </w:pPr>
            <w:r>
              <w:rPr>
                <w:rFonts w:hint="eastAsia"/>
                <w:sz w:val="21"/>
                <w:szCs w:val="21"/>
              </w:rPr>
              <w:t xml:space="preserve">要求</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jc w:val="center"/>
              <w:spacing w:line="360" w:lineRule="auto"/>
              <w:rPr>
                <w:sz w:val="21"/>
                <w:szCs w:val="21"/>
              </w:rPr>
            </w:pPr>
            <w:r>
              <w:rPr>
                <w:rFonts w:hint="eastAsia"/>
                <w:sz w:val="21"/>
                <w:szCs w:val="21"/>
              </w:rPr>
              <w:t xml:space="preserve">备注</w:t>
            </w:r>
            <w:r/>
          </w:p>
        </w:tc>
      </w:tr>
      <w:tr>
        <w:trPr>
          <w:jc w:val="center"/>
          <w:trHeight w:val="28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sz w:val="21"/>
                <w:szCs w:val="21"/>
              </w:rPr>
            </w:pPr>
            <w:r>
              <w:rPr>
                <w:rFonts w:hint="eastAsia"/>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21"/>
                <w:szCs w:val="21"/>
              </w:rPr>
            </w:pPr>
            <w:r>
              <w:rPr>
                <w:rFonts w:hint="eastAsia"/>
                <w:sz w:val="21"/>
                <w:szCs w:val="21"/>
              </w:rPr>
              <w:t xml:space="preserve">总册数</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sz w:val="21"/>
                <w:szCs w:val="21"/>
              </w:rPr>
            </w:pPr>
            <w:r>
              <w:rPr>
                <w:rFonts w:hint="eastAsia"/>
                <w:sz w:val="21"/>
                <w:szCs w:val="21"/>
              </w:rPr>
              <w:t xml:space="preserve">约</w:t>
            </w:r>
            <w:r>
              <w:rPr>
                <w:sz w:val="21"/>
                <w:szCs w:val="21"/>
              </w:rPr>
              <w:t xml:space="preserve">3</w:t>
            </w:r>
            <w:r>
              <w:rPr>
                <w:rFonts w:hint="eastAsia"/>
                <w:sz w:val="21"/>
                <w:szCs w:val="21"/>
              </w:rPr>
              <w:t xml:space="preserve">万册</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spacing w:line="360" w:lineRule="auto"/>
              <w:rPr>
                <w:sz w:val="21"/>
                <w:szCs w:val="21"/>
              </w:rPr>
            </w:pPr>
            <w:r>
              <w:rPr>
                <w:rFonts w:hint="eastAsia"/>
                <w:sz w:val="21"/>
                <w:szCs w:val="21"/>
              </w:rPr>
              <w:t xml:space="preserve">第一大类：文学、社科类50</w:t>
            </w:r>
            <w:r>
              <w:rPr>
                <w:sz w:val="21"/>
                <w:szCs w:val="21"/>
              </w:rPr>
              <w:t xml:space="preserve">%</w:t>
            </w:r>
            <w:r/>
          </w:p>
          <w:p>
            <w:pPr>
              <w:spacing w:line="360" w:lineRule="auto"/>
              <w:rPr>
                <w:sz w:val="21"/>
                <w:szCs w:val="21"/>
              </w:rPr>
            </w:pPr>
            <w:r>
              <w:rPr>
                <w:rFonts w:hint="eastAsia"/>
                <w:sz w:val="21"/>
                <w:szCs w:val="21"/>
              </w:rPr>
              <w:t xml:space="preserve">第二大类：</w:t>
            </w:r>
            <w:r>
              <w:rPr>
                <w:sz w:val="21"/>
                <w:szCs w:val="21"/>
              </w:rPr>
              <w:t xml:space="preserve">自然科学</w:t>
            </w:r>
            <w:r>
              <w:rPr>
                <w:rFonts w:hint="eastAsia"/>
                <w:sz w:val="21"/>
                <w:szCs w:val="21"/>
              </w:rPr>
              <w:t xml:space="preserve">20</w:t>
            </w:r>
            <w:r>
              <w:rPr>
                <w:sz w:val="21"/>
                <w:szCs w:val="21"/>
              </w:rPr>
              <w:t xml:space="preserve">%</w:t>
            </w:r>
            <w:r/>
          </w:p>
          <w:p>
            <w:pPr>
              <w:spacing w:line="360" w:lineRule="auto"/>
              <w:rPr>
                <w:sz w:val="21"/>
                <w:szCs w:val="21"/>
              </w:rPr>
            </w:pPr>
            <w:r>
              <w:rPr>
                <w:rFonts w:hint="eastAsia"/>
                <w:sz w:val="21"/>
                <w:szCs w:val="21"/>
              </w:rPr>
              <w:t xml:space="preserve">第三大类：</w:t>
            </w:r>
            <w:r>
              <w:rPr>
                <w:sz w:val="21"/>
                <w:szCs w:val="21"/>
              </w:rPr>
              <w:t xml:space="preserve">少儿图书</w:t>
            </w:r>
            <w:r>
              <w:rPr>
                <w:rFonts w:hint="eastAsia"/>
                <w:sz w:val="21"/>
                <w:szCs w:val="21"/>
              </w:rPr>
              <w:t xml:space="preserve">30</w:t>
            </w:r>
            <w:r>
              <w:rPr>
                <w:sz w:val="21"/>
                <w:szCs w:val="21"/>
              </w:rPr>
              <w:t xml:space="preserve">%</w:t>
            </w:r>
            <w:r/>
          </w:p>
          <w:p>
            <w:pPr>
              <w:spacing w:line="360" w:lineRule="auto"/>
              <w:rPr>
                <w:sz w:val="21"/>
                <w:szCs w:val="21"/>
              </w:rPr>
            </w:pPr>
            <w:r>
              <w:rPr>
                <w:rFonts w:hint="eastAsia"/>
                <w:sz w:val="21"/>
                <w:szCs w:val="21"/>
              </w:rPr>
              <w:t xml:space="preserve">注：在总金额不变的情况下采购方可以对三大类的购置比例进行适当的调整。</w:t>
            </w:r>
            <w:r/>
          </w:p>
        </w:tc>
      </w:tr>
      <w:tr>
        <w:trPr>
          <w:jc w:val="center"/>
          <w:trHeight w:val="28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sz w:val="21"/>
                <w:szCs w:val="21"/>
              </w:rPr>
            </w:pPr>
            <w:r>
              <w:rPr>
                <w:rFonts w:hint="eastAsia"/>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21"/>
                <w:szCs w:val="21"/>
              </w:rPr>
            </w:pPr>
            <w:r>
              <w:rPr>
                <w:rFonts w:hint="eastAsia"/>
                <w:sz w:val="21"/>
                <w:szCs w:val="21"/>
              </w:rPr>
              <w:t xml:space="preserve">复本量</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sz w:val="21"/>
                <w:szCs w:val="21"/>
              </w:rPr>
            </w:pPr>
            <w:r>
              <w:rPr>
                <w:rFonts w:hint="eastAsia"/>
                <w:sz w:val="21"/>
                <w:szCs w:val="21"/>
              </w:rPr>
              <w:t xml:space="preserve">由采购单位确定</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jc w:val="center"/>
              <w:spacing w:line="360" w:lineRule="auto"/>
              <w:rPr>
                <w:sz w:val="21"/>
                <w:szCs w:val="21"/>
              </w:rPr>
            </w:pPr>
            <w:r>
              <w:rPr>
                <w:rFonts w:hint="eastAsia"/>
                <w:sz w:val="21"/>
                <w:szCs w:val="21"/>
              </w:rPr>
              <w:t xml:space="preserve">具体复本数在采选时选定</w:t>
            </w:r>
            <w:r/>
          </w:p>
        </w:tc>
      </w:tr>
      <w:tr>
        <w:trPr>
          <w:jc w:val="center"/>
          <w:trHeight w:val="28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firstLine="315"/>
              <w:spacing w:line="360" w:lineRule="auto"/>
              <w:rPr>
                <w:sz w:val="21"/>
                <w:szCs w:val="21"/>
              </w:rPr>
            </w:pPr>
            <w:r>
              <w:rPr>
                <w:rFonts w:hint="eastAsia"/>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21"/>
                <w:szCs w:val="21"/>
              </w:rPr>
            </w:pPr>
            <w:r>
              <w:rPr>
                <w:rFonts w:hint="eastAsia"/>
                <w:sz w:val="21"/>
                <w:szCs w:val="21"/>
              </w:rPr>
              <w:t xml:space="preserve">出版年限</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sz w:val="21"/>
                <w:szCs w:val="21"/>
              </w:rPr>
            </w:pPr>
            <w:r>
              <w:rPr>
                <w:rFonts w:hint="eastAsia"/>
                <w:sz w:val="21"/>
                <w:szCs w:val="21"/>
              </w:rPr>
              <w:t xml:space="preserve">2026年7月1日以后出版的图书</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jc w:val="center"/>
              <w:spacing w:line="360" w:lineRule="auto"/>
              <w:rPr>
                <w:sz w:val="21"/>
                <w:szCs w:val="21"/>
              </w:rPr>
            </w:pPr>
            <w:r>
              <w:rPr>
                <w:sz w:val="21"/>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sz w:val="21"/>
                <w:szCs w:val="21"/>
              </w:rPr>
            </w:pPr>
            <w:r>
              <w:rPr>
                <w:rFonts w:hint="eastAsia"/>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21"/>
                <w:szCs w:val="21"/>
              </w:rPr>
            </w:pPr>
            <w:r>
              <w:rPr>
                <w:rFonts w:hint="eastAsia"/>
                <w:sz w:val="21"/>
                <w:szCs w:val="21"/>
              </w:rPr>
              <w:t xml:space="preserve">选书方式</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sz w:val="21"/>
                <w:szCs w:val="21"/>
              </w:rPr>
            </w:pPr>
            <w:r>
              <w:rPr>
                <w:rFonts w:hint="eastAsia"/>
                <w:sz w:val="21"/>
                <w:szCs w:val="21"/>
              </w:rPr>
              <w:t xml:space="preserve">现场采购、订单</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jc w:val="center"/>
              <w:spacing w:line="360" w:lineRule="auto"/>
              <w:rPr>
                <w:sz w:val="21"/>
                <w:szCs w:val="21"/>
              </w:rPr>
            </w:pPr>
            <w:r>
              <w:rPr>
                <w:rFonts w:hint="eastAsia"/>
                <w:sz w:val="21"/>
                <w:szCs w:val="21"/>
              </w:rPr>
              <w:t xml:space="preserve">现场采购不低于总价的20%。</w:t>
            </w:r>
            <w:r/>
          </w:p>
        </w:tc>
      </w:tr>
    </w:tbl>
    <w:p>
      <w:pPr>
        <w:ind w:firstLine="420"/>
        <w:spacing w:line="360" w:lineRule="auto"/>
        <w:rPr>
          <w:rFonts w:hAnsi="宋体" w:cs="宋体"/>
          <w:sz w:val="21"/>
          <w:szCs w:val="21"/>
          <w:lang w:bidi="ar"/>
        </w:rPr>
      </w:pPr>
      <w:r>
        <w:rPr>
          <w:rFonts w:hint="eastAsia" w:hAnsi="宋体" w:cs="宋体"/>
          <w:sz w:val="21"/>
          <w:szCs w:val="21"/>
          <w:lang w:bidi="ar"/>
        </w:rPr>
        <w:t xml:space="preserve">7.交货地点：甲方指定地点。</w:t>
      </w:r>
      <w:r/>
    </w:p>
    <w:p>
      <w:pPr>
        <w:ind w:firstLine="420"/>
        <w:spacing w:line="360" w:lineRule="auto"/>
      </w:pPr>
      <w:r>
        <w:rPr>
          <w:rFonts w:hint="eastAsia" w:hAnsi="宋体" w:cs="宋体"/>
          <w:sz w:val="21"/>
          <w:szCs w:val="21"/>
          <w:lang w:bidi="ar"/>
        </w:rPr>
        <w:t xml:space="preserve">8.本项目不接受联合体投标、不接受进口产品、不允许转包。</w:t>
      </w:r>
      <w:r/>
    </w:p>
    <w:p>
      <w:pPr>
        <w:ind w:firstLine="422"/>
        <w:spacing w:line="360" w:lineRule="auto"/>
        <w:rPr>
          <w:rFonts w:hAnsi="宋体" w:cs="宋体"/>
          <w:b/>
          <w:sz w:val="21"/>
          <w:szCs w:val="21"/>
          <w:lang w:bidi="ar"/>
        </w:rPr>
      </w:pPr>
      <w:r/>
      <w:bookmarkStart w:id="5" w:name="_Toc35393791"/>
      <w:r/>
      <w:bookmarkStart w:id="6" w:name="_Toc28359080"/>
      <w:r/>
      <w:bookmarkStart w:id="7" w:name="_Toc35393622"/>
      <w:r/>
      <w:bookmarkStart w:id="8" w:name="_Toc28359003"/>
      <w:r/>
      <w:bookmarkStart w:id="9" w:name="_Toc518732542"/>
      <w:r/>
      <w:bookmarkStart w:id="10" w:name="_Toc515141033"/>
      <w:r/>
      <w:bookmarkStart w:id="11" w:name="_Toc451533885"/>
      <w:r/>
      <w:bookmarkStart w:id="12" w:name="_Toc510189380"/>
      <w:r/>
      <w:bookmarkStart w:id="13" w:name="_Toc465952427"/>
      <w:r/>
      <w:bookmarkStart w:id="14" w:name="_Toc461621154"/>
      <w:r/>
      <w:bookmarkStart w:id="15" w:name="_Toc496545108"/>
      <w:r/>
      <w:bookmarkStart w:id="16" w:name="_Toc470779421"/>
      <w:r/>
      <w:bookmarkStart w:id="17" w:name="_Toc456266095"/>
      <w:r/>
      <w:bookmarkStart w:id="18" w:name="_Toc521857248"/>
      <w:r/>
      <w:bookmarkStart w:id="19" w:name="_Toc497672700"/>
      <w:r/>
      <w:bookmarkStart w:id="20" w:name="_Toc425515052"/>
      <w:r/>
      <w:bookmarkStart w:id="21" w:name="_Toc426125472"/>
      <w:r/>
      <w:bookmarkStart w:id="22" w:name="_Toc461547726"/>
      <w:r/>
      <w:bookmarkStart w:id="23" w:name="_Toc424825740"/>
      <w:r/>
      <w:bookmarkStart w:id="24" w:name="_Toc527647061"/>
      <w:r/>
      <w:bookmarkStart w:id="25" w:name="_Toc501112109"/>
      <w:r/>
      <w:bookmarkStart w:id="26" w:name="_Toc521868318"/>
      <w:r/>
      <w:bookmarkStart w:id="27" w:name="_Toc451936434"/>
      <w:r/>
      <w:bookmarkStart w:id="28" w:name="_Toc522734474"/>
      <w:r/>
      <w:bookmarkStart w:id="29" w:name="_Toc509671234"/>
      <w:r/>
      <w:bookmarkStart w:id="30" w:name="_Toc498096313"/>
      <w:r/>
      <w:bookmarkStart w:id="31" w:name="_Toc466029764"/>
      <w:r/>
      <w:bookmarkStart w:id="32" w:name="_Toc460611469"/>
      <w:r/>
      <w:bookmarkStart w:id="33" w:name="_Toc529876195"/>
      <w:r/>
      <w:bookmarkStart w:id="34" w:name="_Toc512247196"/>
      <w:r/>
      <w:bookmarkStart w:id="35" w:name="_Toc495834719"/>
      <w:r/>
      <w:bookmarkStart w:id="36" w:name="_Toc508971134"/>
      <w:r/>
      <w:bookmarkStart w:id="37" w:name="_Toc15172"/>
      <w:r>
        <w:rPr>
          <w:rFonts w:hint="eastAsia" w:hAnsi="宋体" w:cs="宋体"/>
          <w:b/>
          <w:sz w:val="21"/>
          <w:szCs w:val="21"/>
          <w:lang w:bidi="ar"/>
        </w:rPr>
        <w:t xml:space="preserve">二、申请人的资格要求：</w:t>
      </w:r>
      <w:bookmarkEnd w:id="5"/>
      <w:r/>
      <w:bookmarkEnd w:id="6"/>
      <w:r/>
      <w:bookmarkEnd w:id="7"/>
      <w:r/>
      <w:bookmarkEnd w:id="8"/>
      <w:r/>
      <w:r/>
    </w:p>
    <w:p>
      <w:pPr>
        <w:ind w:firstLine="420"/>
        <w:spacing w:line="360" w:lineRule="auto"/>
        <w:rPr>
          <w:rFonts w:hAnsi="宋体" w:cs="宋体"/>
          <w:sz w:val="21"/>
          <w:szCs w:val="21"/>
          <w:lang w:bidi="ar"/>
        </w:rPr>
      </w:pPr>
      <w:r>
        <w:rPr>
          <w:rFonts w:hint="eastAsia" w:hAnsi="宋体" w:cs="宋体"/>
          <w:sz w:val="21"/>
          <w:szCs w:val="21"/>
          <w:lang w:bidi="ar"/>
        </w:rPr>
        <w:t xml:space="preserve">1.满足《中华人民共和国政府采购法》第二十二条规定；</w:t>
      </w:r>
      <w:r/>
    </w:p>
    <w:p>
      <w:pPr>
        <w:ind w:firstLine="420"/>
        <w:spacing w:line="360" w:lineRule="auto"/>
        <w:rPr>
          <w:rFonts w:hAnsi="宋体" w:cs="宋体"/>
          <w:sz w:val="21"/>
          <w:szCs w:val="21"/>
          <w:lang w:bidi="ar"/>
        </w:rPr>
      </w:pPr>
      <w:r>
        <w:rPr>
          <w:rFonts w:hint="eastAsia" w:hAnsi="宋体" w:cs="宋体"/>
          <w:sz w:val="21"/>
          <w:szCs w:val="21"/>
          <w:lang w:bidi="ar"/>
        </w:rPr>
        <w:t xml:space="preserve">（1）具有独立承担民事责任的能力；</w:t>
      </w:r>
      <w:r/>
    </w:p>
    <w:p>
      <w:pPr>
        <w:ind w:firstLine="420"/>
        <w:spacing w:line="360" w:lineRule="auto"/>
        <w:rPr>
          <w:rFonts w:hAnsi="宋体" w:cs="宋体"/>
          <w:sz w:val="21"/>
          <w:szCs w:val="21"/>
          <w:lang w:bidi="ar"/>
        </w:rPr>
      </w:pPr>
      <w:r>
        <w:rPr>
          <w:rFonts w:hint="eastAsia" w:hAnsi="宋体" w:cs="宋体"/>
          <w:sz w:val="21"/>
          <w:szCs w:val="21"/>
          <w:lang w:bidi="ar"/>
        </w:rPr>
        <w:t xml:space="preserve">（2）具有良好的商业信誉和健全的财务会计制度；</w:t>
      </w:r>
      <w:r/>
    </w:p>
    <w:p>
      <w:pPr>
        <w:ind w:firstLine="420"/>
        <w:spacing w:line="360" w:lineRule="auto"/>
        <w:rPr>
          <w:rFonts w:hAnsi="宋体" w:cs="宋体"/>
          <w:sz w:val="21"/>
          <w:szCs w:val="21"/>
          <w:lang w:bidi="ar"/>
        </w:rPr>
      </w:pPr>
      <w:r>
        <w:rPr>
          <w:rFonts w:hint="eastAsia" w:hAnsi="宋体" w:cs="宋体"/>
          <w:sz w:val="21"/>
          <w:szCs w:val="21"/>
          <w:lang w:bidi="ar"/>
        </w:rPr>
        <w:t xml:space="preserve">（3）具有履行合同所必需的设备和专业技术能力；</w:t>
      </w:r>
      <w:r/>
    </w:p>
    <w:p>
      <w:pPr>
        <w:ind w:firstLine="420"/>
        <w:spacing w:line="360" w:lineRule="auto"/>
        <w:rPr>
          <w:rFonts w:hAnsi="宋体" w:cs="宋体"/>
          <w:sz w:val="21"/>
          <w:szCs w:val="21"/>
          <w:lang w:bidi="ar"/>
        </w:rPr>
      </w:pPr>
      <w:r>
        <w:rPr>
          <w:rFonts w:hint="eastAsia" w:hAnsi="宋体" w:cs="宋体"/>
          <w:sz w:val="21"/>
          <w:szCs w:val="21"/>
          <w:lang w:bidi="ar"/>
        </w:rPr>
        <w:t xml:space="preserve">（4）有依法缴纳税收和社会保障资金的良好记录；</w:t>
      </w:r>
      <w:r/>
    </w:p>
    <w:p>
      <w:pPr>
        <w:ind w:firstLine="420"/>
        <w:spacing w:line="360" w:lineRule="auto"/>
        <w:rPr>
          <w:rFonts w:hAnsi="宋体" w:cs="宋体"/>
          <w:sz w:val="21"/>
          <w:szCs w:val="21"/>
          <w:lang w:bidi="ar"/>
        </w:rPr>
      </w:pPr>
      <w:r>
        <w:rPr>
          <w:rFonts w:hint="eastAsia" w:hAnsi="宋体" w:cs="宋体"/>
          <w:sz w:val="21"/>
          <w:szCs w:val="21"/>
          <w:lang w:bidi="ar"/>
        </w:rPr>
        <w:t xml:space="preserve">（5）参加政府采购活动前三年内，在经营活动中没有重大违法记录；</w:t>
      </w:r>
      <w:r/>
    </w:p>
    <w:p>
      <w:pPr>
        <w:ind w:firstLine="420"/>
        <w:spacing w:line="360" w:lineRule="auto"/>
        <w:rPr>
          <w:rFonts w:hAnsi="宋体" w:cs="宋体"/>
          <w:sz w:val="21"/>
          <w:szCs w:val="21"/>
          <w:lang w:bidi="ar"/>
        </w:rPr>
      </w:pPr>
      <w:r>
        <w:rPr>
          <w:rFonts w:hint="eastAsia" w:hAnsi="宋体" w:cs="宋体"/>
          <w:sz w:val="21"/>
          <w:szCs w:val="21"/>
          <w:lang w:bidi="ar"/>
        </w:rPr>
        <w:t xml:space="preserve">（6）法律、行政法规规定的其他条件。</w:t>
      </w:r>
      <w:r/>
    </w:p>
    <w:p>
      <w:pPr>
        <w:ind w:firstLine="420"/>
        <w:spacing w:line="360" w:lineRule="auto"/>
        <w:rPr>
          <w:rFonts w:hAnsi="宋体" w:cs="宋体"/>
          <w:b/>
          <w:bCs/>
          <w:sz w:val="21"/>
          <w:szCs w:val="21"/>
        </w:rPr>
      </w:pPr>
      <w:r/>
      <w:bookmarkStart w:id="38" w:name="_Toc28359004"/>
      <w:r/>
      <w:bookmarkStart w:id="39" w:name="_Toc28359081"/>
      <w:r>
        <w:rPr>
          <w:rFonts w:hint="eastAsia" w:hAnsi="宋体" w:cs="宋体"/>
          <w:sz w:val="21"/>
          <w:szCs w:val="21"/>
          <w:lang w:bidi="ar"/>
        </w:rPr>
        <w:t xml:space="preserve">2.落实政府采购政策需满足的资格要求：</w:t>
      </w:r>
      <w:r>
        <w:rPr>
          <w:rFonts w:hint="eastAsia" w:hAnsi="宋体" w:cs="宋体"/>
          <w:b/>
          <w:bCs/>
          <w:sz w:val="21"/>
          <w:szCs w:val="21"/>
          <w:lang w:bidi="ar"/>
        </w:rPr>
        <w:t xml:space="preserve">本项目整体非专门面向中小企业采购</w:t>
      </w:r>
      <w:r>
        <w:rPr>
          <w:rFonts w:hint="eastAsia" w:hAnsi="宋体" w:cs="宋体"/>
          <w:sz w:val="21"/>
          <w:szCs w:val="21"/>
          <w:lang w:bidi="ar"/>
        </w:rPr>
        <w:t xml:space="preserve">，所属行业为</w:t>
      </w:r>
      <w:r>
        <w:rPr>
          <w:rFonts w:hint="eastAsia" w:hAnsi="宋体" w:cs="宋体"/>
          <w:b/>
          <w:bCs/>
          <w:sz w:val="21"/>
          <w:szCs w:val="21"/>
          <w:lang w:bidi="ar"/>
        </w:rPr>
        <w:t xml:space="preserve">批发业。</w:t>
      </w:r>
      <w:r/>
    </w:p>
    <w:p>
      <w:pPr>
        <w:ind w:firstLine="420"/>
        <w:spacing w:line="360" w:lineRule="auto"/>
        <w:rPr>
          <w:rFonts w:hAnsi="宋体" w:cs="宋体"/>
          <w:sz w:val="21"/>
          <w:szCs w:val="21"/>
        </w:rPr>
      </w:pPr>
      <w:r>
        <w:rPr>
          <w:rFonts w:hint="eastAsia" w:hAnsi="宋体" w:cs="宋体"/>
          <w:sz w:val="21"/>
          <w:szCs w:val="21"/>
          <w:lang w:bidi="ar"/>
        </w:rPr>
        <w:t xml:space="preserve">3.本项目的特定资格要求：</w:t>
      </w:r>
      <w:bookmarkStart w:id="40" w:name="_Toc35393792"/>
      <w:r/>
      <w:bookmarkStart w:id="41" w:name="_Toc35393623"/>
      <w:r/>
      <w:r/>
    </w:p>
    <w:p>
      <w:pPr>
        <w:ind w:firstLine="420"/>
        <w:spacing w:line="360" w:lineRule="auto"/>
        <w:rPr>
          <w:rFonts w:hAnsi="宋体" w:cs="宋体"/>
          <w:sz w:val="21"/>
          <w:szCs w:val="21"/>
        </w:rPr>
      </w:pPr>
      <w:r>
        <w:rPr>
          <w:rFonts w:hint="eastAsia" w:hAnsi="宋体" w:cs="宋体"/>
          <w:sz w:val="21"/>
          <w:szCs w:val="21"/>
          <w:lang w:bidi="ar"/>
        </w:rPr>
        <w:t xml:space="preserve">（1）未被“信用中国”网站（www.creditchina.gov.cn）或“中国政府采购网”网站（www.ccgp.gov.cn）列入失信被执行人、重大税收违法案件当事人名单、政府采购严重失信行为记录名单；</w:t>
      </w:r>
      <w:r/>
    </w:p>
    <w:p>
      <w:pPr>
        <w:ind w:firstLine="420"/>
        <w:spacing w:line="360" w:lineRule="auto"/>
        <w:rPr>
          <w:rFonts w:hAnsi="宋体" w:cs="宋体"/>
          <w:sz w:val="21"/>
          <w:szCs w:val="21"/>
          <w:lang w:bidi="ar"/>
        </w:rPr>
      </w:pPr>
      <w:r>
        <w:rPr>
          <w:rFonts w:hint="eastAsia" w:hAnsi="宋体" w:cs="宋体"/>
          <w:sz w:val="21"/>
          <w:szCs w:val="21"/>
          <w:lang w:bidi="ar"/>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Ansi="宋体" w:cs="宋体"/>
          <w:b/>
          <w:bCs/>
          <w:sz w:val="21"/>
          <w:szCs w:val="21"/>
        </w:rPr>
      </w:pPr>
      <w:r>
        <w:rPr>
          <w:rFonts w:hint="eastAsia" w:hAnsi="宋体" w:cs="宋体"/>
          <w:b/>
          <w:bCs/>
          <w:sz w:val="21"/>
          <w:szCs w:val="21"/>
        </w:rPr>
        <w:t xml:space="preserve">（3）其他特定资格要求：本项目的特定资格要求：具备有效期内人民政府出版行政主管部门颁发的《出版物经营许可证》。</w:t>
      </w:r>
      <w:bookmarkEnd w:id="38"/>
      <w:bookmarkEnd w:id="39"/>
      <w:bookmarkEnd w:id="40"/>
      <w:bookmarkEnd w:id="41"/>
      <w:r/>
    </w:p>
    <w:p>
      <w:pPr>
        <w:ind w:firstLine="422"/>
        <w:spacing w:line="360" w:lineRule="auto"/>
        <w:rPr>
          <w:rFonts w:hAnsi="宋体" w:cs="宋体"/>
          <w:b/>
          <w:sz w:val="21"/>
          <w:szCs w:val="21"/>
          <w:lang w:bidi="ar"/>
        </w:rPr>
      </w:pPr>
      <w:r/>
      <w:bookmarkStart w:id="42" w:name="_Toc35393627"/>
      <w:r/>
      <w:bookmarkStart w:id="43" w:name="_Toc35393796"/>
      <w:r/>
      <w:bookmarkStart w:id="44" w:name="_Toc28359008"/>
      <w:r/>
      <w:bookmarkStart w:id="45" w:name="_Toc28359085"/>
      <w:r>
        <w:rPr>
          <w:rFonts w:hint="eastAsia" w:hAnsi="宋体" w:cs="宋体"/>
          <w:b/>
          <w:sz w:val="21"/>
          <w:szCs w:val="21"/>
          <w:lang w:bidi="ar"/>
        </w:rPr>
        <w:t xml:space="preserve">三、招标文件的获取</w:t>
      </w:r>
      <w:r/>
    </w:p>
    <w:p>
      <w:pPr>
        <w:ind w:firstLine="420"/>
        <w:jc w:val="left"/>
        <w:spacing w:line="360" w:lineRule="auto"/>
        <w:rPr>
          <w:rFonts w:hAnsi="宋体" w:cs="宋体"/>
          <w:sz w:val="21"/>
          <w:szCs w:val="21"/>
          <w:shd w:val="clear" w:color="auto" w:fill="ffffff"/>
        </w:rPr>
      </w:pPr>
      <w:r/>
      <w:bookmarkStart w:id="46" w:name="_Toc28359082"/>
      <w:r/>
      <w:bookmarkStart w:id="47" w:name="_Toc28359005"/>
      <w:r/>
      <w:bookmarkStart w:id="48" w:name="_Toc35393793"/>
      <w:r/>
      <w:bookmarkStart w:id="49" w:name="_Toc35393624"/>
      <w:r>
        <w:rPr>
          <w:rFonts w:hint="eastAsia" w:hAnsi="宋体" w:cs="宋体"/>
          <w:sz w:val="21"/>
          <w:szCs w:val="21"/>
          <w:shd w:val="clear" w:color="auto" w:fill="ffffff"/>
        </w:rPr>
        <w:t xml:space="preserve">1.</w:t>
      </w:r>
      <w:r>
        <w:rPr>
          <w:rFonts w:hint="eastAsia" w:hAnsi="宋体" w:cs="宋体"/>
          <w:sz w:val="21"/>
          <w:szCs w:val="21"/>
        </w:rPr>
        <w:t xml:space="preserve">时间：自招标文件公告发布之日起5个工作日，每天上午00:00-12:00，下午12:00-23:59 （北京时间，法定节假日除外）</w:t>
      </w:r>
      <w:r/>
    </w:p>
    <w:p>
      <w:pPr>
        <w:ind w:firstLine="420"/>
        <w:spacing w:line="360" w:lineRule="auto"/>
        <w:rPr>
          <w:rFonts w:hAnsi="宋体" w:cs="宋体"/>
          <w:sz w:val="21"/>
          <w:szCs w:val="21"/>
          <w:shd w:val="clear" w:color="auto" w:fill="ffffff"/>
        </w:rPr>
      </w:pPr>
      <w:r>
        <w:rPr>
          <w:rFonts w:hint="eastAsia" w:hAnsi="宋体" w:cs="宋体"/>
          <w:sz w:val="21"/>
          <w:szCs w:val="21"/>
          <w:shd w:val="clear" w:color="auto" w:fill="ffffff"/>
        </w:rPr>
        <w:t xml:space="preserve">2.地点：</w:t>
      </w:r>
      <w:r>
        <w:rPr>
          <w:rFonts w:hint="eastAsia" w:hAnsi="宋体"/>
          <w:sz w:val="21"/>
          <w:szCs w:val="21"/>
        </w:rPr>
        <w:t xml:space="preserve">苏采云系统自行下载</w:t>
      </w:r>
      <w:r/>
    </w:p>
    <w:p>
      <w:pPr>
        <w:ind w:firstLine="420"/>
        <w:spacing w:line="360" w:lineRule="auto"/>
        <w:rPr>
          <w:rFonts w:hAnsi="宋体" w:cs="宋体"/>
          <w:sz w:val="21"/>
          <w:szCs w:val="21"/>
          <w:shd w:val="clear" w:color="auto" w:fill="ffffff"/>
        </w:rPr>
      </w:pPr>
      <w:r>
        <w:rPr>
          <w:rFonts w:hint="eastAsia" w:hAnsi="宋体" w:cs="宋体"/>
          <w:sz w:val="21"/>
          <w:szCs w:val="21"/>
          <w:shd w:val="clear" w:color="auto" w:fill="ffffff"/>
        </w:rPr>
        <w:t xml:space="preserve">3.方式：</w:t>
      </w:r>
      <w:r/>
    </w:p>
    <w:p>
      <w:pPr>
        <w:pStyle w:val="674"/>
        <w:spacing w:line="360" w:lineRule="auto"/>
        <w:rPr>
          <w:rFonts w:ascii="宋体" w:hAnsi="宋体" w:cs="宋体"/>
          <w:sz w:val="21"/>
          <w:szCs w:val="21"/>
          <w:shd w:val="clear" w:color="auto" w:fill="ffffff"/>
        </w:rPr>
      </w:pPr>
      <w:r>
        <w:rPr>
          <w:rFonts w:hint="eastAsia" w:ascii="宋体" w:hAnsi="宋体" w:cs="宋体"/>
          <w:sz w:val="21"/>
          <w:szCs w:val="21"/>
          <w:shd w:val="clear" w:color="auto" w:fill="ffffff"/>
        </w:rPr>
        <w:t xml:space="preserve">（1）CA证书办理</w:t>
      </w:r>
      <w:r/>
    </w:p>
    <w:p>
      <w:pPr>
        <w:ind w:firstLine="420"/>
        <w:spacing w:line="360" w:lineRule="auto"/>
        <w:rPr>
          <w:rFonts w:hAnsi="宋体" w:cs="宋体"/>
          <w:sz w:val="21"/>
          <w:szCs w:val="21"/>
          <w:shd w:val="clear" w:color="auto" w:fill="ffffff"/>
        </w:rPr>
      </w:pPr>
      <w:r>
        <w:rPr>
          <w:rFonts w:hint="eastAsia"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hAnsi="宋体"/>
          <w:sz w:val="21"/>
          <w:szCs w:val="21"/>
        </w:rPr>
        <w:t xml:space="preserve">—</w:t>
      </w:r>
      <w:r>
        <w:rPr>
          <w:rFonts w:hint="eastAsia"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hAnsi="宋体"/>
          <w:b/>
          <w:sz w:val="21"/>
          <w:szCs w:val="21"/>
        </w:rPr>
        <w:t xml:space="preserve">苏州现场办理地址：苏州市姑苏区平泷路251号政务服务中心4楼公共交易中心窗口，咨询电话：0512-69820834</w:t>
      </w:r>
      <w:r>
        <w:rPr>
          <w:rFonts w:hint="eastAsia" w:hAnsi="宋体" w:cs="宋体"/>
          <w:sz w:val="21"/>
          <w:szCs w:val="21"/>
          <w:shd w:val="clear" w:color="auto" w:fill="ffffff"/>
        </w:rPr>
        <w:t xml:space="preserve">。</w:t>
      </w:r>
      <w:r/>
    </w:p>
    <w:p>
      <w:pPr>
        <w:ind w:firstLine="420"/>
        <w:spacing w:line="360" w:lineRule="auto"/>
        <w:rPr>
          <w:rFonts w:hAnsi="宋体" w:cs="宋体"/>
          <w:sz w:val="21"/>
          <w:szCs w:val="21"/>
          <w:shd w:val="clear" w:color="auto" w:fill="ffffff"/>
        </w:rPr>
      </w:pPr>
      <w:r>
        <w:rPr>
          <w:rFonts w:hint="eastAsia" w:hAnsi="宋体" w:cs="宋体"/>
          <w:sz w:val="21"/>
          <w:szCs w:val="21"/>
          <w:shd w:val="clear" w:color="auto" w:fill="ffffff"/>
        </w:rPr>
        <w:t xml:space="preserve">（2）参与采购活动</w:t>
      </w:r>
      <w:r/>
    </w:p>
    <w:p>
      <w:pPr>
        <w:ind w:firstLine="420"/>
        <w:spacing w:line="360" w:lineRule="auto"/>
        <w:rPr>
          <w:rFonts w:hAnsi="宋体" w:cs="宋体"/>
          <w:sz w:val="21"/>
          <w:szCs w:val="21"/>
          <w:lang w:bidi="ar"/>
        </w:rPr>
      </w:pPr>
      <w:r>
        <w:rPr>
          <w:rFonts w:hint="eastAsia" w:hAnsi="宋体" w:cs="宋体"/>
          <w:sz w:val="21"/>
          <w:szCs w:val="21"/>
          <w:lang w:bidi="ar"/>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Ansi="宋体" w:cs="宋体"/>
          <w:sz w:val="21"/>
          <w:szCs w:val="21"/>
          <w:lang w:bidi="ar"/>
        </w:rPr>
      </w:pPr>
      <w:r>
        <w:rPr>
          <w:rFonts w:hint="eastAsia" w:hAnsi="宋体" w:cs="宋体"/>
          <w:sz w:val="21"/>
          <w:szCs w:val="21"/>
          <w:lang w:bidi="ar"/>
        </w:rPr>
        <w:t xml:space="preserve">（3）电子投标准备</w:t>
      </w:r>
      <w:r/>
    </w:p>
    <w:p>
      <w:pPr>
        <w:ind w:firstLine="420"/>
        <w:jc w:val="left"/>
        <w:spacing w:line="360" w:lineRule="auto"/>
        <w:rPr>
          <w:rFonts w:hAnsi="宋体" w:cs="宋体"/>
          <w:b/>
          <w:bCs/>
          <w:sz w:val="21"/>
          <w:szCs w:val="21"/>
          <w:lang w:bidi="ar"/>
        </w:rPr>
      </w:pPr>
      <w:r>
        <w:rPr>
          <w:rFonts w:hint="eastAsia" w:hAnsi="宋体" w:cs="宋体"/>
          <w:sz w:val="21"/>
          <w:szCs w:val="21"/>
          <w:lang w:bidi="ar"/>
        </w:rPr>
        <w:t xml:space="preserve">供应商在“苏采云”系统中操作成功参与项目后，必须在“已参与项目”界面中下载电子招标文件（后缀名为“kedt”）并导入政府采购客户端工具后方可进行投标文件制作和提交</w:t>
      </w:r>
      <w:r>
        <w:rPr>
          <w:rFonts w:hint="eastAsia" w:hAnsi="宋体" w:cs="宋体"/>
          <w:b/>
          <w:bCs/>
          <w:sz w:val="21"/>
          <w:szCs w:val="21"/>
          <w:lang w:bidi="ar"/>
        </w:rPr>
        <w:t xml:space="preserve">（具体详见《苏采云系统供应商操作手册》，网址链接https://czju.suzhou.gov.cn/zfcg/html/content/20231220161910031.shtml）。</w:t>
      </w:r>
      <w:r/>
    </w:p>
    <w:p>
      <w:pPr>
        <w:ind w:firstLine="420"/>
        <w:spacing w:line="360" w:lineRule="auto"/>
        <w:rPr>
          <w:rFonts w:hAnsi="宋体" w:cs="宋体"/>
          <w:sz w:val="21"/>
          <w:szCs w:val="21"/>
          <w:lang w:bidi="ar"/>
        </w:rPr>
      </w:pPr>
      <w:r>
        <w:rPr>
          <w:rFonts w:hint="eastAsia" w:hAnsi="宋体" w:cs="宋体"/>
          <w:sz w:val="21"/>
          <w:szCs w:val="21"/>
          <w:lang w:bidi="ar"/>
        </w:rPr>
        <w:t xml:space="preserve">在系统操作过程中如有疑问，请按以下方式联系：</w:t>
      </w:r>
      <w:r/>
    </w:p>
    <w:p>
      <w:pPr>
        <w:ind w:firstLine="420"/>
        <w:spacing w:line="360" w:lineRule="auto"/>
        <w:rPr>
          <w:rFonts w:hAnsi="宋体" w:cs="宋体"/>
          <w:sz w:val="21"/>
          <w:szCs w:val="21"/>
          <w:lang w:bidi="ar"/>
        </w:rPr>
      </w:pPr>
      <w:r>
        <w:rPr>
          <w:rFonts w:hint="eastAsia" w:hAnsi="宋体" w:cs="宋体"/>
          <w:sz w:val="21"/>
          <w:szCs w:val="21"/>
          <w:lang w:bidi="ar"/>
        </w:rPr>
        <w:t xml:space="preserve">注册咨询：18261002950；</w:t>
      </w:r>
      <w:r/>
    </w:p>
    <w:p>
      <w:pPr>
        <w:ind w:firstLine="420"/>
        <w:spacing w:line="360" w:lineRule="auto"/>
        <w:rPr>
          <w:rFonts w:hAnsi="宋体" w:cs="宋体"/>
          <w:sz w:val="21"/>
          <w:szCs w:val="21"/>
          <w:lang w:bidi="ar"/>
        </w:rPr>
      </w:pPr>
      <w:r>
        <w:rPr>
          <w:rFonts w:hint="eastAsia" w:hAnsi="宋体" w:cs="宋体"/>
          <w:sz w:val="21"/>
          <w:szCs w:val="21"/>
          <w:lang w:bidi="ar"/>
        </w:rPr>
        <w:t xml:space="preserve">CA技术咨询电话：400-608-6099；</w:t>
      </w:r>
      <w:r/>
    </w:p>
    <w:p>
      <w:pPr>
        <w:ind w:firstLine="420"/>
        <w:spacing w:line="360" w:lineRule="auto"/>
        <w:rPr>
          <w:rFonts w:hAnsi="宋体" w:cs="宋体"/>
          <w:sz w:val="21"/>
          <w:szCs w:val="21"/>
          <w:lang w:bidi="ar"/>
        </w:rPr>
      </w:pPr>
      <w:r>
        <w:rPr>
          <w:rFonts w:hint="eastAsia" w:hAnsi="宋体" w:cs="宋体"/>
          <w:sz w:val="21"/>
          <w:szCs w:val="21"/>
          <w:lang w:bidi="ar"/>
        </w:rPr>
        <w:t xml:space="preserve">签章使用问题：025-83633811、025-83633812、15380932027、15371015030；</w:t>
      </w:r>
      <w:r/>
    </w:p>
    <w:p>
      <w:pPr>
        <w:ind w:firstLine="420"/>
        <w:spacing w:line="360" w:lineRule="auto"/>
        <w:rPr>
          <w:rFonts w:hAnsi="宋体" w:cs="宋体"/>
          <w:sz w:val="21"/>
          <w:szCs w:val="21"/>
          <w:lang w:bidi="ar"/>
        </w:rPr>
      </w:pPr>
      <w:r>
        <w:rPr>
          <w:rFonts w:hint="eastAsia" w:hAnsi="宋体" w:cs="宋体"/>
          <w:sz w:val="21"/>
          <w:szCs w:val="21"/>
          <w:lang w:bidi="ar"/>
        </w:rPr>
        <w:t xml:space="preserve">系统使用指导与咨询：联系电话：18261002950；QQ：3048755361、1315179389、895706745。</w:t>
      </w:r>
      <w:r/>
    </w:p>
    <w:p>
      <w:pPr>
        <w:ind w:firstLine="420"/>
        <w:spacing w:line="360" w:lineRule="auto"/>
        <w:rPr>
          <w:rFonts w:hAnsi="宋体" w:cs="宋体"/>
          <w:sz w:val="21"/>
          <w:szCs w:val="21"/>
          <w:lang w:bidi="ar"/>
        </w:rPr>
      </w:pPr>
      <w:r>
        <w:rPr>
          <w:rFonts w:hint="eastAsia" w:hAnsi="宋体" w:cs="宋体"/>
          <w:sz w:val="21"/>
          <w:szCs w:val="21"/>
          <w:lang w:bidi="ar"/>
        </w:rPr>
        <w:t xml:space="preserve">4.售价：免费。</w:t>
      </w:r>
      <w:r/>
    </w:p>
    <w:p>
      <w:pPr>
        <w:ind w:firstLine="422"/>
        <w:spacing w:line="360" w:lineRule="auto"/>
        <w:rPr>
          <w:rFonts w:hAnsi="宋体" w:cs="宋体"/>
          <w:b/>
          <w:sz w:val="21"/>
          <w:szCs w:val="21"/>
        </w:rPr>
      </w:pPr>
      <w:r>
        <w:rPr>
          <w:rFonts w:hint="eastAsia" w:hAnsi="宋体" w:cs="宋体"/>
          <w:b/>
          <w:sz w:val="21"/>
          <w:szCs w:val="21"/>
          <w:lang w:bidi="ar"/>
        </w:rPr>
        <w:t xml:space="preserve">四、提交电子投标文件</w:t>
      </w:r>
      <w:bookmarkEnd w:id="46"/>
      <w:r/>
      <w:bookmarkEnd w:id="47"/>
      <w:r>
        <w:rPr>
          <w:rFonts w:hint="eastAsia" w:hAnsi="宋体" w:cs="宋体"/>
          <w:b/>
          <w:sz w:val="21"/>
          <w:szCs w:val="21"/>
          <w:lang w:bidi="ar"/>
        </w:rPr>
        <w:t xml:space="preserve">截止时间、开标时间和地点</w:t>
      </w:r>
      <w:bookmarkEnd w:id="48"/>
      <w:r/>
      <w:bookmarkEnd w:id="49"/>
      <w:r/>
      <w:r/>
    </w:p>
    <w:p>
      <w:pPr>
        <w:pStyle w:val="674"/>
        <w:spacing w:line="360" w:lineRule="auto"/>
        <w:rPr>
          <w:rFonts w:ascii="宋体" w:hAnsi="宋体" w:cs="宋体"/>
          <w:sz w:val="21"/>
          <w:szCs w:val="21"/>
          <w:lang w:bidi="ar"/>
        </w:rPr>
      </w:pPr>
      <w:r/>
      <w:bookmarkStart w:id="50" w:name="_Toc28359007"/>
      <w:r/>
      <w:bookmarkStart w:id="51" w:name="_Toc35393794"/>
      <w:r/>
      <w:bookmarkStart w:id="52" w:name="_Toc35393625"/>
      <w:r/>
      <w:bookmarkStart w:id="53" w:name="_Toc28359084"/>
      <w:r>
        <w:rPr>
          <w:rFonts w:hint="eastAsia" w:ascii="宋体" w:hAnsi="宋体" w:cs="宋体"/>
          <w:sz w:val="21"/>
          <w:szCs w:val="21"/>
          <w:lang w:bidi="ar"/>
        </w:rPr>
        <w:t xml:space="preserve">1.提交投标文件截止时间：2026年5月</w:t>
      </w:r>
      <w:r>
        <w:rPr>
          <w:rFonts w:hint="eastAsia" w:ascii="宋体" w:hAnsi="宋体" w:cs="宋体"/>
          <w:sz w:val="21"/>
          <w:szCs w:val="21"/>
          <w:lang w:val="en-US" w:eastAsia="zh-CN" w:bidi="ar"/>
        </w:rPr>
        <w:t xml:space="preserve">18</w:t>
      </w:r>
      <w:r>
        <w:rPr>
          <w:rFonts w:hint="eastAsia" w:ascii="宋体" w:hAnsi="宋体" w:cs="宋体"/>
          <w:sz w:val="21"/>
          <w:szCs w:val="21"/>
          <w:lang w:bidi="ar"/>
        </w:rPr>
        <w:t xml:space="preserve">日13:30（北京时间）； </w:t>
      </w:r>
      <w:r/>
    </w:p>
    <w:p>
      <w:pPr>
        <w:pStyle w:val="674"/>
        <w:spacing w:line="360" w:lineRule="auto"/>
        <w:rPr>
          <w:rFonts w:ascii="宋体" w:hAnsi="宋体" w:cs="宋体"/>
          <w:sz w:val="21"/>
          <w:szCs w:val="21"/>
          <w:lang w:bidi="ar"/>
        </w:rPr>
      </w:pPr>
      <w:r>
        <w:rPr>
          <w:rFonts w:hint="eastAsia" w:ascii="宋体" w:hAnsi="宋体" w:cs="宋体"/>
          <w:sz w:val="21"/>
          <w:szCs w:val="21"/>
          <w:lang w:bidi="ar"/>
        </w:rPr>
        <w:t xml:space="preserve">2.开标时间：2026年5月</w:t>
      </w:r>
      <w:r>
        <w:rPr>
          <w:rFonts w:hint="eastAsia" w:ascii="宋体" w:hAnsi="宋体" w:cs="宋体"/>
          <w:sz w:val="21"/>
          <w:szCs w:val="21"/>
          <w:lang w:val="en-US" w:eastAsia="zh-CN" w:bidi="ar"/>
        </w:rPr>
        <w:t xml:space="preserve">18</w:t>
      </w:r>
      <w:r>
        <w:rPr>
          <w:rFonts w:hint="eastAsia" w:ascii="宋体" w:hAnsi="宋体" w:cs="宋体"/>
          <w:sz w:val="21"/>
          <w:szCs w:val="21"/>
          <w:lang w:bidi="ar"/>
        </w:rPr>
        <w:t xml:space="preserve">日13:30（北京时间）；</w:t>
      </w:r>
      <w:r/>
    </w:p>
    <w:p>
      <w:pPr>
        <w:pStyle w:val="674"/>
        <w:spacing w:line="360" w:lineRule="auto"/>
        <w:rPr>
          <w:rFonts w:ascii="宋体" w:hAnsi="宋体" w:cs="宋体"/>
          <w:sz w:val="21"/>
          <w:szCs w:val="21"/>
          <w:lang w:bidi="ar"/>
        </w:rPr>
      </w:pPr>
      <w:r>
        <w:rPr>
          <w:rFonts w:hint="eastAsia" w:ascii="宋体" w:hAnsi="宋体" w:cs="宋体"/>
          <w:sz w:val="21"/>
          <w:szCs w:val="21"/>
          <w:lang w:bidi="ar"/>
        </w:rPr>
        <w:t xml:space="preserve">3.开标地点：“苏采云”系统（网址：http://jszfcg.jsczt.cn/）</w:t>
      </w:r>
      <w:r/>
    </w:p>
    <w:p>
      <w:pPr>
        <w:pStyle w:val="674"/>
        <w:spacing w:line="360" w:lineRule="auto"/>
        <w:rPr>
          <w:rFonts w:ascii="宋体" w:hAnsi="宋体" w:cs="宋体"/>
          <w:sz w:val="21"/>
          <w:szCs w:val="21"/>
          <w:lang w:bidi="ar"/>
        </w:rPr>
      </w:pPr>
      <w:r>
        <w:rPr>
          <w:rFonts w:hint="eastAsia" w:ascii="宋体" w:hAnsi="宋体" w:cs="宋体"/>
          <w:sz w:val="21"/>
          <w:szCs w:val="21"/>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pStyle w:val="674"/>
        <w:spacing w:line="360" w:lineRule="auto"/>
        <w:rPr>
          <w:rFonts w:ascii="宋体" w:hAnsi="宋体" w:cs="宋体"/>
          <w:sz w:val="21"/>
          <w:szCs w:val="21"/>
          <w:lang w:bidi="ar"/>
        </w:rPr>
      </w:pPr>
      <w:r>
        <w:rPr>
          <w:rFonts w:hint="eastAsia" w:ascii="宋体" w:hAnsi="宋体" w:cs="宋体"/>
          <w:sz w:val="21"/>
          <w:szCs w:val="21"/>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674"/>
        <w:spacing w:line="360" w:lineRule="auto"/>
        <w:rPr>
          <w:rFonts w:ascii="宋体" w:hAnsi="宋体" w:cs="宋体"/>
          <w:sz w:val="21"/>
          <w:szCs w:val="21"/>
          <w:lang w:bidi="ar"/>
        </w:rPr>
      </w:pPr>
      <w:r>
        <w:rPr>
          <w:rFonts w:hint="eastAsia" w:ascii="宋体" w:hAnsi="宋体" w:cs="宋体"/>
          <w:sz w:val="21"/>
          <w:szCs w:val="21"/>
          <w:lang w:bidi="ar"/>
        </w:rPr>
        <w:t xml:space="preserve">请供应商确保电脑、系统及其他设备（视频输入输出设备等）无误，且开标直至项目结束始终保持系统在线状态。</w:t>
      </w:r>
      <w:r/>
    </w:p>
    <w:p>
      <w:pPr>
        <w:ind w:firstLine="422"/>
        <w:spacing w:line="360" w:lineRule="auto"/>
        <w:rPr>
          <w:rFonts w:hAnsi="宋体" w:cs="宋体"/>
          <w:b/>
          <w:sz w:val="21"/>
          <w:szCs w:val="21"/>
        </w:rPr>
      </w:pPr>
      <w:r>
        <w:rPr>
          <w:rFonts w:hint="eastAsia" w:hAnsi="宋体" w:cs="宋体"/>
          <w:b/>
          <w:sz w:val="21"/>
          <w:szCs w:val="21"/>
          <w:lang w:bidi="ar"/>
        </w:rPr>
        <w:t xml:space="preserve">五、公告期限</w:t>
      </w:r>
      <w:bookmarkEnd w:id="50"/>
      <w:r/>
      <w:bookmarkEnd w:id="51"/>
      <w:r/>
      <w:bookmarkEnd w:id="52"/>
      <w:r/>
      <w:bookmarkEnd w:id="53"/>
      <w:r/>
      <w:r/>
    </w:p>
    <w:p>
      <w:pPr>
        <w:ind w:firstLine="420"/>
        <w:spacing w:line="360" w:lineRule="auto"/>
        <w:rPr>
          <w:rFonts w:hAnsi="宋体" w:cs="宋体"/>
          <w:sz w:val="21"/>
          <w:szCs w:val="21"/>
        </w:rPr>
      </w:pPr>
      <w:r>
        <w:rPr>
          <w:rFonts w:hint="eastAsia" w:hAnsi="宋体" w:cs="宋体"/>
          <w:sz w:val="21"/>
          <w:szCs w:val="21"/>
          <w:lang w:bidi="ar"/>
        </w:rPr>
        <w:t xml:space="preserve">自本公告发布之日起5个工作日。</w:t>
      </w:r>
      <w:r/>
    </w:p>
    <w:p>
      <w:pPr>
        <w:numPr>
          <w:ilvl w:val="0"/>
          <w:numId w:val="3"/>
        </w:numPr>
        <w:ind w:firstLine="422"/>
        <w:spacing w:line="360" w:lineRule="auto"/>
        <w:rPr>
          <w:rFonts w:hAnsi="宋体" w:cs="宋体"/>
          <w:b/>
          <w:sz w:val="21"/>
          <w:szCs w:val="21"/>
          <w:lang w:bidi="ar"/>
        </w:rPr>
      </w:pPr>
      <w:r/>
      <w:bookmarkStart w:id="54" w:name="_Toc35393626"/>
      <w:r/>
      <w:bookmarkStart w:id="55" w:name="_Toc35393795"/>
      <w:r>
        <w:rPr>
          <w:rFonts w:hint="eastAsia" w:hAnsi="宋体" w:cs="宋体"/>
          <w:b/>
          <w:sz w:val="21"/>
          <w:szCs w:val="21"/>
          <w:lang w:bidi="ar"/>
        </w:rPr>
        <w:t xml:space="preserve">其他补充事宜</w:t>
      </w:r>
      <w:bookmarkEnd w:id="54"/>
      <w:r/>
      <w:bookmarkEnd w:id="55"/>
      <w:r/>
      <w:r/>
    </w:p>
    <w:p>
      <w:pPr>
        <w:ind w:firstLine="420"/>
        <w:spacing w:line="360" w:lineRule="auto"/>
        <w:rPr>
          <w:rFonts w:hAnsi="宋体" w:cs="宋体"/>
          <w:sz w:val="21"/>
          <w:szCs w:val="21"/>
        </w:rPr>
      </w:pPr>
      <w:r>
        <w:rPr>
          <w:rFonts w:hint="eastAsia" w:hAnsi="宋体" w:cs="宋体"/>
          <w:sz w:val="21"/>
          <w:szCs w:val="21"/>
        </w:rPr>
        <w:t xml:space="preserve">1.本项目获取采购文件截止日期之后下载的采购文件，视为非有效方式且不作为供应商权益受到损害的证明材料和依据。</w:t>
      </w:r>
      <w:r/>
    </w:p>
    <w:p>
      <w:pPr>
        <w:ind w:firstLine="420"/>
        <w:spacing w:line="360" w:lineRule="auto"/>
        <w:rPr>
          <w:rFonts w:hAnsi="宋体" w:cs="宋体"/>
          <w:sz w:val="21"/>
          <w:szCs w:val="21"/>
        </w:rPr>
      </w:pPr>
      <w:r>
        <w:rPr>
          <w:rFonts w:hint="eastAsia" w:hAnsi="宋体" w:cs="宋体"/>
          <w:sz w:val="21"/>
          <w:szCs w:val="21"/>
        </w:rPr>
        <w:t xml:space="preserve">2.本公告有关信息将同时在苏州市政府采购网、江苏省政府采购网上发布，敬请留意！</w:t>
      </w:r>
      <w:r/>
    </w:p>
    <w:p>
      <w:pPr>
        <w:ind w:firstLine="420"/>
        <w:spacing w:line="360" w:lineRule="auto"/>
        <w:rPr>
          <w:rFonts w:hAnsi="宋体" w:cs="宋体"/>
          <w:sz w:val="21"/>
          <w:szCs w:val="21"/>
        </w:rPr>
      </w:pPr>
      <w:r>
        <w:rPr>
          <w:rFonts w:hint="eastAsia" w:hAnsi="宋体" w:cs="宋体"/>
          <w:sz w:val="21"/>
          <w:szCs w:val="21"/>
        </w:rPr>
        <w:t xml:space="preserve">3.苏州市财政局政府采购监管处电话：0512-68616651。</w:t>
      </w:r>
      <w:r/>
    </w:p>
    <w:p>
      <w:pPr>
        <w:ind w:firstLine="422"/>
        <w:spacing w:line="360" w:lineRule="auto"/>
        <w:rPr>
          <w:rFonts w:hAnsi="宋体" w:cs="宋体"/>
          <w:b/>
          <w:sz w:val="21"/>
          <w:szCs w:val="21"/>
        </w:rPr>
      </w:pPr>
      <w:r>
        <w:rPr>
          <w:rFonts w:hint="eastAsia" w:hAnsi="宋体" w:cs="宋体"/>
          <w:b/>
          <w:sz w:val="21"/>
          <w:szCs w:val="21"/>
          <w:lang w:bidi="ar"/>
        </w:rPr>
        <w:t xml:space="preserve">七、对本次招标提出询问，请按以下方式联系。</w:t>
      </w:r>
      <w:bookmarkEnd w:id="42"/>
      <w:r/>
      <w:bookmarkEnd w:id="43"/>
      <w:r/>
      <w:bookmarkEnd w:id="44"/>
      <w:r/>
      <w:bookmarkEnd w:id="45"/>
      <w:r/>
      <w:r/>
    </w:p>
    <w:p>
      <w:pPr>
        <w:ind w:firstLine="420"/>
        <w:jc w:val="left"/>
        <w:spacing w:line="360" w:lineRule="auto"/>
        <w:widowControl/>
        <w:rPr>
          <w:rFonts w:hAnsi="宋体" w:cs="宋体"/>
          <w:sz w:val="21"/>
          <w:szCs w:val="21"/>
        </w:rPr>
      </w:pPr>
      <w:r/>
      <w:bookmarkStart w:id="56" w:name="_Toc28359075"/>
      <w:r/>
      <w:bookmarkStart w:id="57" w:name="_Toc35393786"/>
      <w:r/>
      <w:bookmarkStart w:id="58" w:name="_Toc28358998"/>
      <w:r/>
      <w:bookmarkStart w:id="59" w:name="_Toc35393617"/>
      <w:r>
        <w:rPr>
          <w:rFonts w:hint="eastAsia" w:hAnsi="宋体" w:cs="宋体"/>
          <w:sz w:val="21"/>
          <w:szCs w:val="21"/>
          <w:lang w:bidi="ar"/>
        </w:rPr>
        <w:t xml:space="preserve">1.采购人信息</w:t>
      </w:r>
      <w:bookmarkEnd w:id="56"/>
      <w:r/>
      <w:bookmarkEnd w:id="57"/>
      <w:r/>
      <w:bookmarkEnd w:id="58"/>
      <w:r/>
      <w:bookmarkEnd w:id="59"/>
      <w:r/>
      <w:r/>
    </w:p>
    <w:p>
      <w:pPr>
        <w:ind w:firstLine="420"/>
        <w:jc w:val="left"/>
        <w:spacing w:line="360" w:lineRule="auto"/>
        <w:widowControl/>
        <w:rPr>
          <w:rFonts w:hAnsi="宋体" w:cs="宋体"/>
          <w:sz w:val="21"/>
          <w:szCs w:val="21"/>
          <w:lang w:bidi="ar"/>
        </w:rPr>
      </w:pPr>
      <w:r>
        <w:rPr>
          <w:rFonts w:hint="eastAsia" w:hAnsi="宋体" w:cs="宋体"/>
          <w:sz w:val="21"/>
          <w:szCs w:val="21"/>
          <w:lang w:bidi="ar"/>
        </w:rPr>
        <w:t xml:space="preserve">名 称：苏州市吴中区图书馆</w:t>
      </w:r>
      <w:r/>
    </w:p>
    <w:p>
      <w:pPr>
        <w:ind w:firstLine="420"/>
        <w:jc w:val="left"/>
        <w:spacing w:line="360" w:lineRule="auto"/>
        <w:widowControl/>
        <w:rPr>
          <w:rFonts w:hAnsi="宋体" w:cs="宋体"/>
          <w:sz w:val="21"/>
          <w:szCs w:val="21"/>
          <w:lang w:bidi="ar"/>
        </w:rPr>
      </w:pPr>
      <w:r>
        <w:rPr>
          <w:rFonts w:hint="eastAsia" w:hAnsi="宋体" w:cs="宋体"/>
          <w:sz w:val="21"/>
          <w:szCs w:val="21"/>
          <w:lang w:bidi="ar"/>
        </w:rPr>
        <w:t xml:space="preserve">地  址：苏州市吴中东苑路1号</w:t>
      </w:r>
      <w:r/>
    </w:p>
    <w:p>
      <w:pPr>
        <w:ind w:firstLine="420"/>
        <w:jc w:val="left"/>
        <w:spacing w:line="360" w:lineRule="auto"/>
        <w:widowControl/>
        <w:rPr>
          <w:rFonts w:hAnsi="宋体" w:cs="宋体"/>
          <w:sz w:val="21"/>
          <w:szCs w:val="21"/>
          <w:lang w:bidi="ar"/>
        </w:rPr>
      </w:pPr>
      <w:r>
        <w:rPr>
          <w:rFonts w:hint="eastAsia" w:hAnsi="宋体" w:cs="宋体"/>
          <w:sz w:val="21"/>
          <w:szCs w:val="21"/>
          <w:lang w:bidi="ar"/>
        </w:rPr>
        <w:t xml:space="preserve">联系人：史叙     联系电话：0512-65981996 </w:t>
      </w:r>
      <w:r/>
    </w:p>
    <w:p>
      <w:pPr>
        <w:ind w:firstLine="420"/>
        <w:jc w:val="left"/>
        <w:spacing w:line="360" w:lineRule="auto"/>
        <w:widowControl/>
        <w:rPr>
          <w:rFonts w:hAnsi="宋体" w:cs="宋体"/>
          <w:sz w:val="21"/>
          <w:szCs w:val="21"/>
        </w:rPr>
      </w:pPr>
      <w:r/>
      <w:bookmarkStart w:id="60" w:name="_Toc35393788"/>
      <w:r/>
      <w:bookmarkStart w:id="61" w:name="_Toc28359000"/>
      <w:r/>
      <w:bookmarkStart w:id="62" w:name="_Toc28359077"/>
      <w:r/>
      <w:bookmarkStart w:id="63" w:name="_Toc35393619"/>
      <w:r>
        <w:rPr>
          <w:rFonts w:hint="eastAsia" w:hAnsi="宋体" w:cs="宋体"/>
          <w:sz w:val="21"/>
          <w:szCs w:val="21"/>
          <w:lang w:bidi="ar"/>
        </w:rPr>
        <w:t xml:space="preserve">2.代理机构联系方式</w:t>
      </w:r>
      <w:bookmarkEnd w:id="60"/>
      <w:r/>
      <w:bookmarkEnd w:id="61"/>
      <w:r/>
      <w:bookmarkEnd w:id="62"/>
      <w:r/>
      <w:bookmarkEnd w:id="63"/>
      <w:r/>
      <w:r/>
    </w:p>
    <w:p>
      <w:pPr>
        <w:ind w:firstLine="420"/>
        <w:jc w:val="left"/>
        <w:spacing w:line="360" w:lineRule="auto"/>
        <w:widowControl/>
        <w:rPr>
          <w:rFonts w:hAnsi="宋体" w:cs="宋体"/>
          <w:sz w:val="21"/>
          <w:szCs w:val="21"/>
        </w:rPr>
      </w:pPr>
      <w:r>
        <w:rPr>
          <w:rFonts w:hint="eastAsia" w:hAnsi="宋体" w:cs="宋体"/>
          <w:sz w:val="21"/>
          <w:szCs w:val="21"/>
          <w:lang w:bidi="ar"/>
        </w:rPr>
        <w:t xml:space="preserve">名称</w:t>
      </w:r>
      <w:bookmarkStart w:id="64" w:name="XTDLJG_2"/>
      <w:r>
        <w:rPr>
          <w:rFonts w:hint="eastAsia" w:hAnsi="宋体" w:cs="宋体"/>
          <w:sz w:val="21"/>
          <w:szCs w:val="21"/>
          <w:lang w:bidi="ar"/>
        </w:rPr>
        <w:t xml:space="preserve">：</w:t>
      </w:r>
      <w:bookmarkEnd w:id="64"/>
      <w:r>
        <w:rPr>
          <w:rFonts w:hint="eastAsia" w:hAnsi="宋体" w:cs="宋体"/>
          <w:sz w:val="21"/>
          <w:szCs w:val="21"/>
          <w:lang w:bidi="ar"/>
        </w:rPr>
        <w:t xml:space="preserve">苏州市东易工程招投标咨询有限公司                </w:t>
      </w:r>
      <w:r/>
    </w:p>
    <w:p>
      <w:pPr>
        <w:ind w:firstLine="420"/>
        <w:jc w:val="left"/>
        <w:spacing w:line="360" w:lineRule="auto"/>
        <w:widowControl/>
        <w:rPr>
          <w:rFonts w:hAnsi="宋体" w:cs="宋体"/>
          <w:sz w:val="21"/>
          <w:szCs w:val="21"/>
        </w:rPr>
      </w:pPr>
      <w:r>
        <w:rPr>
          <w:rFonts w:hint="eastAsia" w:hAnsi="宋体" w:cs="宋体"/>
          <w:sz w:val="21"/>
          <w:szCs w:val="21"/>
          <w:lang w:bidi="ar"/>
        </w:rPr>
        <w:t xml:space="preserve">地 址：</w:t>
      </w:r>
      <w:r>
        <w:rPr>
          <w:rFonts w:hint="eastAsia" w:hAnsi="宋体" w:cs="宋体"/>
          <w:sz w:val="21"/>
          <w:szCs w:val="21"/>
        </w:rPr>
        <w:t xml:space="preserve">吴江经济技术开发区仲英大道东侧五楼</w:t>
      </w:r>
      <w:r/>
    </w:p>
    <w:p>
      <w:pPr>
        <w:ind w:firstLine="420"/>
        <w:jc w:val="left"/>
        <w:spacing w:line="360" w:lineRule="auto"/>
        <w:widowControl/>
        <w:rPr>
          <w:rFonts w:hAnsi="宋体" w:cs="宋体"/>
          <w:sz w:val="21"/>
          <w:szCs w:val="21"/>
        </w:rPr>
      </w:pPr>
      <w:r>
        <w:rPr>
          <w:rFonts w:hint="eastAsia" w:hAnsi="宋体" w:cs="宋体"/>
          <w:sz w:val="21"/>
          <w:szCs w:val="21"/>
          <w:lang w:bidi="ar"/>
        </w:rPr>
        <w:t xml:space="preserve">联系人：</w:t>
      </w:r>
      <w:r>
        <w:rPr>
          <w:rFonts w:hint="eastAsia" w:hAnsi="宋体" w:cs="宋体"/>
          <w:sz w:val="21"/>
          <w:szCs w:val="21"/>
        </w:rPr>
        <w:t xml:space="preserve">潘致阳</w:t>
      </w:r>
      <w:r/>
    </w:p>
    <w:p>
      <w:pPr>
        <w:ind w:firstLine="420"/>
        <w:jc w:val="left"/>
        <w:spacing w:line="360" w:lineRule="auto"/>
        <w:widowControl/>
        <w:rPr>
          <w:rFonts w:hAnsi="宋体" w:cs="宋体"/>
          <w:sz w:val="21"/>
          <w:szCs w:val="21"/>
        </w:rPr>
      </w:pPr>
      <w:r>
        <w:rPr>
          <w:rFonts w:hint="eastAsia" w:hAnsi="宋体" w:cs="宋体"/>
          <w:sz w:val="21"/>
          <w:szCs w:val="21"/>
          <w:lang w:bidi="ar"/>
        </w:rPr>
        <w:t xml:space="preserve">电　话：</w:t>
      </w:r>
      <w:r>
        <w:rPr>
          <w:rFonts w:hint="eastAsia" w:hAnsi="宋体" w:cs="宋体"/>
          <w:sz w:val="21"/>
          <w:szCs w:val="21"/>
        </w:rPr>
        <w:t xml:space="preserve">0512-63087666 </w:t>
      </w:r>
      <w:r/>
    </w:p>
    <w:p>
      <w:pPr>
        <w:ind w:firstLine="420"/>
        <w:jc w:val="right"/>
        <w:spacing w:line="360" w:lineRule="auto"/>
        <w:widowControl/>
        <w:rPr>
          <w:rFonts w:hAnsi="宋体" w:cs="宋体"/>
          <w:sz w:val="21"/>
          <w:szCs w:val="21"/>
        </w:rPr>
      </w:pPr>
      <w:r>
        <w:rPr>
          <w:rFonts w:hint="eastAsia" w:hAnsi="宋体" w:cs="宋体"/>
          <w:sz w:val="21"/>
          <w:szCs w:val="21"/>
        </w:rPr>
        <w:t xml:space="preserve"> 苏州市东易工程招投标咨询有限公司</w:t>
      </w:r>
      <w:r/>
    </w:p>
    <w:p>
      <w:pPr>
        <w:ind w:firstLine="420"/>
        <w:jc w:val="right"/>
        <w:spacing w:line="360" w:lineRule="auto"/>
        <w:rPr>
          <w:rFonts w:hAnsi="宋体" w:cs="宋体"/>
          <w:sz w:val="24"/>
        </w:rPr>
      </w:pPr>
      <w:r>
        <w:rPr>
          <w:rFonts w:hint="eastAsia" w:hAnsi="宋体" w:cs="宋体"/>
          <w:sz w:val="21"/>
          <w:szCs w:val="21"/>
        </w:rPr>
        <w:t xml:space="preserve">2026年4月</w:t>
      </w:r>
      <w:r>
        <w:rPr>
          <w:rFonts w:hint="eastAsia" w:hAnsi="宋体" w:cs="宋体"/>
          <w:sz w:val="21"/>
          <w:szCs w:val="21"/>
          <w:lang w:val="en-US" w:eastAsia="zh-CN"/>
        </w:rPr>
        <w:t xml:space="preserve">23</w:t>
      </w:r>
      <w:r>
        <w:rPr>
          <w:rFonts w:hint="eastAsia" w:hAnsi="宋体" w:cs="宋体"/>
          <w:sz w:val="21"/>
          <w:szCs w:val="21"/>
        </w:rPr>
        <w:t xml:space="preserve">日</w:t>
      </w:r>
      <w:r/>
    </w:p>
    <w:p>
      <w:pPr>
        <w:pStyle w:val="671"/>
        <w:jc w:val="center"/>
        <w:pageBreakBefore/>
        <w:spacing w:after="240" w:line="480" w:lineRule="auto"/>
        <w:tabs>
          <w:tab w:val="right" w:pos="8302" w:leader="dot"/>
        </w:tabs>
        <w:rPr>
          <w:rStyle w:val="672"/>
          <w:rFonts w:hAnsi="宋体" w:cs="宋体"/>
          <w:b w:val="0"/>
          <w:bCs w:val="0"/>
          <w:sz w:val="32"/>
          <w:szCs w:val="32"/>
        </w:rPr>
      </w:pPr>
      <w:r>
        <w:rPr>
          <w:rStyle w:val="672"/>
          <w:rFonts w:hint="eastAsia" w:hAnsi="宋体" w:cs="宋体"/>
          <w:b w:val="0"/>
          <w:bCs w:val="0"/>
          <w:sz w:val="32"/>
          <w:szCs w:val="32"/>
        </w:rPr>
        <w:t xml:space="preserve">第二章  投标人须知</w:t>
      </w:r>
      <w:r/>
    </w:p>
    <w:p>
      <w:pPr>
        <w:spacing w:line="360" w:lineRule="auto"/>
        <w:rPr>
          <w:rFonts w:hAnsi="宋体" w:cs="宋体"/>
          <w:b/>
          <w:bCs/>
          <w:sz w:val="21"/>
          <w:szCs w:val="21"/>
          <w:lang w:val="zh-CN"/>
        </w:rPr>
      </w:pPr>
      <w:r>
        <w:rPr>
          <w:rFonts w:hint="eastAsia" w:hAnsi="宋体" w:cs="宋体"/>
          <w:b/>
          <w:bCs/>
          <w:sz w:val="21"/>
          <w:szCs w:val="21"/>
          <w:lang w:val="zh-CN"/>
        </w:rPr>
        <w:t xml:space="preserve">一、说明和释义</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1.1本招标文件仅适用于苏州市东易工程招投标咨询有限公司组织的招标活动。</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1.2本次招标活动及因本次招标产生的合同受中国法律制约和保护。</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1.3本招标文件的解释权属于苏州市东易工程招投标咨询有限公司。</w:t>
      </w:r>
      <w:r/>
    </w:p>
    <w:p>
      <w:pPr>
        <w:ind w:firstLine="420"/>
        <w:jc w:val="left"/>
        <w:spacing w:line="360" w:lineRule="auto"/>
        <w:rPr>
          <w:rFonts w:hAnsi="宋体" w:cs="宋体"/>
          <w:bCs/>
          <w:sz w:val="21"/>
          <w:szCs w:val="21"/>
          <w:lang w:val="zh-CN"/>
        </w:rPr>
      </w:pPr>
      <w:r>
        <w:rPr>
          <w:rFonts w:hint="eastAsia" w:hAnsi="宋体" w:cs="宋体"/>
          <w:bCs/>
          <w:sz w:val="21"/>
          <w:szCs w:val="21"/>
          <w:lang w:val="zh-CN"/>
        </w:rPr>
        <w:t xml:space="preserve">1.4 词语释义</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1.4.1招标代理机构：具体组织实施招标活动的法人。</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1.4.2投标人（投标单位）：经认定有资格响应招标，参加投标竞争的法人或其他组织和自然人。</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1.4.3响应：投标人根据招标代理机构或招标代理机构发布的招标文件，编制投标文件并按规定投标的行为。</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1.4.5甲方（委托方）：合同中明确规定的实际购买货物和服务的法人或其他组织和自然人 。</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1.4.6乙方（服务方）：合同中规定的向采购方提供货物和服务的法人或其他组织和自然人。</w:t>
      </w:r>
      <w:r/>
    </w:p>
    <w:p>
      <w:pPr>
        <w:ind w:firstLine="420"/>
        <w:jc w:val="left"/>
        <w:spacing w:line="360" w:lineRule="auto"/>
        <w:rPr>
          <w:rFonts w:hAnsi="宋体" w:cs="宋体"/>
          <w:sz w:val="21"/>
          <w:szCs w:val="21"/>
        </w:rPr>
      </w:pPr>
      <w:r>
        <w:rPr>
          <w:rFonts w:hint="eastAsia" w:hAnsi="宋体" w:cs="宋体"/>
          <w:sz w:val="21"/>
          <w:szCs w:val="21"/>
          <w:lang w:val="zh-CN"/>
        </w:rPr>
        <w:t xml:space="preserve">1.4.7</w:t>
      </w:r>
      <w:r>
        <w:rPr>
          <w:rFonts w:hint="eastAsia" w:hAnsi="宋体" w:cs="宋体"/>
          <w:sz w:val="21"/>
          <w:szCs w:val="21"/>
        </w:rPr>
        <w:t xml:space="preserve">货物：系指乙方按招标采购文件规定，应向甲方提供的一切设备、备品、备件、工具、手册及其他有关技术资料和材料。</w:t>
      </w:r>
      <w:r/>
    </w:p>
    <w:p>
      <w:pPr>
        <w:ind w:firstLine="420"/>
        <w:jc w:val="left"/>
        <w:spacing w:line="360" w:lineRule="auto"/>
        <w:rPr>
          <w:rFonts w:hAnsi="宋体" w:cs="宋体"/>
          <w:sz w:val="21"/>
          <w:szCs w:val="21"/>
          <w:lang w:val="zh-CN"/>
        </w:rPr>
      </w:pPr>
      <w:r>
        <w:rPr>
          <w:rFonts w:hint="eastAsia" w:hAnsi="宋体" w:cs="宋体"/>
          <w:sz w:val="21"/>
          <w:szCs w:val="21"/>
        </w:rPr>
        <w:t xml:space="preserve">1.4.8</w:t>
      </w:r>
      <w:r>
        <w:rPr>
          <w:rFonts w:hint="eastAsia" w:hAnsi="宋体" w:cs="宋体"/>
          <w:sz w:val="21"/>
          <w:szCs w:val="21"/>
          <w:lang w:val="zh-CN"/>
        </w:rPr>
        <w:t xml:space="preserve">服务：</w:t>
      </w:r>
      <w:r>
        <w:rPr>
          <w:rFonts w:hint="eastAsia" w:hAnsi="宋体" w:cs="宋体"/>
          <w:sz w:val="21"/>
          <w:szCs w:val="21"/>
        </w:rPr>
        <w:t xml:space="preserve">系指本次招标采购文件规定乙方应承担的与提供货物和服务有关的辅助服务，比如运输、保险、安装、调试、提供技术援助、培训、配合措施、维修响应及合同中规定乙方应承担的其他义务。</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1.4.9知识产权：指专利权、商标权、著作权等无形财产专有权的统称。</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1.4.10天：日历日。</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1.4.11交货地点：合同中明确约定的乙方提交的货物和服务最终交付地点。</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1.4.12合同价款：根据合同规定，乙方在正确地履行合同义务后甲方应支付乙方的价款。</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1.4.13产地：货物开采、生长、生产、最终制造、加工或提供服务的来源地。</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1.4.14 不可抗力：不能预见、不能避免并且不能克服的客观情况。</w:t>
      </w:r>
      <w:r/>
    </w:p>
    <w:p>
      <w:pPr>
        <w:pStyle w:val="674"/>
        <w:jc w:val="left"/>
        <w:spacing w:line="360" w:lineRule="auto"/>
        <w:rPr>
          <w:rFonts w:hAnsi="宋体" w:cs="宋体"/>
          <w:sz w:val="21"/>
          <w:szCs w:val="21"/>
        </w:rPr>
      </w:pPr>
      <w:r>
        <w:rPr>
          <w:rFonts w:hint="eastAsia" w:hAnsi="宋体" w:cs="宋体"/>
          <w:sz w:val="21"/>
          <w:szCs w:val="21"/>
        </w:rPr>
        <w:t xml:space="preserve">1.4.15损失：本合同所指损失是指合同任何一方因对方不履行合同义务或履行不当而招致的各种损害，包括直接和间接的一切损害，还包括守约一方为减轻损害或维护权利而需要支付的各种调查费用，车旅费用、律师费用等。</w:t>
      </w:r>
      <w:r/>
    </w:p>
    <w:p>
      <w:pPr>
        <w:ind w:firstLine="420"/>
        <w:jc w:val="left"/>
        <w:spacing w:line="360" w:lineRule="auto"/>
        <w:rPr>
          <w:rFonts w:hAnsi="宋体" w:cs="宋体"/>
          <w:sz w:val="21"/>
          <w:szCs w:val="21"/>
        </w:rPr>
      </w:pPr>
      <w:r>
        <w:rPr>
          <w:rFonts w:hint="eastAsia" w:hAnsi="宋体" w:cs="宋体"/>
          <w:sz w:val="21"/>
          <w:szCs w:val="21"/>
        </w:rPr>
        <w:t xml:space="preserve">1.4.16进口产品：指通过中国海关报关验收进入中国境内且产自境外的产品，具体按照苏财政〔2008〕14号江苏省财政厅转发财政部办公厅关于政府采购进口产品管理有关问题的通知的规定。</w:t>
      </w:r>
      <w:r/>
    </w:p>
    <w:p>
      <w:pPr>
        <w:ind w:firstLine="420"/>
        <w:jc w:val="left"/>
        <w:spacing w:line="360" w:lineRule="auto"/>
        <w:rPr>
          <w:rFonts w:hAnsi="宋体" w:cs="宋体"/>
          <w:sz w:val="21"/>
          <w:szCs w:val="21"/>
        </w:rPr>
      </w:pPr>
      <w:r>
        <w:rPr>
          <w:rFonts w:hint="eastAsia" w:hAnsi="宋体" w:cs="宋体"/>
          <w:sz w:val="21"/>
          <w:szCs w:val="21"/>
        </w:rPr>
        <w:t xml:space="preserve">1.4.17书面形式：指书面文字、合同书、信件和数据电文（包括电报、电传、传真、电子数据交换和电子邮件）等可以有形地表现所载内容的形式。</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二、 投标人</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 合格投标人的条件：</w:t>
      </w:r>
      <w:r/>
    </w:p>
    <w:p>
      <w:pPr>
        <w:ind w:firstLine="420"/>
        <w:jc w:val="left"/>
        <w:spacing w:line="360" w:lineRule="auto"/>
        <w:rPr>
          <w:rFonts w:hAnsi="宋体" w:cs="宋体"/>
          <w:sz w:val="21"/>
          <w:szCs w:val="21"/>
        </w:rPr>
      </w:pPr>
      <w:r>
        <w:rPr>
          <w:rFonts w:hint="eastAsia" w:hAnsi="宋体" w:cs="宋体"/>
          <w:sz w:val="21"/>
          <w:szCs w:val="21"/>
          <w:lang w:val="zh-CN"/>
        </w:rPr>
        <w:t xml:space="preserve">2.1具有独立承担民事责任的能力；</w:t>
      </w:r>
      <w:r>
        <w:rPr>
          <w:rFonts w:hint="eastAsia" w:hAnsi="宋体" w:cs="宋体"/>
          <w:sz w:val="21"/>
          <w:szCs w:val="21"/>
        </w:rPr>
        <w:t xml:space="preserve"> </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2.2具有良好的商业信誉和健全的财务会计制度；</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2.3具有履行合同所必需的设备和专业技术力量；</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2.4有依法缴纳税收和社会保障资金的良好记录；</w:t>
      </w:r>
      <w:r/>
    </w:p>
    <w:p>
      <w:pPr>
        <w:ind w:firstLine="420"/>
        <w:jc w:val="left"/>
        <w:spacing w:line="360" w:lineRule="auto"/>
        <w:rPr>
          <w:rFonts w:hAnsi="宋体" w:cs="宋体"/>
          <w:sz w:val="21"/>
          <w:szCs w:val="21"/>
        </w:rPr>
      </w:pPr>
      <w:r>
        <w:rPr>
          <w:rFonts w:hint="eastAsia" w:hAnsi="宋体" w:cs="宋体"/>
          <w:sz w:val="21"/>
          <w:szCs w:val="21"/>
          <w:lang w:val="zh-CN"/>
        </w:rPr>
        <w:t xml:space="preserve">2.5</w:t>
      </w:r>
      <w:r>
        <w:rPr>
          <w:rFonts w:hint="eastAsia" w:hAnsi="宋体" w:cs="宋体"/>
          <w:sz w:val="21"/>
          <w:szCs w:val="21"/>
        </w:rPr>
        <w:t xml:space="preserve">参加政府采购活动前三年内，在经营活动中没有重大违法记录；</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2.6</w:t>
      </w:r>
      <w:r>
        <w:rPr>
          <w:rFonts w:hint="eastAsia" w:hAnsi="宋体" w:cs="宋体"/>
          <w:sz w:val="21"/>
          <w:szCs w:val="21"/>
        </w:rPr>
        <w:t xml:space="preserve">法律、行政法规规定的其他条件。</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2.7</w:t>
      </w:r>
      <w:r>
        <w:rPr>
          <w:rFonts w:hint="eastAsia" w:hAnsi="宋体" w:cs="宋体"/>
          <w:sz w:val="21"/>
          <w:szCs w:val="21"/>
        </w:rPr>
        <w:t xml:space="preserve">合格投标单位其他资格条件见第一章投标邀请函；</w:t>
      </w:r>
      <w:r>
        <w:rPr>
          <w:rFonts w:hint="eastAsia" w:hAnsi="宋体" w:cs="宋体"/>
          <w:sz w:val="21"/>
          <w:szCs w:val="21"/>
          <w:lang w:val="zh-CN"/>
        </w:rPr>
        <w:t xml:space="preserve"> </w:t>
      </w:r>
      <w:r/>
    </w:p>
    <w:p>
      <w:pPr>
        <w:ind w:firstLine="422"/>
        <w:jc w:val="left"/>
        <w:spacing w:line="360" w:lineRule="auto"/>
        <w:rPr>
          <w:rFonts w:hAnsi="宋体" w:cs="宋体"/>
          <w:sz w:val="21"/>
          <w:szCs w:val="21"/>
          <w:lang w:val="zh-CN"/>
        </w:rPr>
      </w:pPr>
      <w:r>
        <w:rPr>
          <w:rFonts w:hint="eastAsia" w:hAnsi="宋体" w:cs="宋体"/>
          <w:b/>
          <w:bCs/>
          <w:sz w:val="21"/>
          <w:szCs w:val="21"/>
          <w:lang w:val="zh-CN"/>
        </w:rPr>
        <w:t xml:space="preserve">3. 投标人代表：</w:t>
      </w:r>
      <w:r>
        <w:rPr>
          <w:rFonts w:hint="eastAsia" w:hAnsi="宋体" w:cs="宋体"/>
          <w:sz w:val="21"/>
          <w:szCs w:val="21"/>
          <w:lang w:val="zh-CN"/>
        </w:rPr>
        <w:t xml:space="preserve">指全权代表投标方参加投标活动并签署投标文件的人。如果投标方代表不是法定代表人，须持有《法定代表人授权委托书》（详见统一格式）。</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4. 投标费用 </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4.1无论投标过程中的做法和结果如何，投标人自行承担所有与参加投标有关的全部费用。</w:t>
      </w:r>
      <w:r/>
    </w:p>
    <w:p>
      <w:pPr>
        <w:ind w:firstLine="420"/>
        <w:jc w:val="left"/>
        <w:spacing w:line="360" w:lineRule="auto"/>
        <w:rPr>
          <w:rFonts w:hAnsi="宋体" w:cs="宋体"/>
          <w:sz w:val="21"/>
          <w:szCs w:val="21"/>
        </w:rPr>
      </w:pPr>
      <w:r>
        <w:rPr>
          <w:rFonts w:hint="eastAsia" w:hAnsi="宋体" w:cs="宋体"/>
          <w:sz w:val="21"/>
          <w:szCs w:val="21"/>
          <w:lang w:val="zh-CN"/>
        </w:rPr>
        <w:t xml:space="preserve">5.</w:t>
      </w:r>
      <w:r>
        <w:rPr>
          <w:rFonts w:hint="eastAsia" w:hAnsi="宋体" w:cs="宋体"/>
          <w:sz w:val="21"/>
          <w:szCs w:val="21"/>
        </w:rPr>
        <w:t xml:space="preserve"> 联合投标及分包转包</w:t>
      </w:r>
      <w:r/>
    </w:p>
    <w:p>
      <w:pPr>
        <w:ind w:firstLine="420"/>
        <w:jc w:val="left"/>
        <w:spacing w:line="360" w:lineRule="auto"/>
        <w:rPr>
          <w:rFonts w:hAnsi="宋体" w:cs="宋体"/>
          <w:sz w:val="21"/>
          <w:szCs w:val="21"/>
        </w:rPr>
      </w:pPr>
      <w:r>
        <w:rPr>
          <w:rFonts w:hint="eastAsia" w:hAnsi="宋体" w:cs="宋体"/>
          <w:sz w:val="21"/>
          <w:szCs w:val="21"/>
        </w:rPr>
        <w:t xml:space="preserve">5.1本次招标不接受联合投标的方式；</w:t>
      </w:r>
      <w:r/>
    </w:p>
    <w:p>
      <w:pPr>
        <w:ind w:firstLine="420"/>
        <w:jc w:val="left"/>
        <w:spacing w:line="360" w:lineRule="auto"/>
        <w:rPr>
          <w:rFonts w:hAnsi="宋体" w:cs="宋体"/>
          <w:sz w:val="21"/>
          <w:szCs w:val="21"/>
        </w:rPr>
      </w:pPr>
      <w:r>
        <w:rPr>
          <w:rFonts w:hint="eastAsia" w:hAnsi="宋体" w:cs="宋体"/>
          <w:sz w:val="21"/>
          <w:szCs w:val="21"/>
        </w:rPr>
        <w:t xml:space="preserve">5.2本次招标不接受分包转包。</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三、 招标文件的说明</w:t>
      </w:r>
      <w:r/>
    </w:p>
    <w:p>
      <w:pPr>
        <w:ind w:firstLine="422"/>
        <w:jc w:val="left"/>
        <w:spacing w:line="360" w:lineRule="auto"/>
        <w:rPr>
          <w:rFonts w:hAnsi="宋体" w:cs="宋体"/>
          <w:b/>
          <w:sz w:val="21"/>
          <w:szCs w:val="21"/>
        </w:rPr>
      </w:pPr>
      <w:r>
        <w:rPr>
          <w:rFonts w:hint="eastAsia" w:hAnsi="宋体" w:cs="宋体"/>
          <w:b/>
          <w:sz w:val="21"/>
          <w:szCs w:val="21"/>
        </w:rPr>
        <w:t xml:space="preserve">6. 招标文件</w:t>
      </w:r>
      <w:r/>
    </w:p>
    <w:p>
      <w:pPr>
        <w:ind w:firstLine="420"/>
        <w:jc w:val="left"/>
        <w:spacing w:line="360" w:lineRule="auto"/>
        <w:rPr>
          <w:rFonts w:hAnsi="宋体" w:cs="宋体"/>
          <w:sz w:val="21"/>
          <w:szCs w:val="21"/>
        </w:rPr>
      </w:pPr>
      <w:r>
        <w:rPr>
          <w:rFonts w:hint="eastAsia" w:hAnsi="宋体" w:cs="宋体"/>
          <w:sz w:val="21"/>
          <w:szCs w:val="21"/>
        </w:rPr>
        <w:t xml:space="preserve">6.1招标文件由招标文件总目录所列内容组成。投标单位应详细阅读招标文件的全部内容。不按招标文件的要求提供的投标文件和资料，可能导致投标被拒绝。</w:t>
      </w:r>
      <w:r/>
    </w:p>
    <w:p>
      <w:pPr>
        <w:ind w:firstLine="420"/>
        <w:jc w:val="left"/>
        <w:spacing w:line="360" w:lineRule="auto"/>
        <w:rPr>
          <w:rFonts w:hAnsi="宋体" w:cs="宋体"/>
          <w:sz w:val="21"/>
          <w:szCs w:val="21"/>
        </w:rPr>
      </w:pPr>
      <w:r>
        <w:rPr>
          <w:rFonts w:hint="eastAsia" w:hAnsi="宋体" w:cs="宋体"/>
          <w:sz w:val="21"/>
          <w:szCs w:val="21"/>
        </w:rPr>
        <w:t xml:space="preserve">6.2 招标文件及其更正公告不是直接从苏州政府采购网上获得的，招标采购单位对招标文件及其补遗的真实性、完整性不承担任何责任。</w:t>
      </w:r>
      <w:r/>
    </w:p>
    <w:p>
      <w:pPr>
        <w:ind w:firstLine="422"/>
        <w:jc w:val="left"/>
        <w:spacing w:line="360" w:lineRule="auto"/>
        <w:rPr>
          <w:rFonts w:hAnsi="宋体" w:cs="宋体"/>
          <w:b/>
          <w:sz w:val="21"/>
          <w:szCs w:val="21"/>
        </w:rPr>
      </w:pPr>
      <w:r>
        <w:rPr>
          <w:rFonts w:hint="eastAsia" w:hAnsi="宋体" w:cs="宋体"/>
          <w:b/>
          <w:sz w:val="21"/>
          <w:szCs w:val="21"/>
        </w:rPr>
        <w:t xml:space="preserve">7. 招标文件的澄清</w:t>
      </w:r>
      <w:r/>
    </w:p>
    <w:p>
      <w:pPr>
        <w:ind w:firstLine="420"/>
        <w:jc w:val="left"/>
        <w:spacing w:line="360" w:lineRule="auto"/>
        <w:rPr>
          <w:rFonts w:hAnsi="宋体" w:cs="宋体"/>
          <w:sz w:val="21"/>
          <w:szCs w:val="21"/>
        </w:rPr>
      </w:pPr>
      <w:r>
        <w:rPr>
          <w:rFonts w:hint="eastAsia" w:hAnsi="宋体" w:cs="宋体"/>
          <w:sz w:val="21"/>
          <w:szCs w:val="21"/>
        </w:rPr>
        <w:t xml:space="preserve">招标采购单位无论出于自己的考虑，还是出于对投标人提问的澄清，均可对招标文件用更正公告的方式进行澄清或者修改，并通过苏州市政府采购网对外进行发布。</w:t>
      </w:r>
      <w:r/>
    </w:p>
    <w:p>
      <w:pPr>
        <w:ind w:firstLine="422"/>
        <w:jc w:val="left"/>
        <w:spacing w:line="360" w:lineRule="auto"/>
        <w:rPr>
          <w:rFonts w:hAnsi="宋体" w:cs="宋体"/>
          <w:b/>
          <w:sz w:val="21"/>
          <w:szCs w:val="21"/>
        </w:rPr>
      </w:pPr>
      <w:r>
        <w:rPr>
          <w:rFonts w:hint="eastAsia" w:hAnsi="宋体" w:cs="宋体"/>
          <w:b/>
          <w:sz w:val="21"/>
          <w:szCs w:val="21"/>
        </w:rPr>
        <w:t xml:space="preserve">8. 招标文件的修改</w:t>
      </w:r>
      <w:r/>
    </w:p>
    <w:p>
      <w:pPr>
        <w:ind w:firstLine="420"/>
        <w:jc w:val="left"/>
        <w:spacing w:line="360" w:lineRule="auto"/>
        <w:rPr>
          <w:rFonts w:hAnsi="宋体" w:cs="宋体"/>
          <w:sz w:val="21"/>
          <w:szCs w:val="21"/>
        </w:rPr>
      </w:pPr>
      <w:r>
        <w:rPr>
          <w:rFonts w:hint="eastAsia" w:hAnsi="宋体" w:cs="宋体"/>
          <w:sz w:val="21"/>
          <w:szCs w:val="21"/>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jc w:val="left"/>
        <w:spacing w:line="360" w:lineRule="auto"/>
        <w:rPr>
          <w:rFonts w:hAnsi="宋体" w:cs="宋体"/>
          <w:sz w:val="21"/>
          <w:szCs w:val="21"/>
        </w:rPr>
      </w:pPr>
      <w:r>
        <w:rPr>
          <w:rFonts w:hint="eastAsia" w:hAnsi="宋体" w:cs="宋体"/>
          <w:sz w:val="21"/>
          <w:szCs w:val="21"/>
        </w:rPr>
        <w:t xml:space="preserve">8.2为使投标人有足够的时间按招标文件的修改要求考虑修正投标文件，或出于其他原因，招标采购单位有权推迟投标截止日期和开标日期，并将此变更通知以更正公告的形式对外发布。</w:t>
      </w:r>
      <w:r/>
    </w:p>
    <w:p>
      <w:pPr>
        <w:ind w:firstLine="422"/>
        <w:jc w:val="left"/>
        <w:spacing w:line="360" w:lineRule="auto"/>
        <w:rPr>
          <w:rFonts w:hAnsi="宋体" w:cs="宋体"/>
          <w:b/>
          <w:sz w:val="21"/>
          <w:szCs w:val="21"/>
        </w:rPr>
      </w:pPr>
      <w:r>
        <w:rPr>
          <w:rFonts w:hint="eastAsia" w:hAnsi="宋体" w:cs="宋体"/>
          <w:b/>
          <w:sz w:val="21"/>
          <w:szCs w:val="21"/>
        </w:rPr>
        <w:t xml:space="preserve">9. 投标答疑</w:t>
      </w:r>
      <w:r/>
    </w:p>
    <w:p>
      <w:pPr>
        <w:ind w:firstLine="420"/>
        <w:jc w:val="left"/>
        <w:spacing w:line="360" w:lineRule="auto"/>
        <w:rPr>
          <w:rFonts w:hAnsi="宋体" w:cs="宋体"/>
          <w:sz w:val="21"/>
          <w:szCs w:val="21"/>
        </w:rPr>
      </w:pPr>
      <w:r>
        <w:rPr>
          <w:rFonts w:hint="eastAsia" w:hAnsi="宋体" w:cs="宋体"/>
          <w:sz w:val="21"/>
          <w:szCs w:val="21"/>
        </w:rPr>
        <w:t xml:space="preserve">9.1投标人在获取招标文件后，若对招标文件有疑问，可与代理机构或采购单位联系。</w:t>
      </w:r>
      <w:r/>
    </w:p>
    <w:p>
      <w:pPr>
        <w:ind w:firstLine="420"/>
        <w:jc w:val="left"/>
        <w:spacing w:line="360" w:lineRule="auto"/>
        <w:rPr>
          <w:rFonts w:hAnsi="宋体" w:cs="宋体"/>
          <w:sz w:val="21"/>
          <w:szCs w:val="21"/>
        </w:rPr>
      </w:pPr>
      <w:r>
        <w:rPr>
          <w:rFonts w:hint="eastAsia" w:hAnsi="宋体" w:cs="宋体"/>
          <w:sz w:val="21"/>
          <w:szCs w:val="21"/>
        </w:rPr>
        <w:t xml:space="preserve">9.2勘查现场：</w:t>
      </w:r>
      <w:r/>
    </w:p>
    <w:p>
      <w:pPr>
        <w:ind w:firstLine="420"/>
        <w:spacing w:line="360" w:lineRule="auto"/>
        <w:rPr>
          <w:rFonts w:hAnsi="宋体" w:cs="宋体"/>
          <w:sz w:val="21"/>
          <w:szCs w:val="21"/>
          <w:lang w:val="zh-CN"/>
        </w:rPr>
      </w:pPr>
      <w:r>
        <w:rPr>
          <w:rFonts w:hint="eastAsia" w:hAnsi="宋体" w:cs="宋体"/>
          <w:sz w:val="21"/>
          <w:szCs w:val="21"/>
          <w:lang w:val="zh-CN"/>
        </w:rPr>
        <w:t xml:space="preserve">9.2.1本项目因运行环境和安装设备的要求，投标单位根据自身投标需要，可对有关现场和周围环境进行勘察，以获取编制投标文件和签署合同所需的信息。勘查现场所发生的费用由投标人自己承担。</w:t>
      </w:r>
      <w:r/>
    </w:p>
    <w:p>
      <w:pPr>
        <w:ind w:firstLine="420"/>
        <w:spacing w:line="360" w:lineRule="auto"/>
        <w:rPr>
          <w:rFonts w:hAnsi="宋体" w:cs="宋体"/>
          <w:sz w:val="21"/>
          <w:szCs w:val="21"/>
          <w:lang w:val="zh-CN"/>
        </w:rPr>
      </w:pPr>
      <w:r>
        <w:rPr>
          <w:rFonts w:hint="eastAsia" w:hAnsi="宋体" w:cs="宋体"/>
          <w:sz w:val="21"/>
          <w:szCs w:val="21"/>
          <w:lang w:val="zh-CN"/>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hAnsi="宋体" w:cs="宋体"/>
          <w:sz w:val="21"/>
          <w:szCs w:val="21"/>
          <w:lang w:val="zh-CN"/>
        </w:rPr>
      </w:pPr>
      <w:r>
        <w:rPr>
          <w:rFonts w:hint="eastAsia" w:hAnsi="宋体" w:cs="宋体"/>
          <w:sz w:val="21"/>
          <w:szCs w:val="21"/>
          <w:lang w:val="zh-CN"/>
        </w:rPr>
        <w:t xml:space="preserve">9.2.3 经招标采购单位允许，投标人可为勘察目的进入招标采购单位的项目现场，但投标人不得因此使招标采购单位承担有关的责任和蒙受损失。投标人应承担勘查现场的责任和风险。</w:t>
      </w:r>
      <w:r/>
    </w:p>
    <w:p>
      <w:pPr>
        <w:ind w:firstLine="420"/>
        <w:spacing w:line="360" w:lineRule="auto"/>
        <w:rPr>
          <w:rFonts w:hAnsi="宋体" w:cs="宋体"/>
          <w:sz w:val="21"/>
          <w:szCs w:val="21"/>
          <w:lang w:val="zh-CN"/>
        </w:rPr>
      </w:pPr>
      <w:r>
        <w:rPr>
          <w:rFonts w:hint="eastAsia" w:hAnsi="宋体" w:cs="宋体"/>
          <w:sz w:val="21"/>
          <w:szCs w:val="21"/>
          <w:lang w:val="zh-CN"/>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spacing w:line="360" w:lineRule="auto"/>
        <w:rPr>
          <w:rFonts w:hAnsi="宋体" w:cs="宋体"/>
          <w:b/>
          <w:bCs/>
          <w:sz w:val="21"/>
          <w:szCs w:val="21"/>
          <w:lang w:val="zh-CN"/>
        </w:rPr>
      </w:pPr>
      <w:r>
        <w:rPr>
          <w:rFonts w:hint="eastAsia" w:hAnsi="宋体" w:cs="宋体"/>
          <w:b/>
          <w:bCs/>
          <w:sz w:val="21"/>
          <w:szCs w:val="21"/>
          <w:lang w:val="zh-CN"/>
        </w:rPr>
        <w:t xml:space="preserve">四、投标文件说明</w:t>
      </w:r>
      <w:r/>
    </w:p>
    <w:p>
      <w:pPr>
        <w:ind w:left="459" w:hanging="459"/>
        <w:spacing w:line="360" w:lineRule="auto"/>
        <w:rPr>
          <w:rFonts w:hAnsi="宋体" w:cs="宋体"/>
          <w:b/>
          <w:bCs/>
          <w:sz w:val="21"/>
          <w:szCs w:val="21"/>
          <w:lang w:val="zh-CN"/>
        </w:rPr>
      </w:pPr>
      <w:r>
        <w:rPr>
          <w:rFonts w:hint="eastAsia" w:hAnsi="宋体" w:cs="宋体"/>
          <w:b/>
          <w:bCs/>
          <w:sz w:val="21"/>
          <w:szCs w:val="21"/>
          <w:lang w:val="zh-CN"/>
        </w:rPr>
        <w:t xml:space="preserve">10. 提示与要求</w:t>
      </w:r>
      <w:r/>
    </w:p>
    <w:p>
      <w:pPr>
        <w:ind w:firstLine="502"/>
        <w:spacing w:line="360" w:lineRule="auto"/>
        <w:rPr>
          <w:rFonts w:hAnsi="宋体" w:cs="宋体"/>
          <w:sz w:val="21"/>
          <w:szCs w:val="21"/>
          <w:lang w:val="zh-CN"/>
        </w:rPr>
      </w:pPr>
      <w:r>
        <w:rPr>
          <w:rFonts w:hint="eastAsia" w:hAnsi="宋体" w:cs="宋体"/>
          <w:sz w:val="21"/>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Ansi="宋体" w:cs="宋体"/>
          <w:sz w:val="21"/>
          <w:szCs w:val="21"/>
          <w:lang w:val="zh-CN"/>
        </w:rPr>
      </w:pPr>
      <w:r>
        <w:rPr>
          <w:rFonts w:hint="eastAsia" w:hAnsi="宋体" w:cs="宋体"/>
          <w:sz w:val="21"/>
          <w:szCs w:val="21"/>
          <w:lang w:val="zh-CN"/>
        </w:rPr>
        <w:t xml:space="preserve">10.2无论是否递交投标文件，投标人都应将招标文件及以后的所有通知、文件等视为保密文件。</w:t>
      </w:r>
      <w:r/>
    </w:p>
    <w:p>
      <w:pPr>
        <w:spacing w:line="360" w:lineRule="auto"/>
        <w:rPr>
          <w:rFonts w:hAnsi="宋体" w:cs="宋体"/>
          <w:b/>
          <w:bCs/>
          <w:sz w:val="21"/>
          <w:szCs w:val="21"/>
          <w:lang w:val="zh-CN"/>
        </w:rPr>
      </w:pPr>
      <w:r>
        <w:rPr>
          <w:rFonts w:hint="eastAsia" w:hAnsi="宋体" w:cs="宋体"/>
          <w:b/>
          <w:bCs/>
          <w:sz w:val="21"/>
          <w:szCs w:val="21"/>
          <w:lang w:val="zh-CN"/>
        </w:rPr>
        <w:t xml:space="preserve">11. 投标文件计量单位和使用文字</w:t>
      </w:r>
      <w:r/>
    </w:p>
    <w:p>
      <w:pPr>
        <w:ind w:firstLine="439"/>
        <w:spacing w:line="360" w:lineRule="auto"/>
        <w:rPr>
          <w:rFonts w:hAnsi="宋体" w:cs="宋体"/>
          <w:sz w:val="21"/>
          <w:szCs w:val="21"/>
          <w:lang w:val="zh-CN"/>
        </w:rPr>
      </w:pPr>
      <w:r>
        <w:rPr>
          <w:rFonts w:hint="eastAsia" w:hAnsi="宋体" w:cs="宋体"/>
          <w:sz w:val="21"/>
          <w:szCs w:val="21"/>
          <w:lang w:val="zh-CN"/>
        </w:rPr>
        <w:t xml:space="preserve">11.1投标文件中所使用的计量单位，除招标文件中有特殊要求外，均应使用中华人民共和国法定计量单位。</w:t>
      </w:r>
      <w:r/>
    </w:p>
    <w:p>
      <w:pPr>
        <w:ind w:firstLine="420"/>
        <w:spacing w:line="360" w:lineRule="auto"/>
        <w:rPr>
          <w:rFonts w:hAnsi="宋体" w:cs="宋体"/>
          <w:sz w:val="21"/>
          <w:szCs w:val="21"/>
          <w:lang w:val="zh-CN"/>
        </w:rPr>
      </w:pPr>
      <w:r>
        <w:rPr>
          <w:rFonts w:hint="eastAsia" w:hAnsi="宋体" w:cs="宋体"/>
          <w:sz w:val="21"/>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numPr>
          <w:ilvl w:val="0"/>
          <w:numId w:val="4"/>
        </w:num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投标文件的组成</w:t>
      </w:r>
      <w:r/>
    </w:p>
    <w:p>
      <w:pPr>
        <w:pStyle w:val="674"/>
        <w:ind w:firstLine="422"/>
        <w:spacing w:line="360" w:lineRule="auto"/>
        <w:rPr>
          <w:rFonts w:ascii="宋体" w:hAnsi="宋体" w:cs="宋体"/>
          <w:b/>
          <w:bCs/>
          <w:sz w:val="21"/>
          <w:szCs w:val="21"/>
        </w:rPr>
      </w:pPr>
      <w:r>
        <w:rPr>
          <w:rFonts w:hint="eastAsia" w:ascii="宋体" w:hAnsi="宋体" w:cs="宋体"/>
          <w:b/>
          <w:bCs/>
          <w:sz w:val="21"/>
          <w:szCs w:val="21"/>
          <w:lang w:val="zh-CN"/>
        </w:rPr>
        <w:t xml:space="preserve">12.1</w:t>
      </w:r>
      <w:r>
        <w:rPr>
          <w:rFonts w:hint="eastAsia" w:ascii="宋体" w:hAnsi="宋体" w:cs="宋体"/>
          <w:b/>
          <w:bCs/>
          <w:sz w:val="21"/>
          <w:szCs w:val="21"/>
        </w:rPr>
        <w:t xml:space="preserve">封面</w:t>
      </w:r>
      <w:r/>
    </w:p>
    <w:p>
      <w:pPr>
        <w:pStyle w:val="674"/>
        <w:ind w:firstLine="422"/>
        <w:jc w:val="left"/>
        <w:spacing w:line="360" w:lineRule="auto"/>
        <w:rPr>
          <w:lang w:val="zh-CN"/>
        </w:rPr>
      </w:pPr>
      <w:r>
        <w:rPr>
          <w:rFonts w:hint="eastAsia" w:ascii="宋体" w:hAnsi="宋体" w:cs="宋体"/>
          <w:b/>
          <w:bCs/>
          <w:sz w:val="21"/>
          <w:szCs w:val="21"/>
          <w:lang w:val="zh-CN"/>
        </w:rPr>
        <w:t xml:space="preserve">12.2开标一览表</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12.3资格审查文件</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12.3.1关于资格文件的声明函；</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12.3.2投标单位情况表；</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12.3.3法定代表人身份证复印件，法定代表人授权委托书（如有授权）及委托代理人身份证复印件（如有授权）；</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12.3.4投标（响应）保证承诺书；</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12.3.5合格投标人资格证明材料：</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1）具有独立承担民事责任的能力。提供包括法人或者其他组织的营业执照等证明文件，自然人的身份证明；</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具有良好的商业信誉和健全的财务会计制度。提供包括但不限于最近一期（2022年度或2023年度）经审计的财务报告或最近一期财务报表（资产负债表、利润表），其他组织、自然人及成立未满一年的法人应提供银行出具的资信证明；</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3）具有履行合同所必需的设备和专业技术能力。提供证明材料或承诺；</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5）参加政府采购活动前三年内，在经营活动中没有重大违法记录。提供书面声明函；</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6）法律、行政法规规定的其他条件。</w:t>
      </w:r>
      <w:r/>
    </w:p>
    <w:p>
      <w:pPr>
        <w:ind w:firstLine="420"/>
        <w:jc w:val="left"/>
        <w:spacing w:line="360" w:lineRule="auto"/>
        <w:rPr>
          <w:rFonts w:hAnsi="宋体" w:cs="宋体"/>
          <w:b/>
          <w:bCs/>
          <w:sz w:val="21"/>
          <w:szCs w:val="21"/>
        </w:rPr>
      </w:pPr>
      <w:r>
        <w:rPr>
          <w:rFonts w:hint="eastAsia" w:hAnsi="宋体" w:cs="宋体"/>
          <w:b/>
          <w:bCs/>
          <w:sz w:val="21"/>
          <w:szCs w:val="21"/>
          <w:lang w:val="zh-CN"/>
        </w:rPr>
        <w:t xml:space="preserve">7）</w:t>
      </w:r>
      <w:r>
        <w:rPr>
          <w:rFonts w:hint="eastAsia" w:hAnsi="宋体" w:cs="宋体"/>
          <w:b/>
          <w:bCs/>
          <w:sz w:val="21"/>
          <w:szCs w:val="21"/>
        </w:rPr>
        <w:t xml:space="preserve">具备有效期内人民政府出版行政主管部门颁发的《出版物经营许可证》，</w:t>
      </w:r>
      <w:r>
        <w:rPr>
          <w:rFonts w:hint="eastAsia" w:hAnsi="宋体" w:cs="宋体"/>
          <w:b/>
          <w:bCs/>
          <w:sz w:val="21"/>
          <w:szCs w:val="21"/>
          <w:lang w:val="zh-CN"/>
        </w:rPr>
        <w:t xml:space="preserve">提供</w:t>
      </w:r>
      <w:r>
        <w:rPr>
          <w:rFonts w:hint="eastAsia" w:hAnsi="宋体" w:cs="宋体"/>
          <w:b/>
          <w:bCs/>
          <w:sz w:val="21"/>
          <w:szCs w:val="21"/>
        </w:rPr>
        <w:t xml:space="preserve">证书复印件。</w:t>
      </w:r>
      <w:r/>
    </w:p>
    <w:p>
      <w:pPr>
        <w:ind w:firstLine="420"/>
        <w:jc w:val="left"/>
        <w:spacing w:line="360" w:lineRule="auto"/>
        <w:rPr>
          <w:rFonts w:hAnsi="宋体" w:cs="宋体"/>
          <w:sz w:val="21"/>
          <w:szCs w:val="21"/>
        </w:rPr>
      </w:pPr>
      <w:r>
        <w:rPr>
          <w:rFonts w:hint="eastAsia" w:hAnsi="宋体" w:cs="宋体"/>
          <w:sz w:val="21"/>
          <w:szCs w:val="21"/>
        </w:rPr>
        <w:t xml:space="preserve">8）</w:t>
      </w:r>
      <w:r>
        <w:rPr>
          <w:rFonts w:hint="eastAsia" w:hAnsi="宋体" w:cs="宋体"/>
          <w:sz w:val="21"/>
          <w:szCs w:val="21"/>
          <w:lang w:val="zh-CN"/>
        </w:rPr>
        <w:t xml:space="preserve">投标人《营业执照》副本复印件。</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12.3.6其他有关资格证明文件；</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12.</w:t>
      </w:r>
      <w:r>
        <w:rPr>
          <w:rFonts w:hint="eastAsia" w:hAnsi="宋体" w:cs="宋体"/>
          <w:b/>
          <w:bCs/>
          <w:sz w:val="21"/>
          <w:szCs w:val="21"/>
        </w:rPr>
        <w:t xml:space="preserve">4</w:t>
      </w:r>
      <w:r>
        <w:rPr>
          <w:rFonts w:hint="eastAsia" w:hAnsi="宋体" w:cs="宋体"/>
          <w:b/>
          <w:bCs/>
          <w:sz w:val="21"/>
          <w:szCs w:val="21"/>
          <w:lang w:val="zh-CN"/>
        </w:rPr>
        <w:t xml:space="preserve">符合性审查文件</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12.4.1投标函；</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12.4.2技术偏离表；</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12.4.3商务条款偏离表；</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12.4.4代理证明汇总表；</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12.4.5售后服务承诺书；</w:t>
      </w:r>
      <w:r/>
    </w:p>
    <w:p>
      <w:pPr>
        <w:ind w:firstLine="420"/>
        <w:jc w:val="left"/>
        <w:spacing w:line="360" w:lineRule="auto"/>
        <w:rPr>
          <w:rFonts w:hAnsi="宋体" w:cs="宋体"/>
          <w:sz w:val="21"/>
          <w:szCs w:val="21"/>
        </w:rPr>
      </w:pPr>
      <w:r>
        <w:rPr>
          <w:rFonts w:hint="eastAsia" w:hAnsi="宋体" w:cs="宋体"/>
          <w:sz w:val="21"/>
          <w:szCs w:val="21"/>
        </w:rPr>
        <w:t xml:space="preserve">12.4.6 承诺函（格式十四）；</w:t>
      </w:r>
      <w:r/>
    </w:p>
    <w:p>
      <w:pPr>
        <w:ind w:firstLine="420"/>
        <w:jc w:val="left"/>
        <w:spacing w:line="360" w:lineRule="auto"/>
        <w:rPr>
          <w:rFonts w:hAnsi="宋体" w:cs="宋体"/>
          <w:bCs/>
          <w:sz w:val="21"/>
          <w:szCs w:val="21"/>
        </w:rPr>
      </w:pPr>
      <w:r>
        <w:rPr>
          <w:rFonts w:hint="eastAsia" w:hAnsi="宋体" w:cs="宋体"/>
          <w:bCs/>
          <w:sz w:val="21"/>
          <w:szCs w:val="21"/>
        </w:rPr>
        <w:t xml:space="preserve">12.4.7其他有关符合性审查的文件；</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1</w:t>
      </w:r>
      <w:r>
        <w:rPr>
          <w:rFonts w:hint="eastAsia" w:hAnsi="宋体" w:cs="宋体"/>
          <w:b/>
          <w:bCs/>
          <w:sz w:val="21"/>
          <w:szCs w:val="21"/>
        </w:rPr>
        <w:t xml:space="preserve">2</w:t>
      </w:r>
      <w:r>
        <w:rPr>
          <w:rFonts w:hint="eastAsia" w:hAnsi="宋体" w:cs="宋体"/>
          <w:b/>
          <w:bCs/>
          <w:sz w:val="21"/>
          <w:szCs w:val="21"/>
          <w:lang w:val="zh-CN"/>
        </w:rPr>
        <w:t xml:space="preserve">.</w:t>
      </w:r>
      <w:r>
        <w:rPr>
          <w:rFonts w:hint="eastAsia" w:hAnsi="宋体" w:cs="宋体"/>
          <w:b/>
          <w:bCs/>
          <w:sz w:val="21"/>
          <w:szCs w:val="21"/>
        </w:rPr>
        <w:t xml:space="preserve">5</w:t>
      </w:r>
      <w:r>
        <w:rPr>
          <w:rFonts w:hint="eastAsia" w:hAnsi="宋体" w:cs="宋体"/>
          <w:b/>
          <w:bCs/>
          <w:sz w:val="21"/>
          <w:szCs w:val="21"/>
          <w:lang w:val="zh-CN"/>
        </w:rPr>
        <w:t xml:space="preserve">综合评审文件</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w:t>
      </w:r>
      <w:r>
        <w:rPr>
          <w:rFonts w:hint="eastAsia" w:hAnsi="宋体" w:cs="宋体"/>
          <w:sz w:val="21"/>
          <w:szCs w:val="21"/>
        </w:rPr>
        <w:t xml:space="preserve">2</w:t>
      </w:r>
      <w:r>
        <w:rPr>
          <w:rFonts w:hint="eastAsia" w:hAnsi="宋体" w:cs="宋体"/>
          <w:sz w:val="21"/>
          <w:szCs w:val="21"/>
          <w:lang w:val="zh-CN"/>
        </w:rPr>
        <w:t xml:space="preserve">.</w:t>
      </w:r>
      <w:r>
        <w:rPr>
          <w:rFonts w:hint="eastAsia" w:hAnsi="宋体" w:cs="宋体"/>
          <w:sz w:val="21"/>
          <w:szCs w:val="21"/>
        </w:rPr>
        <w:t xml:space="preserve">5.1项目组人员一览表</w:t>
      </w:r>
      <w:r>
        <w:rPr>
          <w:rFonts w:hint="eastAsia" w:hAnsi="宋体" w:cs="宋体"/>
          <w:sz w:val="21"/>
          <w:szCs w:val="21"/>
          <w:lang w:val="zh-CN"/>
        </w:rPr>
        <w:t xml:space="preserve">；</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w:t>
      </w:r>
      <w:r>
        <w:rPr>
          <w:rFonts w:hint="eastAsia" w:hAnsi="宋体" w:cs="宋体"/>
          <w:sz w:val="21"/>
          <w:szCs w:val="21"/>
        </w:rPr>
        <w:t xml:space="preserve">2</w:t>
      </w:r>
      <w:r>
        <w:rPr>
          <w:rFonts w:hint="eastAsia" w:hAnsi="宋体" w:cs="宋体"/>
          <w:sz w:val="21"/>
          <w:szCs w:val="21"/>
          <w:lang w:val="zh-CN"/>
        </w:rPr>
        <w:t xml:space="preserve">.</w:t>
      </w:r>
      <w:r>
        <w:rPr>
          <w:rFonts w:hint="eastAsia" w:hAnsi="宋体" w:cs="宋体"/>
          <w:sz w:val="21"/>
          <w:szCs w:val="21"/>
        </w:rPr>
        <w:t xml:space="preserve">5.2</w:t>
      </w:r>
      <w:r>
        <w:rPr>
          <w:rFonts w:hint="eastAsia" w:hAnsi="宋体" w:cs="宋体"/>
          <w:sz w:val="21"/>
          <w:szCs w:val="21"/>
          <w:lang w:val="zh-CN"/>
        </w:rPr>
        <w:t xml:space="preserve">企业类似业绩一览表；</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w:t>
      </w:r>
      <w:r>
        <w:rPr>
          <w:rFonts w:hint="eastAsia" w:hAnsi="宋体" w:cs="宋体"/>
          <w:sz w:val="21"/>
          <w:szCs w:val="21"/>
        </w:rPr>
        <w:t xml:space="preserve">2</w:t>
      </w:r>
      <w:r>
        <w:rPr>
          <w:rFonts w:hint="eastAsia" w:hAnsi="宋体" w:cs="宋体"/>
          <w:sz w:val="21"/>
          <w:szCs w:val="21"/>
          <w:lang w:val="zh-CN"/>
        </w:rPr>
        <w:t xml:space="preserve">.</w:t>
      </w:r>
      <w:r>
        <w:rPr>
          <w:rFonts w:hint="eastAsia" w:hAnsi="宋体" w:cs="宋体"/>
          <w:sz w:val="21"/>
          <w:szCs w:val="21"/>
        </w:rPr>
        <w:t xml:space="preserve">5.3</w:t>
      </w:r>
      <w:r>
        <w:rPr>
          <w:rFonts w:hint="eastAsia" w:hAnsi="宋体" w:cs="宋体"/>
          <w:sz w:val="21"/>
          <w:szCs w:val="21"/>
          <w:lang w:val="zh-CN"/>
        </w:rPr>
        <w:t xml:space="preserve">针对本项目的相关实施方案（包括常设组织机构、人员以及为本次采购所确定的联系部门、联系人等）；</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w:t>
      </w:r>
      <w:r>
        <w:rPr>
          <w:rFonts w:hint="eastAsia" w:hAnsi="宋体" w:cs="宋体"/>
          <w:sz w:val="21"/>
          <w:szCs w:val="21"/>
        </w:rPr>
        <w:t xml:space="preserve">2</w:t>
      </w:r>
      <w:r>
        <w:rPr>
          <w:rFonts w:hint="eastAsia" w:hAnsi="宋体" w:cs="宋体"/>
          <w:sz w:val="21"/>
          <w:szCs w:val="21"/>
          <w:lang w:val="zh-CN"/>
        </w:rPr>
        <w:t xml:space="preserve">.</w:t>
      </w:r>
      <w:r>
        <w:rPr>
          <w:rFonts w:hint="eastAsia" w:hAnsi="宋体" w:cs="宋体"/>
          <w:sz w:val="21"/>
          <w:szCs w:val="21"/>
        </w:rPr>
        <w:t xml:space="preserve">5.4</w:t>
      </w:r>
      <w:r>
        <w:rPr>
          <w:rFonts w:hint="eastAsia" w:hAnsi="宋体" w:cs="宋体"/>
          <w:sz w:val="21"/>
          <w:szCs w:val="21"/>
          <w:lang w:val="zh-CN"/>
        </w:rPr>
        <w:t xml:space="preserve">针对本项目提供的图书的服务质量保障及技术支持</w:t>
      </w:r>
      <w:r>
        <w:rPr>
          <w:rFonts w:hint="eastAsia" w:hAnsi="宋体" w:cs="宋体"/>
          <w:sz w:val="21"/>
          <w:szCs w:val="21"/>
        </w:rPr>
        <w:t xml:space="preserve">方案</w:t>
      </w:r>
      <w:r>
        <w:rPr>
          <w:rFonts w:hint="eastAsia" w:hAnsi="宋体" w:cs="宋体"/>
          <w:sz w:val="21"/>
          <w:szCs w:val="21"/>
          <w:lang w:val="zh-CN"/>
        </w:rPr>
        <w:t xml:space="preserve">（包括详细的服务质量保障措施及相应的技术手段）；</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w:t>
      </w:r>
      <w:r>
        <w:rPr>
          <w:rFonts w:hint="eastAsia" w:hAnsi="宋体" w:cs="宋体"/>
          <w:sz w:val="21"/>
          <w:szCs w:val="21"/>
        </w:rPr>
        <w:t xml:space="preserve">2</w:t>
      </w:r>
      <w:r>
        <w:rPr>
          <w:rFonts w:hint="eastAsia" w:hAnsi="宋体" w:cs="宋体"/>
          <w:sz w:val="21"/>
          <w:szCs w:val="21"/>
          <w:lang w:val="zh-CN"/>
        </w:rPr>
        <w:t xml:space="preserve">.</w:t>
      </w:r>
      <w:r>
        <w:rPr>
          <w:rFonts w:hint="eastAsia" w:hAnsi="宋体" w:cs="宋体"/>
          <w:sz w:val="21"/>
          <w:szCs w:val="21"/>
        </w:rPr>
        <w:t xml:space="preserve">5.5</w:t>
      </w:r>
      <w:r>
        <w:rPr>
          <w:rFonts w:hint="eastAsia" w:hAnsi="宋体" w:cs="宋体"/>
          <w:sz w:val="21"/>
          <w:szCs w:val="21"/>
          <w:lang w:val="zh-CN"/>
        </w:rPr>
        <w:t xml:space="preserve">产品质量验收标准，质量承诺；</w:t>
      </w:r>
      <w:r/>
    </w:p>
    <w:p>
      <w:pPr>
        <w:ind w:firstLine="420"/>
        <w:jc w:val="left"/>
        <w:spacing w:line="360" w:lineRule="auto"/>
        <w:rPr>
          <w:lang w:val="zh-CN"/>
        </w:rPr>
      </w:pPr>
      <w:r>
        <w:rPr>
          <w:rFonts w:hint="eastAsia" w:hAnsi="宋体" w:cs="宋体"/>
          <w:sz w:val="21"/>
          <w:szCs w:val="21"/>
          <w:lang w:val="zh-CN"/>
        </w:rPr>
        <w:t xml:space="preserve">1</w:t>
      </w:r>
      <w:r>
        <w:rPr>
          <w:rFonts w:hint="eastAsia" w:hAnsi="宋体" w:cs="宋体"/>
          <w:sz w:val="21"/>
          <w:szCs w:val="21"/>
        </w:rPr>
        <w:t xml:space="preserve">2</w:t>
      </w:r>
      <w:r>
        <w:rPr>
          <w:rFonts w:hint="eastAsia" w:hAnsi="宋体" w:cs="宋体"/>
          <w:sz w:val="21"/>
          <w:szCs w:val="21"/>
          <w:lang w:val="zh-CN"/>
        </w:rPr>
        <w:t xml:space="preserve">.</w:t>
      </w:r>
      <w:r>
        <w:rPr>
          <w:rFonts w:hint="eastAsia" w:hAnsi="宋体" w:cs="宋体"/>
          <w:sz w:val="21"/>
          <w:szCs w:val="21"/>
        </w:rPr>
        <w:t xml:space="preserve">5.6</w:t>
      </w:r>
      <w:r>
        <w:rPr>
          <w:rFonts w:hint="eastAsia" w:hAnsi="宋体" w:cs="宋体"/>
          <w:sz w:val="21"/>
          <w:szCs w:val="21"/>
          <w:lang w:val="zh-CN"/>
        </w:rPr>
        <w:t xml:space="preserve">《中小企业声明函》或《残疾人福利性单位声明函》或省级以上监狱管理局、戒毒管理局（含新疆生产建设兵团）出具的属于监狱企业的证明文件（如有）； </w:t>
      </w:r>
      <w:r/>
    </w:p>
    <w:p>
      <w:pPr>
        <w:ind w:firstLine="420"/>
        <w:jc w:val="left"/>
        <w:spacing w:line="360" w:lineRule="auto"/>
        <w:rPr>
          <w:rFonts w:hAnsi="宋体" w:cs="宋体"/>
          <w:bCs/>
          <w:sz w:val="21"/>
          <w:szCs w:val="21"/>
          <w:lang w:val="zh-CN"/>
        </w:rPr>
      </w:pPr>
      <w:r>
        <w:rPr>
          <w:rFonts w:hint="eastAsia" w:hAnsi="宋体" w:cs="宋体"/>
          <w:sz w:val="21"/>
          <w:szCs w:val="21"/>
          <w:lang w:val="zh-CN"/>
        </w:rPr>
        <w:t xml:space="preserve">1</w:t>
      </w:r>
      <w:r>
        <w:rPr>
          <w:rFonts w:hint="eastAsia" w:hAnsi="宋体" w:cs="宋体"/>
          <w:sz w:val="21"/>
          <w:szCs w:val="21"/>
        </w:rPr>
        <w:t xml:space="preserve">2</w:t>
      </w:r>
      <w:r>
        <w:rPr>
          <w:rFonts w:hint="eastAsia" w:hAnsi="宋体" w:cs="宋体"/>
          <w:sz w:val="21"/>
          <w:szCs w:val="21"/>
          <w:lang w:val="zh-CN"/>
        </w:rPr>
        <w:t xml:space="preserve">.</w:t>
      </w:r>
      <w:r>
        <w:rPr>
          <w:rFonts w:hint="eastAsia" w:hAnsi="宋体" w:cs="宋体"/>
          <w:sz w:val="21"/>
          <w:szCs w:val="21"/>
        </w:rPr>
        <w:t xml:space="preserve">5.7</w:t>
      </w:r>
      <w:r>
        <w:rPr>
          <w:rFonts w:hint="eastAsia" w:hAnsi="宋体" w:cs="宋体"/>
          <w:sz w:val="21"/>
          <w:szCs w:val="21"/>
          <w:lang w:val="zh-CN"/>
        </w:rPr>
        <w:t xml:space="preserve">其他</w:t>
      </w:r>
      <w:r>
        <w:rPr>
          <w:rFonts w:hint="eastAsia" w:hAnsi="宋体" w:cs="宋体"/>
          <w:bCs/>
          <w:sz w:val="21"/>
          <w:szCs w:val="21"/>
          <w:lang w:val="zh-CN"/>
        </w:rPr>
        <w:t xml:space="preserve">可以证明投标人资信、资质和货物、服务质量的证书、文件、推荐信等资料。</w:t>
      </w:r>
      <w:r/>
    </w:p>
    <w:p>
      <w:pPr>
        <w:spacing w:line="360" w:lineRule="auto"/>
        <w:rPr>
          <w:rFonts w:hAnsi="宋体" w:cs="宋体"/>
          <w:b/>
          <w:bCs/>
          <w:sz w:val="21"/>
          <w:szCs w:val="21"/>
          <w:lang w:val="zh-CN"/>
        </w:rPr>
      </w:pPr>
      <w:r>
        <w:rPr>
          <w:rFonts w:hint="eastAsia" w:hAnsi="宋体" w:cs="宋体"/>
          <w:b/>
          <w:bCs/>
          <w:sz w:val="21"/>
          <w:szCs w:val="21"/>
          <w:lang w:val="zh-CN"/>
        </w:rPr>
        <w:t xml:space="preserve">注：（1）以上12.</w:t>
      </w:r>
      <w:r>
        <w:rPr>
          <w:rFonts w:hint="eastAsia" w:hAnsi="宋体" w:cs="宋体"/>
          <w:b/>
          <w:bCs/>
          <w:sz w:val="21"/>
          <w:szCs w:val="21"/>
        </w:rPr>
        <w:t xml:space="preserve">3</w:t>
      </w:r>
      <w:r>
        <w:rPr>
          <w:rFonts w:hint="eastAsia" w:hAnsi="宋体" w:cs="宋体"/>
          <w:b/>
          <w:bCs/>
          <w:sz w:val="21"/>
          <w:szCs w:val="21"/>
          <w:lang w:val="zh-CN"/>
        </w:rPr>
        <w:t xml:space="preserve">.1-12.</w:t>
      </w:r>
      <w:r>
        <w:rPr>
          <w:rFonts w:hint="eastAsia" w:hAnsi="宋体" w:cs="宋体"/>
          <w:b/>
          <w:bCs/>
          <w:sz w:val="21"/>
          <w:szCs w:val="21"/>
        </w:rPr>
        <w:t xml:space="preserve">3</w:t>
      </w:r>
      <w:r>
        <w:rPr>
          <w:rFonts w:hint="eastAsia" w:hAnsi="宋体" w:cs="宋体"/>
          <w:b/>
          <w:bCs/>
          <w:sz w:val="21"/>
          <w:szCs w:val="21"/>
          <w:lang w:val="zh-CN"/>
        </w:rPr>
        <w:t xml:space="preserve">.5为资格审查要求提供的材料，是作为对供应商资格审查、质疑身份认定的依据，投标人必须提供并加盖电子公章。否则，投标文件将被认定为不符合资格审查要求。</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（2）以上12.4.1-12.4.</w:t>
      </w:r>
      <w:r>
        <w:rPr>
          <w:rFonts w:hint="eastAsia" w:hAnsi="宋体" w:cs="宋体"/>
          <w:b/>
          <w:bCs/>
          <w:sz w:val="21"/>
          <w:szCs w:val="21"/>
        </w:rPr>
        <w:t xml:space="preserve">6</w:t>
      </w:r>
      <w:r>
        <w:rPr>
          <w:rFonts w:hint="eastAsia" w:hAnsi="宋体" w:cs="宋体"/>
          <w:b/>
          <w:bCs/>
          <w:sz w:val="21"/>
          <w:szCs w:val="21"/>
          <w:lang w:val="zh-CN"/>
        </w:rPr>
        <w:t xml:space="preserve">为符合性审查须提供的资料，投标人必须提供并加盖电子公章。否则，投标文件将被认定为未实质性响应。</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（3）“12.</w:t>
      </w:r>
      <w:r>
        <w:rPr>
          <w:rFonts w:hint="eastAsia" w:hAnsi="宋体" w:cs="宋体"/>
          <w:b/>
          <w:bCs/>
          <w:sz w:val="21"/>
          <w:szCs w:val="21"/>
        </w:rPr>
        <w:t xml:space="preserve">3</w:t>
      </w:r>
      <w:r>
        <w:rPr>
          <w:rFonts w:hint="eastAsia" w:hAnsi="宋体" w:cs="宋体"/>
          <w:b/>
          <w:bCs/>
          <w:sz w:val="21"/>
          <w:szCs w:val="21"/>
          <w:lang w:val="zh-CN"/>
        </w:rPr>
        <w:t xml:space="preserve">-12.</w:t>
      </w:r>
      <w:r>
        <w:rPr>
          <w:rFonts w:hint="eastAsia" w:hAnsi="宋体" w:cs="宋体"/>
          <w:b/>
          <w:bCs/>
          <w:sz w:val="21"/>
          <w:szCs w:val="21"/>
        </w:rPr>
        <w:t xml:space="preserve">4</w:t>
      </w:r>
      <w:r>
        <w:rPr>
          <w:rFonts w:hint="eastAsia" w:hAnsi="宋体" w:cs="宋体"/>
          <w:b/>
          <w:bCs/>
          <w:sz w:val="21"/>
          <w:szCs w:val="21"/>
          <w:lang w:val="zh-CN"/>
        </w:rPr>
        <w:t xml:space="preserve">”中不得出现投标总报价。投标人所提交的资料的完整与否，将直接影响投标人的评分。</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（4）制作电子投标文件时必须与投标文件制作软件目录一一对应，将相关资料上传至相应模块。</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信畅通，否则导致对供应商不利的后果由供应商自行承担。</w:t>
      </w:r>
      <w:r/>
    </w:p>
    <w:p>
      <w:pPr>
        <w:spacing w:line="360" w:lineRule="auto"/>
        <w:rPr>
          <w:rFonts w:hAnsi="宋体" w:cs="宋体"/>
          <w:b/>
          <w:bCs/>
          <w:sz w:val="21"/>
          <w:szCs w:val="21"/>
          <w:lang w:val="zh-CN"/>
        </w:rPr>
      </w:pPr>
      <w:r>
        <w:rPr>
          <w:rFonts w:hint="eastAsia" w:hAnsi="宋体" w:cs="宋体"/>
          <w:b/>
          <w:bCs/>
          <w:sz w:val="21"/>
          <w:szCs w:val="21"/>
          <w:lang w:val="zh-CN"/>
        </w:rPr>
        <w:t xml:space="preserve">13. 投标文件编制要求</w:t>
      </w:r>
      <w:r/>
    </w:p>
    <w:p>
      <w:pPr>
        <w:ind w:firstLine="420"/>
        <w:spacing w:line="360" w:lineRule="auto"/>
        <w:rPr>
          <w:rFonts w:hAnsi="宋体" w:cs="宋体"/>
          <w:sz w:val="21"/>
          <w:szCs w:val="21"/>
          <w:lang w:val="zh-CN"/>
        </w:rPr>
      </w:pPr>
      <w:r>
        <w:rPr>
          <w:rFonts w:hint="eastAsia" w:hAnsi="宋体" w:cs="宋体"/>
          <w:sz w:val="21"/>
          <w:szCs w:val="21"/>
          <w:lang w:val="zh-CN"/>
        </w:rPr>
        <w:t xml:space="preserve">13.1投标文件按统一格式、顺序编写。</w:t>
      </w:r>
      <w:r/>
    </w:p>
    <w:p>
      <w:pPr>
        <w:ind w:firstLine="420"/>
        <w:spacing w:line="360" w:lineRule="auto"/>
        <w:rPr>
          <w:rFonts w:hAnsi="宋体" w:cs="宋体"/>
          <w:sz w:val="21"/>
          <w:szCs w:val="21"/>
          <w:lang w:val="zh-CN"/>
        </w:rPr>
      </w:pPr>
      <w:r>
        <w:rPr>
          <w:rFonts w:hint="eastAsia" w:hAnsi="宋体" w:cs="宋体"/>
          <w:sz w:val="21"/>
          <w:szCs w:val="21"/>
          <w:lang w:val="zh-CN"/>
        </w:rPr>
        <w:t xml:space="preserve">13.2《开标一览表》为在开标仪式上唱标的内容，要求按格式填写，统一规范，不得自行增减内容。</w:t>
      </w:r>
      <w:r/>
    </w:p>
    <w:p>
      <w:pPr>
        <w:spacing w:line="360" w:lineRule="auto"/>
        <w:rPr>
          <w:rFonts w:hAnsi="宋体" w:cs="宋体"/>
          <w:b/>
          <w:bCs/>
          <w:sz w:val="21"/>
          <w:szCs w:val="21"/>
          <w:lang w:val="zh-CN"/>
        </w:rPr>
      </w:pPr>
      <w:r>
        <w:rPr>
          <w:rFonts w:hint="eastAsia" w:hAnsi="宋体" w:cs="宋体"/>
          <w:b/>
          <w:bCs/>
          <w:sz w:val="21"/>
          <w:szCs w:val="21"/>
          <w:lang w:val="zh-CN"/>
        </w:rPr>
        <w:t xml:space="preserve">14. 投标报价（编制）要求的说明</w:t>
      </w:r>
      <w:r/>
    </w:p>
    <w:p>
      <w:pPr>
        <w:ind w:firstLine="420"/>
        <w:spacing w:line="360" w:lineRule="auto"/>
        <w:rPr>
          <w:rFonts w:hAnsi="宋体" w:cs="宋体"/>
          <w:sz w:val="21"/>
          <w:szCs w:val="21"/>
          <w:lang w:val="zh-CN"/>
        </w:rPr>
      </w:pPr>
      <w:r>
        <w:rPr>
          <w:rFonts w:hint="eastAsia" w:hAnsi="宋体" w:cs="宋体"/>
          <w:sz w:val="21"/>
          <w:szCs w:val="21"/>
          <w:lang w:val="zh-CN"/>
        </w:rPr>
        <w:t xml:space="preserve">14.1</w:t>
      </w:r>
      <w:r>
        <w:rPr>
          <w:rFonts w:hint="eastAsia" w:hAnsi="宋体" w:cs="宋体"/>
          <w:sz w:val="21"/>
          <w:szCs w:val="21"/>
        </w:rPr>
        <w:t xml:space="preserve">投标</w:t>
      </w:r>
      <w:r>
        <w:rPr>
          <w:rFonts w:hint="eastAsia" w:hAnsi="宋体" w:cs="宋体"/>
          <w:sz w:val="21"/>
          <w:szCs w:val="21"/>
          <w:lang w:val="zh-CN"/>
        </w:rPr>
        <w:t xml:space="preserve">报价应</w:t>
      </w:r>
      <w:r>
        <w:rPr>
          <w:rFonts w:hint="eastAsia" w:hAnsi="宋体" w:cs="宋体"/>
          <w:sz w:val="21"/>
          <w:szCs w:val="21"/>
        </w:rPr>
        <w:t xml:space="preserve">包括完成该标的物全部内容的一切费用。</w:t>
      </w:r>
      <w:r>
        <w:rPr>
          <w:rFonts w:hint="eastAsia" w:hAnsi="宋体" w:cs="宋体"/>
          <w:sz w:val="21"/>
          <w:szCs w:val="21"/>
          <w:lang w:val="zh-CN"/>
        </w:rPr>
        <w:t xml:space="preserve">投标报价为最终报价，投标人所报价格在合同实施期间不因市场变化因素而变动。</w:t>
      </w:r>
      <w:r/>
    </w:p>
    <w:p>
      <w:pPr>
        <w:ind w:firstLine="505"/>
        <w:spacing w:line="360" w:lineRule="auto"/>
        <w:rPr>
          <w:rFonts w:hAnsi="宋体" w:cs="宋体"/>
          <w:sz w:val="21"/>
          <w:szCs w:val="21"/>
          <w:lang w:val="zh-CN"/>
        </w:rPr>
      </w:pPr>
      <w:r>
        <w:rPr>
          <w:rFonts w:hint="eastAsia" w:hAnsi="宋体" w:cs="宋体"/>
          <w:sz w:val="21"/>
          <w:szCs w:val="21"/>
          <w:lang w:val="zh-CN"/>
        </w:rPr>
        <w:t xml:space="preserve">14.2 投标人应按《投标报价分析表》中的全部服务内容的每一单项计算并填写单价和总价，并由企业法定代表人或委托代理人签署。</w:t>
      </w:r>
      <w:r/>
    </w:p>
    <w:p>
      <w:pPr>
        <w:ind w:firstLine="525"/>
        <w:spacing w:line="360" w:lineRule="auto"/>
        <w:rPr>
          <w:rFonts w:hAnsi="宋体" w:cs="宋体"/>
          <w:sz w:val="21"/>
          <w:szCs w:val="21"/>
          <w:lang w:val="zh-CN"/>
        </w:rPr>
      </w:pPr>
      <w:r>
        <w:rPr>
          <w:rFonts w:hint="eastAsia" w:hAnsi="宋体" w:cs="宋体"/>
          <w:sz w:val="21"/>
          <w:szCs w:val="21"/>
          <w:lang w:val="zh-CN"/>
        </w:rPr>
        <w:t xml:space="preserve">14.3 一项投标内容（</w:t>
      </w:r>
      <w:r>
        <w:rPr>
          <w:rFonts w:hint="eastAsia" w:hAnsi="宋体" w:cs="宋体"/>
          <w:sz w:val="21"/>
          <w:szCs w:val="21"/>
        </w:rPr>
        <w:t xml:space="preserve">标段</w:t>
      </w:r>
      <w:r>
        <w:rPr>
          <w:rFonts w:hint="eastAsia" w:hAnsi="宋体" w:cs="宋体"/>
          <w:sz w:val="21"/>
          <w:szCs w:val="21"/>
          <w:lang w:val="zh-CN"/>
        </w:rPr>
        <w:t xml:space="preserve">）只允许一个报价，采购人不接受任何有选择性地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Ansi="宋体" w:cs="宋体"/>
          <w:sz w:val="21"/>
          <w:szCs w:val="21"/>
          <w:lang w:val="zh-CN"/>
        </w:rPr>
      </w:pPr>
      <w:r>
        <w:rPr>
          <w:rFonts w:hint="eastAsia" w:hAnsi="宋体" w:cs="宋体"/>
          <w:sz w:val="21"/>
          <w:szCs w:val="21"/>
          <w:lang w:val="zh-CN"/>
        </w:rPr>
        <w:t xml:space="preserve">14.4 投标文件报价采用人民币表示，除非合同的特殊条款另有规定。</w:t>
      </w:r>
      <w:r/>
    </w:p>
    <w:p>
      <w:pPr>
        <w:ind w:firstLine="420"/>
        <w:spacing w:line="360" w:lineRule="auto"/>
        <w:rPr>
          <w:rFonts w:hAnsi="宋体" w:cs="宋体"/>
          <w:sz w:val="21"/>
          <w:szCs w:val="21"/>
          <w:lang w:val="zh-CN"/>
        </w:rPr>
      </w:pPr>
      <w:r>
        <w:rPr>
          <w:rFonts w:hint="eastAsia" w:hAnsi="宋体" w:cs="宋体"/>
          <w:sz w:val="21"/>
          <w:szCs w:val="21"/>
          <w:lang w:val="zh-CN"/>
        </w:rPr>
        <w:t xml:space="preserve">14.5 最低的投标报价是中标的重要条件但不是唯一条件。</w:t>
      </w:r>
      <w:r/>
    </w:p>
    <w:p>
      <w:pPr>
        <w:spacing w:line="360" w:lineRule="auto"/>
        <w:rPr>
          <w:rFonts w:hAnsi="宋体" w:cs="宋体"/>
          <w:b/>
          <w:bCs/>
          <w:sz w:val="21"/>
          <w:szCs w:val="21"/>
          <w:lang w:val="zh-CN"/>
        </w:rPr>
      </w:pPr>
      <w:r>
        <w:rPr>
          <w:rFonts w:hint="eastAsia" w:hAnsi="宋体" w:cs="宋体"/>
          <w:b/>
          <w:bCs/>
          <w:sz w:val="21"/>
          <w:szCs w:val="21"/>
          <w:lang w:val="zh-CN"/>
        </w:rPr>
        <w:t xml:space="preserve">15. 投标保证金（</w:t>
      </w:r>
      <w:r>
        <w:rPr>
          <w:rFonts w:hint="eastAsia" w:hAnsi="宋体" w:cs="宋体"/>
          <w:b/>
          <w:bCs/>
          <w:sz w:val="21"/>
          <w:szCs w:val="21"/>
        </w:rPr>
        <w:t xml:space="preserve">本项目无需缴纳</w:t>
      </w:r>
      <w:r>
        <w:rPr>
          <w:rFonts w:hint="eastAsia" w:hAnsi="宋体" w:cs="宋体"/>
          <w:b/>
          <w:bCs/>
          <w:sz w:val="21"/>
          <w:szCs w:val="21"/>
          <w:lang w:val="zh-CN"/>
        </w:rPr>
        <w:t xml:space="preserve">）</w:t>
      </w:r>
      <w:r/>
    </w:p>
    <w:p>
      <w:pPr>
        <w:ind w:firstLine="420"/>
        <w:spacing w:line="360" w:lineRule="auto"/>
        <w:rPr>
          <w:rFonts w:hAnsi="宋体" w:cs="宋体"/>
          <w:sz w:val="21"/>
          <w:szCs w:val="21"/>
          <w:lang w:val="zh-CN"/>
        </w:rPr>
      </w:pPr>
      <w:r>
        <w:rPr>
          <w:rFonts w:hint="eastAsia" w:hAnsi="宋体" w:cs="宋体"/>
          <w:sz w:val="21"/>
          <w:szCs w:val="21"/>
          <w:lang w:val="zh-CN"/>
        </w:rPr>
        <w:t xml:space="preserve">15.1 投标人应向招标代理机构提交前附表中规定的投标保证金。</w:t>
      </w:r>
      <w:r/>
    </w:p>
    <w:p>
      <w:pPr>
        <w:ind w:firstLine="420"/>
        <w:spacing w:line="360" w:lineRule="auto"/>
        <w:rPr>
          <w:rFonts w:hAnsi="宋体" w:cs="宋体"/>
          <w:sz w:val="21"/>
          <w:szCs w:val="21"/>
        </w:rPr>
      </w:pPr>
      <w:r>
        <w:rPr>
          <w:rFonts w:hint="eastAsia" w:hAnsi="宋体" w:cs="宋体"/>
          <w:sz w:val="21"/>
          <w:szCs w:val="21"/>
        </w:rPr>
        <w:t xml:space="preserve">15.2投标保证金退款方式：</w:t>
      </w:r>
      <w:r/>
    </w:p>
    <w:p>
      <w:pPr>
        <w:ind w:firstLine="420"/>
        <w:spacing w:line="360" w:lineRule="auto"/>
        <w:rPr>
          <w:rFonts w:hAnsi="宋体" w:cs="宋体"/>
          <w:sz w:val="21"/>
          <w:szCs w:val="21"/>
        </w:rPr>
      </w:pPr>
      <w:r>
        <w:rPr>
          <w:rFonts w:hint="eastAsia" w:hAnsi="宋体" w:cs="宋体"/>
          <w:sz w:val="21"/>
          <w:szCs w:val="21"/>
        </w:rPr>
        <w:t xml:space="preserve">15.2.1未中标（成交）供应商的投标（响应）保证金，由代理机构在评审、谈判或磋商活动结束后，当场退还银行本票或汇票。</w:t>
      </w:r>
      <w:r/>
    </w:p>
    <w:p>
      <w:pPr>
        <w:ind w:firstLine="420"/>
        <w:spacing w:line="360" w:lineRule="auto"/>
        <w:rPr>
          <w:rFonts w:hAnsi="宋体" w:cs="宋体"/>
          <w:sz w:val="21"/>
          <w:szCs w:val="21"/>
        </w:rPr>
      </w:pPr>
      <w:r>
        <w:rPr>
          <w:rFonts w:hint="eastAsia" w:hAnsi="宋体" w:cs="宋体"/>
          <w:sz w:val="21"/>
          <w:szCs w:val="21"/>
        </w:rPr>
        <w:t xml:space="preserve">15.2.2预中标（成交）供应商的投标（响应）保证金，由代理机构在评审、谈判或磋商活动结束后解存投标保证金专户，并在政府采购合同签订之日起5个工作日内退还中标（成交）供应商（中标或成交供应商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hAnsi="宋体" w:cs="宋体"/>
          <w:sz w:val="21"/>
          <w:szCs w:val="21"/>
        </w:rPr>
      </w:pPr>
      <w:r>
        <w:rPr>
          <w:rFonts w:hint="eastAsia" w:hAnsi="宋体" w:cs="宋体"/>
          <w:sz w:val="21"/>
          <w:szCs w:val="21"/>
        </w:rPr>
        <w:t xml:space="preserve">15.3发生下列情况之一，投标保证金将被没收：</w:t>
      </w:r>
      <w:r/>
    </w:p>
    <w:p>
      <w:pPr>
        <w:ind w:firstLine="502"/>
        <w:spacing w:line="360" w:lineRule="auto"/>
        <w:rPr>
          <w:rFonts w:hAnsi="宋体" w:cs="宋体"/>
          <w:sz w:val="21"/>
          <w:szCs w:val="21"/>
        </w:rPr>
      </w:pPr>
      <w:r>
        <w:rPr>
          <w:rFonts w:hint="eastAsia" w:hAnsi="宋体" w:cs="宋体"/>
          <w:sz w:val="21"/>
          <w:szCs w:val="21"/>
        </w:rPr>
        <w:t xml:space="preserve">15.3.1在投标有效期内，投标单位撤回其投标文件的；</w:t>
      </w:r>
      <w:r/>
    </w:p>
    <w:p>
      <w:pPr>
        <w:ind w:firstLine="502"/>
        <w:spacing w:line="360" w:lineRule="auto"/>
        <w:rPr>
          <w:rFonts w:hAnsi="宋体" w:cs="宋体"/>
          <w:sz w:val="21"/>
          <w:szCs w:val="21"/>
        </w:rPr>
      </w:pPr>
      <w:r>
        <w:rPr>
          <w:rFonts w:hint="eastAsia" w:hAnsi="宋体" w:cs="宋体"/>
          <w:sz w:val="21"/>
          <w:szCs w:val="21"/>
        </w:rPr>
        <w:t xml:space="preserve">15.3.2 中标单位无正当理由不按本须知相关条款规定与采购人签订合同的；</w:t>
      </w:r>
      <w:r/>
    </w:p>
    <w:p>
      <w:pPr>
        <w:ind w:firstLine="502"/>
        <w:spacing w:line="360" w:lineRule="auto"/>
        <w:rPr>
          <w:rFonts w:hAnsi="宋体" w:cs="宋体"/>
          <w:sz w:val="21"/>
          <w:szCs w:val="21"/>
        </w:rPr>
      </w:pPr>
      <w:r>
        <w:rPr>
          <w:rFonts w:hint="eastAsia" w:hAnsi="宋体" w:cs="宋体"/>
          <w:sz w:val="21"/>
          <w:szCs w:val="21"/>
        </w:rPr>
        <w:t xml:space="preserve">15.3.3 中标方不按本须知相关条款规定缴付中标服务费的；</w:t>
      </w:r>
      <w:r/>
    </w:p>
    <w:p>
      <w:pPr>
        <w:ind w:firstLine="502"/>
        <w:spacing w:line="360" w:lineRule="auto"/>
        <w:rPr>
          <w:rFonts w:hAnsi="宋体" w:cs="宋体"/>
          <w:sz w:val="21"/>
          <w:szCs w:val="21"/>
        </w:rPr>
      </w:pPr>
      <w:r>
        <w:rPr>
          <w:rFonts w:hint="eastAsia" w:hAnsi="宋体" w:cs="宋体"/>
          <w:sz w:val="21"/>
          <w:szCs w:val="21"/>
        </w:rPr>
        <w:t xml:space="preserve">15.3.4 投标单位在投标过程中有违反有关法律法规的行为。</w:t>
      </w:r>
      <w:r/>
    </w:p>
    <w:p>
      <w:pPr>
        <w:spacing w:line="360" w:lineRule="auto"/>
        <w:rPr>
          <w:rFonts w:hAnsi="宋体" w:cs="宋体"/>
          <w:b/>
          <w:bCs/>
          <w:sz w:val="21"/>
          <w:szCs w:val="21"/>
          <w:lang w:val="zh-CN"/>
        </w:rPr>
      </w:pPr>
      <w:r>
        <w:rPr>
          <w:rFonts w:hint="eastAsia" w:hAnsi="宋体" w:cs="宋体"/>
          <w:b/>
          <w:bCs/>
          <w:sz w:val="21"/>
          <w:szCs w:val="21"/>
          <w:lang w:val="zh-CN"/>
        </w:rPr>
        <w:t xml:space="preserve">16. 投标文件的有效期</w:t>
      </w:r>
      <w:r/>
    </w:p>
    <w:p>
      <w:pPr>
        <w:ind w:firstLine="502"/>
        <w:spacing w:line="360" w:lineRule="auto"/>
        <w:rPr>
          <w:rFonts w:hAnsi="宋体" w:cs="宋体"/>
          <w:sz w:val="21"/>
          <w:szCs w:val="21"/>
          <w:lang w:val="zh-CN"/>
        </w:rPr>
      </w:pPr>
      <w:r>
        <w:rPr>
          <w:rFonts w:hint="eastAsia" w:hAnsi="宋体" w:cs="宋体"/>
          <w:sz w:val="21"/>
          <w:szCs w:val="21"/>
          <w:lang w:val="zh-CN"/>
        </w:rPr>
        <w:t xml:space="preserve">16.1自开标日起60天内，投标书应保持有效。有效期短于这个规定期限的投标文件，将被拒绝。</w:t>
      </w:r>
      <w:r/>
    </w:p>
    <w:p>
      <w:pPr>
        <w:ind w:firstLine="502"/>
        <w:spacing w:line="360" w:lineRule="auto"/>
        <w:rPr>
          <w:rFonts w:hAnsi="宋体" w:cs="宋体"/>
          <w:sz w:val="21"/>
          <w:szCs w:val="21"/>
          <w:lang w:val="zh-CN"/>
        </w:rPr>
      </w:pPr>
      <w:r>
        <w:rPr>
          <w:rFonts w:hint="eastAsia" w:hAnsi="宋体" w:cs="宋体"/>
          <w:sz w:val="21"/>
          <w:szCs w:val="21"/>
          <w:lang w:val="zh-CN"/>
        </w:rPr>
        <w:t xml:space="preserve">16.2在特殊情况下，招标代理机构可与投标人协商延长投标书的有效期。这种要求和答复都应以书面、传真或电报的形式进行。同意延长有效期的投标人不能修改投标文件，按本须知第十五条规定的投标保证金的有效期也相应延长。拒绝接受延期要求的投标人的投标将被拒绝，但投标保证金不会被没收。</w:t>
      </w:r>
      <w:r/>
    </w:p>
    <w:p>
      <w:pPr>
        <w:pStyle w:val="669"/>
        <w:ind w:firstLine="0"/>
        <w:rPr>
          <w:rFonts w:cs="宋体"/>
          <w:b/>
          <w:sz w:val="21"/>
          <w:szCs w:val="21"/>
        </w:rPr>
      </w:pPr>
      <w:r>
        <w:rPr>
          <w:rFonts w:hint="eastAsia" w:cs="宋体"/>
          <w:b/>
          <w:bCs/>
          <w:sz w:val="21"/>
          <w:szCs w:val="21"/>
        </w:rPr>
        <w:t xml:space="preserve">17. </w:t>
      </w:r>
      <w:r>
        <w:rPr>
          <w:rFonts w:hint="eastAsia" w:cs="宋体"/>
          <w:b/>
          <w:sz w:val="21"/>
          <w:szCs w:val="21"/>
        </w:rPr>
        <w:t xml:space="preserve">投标文件的制作、签署、上传</w:t>
      </w:r>
      <w:r/>
    </w:p>
    <w:p>
      <w:pPr>
        <w:pStyle w:val="669"/>
        <w:ind w:firstLine="420"/>
        <w:rPr>
          <w:rFonts w:cs="宋体"/>
          <w:sz w:val="21"/>
          <w:szCs w:val="21"/>
        </w:rPr>
      </w:pPr>
      <w:r>
        <w:rPr>
          <w:rFonts w:hint="eastAsia" w:cs="宋体"/>
          <w:sz w:val="21"/>
          <w:szCs w:val="21"/>
        </w:rPr>
        <w:t xml:space="preserve">17.1本项目采用电子招投标形式，请供应商按照</w:t>
      </w:r>
      <w:r>
        <w:rPr>
          <w:rFonts w:hint="eastAsia" w:cs="宋体"/>
          <w:b/>
          <w:bCs/>
          <w:sz w:val="21"/>
          <w:szCs w:val="21"/>
        </w:rPr>
        <w:t xml:space="preserve">《苏采云系统供应商操作手册》</w:t>
      </w:r>
      <w:r>
        <w:rPr>
          <w:rFonts w:hint="eastAsia" w:cs="宋体"/>
          <w:sz w:val="21"/>
          <w:szCs w:val="21"/>
        </w:rPr>
        <w:t xml:space="preserve">进行制作、上传电子投标文件。</w:t>
      </w:r>
      <w:r/>
    </w:p>
    <w:p>
      <w:pPr>
        <w:pStyle w:val="669"/>
        <w:ind w:firstLine="420"/>
        <w:rPr>
          <w:rFonts w:cs="宋体"/>
          <w:sz w:val="21"/>
          <w:szCs w:val="21"/>
        </w:rPr>
      </w:pPr>
      <w:r>
        <w:rPr>
          <w:rFonts w:hint="eastAsia" w:cs="宋体"/>
          <w:sz w:val="21"/>
          <w:szCs w:val="21"/>
        </w:rPr>
        <w:t xml:space="preserve">17.2制作电子投标文件时，应按照招标文件要求加盖投标人电子公章。</w:t>
      </w:r>
      <w:r/>
    </w:p>
    <w:p>
      <w:pPr>
        <w:pStyle w:val="669"/>
        <w:ind w:firstLine="420"/>
        <w:rPr>
          <w:rFonts w:cs="宋体"/>
          <w:sz w:val="21"/>
          <w:szCs w:val="21"/>
          <w:lang w:val="zh-CN"/>
        </w:rPr>
      </w:pPr>
      <w:r>
        <w:rPr>
          <w:rFonts w:hint="eastAsia" w:cs="宋体"/>
          <w:sz w:val="21"/>
          <w:szCs w:val="21"/>
        </w:rPr>
        <w:t xml:space="preserve">17.3</w:t>
      </w:r>
      <w:r>
        <w:rPr>
          <w:rFonts w:hint="eastAsia" w:cs="宋体"/>
          <w:b/>
          <w:bCs/>
          <w:sz w:val="21"/>
          <w:szCs w:val="21"/>
        </w:rPr>
        <w:t xml:space="preserve">电子投标文件制作完成后请于投标文件网上提交截止时间前成功上传至“苏采云”系统，否则视为放弃参加该采购项目。</w:t>
      </w:r>
      <w:r>
        <w:rPr>
          <w:rFonts w:hint="eastAsia" w:cs="宋体"/>
          <w:sz w:val="21"/>
          <w:szCs w:val="21"/>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r/>
    </w:p>
    <w:p>
      <w:pPr>
        <w:spacing w:line="360" w:lineRule="auto"/>
        <w:rPr>
          <w:rFonts w:hAnsi="宋体" w:cs="宋体"/>
          <w:b/>
          <w:bCs/>
          <w:sz w:val="21"/>
          <w:szCs w:val="21"/>
          <w:lang w:val="zh-CN"/>
        </w:rPr>
      </w:pPr>
      <w:r>
        <w:rPr>
          <w:rFonts w:hint="eastAsia" w:hAnsi="宋体" w:cs="宋体"/>
          <w:b/>
          <w:bCs/>
          <w:sz w:val="21"/>
          <w:szCs w:val="21"/>
          <w:lang w:val="zh-CN"/>
        </w:rPr>
        <w:t xml:space="preserve">五、投标文件的递交（上传）</w:t>
      </w:r>
      <w:r/>
    </w:p>
    <w:p>
      <w:pPr>
        <w:pStyle w:val="669"/>
        <w:ind w:firstLine="0"/>
        <w:rPr>
          <w:rFonts w:cs="宋体"/>
          <w:b/>
          <w:sz w:val="21"/>
          <w:szCs w:val="21"/>
        </w:rPr>
      </w:pPr>
      <w:r>
        <w:rPr>
          <w:rFonts w:hint="eastAsia" w:cs="宋体"/>
          <w:b/>
          <w:bCs/>
          <w:sz w:val="21"/>
          <w:szCs w:val="21"/>
        </w:rPr>
        <w:t xml:space="preserve">18. </w:t>
      </w:r>
      <w:r>
        <w:rPr>
          <w:rFonts w:hint="eastAsia" w:cs="宋体"/>
          <w:b/>
          <w:sz w:val="21"/>
          <w:szCs w:val="21"/>
        </w:rPr>
        <w:t xml:space="preserve">投标文件的递交</w:t>
      </w:r>
      <w:r/>
    </w:p>
    <w:p>
      <w:pPr>
        <w:pStyle w:val="669"/>
        <w:ind w:firstLine="420"/>
        <w:rPr>
          <w:rFonts w:cs="宋体"/>
          <w:sz w:val="21"/>
          <w:szCs w:val="21"/>
        </w:rPr>
      </w:pPr>
      <w:r>
        <w:rPr>
          <w:rFonts w:hint="eastAsia" w:cs="宋体"/>
          <w:sz w:val="21"/>
          <w:szCs w:val="21"/>
        </w:rPr>
        <w:t xml:space="preserve">18.1投标人应当在投标截止时间前制作并上传电子投标文件。</w:t>
      </w:r>
      <w:r/>
    </w:p>
    <w:p>
      <w:pPr>
        <w:pStyle w:val="674"/>
        <w:jc w:val="left"/>
        <w:spacing w:line="360" w:lineRule="auto"/>
        <w:rPr>
          <w:rFonts w:ascii="宋体" w:hAnsi="宋体" w:cs="宋体"/>
          <w:sz w:val="21"/>
          <w:szCs w:val="21"/>
        </w:rPr>
      </w:pPr>
      <w:r>
        <w:rPr>
          <w:rFonts w:hint="eastAsia" w:ascii="宋体" w:hAnsi="宋体" w:cs="宋体"/>
          <w:sz w:val="21"/>
          <w:szCs w:val="21"/>
        </w:rPr>
        <w:t xml:space="preserve">18.2投标人通过</w:t>
      </w:r>
      <w:r>
        <w:rPr>
          <w:rFonts w:hint="eastAsia" w:ascii="宋体" w:hAnsi="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jc w:val="left"/>
        <w:spacing w:line="360" w:lineRule="auto"/>
        <w:rPr>
          <w:rFonts w:hAnsi="宋体" w:cs="宋体"/>
          <w:sz w:val="21"/>
          <w:szCs w:val="21"/>
        </w:rPr>
      </w:pPr>
      <w:r>
        <w:rPr>
          <w:rFonts w:hint="eastAsia" w:hAnsi="宋体" w:cs="宋体"/>
          <w:b/>
          <w:sz w:val="21"/>
          <w:szCs w:val="21"/>
        </w:rPr>
        <w:t xml:space="preserve">18.3</w:t>
      </w:r>
      <w:r>
        <w:rPr>
          <w:rFonts w:hint="eastAsia" w:hAnsi="宋体" w:cs="宋体"/>
          <w:b/>
          <w:bCs/>
          <w:sz w:val="21"/>
          <w:szCs w:val="21"/>
          <w:lang w:val="zh-CN"/>
        </w:rPr>
        <w:t xml:space="preserve">纸质</w:t>
      </w:r>
      <w:r>
        <w:rPr>
          <w:rFonts w:hint="eastAsia" w:hAnsi="宋体" w:cs="宋体"/>
          <w:b/>
          <w:bCs/>
          <w:sz w:val="21"/>
          <w:szCs w:val="21"/>
        </w:rPr>
        <w:t xml:space="preserve">投标</w:t>
      </w:r>
      <w:r>
        <w:rPr>
          <w:rFonts w:hint="eastAsia" w:hAnsi="宋体" w:cs="宋体"/>
          <w:b/>
          <w:bCs/>
          <w:sz w:val="21"/>
          <w:szCs w:val="21"/>
          <w:lang w:val="zh-CN"/>
        </w:rPr>
        <w:t xml:space="preserve">文件：</w:t>
      </w:r>
      <w:r>
        <w:rPr>
          <w:rFonts w:hint="eastAsia" w:hAnsi="宋体" w:cs="宋体"/>
          <w:sz w:val="21"/>
          <w:szCs w:val="21"/>
        </w:rPr>
        <w:t xml:space="preserve">中标后5个工作日内，中标单位向招标代理机构提供与电子投标文件内容一致的纸质投标文件两份。</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19. 投标截止时间</w:t>
      </w:r>
      <w:r/>
    </w:p>
    <w:p>
      <w:pPr>
        <w:pStyle w:val="669"/>
        <w:ind w:firstLine="420"/>
        <w:rPr>
          <w:rFonts w:cs="宋体"/>
          <w:sz w:val="21"/>
          <w:szCs w:val="21"/>
        </w:rPr>
      </w:pPr>
      <w:r>
        <w:rPr>
          <w:rFonts w:hint="eastAsia" w:cs="宋体"/>
          <w:sz w:val="21"/>
          <w:szCs w:val="21"/>
        </w:rPr>
        <w:t xml:space="preserve">19.1投标人应当在招标文件要求投标文件网上提交截止时间前，将投标文件完成提交（上传）。逾期提交（上传）的投标文件，采购人和采购代理机构拒绝接收。</w:t>
      </w:r>
      <w:r/>
    </w:p>
    <w:p>
      <w:pPr>
        <w:pStyle w:val="669"/>
        <w:ind w:firstLine="420"/>
        <w:rPr>
          <w:rFonts w:cs="宋体"/>
          <w:sz w:val="21"/>
          <w:szCs w:val="21"/>
        </w:rPr>
      </w:pPr>
      <w:r>
        <w:rPr>
          <w:rFonts w:hint="eastAsia" w:cs="宋体"/>
          <w:sz w:val="21"/>
          <w:szCs w:val="21"/>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669"/>
        <w:ind w:firstLine="420"/>
        <w:rPr>
          <w:rFonts w:cs="宋体"/>
          <w:sz w:val="21"/>
          <w:szCs w:val="21"/>
        </w:rPr>
      </w:pPr>
      <w:r>
        <w:rPr>
          <w:rFonts w:hint="eastAsia" w:cs="宋体"/>
          <w:sz w:val="21"/>
          <w:szCs w:val="21"/>
        </w:rPr>
        <w:t xml:space="preserve">19.3在投标截止时间止成功解密的投标文件少于三份，采购代理机构有权宣布本次招标失败。</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20. </w:t>
      </w:r>
      <w:r>
        <w:rPr>
          <w:rFonts w:hint="eastAsia" w:hAnsi="宋体" w:cs="宋体"/>
          <w:b/>
          <w:sz w:val="21"/>
          <w:szCs w:val="21"/>
        </w:rPr>
        <w:t xml:space="preserve">投标文件的补充、修改和撤回</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20.1</w:t>
      </w:r>
      <w:r>
        <w:rPr>
          <w:rFonts w:hint="eastAsia" w:hAnsi="宋体" w:cs="宋体"/>
          <w:sz w:val="21"/>
          <w:szCs w:val="21"/>
        </w:rPr>
        <w:t xml:space="preserve">投标人在投标文件网上提交截止时间前，可以对其电子投标文件进行补充、修改，具体操作方法见</w:t>
      </w:r>
      <w:r>
        <w:rPr>
          <w:rFonts w:hint="eastAsia" w:hAnsi="宋体" w:cs="宋体"/>
          <w:b/>
          <w:sz w:val="21"/>
          <w:szCs w:val="21"/>
        </w:rPr>
        <w:t xml:space="preserve">《苏采云系统供应商操作手册》</w:t>
      </w:r>
      <w:r>
        <w:rPr>
          <w:rFonts w:hint="eastAsia" w:hAnsi="宋体" w:cs="宋体"/>
          <w:sz w:val="21"/>
          <w:szCs w:val="21"/>
        </w:rPr>
        <w:t xml:space="preserve">。在投标文件网上提交截止时间之后，投标人不得对其电子投标文件作任何修改</w:t>
      </w:r>
      <w:r>
        <w:rPr>
          <w:rFonts w:hint="eastAsia" w:hAnsi="宋体" w:cs="宋体"/>
          <w:sz w:val="21"/>
          <w:szCs w:val="21"/>
          <w:lang w:val="zh-CN"/>
        </w:rPr>
        <w:t xml:space="preserve">。</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20.2</w:t>
      </w:r>
      <w:r>
        <w:rPr>
          <w:rFonts w:hint="eastAsia" w:hAnsi="宋体" w:cs="宋体"/>
          <w:sz w:val="21"/>
          <w:szCs w:val="21"/>
        </w:rPr>
        <w:t xml:space="preserve">投标人在投标文件网上提交截止时间前，可以撤回其电子投标文件，具体操作方法见</w:t>
      </w:r>
      <w:r>
        <w:rPr>
          <w:rFonts w:hint="eastAsia" w:hAnsi="宋体" w:cs="宋体"/>
          <w:b/>
          <w:sz w:val="21"/>
          <w:szCs w:val="21"/>
        </w:rPr>
        <w:t xml:space="preserve">《苏采云系统供应商操作手册》</w:t>
      </w:r>
      <w:r>
        <w:rPr>
          <w:rFonts w:hint="eastAsia"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rPr>
          <w:rFonts w:hint="eastAsia" w:hAnsi="宋体" w:cs="宋体"/>
          <w:sz w:val="21"/>
          <w:szCs w:val="21"/>
          <w:lang w:val="zh-CN"/>
        </w:rPr>
        <w:t xml:space="preserve">。</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六、 开标和评标</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21. 开标</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21.1开标由采购代理机构</w:t>
      </w:r>
      <w:r>
        <w:rPr>
          <w:rFonts w:hint="eastAsia" w:hAnsi="宋体" w:cs="宋体"/>
          <w:sz w:val="21"/>
          <w:szCs w:val="21"/>
        </w:rPr>
        <w:t xml:space="preserve">在线</w:t>
      </w:r>
      <w:r>
        <w:rPr>
          <w:rFonts w:hint="eastAsia" w:hAnsi="宋体" w:cs="宋体"/>
          <w:sz w:val="21"/>
          <w:szCs w:val="21"/>
          <w:lang w:val="zh-CN"/>
        </w:rPr>
        <w:t xml:space="preserve">主持，邀请投标人</w:t>
      </w:r>
      <w:r>
        <w:rPr>
          <w:rFonts w:hint="eastAsia" w:hAnsi="宋体" w:cs="宋体"/>
          <w:sz w:val="21"/>
          <w:szCs w:val="21"/>
        </w:rPr>
        <w:t xml:space="preserve">在线</w:t>
      </w:r>
      <w:r>
        <w:rPr>
          <w:rFonts w:hint="eastAsia" w:hAnsi="宋体" w:cs="宋体"/>
          <w:sz w:val="21"/>
          <w:szCs w:val="21"/>
          <w:lang w:val="zh-CN"/>
        </w:rPr>
        <w:t xml:space="preserve">参加。投标人应当按照《苏采云系统供应商操作手册》规定，</w:t>
      </w:r>
      <w:r>
        <w:rPr>
          <w:rFonts w:hint="eastAsia" w:hAnsi="宋体" w:cs="宋体"/>
          <w:b/>
          <w:bCs/>
          <w:sz w:val="21"/>
          <w:szCs w:val="21"/>
          <w:lang w:val="zh-CN"/>
        </w:rPr>
        <w:t xml:space="preserve">参加开标活动和在“苏采云”系统规定的时间内对投标文件进行解密。</w:t>
      </w:r>
      <w:r>
        <w:rPr>
          <w:rFonts w:hint="eastAsia" w:hAnsi="宋体" w:cs="宋体"/>
          <w:sz w:val="21"/>
          <w:szCs w:val="21"/>
          <w:lang w:val="zh-CN"/>
        </w:rPr>
        <w:t xml:space="preserve">评标委员会成员不得参加开标活动。</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21.2开标时，由采购代理机构</w:t>
      </w:r>
      <w:r>
        <w:rPr>
          <w:rFonts w:hint="eastAsia" w:hAnsi="宋体" w:cs="宋体"/>
          <w:sz w:val="21"/>
          <w:szCs w:val="21"/>
        </w:rPr>
        <w:t xml:space="preserve">通过“苏采云”系统在线</w:t>
      </w:r>
      <w:r>
        <w:rPr>
          <w:rFonts w:hint="eastAsia" w:hAnsi="宋体" w:cs="宋体"/>
          <w:sz w:val="21"/>
          <w:szCs w:val="21"/>
          <w:lang w:val="zh-CN"/>
        </w:rPr>
        <w:t xml:space="preserve">宣布投标人名称、投标价格和招标文件规定的需要宣布的其他内容。</w:t>
      </w:r>
      <w:r>
        <w:rPr>
          <w:rFonts w:hint="eastAsia" w:hAnsi="宋体" w:cs="宋体"/>
          <w:sz w:val="21"/>
          <w:szCs w:val="21"/>
        </w:rPr>
        <w:t xml:space="preserve">投标人在不见面开标系统中确认投标价格，如</w:t>
      </w:r>
      <w:r>
        <w:rPr>
          <w:rFonts w:hint="eastAsia" w:hAnsi="宋体" w:cs="宋体"/>
          <w:sz w:val="21"/>
          <w:szCs w:val="21"/>
          <w:lang w:val="zh-CN"/>
        </w:rPr>
        <w:t xml:space="preserve">投标人未</w:t>
      </w:r>
      <w:r>
        <w:rPr>
          <w:rFonts w:hint="eastAsia" w:hAnsi="宋体" w:cs="宋体"/>
          <w:sz w:val="21"/>
          <w:szCs w:val="21"/>
        </w:rPr>
        <w:t xml:space="preserve">在线</w:t>
      </w:r>
      <w:r>
        <w:rPr>
          <w:rFonts w:hint="eastAsia" w:hAnsi="宋体" w:cs="宋体"/>
          <w:sz w:val="21"/>
          <w:szCs w:val="21"/>
          <w:lang w:val="zh-CN"/>
        </w:rPr>
        <w:t xml:space="preserve">参加开标</w:t>
      </w:r>
      <w:r>
        <w:rPr>
          <w:rFonts w:hint="eastAsia" w:hAnsi="宋体" w:cs="宋体"/>
          <w:sz w:val="21"/>
          <w:szCs w:val="21"/>
        </w:rPr>
        <w:t xml:space="preserve">或未在规定时间内确认价格</w:t>
      </w:r>
      <w:r>
        <w:rPr>
          <w:rFonts w:hint="eastAsia" w:hAnsi="宋体" w:cs="宋体"/>
          <w:sz w:val="21"/>
          <w:szCs w:val="21"/>
          <w:lang w:val="zh-CN"/>
        </w:rPr>
        <w:t xml:space="preserve">的，视同认可开标结果。</w:t>
      </w:r>
      <w:r/>
    </w:p>
    <w:p>
      <w:pPr>
        <w:pStyle w:val="669"/>
        <w:ind w:firstLine="420"/>
        <w:rPr>
          <w:rFonts w:cs="宋体"/>
          <w:sz w:val="21"/>
          <w:szCs w:val="21"/>
        </w:rPr>
      </w:pPr>
      <w:r>
        <w:rPr>
          <w:rFonts w:hint="eastAsia" w:cs="宋体"/>
          <w:sz w:val="21"/>
          <w:szCs w:val="21"/>
        </w:rPr>
        <w:t xml:space="preserve">21.3资格审查</w:t>
      </w:r>
      <w:r/>
    </w:p>
    <w:p>
      <w:pPr>
        <w:pStyle w:val="669"/>
        <w:ind w:firstLine="420"/>
        <w:rPr>
          <w:rFonts w:cs="宋体"/>
          <w:sz w:val="21"/>
          <w:szCs w:val="21"/>
        </w:rPr>
      </w:pPr>
      <w:r>
        <w:rPr>
          <w:rFonts w:hint="eastAsia" w:cs="宋体"/>
          <w:sz w:val="21"/>
          <w:szCs w:val="21"/>
        </w:rPr>
        <w:t xml:space="preserve">21.3.1公开招标采购项目开标结束后，采购人或采购代理机构应当依法对投标人的资格进行审查，未通过资格审查的视为无效投标。</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22. 评标委员会或评标小组</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22.1评标委员会或评标小组（以下简称评标委员会）成员依法组建。</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22.2评标委员会或评标小组负责具体的评标事务，并独立履行以下职责：</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22.2.1审查、评价投标文件是否符合招标文件的商务、技术等实质性要求；</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22.2.2要求投标人对投标文件有关事项作出澄清或者说明；</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22.2.3对投标文件进行比较和评价；</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22.2.4确定中标候选人名单，以及根据采购单位委托直接确定中标单位；</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22.2.5向采购单位、采购代理机构或者有关部门报告评标中发现的违法行为。</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22.3评标委员会成员应当履行下列义务：</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22.3.1遵纪守法，客观、公正、廉洁地履行职责；</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22.3.2按照招标文件规定的评标方法和评标标准进行评标，对评审意见承担个人责任；</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22.3.3对评标过程和结果，以及投标人的商业秘密保密；</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22.3.4参与评标报告的起草；</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22.3.5配合财政部门的投诉处理工作；</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22.3.6配合招标采购单位答复投标供应商提出的质疑。</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23. 评标内容的保密</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23.2在投标文件的审查、澄清、评价和比较以及授予合同的过程中，投标人对招标代理机构和评标委员会成员施加影响的任何行为，都将取消其中标资格。</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23.3在评标期间，招标代理机构将通过指定联络人与投标人进行联系。</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24. 对投标文件初审</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24.1</w:t>
      </w:r>
      <w:r>
        <w:rPr>
          <w:rFonts w:hint="eastAsia" w:hAnsi="宋体" w:cs="宋体"/>
          <w:sz w:val="21"/>
          <w:szCs w:val="21"/>
        </w:rPr>
        <w:t xml:space="preserve">评标委员会应当对符合资格的投标人的投标文件进行符合性审查，以确定其是否满足招标文件的实质性要求</w:t>
      </w:r>
      <w:r>
        <w:rPr>
          <w:rFonts w:hint="eastAsia" w:hAnsi="宋体" w:cs="宋体"/>
          <w:sz w:val="21"/>
          <w:szCs w:val="21"/>
          <w:lang w:val="zh-CN"/>
        </w:rPr>
        <w:t xml:space="preserve">。</w:t>
      </w:r>
      <w:r/>
    </w:p>
    <w:p>
      <w:pPr>
        <w:ind w:firstLine="422"/>
        <w:jc w:val="left"/>
        <w:spacing w:line="360" w:lineRule="auto"/>
        <w:rPr>
          <w:rFonts w:hAnsi="宋体" w:cs="宋体"/>
          <w:b/>
          <w:sz w:val="21"/>
          <w:szCs w:val="21"/>
          <w:lang w:val="zh-CN"/>
        </w:rPr>
      </w:pPr>
      <w:r>
        <w:rPr>
          <w:rFonts w:hint="eastAsia" w:hAnsi="宋体" w:cs="宋体"/>
          <w:b/>
          <w:sz w:val="21"/>
          <w:szCs w:val="21"/>
          <w:lang w:val="zh-CN"/>
        </w:rPr>
        <w:t xml:space="preserve">投标文件有下列情况之一者将被拒绝：</w:t>
      </w:r>
      <w:r/>
    </w:p>
    <w:p>
      <w:pPr>
        <w:ind w:firstLine="422"/>
        <w:jc w:val="left"/>
        <w:spacing w:line="360" w:lineRule="auto"/>
        <w:rPr>
          <w:rFonts w:hAnsi="宋体" w:cs="宋体"/>
          <w:b/>
          <w:sz w:val="21"/>
          <w:szCs w:val="21"/>
          <w:lang w:val="zh-CN"/>
        </w:rPr>
      </w:pPr>
      <w:r>
        <w:rPr>
          <w:rFonts w:hint="eastAsia" w:hAnsi="宋体" w:cs="宋体"/>
          <w:b/>
          <w:sz w:val="21"/>
          <w:szCs w:val="21"/>
          <w:lang w:val="zh-CN"/>
        </w:rPr>
        <w:t xml:space="preserve">24.1.1投标人的投标文件未按照本须知规定制作的；</w:t>
      </w:r>
      <w:r/>
    </w:p>
    <w:p>
      <w:pPr>
        <w:ind w:firstLine="422"/>
        <w:jc w:val="left"/>
        <w:spacing w:line="360" w:lineRule="auto"/>
        <w:rPr>
          <w:rFonts w:hAnsi="宋体" w:cs="宋体"/>
          <w:b/>
          <w:sz w:val="21"/>
          <w:szCs w:val="21"/>
          <w:lang w:val="zh-CN"/>
        </w:rPr>
      </w:pPr>
      <w:r>
        <w:rPr>
          <w:rFonts w:hint="eastAsia" w:hAnsi="宋体" w:cs="宋体"/>
          <w:b/>
          <w:sz w:val="21"/>
          <w:szCs w:val="21"/>
          <w:lang w:val="zh-CN"/>
        </w:rPr>
        <w:t xml:space="preserve">24.1.2未按本须知规定提交资格文件或资质不合格；</w:t>
      </w:r>
      <w:r/>
    </w:p>
    <w:p>
      <w:pPr>
        <w:ind w:firstLine="422"/>
        <w:jc w:val="left"/>
        <w:spacing w:line="360" w:lineRule="auto"/>
        <w:rPr>
          <w:rFonts w:hAnsi="宋体" w:cs="宋体"/>
          <w:b/>
          <w:sz w:val="21"/>
          <w:szCs w:val="21"/>
          <w:lang w:val="zh-CN"/>
        </w:rPr>
      </w:pPr>
      <w:r>
        <w:rPr>
          <w:rFonts w:hint="eastAsia" w:hAnsi="宋体" w:cs="宋体"/>
          <w:b/>
          <w:sz w:val="21"/>
          <w:szCs w:val="21"/>
          <w:lang w:val="zh-CN"/>
        </w:rPr>
        <w:t xml:space="preserve">24.1.3与招标文件有重大偏离；</w:t>
      </w:r>
      <w:r/>
    </w:p>
    <w:p>
      <w:pPr>
        <w:ind w:firstLine="422"/>
        <w:jc w:val="left"/>
        <w:spacing w:line="360" w:lineRule="auto"/>
        <w:rPr>
          <w:rFonts w:hAnsi="宋体" w:cs="宋体"/>
          <w:b/>
          <w:sz w:val="21"/>
          <w:szCs w:val="21"/>
          <w:lang w:val="zh-CN"/>
        </w:rPr>
      </w:pPr>
      <w:r>
        <w:rPr>
          <w:rFonts w:hint="eastAsia" w:hAnsi="宋体" w:cs="宋体"/>
          <w:b/>
          <w:sz w:val="21"/>
          <w:szCs w:val="21"/>
          <w:lang w:val="zh-CN"/>
        </w:rPr>
        <w:t xml:space="preserve">24.1.4投标人拒绝修正错误；</w:t>
      </w:r>
      <w:r/>
    </w:p>
    <w:p>
      <w:pPr>
        <w:ind w:firstLine="422"/>
        <w:jc w:val="left"/>
        <w:spacing w:line="360" w:lineRule="auto"/>
        <w:rPr>
          <w:rFonts w:hAnsi="宋体" w:cs="宋体"/>
          <w:b/>
          <w:sz w:val="21"/>
          <w:szCs w:val="21"/>
          <w:lang w:val="zh-CN"/>
        </w:rPr>
      </w:pPr>
      <w:r>
        <w:rPr>
          <w:rFonts w:hint="eastAsia" w:hAnsi="宋体" w:cs="宋体"/>
          <w:b/>
          <w:sz w:val="21"/>
          <w:szCs w:val="21"/>
          <w:lang w:val="zh-CN"/>
        </w:rPr>
        <w:t xml:space="preserve">24.1.5投标人的报价是选择性的；</w:t>
      </w:r>
      <w:r/>
    </w:p>
    <w:p>
      <w:pPr>
        <w:ind w:firstLine="422"/>
        <w:jc w:val="left"/>
        <w:spacing w:line="360" w:lineRule="auto"/>
        <w:rPr>
          <w:rFonts w:hAnsi="宋体" w:cs="宋体"/>
          <w:b/>
          <w:sz w:val="21"/>
          <w:szCs w:val="21"/>
          <w:lang w:val="zh-CN"/>
        </w:rPr>
      </w:pPr>
      <w:r>
        <w:rPr>
          <w:rFonts w:hint="eastAsia" w:hAnsi="宋体" w:cs="宋体"/>
          <w:b/>
          <w:sz w:val="21"/>
          <w:szCs w:val="21"/>
          <w:lang w:val="zh-CN"/>
        </w:rPr>
        <w:t xml:space="preserve">24.1.6投标人的报价只投了部分内容；</w:t>
      </w:r>
      <w:r/>
    </w:p>
    <w:p>
      <w:pPr>
        <w:ind w:firstLine="422"/>
        <w:jc w:val="left"/>
        <w:spacing w:line="360" w:lineRule="auto"/>
        <w:rPr>
          <w:rFonts w:hAnsi="宋体" w:cs="宋体"/>
          <w:b/>
          <w:sz w:val="21"/>
          <w:szCs w:val="21"/>
          <w:lang w:val="zh-CN"/>
        </w:rPr>
      </w:pPr>
      <w:r>
        <w:rPr>
          <w:rFonts w:hint="eastAsia" w:hAnsi="宋体" w:cs="宋体"/>
          <w:b/>
          <w:sz w:val="21"/>
          <w:szCs w:val="21"/>
          <w:lang w:val="zh-CN"/>
        </w:rPr>
        <w:t xml:space="preserve">24.1.7投标人的报价超采购预算或经评标小组评定为无效报价；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jc w:val="left"/>
        <w:spacing w:line="360" w:lineRule="auto"/>
        <w:rPr>
          <w:rFonts w:hAnsi="宋体" w:cs="宋体"/>
          <w:b/>
          <w:bCs/>
          <w:sz w:val="21"/>
          <w:szCs w:val="21"/>
        </w:rPr>
      </w:pPr>
      <w:r>
        <w:rPr>
          <w:rFonts w:hint="eastAsia" w:hAnsi="宋体" w:cs="宋体"/>
          <w:b/>
          <w:bCs/>
          <w:sz w:val="21"/>
          <w:szCs w:val="21"/>
        </w:rPr>
        <w:t xml:space="preserve">24.1.8其他被评委会认定无效的情况。</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24.2.1查询时间：投标文件递交截止时间后。</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24.2.2查询渠道：</w:t>
      </w:r>
      <w:r>
        <w:rPr>
          <w:rFonts w:hint="eastAsia" w:hAnsi="宋体" w:cs="宋体"/>
          <w:sz w:val="21"/>
          <w:szCs w:val="21"/>
        </w:rPr>
        <w:t xml:space="preserve">采购代理机构会在接收投标文件截止时间后，登录信用中国网站（www.creditchina.gov.cn）和中国政府采购网（www.ccgp.gov.cn）查询供应商的信用记录，并将查询结果递交评标委员会。</w:t>
      </w:r>
      <w:r/>
    </w:p>
    <w:p>
      <w:pPr>
        <w:ind w:firstLine="420"/>
        <w:jc w:val="left"/>
        <w:spacing w:line="360" w:lineRule="auto"/>
        <w:rPr>
          <w:rFonts w:hAnsi="宋体" w:cs="宋体"/>
          <w:sz w:val="21"/>
          <w:szCs w:val="21"/>
        </w:rPr>
      </w:pPr>
      <w:r>
        <w:rPr>
          <w:rFonts w:hint="eastAsia" w:hAnsi="宋体" w:cs="宋体"/>
          <w:sz w:val="21"/>
          <w:szCs w:val="21"/>
          <w:lang w:val="zh-CN"/>
        </w:rPr>
        <w:t xml:space="preserve">24.2.3查询证据留存方式：</w:t>
      </w:r>
      <w:r>
        <w:rPr>
          <w:rFonts w:hint="eastAsia" w:hAnsi="宋体" w:cs="宋体"/>
          <w:sz w:val="21"/>
          <w:szCs w:val="21"/>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jc w:val="left"/>
        <w:spacing w:line="360" w:lineRule="auto"/>
        <w:rPr>
          <w:rFonts w:hAnsi="宋体" w:cs="宋体"/>
          <w:sz w:val="21"/>
          <w:szCs w:val="21"/>
          <w:lang w:val="zh-CN"/>
        </w:rPr>
      </w:pPr>
      <w:r>
        <w:rPr>
          <w:rFonts w:hint="eastAsia" w:hAnsi="宋体" w:cs="宋体"/>
          <w:sz w:val="21"/>
          <w:szCs w:val="21"/>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24.2.</w:t>
      </w:r>
      <w:r>
        <w:rPr>
          <w:rFonts w:hint="eastAsia" w:hAnsi="宋体" w:cs="宋体"/>
          <w:sz w:val="21"/>
          <w:szCs w:val="21"/>
        </w:rPr>
        <w:t xml:space="preserve">5</w:t>
      </w:r>
      <w:r>
        <w:rPr>
          <w:rFonts w:hint="eastAsia" w:hAnsi="宋体" w:cs="宋体"/>
          <w:sz w:val="21"/>
          <w:szCs w:val="21"/>
          <w:lang w:val="zh-CN"/>
        </w:rPr>
        <w:t xml:space="preserve">信用记录使用规则：对供应商进行资格审查时，应根据查询结果对供应商的不良信用记录逐项甄别确认。按照《中华人民共和国政府采购法》第二十二条规定，下列信用记录属于应依法拒绝供应商参加政府采购的失信信息：</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（一）政府采购严重违法记录，即供应商被全国各级财政部门列入“政府采购严重违法失信行为记录名单”，且在处罚有效期内的。</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（二）财政部门与法院、工商、税务等部门联合惩戒的失信信息，包括：</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（1）被列入失信被执行人名单；</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（2）被列入重大税收违法案件当事人名单；</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（3）企业经营异常名录中被责令停产停业、暂扣或者吊销许可证或者执照，或者对经营活动中的</w:t>
      </w:r>
      <w:r>
        <w:rPr>
          <w:rFonts w:hint="eastAsia" w:hAnsi="宋体" w:cs="宋体"/>
          <w:sz w:val="21"/>
          <w:szCs w:val="21"/>
        </w:rPr>
        <w:t xml:space="preserve">违法行为处以</w:t>
      </w:r>
      <w:r>
        <w:rPr>
          <w:rFonts w:hint="eastAsia" w:hAnsi="宋体" w:cs="宋体"/>
          <w:sz w:val="21"/>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24.5评委会将对确定为实质上响应的投标进行审核，看其是否有计算上或累加上的算术错误，修正错误的原则如下：</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24.5.1投标文件中开标一览表（报价表）内容与投标文件中相应内容不一致的，以开标一览表（报价表）为准；</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24.5.2大写金额和小写金额不一致的，以大写金额为准；</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24.5.3单价金额小数点或者百分比有明显错位的，以开标一览表的总价为准，并修改单价；</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24.5.4总价金额与按单价汇总金额不一致的，以单价金额计算结果为准。</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24.6招标代理机构对投标文件的判定，只依据投标内容本身，不依靠开标后的任何外来证明。</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24.7招标代理机构将拒绝被确定为非实质性响应的投标，投标人不能通过修正或撤销不符之处而使其投标成为实质性响应的投标。</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25. 投标的澄清</w:t>
      </w:r>
      <w:r/>
    </w:p>
    <w:p>
      <w:pPr>
        <w:pStyle w:val="669"/>
        <w:ind w:firstLine="420"/>
        <w:rPr>
          <w:rFonts w:cs="宋体"/>
          <w:sz w:val="21"/>
          <w:szCs w:val="21"/>
        </w:rPr>
      </w:pPr>
      <w:r>
        <w:rPr>
          <w:rFonts w:hint="eastAsia" w:cs="宋体"/>
          <w:sz w:val="21"/>
          <w:szCs w:val="21"/>
        </w:rPr>
        <w:t xml:space="preserve">25.1对于投标文件中含义不明确、同类问题表述不一致或者有明显文字和计算错误的内容，评标委员会应当以书面形式要求投标人作出必要的澄清、说明或者补正。</w:t>
      </w:r>
      <w:r/>
    </w:p>
    <w:p>
      <w:pPr>
        <w:pStyle w:val="669"/>
        <w:ind w:firstLine="420"/>
        <w:rPr>
          <w:rFonts w:cs="宋体"/>
          <w:sz w:val="21"/>
          <w:szCs w:val="21"/>
        </w:rPr>
      </w:pPr>
      <w:r>
        <w:rPr>
          <w:rFonts w:hint="eastAsia" w:cs="宋体"/>
          <w:sz w:val="21"/>
          <w:szCs w:val="21"/>
        </w:rPr>
        <w:t xml:space="preserve">25.2投标人的澄清、说明或者补正应当采用书面形式，并加盖其单位电子公章。投标人的澄清、说明或者补正不得超出投标文件的范围或者改变投标文件的实质性内容。</w:t>
      </w:r>
      <w:r/>
    </w:p>
    <w:p>
      <w:pPr>
        <w:ind w:firstLine="422"/>
        <w:jc w:val="left"/>
        <w:spacing w:line="360" w:lineRule="auto"/>
        <w:rPr>
          <w:rFonts w:hAnsi="宋体" w:cs="宋体"/>
          <w:sz w:val="21"/>
          <w:szCs w:val="21"/>
          <w:lang w:val="zh-CN"/>
        </w:rPr>
      </w:pPr>
      <w:r>
        <w:rPr>
          <w:rFonts w:hint="eastAsia"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hAnsi="宋体" w:cs="宋体"/>
          <w:sz w:val="21"/>
          <w:szCs w:val="21"/>
        </w:rPr>
        <w:t xml:space="preserve">供应商应随时保持系统在线，如因供应商自身原因未在规定时间内提交澄清确认资料的，导致的不利后果由供应商自行承担</w:t>
      </w:r>
      <w:r>
        <w:rPr>
          <w:rFonts w:hint="eastAsia" w:hAnsi="宋体" w:cs="宋体"/>
          <w:sz w:val="21"/>
          <w:szCs w:val="21"/>
          <w:lang w:val="zh-CN"/>
        </w:rPr>
        <w:t xml:space="preserve">。</w:t>
      </w:r>
      <w:r/>
    </w:p>
    <w:p>
      <w:pPr>
        <w:ind w:firstLine="422"/>
        <w:jc w:val="left"/>
        <w:spacing w:line="360" w:lineRule="auto"/>
        <w:rPr>
          <w:rFonts w:hAnsi="宋体" w:cs="宋体"/>
          <w:b/>
          <w:sz w:val="21"/>
          <w:szCs w:val="21"/>
        </w:rPr>
      </w:pPr>
      <w:r>
        <w:rPr>
          <w:rFonts w:hint="eastAsia" w:hAnsi="宋体" w:cs="宋体"/>
          <w:b/>
          <w:bCs/>
          <w:sz w:val="21"/>
          <w:szCs w:val="21"/>
          <w:lang w:val="zh-CN"/>
        </w:rPr>
        <w:t xml:space="preserve">26.</w:t>
      </w:r>
      <w:r>
        <w:rPr>
          <w:rFonts w:hint="eastAsia" w:hAnsi="宋体" w:cs="宋体"/>
          <w:b/>
          <w:sz w:val="21"/>
          <w:szCs w:val="21"/>
        </w:rPr>
        <w:t xml:space="preserve">无效投标的具体情形有：</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26.1未按照招标文件的规定提交投标保证金的（本项目无需缴纳）；</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26.2投标文件未按招标文件要求签署、盖章的；</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26.3不具备招标文件中规定的资格要求的；</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26.4报价超过招标文件中规定的预算金额（总预算和单项预算）或者最高限价的；</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26.5投标文件含有采购单位不能接受的附加条件的；</w:t>
      </w:r>
      <w:r/>
    </w:p>
    <w:p>
      <w:pPr>
        <w:ind w:firstLine="422"/>
        <w:jc w:val="left"/>
        <w:spacing w:line="360" w:lineRule="auto"/>
        <w:rPr>
          <w:rFonts w:hAnsi="宋体" w:cs="宋体"/>
          <w:b/>
          <w:bCs/>
          <w:sz w:val="21"/>
          <w:szCs w:val="21"/>
        </w:rPr>
      </w:pPr>
      <w:r>
        <w:rPr>
          <w:rFonts w:hint="eastAsia" w:hAnsi="宋体" w:cs="宋体"/>
          <w:b/>
          <w:bCs/>
          <w:sz w:val="21"/>
          <w:szCs w:val="21"/>
          <w:lang w:val="zh-CN"/>
        </w:rPr>
        <w:t xml:space="preserve">26.6</w:t>
      </w:r>
      <w:r>
        <w:rPr>
          <w:rFonts w:hint="eastAsia" w:hAnsi="宋体" w:cs="宋体"/>
          <w:b/>
          <w:bCs/>
          <w:sz w:val="21"/>
          <w:szCs w:val="21"/>
        </w:rPr>
        <w:t xml:space="preserve">不同投标（响应）文件制作机器码一致的；</w:t>
      </w:r>
      <w:r/>
    </w:p>
    <w:p>
      <w:pPr>
        <w:ind w:firstLine="422"/>
        <w:jc w:val="left"/>
        <w:spacing w:line="360" w:lineRule="auto"/>
        <w:rPr>
          <w:rFonts w:hAnsi="宋体" w:cs="宋体"/>
          <w:b/>
          <w:bCs/>
          <w:sz w:val="21"/>
          <w:szCs w:val="21"/>
          <w:lang w:val="zh-CN"/>
        </w:rPr>
      </w:pPr>
      <w:r>
        <w:rPr>
          <w:rFonts w:hint="eastAsia" w:hAnsi="宋体" w:cs="宋体"/>
          <w:b/>
          <w:bCs/>
          <w:sz w:val="21"/>
          <w:szCs w:val="21"/>
        </w:rPr>
        <w:t xml:space="preserve">26.7法律法规</w:t>
      </w:r>
      <w:r>
        <w:rPr>
          <w:rFonts w:hint="eastAsia" w:hAnsi="宋体" w:cs="宋体"/>
          <w:b/>
          <w:bCs/>
          <w:sz w:val="21"/>
          <w:szCs w:val="21"/>
          <w:lang w:val="zh-CN"/>
        </w:rPr>
        <w:t xml:space="preserve">和招标文件规定的其他无效情形。</w:t>
      </w:r>
      <w:r/>
    </w:p>
    <w:p>
      <w:pPr>
        <w:ind w:firstLine="422"/>
        <w:jc w:val="left"/>
        <w:spacing w:line="360" w:lineRule="auto"/>
        <w:rPr>
          <w:rFonts w:hAnsi="宋体" w:cs="宋体"/>
          <w:b/>
          <w:sz w:val="21"/>
          <w:szCs w:val="21"/>
        </w:rPr>
      </w:pPr>
      <w:r>
        <w:rPr>
          <w:rFonts w:hint="eastAsia" w:hAnsi="宋体" w:cs="宋体"/>
          <w:b/>
          <w:sz w:val="21"/>
          <w:szCs w:val="21"/>
        </w:rPr>
        <w:t xml:space="preserve">27.废标的具体情形有： </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27.1符合专业条件的供应商或者对招标文件做实质响应的供应商不足三家的；</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27.2出现影响采购公正的违法、违规行为的；</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27.3投标人的报价均超过了采购预算（总预算和单项预算）或最高限价，采购单位不能支付的； </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27.4因重大变故，采购任务取消的。</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28. 投标文件的评价和比较</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28.1评标委员会将仅对按照本须知有关规定确定为实质上响应招标文件要求的投标文件进行评价和比较。</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28.2.1针对本项目的服务方案；</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28.2.2针对本项目的人员投入；</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28.2.3投标者的质量、服务措施；</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28.2.4投标者提供的其他优惠条件；</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28.2.5参与本项目政府采购工作的态度及信誉；</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28.2.6 最低的投标报价是中标的重要条件但不是唯一条件。</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28.3评标原则及方法</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28.3.1公正、公平、公开、科学、择优。</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28.3.2对所有投标文件的评审，均采用相同的程序和标准。</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28.3.2.1评审方案的可行性、先进性、实用性以及风险等（含同类项目业绩，人员资质，实施本项目的资金能力、技术能力、履约能力和用户信誉等方面的从业表现等）。</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28.3.2.2评审技术服务的承诺文件是否满足采购单位的要求。</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28.3.2.3评委会根据评分标准（除报价）进行独立打分，公证员进行汇总并按算术平均方法计算出各投标单位的得分，报价得分根据评分标准直接计算取得，评委得分与报价得分之和最高者为中标单位。</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七、授予合同</w:t>
      </w:r>
      <w:r/>
    </w:p>
    <w:p>
      <w:pPr>
        <w:ind w:firstLine="422"/>
        <w:jc w:val="left"/>
        <w:spacing w:line="360" w:lineRule="auto"/>
        <w:rPr>
          <w:rFonts w:hAnsi="宋体" w:cs="宋体"/>
          <w:b/>
          <w:bCs/>
          <w:sz w:val="21"/>
          <w:szCs w:val="21"/>
          <w:lang w:val="zh-CN"/>
        </w:rPr>
      </w:pPr>
      <w:r>
        <w:rPr>
          <w:rFonts w:hint="eastAsia" w:hAnsi="宋体" w:cs="宋体"/>
          <w:b/>
          <w:bCs/>
          <w:sz w:val="21"/>
          <w:szCs w:val="21"/>
          <w:lang w:val="zh-CN"/>
        </w:rPr>
        <w:t xml:space="preserve">29. 中标单位的确认</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29.2经评标委员会评审并确定中标单位后，招标代理机构将在规定的时间内将中标结果在政府采购管理部门指定媒体上予以公示。</w:t>
      </w:r>
      <w:r/>
    </w:p>
    <w:p>
      <w:pPr>
        <w:ind w:firstLine="420"/>
        <w:jc w:val="left"/>
        <w:spacing w:line="360" w:lineRule="auto"/>
        <w:rPr>
          <w:rFonts w:hAnsi="宋体" w:cs="宋体"/>
          <w:sz w:val="21"/>
          <w:szCs w:val="21"/>
          <w:lang w:val="zh-CN"/>
        </w:rPr>
      </w:pPr>
      <w:r>
        <w:rPr>
          <w:rFonts w:hint="eastAsia" w:hAnsi="宋体" w:cs="宋体"/>
          <w:sz w:val="21"/>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ind w:firstLine="422"/>
        <w:jc w:val="left"/>
        <w:spacing w:line="360" w:lineRule="auto"/>
        <w:rPr>
          <w:rFonts w:hAnsi="宋体" w:cs="宋体"/>
          <w:b/>
          <w:sz w:val="21"/>
          <w:szCs w:val="21"/>
        </w:rPr>
      </w:pPr>
      <w:r>
        <w:rPr>
          <w:rFonts w:hint="eastAsia" w:hAnsi="宋体" w:cs="宋体"/>
          <w:b/>
          <w:sz w:val="21"/>
          <w:szCs w:val="21"/>
        </w:rPr>
        <w:t xml:space="preserve">30.质疑处理</w:t>
      </w:r>
      <w:r/>
    </w:p>
    <w:p>
      <w:pPr>
        <w:pStyle w:val="674"/>
        <w:jc w:val="left"/>
        <w:spacing w:line="360" w:lineRule="auto"/>
        <w:rPr>
          <w:rFonts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674"/>
        <w:jc w:val="left"/>
        <w:spacing w:line="360" w:lineRule="auto"/>
        <w:rPr>
          <w:rFonts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0.2本次招标文件要求供应商在法定质疑期内一次性提出针对同一采购程序环节的质疑，否则不予受理。</w:t>
      </w:r>
      <w:r/>
    </w:p>
    <w:p>
      <w:pPr>
        <w:pStyle w:val="674"/>
        <w:jc w:val="left"/>
        <w:spacing w:line="360" w:lineRule="auto"/>
        <w:rPr>
          <w:rFonts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0.3供应商提出质疑应当提交质疑函和必要的证明材料，质疑函应当包括下列内容：</w:t>
      </w:r>
      <w:r/>
    </w:p>
    <w:p>
      <w:pPr>
        <w:pStyle w:val="674"/>
        <w:jc w:val="left"/>
        <w:spacing w:line="360" w:lineRule="auto"/>
        <w:rPr>
          <w:rFonts w:ascii="宋体" w:hAnsi="宋体" w:cs="宋体"/>
          <w:sz w:val="21"/>
          <w:szCs w:val="21"/>
          <w:lang w:val="zh-CN"/>
        </w:rPr>
      </w:pPr>
      <w:r>
        <w:rPr>
          <w:rFonts w:hint="eastAsia" w:ascii="宋体" w:hAnsi="宋体" w:cs="宋体"/>
          <w:sz w:val="21"/>
          <w:szCs w:val="21"/>
          <w:lang w:val="zh-CN"/>
        </w:rPr>
        <w:t xml:space="preserve">（1）供应商的姓名或者名称（以提供的营业执照副本复印件为准）、地址、邮编、联系人及联系电话；</w:t>
      </w:r>
      <w:r/>
    </w:p>
    <w:p>
      <w:pPr>
        <w:pStyle w:val="674"/>
        <w:jc w:val="left"/>
        <w:spacing w:line="360" w:lineRule="auto"/>
        <w:rPr>
          <w:rFonts w:ascii="宋体" w:hAnsi="宋体" w:cs="宋体"/>
          <w:sz w:val="21"/>
          <w:szCs w:val="21"/>
          <w:lang w:val="zh-CN"/>
        </w:rPr>
      </w:pPr>
      <w:r>
        <w:rPr>
          <w:rFonts w:hint="eastAsia" w:ascii="宋体" w:hAnsi="宋体" w:cs="宋体"/>
          <w:sz w:val="21"/>
          <w:szCs w:val="21"/>
          <w:lang w:val="zh-CN"/>
        </w:rPr>
        <w:t xml:space="preserve">（2）质疑项目的名称、编号；</w:t>
      </w:r>
      <w:r/>
    </w:p>
    <w:p>
      <w:pPr>
        <w:pStyle w:val="674"/>
        <w:jc w:val="left"/>
        <w:spacing w:line="360" w:lineRule="auto"/>
        <w:rPr>
          <w:rFonts w:ascii="宋体" w:hAnsi="宋体" w:cs="宋体"/>
          <w:sz w:val="21"/>
          <w:szCs w:val="21"/>
          <w:lang w:val="zh-CN"/>
        </w:rPr>
      </w:pPr>
      <w:r>
        <w:rPr>
          <w:rFonts w:hint="eastAsia" w:ascii="宋体" w:hAnsi="宋体" w:cs="宋体"/>
          <w:sz w:val="21"/>
          <w:szCs w:val="21"/>
          <w:lang w:val="zh-CN"/>
        </w:rPr>
        <w:t xml:space="preserve">（3）具体、明确的质疑事项和与质疑事项相关的请求；</w:t>
      </w:r>
      <w:r/>
    </w:p>
    <w:p>
      <w:pPr>
        <w:pStyle w:val="674"/>
        <w:jc w:val="left"/>
        <w:spacing w:line="360" w:lineRule="auto"/>
        <w:rPr>
          <w:rFonts w:ascii="宋体" w:hAnsi="宋体" w:cs="宋体"/>
          <w:sz w:val="21"/>
          <w:szCs w:val="21"/>
          <w:lang w:val="zh-CN"/>
        </w:rPr>
      </w:pPr>
      <w:r>
        <w:rPr>
          <w:rFonts w:hint="eastAsia" w:ascii="宋体" w:hAnsi="宋体" w:cs="宋体"/>
          <w:sz w:val="21"/>
          <w:szCs w:val="21"/>
          <w:lang w:val="zh-CN"/>
        </w:rPr>
        <w:t xml:space="preserve">（4）事实依据；</w:t>
      </w:r>
      <w:r/>
    </w:p>
    <w:p>
      <w:pPr>
        <w:pStyle w:val="674"/>
        <w:jc w:val="left"/>
        <w:spacing w:line="360" w:lineRule="auto"/>
        <w:rPr>
          <w:rFonts w:ascii="宋体" w:hAnsi="宋体" w:cs="宋体"/>
          <w:sz w:val="21"/>
          <w:szCs w:val="21"/>
          <w:lang w:val="zh-CN"/>
        </w:rPr>
      </w:pPr>
      <w:r>
        <w:rPr>
          <w:rFonts w:hint="eastAsia" w:ascii="宋体" w:hAnsi="宋体" w:cs="宋体"/>
          <w:sz w:val="21"/>
          <w:szCs w:val="21"/>
          <w:lang w:val="zh-CN"/>
        </w:rPr>
        <w:t xml:space="preserve">（5）必要的法律依据；</w:t>
      </w:r>
      <w:r/>
    </w:p>
    <w:p>
      <w:pPr>
        <w:pStyle w:val="674"/>
        <w:jc w:val="left"/>
        <w:spacing w:line="360" w:lineRule="auto"/>
        <w:rPr>
          <w:rFonts w:ascii="宋体" w:hAnsi="宋体" w:cs="宋体"/>
          <w:sz w:val="21"/>
          <w:szCs w:val="21"/>
          <w:lang w:val="zh-CN"/>
        </w:rPr>
      </w:pPr>
      <w:r>
        <w:rPr>
          <w:rFonts w:hint="eastAsia" w:ascii="宋体" w:hAnsi="宋体" w:cs="宋体"/>
          <w:sz w:val="21"/>
          <w:szCs w:val="21"/>
          <w:lang w:val="zh-CN"/>
        </w:rPr>
        <w:t xml:space="preserve">（6）提出质疑的日期。</w:t>
      </w:r>
      <w:r/>
    </w:p>
    <w:p>
      <w:pPr>
        <w:pStyle w:val="674"/>
        <w:jc w:val="left"/>
        <w:spacing w:line="360" w:lineRule="auto"/>
        <w:rPr>
          <w:rFonts w:ascii="宋体" w:hAnsi="宋体" w:cs="宋体"/>
          <w:sz w:val="21"/>
          <w:szCs w:val="21"/>
          <w:lang w:val="zh-CN"/>
        </w:rPr>
      </w:pPr>
      <w:r>
        <w:rPr>
          <w:rFonts w:hint="eastAsia" w:ascii="宋体" w:hAnsi="宋体" w:cs="宋体"/>
          <w:sz w:val="21"/>
          <w:szCs w:val="21"/>
          <w:lang w:val="zh-CN"/>
        </w:rPr>
        <w:t xml:space="preserve">供应商为自然人的，应当由本人签字；供应商为法人或者其他组织的，应当由法定代表人、主要负责人，或者其授权代表签字或者盖章，并加盖公章。供应商委托代理人进行质疑的，其</w:t>
      </w:r>
      <w:r>
        <w:rPr>
          <w:rFonts w:hint="eastAsia" w:ascii="宋体" w:hAnsi="宋体" w:cs="宋体"/>
          <w:b/>
          <w:bCs/>
          <w:sz w:val="21"/>
          <w:szCs w:val="21"/>
          <w:lang w:val="zh-CN"/>
        </w:rPr>
        <w:t xml:space="preserve">授权委托书</w:t>
      </w:r>
      <w:r>
        <w:rPr>
          <w:rFonts w:hint="eastAsia" w:ascii="宋体" w:hAnsi="宋体" w:cs="宋体"/>
          <w:sz w:val="21"/>
          <w:szCs w:val="21"/>
          <w:lang w:val="zh-CN"/>
        </w:rPr>
        <w:t xml:space="preserve">上应当载明代理人的姓名或者名称、代理事项、具体权限、期限和相关事项。</w:t>
      </w:r>
      <w:r/>
    </w:p>
    <w:p>
      <w:pPr>
        <w:pStyle w:val="674"/>
        <w:ind w:firstLine="422"/>
        <w:jc w:val="left"/>
        <w:spacing w:line="360" w:lineRule="auto"/>
        <w:rPr>
          <w:rFonts w:ascii="宋体" w:hAnsi="宋体" w:cs="宋体"/>
          <w:sz w:val="21"/>
          <w:szCs w:val="21"/>
          <w:lang w:val="zh-CN"/>
        </w:rPr>
      </w:pPr>
      <w:r>
        <w:rPr>
          <w:rFonts w:hint="eastAsia" w:ascii="宋体" w:hAnsi="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sz w:val="21"/>
          <w:szCs w:val="21"/>
          <w:lang w:val="zh-CN"/>
        </w:rPr>
        <w:t xml:space="preserve">。</w:t>
      </w:r>
      <w:r/>
    </w:p>
    <w:p>
      <w:pPr>
        <w:pStyle w:val="674"/>
        <w:jc w:val="left"/>
        <w:spacing w:line="360" w:lineRule="auto"/>
        <w:rPr>
          <w:rFonts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cs="宋体"/>
          <w:b/>
          <w:bCs/>
          <w:sz w:val="21"/>
          <w:szCs w:val="21"/>
          <w:lang w:val="zh-CN"/>
        </w:rPr>
        <w:t xml:space="preserve">《投标供应商确认函》</w:t>
      </w:r>
      <w:r>
        <w:rPr>
          <w:rFonts w:hint="eastAsia" w:ascii="宋体" w:hAnsi="宋体" w:cs="宋体"/>
          <w:sz w:val="21"/>
          <w:szCs w:val="21"/>
          <w:lang w:val="zh-CN"/>
        </w:rPr>
        <w:t xml:space="preserve">）与质疑函一起递交，否则不予受理。</w:t>
      </w:r>
      <w:r/>
    </w:p>
    <w:p>
      <w:pPr>
        <w:pStyle w:val="674"/>
        <w:jc w:val="left"/>
        <w:spacing w:line="360" w:lineRule="auto"/>
        <w:rPr>
          <w:rFonts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0.5接收质疑函的方式：书面形式（当场送达或邮寄方式）。</w:t>
      </w:r>
      <w:r/>
    </w:p>
    <w:p>
      <w:pPr>
        <w:pStyle w:val="674"/>
        <w:jc w:val="left"/>
        <w:spacing w:line="360" w:lineRule="auto"/>
        <w:rPr>
          <w:rFonts w:ascii="宋体" w:hAnsi="宋体" w:cs="宋体"/>
          <w:sz w:val="21"/>
          <w:szCs w:val="21"/>
          <w:lang w:val="zh-CN"/>
        </w:rPr>
      </w:pPr>
      <w:r>
        <w:rPr>
          <w:rFonts w:hint="eastAsia" w:ascii="宋体" w:hAnsi="宋体" w:cs="宋体"/>
          <w:sz w:val="21"/>
          <w:szCs w:val="21"/>
          <w:lang w:val="zh-CN"/>
        </w:rPr>
        <w:t xml:space="preserve">采购代理机构：苏州市东易工程招投标咨询有限公司</w:t>
      </w:r>
      <w:r/>
    </w:p>
    <w:p>
      <w:pPr>
        <w:pStyle w:val="674"/>
        <w:jc w:val="left"/>
        <w:spacing w:line="360" w:lineRule="auto"/>
        <w:rPr>
          <w:rFonts w:ascii="宋体" w:hAnsi="宋体" w:cs="宋体"/>
          <w:sz w:val="21"/>
          <w:szCs w:val="21"/>
        </w:rPr>
      </w:pPr>
      <w:r>
        <w:rPr>
          <w:rFonts w:hint="eastAsia" w:ascii="宋体" w:hAnsi="宋体" w:cs="宋体"/>
          <w:sz w:val="21"/>
          <w:szCs w:val="21"/>
          <w:lang w:val="zh-CN"/>
        </w:rPr>
        <w:t xml:space="preserve">质疑联系人：</w:t>
      </w:r>
      <w:r>
        <w:rPr>
          <w:rFonts w:hint="eastAsia" w:ascii="宋体" w:hAnsi="宋体" w:cs="宋体"/>
          <w:sz w:val="21"/>
          <w:szCs w:val="21"/>
        </w:rPr>
        <w:t xml:space="preserve">潘致阳</w:t>
      </w:r>
      <w:r>
        <w:rPr>
          <w:rFonts w:hint="eastAsia" w:ascii="宋体" w:hAnsi="宋体" w:cs="宋体"/>
          <w:sz w:val="21"/>
          <w:szCs w:val="21"/>
          <w:lang w:val="zh-CN"/>
        </w:rPr>
        <w:t xml:space="preserve">  </w:t>
      </w:r>
      <w:r>
        <w:rPr>
          <w:rFonts w:hint="eastAsia" w:ascii="宋体" w:hAnsi="宋体" w:cs="宋体"/>
          <w:sz w:val="21"/>
          <w:szCs w:val="21"/>
        </w:rPr>
        <w:t xml:space="preserve"> </w:t>
      </w:r>
      <w:r/>
    </w:p>
    <w:p>
      <w:pPr>
        <w:pStyle w:val="674"/>
        <w:jc w:val="left"/>
        <w:spacing w:line="360" w:lineRule="auto"/>
        <w:rPr>
          <w:rFonts w:ascii="宋体" w:hAnsi="宋体" w:cs="宋体"/>
          <w:sz w:val="21"/>
          <w:szCs w:val="21"/>
          <w:lang w:val="zh-CN"/>
        </w:rPr>
      </w:pPr>
      <w:r>
        <w:rPr>
          <w:rFonts w:hint="eastAsia" w:ascii="宋体" w:hAnsi="宋体" w:cs="宋体"/>
          <w:sz w:val="21"/>
          <w:szCs w:val="21"/>
          <w:lang w:val="zh-CN"/>
        </w:rPr>
        <w:t xml:space="preserve">邮编：215200</w:t>
      </w:r>
      <w:r/>
    </w:p>
    <w:p>
      <w:pPr>
        <w:pStyle w:val="674"/>
        <w:jc w:val="left"/>
        <w:spacing w:line="360" w:lineRule="auto"/>
        <w:rPr>
          <w:rFonts w:ascii="宋体" w:hAnsi="宋体" w:cs="宋体"/>
          <w:sz w:val="21"/>
          <w:szCs w:val="21"/>
          <w:lang w:val="zh-CN"/>
        </w:rPr>
      </w:pPr>
      <w:r>
        <w:rPr>
          <w:rFonts w:hint="eastAsia" w:ascii="宋体" w:hAnsi="宋体" w:cs="宋体"/>
          <w:sz w:val="21"/>
          <w:szCs w:val="21"/>
          <w:lang w:val="zh-CN"/>
        </w:rPr>
        <w:t xml:space="preserve">联系电话：0512-63087666 </w:t>
      </w:r>
      <w:r/>
    </w:p>
    <w:p>
      <w:pPr>
        <w:pStyle w:val="674"/>
        <w:jc w:val="left"/>
        <w:spacing w:line="360" w:lineRule="auto"/>
        <w:rPr>
          <w:rFonts w:ascii="宋体" w:hAnsi="宋体" w:cs="宋体"/>
          <w:sz w:val="21"/>
          <w:szCs w:val="21"/>
          <w:lang w:val="zh-CN"/>
        </w:rPr>
      </w:pPr>
      <w:r>
        <w:rPr>
          <w:rFonts w:hint="eastAsia" w:ascii="宋体" w:hAnsi="宋体" w:cs="宋体"/>
          <w:sz w:val="21"/>
          <w:szCs w:val="21"/>
          <w:lang w:val="zh-CN"/>
        </w:rPr>
        <w:t xml:space="preserve">现场递交地址：吴江经济技术开发区仲英大道东侧五楼</w:t>
      </w:r>
      <w:r/>
    </w:p>
    <w:p>
      <w:pPr>
        <w:pStyle w:val="674"/>
        <w:jc w:val="left"/>
        <w:spacing w:line="360" w:lineRule="auto"/>
        <w:rPr>
          <w:rFonts w:ascii="宋体" w:hAnsi="宋体" w:cs="宋体"/>
          <w:sz w:val="21"/>
          <w:szCs w:val="21"/>
          <w:lang w:val="zh-CN"/>
        </w:rPr>
      </w:pPr>
      <w:r>
        <w:rPr>
          <w:rFonts w:hint="eastAsia" w:ascii="宋体" w:hAnsi="宋体" w:cs="宋体"/>
          <w:sz w:val="21"/>
          <w:szCs w:val="21"/>
          <w:lang w:val="zh-CN"/>
        </w:rPr>
        <w:t xml:space="preserve">邮寄收取地址：吴江经济技术开发区仲英大道东侧五楼</w:t>
      </w:r>
      <w:r/>
    </w:p>
    <w:p>
      <w:pPr>
        <w:ind w:firstLine="422"/>
        <w:jc w:val="left"/>
        <w:spacing w:line="360" w:lineRule="auto"/>
        <w:rPr>
          <w:rFonts w:hAnsi="宋体" w:cs="宋体"/>
          <w:b/>
          <w:sz w:val="21"/>
          <w:szCs w:val="21"/>
        </w:rPr>
      </w:pPr>
      <w:r>
        <w:rPr>
          <w:rFonts w:hint="eastAsia" w:hAnsi="宋体" w:cs="宋体"/>
          <w:b/>
          <w:sz w:val="21"/>
          <w:szCs w:val="21"/>
        </w:rPr>
        <w:t xml:space="preserve">31. 合同授予标准</w:t>
      </w:r>
      <w:r/>
    </w:p>
    <w:p>
      <w:pPr>
        <w:ind w:firstLine="420"/>
        <w:jc w:val="left"/>
        <w:spacing w:line="360" w:lineRule="auto"/>
        <w:rPr>
          <w:rFonts w:hAnsi="宋体" w:cs="宋体"/>
          <w:sz w:val="21"/>
          <w:szCs w:val="21"/>
        </w:rPr>
      </w:pPr>
      <w:r>
        <w:rPr>
          <w:rFonts w:hint="eastAsia" w:hAnsi="宋体" w:cs="宋体"/>
          <w:sz w:val="21"/>
          <w:szCs w:val="21"/>
        </w:rPr>
        <w:t xml:space="preserve">31.1招标代理机构将把合同授予其投标文件在实质上响应招标文件要求和按本须知规定评选出的投标单位。确定中标的投标单位必须具有实施本合同的能力和资源。</w:t>
      </w:r>
      <w:r/>
    </w:p>
    <w:p>
      <w:pPr>
        <w:ind w:firstLine="422"/>
        <w:jc w:val="left"/>
        <w:spacing w:line="360" w:lineRule="auto"/>
        <w:rPr>
          <w:rFonts w:hAnsi="宋体" w:cs="宋体"/>
          <w:b/>
          <w:bCs/>
          <w:sz w:val="21"/>
          <w:szCs w:val="21"/>
        </w:rPr>
      </w:pPr>
      <w:r>
        <w:rPr>
          <w:rFonts w:hint="eastAsia" w:hAnsi="宋体" w:cs="宋体"/>
          <w:b/>
          <w:bCs/>
          <w:sz w:val="21"/>
          <w:szCs w:val="21"/>
        </w:rPr>
        <w:t xml:space="preserve">32. 中标通知书</w:t>
      </w:r>
      <w:r/>
    </w:p>
    <w:p>
      <w:pPr>
        <w:ind w:firstLine="420"/>
        <w:jc w:val="left"/>
        <w:spacing w:line="360" w:lineRule="auto"/>
        <w:rPr>
          <w:rFonts w:hAnsi="宋体" w:cs="宋体"/>
          <w:sz w:val="21"/>
          <w:szCs w:val="21"/>
        </w:rPr>
      </w:pPr>
      <w:r>
        <w:rPr>
          <w:rFonts w:hint="eastAsia" w:hAnsi="宋体" w:cs="宋体"/>
          <w:sz w:val="21"/>
          <w:szCs w:val="21"/>
        </w:rPr>
        <w:t xml:space="preserve">32.1确定中标人后，采购代理机构在法定时间内向中标人发出中标通知书。</w:t>
      </w:r>
      <w:r>
        <w:rPr>
          <w:rFonts w:hint="eastAsia" w:hAnsi="宋体" w:cs="宋体"/>
          <w:b/>
          <w:sz w:val="21"/>
          <w:szCs w:val="21"/>
        </w:rPr>
        <w:t xml:space="preserve">请中标人在中标结果公告届满之日起30日内，使用CA证书登录“苏采云”系统及时下载中标通知书。</w:t>
      </w:r>
      <w:r>
        <w:rPr>
          <w:rFonts w:hint="eastAsia"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ind w:firstLine="420"/>
        <w:jc w:val="left"/>
        <w:spacing w:line="360" w:lineRule="auto"/>
        <w:rPr>
          <w:rFonts w:hAnsi="宋体" w:cs="宋体"/>
          <w:sz w:val="21"/>
          <w:szCs w:val="21"/>
        </w:rPr>
      </w:pPr>
      <w:r>
        <w:rPr>
          <w:rFonts w:hint="eastAsia" w:hAnsi="宋体" w:cs="宋体"/>
          <w:sz w:val="21"/>
          <w:szCs w:val="21"/>
        </w:rPr>
        <w:t xml:space="preserve">32.2中标通知书将成为合同的组成部分，对采购人和中标人具有同等法律效力。</w:t>
      </w:r>
      <w:r/>
    </w:p>
    <w:p>
      <w:pPr>
        <w:ind w:firstLine="420"/>
        <w:jc w:val="left"/>
        <w:spacing w:line="360" w:lineRule="auto"/>
        <w:tabs>
          <w:tab w:val="left" w:pos="142" w:leader="none"/>
          <w:tab w:val="left" w:pos="600" w:leader="none"/>
        </w:tabs>
        <w:rPr>
          <w:rFonts w:hAnsi="宋体" w:cs="宋体"/>
          <w:sz w:val="21"/>
          <w:szCs w:val="21"/>
        </w:rPr>
      </w:pPr>
      <w:r>
        <w:rPr>
          <w:rFonts w:hint="eastAsia" w:hAnsi="宋体" w:cs="宋体"/>
          <w:sz w:val="21"/>
          <w:szCs w:val="21"/>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jc w:val="left"/>
        <w:spacing w:line="360" w:lineRule="auto"/>
        <w:rPr>
          <w:rFonts w:hAnsi="宋体" w:cs="宋体"/>
          <w:sz w:val="21"/>
          <w:szCs w:val="21"/>
        </w:rPr>
      </w:pPr>
      <w:r>
        <w:rPr>
          <w:rFonts w:hint="eastAsia" w:hAnsi="宋体" w:cs="宋体"/>
          <w:sz w:val="21"/>
          <w:szCs w:val="21"/>
        </w:rPr>
        <w:t xml:space="preserve">32.4中标通知书发出后，采购人不得违法改变中标结果，中标人无正当理由不得放弃中标。</w:t>
      </w:r>
      <w:r/>
    </w:p>
    <w:p>
      <w:pPr>
        <w:ind w:firstLine="422"/>
        <w:jc w:val="left"/>
        <w:spacing w:line="360" w:lineRule="auto"/>
        <w:rPr>
          <w:rFonts w:hAnsi="宋体" w:cs="宋体"/>
          <w:b/>
          <w:sz w:val="21"/>
          <w:szCs w:val="21"/>
        </w:rPr>
      </w:pPr>
      <w:r>
        <w:rPr>
          <w:rFonts w:hint="eastAsia" w:hAnsi="宋体" w:cs="宋体"/>
          <w:b/>
          <w:sz w:val="21"/>
          <w:szCs w:val="21"/>
        </w:rPr>
        <w:t xml:space="preserve">33. 合同的签订</w:t>
      </w:r>
      <w:r/>
    </w:p>
    <w:p>
      <w:pPr>
        <w:ind w:firstLine="420"/>
        <w:jc w:val="left"/>
        <w:spacing w:line="360" w:lineRule="auto"/>
        <w:rPr>
          <w:rFonts w:hAnsi="宋体" w:cs="宋体"/>
          <w:sz w:val="21"/>
          <w:szCs w:val="21"/>
        </w:rPr>
      </w:pPr>
      <w:r>
        <w:rPr>
          <w:rFonts w:hint="eastAsia" w:hAnsi="宋体" w:cs="宋体"/>
          <w:sz w:val="21"/>
          <w:szCs w:val="21"/>
        </w:rPr>
        <w:t xml:space="preserve">33.1中标单位应按中标通知书中规定的时间和地点，由法定代表人或委托代理人与甲方代表签订合同，否则按放弃中标权处理。</w:t>
      </w:r>
      <w:r/>
    </w:p>
    <w:p>
      <w:pPr>
        <w:ind w:firstLine="420"/>
        <w:jc w:val="left"/>
        <w:spacing w:line="360" w:lineRule="auto"/>
        <w:rPr>
          <w:rFonts w:hAnsi="宋体" w:cs="宋体"/>
          <w:sz w:val="21"/>
          <w:szCs w:val="21"/>
        </w:rPr>
      </w:pPr>
      <w:r>
        <w:rPr>
          <w:rFonts w:hint="eastAsia" w:hAnsi="宋体" w:cs="宋体"/>
          <w:sz w:val="21"/>
          <w:szCs w:val="21"/>
        </w:rPr>
        <w:t xml:space="preserve">33.2签订合同及合同条款应以招标文件和中标单位的投标文件及其澄清文件为依据。</w:t>
      </w:r>
      <w:r/>
    </w:p>
    <w:p>
      <w:pPr>
        <w:ind w:firstLine="420"/>
        <w:jc w:val="left"/>
        <w:spacing w:line="360" w:lineRule="auto"/>
        <w:rPr>
          <w:rFonts w:hAnsi="宋体" w:cs="宋体"/>
          <w:sz w:val="21"/>
          <w:szCs w:val="21"/>
        </w:rPr>
      </w:pPr>
      <w:r>
        <w:rPr>
          <w:rFonts w:hint="eastAsia" w:hAnsi="宋体" w:cs="宋体"/>
          <w:sz w:val="21"/>
          <w:szCs w:val="21"/>
        </w:rPr>
        <w:t xml:space="preserve">33.3中标单位无正当理由拒签合同的，或在签订合同时向采购单位提出附加条件或者更改合同实质性内容的，报请政府采购监管部门对该投标单位进行相应的行政处罚。</w:t>
      </w:r>
      <w:r/>
    </w:p>
    <w:p>
      <w:pPr>
        <w:ind w:firstLine="422"/>
        <w:jc w:val="left"/>
        <w:spacing w:line="360" w:lineRule="auto"/>
        <w:rPr>
          <w:rFonts w:hAnsi="宋体" w:cs="宋体"/>
          <w:b/>
          <w:sz w:val="21"/>
          <w:szCs w:val="21"/>
        </w:rPr>
      </w:pPr>
      <w:r>
        <w:rPr>
          <w:rFonts w:hint="eastAsia" w:hAnsi="宋体" w:cs="宋体"/>
          <w:b/>
          <w:sz w:val="21"/>
          <w:szCs w:val="21"/>
        </w:rPr>
        <w:t xml:space="preserve">八、其他事项</w:t>
      </w:r>
      <w:r/>
    </w:p>
    <w:p>
      <w:pPr>
        <w:ind w:firstLine="422"/>
        <w:jc w:val="left"/>
        <w:spacing w:line="360" w:lineRule="auto"/>
        <w:rPr>
          <w:rFonts w:hAnsi="宋体" w:cs="宋体"/>
          <w:b/>
          <w:sz w:val="21"/>
          <w:szCs w:val="21"/>
        </w:rPr>
      </w:pPr>
      <w:r>
        <w:rPr>
          <w:rFonts w:hint="eastAsia" w:hAnsi="宋体" w:cs="宋体"/>
          <w:b/>
          <w:sz w:val="21"/>
          <w:szCs w:val="21"/>
        </w:rPr>
        <w:t xml:space="preserve">34. 中标服务费</w:t>
      </w:r>
      <w:r/>
    </w:p>
    <w:p>
      <w:pPr>
        <w:ind w:firstLine="420"/>
        <w:jc w:val="left"/>
        <w:spacing w:line="360" w:lineRule="auto"/>
        <w:rPr>
          <w:rFonts w:hAnsi="宋体" w:cs="宋体"/>
          <w:sz w:val="21"/>
          <w:szCs w:val="21"/>
        </w:rPr>
      </w:pPr>
      <w:r>
        <w:rPr>
          <w:rFonts w:hint="eastAsia" w:hAnsi="宋体" w:cs="宋体"/>
          <w:sz w:val="21"/>
          <w:szCs w:val="21"/>
        </w:rPr>
        <w:t xml:space="preserve">34.1中标单位须按前附表规定支付中标服务费，该费用应在领取中标通知书时付清。</w:t>
      </w:r>
      <w:r/>
    </w:p>
    <w:p>
      <w:pPr>
        <w:ind w:firstLine="420"/>
        <w:jc w:val="left"/>
        <w:spacing w:line="360" w:lineRule="auto"/>
        <w:rPr>
          <w:rFonts w:hAnsi="宋体" w:cs="宋体"/>
          <w:sz w:val="21"/>
          <w:szCs w:val="21"/>
        </w:rPr>
      </w:pPr>
      <w:r>
        <w:rPr>
          <w:rFonts w:hint="eastAsia" w:hAnsi="宋体" w:cs="宋体"/>
          <w:sz w:val="21"/>
          <w:szCs w:val="21"/>
        </w:rPr>
        <w:t xml:space="preserve">34.2中标单位如果未按规定缴纳中标服务费，招标代理机构保留诉讼的权利。</w:t>
      </w:r>
      <w:r/>
    </w:p>
    <w:p>
      <w:pPr>
        <w:ind w:firstLine="422"/>
        <w:jc w:val="left"/>
        <w:spacing w:line="360" w:lineRule="auto"/>
        <w:rPr>
          <w:rFonts w:hAnsi="宋体" w:cs="宋体"/>
          <w:b/>
          <w:sz w:val="21"/>
          <w:szCs w:val="21"/>
        </w:rPr>
      </w:pPr>
      <w:r>
        <w:rPr>
          <w:rFonts w:hint="eastAsia" w:hAnsi="宋体" w:cs="宋体"/>
          <w:b/>
          <w:sz w:val="21"/>
          <w:szCs w:val="21"/>
        </w:rPr>
        <w:t xml:space="preserve">35. 监督和公证</w:t>
      </w:r>
      <w:r/>
    </w:p>
    <w:p>
      <w:pPr>
        <w:ind w:firstLine="420"/>
        <w:jc w:val="left"/>
        <w:spacing w:line="360" w:lineRule="auto"/>
        <w:rPr>
          <w:rFonts w:hAnsi="宋体" w:cs="宋体"/>
          <w:sz w:val="21"/>
          <w:szCs w:val="21"/>
        </w:rPr>
      </w:pPr>
      <w:r>
        <w:rPr>
          <w:rFonts w:hint="eastAsia" w:hAnsi="宋体" w:cs="宋体"/>
          <w:sz w:val="21"/>
          <w:szCs w:val="21"/>
        </w:rPr>
        <w:t xml:space="preserve">35.1政府有关监督部门将对招投标全过程进行监督。</w:t>
      </w:r>
      <w:r/>
    </w:p>
    <w:p>
      <w:pPr>
        <w:ind w:firstLine="420"/>
        <w:jc w:val="left"/>
        <w:spacing w:line="360" w:lineRule="auto"/>
        <w:rPr>
          <w:rFonts w:hAnsi="宋体" w:cs="宋体"/>
          <w:sz w:val="21"/>
          <w:szCs w:val="21"/>
        </w:rPr>
      </w:pPr>
      <w:r>
        <w:rPr>
          <w:rFonts w:hint="eastAsia" w:hAnsi="宋体" w:cs="宋体"/>
          <w:sz w:val="21"/>
          <w:szCs w:val="21"/>
        </w:rPr>
        <w:t xml:space="preserve">35.2招标代理机构的招标过程将通过公证机关进行公证。</w:t>
      </w:r>
      <w:r/>
    </w:p>
    <w:p>
      <w:pPr>
        <w:ind w:firstLine="422"/>
        <w:jc w:val="left"/>
        <w:spacing w:line="360" w:lineRule="auto"/>
        <w:rPr>
          <w:rFonts w:hAnsi="宋体" w:cs="宋体"/>
          <w:b/>
          <w:sz w:val="21"/>
          <w:szCs w:val="21"/>
        </w:rPr>
      </w:pPr>
      <w:r>
        <w:rPr>
          <w:rFonts w:hint="eastAsia" w:hAnsi="宋体" w:cs="宋体"/>
          <w:b/>
          <w:sz w:val="21"/>
          <w:szCs w:val="21"/>
        </w:rPr>
        <w:t xml:space="preserve">36. 未尽事宜</w:t>
      </w:r>
      <w:r/>
    </w:p>
    <w:p>
      <w:pPr>
        <w:pStyle w:val="674"/>
        <w:jc w:val="left"/>
        <w:spacing w:line="360" w:lineRule="auto"/>
        <w:rPr>
          <w:rFonts w:ascii="宋体" w:hAnsi="宋体" w:cs="宋体"/>
          <w:sz w:val="21"/>
          <w:szCs w:val="21"/>
        </w:rPr>
      </w:pPr>
      <w:r>
        <w:rPr>
          <w:rFonts w:hint="eastAsia" w:ascii="宋体" w:hAnsi="宋体" w:cs="宋体"/>
          <w:sz w:val="21"/>
          <w:szCs w:val="21"/>
        </w:rPr>
        <w:t xml:space="preserve">按照《中华人民共和国政府采购法》及其他有关政府采购的法律法规的规定执行。</w:t>
      </w:r>
      <w:r/>
    </w:p>
    <w:p>
      <w:pPr>
        <w:pStyle w:val="671"/>
        <w:jc w:val="center"/>
        <w:pageBreakBefore/>
        <w:spacing w:before="20" w:after="240" w:line="360" w:lineRule="auto"/>
        <w:tabs>
          <w:tab w:val="right" w:pos="8302" w:leader="dot"/>
        </w:tabs>
        <w:rPr>
          <w:rStyle w:val="672"/>
          <w:rFonts w:hAnsi="宋体" w:cs="宋体"/>
          <w:b w:val="0"/>
          <w:bCs w:val="0"/>
          <w:sz w:val="32"/>
          <w:szCs w:val="32"/>
        </w:rPr>
      </w:pPr>
      <w:r>
        <w:rPr>
          <w:rStyle w:val="672"/>
          <w:rFonts w:hint="eastAsia" w:hAnsi="宋体" w:cs="宋体"/>
          <w:b w:val="0"/>
          <w:bCs w:val="0"/>
          <w:sz w:val="32"/>
          <w:szCs w:val="32"/>
        </w:rPr>
        <w:t xml:space="preserve">第三章 投标文件格式</w:t>
      </w:r>
      <w:r/>
    </w:p>
    <w:p>
      <w:pPr>
        <w:spacing w:line="360" w:lineRule="auto"/>
        <w:rPr>
          <w:rFonts w:hAnsi="宋体" w:cs="宋体"/>
          <w:b/>
          <w:bCs/>
          <w:sz w:val="21"/>
          <w:szCs w:val="21"/>
          <w:lang w:val="zh-CN"/>
        </w:rPr>
      </w:pPr>
      <w:r>
        <w:rPr>
          <w:rFonts w:hint="eastAsia" w:hAnsi="宋体" w:cs="宋体"/>
          <w:b/>
          <w:bCs/>
          <w:sz w:val="21"/>
          <w:szCs w:val="21"/>
          <w:lang w:val="zh-CN"/>
        </w:rPr>
        <w:t xml:space="preserve">说明：对本章所有的投标书格式 ，投标方可根据自身情况进行补充和修改，但补充和修改不得造成与本格式内容有实质性的违背。</w:t>
      </w:r>
      <w:r/>
    </w:p>
    <w:p>
      <w:pPr>
        <w:spacing w:line="360" w:lineRule="auto"/>
        <w:rPr>
          <w:rFonts w:hAnsi="宋体" w:cs="宋体"/>
          <w:b/>
          <w:bCs/>
          <w:sz w:val="21"/>
          <w:szCs w:val="21"/>
          <w:lang w:val="zh-CN"/>
        </w:rPr>
      </w:pPr>
      <w:r>
        <w:rPr>
          <w:rFonts w:hAnsi="宋体" w:cs="宋体"/>
          <w:b/>
          <w:bCs/>
          <w:sz w:val="21"/>
          <w:szCs w:val="21"/>
          <w:lang w:val="zh-CN"/>
        </w:rPr>
      </w:r>
      <w:r/>
    </w:p>
    <w:p>
      <w:pPr>
        <w:spacing w:line="400" w:lineRule="exact"/>
        <w:rPr>
          <w:rFonts w:hAnsi="宋体" w:cs="宋体"/>
          <w:sz w:val="21"/>
          <w:szCs w:val="21"/>
        </w:rPr>
      </w:pPr>
      <w:r>
        <w:rPr>
          <w:rFonts w:hint="eastAsia" w:hAnsi="宋体" w:cs="宋体"/>
          <w:b/>
          <w:bCs/>
          <w:sz w:val="21"/>
          <w:szCs w:val="21"/>
        </w:rPr>
        <w:t xml:space="preserve">投标文件格式一：</w:t>
      </w:r>
      <w:r>
        <w:rPr>
          <w:rFonts w:hint="eastAsia" w:hAnsi="宋体" w:cs="宋体"/>
          <w:sz w:val="21"/>
          <w:szCs w:val="21"/>
        </w:rPr>
        <w:t xml:space="preserve"> </w:t>
      </w:r>
      <w:r/>
    </w:p>
    <w:p>
      <w:pPr>
        <w:jc w:val="center"/>
        <w:spacing w:line="360" w:lineRule="auto"/>
        <w:rPr>
          <w:rFonts w:hAnsi="宋体" w:cs="宋体"/>
          <w:b/>
          <w:bCs/>
          <w:sz w:val="21"/>
          <w:szCs w:val="21"/>
          <w:lang w:val="zh-CN"/>
        </w:rPr>
      </w:pPr>
      <w:r>
        <w:rPr>
          <w:rFonts w:hint="eastAsia" w:hAnsi="宋体" w:cs="宋体"/>
          <w:b/>
          <w:bCs/>
          <w:sz w:val="21"/>
          <w:szCs w:val="21"/>
          <w:lang w:val="zh-CN"/>
        </w:rPr>
        <w:t xml:space="preserve">投标函</w:t>
      </w:r>
      <w:r/>
    </w:p>
    <w:p>
      <w:pPr>
        <w:spacing w:line="360" w:lineRule="auto"/>
        <w:rPr>
          <w:rFonts w:hAnsi="宋体" w:cs="宋体"/>
          <w:sz w:val="21"/>
          <w:szCs w:val="21"/>
          <w:lang w:val="zh-CN"/>
        </w:rPr>
      </w:pPr>
      <w:r>
        <w:rPr>
          <w:rFonts w:hint="eastAsia" w:hAnsi="宋体" w:cs="宋体"/>
          <w:sz w:val="21"/>
          <w:szCs w:val="21"/>
          <w:u w:val="single"/>
          <w:lang w:val="zh-CN"/>
        </w:rPr>
        <w:t xml:space="preserve">苏州市东易工程招投标咨询有限公司</w:t>
      </w:r>
      <w:r>
        <w:rPr>
          <w:rFonts w:hint="eastAsia" w:hAnsi="宋体" w:cs="宋体"/>
          <w:sz w:val="21"/>
          <w:szCs w:val="21"/>
          <w:lang w:val="zh-CN"/>
        </w:rPr>
        <w:t xml:space="preserve">：</w:t>
      </w:r>
      <w:r/>
    </w:p>
    <w:p>
      <w:pPr>
        <w:ind w:firstLine="480"/>
        <w:spacing w:line="360" w:lineRule="auto"/>
        <w:rPr>
          <w:rFonts w:hAnsi="宋体" w:cs="宋体"/>
          <w:sz w:val="21"/>
          <w:szCs w:val="21"/>
          <w:lang w:val="zh-CN"/>
        </w:rPr>
      </w:pPr>
      <w:r>
        <w:rPr>
          <w:rFonts w:hint="eastAsia" w:hAnsi="宋体" w:cs="宋体"/>
          <w:sz w:val="21"/>
          <w:szCs w:val="21"/>
          <w:lang w:val="zh-CN"/>
        </w:rPr>
        <w:t xml:space="preserve">我们收到贵公司 </w:t>
      </w:r>
      <w:r>
        <w:rPr>
          <w:rFonts w:hint="eastAsia" w:hAnsi="宋体" w:cs="宋体"/>
          <w:sz w:val="21"/>
          <w:szCs w:val="21"/>
          <w:u w:val="single"/>
          <w:lang w:val="zh-CN"/>
        </w:rPr>
        <w:t xml:space="preserve">              </w:t>
      </w:r>
      <w:r>
        <w:rPr>
          <w:rFonts w:hint="eastAsia" w:hAnsi="宋体" w:cs="宋体"/>
          <w:sz w:val="21"/>
          <w:szCs w:val="21"/>
          <w:lang w:val="zh-CN"/>
        </w:rPr>
        <w:t xml:space="preserve">号招标文件，经仔细阅读和研究，我们决定参加投标。</w:t>
      </w:r>
      <w:r/>
    </w:p>
    <w:p>
      <w:pPr>
        <w:ind w:firstLine="420"/>
        <w:spacing w:line="360" w:lineRule="auto"/>
        <w:rPr>
          <w:rFonts w:hAnsi="宋体" w:cs="宋体"/>
          <w:sz w:val="21"/>
          <w:szCs w:val="21"/>
        </w:rPr>
      </w:pPr>
      <w:r>
        <w:rPr>
          <w:rFonts w:hint="eastAsia" w:hAnsi="宋体" w:cs="宋体"/>
          <w:sz w:val="21"/>
          <w:szCs w:val="21"/>
          <w:lang w:val="zh-CN"/>
        </w:rPr>
        <w:t xml:space="preserve">1</w:t>
      </w:r>
      <w:r>
        <w:rPr>
          <w:rFonts w:hint="eastAsia" w:hAnsi="宋体" w:cs="宋体"/>
          <w:sz w:val="21"/>
          <w:szCs w:val="21"/>
        </w:rPr>
        <w:t xml:space="preserve">.我方愿意按照招标文件的一切要求，提供本项目的所有内容，投标总报价包括所投图书及其备品、备件、配套服务和专用工具费用、现采活动费用、税费、包装、运至最终目的地的运输、保险、调试、加工、上架、技术支持与培训、售后服务及相关劳务支出等工作所发生的全部费用以及投标人企业利润、税金和政策性文件规定及合同包含的所有风险、责任等各项应有费用。</w:t>
      </w:r>
      <w:r/>
    </w:p>
    <w:p>
      <w:pPr>
        <w:pStyle w:val="659"/>
        <w:ind w:firstLine="420"/>
        <w:spacing w:line="360" w:lineRule="auto"/>
        <w:rPr>
          <w:rFonts w:hAnsi="宋体" w:eastAsia="宋体" w:cs="宋体"/>
          <w:sz w:val="21"/>
          <w:szCs w:val="21"/>
          <w:lang w:eastAsia="zh-CN"/>
        </w:rPr>
      </w:pPr>
      <w:r>
        <w:rPr>
          <w:rFonts w:hint="eastAsia" w:hAnsi="宋体" w:eastAsia="宋体" w:cs="宋体"/>
          <w:sz w:val="21"/>
          <w:szCs w:val="21"/>
          <w:lang w:eastAsia="zh-CN"/>
        </w:rPr>
        <w:t xml:space="preserve">2.如果我们的投标书被接受，我们将严格履行招标文件中规定的每一项要求，按期、按质、按量履行合同的义务。</w:t>
      </w:r>
      <w:r/>
    </w:p>
    <w:p>
      <w:pPr>
        <w:pStyle w:val="659"/>
        <w:ind w:firstLine="420"/>
        <w:spacing w:line="360" w:lineRule="auto"/>
        <w:rPr>
          <w:rFonts w:hAnsi="宋体" w:eastAsia="宋体" w:cs="宋体"/>
          <w:sz w:val="21"/>
          <w:szCs w:val="21"/>
          <w:lang w:eastAsia="zh-CN"/>
        </w:rPr>
      </w:pPr>
      <w:r>
        <w:rPr>
          <w:rFonts w:hint="eastAsia" w:hAnsi="宋体" w:eastAsia="宋体" w:cs="宋体"/>
          <w:sz w:val="21"/>
          <w:szCs w:val="21"/>
          <w:lang w:eastAsia="zh-CN"/>
        </w:rPr>
        <w:t xml:space="preserve">3.我们同意按照招标文件中的规定，本投标书的有效期限为开标后</w:t>
      </w:r>
      <w:r>
        <w:rPr>
          <w:rFonts w:hint="eastAsia" w:hAnsi="宋体" w:eastAsia="宋体" w:cs="宋体"/>
          <w:sz w:val="21"/>
          <w:szCs w:val="21"/>
          <w:u w:val="single"/>
          <w:lang w:eastAsia="zh-CN"/>
        </w:rPr>
        <w:t xml:space="preserve"> 60</w:t>
      </w:r>
      <w:r>
        <w:rPr>
          <w:rFonts w:hint="eastAsia" w:hAnsi="宋体" w:eastAsia="宋体" w:cs="宋体"/>
          <w:sz w:val="21"/>
          <w:szCs w:val="21"/>
          <w:lang w:eastAsia="zh-CN"/>
        </w:rPr>
        <w:t xml:space="preserve">天。</w:t>
      </w:r>
      <w:r/>
    </w:p>
    <w:p>
      <w:pPr>
        <w:pStyle w:val="659"/>
        <w:ind w:firstLine="420"/>
        <w:spacing w:line="360" w:lineRule="auto"/>
        <w:rPr>
          <w:rFonts w:hAnsi="宋体" w:eastAsia="宋体" w:cs="宋体"/>
          <w:sz w:val="21"/>
          <w:szCs w:val="21"/>
          <w:lang w:eastAsia="zh-CN"/>
        </w:rPr>
      </w:pPr>
      <w:r>
        <w:rPr>
          <w:rFonts w:hint="eastAsia" w:hAnsi="宋体" w:eastAsia="宋体" w:cs="宋体"/>
          <w:sz w:val="21"/>
          <w:szCs w:val="21"/>
          <w:lang w:eastAsia="zh-CN"/>
        </w:rPr>
        <w:t xml:space="preserve">4.我们愿意提供招标代理机构在招标文件中要求的所有资料。</w:t>
      </w:r>
      <w:r/>
    </w:p>
    <w:p>
      <w:pPr>
        <w:pStyle w:val="659"/>
        <w:ind w:firstLine="420"/>
        <w:spacing w:line="360" w:lineRule="auto"/>
        <w:rPr>
          <w:rFonts w:hAnsi="宋体" w:eastAsia="宋体" w:cs="宋体"/>
          <w:sz w:val="21"/>
          <w:szCs w:val="21"/>
          <w:lang w:eastAsia="zh-CN"/>
        </w:rPr>
      </w:pPr>
      <w:r>
        <w:rPr>
          <w:rFonts w:hint="eastAsia" w:hAnsi="宋体" w:eastAsia="宋体" w:cs="宋体"/>
          <w:sz w:val="21"/>
          <w:szCs w:val="21"/>
          <w:lang w:eastAsia="zh-CN"/>
        </w:rPr>
        <w:t xml:space="preserve">5.我们愿意遵守招标文件中所列的收费标准。</w:t>
      </w:r>
      <w:r/>
    </w:p>
    <w:p>
      <w:pPr>
        <w:pStyle w:val="659"/>
        <w:ind w:firstLine="420"/>
        <w:spacing w:line="360" w:lineRule="auto"/>
        <w:rPr>
          <w:rFonts w:hAnsi="宋体" w:eastAsia="宋体" w:cs="宋体"/>
          <w:sz w:val="21"/>
          <w:szCs w:val="21"/>
          <w:lang w:eastAsia="zh-CN"/>
        </w:rPr>
      </w:pPr>
      <w:r>
        <w:rPr>
          <w:rFonts w:hint="eastAsia" w:hAnsi="宋体" w:eastAsia="宋体" w:cs="宋体"/>
          <w:sz w:val="21"/>
          <w:szCs w:val="21"/>
          <w:lang w:eastAsia="zh-CN"/>
        </w:rPr>
        <w:t xml:space="preserve">6.我们承诺该项投标在开标后的全过程中保持有效，不做任何更改和变动。</w:t>
      </w:r>
      <w:r/>
    </w:p>
    <w:p>
      <w:pPr>
        <w:pStyle w:val="659"/>
        <w:ind w:firstLine="420"/>
        <w:spacing w:line="360" w:lineRule="auto"/>
        <w:rPr>
          <w:rFonts w:hAnsi="宋体" w:eastAsia="宋体" w:cs="宋体"/>
          <w:sz w:val="21"/>
          <w:szCs w:val="21"/>
          <w:lang w:eastAsia="zh-CN"/>
        </w:rPr>
      </w:pPr>
      <w:r>
        <w:rPr>
          <w:rFonts w:hint="eastAsia" w:hAnsi="宋体" w:eastAsia="宋体" w:cs="宋体"/>
          <w:sz w:val="21"/>
          <w:szCs w:val="21"/>
          <w:lang w:eastAsia="zh-CN"/>
        </w:rPr>
        <w:t xml:space="preserve">7.如果我们中标，我们愿意在签订合同时支付履约保证金，并按前附表的规定支付中标服务费，该费用应在领取中标通知书时付清；</w:t>
      </w:r>
      <w:r/>
    </w:p>
    <w:p>
      <w:pPr>
        <w:pStyle w:val="659"/>
        <w:ind w:firstLine="420"/>
        <w:spacing w:line="360" w:lineRule="auto"/>
        <w:rPr>
          <w:rFonts w:hAnsi="宋体" w:eastAsia="宋体" w:cs="宋体"/>
          <w:sz w:val="21"/>
          <w:szCs w:val="21"/>
          <w:lang w:eastAsia="zh-CN"/>
        </w:rPr>
      </w:pPr>
      <w:r>
        <w:rPr>
          <w:rFonts w:hint="eastAsia" w:hAnsi="宋体" w:eastAsia="宋体" w:cs="宋体"/>
          <w:sz w:val="21"/>
          <w:szCs w:val="21"/>
          <w:lang w:eastAsia="zh-CN"/>
        </w:rPr>
        <w:t xml:space="preserve">8.我们愿意按照《中华人民共和国民法典》履行自己应该承担的全部责任。</w:t>
      </w:r>
      <w:r/>
    </w:p>
    <w:p>
      <w:pPr>
        <w:pStyle w:val="659"/>
        <w:ind w:firstLine="420"/>
        <w:spacing w:line="360" w:lineRule="auto"/>
        <w:rPr>
          <w:rFonts w:hAnsi="宋体" w:eastAsia="宋体" w:cs="宋体"/>
          <w:sz w:val="21"/>
          <w:szCs w:val="21"/>
          <w:lang w:eastAsia="zh-CN"/>
        </w:rPr>
      </w:pPr>
      <w:r>
        <w:rPr>
          <w:rFonts w:hint="eastAsia" w:hAnsi="宋体" w:eastAsia="宋体" w:cs="宋体"/>
          <w:sz w:val="21"/>
          <w:szCs w:val="21"/>
          <w:lang w:eastAsia="zh-CN"/>
        </w:rPr>
        <w:t xml:space="preserve">9.综合说明：</w:t>
      </w:r>
      <w:r/>
    </w:p>
    <w:p>
      <w:pPr>
        <w:pStyle w:val="659"/>
        <w:ind w:firstLine="420"/>
        <w:spacing w:line="360" w:lineRule="auto"/>
        <w:rPr>
          <w:rFonts w:hAnsi="宋体" w:eastAsia="宋体" w:cs="宋体"/>
          <w:sz w:val="21"/>
          <w:szCs w:val="21"/>
          <w:lang w:eastAsia="zh-CN"/>
        </w:rPr>
      </w:pPr>
      <w:r>
        <w:rPr>
          <w:rFonts w:hint="eastAsia" w:hAnsi="宋体" w:eastAsia="宋体" w:cs="宋体"/>
          <w:sz w:val="21"/>
          <w:szCs w:val="21"/>
          <w:lang w:eastAsia="zh-CN"/>
        </w:rPr>
        <w:t xml:space="preserve">（1）伴随服务及配合措施；</w:t>
      </w:r>
      <w:r/>
    </w:p>
    <w:p>
      <w:pPr>
        <w:pStyle w:val="659"/>
        <w:ind w:firstLine="420"/>
        <w:spacing w:line="360" w:lineRule="auto"/>
        <w:rPr>
          <w:rFonts w:hAnsi="宋体" w:eastAsia="宋体" w:cs="宋体"/>
          <w:sz w:val="21"/>
          <w:szCs w:val="21"/>
          <w:lang w:eastAsia="zh-CN"/>
        </w:rPr>
      </w:pPr>
      <w:r>
        <w:rPr>
          <w:rFonts w:hint="eastAsia" w:hAnsi="宋体" w:eastAsia="宋体" w:cs="宋体"/>
          <w:sz w:val="21"/>
          <w:szCs w:val="21"/>
          <w:lang w:eastAsia="zh-CN"/>
        </w:rPr>
        <w:t xml:space="preserve">（2）要求甲方提供配合；</w:t>
      </w:r>
      <w:r/>
    </w:p>
    <w:p>
      <w:pPr>
        <w:pStyle w:val="659"/>
        <w:ind w:firstLine="420"/>
        <w:spacing w:line="360" w:lineRule="auto"/>
        <w:rPr>
          <w:rFonts w:hAnsi="宋体" w:eastAsia="宋体" w:cs="宋体"/>
          <w:sz w:val="21"/>
          <w:szCs w:val="21"/>
          <w:lang w:eastAsia="zh-CN"/>
        </w:rPr>
      </w:pPr>
      <w:r>
        <w:rPr>
          <w:rFonts w:hint="eastAsia" w:hAnsi="宋体" w:eastAsia="宋体" w:cs="宋体"/>
          <w:sz w:val="21"/>
          <w:szCs w:val="21"/>
          <w:lang w:eastAsia="zh-CN"/>
        </w:rPr>
        <w:t xml:space="preserve">（3）对招标文件有不同意见的偏离说明；</w:t>
      </w:r>
      <w:r/>
    </w:p>
    <w:p>
      <w:pPr>
        <w:pStyle w:val="659"/>
        <w:ind w:firstLine="420"/>
        <w:spacing w:line="360" w:lineRule="auto"/>
        <w:rPr>
          <w:rFonts w:hAnsi="宋体" w:eastAsia="宋体" w:cs="宋体"/>
          <w:sz w:val="21"/>
          <w:szCs w:val="21"/>
          <w:lang w:eastAsia="zh-CN"/>
        </w:rPr>
      </w:pPr>
      <w:r>
        <w:rPr>
          <w:rFonts w:hint="eastAsia" w:hAnsi="宋体" w:eastAsia="宋体" w:cs="宋体"/>
          <w:sz w:val="21"/>
          <w:szCs w:val="21"/>
          <w:lang w:eastAsia="zh-CN"/>
        </w:rPr>
        <w:t xml:space="preserve">（4）其他说明。</w:t>
      </w:r>
      <w:r/>
    </w:p>
    <w:p>
      <w:pPr>
        <w:pStyle w:val="659"/>
        <w:ind w:firstLine="422"/>
        <w:spacing w:line="360" w:lineRule="auto"/>
        <w:rPr>
          <w:rFonts w:hAnsi="宋体" w:eastAsia="宋体" w:cs="宋体"/>
          <w:b/>
          <w:sz w:val="21"/>
          <w:szCs w:val="21"/>
          <w:lang w:eastAsia="zh-CN"/>
        </w:rPr>
      </w:pPr>
      <w:r>
        <w:rPr>
          <w:rFonts w:hint="eastAsia" w:hAnsi="宋体" w:eastAsia="宋体" w:cs="宋体"/>
          <w:b/>
          <w:sz w:val="21"/>
          <w:szCs w:val="21"/>
          <w:lang w:eastAsia="zh-CN"/>
        </w:rPr>
        <w:t xml:space="preserve">所有有关标书的函电，请按下列地址联系：</w:t>
      </w:r>
      <w:r/>
    </w:p>
    <w:p>
      <w:pPr>
        <w:pStyle w:val="659"/>
        <w:ind w:firstLine="359"/>
        <w:spacing w:line="360" w:lineRule="auto"/>
        <w:rPr>
          <w:rFonts w:hAnsi="宋体" w:eastAsia="宋体" w:cs="宋体"/>
          <w:sz w:val="21"/>
          <w:szCs w:val="21"/>
          <w:lang w:eastAsia="zh-CN"/>
        </w:rPr>
      </w:pPr>
      <w:r>
        <w:rPr>
          <w:rFonts w:hint="eastAsia" w:hAnsi="宋体" w:eastAsia="宋体" w:cs="宋体"/>
          <w:sz w:val="21"/>
          <w:szCs w:val="21"/>
          <w:lang w:eastAsia="zh-CN"/>
        </w:rPr>
        <w:t xml:space="preserve">单位：                              联系人：</w:t>
      </w:r>
      <w:r/>
    </w:p>
    <w:p>
      <w:pPr>
        <w:pStyle w:val="659"/>
        <w:ind w:firstLine="359"/>
        <w:spacing w:line="360" w:lineRule="auto"/>
        <w:rPr>
          <w:rFonts w:hAnsi="宋体" w:eastAsia="宋体" w:cs="宋体"/>
          <w:sz w:val="21"/>
          <w:szCs w:val="21"/>
          <w:lang w:eastAsia="zh-CN"/>
        </w:rPr>
      </w:pPr>
      <w:r>
        <w:rPr>
          <w:rFonts w:hint="eastAsia" w:hAnsi="宋体" w:eastAsia="宋体" w:cs="宋体"/>
          <w:sz w:val="21"/>
          <w:szCs w:val="21"/>
          <w:lang w:eastAsia="zh-CN"/>
        </w:rPr>
        <w:t xml:space="preserve">地址：                              邮政编码：</w:t>
      </w:r>
      <w:r/>
    </w:p>
    <w:p>
      <w:pPr>
        <w:pStyle w:val="659"/>
        <w:ind w:firstLine="359"/>
        <w:spacing w:line="360" w:lineRule="auto"/>
        <w:rPr>
          <w:rFonts w:hAnsi="宋体" w:eastAsia="宋体" w:cs="宋体"/>
          <w:sz w:val="21"/>
          <w:szCs w:val="21"/>
          <w:lang w:eastAsia="zh-CN"/>
        </w:rPr>
      </w:pPr>
      <w:r>
        <w:rPr>
          <w:rFonts w:hint="eastAsia" w:hAnsi="宋体" w:eastAsia="宋体" w:cs="宋体"/>
          <w:sz w:val="21"/>
          <w:szCs w:val="21"/>
          <w:lang w:eastAsia="zh-CN"/>
        </w:rPr>
        <w:t xml:space="preserve">联系电话：                          传真：</w:t>
      </w:r>
      <w:r/>
    </w:p>
    <w:p>
      <w:pPr>
        <w:pStyle w:val="659"/>
        <w:ind w:left="3400" w:firstLine="380"/>
        <w:spacing w:line="360" w:lineRule="auto"/>
        <w:rPr>
          <w:rFonts w:hAnsi="宋体" w:eastAsia="宋体" w:cs="宋体"/>
          <w:sz w:val="21"/>
          <w:szCs w:val="21"/>
          <w:lang w:eastAsia="zh-CN"/>
        </w:rPr>
      </w:pPr>
      <w:r>
        <w:rPr>
          <w:rFonts w:hint="eastAsia" w:hAnsi="宋体" w:eastAsia="宋体" w:cs="宋体"/>
          <w:sz w:val="21"/>
          <w:szCs w:val="21"/>
          <w:lang w:eastAsia="zh-CN"/>
        </w:rPr>
        <w:t xml:space="preserve">投标单位：（公章）</w:t>
      </w:r>
      <w:r/>
    </w:p>
    <w:p>
      <w:pPr>
        <w:pStyle w:val="659"/>
        <w:ind w:left="3825" w:hanging="45"/>
        <w:spacing w:line="360" w:lineRule="auto"/>
        <w:rPr>
          <w:rFonts w:hAnsi="宋体" w:eastAsia="宋体" w:cs="宋体"/>
          <w:sz w:val="21"/>
          <w:szCs w:val="21"/>
          <w:lang w:eastAsia="zh-CN"/>
        </w:rPr>
      </w:pPr>
      <w:r>
        <w:rPr>
          <w:rFonts w:hint="eastAsia" w:hAnsi="宋体" w:eastAsia="宋体" w:cs="宋体"/>
          <w:sz w:val="21"/>
          <w:szCs w:val="21"/>
          <w:lang w:eastAsia="zh-CN"/>
        </w:rPr>
        <w:t xml:space="preserve">法定代表人或委托代理人：（签字或盖章）</w:t>
      </w:r>
      <w:r/>
    </w:p>
    <w:p>
      <w:pPr>
        <w:pStyle w:val="659"/>
        <w:ind w:firstLine="3780"/>
        <w:spacing w:line="360" w:lineRule="auto"/>
        <w:rPr>
          <w:rFonts w:hAnsi="宋体" w:eastAsia="宋体" w:cs="宋体"/>
          <w:sz w:val="21"/>
          <w:szCs w:val="21"/>
          <w:lang w:eastAsia="zh-CN"/>
        </w:rPr>
      </w:pPr>
      <w:r>
        <w:rPr>
          <w:rFonts w:hint="eastAsia" w:hAnsi="宋体" w:eastAsia="宋体" w:cs="宋体"/>
          <w:sz w:val="21"/>
          <w:szCs w:val="21"/>
          <w:lang w:eastAsia="zh-CN"/>
        </w:rPr>
        <w:t xml:space="preserve">日期：      年     月     日</w:t>
      </w:r>
      <w:r/>
    </w:p>
    <w:p>
      <w:pPr>
        <w:spacing w:line="400" w:lineRule="exact"/>
        <w:rPr>
          <w:rFonts w:hAnsi="宋体" w:cs="宋体"/>
          <w:b/>
          <w:bCs/>
          <w:sz w:val="21"/>
          <w:szCs w:val="21"/>
        </w:rPr>
      </w:pPr>
      <w:r>
        <w:rPr>
          <w:rFonts w:hint="eastAsia" w:hAnsi="宋体" w:cs="宋体"/>
          <w:b/>
          <w:bCs/>
          <w:sz w:val="21"/>
          <w:szCs w:val="21"/>
        </w:rPr>
        <w:t xml:space="preserve">投标文件格式二：</w:t>
      </w:r>
      <w:r/>
    </w:p>
    <w:p>
      <w:pPr>
        <w:pStyle w:val="675"/>
        <w:rPr>
          <w:rFonts w:hAnsi="宋体" w:eastAsia="宋体" w:cs="宋体"/>
          <w:sz w:val="21"/>
          <w:szCs w:val="21"/>
        </w:rPr>
      </w:pPr>
      <w:r>
        <w:rPr>
          <w:rFonts w:hAnsi="宋体" w:eastAsia="宋体" w:cs="宋体"/>
          <w:sz w:val="21"/>
          <w:szCs w:val="21"/>
        </w:rPr>
      </w:r>
      <w:r/>
    </w:p>
    <w:p>
      <w:pPr>
        <w:jc w:val="center"/>
        <w:spacing w:line="360" w:lineRule="auto"/>
        <w:rPr>
          <w:rFonts w:hAnsi="宋体" w:cs="宋体"/>
          <w:sz w:val="21"/>
          <w:szCs w:val="21"/>
          <w:lang w:val="zh-CN"/>
        </w:rPr>
        <w:outlineLvl w:val="0"/>
      </w:pPr>
      <w:r>
        <w:rPr>
          <w:rFonts w:hint="eastAsia" w:hAnsi="宋体" w:cs="宋体"/>
          <w:sz w:val="21"/>
          <w:szCs w:val="21"/>
        </w:rPr>
        <w:tab/>
      </w:r>
      <w:r>
        <w:rPr>
          <w:rFonts w:hint="eastAsia" w:hAnsi="宋体" w:cs="宋体"/>
          <w:b/>
          <w:bCs/>
          <w:sz w:val="21"/>
          <w:szCs w:val="21"/>
          <w:lang w:val="zh-CN"/>
        </w:rPr>
        <w:t xml:space="preserve">法定代表人授权委托书</w:t>
      </w:r>
      <w:r/>
    </w:p>
    <w:p>
      <w:pPr>
        <w:ind w:firstLine="425"/>
        <w:spacing w:line="360" w:lineRule="auto"/>
        <w:rPr>
          <w:rFonts w:hAnsi="宋体" w:cs="宋体"/>
          <w:sz w:val="21"/>
          <w:szCs w:val="21"/>
          <w:lang w:val="zh-CN"/>
        </w:rPr>
      </w:pPr>
      <w:r>
        <w:rPr>
          <w:rFonts w:hAnsi="宋体" w:cs="宋体"/>
          <w:sz w:val="21"/>
          <w:szCs w:val="21"/>
          <w:lang w:val="zh-CN"/>
        </w:rPr>
      </w:r>
      <w:r/>
    </w:p>
    <w:p>
      <w:pPr>
        <w:ind w:firstLine="420"/>
        <w:jc w:val="left"/>
        <w:spacing w:line="360" w:lineRule="auto"/>
        <w:rPr>
          <w:rFonts w:hAnsi="宋体" w:cs="宋体"/>
          <w:sz w:val="21"/>
          <w:szCs w:val="21"/>
          <w:u w:val="single"/>
        </w:rPr>
      </w:pPr>
      <w:r>
        <w:rPr>
          <w:rFonts w:hint="eastAsia" w:hAnsi="宋体" w:cs="宋体"/>
          <w:sz w:val="21"/>
          <w:szCs w:val="21"/>
        </w:rPr>
        <w:t xml:space="preserve">本授权委托书声明：我 </w:t>
      </w:r>
      <w:r>
        <w:rPr>
          <w:rFonts w:hint="eastAsia" w:hAnsi="宋体" w:cs="宋体"/>
          <w:sz w:val="21"/>
          <w:szCs w:val="21"/>
          <w:u w:val="single"/>
        </w:rPr>
        <w:t xml:space="preserve"> ××× （姓名）</w:t>
      </w:r>
      <w:r>
        <w:rPr>
          <w:rFonts w:hint="eastAsia" w:hAnsi="宋体" w:cs="宋体"/>
          <w:sz w:val="21"/>
          <w:szCs w:val="21"/>
        </w:rPr>
        <w:t xml:space="preserve">系</w:t>
      </w:r>
      <w:r>
        <w:rPr>
          <w:rFonts w:hint="eastAsia" w:hAnsi="宋体" w:cs="宋体"/>
          <w:sz w:val="21"/>
          <w:szCs w:val="21"/>
          <w:u w:val="single"/>
        </w:rPr>
        <w:t xml:space="preserve"> ××××（投标单位名称）</w:t>
      </w:r>
      <w:r>
        <w:rPr>
          <w:rFonts w:hint="eastAsia" w:hAnsi="宋体" w:cs="宋体"/>
          <w:sz w:val="21"/>
          <w:szCs w:val="21"/>
        </w:rPr>
        <w:t xml:space="preserve">的法定代表人，现授权委托</w:t>
      </w:r>
      <w:r>
        <w:rPr>
          <w:rFonts w:hint="eastAsia" w:hAnsi="宋体" w:cs="宋体"/>
          <w:sz w:val="21"/>
          <w:szCs w:val="21"/>
          <w:u w:val="single"/>
        </w:rPr>
        <w:t xml:space="preserve"> ×××××× </w:t>
      </w:r>
      <w:r>
        <w:rPr>
          <w:rFonts w:hint="eastAsia" w:hAnsi="宋体" w:cs="宋体"/>
          <w:sz w:val="21"/>
          <w:szCs w:val="21"/>
        </w:rPr>
        <w:t xml:space="preserve">为我单位本项目代理人，以本单位的名义参加</w:t>
      </w:r>
      <w:r>
        <w:rPr>
          <w:rFonts w:hint="eastAsia" w:hAnsi="宋体" w:cs="宋体"/>
          <w:sz w:val="21"/>
          <w:szCs w:val="21"/>
          <w:u w:val="single"/>
        </w:rPr>
        <w:t xml:space="preserve">××××（采购代理机构名称）</w:t>
      </w:r>
      <w:r>
        <w:rPr>
          <w:rFonts w:hint="eastAsia" w:hAnsi="宋体" w:cs="宋体"/>
          <w:sz w:val="21"/>
          <w:szCs w:val="21"/>
        </w:rPr>
        <w:t xml:space="preserve">组织实施的编号为</w:t>
      </w:r>
      <w:r>
        <w:rPr>
          <w:rFonts w:hint="eastAsia" w:hAnsi="宋体" w:cs="宋体"/>
          <w:sz w:val="21"/>
          <w:szCs w:val="21"/>
          <w:u w:val="single"/>
        </w:rPr>
        <w:t xml:space="preserve"> ××××</w:t>
      </w:r>
      <w:r>
        <w:rPr>
          <w:rFonts w:hint="eastAsia" w:hAnsi="宋体" w:cs="宋体"/>
          <w:sz w:val="21"/>
          <w:szCs w:val="21"/>
        </w:rPr>
        <w:t xml:space="preserve">的采购活动。代理人在开标、评标、合同谈判过程中所签署的一切文件和处理与这有关的一切事务，我均予以承认。</w:t>
      </w:r>
      <w:r/>
    </w:p>
    <w:p>
      <w:pPr>
        <w:ind w:firstLine="420"/>
        <w:spacing w:line="360" w:lineRule="auto"/>
        <w:rPr>
          <w:rFonts w:hAnsi="宋体" w:cs="宋体"/>
          <w:sz w:val="21"/>
          <w:szCs w:val="21"/>
        </w:rPr>
      </w:pPr>
      <w:r>
        <w:rPr>
          <w:rFonts w:hint="eastAsia" w:hAnsi="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Ansi="宋体" w:cs="宋体"/>
          <w:sz w:val="21"/>
          <w:szCs w:val="21"/>
        </w:rPr>
      </w:pPr>
      <w:r>
        <w:rPr>
          <w:rFonts w:hint="eastAsia" w:hAnsi="宋体" w:cs="宋体"/>
          <w:sz w:val="21"/>
          <w:szCs w:val="21"/>
        </w:rPr>
        <w:t xml:space="preserve">代理人无转委托权。特此委托。</w:t>
      </w:r>
      <w:r/>
    </w:p>
    <w:p>
      <w:pPr>
        <w:spacing w:line="360" w:lineRule="auto"/>
        <w:rPr>
          <w:rFonts w:hAnsi="宋体" w:cs="宋体"/>
          <w:sz w:val="21"/>
          <w:szCs w:val="21"/>
        </w:rPr>
      </w:pPr>
      <w:r>
        <w:rPr>
          <w:rFonts w:hint="eastAsia" w:hAnsi="宋体" w:cs="宋体"/>
          <w:sz w:val="21"/>
          <w:szCs w:val="21"/>
        </w:rPr>
        <w:t xml:space="preserve">投标人签章： </w:t>
      </w:r>
      <w:r/>
    </w:p>
    <w:p>
      <w:pPr>
        <w:spacing w:line="360" w:lineRule="auto"/>
        <w:rPr>
          <w:rFonts w:hAnsi="宋体" w:cs="宋体"/>
          <w:sz w:val="21"/>
          <w:szCs w:val="21"/>
        </w:rPr>
      </w:pPr>
      <w:r>
        <w:rPr>
          <w:rFonts w:hint="eastAsia" w:hAnsi="宋体" w:cs="宋体"/>
          <w:sz w:val="21"/>
          <w:szCs w:val="21"/>
        </w:rPr>
        <w:t xml:space="preserve">法定代表人：（签字或签章）</w:t>
      </w:r>
      <w:r/>
    </w:p>
    <w:p>
      <w:pPr>
        <w:spacing w:line="360" w:lineRule="auto"/>
        <w:rPr>
          <w:rFonts w:hAnsi="宋体" w:cs="宋体"/>
          <w:sz w:val="21"/>
          <w:szCs w:val="21"/>
        </w:rPr>
      </w:pPr>
      <w:r>
        <w:rPr>
          <w:rFonts w:hint="eastAsia" w:hAnsi="宋体" w:cs="宋体"/>
          <w:sz w:val="21"/>
          <w:szCs w:val="21"/>
        </w:rPr>
        <w:t xml:space="preserve">代理人：（签字或签章）</w:t>
      </w:r>
      <w:r/>
    </w:p>
    <w:p>
      <w:pPr>
        <w:ind w:right="210" w:firstLine="425"/>
        <w:jc w:val="right"/>
        <w:spacing w:line="360" w:lineRule="auto"/>
        <w:rPr>
          <w:rFonts w:hAnsi="宋体" w:cs="宋体"/>
          <w:sz w:val="21"/>
          <w:szCs w:val="21"/>
          <w:lang w:val="zh-CN"/>
        </w:rPr>
      </w:pPr>
      <w:r>
        <w:rPr>
          <w:rFonts w:hAnsi="宋体" w:cs="宋体"/>
          <w:sz w:val="21"/>
          <w:szCs w:val="21"/>
          <w:lang w:val="zh-CN"/>
        </w:rPr>
      </w:r>
      <w:r/>
    </w:p>
    <w:p>
      <w:pPr>
        <w:ind w:firstLine="425"/>
        <w:jc w:val="center"/>
        <w:spacing w:line="360" w:lineRule="auto"/>
        <w:rPr>
          <w:rFonts w:hAnsi="宋体" w:cs="宋体"/>
          <w:sz w:val="21"/>
          <w:szCs w:val="21"/>
          <w:lang w:val="zh-CN"/>
        </w:rPr>
      </w:pPr>
      <w:r>
        <w:rPr>
          <w:rFonts w:hint="eastAsia" w:hAnsi="宋体" w:cs="宋体"/>
          <w:sz w:val="21"/>
          <w:szCs w:val="21"/>
          <w:lang w:val="zh-CN"/>
        </w:rPr>
        <w:t xml:space="preserve">                                       日期：        年     月     日</w:t>
      </w:r>
      <w:r/>
    </w:p>
    <w:p>
      <w:pPr>
        <w:pStyle w:val="676"/>
        <w:spacing w:before="75" w:beforeAutospacing="0" w:after="75" w:afterAutospacing="0" w:line="405" w:lineRule="atLeast"/>
        <w:rPr>
          <w:rFonts w:ascii="宋体" w:hAnsi="宋体" w:eastAsia="宋体" w:cs="宋体"/>
          <w:color w:val="auto"/>
          <w:sz w:val="21"/>
          <w:szCs w:val="21"/>
        </w:rPr>
      </w:pPr>
      <w:r>
        <w:rPr>
          <w:rFonts w:hint="eastAsia" w:ascii="宋体" w:hAnsi="宋体" w:eastAsia="宋体" w:cs="宋体"/>
          <w:color w:val="auto"/>
          <w:sz w:val="21"/>
          <w:szCs w:val="21"/>
        </w:rPr>
        <w:t xml:space="preserve">附：法人代表、授权代表的身份证正反面复印件</w:t>
      </w:r>
      <w:r/>
    </w:p>
    <w:p>
      <w:pPr>
        <w:spacing w:line="400" w:lineRule="exact"/>
        <w:rPr>
          <w:rFonts w:hAnsi="宋体" w:cs="宋体"/>
          <w:sz w:val="21"/>
          <w:szCs w:val="21"/>
        </w:rPr>
      </w:pPr>
      <w:r>
        <w:rPr>
          <w:rFonts w:hAnsi="宋体" w:cs="宋体"/>
          <w:sz w:val="21"/>
          <w:szCs w:val="21"/>
        </w:rPr>
      </w:r>
      <w:r/>
    </w:p>
    <w:p>
      <w:pPr>
        <w:tabs>
          <w:tab w:val="left" w:pos="1140" w:leader="none"/>
        </w:tabs>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pStyle w:val="673"/>
        <w:ind w:firstLine="422"/>
        <w:rPr>
          <w:rFonts w:hAnsi="宋体" w:eastAsia="宋体" w:cs="宋体"/>
          <w:b/>
          <w:bCs/>
          <w:sz w:val="21"/>
          <w:szCs w:val="21"/>
        </w:rPr>
      </w:pPr>
      <w:r>
        <w:rPr>
          <w:rFonts w:hAnsi="宋体" w:eastAsia="宋体" w:cs="宋体"/>
          <w:b/>
          <w:bCs/>
          <w:sz w:val="21"/>
          <w:szCs w:val="21"/>
        </w:rPr>
      </w:r>
      <w:r/>
    </w:p>
    <w:p>
      <w:pPr>
        <w:rPr>
          <w:rFonts w:hAnsi="宋体" w:cs="宋体"/>
          <w:b/>
          <w:bCs/>
          <w:sz w:val="21"/>
          <w:szCs w:val="21"/>
        </w:rPr>
      </w:pPr>
      <w:r>
        <w:rPr>
          <w:rFonts w:hAnsi="宋体" w:cs="宋体"/>
          <w:b/>
          <w:bCs/>
          <w:sz w:val="21"/>
          <w:szCs w:val="21"/>
        </w:rPr>
      </w:r>
      <w:r/>
    </w:p>
    <w:p>
      <w:pPr>
        <w:pStyle w:val="673"/>
        <w:ind w:firstLine="422"/>
        <w:rPr>
          <w:rFonts w:hAnsi="宋体" w:eastAsia="宋体" w:cs="宋体"/>
          <w:b/>
          <w:bCs/>
          <w:sz w:val="21"/>
          <w:szCs w:val="21"/>
        </w:rPr>
      </w:pPr>
      <w:r>
        <w:rPr>
          <w:rFonts w:hAnsi="宋体" w:eastAsia="宋体" w:cs="宋体"/>
          <w:b/>
          <w:bCs/>
          <w:sz w:val="21"/>
          <w:szCs w:val="21"/>
        </w:rPr>
      </w:r>
      <w:r/>
    </w:p>
    <w:p>
      <w:pPr>
        <w:rPr>
          <w:rFonts w:hAnsi="宋体" w:cs="宋体"/>
          <w:b/>
          <w:bCs/>
          <w:sz w:val="21"/>
          <w:szCs w:val="21"/>
        </w:rPr>
      </w:pPr>
      <w:r>
        <w:rPr>
          <w:rFonts w:hAnsi="宋体" w:cs="宋体"/>
          <w:b/>
          <w:bCs/>
          <w:sz w:val="21"/>
          <w:szCs w:val="21"/>
        </w:rPr>
      </w:r>
      <w:r/>
    </w:p>
    <w:p>
      <w:pPr>
        <w:pStyle w:val="673"/>
        <w:ind w:firstLine="422"/>
        <w:rPr>
          <w:rFonts w:hAnsi="宋体" w:eastAsia="宋体" w:cs="宋体"/>
          <w:b/>
          <w:bCs/>
          <w:sz w:val="21"/>
          <w:szCs w:val="21"/>
        </w:rPr>
      </w:pPr>
      <w:r>
        <w:rPr>
          <w:rFonts w:hAnsi="宋体" w:eastAsia="宋体" w:cs="宋体"/>
          <w:b/>
          <w:bCs/>
          <w:sz w:val="21"/>
          <w:szCs w:val="21"/>
        </w:rPr>
      </w:r>
      <w:r/>
    </w:p>
    <w:p>
      <w:pPr>
        <w:rPr>
          <w:rFonts w:hAnsi="宋体" w:cs="宋体"/>
          <w:b/>
          <w:bCs/>
          <w:sz w:val="21"/>
          <w:szCs w:val="21"/>
        </w:rPr>
      </w:pPr>
      <w:r>
        <w:rPr>
          <w:rFonts w:hAnsi="宋体" w:cs="宋体"/>
          <w:b/>
          <w:bCs/>
          <w:sz w:val="21"/>
          <w:szCs w:val="21"/>
        </w:rPr>
      </w:r>
      <w:r/>
    </w:p>
    <w:p>
      <w:pPr>
        <w:pStyle w:val="673"/>
        <w:rPr>
          <w:rFonts w:hAnsi="宋体" w:eastAsia="宋体" w:cs="宋体"/>
          <w:sz w:val="21"/>
          <w:szCs w:val="21"/>
        </w:rPr>
      </w:pPr>
      <w:r>
        <w:rPr>
          <w:rFonts w:hAnsi="宋体" w:eastAsia="宋体" w:cs="宋体"/>
          <w:sz w:val="21"/>
          <w:szCs w:val="21"/>
        </w:rPr>
      </w:r>
      <w:r/>
    </w:p>
    <w:p>
      <w:pPr>
        <w:spacing w:line="360" w:lineRule="auto"/>
        <w:rPr>
          <w:rFonts w:hAnsi="宋体" w:cs="宋体"/>
          <w:b/>
          <w:bCs/>
          <w:sz w:val="21"/>
          <w:szCs w:val="21"/>
        </w:rPr>
      </w:pPr>
      <w:r>
        <w:rPr>
          <w:rFonts w:hAnsi="宋体" w:cs="宋体"/>
          <w:b/>
          <w:bCs/>
          <w:sz w:val="21"/>
          <w:szCs w:val="21"/>
        </w:rPr>
      </w:r>
      <w:r/>
    </w:p>
    <w:p>
      <w:pPr>
        <w:pStyle w:val="673"/>
        <w:ind w:firstLine="422"/>
        <w:rPr>
          <w:rFonts w:hAnsi="宋体" w:eastAsia="宋体" w:cs="宋体"/>
          <w:b/>
          <w:bCs/>
          <w:sz w:val="21"/>
          <w:szCs w:val="21"/>
        </w:rPr>
      </w:pPr>
      <w:r>
        <w:rPr>
          <w:rFonts w:hAnsi="宋体" w:eastAsia="宋体" w:cs="宋体"/>
          <w:b/>
          <w:bCs/>
          <w:sz w:val="21"/>
          <w:szCs w:val="21"/>
        </w:rPr>
      </w:r>
      <w:r/>
    </w:p>
    <w:p>
      <w:pPr>
        <w:rPr>
          <w:rFonts w:hAnsi="宋体" w:cs="宋体"/>
          <w:b/>
          <w:bCs/>
          <w:sz w:val="21"/>
          <w:szCs w:val="21"/>
        </w:rPr>
      </w:pPr>
      <w:r>
        <w:rPr>
          <w:rFonts w:hAnsi="宋体" w:cs="宋体"/>
          <w:b/>
          <w:bCs/>
          <w:sz w:val="21"/>
          <w:szCs w:val="21"/>
        </w:rPr>
      </w:r>
      <w:r/>
    </w:p>
    <w:p>
      <w:pPr>
        <w:pStyle w:val="673"/>
        <w:ind w:firstLine="422"/>
        <w:rPr>
          <w:rFonts w:hAnsi="宋体" w:eastAsia="宋体" w:cs="宋体"/>
          <w:b/>
          <w:bCs/>
          <w:sz w:val="21"/>
          <w:szCs w:val="21"/>
        </w:rPr>
      </w:pPr>
      <w:r>
        <w:rPr>
          <w:rFonts w:hAnsi="宋体" w:eastAsia="宋体" w:cs="宋体"/>
          <w:b/>
          <w:bCs/>
          <w:sz w:val="21"/>
          <w:szCs w:val="21"/>
        </w:rPr>
      </w:r>
      <w:r/>
    </w:p>
    <w:p>
      <w:pPr>
        <w:rPr>
          <w:rFonts w:hAnsi="宋体" w:cs="宋体"/>
          <w:b/>
          <w:bCs/>
          <w:sz w:val="21"/>
          <w:szCs w:val="21"/>
        </w:rPr>
      </w:pPr>
      <w:r>
        <w:rPr>
          <w:rFonts w:hAnsi="宋体" w:cs="宋体"/>
          <w:b/>
          <w:bCs/>
          <w:sz w:val="21"/>
          <w:szCs w:val="21"/>
        </w:rPr>
      </w:r>
      <w:r/>
    </w:p>
    <w:p>
      <w:pPr>
        <w:pStyle w:val="677"/>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pStyle w:val="677"/>
        <w:rPr>
          <w:rFonts w:hAnsi="宋体" w:cs="宋体"/>
          <w:b/>
          <w:bCs/>
          <w:sz w:val="21"/>
          <w:szCs w:val="21"/>
        </w:rPr>
      </w:pPr>
      <w:r>
        <w:rPr>
          <w:rFonts w:hAnsi="宋体" w:cs="宋体"/>
          <w:b/>
          <w:bCs/>
          <w:sz w:val="21"/>
          <w:szCs w:val="21"/>
        </w:rPr>
      </w:r>
      <w:r/>
    </w:p>
    <w:p>
      <w:r/>
      <w:r/>
    </w:p>
    <w:p>
      <w:r/>
      <w:r/>
    </w:p>
    <w:p>
      <w:pPr>
        <w:spacing w:line="360" w:lineRule="auto"/>
        <w:rPr>
          <w:rFonts w:hAnsi="宋体" w:cs="宋体"/>
          <w:b/>
          <w:bCs/>
          <w:sz w:val="21"/>
          <w:szCs w:val="21"/>
        </w:rPr>
      </w:pPr>
      <w:r>
        <w:rPr>
          <w:rFonts w:hAnsi="宋体" w:cs="宋体"/>
          <w:b/>
          <w:bCs/>
          <w:sz w:val="21"/>
          <w:szCs w:val="21"/>
        </w:rPr>
      </w:r>
      <w:r/>
    </w:p>
    <w:p>
      <w:pPr>
        <w:pStyle w:val="677"/>
        <w:rPr>
          <w:rFonts w:hAnsi="宋体" w:cs="宋体"/>
          <w:b/>
          <w:bCs/>
          <w:sz w:val="21"/>
          <w:szCs w:val="21"/>
        </w:rPr>
      </w:pPr>
      <w:r>
        <w:rPr>
          <w:rFonts w:hAnsi="宋体" w:cs="宋体"/>
          <w:b/>
          <w:bCs/>
          <w:sz w:val="21"/>
          <w:szCs w:val="21"/>
        </w:rPr>
      </w:r>
      <w:r/>
    </w:p>
    <w:p>
      <w:pPr>
        <w:spacing w:line="360" w:lineRule="auto"/>
        <w:rPr>
          <w:rFonts w:hAnsi="宋体" w:cs="宋体"/>
          <w:b/>
          <w:bCs/>
          <w:sz w:val="21"/>
          <w:szCs w:val="21"/>
        </w:rPr>
      </w:pPr>
      <w:r>
        <w:rPr>
          <w:rFonts w:hint="eastAsia" w:hAnsi="宋体" w:cs="宋体"/>
          <w:b/>
          <w:bCs/>
          <w:sz w:val="21"/>
          <w:szCs w:val="21"/>
        </w:rPr>
        <w:t xml:space="preserve">投标文件格式三：</w:t>
      </w:r>
      <w:r/>
    </w:p>
    <w:p>
      <w:pPr>
        <w:jc w:val="center"/>
        <w:rPr>
          <w:rFonts w:hAnsi="宋体" w:cs="宋体"/>
          <w:b/>
          <w:bCs/>
          <w:sz w:val="21"/>
          <w:szCs w:val="21"/>
          <w:lang w:val="zh-CN"/>
        </w:rPr>
      </w:pPr>
      <w:r>
        <w:rPr>
          <w:rFonts w:hint="eastAsia" w:hAnsi="宋体" w:cs="宋体"/>
          <w:b/>
          <w:bCs/>
          <w:sz w:val="21"/>
          <w:szCs w:val="21"/>
          <w:lang w:val="zh-CN"/>
        </w:rPr>
        <w:t xml:space="preserve">开标一览表</w:t>
      </w:r>
      <w:r/>
    </w:p>
    <w:p>
      <w:pPr>
        <w:ind w:firstLine="315"/>
        <w:spacing w:line="360" w:lineRule="auto"/>
        <w:rPr>
          <w:rFonts w:hAnsi="宋体" w:cs="宋体"/>
          <w:sz w:val="21"/>
          <w:szCs w:val="21"/>
          <w:lang w:val="zh-CN"/>
        </w:rPr>
      </w:pPr>
      <w:r>
        <w:rPr>
          <w:rFonts w:hAnsi="宋体" w:cs="宋体"/>
          <w:sz w:val="21"/>
          <w:szCs w:val="21"/>
          <w:lang w:val="zh-CN"/>
        </w:rPr>
      </w:r>
      <w:r/>
    </w:p>
    <w:p>
      <w:pPr>
        <w:ind w:firstLine="315"/>
        <w:spacing w:line="360" w:lineRule="auto"/>
      </w:pPr>
      <w:r>
        <w:rPr>
          <w:rFonts w:hint="eastAsia" w:hAnsi="宋体" w:cs="宋体"/>
          <w:sz w:val="21"/>
          <w:szCs w:val="21"/>
          <w:lang w:val="zh-CN"/>
        </w:rPr>
        <w:t xml:space="preserve">投标人（盖公章）：                      招标编号：             号</w:t>
      </w:r>
      <w:r/>
    </w:p>
    <w:tbl>
      <w:tblPr>
        <w:tblStyle w:val="65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1"/>
        <w:gridCol w:w="3506"/>
        <w:gridCol w:w="1109"/>
        <w:gridCol w:w="1109"/>
        <w:gridCol w:w="1127"/>
      </w:tblGrid>
      <w:tr>
        <w:trPr>
          <w:jc w:val="center"/>
          <w:trHeight w:val="823"/>
        </w:trPr>
        <w:tc>
          <w:tcPr>
            <w:tcW w:w="2091" w:type="dxa"/>
            <w:vAlign w:val="center"/>
            <w:textDirection w:val="lrTb"/>
            <w:noWrap w:val="false"/>
          </w:tcPr>
          <w:p>
            <w:pPr>
              <w:pStyle w:val="659"/>
              <w:jc w:val="center"/>
              <w:rPr>
                <w:rFonts w:hAnsi="宋体" w:eastAsia="宋体" w:cs="宋体"/>
                <w:sz w:val="21"/>
                <w:szCs w:val="21"/>
                <w:lang w:eastAsia="zh-CN"/>
              </w:rPr>
            </w:pPr>
            <w:r>
              <w:rPr>
                <w:rFonts w:hint="eastAsia" w:hAnsi="宋体" w:eastAsia="宋体" w:cs="宋体"/>
                <w:sz w:val="21"/>
                <w:szCs w:val="21"/>
                <w:lang w:eastAsia="zh-CN"/>
              </w:rPr>
              <w:t xml:space="preserve">项目名称</w:t>
            </w:r>
            <w:r/>
          </w:p>
        </w:tc>
        <w:tc>
          <w:tcPr>
            <w:tcW w:w="3506" w:type="dxa"/>
            <w:vAlign w:val="center"/>
            <w:textDirection w:val="lrTb"/>
            <w:noWrap w:val="false"/>
          </w:tcPr>
          <w:p>
            <w:pPr>
              <w:pStyle w:val="659"/>
              <w:jc w:val="center"/>
              <w:rPr>
                <w:rFonts w:hAnsi="宋体" w:eastAsia="宋体" w:cs="宋体"/>
                <w:sz w:val="21"/>
                <w:szCs w:val="21"/>
                <w:lang w:eastAsia="zh-CN"/>
              </w:rPr>
            </w:pPr>
            <w:r>
              <w:rPr>
                <w:rFonts w:hint="eastAsia" w:hAnsi="宋体" w:eastAsia="宋体" w:cs="宋体"/>
                <w:sz w:val="21"/>
                <w:szCs w:val="21"/>
                <w:lang w:eastAsia="zh-CN"/>
              </w:rPr>
              <w:t xml:space="preserve">优惠率</w:t>
            </w:r>
            <w:r/>
          </w:p>
        </w:tc>
        <w:tc>
          <w:tcPr>
            <w:tcW w:w="1109" w:type="dxa"/>
            <w:vAlign w:val="center"/>
            <w:textDirection w:val="lrTb"/>
            <w:noWrap w:val="false"/>
          </w:tcPr>
          <w:p>
            <w:pPr>
              <w:pStyle w:val="659"/>
              <w:jc w:val="center"/>
              <w:rPr>
                <w:rFonts w:hAnsi="宋体" w:eastAsia="宋体" w:cs="宋体"/>
                <w:sz w:val="21"/>
                <w:szCs w:val="21"/>
                <w:lang w:eastAsia="zh-CN"/>
              </w:rPr>
            </w:pPr>
            <w:r>
              <w:rPr>
                <w:rFonts w:hint="eastAsia" w:hAnsi="宋体" w:eastAsia="宋体" w:cs="宋体"/>
                <w:sz w:val="21"/>
                <w:szCs w:val="21"/>
                <w:lang w:val="zh-CN" w:eastAsia="zh-CN"/>
              </w:rPr>
              <w:t xml:space="preserve">供应期限</w:t>
            </w:r>
            <w:r/>
          </w:p>
        </w:tc>
        <w:tc>
          <w:tcPr>
            <w:tcW w:w="1109" w:type="dxa"/>
            <w:vAlign w:val="center"/>
            <w:textDirection w:val="lrTb"/>
            <w:noWrap w:val="false"/>
          </w:tcPr>
          <w:p>
            <w:pPr>
              <w:pStyle w:val="659"/>
              <w:jc w:val="center"/>
              <w:rPr>
                <w:rFonts w:hAnsi="宋体" w:eastAsia="宋体" w:cs="宋体"/>
                <w:sz w:val="21"/>
                <w:szCs w:val="21"/>
                <w:lang w:eastAsia="zh-CN"/>
              </w:rPr>
            </w:pPr>
            <w:r>
              <w:rPr>
                <w:rFonts w:hint="eastAsia" w:hAnsi="宋体" w:eastAsia="宋体" w:cs="宋体"/>
                <w:sz w:val="21"/>
                <w:szCs w:val="21"/>
                <w:lang w:eastAsia="zh-CN"/>
              </w:rPr>
              <w:t xml:space="preserve">交货时间</w:t>
            </w:r>
            <w:r/>
          </w:p>
        </w:tc>
        <w:tc>
          <w:tcPr>
            <w:tcW w:w="1127" w:type="dxa"/>
            <w:vAlign w:val="center"/>
            <w:textDirection w:val="lrTb"/>
            <w:noWrap w:val="false"/>
          </w:tcPr>
          <w:p>
            <w:pPr>
              <w:pStyle w:val="659"/>
              <w:jc w:val="center"/>
              <w:rPr>
                <w:rFonts w:hAnsi="宋体" w:eastAsia="宋体" w:cs="宋体"/>
                <w:sz w:val="21"/>
                <w:szCs w:val="21"/>
                <w:lang w:eastAsia="zh-CN"/>
              </w:rPr>
            </w:pPr>
            <w:r>
              <w:rPr>
                <w:rFonts w:hint="eastAsia" w:hAnsi="宋体" w:eastAsia="宋体" w:cs="宋体"/>
                <w:sz w:val="21"/>
                <w:szCs w:val="21"/>
                <w:lang w:val="zh-CN" w:eastAsia="zh-CN"/>
              </w:rPr>
              <w:t xml:space="preserve">备  注</w:t>
            </w:r>
            <w:r/>
          </w:p>
        </w:tc>
      </w:tr>
      <w:tr>
        <w:trPr>
          <w:cantSplit/>
          <w:jc w:val="center"/>
          <w:trHeight w:val="1336"/>
        </w:trPr>
        <w:tc>
          <w:tcPr>
            <w:tcW w:w="2091" w:type="dxa"/>
            <w:vAlign w:val="center"/>
            <w:textDirection w:val="lrTb"/>
            <w:noWrap w:val="false"/>
          </w:tcPr>
          <w:p>
            <w:pPr>
              <w:pStyle w:val="659"/>
              <w:jc w:val="center"/>
              <w:rPr>
                <w:rFonts w:hAnsi="宋体" w:eastAsia="宋体" w:cs="宋体"/>
                <w:sz w:val="21"/>
                <w:szCs w:val="21"/>
                <w:lang w:eastAsia="zh-CN"/>
              </w:rPr>
            </w:pPr>
            <w:r>
              <w:rPr>
                <w:rFonts w:hint="eastAsia" w:hAnsi="宋体" w:eastAsia="宋体" w:cs="宋体"/>
                <w:sz w:val="21"/>
                <w:szCs w:val="21"/>
                <w:lang w:eastAsia="zh-CN"/>
              </w:rPr>
              <w:t xml:space="preserve">2026年纸质图书采购</w:t>
            </w:r>
            <w:r/>
          </w:p>
        </w:tc>
        <w:tc>
          <w:tcPr>
            <w:tcW w:w="3506" w:type="dxa"/>
            <w:vAlign w:val="center"/>
            <w:textDirection w:val="lrTb"/>
            <w:noWrap w:val="false"/>
          </w:tcPr>
          <w:p>
            <w:pPr>
              <w:pStyle w:val="659"/>
              <w:jc w:val="center"/>
              <w:rPr>
                <w:rFonts w:hAnsi="宋体" w:eastAsia="宋体" w:cs="宋体"/>
                <w:sz w:val="21"/>
                <w:szCs w:val="21"/>
                <w:lang w:eastAsia="zh-CN"/>
              </w:rPr>
            </w:pPr>
            <w:r>
              <w:rPr>
                <w:rFonts w:hint="eastAsia" w:hAnsi="宋体" w:eastAsia="宋体" w:cs="宋体"/>
                <w:sz w:val="21"/>
                <w:szCs w:val="21"/>
                <w:lang w:val="zh-CN" w:eastAsia="zh-CN"/>
              </w:rPr>
              <w:t xml:space="preserve">%</w:t>
            </w:r>
            <w:r/>
          </w:p>
        </w:tc>
        <w:tc>
          <w:tcPr>
            <w:tcW w:w="1109" w:type="dxa"/>
            <w:vAlign w:val="center"/>
            <w:textDirection w:val="lrTb"/>
            <w:noWrap w:val="false"/>
          </w:tcPr>
          <w:p>
            <w:pPr>
              <w:pStyle w:val="659"/>
              <w:jc w:val="center"/>
              <w:rPr>
                <w:rFonts w:hAnsi="宋体" w:eastAsia="宋体" w:cs="宋体"/>
                <w:sz w:val="21"/>
                <w:szCs w:val="21"/>
                <w:lang w:eastAsia="zh-CN"/>
              </w:rPr>
            </w:pPr>
            <w:r>
              <w:rPr>
                <w:rFonts w:hAnsi="宋体" w:eastAsia="宋体" w:cs="宋体"/>
                <w:sz w:val="21"/>
                <w:szCs w:val="21"/>
                <w:lang w:eastAsia="zh-CN"/>
              </w:rPr>
            </w:r>
            <w:r/>
          </w:p>
        </w:tc>
        <w:tc>
          <w:tcPr>
            <w:tcW w:w="1109" w:type="dxa"/>
            <w:vAlign w:val="center"/>
            <w:textDirection w:val="lrTb"/>
            <w:noWrap w:val="false"/>
          </w:tcPr>
          <w:p>
            <w:pPr>
              <w:pStyle w:val="659"/>
              <w:jc w:val="center"/>
              <w:rPr>
                <w:rFonts w:hAnsi="宋体" w:eastAsia="宋体" w:cs="宋体"/>
                <w:sz w:val="21"/>
                <w:szCs w:val="21"/>
                <w:lang w:eastAsia="zh-CN"/>
              </w:rPr>
            </w:pPr>
            <w:r>
              <w:rPr>
                <w:rFonts w:hAnsi="宋体" w:eastAsia="宋体" w:cs="宋体"/>
                <w:sz w:val="21"/>
                <w:szCs w:val="21"/>
                <w:lang w:eastAsia="zh-CN"/>
              </w:rPr>
            </w:r>
            <w:r/>
          </w:p>
        </w:tc>
        <w:tc>
          <w:tcPr>
            <w:tcW w:w="1127" w:type="dxa"/>
            <w:vAlign w:val="center"/>
            <w:textDirection w:val="lrTb"/>
            <w:noWrap w:val="false"/>
          </w:tcPr>
          <w:p>
            <w:pPr>
              <w:pStyle w:val="659"/>
              <w:jc w:val="center"/>
              <w:rPr>
                <w:rFonts w:hAnsi="宋体" w:eastAsia="宋体" w:cs="宋体"/>
                <w:sz w:val="21"/>
                <w:szCs w:val="21"/>
                <w:lang w:eastAsia="zh-CN"/>
              </w:rPr>
            </w:pPr>
            <w:r>
              <w:rPr>
                <w:rFonts w:hAnsi="宋体" w:eastAsia="宋体" w:cs="宋体"/>
                <w:sz w:val="21"/>
                <w:szCs w:val="21"/>
                <w:lang w:eastAsia="zh-CN"/>
              </w:rPr>
            </w:r>
            <w:r/>
          </w:p>
        </w:tc>
      </w:tr>
      <w:tr>
        <w:trPr>
          <w:jc w:val="center"/>
          <w:trHeight w:val="692"/>
        </w:trPr>
        <w:tc>
          <w:tcPr>
            <w:gridSpan w:val="5"/>
            <w:tcW w:w="8942" w:type="dxa"/>
            <w:vAlign w:val="center"/>
            <w:textDirection w:val="lrTb"/>
            <w:noWrap w:val="false"/>
          </w:tcPr>
          <w:p>
            <w:pPr>
              <w:pStyle w:val="659"/>
              <w:rPr>
                <w:rFonts w:hAnsi="宋体" w:eastAsia="宋体" w:cs="宋体"/>
                <w:sz w:val="21"/>
                <w:szCs w:val="21"/>
                <w:lang w:val="zh-CN" w:eastAsia="zh-CN"/>
              </w:rPr>
            </w:pPr>
            <w:r>
              <w:rPr>
                <w:rFonts w:hint="eastAsia" w:hAnsi="宋体" w:eastAsia="宋体" w:cs="宋体"/>
                <w:sz w:val="21"/>
                <w:szCs w:val="21"/>
                <w:lang w:val="zh-CN" w:eastAsia="zh-CN"/>
              </w:rPr>
              <w:t xml:space="preserve">投标总报价（人民币大写）：                    ￥：</w:t>
            </w:r>
            <w:r/>
          </w:p>
        </w:tc>
      </w:tr>
    </w:tbl>
    <w:p>
      <w:pPr>
        <w:pStyle w:val="678"/>
        <w:ind w:firstLine="211"/>
        <w:spacing w:line="360" w:lineRule="auto"/>
        <w:rPr>
          <w:rFonts w:hAnsi="宋体" w:eastAsia="宋体" w:cs="宋体"/>
          <w:b/>
          <w:sz w:val="21"/>
          <w:szCs w:val="21"/>
        </w:rPr>
      </w:pPr>
      <w:r>
        <w:rPr>
          <w:rFonts w:hint="eastAsia" w:hAnsi="宋体" w:eastAsia="宋体" w:cs="宋体"/>
          <w:b/>
          <w:sz w:val="21"/>
          <w:szCs w:val="21"/>
        </w:rPr>
        <w:t xml:space="preserve">注：</w:t>
      </w:r>
      <w:r/>
    </w:p>
    <w:p>
      <w:pPr>
        <w:numPr>
          <w:ilvl w:val="0"/>
          <w:numId w:val="5"/>
        </w:numPr>
        <w:ind w:firstLine="482"/>
        <w:spacing w:line="360" w:lineRule="auto"/>
        <w:rPr>
          <w:rFonts w:hAnsi="宋体"/>
          <w:b/>
          <w:bCs/>
          <w:sz w:val="21"/>
          <w:szCs w:val="21"/>
        </w:rPr>
      </w:pPr>
      <w:r>
        <w:rPr>
          <w:rFonts w:hint="eastAsia" w:hAnsi="宋体"/>
          <w:b/>
          <w:bCs/>
          <w:sz w:val="21"/>
          <w:szCs w:val="21"/>
        </w:rPr>
        <w:t xml:space="preserve">投标人可以根据要求选择其中部分或全部标段进行投标。</w:t>
      </w:r>
      <w:r/>
    </w:p>
    <w:p>
      <w:pPr>
        <w:numPr>
          <w:ilvl w:val="0"/>
          <w:numId w:val="5"/>
        </w:numPr>
        <w:ind w:firstLine="482"/>
        <w:spacing w:line="360" w:lineRule="auto"/>
        <w:rPr>
          <w:rFonts w:hAnsi="宋体" w:cs="宋体"/>
          <w:b/>
          <w:bCs/>
          <w:sz w:val="21"/>
          <w:szCs w:val="21"/>
        </w:rPr>
      </w:pPr>
      <w:r>
        <w:rPr>
          <w:rFonts w:hint="eastAsia" w:hAnsi="宋体" w:cs="宋体"/>
          <w:b/>
          <w:bCs/>
          <w:sz w:val="21"/>
          <w:szCs w:val="21"/>
          <w:shd w:val="clear" w:color="auto" w:fill="ffffff"/>
        </w:rPr>
        <w:t xml:space="preserve">本项目每个标段总报价统一按“优惠率”报价，即下浮率。例如：供应商若以下浮5%报价本项目的，在投标优惠率中填写5%即可。中标后按“图书发订时出版社公布价*（1－优惠率）”签订合同。</w:t>
      </w:r>
      <w:r/>
    </w:p>
    <w:p>
      <w:pPr>
        <w:pStyle w:val="679"/>
        <w:ind w:firstLine="420"/>
        <w:spacing w:line="360" w:lineRule="auto"/>
        <w:rPr>
          <w:rFonts w:hAnsi="宋体" w:eastAsia="宋体" w:cs="宋体"/>
          <w:sz w:val="21"/>
          <w:szCs w:val="21"/>
        </w:rPr>
      </w:pPr>
      <w:r>
        <w:rPr>
          <w:rFonts w:hAnsi="宋体" w:eastAsia="宋体" w:cs="宋体"/>
          <w:sz w:val="21"/>
          <w:szCs w:val="21"/>
        </w:rPr>
      </w:r>
      <w:r/>
    </w:p>
    <w:p>
      <w:pPr>
        <w:ind w:firstLine="420"/>
        <w:spacing w:line="360" w:lineRule="auto"/>
        <w:rPr>
          <w:rFonts w:hAnsi="宋体" w:cs="宋体"/>
          <w:sz w:val="21"/>
          <w:szCs w:val="21"/>
        </w:rPr>
      </w:pPr>
      <w:r>
        <w:rPr>
          <w:rFonts w:hint="eastAsia" w:hAnsi="宋体" w:cs="宋体"/>
          <w:sz w:val="21"/>
          <w:szCs w:val="21"/>
        </w:rPr>
        <w:t xml:space="preserve">投标人：（盖章）</w:t>
      </w:r>
      <w:r/>
    </w:p>
    <w:p>
      <w:pPr>
        <w:ind w:firstLine="420"/>
        <w:spacing w:line="360" w:lineRule="auto"/>
        <w:rPr>
          <w:rFonts w:hAnsi="宋体" w:cs="宋体"/>
          <w:sz w:val="21"/>
          <w:szCs w:val="21"/>
        </w:rPr>
      </w:pPr>
      <w:r>
        <w:rPr>
          <w:rFonts w:hint="eastAsia" w:hAnsi="宋体" w:cs="宋体"/>
          <w:sz w:val="21"/>
          <w:szCs w:val="21"/>
        </w:rPr>
        <w:t xml:space="preserve">法定代表人或代理人：（签字或盖章）</w:t>
      </w:r>
      <w:r/>
    </w:p>
    <w:p>
      <w:pPr>
        <w:ind w:firstLine="420"/>
        <w:spacing w:line="360" w:lineRule="auto"/>
        <w:rPr>
          <w:rFonts w:hAnsi="宋体" w:cs="宋体"/>
          <w:sz w:val="21"/>
          <w:szCs w:val="21"/>
        </w:rPr>
      </w:pPr>
      <w:r>
        <w:rPr>
          <w:rFonts w:hint="eastAsia" w:hAnsi="宋体" w:cs="宋体"/>
          <w:sz w:val="21"/>
          <w:szCs w:val="21"/>
        </w:rPr>
        <w:t xml:space="preserve">日期：    年  月  日</w:t>
      </w:r>
      <w:r/>
    </w:p>
    <w:p>
      <w:pPr>
        <w:spacing w:line="360" w:lineRule="auto"/>
        <w:rPr>
          <w:rFonts w:hAnsi="宋体" w:cs="宋体"/>
          <w:sz w:val="21"/>
          <w:szCs w:val="21"/>
          <w:lang w:val="zh-CN"/>
        </w:rPr>
      </w:pPr>
      <w:r>
        <w:rPr>
          <w:rFonts w:hAnsi="宋体" w:cs="宋体"/>
          <w:sz w:val="21"/>
          <w:szCs w:val="21"/>
          <w:lang w:val="zh-CN"/>
        </w:rPr>
      </w:r>
      <w:r/>
    </w:p>
    <w:p>
      <w:pPr>
        <w:ind w:firstLine="527"/>
        <w:spacing w:line="360" w:lineRule="auto"/>
        <w:rPr>
          <w:b/>
          <w:sz w:val="21"/>
          <w:szCs w:val="21"/>
        </w:rPr>
      </w:pPr>
      <w:r/>
      <w:bookmarkStart w:id="65" w:name="_Toc2583141"/>
      <w:r/>
      <w:r/>
    </w:p>
    <w:p>
      <w:pPr>
        <w:ind w:firstLine="527"/>
        <w:spacing w:line="360" w:lineRule="auto"/>
        <w:rPr>
          <w:b/>
          <w:sz w:val="21"/>
          <w:szCs w:val="21"/>
        </w:rPr>
      </w:pPr>
      <w:r>
        <w:rPr>
          <w:b/>
          <w:sz w:val="21"/>
          <w:szCs w:val="21"/>
        </w:rPr>
      </w:r>
      <w:r/>
    </w:p>
    <w:p>
      <w:pPr>
        <w:ind w:firstLine="527"/>
        <w:spacing w:line="360" w:lineRule="auto"/>
        <w:rPr>
          <w:b/>
          <w:sz w:val="21"/>
          <w:szCs w:val="21"/>
        </w:rPr>
      </w:pPr>
      <w:r>
        <w:rPr>
          <w:b/>
          <w:sz w:val="21"/>
          <w:szCs w:val="21"/>
        </w:rPr>
      </w:r>
      <w:r/>
    </w:p>
    <w:p>
      <w:pPr>
        <w:ind w:firstLine="527"/>
        <w:spacing w:line="360" w:lineRule="auto"/>
        <w:rPr>
          <w:b/>
          <w:sz w:val="21"/>
          <w:szCs w:val="21"/>
        </w:rPr>
      </w:pPr>
      <w:r>
        <w:rPr>
          <w:b/>
          <w:sz w:val="21"/>
          <w:szCs w:val="21"/>
        </w:rPr>
      </w:r>
      <w:r/>
    </w:p>
    <w:p>
      <w:pPr>
        <w:ind w:firstLine="527"/>
        <w:spacing w:line="360" w:lineRule="auto"/>
        <w:rPr>
          <w:b/>
          <w:sz w:val="21"/>
          <w:szCs w:val="21"/>
        </w:rPr>
      </w:pPr>
      <w:r>
        <w:rPr>
          <w:b/>
          <w:sz w:val="21"/>
          <w:szCs w:val="21"/>
        </w:rPr>
      </w:r>
      <w:r/>
    </w:p>
    <w:p>
      <w:pPr>
        <w:ind w:firstLine="527"/>
        <w:spacing w:line="360" w:lineRule="auto"/>
        <w:rPr>
          <w:b/>
          <w:sz w:val="21"/>
          <w:szCs w:val="21"/>
        </w:rPr>
      </w:pPr>
      <w:r>
        <w:rPr>
          <w:b/>
          <w:sz w:val="21"/>
          <w:szCs w:val="21"/>
        </w:rPr>
      </w:r>
      <w:r/>
    </w:p>
    <w:p>
      <w:pPr>
        <w:ind w:firstLine="527"/>
        <w:spacing w:line="360" w:lineRule="auto"/>
        <w:rPr>
          <w:b/>
          <w:sz w:val="21"/>
          <w:szCs w:val="21"/>
        </w:rPr>
      </w:pPr>
      <w:r>
        <w:rPr>
          <w:b/>
          <w:sz w:val="21"/>
          <w:szCs w:val="21"/>
        </w:rPr>
      </w:r>
      <w:r/>
    </w:p>
    <w:p>
      <w:pPr>
        <w:ind w:firstLine="527"/>
        <w:spacing w:line="360" w:lineRule="auto"/>
        <w:rPr>
          <w:b/>
          <w:sz w:val="21"/>
          <w:szCs w:val="21"/>
        </w:rPr>
      </w:pPr>
      <w:r>
        <w:rPr>
          <w:b/>
          <w:sz w:val="21"/>
          <w:szCs w:val="21"/>
        </w:rPr>
      </w:r>
      <w:r/>
    </w:p>
    <w:p>
      <w:pPr>
        <w:ind w:firstLine="527"/>
        <w:spacing w:line="360" w:lineRule="auto"/>
        <w:rPr>
          <w:b/>
          <w:sz w:val="21"/>
          <w:szCs w:val="21"/>
        </w:rPr>
      </w:pPr>
      <w:r>
        <w:rPr>
          <w:b/>
          <w:sz w:val="21"/>
          <w:szCs w:val="21"/>
        </w:rPr>
      </w:r>
      <w:r/>
    </w:p>
    <w:p>
      <w:pPr>
        <w:ind w:firstLine="527"/>
        <w:spacing w:line="360" w:lineRule="auto"/>
        <w:rPr>
          <w:b/>
          <w:sz w:val="21"/>
          <w:szCs w:val="21"/>
        </w:rPr>
      </w:pPr>
      <w:r>
        <w:rPr>
          <w:b/>
          <w:sz w:val="21"/>
          <w:szCs w:val="21"/>
        </w:rPr>
      </w:r>
      <w:r/>
    </w:p>
    <w:p>
      <w:pPr>
        <w:ind w:firstLine="527"/>
        <w:spacing w:line="360" w:lineRule="auto"/>
        <w:rPr>
          <w:b/>
          <w:sz w:val="21"/>
          <w:szCs w:val="21"/>
        </w:rPr>
      </w:pPr>
      <w:r>
        <w:rPr>
          <w:b/>
          <w:sz w:val="21"/>
          <w:szCs w:val="21"/>
        </w:rPr>
      </w:r>
      <w:r/>
    </w:p>
    <w:p>
      <w:pPr>
        <w:ind w:firstLine="527"/>
        <w:spacing w:line="360" w:lineRule="auto"/>
        <w:rPr>
          <w:b/>
          <w:sz w:val="21"/>
          <w:szCs w:val="21"/>
        </w:rPr>
      </w:pPr>
      <w:r>
        <w:rPr>
          <w:b/>
          <w:sz w:val="21"/>
          <w:szCs w:val="21"/>
        </w:rPr>
      </w:r>
      <w:r/>
    </w:p>
    <w:p>
      <w:pPr>
        <w:ind w:firstLine="527"/>
        <w:spacing w:line="360" w:lineRule="auto"/>
        <w:rPr>
          <w:b/>
          <w:sz w:val="21"/>
          <w:szCs w:val="21"/>
        </w:rPr>
      </w:pPr>
      <w:r>
        <w:rPr>
          <w:b/>
          <w:sz w:val="21"/>
          <w:szCs w:val="21"/>
        </w:rPr>
      </w:r>
      <w:r/>
    </w:p>
    <w:p>
      <w:pPr>
        <w:ind w:firstLine="527"/>
        <w:spacing w:line="360" w:lineRule="auto"/>
        <w:rPr>
          <w:b/>
          <w:sz w:val="21"/>
          <w:szCs w:val="21"/>
        </w:rPr>
      </w:pPr>
      <w:r>
        <w:rPr>
          <w:b/>
          <w:sz w:val="21"/>
          <w:szCs w:val="21"/>
        </w:rPr>
        <w:t xml:space="preserve">投标报价分析表</w:t>
      </w:r>
      <w:r/>
    </w:p>
    <w:p>
      <w:pPr>
        <w:jc w:val="center"/>
        <w:spacing w:line="360" w:lineRule="auto"/>
        <w:rPr>
          <w:bCs/>
          <w:sz w:val="21"/>
          <w:szCs w:val="21"/>
        </w:rPr>
      </w:pPr>
      <w:r>
        <w:rPr>
          <w:bCs/>
          <w:sz w:val="21"/>
          <w:szCs w:val="21"/>
        </w:rPr>
        <w:t xml:space="preserve">投标报价分析表</w:t>
      </w:r>
      <w:r/>
    </w:p>
    <w:p>
      <w:pPr>
        <w:ind w:firstLine="630"/>
        <w:spacing w:line="360" w:lineRule="auto"/>
        <w:rPr>
          <w:bCs/>
          <w:sz w:val="21"/>
          <w:szCs w:val="21"/>
        </w:rPr>
      </w:pPr>
      <w:r>
        <w:rPr>
          <w:bCs/>
          <w:sz w:val="21"/>
          <w:szCs w:val="21"/>
        </w:rPr>
        <w:t xml:space="preserve">招标编号：</w:t>
      </w:r>
      <w:r>
        <w:rPr>
          <w:rFonts w:hint="eastAsia"/>
          <w:bCs/>
          <w:sz w:val="21"/>
          <w:szCs w:val="21"/>
        </w:rPr>
        <w:t xml:space="preserve">                                                       </w:t>
      </w:r>
      <w:r>
        <w:rPr>
          <w:bCs/>
          <w:sz w:val="21"/>
          <w:szCs w:val="21"/>
        </w:rPr>
        <w:t xml:space="preserve"> 单位：元       </w:t>
      </w:r>
      <w:r>
        <w:rPr>
          <w:rFonts w:hint="eastAsia"/>
          <w:bCs/>
          <w:sz w:val="21"/>
          <w:szCs w:val="21"/>
        </w:rPr>
        <w:t xml:space="preserve">                                       </w:t>
      </w:r>
      <w:r>
        <w:rPr>
          <w:bCs/>
          <w:sz w:val="21"/>
          <w:szCs w:val="21"/>
        </w:rPr>
        <w:t xml:space="preserve">     </w:t>
      </w:r>
      <w:r/>
    </w:p>
    <w:tbl>
      <w:tblPr>
        <w:tblStyle w:val="6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754"/>
        <w:gridCol w:w="1312"/>
        <w:gridCol w:w="1264"/>
        <w:gridCol w:w="1278"/>
        <w:gridCol w:w="1883"/>
      </w:tblGrid>
      <w:tr>
        <w:trPr>
          <w:jc w:val="center"/>
          <w:trHeight w:val="448"/>
        </w:trPr>
        <w:tc>
          <w:tcPr>
            <w:tcW w:w="900" w:type="dxa"/>
            <w:vAlign w:val="center"/>
            <w:textDirection w:val="lrTb"/>
            <w:noWrap w:val="false"/>
          </w:tcPr>
          <w:p>
            <w:pPr>
              <w:ind w:firstLine="4620"/>
              <w:jc w:val="center"/>
              <w:spacing w:line="360" w:lineRule="auto"/>
              <w:rPr>
                <w:bCs/>
                <w:sz w:val="21"/>
                <w:szCs w:val="21"/>
              </w:rPr>
            </w:pPr>
            <w:r>
              <w:rPr>
                <w:rFonts w:hint="eastAsia"/>
                <w:bCs/>
                <w:sz w:val="21"/>
                <w:szCs w:val="21"/>
              </w:rPr>
              <w:t xml:space="preserve">序序号</w:t>
            </w:r>
            <w:r/>
          </w:p>
        </w:tc>
        <w:tc>
          <w:tcPr>
            <w:tcW w:w="1754" w:type="dxa"/>
            <w:vAlign w:val="center"/>
            <w:textDirection w:val="lrTb"/>
            <w:noWrap w:val="false"/>
          </w:tcPr>
          <w:p>
            <w:pPr>
              <w:ind w:firstLine="4620"/>
              <w:jc w:val="center"/>
              <w:spacing w:line="360" w:lineRule="auto"/>
              <w:rPr>
                <w:bCs/>
                <w:sz w:val="21"/>
                <w:szCs w:val="21"/>
              </w:rPr>
            </w:pPr>
            <w:r>
              <w:rPr>
                <w:rFonts w:hint="eastAsia"/>
                <w:bCs/>
                <w:sz w:val="21"/>
                <w:szCs w:val="21"/>
              </w:rPr>
              <w:t xml:space="preserve">图图书类别</w:t>
            </w:r>
            <w:r/>
          </w:p>
        </w:tc>
        <w:tc>
          <w:tcPr>
            <w:tcW w:w="1312" w:type="dxa"/>
            <w:vAlign w:val="center"/>
            <w:textDirection w:val="lrTb"/>
            <w:noWrap w:val="false"/>
          </w:tcPr>
          <w:p>
            <w:pPr>
              <w:ind w:firstLine="4620"/>
              <w:jc w:val="center"/>
              <w:spacing w:line="360" w:lineRule="auto"/>
              <w:rPr>
                <w:bCs/>
                <w:sz w:val="21"/>
                <w:szCs w:val="21"/>
              </w:rPr>
            </w:pPr>
            <w:r>
              <w:rPr>
                <w:rFonts w:hint="eastAsia"/>
                <w:bCs/>
                <w:sz w:val="21"/>
                <w:szCs w:val="21"/>
              </w:rPr>
              <w:t xml:space="preserve">出出版名称</w:t>
            </w:r>
            <w:r/>
          </w:p>
        </w:tc>
        <w:tc>
          <w:tcPr>
            <w:tcW w:w="1264" w:type="dxa"/>
            <w:vAlign w:val="center"/>
            <w:textDirection w:val="lrTb"/>
            <w:noWrap w:val="false"/>
          </w:tcPr>
          <w:p>
            <w:pPr>
              <w:ind w:firstLine="4620"/>
              <w:jc w:val="center"/>
              <w:spacing w:line="360" w:lineRule="auto"/>
              <w:rPr>
                <w:bCs/>
                <w:sz w:val="21"/>
                <w:szCs w:val="21"/>
              </w:rPr>
            </w:pPr>
            <w:r>
              <w:rPr>
                <w:rFonts w:hint="eastAsia"/>
                <w:bCs/>
                <w:sz w:val="21"/>
                <w:szCs w:val="21"/>
              </w:rPr>
              <w:t xml:space="preserve">出出版时间</w:t>
            </w:r>
            <w:r/>
          </w:p>
        </w:tc>
        <w:tc>
          <w:tcPr>
            <w:tcW w:w="1278" w:type="dxa"/>
            <w:vAlign w:val="center"/>
            <w:textDirection w:val="lrTb"/>
            <w:noWrap w:val="false"/>
          </w:tcPr>
          <w:p>
            <w:pPr>
              <w:ind w:firstLine="4620"/>
              <w:jc w:val="center"/>
              <w:spacing w:line="360" w:lineRule="auto"/>
              <w:rPr>
                <w:bCs/>
                <w:sz w:val="21"/>
                <w:szCs w:val="21"/>
              </w:rPr>
            </w:pPr>
            <w:r>
              <w:rPr>
                <w:rFonts w:hint="eastAsia"/>
                <w:bCs/>
                <w:sz w:val="21"/>
                <w:szCs w:val="21"/>
              </w:rPr>
              <w:t xml:space="preserve">数数量</w:t>
            </w:r>
            <w:r/>
          </w:p>
        </w:tc>
        <w:tc>
          <w:tcPr>
            <w:tcW w:w="1883" w:type="dxa"/>
            <w:vAlign w:val="center"/>
            <w:textDirection w:val="lrTb"/>
            <w:noWrap w:val="false"/>
          </w:tcPr>
          <w:p>
            <w:pPr>
              <w:ind w:firstLine="4620"/>
              <w:jc w:val="center"/>
              <w:spacing w:line="360" w:lineRule="auto"/>
              <w:rPr>
                <w:bCs/>
                <w:sz w:val="21"/>
                <w:szCs w:val="21"/>
              </w:rPr>
            </w:pPr>
            <w:r>
              <w:rPr>
                <w:rFonts w:hint="eastAsia"/>
                <w:bCs/>
                <w:sz w:val="21"/>
                <w:szCs w:val="21"/>
              </w:rPr>
              <w:t xml:space="preserve">最最终优惠率</w:t>
            </w:r>
            <w:r/>
          </w:p>
        </w:tc>
      </w:tr>
      <w:tr>
        <w:trPr>
          <w:jc w:val="center"/>
        </w:trPr>
        <w:tc>
          <w:tcPr>
            <w:tcW w:w="900" w:type="dxa"/>
            <w:textDirection w:val="lrTb"/>
            <w:noWrap w:val="false"/>
          </w:tcPr>
          <w:p>
            <w:pPr>
              <w:ind w:firstLine="4620"/>
              <w:spacing w:line="360" w:lineRule="auto"/>
              <w:rPr>
                <w:bCs/>
                <w:sz w:val="21"/>
                <w:szCs w:val="21"/>
              </w:rPr>
            </w:pPr>
            <w:r>
              <w:rPr>
                <w:rFonts w:hint="eastAsia"/>
                <w:bCs/>
                <w:sz w:val="21"/>
                <w:szCs w:val="21"/>
              </w:rPr>
              <w:t xml:space="preserve">1</w:t>
            </w:r>
            <w:r/>
          </w:p>
        </w:tc>
        <w:tc>
          <w:tcPr>
            <w:tcW w:w="1754" w:type="dxa"/>
            <w:textDirection w:val="lrTb"/>
            <w:noWrap w:val="false"/>
          </w:tcPr>
          <w:p>
            <w:pPr>
              <w:ind w:firstLine="4620"/>
              <w:spacing w:line="360" w:lineRule="auto"/>
              <w:rPr>
                <w:bCs/>
                <w:sz w:val="21"/>
                <w:szCs w:val="21"/>
              </w:rPr>
            </w:pPr>
            <w:r>
              <w:rPr>
                <w:bCs/>
                <w:sz w:val="21"/>
                <w:szCs w:val="21"/>
              </w:rPr>
            </w:r>
            <w:r/>
          </w:p>
        </w:tc>
        <w:tc>
          <w:tcPr>
            <w:tcW w:w="1312" w:type="dxa"/>
            <w:textDirection w:val="lrTb"/>
            <w:noWrap w:val="false"/>
          </w:tcPr>
          <w:p>
            <w:pPr>
              <w:ind w:firstLine="4620"/>
              <w:spacing w:line="360" w:lineRule="auto"/>
              <w:rPr>
                <w:bCs/>
                <w:sz w:val="21"/>
                <w:szCs w:val="21"/>
              </w:rPr>
            </w:pPr>
            <w:r>
              <w:rPr>
                <w:bCs/>
                <w:sz w:val="21"/>
                <w:szCs w:val="21"/>
              </w:rPr>
            </w:r>
            <w:r/>
          </w:p>
        </w:tc>
        <w:tc>
          <w:tcPr>
            <w:tcW w:w="1264" w:type="dxa"/>
            <w:textDirection w:val="lrTb"/>
            <w:noWrap w:val="false"/>
          </w:tcPr>
          <w:p>
            <w:pPr>
              <w:ind w:firstLine="4620"/>
              <w:spacing w:line="360" w:lineRule="auto"/>
              <w:rPr>
                <w:bCs/>
                <w:sz w:val="21"/>
                <w:szCs w:val="21"/>
              </w:rPr>
            </w:pPr>
            <w:r>
              <w:rPr>
                <w:bCs/>
                <w:sz w:val="21"/>
                <w:szCs w:val="21"/>
              </w:rPr>
            </w:r>
            <w:r/>
          </w:p>
        </w:tc>
        <w:tc>
          <w:tcPr>
            <w:tcW w:w="1278" w:type="dxa"/>
            <w:textDirection w:val="lrTb"/>
            <w:noWrap w:val="false"/>
          </w:tcPr>
          <w:p>
            <w:pPr>
              <w:ind w:firstLine="4620"/>
              <w:spacing w:line="360" w:lineRule="auto"/>
              <w:rPr>
                <w:bCs/>
                <w:sz w:val="21"/>
                <w:szCs w:val="21"/>
              </w:rPr>
            </w:pPr>
            <w:r>
              <w:rPr>
                <w:bCs/>
                <w:sz w:val="21"/>
                <w:szCs w:val="21"/>
              </w:rPr>
            </w:r>
            <w:r/>
          </w:p>
        </w:tc>
        <w:tc>
          <w:tcPr>
            <w:tcW w:w="1883" w:type="dxa"/>
            <w:textDirection w:val="lrTb"/>
            <w:noWrap w:val="false"/>
          </w:tcPr>
          <w:p>
            <w:pPr>
              <w:ind w:firstLine="4620"/>
              <w:spacing w:line="360" w:lineRule="auto"/>
              <w:rPr>
                <w:bCs/>
                <w:sz w:val="21"/>
                <w:szCs w:val="21"/>
              </w:rPr>
            </w:pPr>
            <w:r>
              <w:rPr>
                <w:bCs/>
                <w:sz w:val="21"/>
                <w:szCs w:val="21"/>
              </w:rPr>
            </w:r>
            <w:r/>
          </w:p>
        </w:tc>
      </w:tr>
      <w:tr>
        <w:trPr>
          <w:jc w:val="center"/>
        </w:trPr>
        <w:tc>
          <w:tcPr>
            <w:tcW w:w="900" w:type="dxa"/>
            <w:textDirection w:val="lrTb"/>
            <w:noWrap w:val="false"/>
          </w:tcPr>
          <w:p>
            <w:pPr>
              <w:ind w:firstLine="4620"/>
              <w:spacing w:line="360" w:lineRule="auto"/>
              <w:rPr>
                <w:bCs/>
                <w:sz w:val="21"/>
                <w:szCs w:val="21"/>
              </w:rPr>
            </w:pPr>
            <w:r>
              <w:rPr>
                <w:rFonts w:hint="eastAsia"/>
                <w:bCs/>
                <w:sz w:val="21"/>
                <w:szCs w:val="21"/>
              </w:rPr>
              <w:t xml:space="preserve">2</w:t>
            </w:r>
            <w:r/>
          </w:p>
        </w:tc>
        <w:tc>
          <w:tcPr>
            <w:tcW w:w="1754" w:type="dxa"/>
            <w:textDirection w:val="lrTb"/>
            <w:noWrap w:val="false"/>
          </w:tcPr>
          <w:p>
            <w:pPr>
              <w:ind w:firstLine="4620"/>
              <w:spacing w:line="360" w:lineRule="auto"/>
              <w:rPr>
                <w:bCs/>
                <w:sz w:val="21"/>
                <w:szCs w:val="21"/>
              </w:rPr>
            </w:pPr>
            <w:r>
              <w:rPr>
                <w:bCs/>
                <w:sz w:val="21"/>
                <w:szCs w:val="21"/>
              </w:rPr>
            </w:r>
            <w:r/>
          </w:p>
        </w:tc>
        <w:tc>
          <w:tcPr>
            <w:tcW w:w="1312" w:type="dxa"/>
            <w:textDirection w:val="lrTb"/>
            <w:noWrap w:val="false"/>
          </w:tcPr>
          <w:p>
            <w:pPr>
              <w:ind w:firstLine="4620"/>
              <w:spacing w:line="360" w:lineRule="auto"/>
              <w:rPr>
                <w:bCs/>
                <w:sz w:val="21"/>
                <w:szCs w:val="21"/>
              </w:rPr>
            </w:pPr>
            <w:r>
              <w:rPr>
                <w:bCs/>
                <w:sz w:val="21"/>
                <w:szCs w:val="21"/>
              </w:rPr>
            </w:r>
            <w:r/>
          </w:p>
        </w:tc>
        <w:tc>
          <w:tcPr>
            <w:tcW w:w="1264" w:type="dxa"/>
            <w:textDirection w:val="lrTb"/>
            <w:noWrap w:val="false"/>
          </w:tcPr>
          <w:p>
            <w:pPr>
              <w:ind w:firstLine="4620"/>
              <w:spacing w:line="360" w:lineRule="auto"/>
              <w:rPr>
                <w:bCs/>
                <w:sz w:val="21"/>
                <w:szCs w:val="21"/>
              </w:rPr>
            </w:pPr>
            <w:r>
              <w:rPr>
                <w:bCs/>
                <w:sz w:val="21"/>
                <w:szCs w:val="21"/>
              </w:rPr>
            </w:r>
            <w:r/>
          </w:p>
        </w:tc>
        <w:tc>
          <w:tcPr>
            <w:tcW w:w="1278" w:type="dxa"/>
            <w:textDirection w:val="lrTb"/>
            <w:noWrap w:val="false"/>
          </w:tcPr>
          <w:p>
            <w:pPr>
              <w:ind w:firstLine="4620"/>
              <w:spacing w:line="360" w:lineRule="auto"/>
              <w:rPr>
                <w:bCs/>
                <w:sz w:val="21"/>
                <w:szCs w:val="21"/>
              </w:rPr>
            </w:pPr>
            <w:r>
              <w:rPr>
                <w:bCs/>
                <w:sz w:val="21"/>
                <w:szCs w:val="21"/>
              </w:rPr>
            </w:r>
            <w:r/>
          </w:p>
        </w:tc>
        <w:tc>
          <w:tcPr>
            <w:tcW w:w="1883" w:type="dxa"/>
            <w:textDirection w:val="lrTb"/>
            <w:noWrap w:val="false"/>
          </w:tcPr>
          <w:p>
            <w:pPr>
              <w:ind w:firstLine="4620"/>
              <w:spacing w:line="360" w:lineRule="auto"/>
              <w:rPr>
                <w:bCs/>
                <w:sz w:val="21"/>
                <w:szCs w:val="21"/>
              </w:rPr>
            </w:pPr>
            <w:r>
              <w:rPr>
                <w:bCs/>
                <w:sz w:val="21"/>
                <w:szCs w:val="21"/>
              </w:rPr>
            </w:r>
            <w:r/>
          </w:p>
        </w:tc>
      </w:tr>
      <w:tr>
        <w:trPr>
          <w:jc w:val="center"/>
        </w:trPr>
        <w:tc>
          <w:tcPr>
            <w:tcW w:w="900" w:type="dxa"/>
            <w:textDirection w:val="lrTb"/>
            <w:noWrap w:val="false"/>
          </w:tcPr>
          <w:p>
            <w:pPr>
              <w:ind w:firstLine="4620"/>
              <w:spacing w:line="360" w:lineRule="auto"/>
              <w:rPr>
                <w:bCs/>
                <w:sz w:val="21"/>
                <w:szCs w:val="21"/>
              </w:rPr>
            </w:pPr>
            <w:r>
              <w:rPr>
                <w:rFonts w:hint="eastAsia"/>
                <w:bCs/>
                <w:sz w:val="21"/>
                <w:szCs w:val="21"/>
              </w:rPr>
              <w:t xml:space="preserve">3</w:t>
            </w:r>
            <w:r/>
          </w:p>
        </w:tc>
        <w:tc>
          <w:tcPr>
            <w:tcW w:w="1754" w:type="dxa"/>
            <w:textDirection w:val="lrTb"/>
            <w:noWrap w:val="false"/>
          </w:tcPr>
          <w:p>
            <w:pPr>
              <w:ind w:firstLine="4620"/>
              <w:spacing w:line="360" w:lineRule="auto"/>
              <w:rPr>
                <w:bCs/>
                <w:sz w:val="21"/>
                <w:szCs w:val="21"/>
              </w:rPr>
            </w:pPr>
            <w:r>
              <w:rPr>
                <w:bCs/>
                <w:sz w:val="21"/>
                <w:szCs w:val="21"/>
              </w:rPr>
            </w:r>
            <w:r/>
          </w:p>
        </w:tc>
        <w:tc>
          <w:tcPr>
            <w:tcW w:w="1312" w:type="dxa"/>
            <w:textDirection w:val="lrTb"/>
            <w:noWrap w:val="false"/>
          </w:tcPr>
          <w:p>
            <w:pPr>
              <w:ind w:firstLine="4620"/>
              <w:spacing w:line="360" w:lineRule="auto"/>
              <w:rPr>
                <w:bCs/>
                <w:sz w:val="21"/>
                <w:szCs w:val="21"/>
              </w:rPr>
            </w:pPr>
            <w:r>
              <w:rPr>
                <w:bCs/>
                <w:sz w:val="21"/>
                <w:szCs w:val="21"/>
              </w:rPr>
            </w:r>
            <w:r/>
          </w:p>
        </w:tc>
        <w:tc>
          <w:tcPr>
            <w:tcW w:w="1264" w:type="dxa"/>
            <w:textDirection w:val="lrTb"/>
            <w:noWrap w:val="false"/>
          </w:tcPr>
          <w:p>
            <w:pPr>
              <w:ind w:firstLine="4620"/>
              <w:spacing w:line="360" w:lineRule="auto"/>
              <w:rPr>
                <w:bCs/>
                <w:sz w:val="21"/>
                <w:szCs w:val="21"/>
              </w:rPr>
            </w:pPr>
            <w:r>
              <w:rPr>
                <w:bCs/>
                <w:sz w:val="21"/>
                <w:szCs w:val="21"/>
              </w:rPr>
            </w:r>
            <w:r/>
          </w:p>
        </w:tc>
        <w:tc>
          <w:tcPr>
            <w:tcW w:w="1278" w:type="dxa"/>
            <w:textDirection w:val="lrTb"/>
            <w:noWrap w:val="false"/>
          </w:tcPr>
          <w:p>
            <w:pPr>
              <w:ind w:firstLine="4620"/>
              <w:spacing w:line="360" w:lineRule="auto"/>
              <w:rPr>
                <w:bCs/>
                <w:sz w:val="21"/>
                <w:szCs w:val="21"/>
              </w:rPr>
            </w:pPr>
            <w:r>
              <w:rPr>
                <w:bCs/>
                <w:sz w:val="21"/>
                <w:szCs w:val="21"/>
              </w:rPr>
            </w:r>
            <w:r/>
          </w:p>
        </w:tc>
        <w:tc>
          <w:tcPr>
            <w:tcW w:w="1883" w:type="dxa"/>
            <w:textDirection w:val="lrTb"/>
            <w:noWrap w:val="false"/>
          </w:tcPr>
          <w:p>
            <w:pPr>
              <w:ind w:firstLine="4620"/>
              <w:spacing w:line="360" w:lineRule="auto"/>
              <w:rPr>
                <w:bCs/>
                <w:sz w:val="21"/>
                <w:szCs w:val="21"/>
              </w:rPr>
            </w:pPr>
            <w:r>
              <w:rPr>
                <w:bCs/>
                <w:sz w:val="21"/>
                <w:szCs w:val="21"/>
              </w:rPr>
            </w:r>
            <w:r/>
          </w:p>
        </w:tc>
      </w:tr>
      <w:tr>
        <w:trPr>
          <w:jc w:val="center"/>
        </w:trPr>
        <w:tc>
          <w:tcPr>
            <w:tcW w:w="900" w:type="dxa"/>
            <w:textDirection w:val="lrTb"/>
            <w:noWrap w:val="false"/>
          </w:tcPr>
          <w:p>
            <w:pPr>
              <w:ind w:firstLine="4620"/>
              <w:spacing w:line="360" w:lineRule="auto"/>
              <w:rPr>
                <w:bCs/>
                <w:sz w:val="21"/>
                <w:szCs w:val="21"/>
              </w:rPr>
            </w:pPr>
            <w:r>
              <w:rPr>
                <w:rFonts w:hint="eastAsia"/>
                <w:bCs/>
                <w:sz w:val="21"/>
                <w:szCs w:val="21"/>
              </w:rPr>
              <w:t xml:space="preserve">4</w:t>
            </w:r>
            <w:r/>
          </w:p>
        </w:tc>
        <w:tc>
          <w:tcPr>
            <w:tcW w:w="1754" w:type="dxa"/>
            <w:textDirection w:val="lrTb"/>
            <w:noWrap w:val="false"/>
          </w:tcPr>
          <w:p>
            <w:pPr>
              <w:ind w:firstLine="4620"/>
              <w:spacing w:line="360" w:lineRule="auto"/>
              <w:rPr>
                <w:bCs/>
                <w:sz w:val="21"/>
                <w:szCs w:val="21"/>
              </w:rPr>
            </w:pPr>
            <w:r>
              <w:rPr>
                <w:bCs/>
                <w:sz w:val="21"/>
                <w:szCs w:val="21"/>
              </w:rPr>
            </w:r>
            <w:r/>
          </w:p>
        </w:tc>
        <w:tc>
          <w:tcPr>
            <w:tcW w:w="1312" w:type="dxa"/>
            <w:textDirection w:val="lrTb"/>
            <w:noWrap w:val="false"/>
          </w:tcPr>
          <w:p>
            <w:pPr>
              <w:ind w:firstLine="4620"/>
              <w:spacing w:line="360" w:lineRule="auto"/>
              <w:rPr>
                <w:bCs/>
                <w:sz w:val="21"/>
                <w:szCs w:val="21"/>
              </w:rPr>
            </w:pPr>
            <w:r>
              <w:rPr>
                <w:bCs/>
                <w:sz w:val="21"/>
                <w:szCs w:val="21"/>
              </w:rPr>
            </w:r>
            <w:r/>
          </w:p>
        </w:tc>
        <w:tc>
          <w:tcPr>
            <w:tcW w:w="1264" w:type="dxa"/>
            <w:textDirection w:val="lrTb"/>
            <w:noWrap w:val="false"/>
          </w:tcPr>
          <w:p>
            <w:pPr>
              <w:ind w:firstLine="4620"/>
              <w:spacing w:line="360" w:lineRule="auto"/>
              <w:rPr>
                <w:bCs/>
                <w:sz w:val="21"/>
                <w:szCs w:val="21"/>
              </w:rPr>
            </w:pPr>
            <w:r>
              <w:rPr>
                <w:bCs/>
                <w:sz w:val="21"/>
                <w:szCs w:val="21"/>
              </w:rPr>
            </w:r>
            <w:r/>
          </w:p>
        </w:tc>
        <w:tc>
          <w:tcPr>
            <w:tcW w:w="1278" w:type="dxa"/>
            <w:textDirection w:val="lrTb"/>
            <w:noWrap w:val="false"/>
          </w:tcPr>
          <w:p>
            <w:pPr>
              <w:ind w:firstLine="4620"/>
              <w:spacing w:line="360" w:lineRule="auto"/>
              <w:rPr>
                <w:bCs/>
                <w:sz w:val="21"/>
                <w:szCs w:val="21"/>
              </w:rPr>
            </w:pPr>
            <w:r>
              <w:rPr>
                <w:bCs/>
                <w:sz w:val="21"/>
                <w:szCs w:val="21"/>
              </w:rPr>
            </w:r>
            <w:r/>
          </w:p>
        </w:tc>
        <w:tc>
          <w:tcPr>
            <w:tcW w:w="1883" w:type="dxa"/>
            <w:textDirection w:val="lrTb"/>
            <w:noWrap w:val="false"/>
          </w:tcPr>
          <w:p>
            <w:pPr>
              <w:ind w:firstLine="4620"/>
              <w:spacing w:line="360" w:lineRule="auto"/>
              <w:rPr>
                <w:bCs/>
                <w:sz w:val="21"/>
                <w:szCs w:val="21"/>
              </w:rPr>
            </w:pPr>
            <w:r>
              <w:rPr>
                <w:bCs/>
                <w:sz w:val="21"/>
                <w:szCs w:val="21"/>
              </w:rPr>
            </w:r>
            <w:r/>
          </w:p>
        </w:tc>
      </w:tr>
      <w:tr>
        <w:trPr>
          <w:jc w:val="center"/>
        </w:trPr>
        <w:tc>
          <w:tcPr>
            <w:tcW w:w="900" w:type="dxa"/>
            <w:textDirection w:val="lrTb"/>
            <w:noWrap w:val="false"/>
          </w:tcPr>
          <w:p>
            <w:pPr>
              <w:ind w:firstLine="4620"/>
              <w:spacing w:line="360" w:lineRule="auto"/>
              <w:rPr>
                <w:bCs/>
                <w:sz w:val="21"/>
                <w:szCs w:val="21"/>
              </w:rPr>
            </w:pPr>
            <w:r>
              <w:rPr>
                <w:rFonts w:hint="eastAsia"/>
                <w:bCs/>
                <w:sz w:val="21"/>
                <w:szCs w:val="21"/>
              </w:rPr>
              <w:t xml:space="preserve">5</w:t>
            </w:r>
            <w:r/>
          </w:p>
        </w:tc>
        <w:tc>
          <w:tcPr>
            <w:tcW w:w="1754" w:type="dxa"/>
            <w:textDirection w:val="lrTb"/>
            <w:noWrap w:val="false"/>
          </w:tcPr>
          <w:p>
            <w:pPr>
              <w:ind w:firstLine="4620"/>
              <w:spacing w:line="360" w:lineRule="auto"/>
              <w:rPr>
                <w:bCs/>
                <w:sz w:val="21"/>
                <w:szCs w:val="21"/>
              </w:rPr>
            </w:pPr>
            <w:r>
              <w:rPr>
                <w:bCs/>
                <w:sz w:val="21"/>
                <w:szCs w:val="21"/>
              </w:rPr>
            </w:r>
            <w:r/>
          </w:p>
        </w:tc>
        <w:tc>
          <w:tcPr>
            <w:tcW w:w="1312" w:type="dxa"/>
            <w:textDirection w:val="lrTb"/>
            <w:noWrap w:val="false"/>
          </w:tcPr>
          <w:p>
            <w:pPr>
              <w:ind w:firstLine="4620"/>
              <w:spacing w:line="360" w:lineRule="auto"/>
              <w:rPr>
                <w:bCs/>
                <w:sz w:val="21"/>
                <w:szCs w:val="21"/>
              </w:rPr>
            </w:pPr>
            <w:r>
              <w:rPr>
                <w:bCs/>
                <w:sz w:val="21"/>
                <w:szCs w:val="21"/>
              </w:rPr>
            </w:r>
            <w:r/>
          </w:p>
        </w:tc>
        <w:tc>
          <w:tcPr>
            <w:tcW w:w="1264" w:type="dxa"/>
            <w:textDirection w:val="lrTb"/>
            <w:noWrap w:val="false"/>
          </w:tcPr>
          <w:p>
            <w:pPr>
              <w:ind w:firstLine="4620"/>
              <w:spacing w:line="360" w:lineRule="auto"/>
              <w:rPr>
                <w:bCs/>
                <w:sz w:val="21"/>
                <w:szCs w:val="21"/>
              </w:rPr>
            </w:pPr>
            <w:r>
              <w:rPr>
                <w:bCs/>
                <w:sz w:val="21"/>
                <w:szCs w:val="21"/>
              </w:rPr>
            </w:r>
            <w:r/>
          </w:p>
        </w:tc>
        <w:tc>
          <w:tcPr>
            <w:tcW w:w="1278" w:type="dxa"/>
            <w:textDirection w:val="lrTb"/>
            <w:noWrap w:val="false"/>
          </w:tcPr>
          <w:p>
            <w:pPr>
              <w:ind w:firstLine="4620"/>
              <w:spacing w:line="360" w:lineRule="auto"/>
              <w:rPr>
                <w:bCs/>
                <w:sz w:val="21"/>
                <w:szCs w:val="21"/>
              </w:rPr>
            </w:pPr>
            <w:r>
              <w:rPr>
                <w:bCs/>
                <w:sz w:val="21"/>
                <w:szCs w:val="21"/>
              </w:rPr>
            </w:r>
            <w:r/>
          </w:p>
        </w:tc>
        <w:tc>
          <w:tcPr>
            <w:tcW w:w="1883" w:type="dxa"/>
            <w:textDirection w:val="lrTb"/>
            <w:noWrap w:val="false"/>
          </w:tcPr>
          <w:p>
            <w:pPr>
              <w:ind w:firstLine="4620"/>
              <w:spacing w:line="360" w:lineRule="auto"/>
              <w:rPr>
                <w:bCs/>
                <w:sz w:val="21"/>
                <w:szCs w:val="21"/>
              </w:rPr>
            </w:pPr>
            <w:r>
              <w:rPr>
                <w:bCs/>
                <w:sz w:val="21"/>
                <w:szCs w:val="21"/>
              </w:rPr>
            </w:r>
            <w:r/>
          </w:p>
        </w:tc>
      </w:tr>
      <w:tr>
        <w:trPr>
          <w:jc w:val="center"/>
        </w:trPr>
        <w:tc>
          <w:tcPr>
            <w:tcW w:w="900" w:type="dxa"/>
            <w:textDirection w:val="lrTb"/>
            <w:noWrap w:val="false"/>
          </w:tcPr>
          <w:p>
            <w:pPr>
              <w:ind w:firstLine="4620"/>
              <w:spacing w:line="360" w:lineRule="auto"/>
              <w:rPr>
                <w:bCs/>
                <w:sz w:val="21"/>
                <w:szCs w:val="21"/>
              </w:rPr>
            </w:pPr>
            <w:r>
              <w:rPr>
                <w:rFonts w:hint="eastAsia"/>
                <w:bCs/>
                <w:sz w:val="21"/>
                <w:szCs w:val="21"/>
              </w:rPr>
              <w:t xml:space="preserve">6</w:t>
            </w:r>
            <w:r/>
          </w:p>
        </w:tc>
        <w:tc>
          <w:tcPr>
            <w:tcW w:w="1754" w:type="dxa"/>
            <w:textDirection w:val="lrTb"/>
            <w:noWrap w:val="false"/>
          </w:tcPr>
          <w:p>
            <w:pPr>
              <w:ind w:firstLine="4620"/>
              <w:spacing w:line="360" w:lineRule="auto"/>
              <w:rPr>
                <w:bCs/>
                <w:sz w:val="21"/>
                <w:szCs w:val="21"/>
              </w:rPr>
            </w:pPr>
            <w:r>
              <w:rPr>
                <w:bCs/>
                <w:sz w:val="21"/>
                <w:szCs w:val="21"/>
              </w:rPr>
            </w:r>
            <w:r/>
          </w:p>
        </w:tc>
        <w:tc>
          <w:tcPr>
            <w:tcW w:w="1312" w:type="dxa"/>
            <w:textDirection w:val="lrTb"/>
            <w:noWrap w:val="false"/>
          </w:tcPr>
          <w:p>
            <w:pPr>
              <w:ind w:firstLine="4620"/>
              <w:spacing w:line="360" w:lineRule="auto"/>
              <w:rPr>
                <w:bCs/>
                <w:sz w:val="21"/>
                <w:szCs w:val="21"/>
              </w:rPr>
            </w:pPr>
            <w:r>
              <w:rPr>
                <w:bCs/>
                <w:sz w:val="21"/>
                <w:szCs w:val="21"/>
              </w:rPr>
            </w:r>
            <w:r/>
          </w:p>
        </w:tc>
        <w:tc>
          <w:tcPr>
            <w:tcW w:w="1264" w:type="dxa"/>
            <w:textDirection w:val="lrTb"/>
            <w:noWrap w:val="false"/>
          </w:tcPr>
          <w:p>
            <w:pPr>
              <w:ind w:firstLine="4620"/>
              <w:spacing w:line="360" w:lineRule="auto"/>
              <w:rPr>
                <w:bCs/>
                <w:sz w:val="21"/>
                <w:szCs w:val="21"/>
              </w:rPr>
            </w:pPr>
            <w:r>
              <w:rPr>
                <w:bCs/>
                <w:sz w:val="21"/>
                <w:szCs w:val="21"/>
              </w:rPr>
            </w:r>
            <w:r/>
          </w:p>
        </w:tc>
        <w:tc>
          <w:tcPr>
            <w:tcW w:w="1278" w:type="dxa"/>
            <w:textDirection w:val="lrTb"/>
            <w:noWrap w:val="false"/>
          </w:tcPr>
          <w:p>
            <w:pPr>
              <w:ind w:firstLine="4620"/>
              <w:spacing w:line="360" w:lineRule="auto"/>
              <w:rPr>
                <w:bCs/>
                <w:sz w:val="21"/>
                <w:szCs w:val="21"/>
              </w:rPr>
            </w:pPr>
            <w:r>
              <w:rPr>
                <w:bCs/>
                <w:sz w:val="21"/>
                <w:szCs w:val="21"/>
              </w:rPr>
            </w:r>
            <w:r/>
          </w:p>
        </w:tc>
        <w:tc>
          <w:tcPr>
            <w:tcW w:w="1883" w:type="dxa"/>
            <w:textDirection w:val="lrTb"/>
            <w:noWrap w:val="false"/>
          </w:tcPr>
          <w:p>
            <w:pPr>
              <w:ind w:firstLine="4620"/>
              <w:spacing w:line="360" w:lineRule="auto"/>
              <w:rPr>
                <w:bCs/>
                <w:sz w:val="21"/>
                <w:szCs w:val="21"/>
              </w:rPr>
            </w:pPr>
            <w:r>
              <w:rPr>
                <w:bCs/>
                <w:sz w:val="21"/>
                <w:szCs w:val="21"/>
              </w:rPr>
            </w:r>
            <w:r/>
          </w:p>
        </w:tc>
      </w:tr>
      <w:tr>
        <w:trPr>
          <w:jc w:val="center"/>
        </w:trPr>
        <w:tc>
          <w:tcPr>
            <w:gridSpan w:val="6"/>
            <w:tcW w:w="8391" w:type="dxa"/>
            <w:textDirection w:val="lrTb"/>
            <w:noWrap w:val="false"/>
          </w:tcPr>
          <w:p>
            <w:pPr>
              <w:ind w:firstLine="4620"/>
              <w:spacing w:line="360" w:lineRule="auto"/>
              <w:rPr>
                <w:bCs/>
                <w:sz w:val="21"/>
                <w:szCs w:val="21"/>
              </w:rPr>
            </w:pPr>
            <w:r>
              <w:rPr>
                <w:rFonts w:hint="eastAsia"/>
                <w:bCs/>
                <w:sz w:val="21"/>
                <w:szCs w:val="21"/>
              </w:rPr>
              <w:t xml:space="preserve">平均优惠率：</w:t>
            </w:r>
            <w:r/>
          </w:p>
        </w:tc>
      </w:tr>
    </w:tbl>
    <w:p>
      <w:pPr>
        <w:spacing w:line="360" w:lineRule="auto"/>
        <w:rPr>
          <w:bCs/>
          <w:sz w:val="21"/>
          <w:szCs w:val="21"/>
        </w:rPr>
      </w:pPr>
      <w:r>
        <w:rPr>
          <w:bCs/>
          <w:sz w:val="21"/>
          <w:szCs w:val="21"/>
        </w:rPr>
        <w:t xml:space="preserve">投标人：（公章）</w:t>
      </w:r>
      <w:r/>
    </w:p>
    <w:p>
      <w:pPr>
        <w:spacing w:line="360" w:lineRule="auto"/>
        <w:rPr>
          <w:bCs/>
          <w:sz w:val="21"/>
          <w:szCs w:val="21"/>
        </w:rPr>
      </w:pPr>
      <w:r>
        <w:rPr>
          <w:bCs/>
          <w:sz w:val="21"/>
          <w:szCs w:val="21"/>
        </w:rPr>
        <w:t xml:space="preserve">法定代表人或授权委托人：（签字或签章）</w:t>
      </w:r>
      <w:r/>
    </w:p>
    <w:p>
      <w:pPr>
        <w:spacing w:line="360" w:lineRule="auto"/>
        <w:rPr>
          <w:bCs/>
          <w:sz w:val="21"/>
          <w:szCs w:val="21"/>
        </w:rPr>
      </w:pPr>
      <w:r>
        <w:rPr>
          <w:bCs/>
          <w:sz w:val="21"/>
          <w:szCs w:val="21"/>
        </w:rPr>
        <w:t xml:space="preserve">日期：         年         月       日</w:t>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pStyle w:val="673"/>
        <w:rPr>
          <w:rFonts w:hAnsi="宋体" w:eastAsia="宋体" w:cs="宋体"/>
          <w:bCs/>
          <w:sz w:val="21"/>
          <w:szCs w:val="21"/>
        </w:rPr>
      </w:pPr>
      <w:r>
        <w:rPr>
          <w:rFonts w:hAnsi="宋体" w:eastAsia="宋体" w:cs="宋体"/>
          <w:bCs/>
          <w:sz w:val="21"/>
          <w:szCs w:val="21"/>
        </w:rPr>
      </w:r>
      <w:r/>
    </w:p>
    <w:p>
      <w:pPr>
        <w:rPr>
          <w:rFonts w:hAnsi="宋体" w:cs="宋体"/>
          <w:bCs/>
          <w:sz w:val="21"/>
          <w:szCs w:val="21"/>
        </w:rPr>
      </w:pPr>
      <w:r>
        <w:rPr>
          <w:rFonts w:hAnsi="宋体" w:cs="宋体"/>
          <w:bCs/>
          <w:sz w:val="21"/>
          <w:szCs w:val="21"/>
        </w:rPr>
      </w:r>
      <w:r/>
    </w:p>
    <w:p>
      <w:pPr>
        <w:pStyle w:val="669"/>
        <w:ind w:firstLine="420"/>
        <w:rPr>
          <w:rFonts w:cs="宋体"/>
          <w:bCs/>
          <w:sz w:val="21"/>
          <w:szCs w:val="21"/>
        </w:rPr>
      </w:pPr>
      <w:r>
        <w:rPr>
          <w:rFonts w:cs="宋体"/>
          <w:bCs/>
          <w:sz w:val="21"/>
          <w:szCs w:val="21"/>
        </w:rPr>
      </w:r>
      <w:r/>
    </w:p>
    <w:p>
      <w:pPr>
        <w:pStyle w:val="669"/>
        <w:ind w:firstLine="420"/>
        <w:rPr>
          <w:rFonts w:cs="宋体"/>
          <w:bCs/>
          <w:sz w:val="21"/>
          <w:szCs w:val="21"/>
        </w:rPr>
      </w:pPr>
      <w:r>
        <w:rPr>
          <w:rFonts w:cs="宋体"/>
          <w:bCs/>
          <w:sz w:val="21"/>
          <w:szCs w:val="21"/>
        </w:rPr>
      </w:r>
      <w:r/>
    </w:p>
    <w:p>
      <w:pPr>
        <w:pStyle w:val="669"/>
        <w:ind w:firstLine="420"/>
        <w:rPr>
          <w:rFonts w:cs="宋体"/>
          <w:bCs/>
          <w:sz w:val="21"/>
          <w:szCs w:val="21"/>
        </w:rPr>
      </w:pPr>
      <w:r>
        <w:rPr>
          <w:rFonts w:cs="宋体"/>
          <w:bCs/>
          <w:sz w:val="21"/>
          <w:szCs w:val="21"/>
        </w:rPr>
      </w:r>
      <w:r/>
    </w:p>
    <w:p>
      <w:pPr>
        <w:pStyle w:val="669"/>
        <w:ind w:firstLine="420"/>
        <w:rPr>
          <w:rFonts w:cs="宋体"/>
          <w:bCs/>
          <w:sz w:val="21"/>
          <w:szCs w:val="21"/>
        </w:rPr>
      </w:pPr>
      <w:r>
        <w:rPr>
          <w:rFonts w:cs="宋体"/>
          <w:bCs/>
          <w:sz w:val="21"/>
          <w:szCs w:val="21"/>
        </w:rPr>
      </w:r>
      <w:r/>
    </w:p>
    <w:p>
      <w:pPr>
        <w:pStyle w:val="669"/>
        <w:ind w:firstLine="420"/>
        <w:rPr>
          <w:rFonts w:cs="宋体"/>
          <w:bCs/>
          <w:sz w:val="21"/>
          <w:szCs w:val="21"/>
        </w:rPr>
      </w:pPr>
      <w:r>
        <w:rPr>
          <w:rFonts w:cs="宋体"/>
          <w:bCs/>
          <w:sz w:val="21"/>
          <w:szCs w:val="21"/>
        </w:rPr>
      </w:r>
      <w:r/>
    </w:p>
    <w:p>
      <w:pPr>
        <w:pStyle w:val="669"/>
        <w:ind w:firstLine="420"/>
        <w:rPr>
          <w:rFonts w:cs="宋体"/>
          <w:bCs/>
          <w:sz w:val="21"/>
          <w:szCs w:val="21"/>
        </w:rPr>
      </w:pPr>
      <w:r>
        <w:rPr>
          <w:rFonts w:cs="宋体"/>
          <w:bCs/>
          <w:sz w:val="21"/>
          <w:szCs w:val="21"/>
        </w:rPr>
      </w:r>
      <w:r/>
    </w:p>
    <w:p>
      <w:pPr>
        <w:pStyle w:val="669"/>
        <w:ind w:firstLine="420"/>
        <w:rPr>
          <w:rFonts w:cs="宋体"/>
          <w:bCs/>
          <w:sz w:val="21"/>
          <w:szCs w:val="21"/>
        </w:rPr>
      </w:pPr>
      <w:r>
        <w:rPr>
          <w:rFonts w:cs="宋体"/>
          <w:bCs/>
          <w:sz w:val="21"/>
          <w:szCs w:val="21"/>
        </w:rPr>
      </w:r>
      <w:bookmarkEnd w:id="65"/>
      <w:r/>
    </w:p>
    <w:p>
      <w:pPr>
        <w:spacing w:line="360" w:lineRule="auto"/>
        <w:rPr>
          <w:rFonts w:hAnsi="宋体" w:cs="宋体"/>
          <w:b/>
          <w:bCs/>
          <w:sz w:val="21"/>
          <w:szCs w:val="21"/>
        </w:rPr>
      </w:pPr>
      <w:r>
        <w:rPr>
          <w:rFonts w:hint="eastAsia" w:hAnsi="宋体" w:cs="宋体"/>
          <w:b/>
          <w:bCs/>
          <w:sz w:val="21"/>
          <w:szCs w:val="21"/>
        </w:rPr>
        <w:t xml:space="preserve">投标文件格式四：</w:t>
      </w:r>
      <w:bookmarkStart w:id="66" w:name="_Toc7888"/>
      <w:r/>
      <w:bookmarkStart w:id="67" w:name="_Toc532444506"/>
      <w:r/>
      <w:bookmarkStart w:id="68" w:name="_Toc2583142"/>
      <w:r/>
      <w:bookmarkStart w:id="69" w:name="_Toc518926909"/>
      <w:r/>
      <w:bookmarkStart w:id="70" w:name="_Toc532444344"/>
      <w:r/>
      <w:bookmarkStart w:id="71" w:name="_Toc532452113"/>
      <w:r/>
      <w:r/>
    </w:p>
    <w:p>
      <w:pPr>
        <w:jc w:val="center"/>
        <w:spacing w:line="360" w:lineRule="auto"/>
        <w:rPr>
          <w:rFonts w:hAnsi="宋体" w:cs="宋体"/>
          <w:sz w:val="21"/>
          <w:szCs w:val="21"/>
        </w:rPr>
      </w:pPr>
      <w:r>
        <w:rPr>
          <w:rFonts w:hint="eastAsia" w:hAnsi="宋体" w:cs="宋体"/>
          <w:sz w:val="21"/>
          <w:szCs w:val="21"/>
        </w:rPr>
        <w:t xml:space="preserve">技术要求偏离表</w:t>
      </w:r>
      <w:r/>
    </w:p>
    <w:tbl>
      <w:tblPr>
        <w:tblStyle w:val="654"/>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788"/>
        <w:gridCol w:w="1610"/>
        <w:gridCol w:w="1430"/>
        <w:gridCol w:w="1686"/>
        <w:gridCol w:w="1589"/>
      </w:tblGrid>
      <w:tr>
        <w:trPr>
          <w:jc w:val="center"/>
        </w:trPr>
        <w:tc>
          <w:tcPr>
            <w:tcW w:w="821" w:type="dxa"/>
            <w:vAlign w:val="center"/>
            <w:textDirection w:val="lrTb"/>
            <w:noWrap w:val="false"/>
          </w:tcPr>
          <w:p>
            <w:pPr>
              <w:jc w:val="center"/>
              <w:spacing w:before="240" w:after="240"/>
              <w:rPr>
                <w:rFonts w:hAnsi="宋体" w:cs="宋体"/>
                <w:sz w:val="21"/>
                <w:szCs w:val="21"/>
              </w:rPr>
            </w:pPr>
            <w:r>
              <w:rPr>
                <w:rFonts w:hint="eastAsia" w:hAnsi="宋体" w:cs="宋体"/>
                <w:sz w:val="21"/>
                <w:szCs w:val="21"/>
              </w:rPr>
              <w:t xml:space="preserve">序号</w:t>
            </w:r>
            <w:r/>
          </w:p>
        </w:tc>
        <w:tc>
          <w:tcPr>
            <w:tcW w:w="1788" w:type="dxa"/>
            <w:vAlign w:val="center"/>
            <w:textDirection w:val="lrTb"/>
            <w:noWrap w:val="false"/>
          </w:tcPr>
          <w:p>
            <w:pPr>
              <w:jc w:val="center"/>
              <w:rPr>
                <w:rFonts w:hAnsi="宋体" w:cs="宋体"/>
                <w:sz w:val="21"/>
                <w:szCs w:val="21"/>
              </w:rPr>
            </w:pPr>
            <w:r>
              <w:rPr>
                <w:rFonts w:hint="eastAsia" w:hAnsi="宋体" w:cs="宋体"/>
                <w:sz w:val="21"/>
                <w:szCs w:val="21"/>
              </w:rPr>
              <w:t xml:space="preserve">货物名称</w:t>
            </w:r>
            <w:r/>
          </w:p>
        </w:tc>
        <w:tc>
          <w:tcPr>
            <w:tcW w:w="1610" w:type="dxa"/>
            <w:vAlign w:val="center"/>
            <w:textDirection w:val="lrTb"/>
            <w:noWrap w:val="false"/>
          </w:tcPr>
          <w:p>
            <w:pPr>
              <w:jc w:val="center"/>
              <w:rPr>
                <w:rFonts w:hAnsi="宋体" w:cs="宋体"/>
                <w:sz w:val="21"/>
                <w:szCs w:val="21"/>
              </w:rPr>
            </w:pPr>
            <w:r>
              <w:rPr>
                <w:rFonts w:hint="eastAsia" w:hAnsi="宋体" w:cs="宋体"/>
                <w:sz w:val="21"/>
                <w:szCs w:val="21"/>
              </w:rPr>
              <w:t xml:space="preserve">招标要求</w:t>
            </w:r>
            <w:r/>
          </w:p>
        </w:tc>
        <w:tc>
          <w:tcPr>
            <w:tcW w:w="1430" w:type="dxa"/>
            <w:vAlign w:val="center"/>
            <w:textDirection w:val="lrTb"/>
            <w:noWrap w:val="false"/>
          </w:tcPr>
          <w:p>
            <w:pPr>
              <w:jc w:val="center"/>
              <w:rPr>
                <w:rFonts w:hAnsi="宋体" w:cs="宋体"/>
                <w:sz w:val="21"/>
                <w:szCs w:val="21"/>
              </w:rPr>
            </w:pPr>
            <w:r>
              <w:rPr>
                <w:rFonts w:hint="eastAsia" w:hAnsi="宋体" w:cs="宋体"/>
                <w:sz w:val="21"/>
                <w:szCs w:val="21"/>
              </w:rPr>
              <w:t xml:space="preserve">投标要求</w:t>
            </w:r>
            <w:r/>
          </w:p>
        </w:tc>
        <w:tc>
          <w:tcPr>
            <w:tcW w:w="1686" w:type="dxa"/>
            <w:vAlign w:val="center"/>
            <w:textDirection w:val="lrTb"/>
            <w:noWrap w:val="false"/>
          </w:tcPr>
          <w:p>
            <w:pPr>
              <w:jc w:val="center"/>
              <w:rPr>
                <w:rFonts w:hAnsi="宋体" w:cs="宋体"/>
                <w:sz w:val="21"/>
                <w:szCs w:val="21"/>
              </w:rPr>
            </w:pPr>
            <w:r>
              <w:rPr>
                <w:rFonts w:hint="eastAsia" w:hAnsi="宋体" w:cs="宋体"/>
                <w:sz w:val="21"/>
                <w:szCs w:val="21"/>
              </w:rPr>
              <w:t xml:space="preserve">偏离/响应</w:t>
            </w:r>
            <w:r/>
          </w:p>
        </w:tc>
        <w:tc>
          <w:tcPr>
            <w:tcW w:w="1589" w:type="dxa"/>
            <w:vAlign w:val="center"/>
            <w:textDirection w:val="lrTb"/>
            <w:noWrap w:val="false"/>
          </w:tcPr>
          <w:p>
            <w:pPr>
              <w:jc w:val="center"/>
              <w:rPr>
                <w:rFonts w:hAnsi="宋体" w:cs="宋体"/>
                <w:sz w:val="21"/>
                <w:szCs w:val="21"/>
              </w:rPr>
            </w:pPr>
            <w:r>
              <w:rPr>
                <w:rFonts w:hint="eastAsia" w:hAnsi="宋体" w:cs="宋体"/>
                <w:sz w:val="21"/>
                <w:szCs w:val="21"/>
              </w:rPr>
              <w:t xml:space="preserve">说明</w:t>
            </w:r>
            <w:r/>
          </w:p>
        </w:tc>
      </w:tr>
      <w:tr>
        <w:trPr>
          <w:jc w:val="center"/>
        </w:trPr>
        <w:tc>
          <w:tcPr>
            <w:tcW w:w="821" w:type="dxa"/>
            <w:textDirection w:val="lrTb"/>
            <w:noWrap w:val="false"/>
          </w:tcPr>
          <w:p>
            <w:pPr>
              <w:spacing w:before="240" w:after="240"/>
              <w:rPr>
                <w:rFonts w:hAnsi="宋体" w:cs="宋体"/>
                <w:sz w:val="21"/>
                <w:szCs w:val="21"/>
              </w:rPr>
            </w:pPr>
            <w:r>
              <w:rPr>
                <w:rFonts w:hAnsi="宋体" w:cs="宋体"/>
                <w:sz w:val="21"/>
                <w:szCs w:val="21"/>
              </w:rPr>
            </w:r>
            <w:r/>
          </w:p>
        </w:tc>
        <w:tc>
          <w:tcPr>
            <w:tcW w:w="1788" w:type="dxa"/>
            <w:textDirection w:val="lrTb"/>
            <w:noWrap w:val="false"/>
          </w:tcPr>
          <w:p>
            <w:pPr>
              <w:rPr>
                <w:rFonts w:hAnsi="宋体" w:cs="宋体"/>
                <w:sz w:val="21"/>
                <w:szCs w:val="21"/>
              </w:rPr>
            </w:pPr>
            <w:r>
              <w:rPr>
                <w:rFonts w:hAnsi="宋体" w:cs="宋体"/>
                <w:sz w:val="21"/>
                <w:szCs w:val="21"/>
              </w:rPr>
            </w:r>
            <w:r/>
          </w:p>
        </w:tc>
        <w:tc>
          <w:tcPr>
            <w:tcW w:w="1610" w:type="dxa"/>
            <w:textDirection w:val="lrTb"/>
            <w:noWrap w:val="false"/>
          </w:tcPr>
          <w:p>
            <w:pPr>
              <w:rPr>
                <w:rFonts w:hAnsi="宋体" w:cs="宋体"/>
                <w:sz w:val="21"/>
                <w:szCs w:val="21"/>
              </w:rPr>
            </w:pPr>
            <w:r>
              <w:rPr>
                <w:rFonts w:hAnsi="宋体" w:cs="宋体"/>
                <w:sz w:val="21"/>
                <w:szCs w:val="21"/>
              </w:rPr>
            </w:r>
            <w:r/>
          </w:p>
        </w:tc>
        <w:tc>
          <w:tcPr>
            <w:tcW w:w="1430" w:type="dxa"/>
            <w:textDirection w:val="lrTb"/>
            <w:noWrap w:val="false"/>
          </w:tcPr>
          <w:p>
            <w:pPr>
              <w:rPr>
                <w:rFonts w:hAnsi="宋体" w:cs="宋体"/>
                <w:sz w:val="21"/>
                <w:szCs w:val="21"/>
              </w:rPr>
            </w:pPr>
            <w:r>
              <w:rPr>
                <w:rFonts w:hAnsi="宋体" w:cs="宋体"/>
                <w:sz w:val="21"/>
                <w:szCs w:val="21"/>
              </w:rPr>
            </w:r>
            <w:r/>
          </w:p>
        </w:tc>
        <w:tc>
          <w:tcPr>
            <w:tcW w:w="1686" w:type="dxa"/>
            <w:textDirection w:val="lrTb"/>
            <w:noWrap w:val="false"/>
          </w:tcPr>
          <w:p>
            <w:pPr>
              <w:rPr>
                <w:rFonts w:hAnsi="宋体" w:cs="宋体"/>
                <w:sz w:val="21"/>
                <w:szCs w:val="21"/>
              </w:rPr>
            </w:pPr>
            <w:r>
              <w:rPr>
                <w:rFonts w:hAnsi="宋体" w:cs="宋体"/>
                <w:sz w:val="21"/>
                <w:szCs w:val="21"/>
              </w:rPr>
            </w:r>
            <w:r/>
          </w:p>
        </w:tc>
        <w:tc>
          <w:tcPr>
            <w:tcW w:w="1589" w:type="dxa"/>
            <w:textDirection w:val="lrTb"/>
            <w:noWrap w:val="false"/>
          </w:tcPr>
          <w:p>
            <w:pPr>
              <w:rPr>
                <w:rFonts w:hAnsi="宋体" w:cs="宋体"/>
                <w:sz w:val="21"/>
                <w:szCs w:val="21"/>
              </w:rPr>
            </w:pPr>
            <w:r>
              <w:rPr>
                <w:rFonts w:hAnsi="宋体" w:cs="宋体"/>
                <w:sz w:val="21"/>
                <w:szCs w:val="21"/>
              </w:rPr>
            </w:r>
            <w:r/>
          </w:p>
        </w:tc>
      </w:tr>
      <w:tr>
        <w:trPr>
          <w:jc w:val="center"/>
        </w:trPr>
        <w:tc>
          <w:tcPr>
            <w:tcW w:w="821" w:type="dxa"/>
            <w:textDirection w:val="lrTb"/>
            <w:noWrap w:val="false"/>
          </w:tcPr>
          <w:p>
            <w:pPr>
              <w:spacing w:before="240" w:after="240"/>
              <w:rPr>
                <w:rFonts w:hAnsi="宋体" w:cs="宋体"/>
                <w:sz w:val="21"/>
                <w:szCs w:val="21"/>
              </w:rPr>
            </w:pPr>
            <w:r>
              <w:rPr>
                <w:rFonts w:hAnsi="宋体" w:cs="宋体"/>
                <w:sz w:val="21"/>
                <w:szCs w:val="21"/>
              </w:rPr>
            </w:r>
            <w:r/>
          </w:p>
        </w:tc>
        <w:tc>
          <w:tcPr>
            <w:tcW w:w="1788" w:type="dxa"/>
            <w:textDirection w:val="lrTb"/>
            <w:noWrap w:val="false"/>
          </w:tcPr>
          <w:p>
            <w:pPr>
              <w:rPr>
                <w:rFonts w:hAnsi="宋体" w:cs="宋体"/>
                <w:sz w:val="21"/>
                <w:szCs w:val="21"/>
              </w:rPr>
            </w:pPr>
            <w:r>
              <w:rPr>
                <w:rFonts w:hAnsi="宋体" w:cs="宋体"/>
                <w:sz w:val="21"/>
                <w:szCs w:val="21"/>
              </w:rPr>
            </w:r>
            <w:r/>
          </w:p>
        </w:tc>
        <w:tc>
          <w:tcPr>
            <w:tcW w:w="1610" w:type="dxa"/>
            <w:textDirection w:val="lrTb"/>
            <w:noWrap w:val="false"/>
          </w:tcPr>
          <w:p>
            <w:pPr>
              <w:rPr>
                <w:rFonts w:hAnsi="宋体" w:cs="宋体"/>
                <w:sz w:val="21"/>
                <w:szCs w:val="21"/>
              </w:rPr>
            </w:pPr>
            <w:r>
              <w:rPr>
                <w:rFonts w:hAnsi="宋体" w:cs="宋体"/>
                <w:sz w:val="21"/>
                <w:szCs w:val="21"/>
              </w:rPr>
            </w:r>
            <w:r/>
          </w:p>
        </w:tc>
        <w:tc>
          <w:tcPr>
            <w:tcW w:w="1430" w:type="dxa"/>
            <w:textDirection w:val="lrTb"/>
            <w:noWrap w:val="false"/>
          </w:tcPr>
          <w:p>
            <w:pPr>
              <w:rPr>
                <w:rFonts w:hAnsi="宋体" w:cs="宋体"/>
                <w:sz w:val="21"/>
                <w:szCs w:val="21"/>
              </w:rPr>
            </w:pPr>
            <w:r>
              <w:rPr>
                <w:rFonts w:hAnsi="宋体" w:cs="宋体"/>
                <w:sz w:val="21"/>
                <w:szCs w:val="21"/>
              </w:rPr>
            </w:r>
            <w:r/>
          </w:p>
        </w:tc>
        <w:tc>
          <w:tcPr>
            <w:tcW w:w="1686" w:type="dxa"/>
            <w:textDirection w:val="lrTb"/>
            <w:noWrap w:val="false"/>
          </w:tcPr>
          <w:p>
            <w:pPr>
              <w:rPr>
                <w:rFonts w:hAnsi="宋体" w:cs="宋体"/>
                <w:sz w:val="21"/>
                <w:szCs w:val="21"/>
              </w:rPr>
            </w:pPr>
            <w:r>
              <w:rPr>
                <w:rFonts w:hAnsi="宋体" w:cs="宋体"/>
                <w:sz w:val="21"/>
                <w:szCs w:val="21"/>
              </w:rPr>
            </w:r>
            <w:r/>
          </w:p>
        </w:tc>
        <w:tc>
          <w:tcPr>
            <w:tcW w:w="1589" w:type="dxa"/>
            <w:textDirection w:val="lrTb"/>
            <w:noWrap w:val="false"/>
          </w:tcPr>
          <w:p>
            <w:pPr>
              <w:rPr>
                <w:rFonts w:hAnsi="宋体" w:cs="宋体"/>
                <w:sz w:val="21"/>
                <w:szCs w:val="21"/>
              </w:rPr>
            </w:pPr>
            <w:r>
              <w:rPr>
                <w:rFonts w:hAnsi="宋体" w:cs="宋体"/>
                <w:sz w:val="21"/>
                <w:szCs w:val="21"/>
              </w:rPr>
            </w:r>
            <w:r/>
          </w:p>
        </w:tc>
      </w:tr>
      <w:tr>
        <w:trPr>
          <w:jc w:val="center"/>
        </w:trPr>
        <w:tc>
          <w:tcPr>
            <w:tcW w:w="821" w:type="dxa"/>
            <w:textDirection w:val="lrTb"/>
            <w:noWrap w:val="false"/>
          </w:tcPr>
          <w:p>
            <w:pPr>
              <w:spacing w:before="240" w:after="240"/>
              <w:rPr>
                <w:rFonts w:hAnsi="宋体" w:cs="宋体"/>
                <w:sz w:val="21"/>
                <w:szCs w:val="21"/>
              </w:rPr>
            </w:pPr>
            <w:r>
              <w:rPr>
                <w:rFonts w:hAnsi="宋体" w:cs="宋体"/>
                <w:sz w:val="21"/>
                <w:szCs w:val="21"/>
              </w:rPr>
            </w:r>
            <w:r/>
          </w:p>
        </w:tc>
        <w:tc>
          <w:tcPr>
            <w:tcW w:w="1788" w:type="dxa"/>
            <w:textDirection w:val="lrTb"/>
            <w:noWrap w:val="false"/>
          </w:tcPr>
          <w:p>
            <w:pPr>
              <w:rPr>
                <w:rFonts w:hAnsi="宋体" w:cs="宋体"/>
                <w:sz w:val="21"/>
                <w:szCs w:val="21"/>
              </w:rPr>
            </w:pPr>
            <w:r>
              <w:rPr>
                <w:rFonts w:hAnsi="宋体" w:cs="宋体"/>
                <w:sz w:val="21"/>
                <w:szCs w:val="21"/>
              </w:rPr>
            </w:r>
            <w:r/>
          </w:p>
        </w:tc>
        <w:tc>
          <w:tcPr>
            <w:tcW w:w="1610" w:type="dxa"/>
            <w:textDirection w:val="lrTb"/>
            <w:noWrap w:val="false"/>
          </w:tcPr>
          <w:p>
            <w:pPr>
              <w:rPr>
                <w:rFonts w:hAnsi="宋体" w:cs="宋体"/>
                <w:sz w:val="21"/>
                <w:szCs w:val="21"/>
              </w:rPr>
            </w:pPr>
            <w:r>
              <w:rPr>
                <w:rFonts w:hAnsi="宋体" w:cs="宋体"/>
                <w:sz w:val="21"/>
                <w:szCs w:val="21"/>
              </w:rPr>
            </w:r>
            <w:r/>
          </w:p>
        </w:tc>
        <w:tc>
          <w:tcPr>
            <w:tcW w:w="1430" w:type="dxa"/>
            <w:textDirection w:val="lrTb"/>
            <w:noWrap w:val="false"/>
          </w:tcPr>
          <w:p>
            <w:pPr>
              <w:rPr>
                <w:rFonts w:hAnsi="宋体" w:cs="宋体"/>
                <w:sz w:val="21"/>
                <w:szCs w:val="21"/>
              </w:rPr>
            </w:pPr>
            <w:r>
              <w:rPr>
                <w:rFonts w:hAnsi="宋体" w:cs="宋体"/>
                <w:sz w:val="21"/>
                <w:szCs w:val="21"/>
              </w:rPr>
            </w:r>
            <w:r/>
          </w:p>
        </w:tc>
        <w:tc>
          <w:tcPr>
            <w:tcW w:w="1686" w:type="dxa"/>
            <w:textDirection w:val="lrTb"/>
            <w:noWrap w:val="false"/>
          </w:tcPr>
          <w:p>
            <w:pPr>
              <w:rPr>
                <w:rFonts w:hAnsi="宋体" w:cs="宋体"/>
                <w:sz w:val="21"/>
                <w:szCs w:val="21"/>
              </w:rPr>
            </w:pPr>
            <w:r>
              <w:rPr>
                <w:rFonts w:hAnsi="宋体" w:cs="宋体"/>
                <w:sz w:val="21"/>
                <w:szCs w:val="21"/>
              </w:rPr>
            </w:r>
            <w:r/>
          </w:p>
        </w:tc>
        <w:tc>
          <w:tcPr>
            <w:tcW w:w="1589" w:type="dxa"/>
            <w:textDirection w:val="lrTb"/>
            <w:noWrap w:val="false"/>
          </w:tcPr>
          <w:p>
            <w:pPr>
              <w:rPr>
                <w:rFonts w:hAnsi="宋体" w:cs="宋体"/>
                <w:sz w:val="21"/>
                <w:szCs w:val="21"/>
              </w:rPr>
            </w:pPr>
            <w:r>
              <w:rPr>
                <w:rFonts w:hAnsi="宋体" w:cs="宋体"/>
                <w:sz w:val="21"/>
                <w:szCs w:val="21"/>
              </w:rPr>
            </w:r>
            <w:r/>
          </w:p>
        </w:tc>
      </w:tr>
      <w:tr>
        <w:trPr>
          <w:jc w:val="center"/>
        </w:trPr>
        <w:tc>
          <w:tcPr>
            <w:tcW w:w="821" w:type="dxa"/>
            <w:textDirection w:val="lrTb"/>
            <w:noWrap w:val="false"/>
          </w:tcPr>
          <w:p>
            <w:pPr>
              <w:spacing w:before="240" w:after="240"/>
              <w:rPr>
                <w:rFonts w:hAnsi="宋体" w:cs="宋体"/>
                <w:sz w:val="21"/>
                <w:szCs w:val="21"/>
              </w:rPr>
            </w:pPr>
            <w:r>
              <w:rPr>
                <w:rFonts w:hAnsi="宋体" w:cs="宋体"/>
                <w:sz w:val="21"/>
                <w:szCs w:val="21"/>
              </w:rPr>
            </w:r>
            <w:r/>
          </w:p>
        </w:tc>
        <w:tc>
          <w:tcPr>
            <w:tcW w:w="1788" w:type="dxa"/>
            <w:textDirection w:val="lrTb"/>
            <w:noWrap w:val="false"/>
          </w:tcPr>
          <w:p>
            <w:pPr>
              <w:rPr>
                <w:rFonts w:hAnsi="宋体" w:cs="宋体"/>
                <w:sz w:val="21"/>
                <w:szCs w:val="21"/>
              </w:rPr>
            </w:pPr>
            <w:r>
              <w:rPr>
                <w:rFonts w:hAnsi="宋体" w:cs="宋体"/>
                <w:sz w:val="21"/>
                <w:szCs w:val="21"/>
              </w:rPr>
            </w:r>
            <w:r/>
          </w:p>
        </w:tc>
        <w:tc>
          <w:tcPr>
            <w:tcW w:w="1610" w:type="dxa"/>
            <w:textDirection w:val="lrTb"/>
            <w:noWrap w:val="false"/>
          </w:tcPr>
          <w:p>
            <w:pPr>
              <w:rPr>
                <w:rFonts w:hAnsi="宋体" w:cs="宋体"/>
                <w:sz w:val="21"/>
                <w:szCs w:val="21"/>
              </w:rPr>
            </w:pPr>
            <w:r>
              <w:rPr>
                <w:rFonts w:hAnsi="宋体" w:cs="宋体"/>
                <w:sz w:val="21"/>
                <w:szCs w:val="21"/>
              </w:rPr>
            </w:r>
            <w:r/>
          </w:p>
        </w:tc>
        <w:tc>
          <w:tcPr>
            <w:tcW w:w="1430" w:type="dxa"/>
            <w:textDirection w:val="lrTb"/>
            <w:noWrap w:val="false"/>
          </w:tcPr>
          <w:p>
            <w:pPr>
              <w:rPr>
                <w:rFonts w:hAnsi="宋体" w:cs="宋体"/>
                <w:sz w:val="21"/>
                <w:szCs w:val="21"/>
              </w:rPr>
            </w:pPr>
            <w:r>
              <w:rPr>
                <w:rFonts w:hAnsi="宋体" w:cs="宋体"/>
                <w:sz w:val="21"/>
                <w:szCs w:val="21"/>
              </w:rPr>
            </w:r>
            <w:r/>
          </w:p>
        </w:tc>
        <w:tc>
          <w:tcPr>
            <w:tcW w:w="1686" w:type="dxa"/>
            <w:textDirection w:val="lrTb"/>
            <w:noWrap w:val="false"/>
          </w:tcPr>
          <w:p>
            <w:pPr>
              <w:rPr>
                <w:rFonts w:hAnsi="宋体" w:cs="宋体"/>
                <w:sz w:val="21"/>
                <w:szCs w:val="21"/>
              </w:rPr>
            </w:pPr>
            <w:r>
              <w:rPr>
                <w:rFonts w:hAnsi="宋体" w:cs="宋体"/>
                <w:sz w:val="21"/>
                <w:szCs w:val="21"/>
              </w:rPr>
            </w:r>
            <w:r/>
          </w:p>
        </w:tc>
        <w:tc>
          <w:tcPr>
            <w:tcW w:w="1589" w:type="dxa"/>
            <w:textDirection w:val="lrTb"/>
            <w:noWrap w:val="false"/>
          </w:tcPr>
          <w:p>
            <w:pPr>
              <w:rPr>
                <w:rFonts w:hAnsi="宋体" w:cs="宋体"/>
                <w:sz w:val="21"/>
                <w:szCs w:val="21"/>
              </w:rPr>
            </w:pPr>
            <w:r>
              <w:rPr>
                <w:rFonts w:hAnsi="宋体" w:cs="宋体"/>
                <w:sz w:val="21"/>
                <w:szCs w:val="21"/>
              </w:rPr>
            </w:r>
            <w:r/>
          </w:p>
        </w:tc>
      </w:tr>
      <w:tr>
        <w:trPr>
          <w:jc w:val="center"/>
        </w:trPr>
        <w:tc>
          <w:tcPr>
            <w:tcW w:w="821" w:type="dxa"/>
            <w:textDirection w:val="lrTb"/>
            <w:noWrap w:val="false"/>
          </w:tcPr>
          <w:p>
            <w:pPr>
              <w:spacing w:before="240" w:after="240"/>
              <w:rPr>
                <w:rFonts w:hAnsi="宋体" w:cs="宋体"/>
                <w:sz w:val="21"/>
                <w:szCs w:val="21"/>
              </w:rPr>
            </w:pPr>
            <w:r>
              <w:rPr>
                <w:rFonts w:hAnsi="宋体" w:cs="宋体"/>
                <w:sz w:val="21"/>
                <w:szCs w:val="21"/>
              </w:rPr>
            </w:r>
            <w:r/>
          </w:p>
        </w:tc>
        <w:tc>
          <w:tcPr>
            <w:tcW w:w="1788" w:type="dxa"/>
            <w:textDirection w:val="lrTb"/>
            <w:noWrap w:val="false"/>
          </w:tcPr>
          <w:p>
            <w:pPr>
              <w:rPr>
                <w:rFonts w:hAnsi="宋体" w:cs="宋体"/>
                <w:sz w:val="21"/>
                <w:szCs w:val="21"/>
              </w:rPr>
            </w:pPr>
            <w:r>
              <w:rPr>
                <w:rFonts w:hAnsi="宋体" w:cs="宋体"/>
                <w:sz w:val="21"/>
                <w:szCs w:val="21"/>
              </w:rPr>
            </w:r>
            <w:r/>
          </w:p>
        </w:tc>
        <w:tc>
          <w:tcPr>
            <w:tcW w:w="1610" w:type="dxa"/>
            <w:textDirection w:val="lrTb"/>
            <w:noWrap w:val="false"/>
          </w:tcPr>
          <w:p>
            <w:pPr>
              <w:rPr>
                <w:rFonts w:hAnsi="宋体" w:cs="宋体"/>
                <w:sz w:val="21"/>
                <w:szCs w:val="21"/>
              </w:rPr>
            </w:pPr>
            <w:r>
              <w:rPr>
                <w:rFonts w:hAnsi="宋体" w:cs="宋体"/>
                <w:sz w:val="21"/>
                <w:szCs w:val="21"/>
              </w:rPr>
            </w:r>
            <w:r/>
          </w:p>
        </w:tc>
        <w:tc>
          <w:tcPr>
            <w:tcW w:w="1430" w:type="dxa"/>
            <w:textDirection w:val="lrTb"/>
            <w:noWrap w:val="false"/>
          </w:tcPr>
          <w:p>
            <w:pPr>
              <w:rPr>
                <w:rFonts w:hAnsi="宋体" w:cs="宋体"/>
                <w:sz w:val="21"/>
                <w:szCs w:val="21"/>
              </w:rPr>
            </w:pPr>
            <w:r>
              <w:rPr>
                <w:rFonts w:hAnsi="宋体" w:cs="宋体"/>
                <w:sz w:val="21"/>
                <w:szCs w:val="21"/>
              </w:rPr>
            </w:r>
            <w:r/>
          </w:p>
        </w:tc>
        <w:tc>
          <w:tcPr>
            <w:tcW w:w="1686" w:type="dxa"/>
            <w:textDirection w:val="lrTb"/>
            <w:noWrap w:val="false"/>
          </w:tcPr>
          <w:p>
            <w:pPr>
              <w:rPr>
                <w:rFonts w:hAnsi="宋体" w:cs="宋体"/>
                <w:sz w:val="21"/>
                <w:szCs w:val="21"/>
              </w:rPr>
            </w:pPr>
            <w:r>
              <w:rPr>
                <w:rFonts w:hAnsi="宋体" w:cs="宋体"/>
                <w:sz w:val="21"/>
                <w:szCs w:val="21"/>
              </w:rPr>
            </w:r>
            <w:r/>
          </w:p>
        </w:tc>
        <w:tc>
          <w:tcPr>
            <w:tcW w:w="1589" w:type="dxa"/>
            <w:textDirection w:val="lrTb"/>
            <w:noWrap w:val="false"/>
          </w:tcPr>
          <w:p>
            <w:pPr>
              <w:rPr>
                <w:rFonts w:hAnsi="宋体" w:cs="宋体"/>
                <w:sz w:val="21"/>
                <w:szCs w:val="21"/>
              </w:rPr>
            </w:pPr>
            <w:r>
              <w:rPr>
                <w:rFonts w:hAnsi="宋体" w:cs="宋体"/>
                <w:sz w:val="21"/>
                <w:szCs w:val="21"/>
              </w:rPr>
            </w:r>
            <w:r/>
          </w:p>
        </w:tc>
      </w:tr>
      <w:tr>
        <w:trPr>
          <w:jc w:val="center"/>
        </w:trPr>
        <w:tc>
          <w:tcPr>
            <w:tcW w:w="821" w:type="dxa"/>
            <w:textDirection w:val="lrTb"/>
            <w:noWrap w:val="false"/>
          </w:tcPr>
          <w:p>
            <w:pPr>
              <w:spacing w:before="240" w:after="240"/>
              <w:rPr>
                <w:rFonts w:hAnsi="宋体" w:cs="宋体"/>
                <w:sz w:val="21"/>
                <w:szCs w:val="21"/>
              </w:rPr>
            </w:pPr>
            <w:r>
              <w:rPr>
                <w:rFonts w:hAnsi="宋体" w:cs="宋体"/>
                <w:sz w:val="21"/>
                <w:szCs w:val="21"/>
              </w:rPr>
            </w:r>
            <w:r/>
          </w:p>
        </w:tc>
        <w:tc>
          <w:tcPr>
            <w:tcW w:w="1788" w:type="dxa"/>
            <w:textDirection w:val="lrTb"/>
            <w:noWrap w:val="false"/>
          </w:tcPr>
          <w:p>
            <w:pPr>
              <w:rPr>
                <w:rFonts w:hAnsi="宋体" w:cs="宋体"/>
                <w:sz w:val="21"/>
                <w:szCs w:val="21"/>
              </w:rPr>
            </w:pPr>
            <w:r>
              <w:rPr>
                <w:rFonts w:hAnsi="宋体" w:cs="宋体"/>
                <w:sz w:val="21"/>
                <w:szCs w:val="21"/>
              </w:rPr>
            </w:r>
            <w:r/>
          </w:p>
        </w:tc>
        <w:tc>
          <w:tcPr>
            <w:tcW w:w="1610" w:type="dxa"/>
            <w:textDirection w:val="lrTb"/>
            <w:noWrap w:val="false"/>
          </w:tcPr>
          <w:p>
            <w:pPr>
              <w:rPr>
                <w:rFonts w:hAnsi="宋体" w:cs="宋体"/>
                <w:sz w:val="21"/>
                <w:szCs w:val="21"/>
              </w:rPr>
            </w:pPr>
            <w:r>
              <w:rPr>
                <w:rFonts w:hAnsi="宋体" w:cs="宋体"/>
                <w:sz w:val="21"/>
                <w:szCs w:val="21"/>
              </w:rPr>
            </w:r>
            <w:r/>
          </w:p>
        </w:tc>
        <w:tc>
          <w:tcPr>
            <w:tcW w:w="1430" w:type="dxa"/>
            <w:textDirection w:val="lrTb"/>
            <w:noWrap w:val="false"/>
          </w:tcPr>
          <w:p>
            <w:pPr>
              <w:rPr>
                <w:rFonts w:hAnsi="宋体" w:cs="宋体"/>
                <w:sz w:val="21"/>
                <w:szCs w:val="21"/>
              </w:rPr>
            </w:pPr>
            <w:r>
              <w:rPr>
                <w:rFonts w:hAnsi="宋体" w:cs="宋体"/>
                <w:sz w:val="21"/>
                <w:szCs w:val="21"/>
              </w:rPr>
            </w:r>
            <w:r/>
          </w:p>
        </w:tc>
        <w:tc>
          <w:tcPr>
            <w:tcW w:w="1686" w:type="dxa"/>
            <w:textDirection w:val="lrTb"/>
            <w:noWrap w:val="false"/>
          </w:tcPr>
          <w:p>
            <w:pPr>
              <w:rPr>
                <w:rFonts w:hAnsi="宋体" w:cs="宋体"/>
                <w:sz w:val="21"/>
                <w:szCs w:val="21"/>
              </w:rPr>
            </w:pPr>
            <w:r>
              <w:rPr>
                <w:rFonts w:hAnsi="宋体" w:cs="宋体"/>
                <w:sz w:val="21"/>
                <w:szCs w:val="21"/>
              </w:rPr>
            </w:r>
            <w:r/>
          </w:p>
        </w:tc>
        <w:tc>
          <w:tcPr>
            <w:tcW w:w="1589" w:type="dxa"/>
            <w:textDirection w:val="lrTb"/>
            <w:noWrap w:val="false"/>
          </w:tcPr>
          <w:p>
            <w:pPr>
              <w:rPr>
                <w:rFonts w:hAnsi="宋体" w:cs="宋体"/>
                <w:sz w:val="21"/>
                <w:szCs w:val="21"/>
              </w:rPr>
            </w:pPr>
            <w:r>
              <w:rPr>
                <w:rFonts w:hAnsi="宋体" w:cs="宋体"/>
                <w:sz w:val="21"/>
                <w:szCs w:val="21"/>
              </w:rPr>
            </w:r>
            <w:r/>
          </w:p>
        </w:tc>
      </w:tr>
      <w:tr>
        <w:trPr>
          <w:jc w:val="center"/>
        </w:trPr>
        <w:tc>
          <w:tcPr>
            <w:tcW w:w="821" w:type="dxa"/>
            <w:textDirection w:val="lrTb"/>
            <w:noWrap w:val="false"/>
          </w:tcPr>
          <w:p>
            <w:pPr>
              <w:spacing w:before="240" w:after="240"/>
              <w:rPr>
                <w:rFonts w:hAnsi="宋体" w:cs="宋体"/>
                <w:sz w:val="21"/>
                <w:szCs w:val="21"/>
              </w:rPr>
            </w:pPr>
            <w:r>
              <w:rPr>
                <w:rFonts w:hAnsi="宋体" w:cs="宋体"/>
                <w:sz w:val="21"/>
                <w:szCs w:val="21"/>
              </w:rPr>
            </w:r>
            <w:r/>
          </w:p>
        </w:tc>
        <w:tc>
          <w:tcPr>
            <w:tcW w:w="1788" w:type="dxa"/>
            <w:textDirection w:val="lrTb"/>
            <w:noWrap w:val="false"/>
          </w:tcPr>
          <w:p>
            <w:pPr>
              <w:rPr>
                <w:rFonts w:hAnsi="宋体" w:cs="宋体"/>
                <w:sz w:val="21"/>
                <w:szCs w:val="21"/>
              </w:rPr>
            </w:pPr>
            <w:r>
              <w:rPr>
                <w:rFonts w:hAnsi="宋体" w:cs="宋体"/>
                <w:sz w:val="21"/>
                <w:szCs w:val="21"/>
              </w:rPr>
            </w:r>
            <w:r/>
          </w:p>
        </w:tc>
        <w:tc>
          <w:tcPr>
            <w:tcW w:w="1610" w:type="dxa"/>
            <w:textDirection w:val="lrTb"/>
            <w:noWrap w:val="false"/>
          </w:tcPr>
          <w:p>
            <w:pPr>
              <w:rPr>
                <w:rFonts w:hAnsi="宋体" w:cs="宋体"/>
                <w:sz w:val="21"/>
                <w:szCs w:val="21"/>
              </w:rPr>
            </w:pPr>
            <w:r>
              <w:rPr>
                <w:rFonts w:hAnsi="宋体" w:cs="宋体"/>
                <w:sz w:val="21"/>
                <w:szCs w:val="21"/>
              </w:rPr>
            </w:r>
            <w:r/>
          </w:p>
        </w:tc>
        <w:tc>
          <w:tcPr>
            <w:tcW w:w="1430" w:type="dxa"/>
            <w:textDirection w:val="lrTb"/>
            <w:noWrap w:val="false"/>
          </w:tcPr>
          <w:p>
            <w:pPr>
              <w:rPr>
                <w:rFonts w:hAnsi="宋体" w:cs="宋体"/>
                <w:sz w:val="21"/>
                <w:szCs w:val="21"/>
              </w:rPr>
            </w:pPr>
            <w:r>
              <w:rPr>
                <w:rFonts w:hAnsi="宋体" w:cs="宋体"/>
                <w:sz w:val="21"/>
                <w:szCs w:val="21"/>
              </w:rPr>
            </w:r>
            <w:r/>
          </w:p>
        </w:tc>
        <w:tc>
          <w:tcPr>
            <w:tcW w:w="1686" w:type="dxa"/>
            <w:textDirection w:val="lrTb"/>
            <w:noWrap w:val="false"/>
          </w:tcPr>
          <w:p>
            <w:pPr>
              <w:rPr>
                <w:rFonts w:hAnsi="宋体" w:cs="宋体"/>
                <w:sz w:val="21"/>
                <w:szCs w:val="21"/>
              </w:rPr>
            </w:pPr>
            <w:r>
              <w:rPr>
                <w:rFonts w:hAnsi="宋体" w:cs="宋体"/>
                <w:sz w:val="21"/>
                <w:szCs w:val="21"/>
              </w:rPr>
            </w:r>
            <w:r/>
          </w:p>
        </w:tc>
        <w:tc>
          <w:tcPr>
            <w:tcW w:w="1589" w:type="dxa"/>
            <w:textDirection w:val="lrTb"/>
            <w:noWrap w:val="false"/>
          </w:tcPr>
          <w:p>
            <w:pPr>
              <w:rPr>
                <w:rFonts w:hAnsi="宋体" w:cs="宋体"/>
                <w:sz w:val="21"/>
                <w:szCs w:val="21"/>
              </w:rPr>
            </w:pPr>
            <w:r>
              <w:rPr>
                <w:rFonts w:hAnsi="宋体" w:cs="宋体"/>
                <w:sz w:val="21"/>
                <w:szCs w:val="21"/>
              </w:rPr>
            </w:r>
            <w:r/>
          </w:p>
        </w:tc>
      </w:tr>
      <w:tr>
        <w:trPr>
          <w:jc w:val="center"/>
        </w:trPr>
        <w:tc>
          <w:tcPr>
            <w:tcW w:w="821" w:type="dxa"/>
            <w:textDirection w:val="lrTb"/>
            <w:noWrap w:val="false"/>
          </w:tcPr>
          <w:p>
            <w:pPr>
              <w:spacing w:before="240" w:after="240"/>
              <w:rPr>
                <w:rFonts w:hAnsi="宋体" w:cs="宋体"/>
                <w:sz w:val="21"/>
                <w:szCs w:val="21"/>
              </w:rPr>
            </w:pPr>
            <w:r>
              <w:rPr>
                <w:rFonts w:hAnsi="宋体" w:cs="宋体"/>
                <w:sz w:val="21"/>
                <w:szCs w:val="21"/>
              </w:rPr>
            </w:r>
            <w:r/>
          </w:p>
        </w:tc>
        <w:tc>
          <w:tcPr>
            <w:tcW w:w="1788" w:type="dxa"/>
            <w:textDirection w:val="lrTb"/>
            <w:noWrap w:val="false"/>
          </w:tcPr>
          <w:p>
            <w:pPr>
              <w:rPr>
                <w:rFonts w:hAnsi="宋体" w:cs="宋体"/>
                <w:sz w:val="21"/>
                <w:szCs w:val="21"/>
              </w:rPr>
            </w:pPr>
            <w:r>
              <w:rPr>
                <w:rFonts w:hAnsi="宋体" w:cs="宋体"/>
                <w:sz w:val="21"/>
                <w:szCs w:val="21"/>
              </w:rPr>
            </w:r>
            <w:r/>
          </w:p>
        </w:tc>
        <w:tc>
          <w:tcPr>
            <w:tcW w:w="1610" w:type="dxa"/>
            <w:textDirection w:val="lrTb"/>
            <w:noWrap w:val="false"/>
          </w:tcPr>
          <w:p>
            <w:pPr>
              <w:rPr>
                <w:rFonts w:hAnsi="宋体" w:cs="宋体"/>
                <w:sz w:val="21"/>
                <w:szCs w:val="21"/>
              </w:rPr>
            </w:pPr>
            <w:r>
              <w:rPr>
                <w:rFonts w:hAnsi="宋体" w:cs="宋体"/>
                <w:sz w:val="21"/>
                <w:szCs w:val="21"/>
              </w:rPr>
            </w:r>
            <w:r/>
          </w:p>
        </w:tc>
        <w:tc>
          <w:tcPr>
            <w:tcW w:w="1430" w:type="dxa"/>
            <w:textDirection w:val="lrTb"/>
            <w:noWrap w:val="false"/>
          </w:tcPr>
          <w:p>
            <w:pPr>
              <w:rPr>
                <w:rFonts w:hAnsi="宋体" w:cs="宋体"/>
                <w:sz w:val="21"/>
                <w:szCs w:val="21"/>
              </w:rPr>
            </w:pPr>
            <w:r>
              <w:rPr>
                <w:rFonts w:hAnsi="宋体" w:cs="宋体"/>
                <w:sz w:val="21"/>
                <w:szCs w:val="21"/>
              </w:rPr>
            </w:r>
            <w:r/>
          </w:p>
        </w:tc>
        <w:tc>
          <w:tcPr>
            <w:tcW w:w="1686" w:type="dxa"/>
            <w:textDirection w:val="lrTb"/>
            <w:noWrap w:val="false"/>
          </w:tcPr>
          <w:p>
            <w:pPr>
              <w:rPr>
                <w:rFonts w:hAnsi="宋体" w:cs="宋体"/>
                <w:sz w:val="21"/>
                <w:szCs w:val="21"/>
              </w:rPr>
            </w:pPr>
            <w:r>
              <w:rPr>
                <w:rFonts w:hAnsi="宋体" w:cs="宋体"/>
                <w:sz w:val="21"/>
                <w:szCs w:val="21"/>
              </w:rPr>
            </w:r>
            <w:r/>
          </w:p>
        </w:tc>
        <w:tc>
          <w:tcPr>
            <w:tcW w:w="1589" w:type="dxa"/>
            <w:textDirection w:val="lrTb"/>
            <w:noWrap w:val="false"/>
          </w:tcPr>
          <w:p>
            <w:pPr>
              <w:rPr>
                <w:rFonts w:hAnsi="宋体" w:cs="宋体"/>
                <w:sz w:val="21"/>
                <w:szCs w:val="21"/>
              </w:rPr>
            </w:pPr>
            <w:r>
              <w:rPr>
                <w:rFonts w:hAnsi="宋体" w:cs="宋体"/>
                <w:sz w:val="21"/>
                <w:szCs w:val="21"/>
              </w:rPr>
            </w:r>
            <w:r/>
          </w:p>
        </w:tc>
      </w:tr>
      <w:tr>
        <w:trPr>
          <w:jc w:val="center"/>
        </w:trPr>
        <w:tc>
          <w:tcPr>
            <w:tcW w:w="821" w:type="dxa"/>
            <w:textDirection w:val="lrTb"/>
            <w:noWrap w:val="false"/>
          </w:tcPr>
          <w:p>
            <w:pPr>
              <w:spacing w:before="240" w:after="240"/>
              <w:rPr>
                <w:rFonts w:hAnsi="宋体" w:cs="宋体"/>
                <w:sz w:val="21"/>
                <w:szCs w:val="21"/>
              </w:rPr>
            </w:pPr>
            <w:r>
              <w:rPr>
                <w:rFonts w:hAnsi="宋体" w:cs="宋体"/>
                <w:sz w:val="21"/>
                <w:szCs w:val="21"/>
              </w:rPr>
            </w:r>
            <w:r/>
          </w:p>
        </w:tc>
        <w:tc>
          <w:tcPr>
            <w:tcW w:w="1788" w:type="dxa"/>
            <w:textDirection w:val="lrTb"/>
            <w:noWrap w:val="false"/>
          </w:tcPr>
          <w:p>
            <w:pPr>
              <w:rPr>
                <w:rFonts w:hAnsi="宋体" w:cs="宋体"/>
                <w:sz w:val="21"/>
                <w:szCs w:val="21"/>
              </w:rPr>
            </w:pPr>
            <w:r>
              <w:rPr>
                <w:rFonts w:hAnsi="宋体" w:cs="宋体"/>
                <w:sz w:val="21"/>
                <w:szCs w:val="21"/>
              </w:rPr>
            </w:r>
            <w:r/>
          </w:p>
        </w:tc>
        <w:tc>
          <w:tcPr>
            <w:tcW w:w="1610" w:type="dxa"/>
            <w:textDirection w:val="lrTb"/>
            <w:noWrap w:val="false"/>
          </w:tcPr>
          <w:p>
            <w:pPr>
              <w:rPr>
                <w:rFonts w:hAnsi="宋体" w:cs="宋体"/>
                <w:sz w:val="21"/>
                <w:szCs w:val="21"/>
              </w:rPr>
            </w:pPr>
            <w:r>
              <w:rPr>
                <w:rFonts w:hAnsi="宋体" w:cs="宋体"/>
                <w:sz w:val="21"/>
                <w:szCs w:val="21"/>
              </w:rPr>
            </w:r>
            <w:r/>
          </w:p>
        </w:tc>
        <w:tc>
          <w:tcPr>
            <w:tcW w:w="1430" w:type="dxa"/>
            <w:textDirection w:val="lrTb"/>
            <w:noWrap w:val="false"/>
          </w:tcPr>
          <w:p>
            <w:pPr>
              <w:rPr>
                <w:rFonts w:hAnsi="宋体" w:cs="宋体"/>
                <w:sz w:val="21"/>
                <w:szCs w:val="21"/>
              </w:rPr>
            </w:pPr>
            <w:r>
              <w:rPr>
                <w:rFonts w:hAnsi="宋体" w:cs="宋体"/>
                <w:sz w:val="21"/>
                <w:szCs w:val="21"/>
              </w:rPr>
            </w:r>
            <w:r/>
          </w:p>
        </w:tc>
        <w:tc>
          <w:tcPr>
            <w:tcW w:w="1686" w:type="dxa"/>
            <w:textDirection w:val="lrTb"/>
            <w:noWrap w:val="false"/>
          </w:tcPr>
          <w:p>
            <w:pPr>
              <w:rPr>
                <w:rFonts w:hAnsi="宋体" w:cs="宋体"/>
                <w:sz w:val="21"/>
                <w:szCs w:val="21"/>
              </w:rPr>
            </w:pPr>
            <w:r>
              <w:rPr>
                <w:rFonts w:hAnsi="宋体" w:cs="宋体"/>
                <w:sz w:val="21"/>
                <w:szCs w:val="21"/>
              </w:rPr>
            </w:r>
            <w:r/>
          </w:p>
        </w:tc>
        <w:tc>
          <w:tcPr>
            <w:tcW w:w="1589" w:type="dxa"/>
            <w:textDirection w:val="lrTb"/>
            <w:noWrap w:val="false"/>
          </w:tcPr>
          <w:p>
            <w:pPr>
              <w:rPr>
                <w:rFonts w:hAnsi="宋体" w:cs="宋体"/>
                <w:sz w:val="21"/>
                <w:szCs w:val="21"/>
              </w:rPr>
            </w:pPr>
            <w:r>
              <w:rPr>
                <w:rFonts w:hAnsi="宋体" w:cs="宋体"/>
                <w:sz w:val="21"/>
                <w:szCs w:val="21"/>
              </w:rPr>
            </w:r>
            <w:r/>
          </w:p>
        </w:tc>
      </w:tr>
      <w:tr>
        <w:trPr>
          <w:jc w:val="center"/>
        </w:trPr>
        <w:tc>
          <w:tcPr>
            <w:tcW w:w="821" w:type="dxa"/>
            <w:textDirection w:val="lrTb"/>
            <w:noWrap w:val="false"/>
          </w:tcPr>
          <w:p>
            <w:pPr>
              <w:spacing w:before="240" w:after="240"/>
              <w:rPr>
                <w:rFonts w:hAnsi="宋体" w:cs="宋体"/>
                <w:sz w:val="21"/>
                <w:szCs w:val="21"/>
              </w:rPr>
            </w:pPr>
            <w:r>
              <w:rPr>
                <w:rFonts w:hAnsi="宋体" w:cs="宋体"/>
                <w:sz w:val="21"/>
                <w:szCs w:val="21"/>
              </w:rPr>
            </w:r>
            <w:r/>
          </w:p>
        </w:tc>
        <w:tc>
          <w:tcPr>
            <w:tcW w:w="1788" w:type="dxa"/>
            <w:textDirection w:val="lrTb"/>
            <w:noWrap w:val="false"/>
          </w:tcPr>
          <w:p>
            <w:pPr>
              <w:rPr>
                <w:rFonts w:hAnsi="宋体" w:cs="宋体"/>
                <w:sz w:val="21"/>
                <w:szCs w:val="21"/>
              </w:rPr>
            </w:pPr>
            <w:r>
              <w:rPr>
                <w:rFonts w:hAnsi="宋体" w:cs="宋体"/>
                <w:sz w:val="21"/>
                <w:szCs w:val="21"/>
              </w:rPr>
            </w:r>
            <w:r/>
          </w:p>
        </w:tc>
        <w:tc>
          <w:tcPr>
            <w:tcW w:w="1610" w:type="dxa"/>
            <w:textDirection w:val="lrTb"/>
            <w:noWrap w:val="false"/>
          </w:tcPr>
          <w:p>
            <w:pPr>
              <w:rPr>
                <w:rFonts w:hAnsi="宋体" w:cs="宋体"/>
                <w:sz w:val="21"/>
                <w:szCs w:val="21"/>
              </w:rPr>
            </w:pPr>
            <w:r>
              <w:rPr>
                <w:rFonts w:hAnsi="宋体" w:cs="宋体"/>
                <w:sz w:val="21"/>
                <w:szCs w:val="21"/>
              </w:rPr>
            </w:r>
            <w:r/>
          </w:p>
        </w:tc>
        <w:tc>
          <w:tcPr>
            <w:tcW w:w="1430" w:type="dxa"/>
            <w:textDirection w:val="lrTb"/>
            <w:noWrap w:val="false"/>
          </w:tcPr>
          <w:p>
            <w:pPr>
              <w:rPr>
                <w:rFonts w:hAnsi="宋体" w:cs="宋体"/>
                <w:sz w:val="21"/>
                <w:szCs w:val="21"/>
              </w:rPr>
            </w:pPr>
            <w:r>
              <w:rPr>
                <w:rFonts w:hAnsi="宋体" w:cs="宋体"/>
                <w:sz w:val="21"/>
                <w:szCs w:val="21"/>
              </w:rPr>
            </w:r>
            <w:r/>
          </w:p>
        </w:tc>
        <w:tc>
          <w:tcPr>
            <w:tcW w:w="1686" w:type="dxa"/>
            <w:textDirection w:val="lrTb"/>
            <w:noWrap w:val="false"/>
          </w:tcPr>
          <w:p>
            <w:pPr>
              <w:rPr>
                <w:rFonts w:hAnsi="宋体" w:cs="宋体"/>
                <w:sz w:val="21"/>
                <w:szCs w:val="21"/>
              </w:rPr>
            </w:pPr>
            <w:r>
              <w:rPr>
                <w:rFonts w:hAnsi="宋体" w:cs="宋体"/>
                <w:sz w:val="21"/>
                <w:szCs w:val="21"/>
              </w:rPr>
            </w:r>
            <w:r/>
          </w:p>
        </w:tc>
        <w:tc>
          <w:tcPr>
            <w:tcW w:w="1589" w:type="dxa"/>
            <w:textDirection w:val="lrTb"/>
            <w:noWrap w:val="false"/>
          </w:tcPr>
          <w:p>
            <w:pPr>
              <w:rPr>
                <w:rFonts w:hAnsi="宋体" w:cs="宋体"/>
                <w:sz w:val="21"/>
                <w:szCs w:val="21"/>
              </w:rPr>
            </w:pPr>
            <w:r>
              <w:rPr>
                <w:rFonts w:hAnsi="宋体" w:cs="宋体"/>
                <w:sz w:val="21"/>
                <w:szCs w:val="21"/>
              </w:rPr>
            </w:r>
            <w:r/>
          </w:p>
        </w:tc>
      </w:tr>
    </w:tbl>
    <w:p>
      <w:pPr>
        <w:spacing w:line="360" w:lineRule="auto"/>
        <w:rPr>
          <w:rFonts w:hAnsi="宋体" w:cs="宋体"/>
          <w:sz w:val="21"/>
          <w:szCs w:val="21"/>
          <w:lang w:val="zh-CN"/>
        </w:rPr>
      </w:pPr>
      <w:r>
        <w:rPr>
          <w:rFonts w:hint="eastAsia" w:hAnsi="宋体" w:cs="宋体"/>
          <w:sz w:val="21"/>
          <w:szCs w:val="21"/>
        </w:rPr>
        <w:t xml:space="preserve">                       </w:t>
      </w:r>
      <w:r/>
    </w:p>
    <w:p>
      <w:pPr>
        <w:rPr>
          <w:rFonts w:hAnsi="宋体" w:cs="宋体"/>
          <w:sz w:val="21"/>
          <w:szCs w:val="21"/>
        </w:rPr>
      </w:pPr>
      <w:r>
        <w:rPr>
          <w:rFonts w:hint="eastAsia" w:hAnsi="宋体" w:cs="宋体"/>
          <w:sz w:val="21"/>
          <w:szCs w:val="21"/>
        </w:rPr>
        <w:t xml:space="preserve">注：1.投标人应对照招标文件技术要求等要求，所投标的物与招标文件的规定有偏离的，应在此表中申明与技术要求条文的偏差和例外。</w:t>
      </w:r>
      <w:r/>
    </w:p>
    <w:p>
      <w:pPr>
        <w:ind w:firstLine="420"/>
        <w:rPr>
          <w:rFonts w:hAnsi="宋体" w:cs="宋体"/>
          <w:sz w:val="21"/>
          <w:szCs w:val="21"/>
        </w:rPr>
      </w:pPr>
      <w:r>
        <w:rPr>
          <w:rFonts w:hint="eastAsia" w:hAnsi="宋体" w:cs="宋体"/>
          <w:sz w:val="21"/>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rPr>
          <w:rFonts w:hAnsi="宋体" w:cs="宋体"/>
          <w:sz w:val="21"/>
          <w:szCs w:val="21"/>
        </w:rPr>
      </w:pPr>
      <w:r>
        <w:rPr>
          <w:rFonts w:hAnsi="宋体" w:cs="宋体"/>
          <w:sz w:val="21"/>
          <w:szCs w:val="21"/>
        </w:rPr>
      </w:r>
      <w:r/>
    </w:p>
    <w:p>
      <w:pPr>
        <w:rPr>
          <w:rFonts w:hAnsi="宋体" w:cs="宋体"/>
          <w:sz w:val="21"/>
          <w:szCs w:val="21"/>
        </w:rPr>
      </w:pPr>
      <w:r>
        <w:rPr>
          <w:rFonts w:hint="eastAsia" w:hAnsi="宋体" w:cs="宋体"/>
          <w:sz w:val="21"/>
          <w:szCs w:val="21"/>
        </w:rPr>
        <w:t xml:space="preserve">投标人：（单位盖章）</w:t>
      </w:r>
      <w:r/>
    </w:p>
    <w:p>
      <w:pPr>
        <w:rPr>
          <w:rFonts w:hAnsi="宋体" w:cs="宋体"/>
          <w:sz w:val="21"/>
          <w:szCs w:val="21"/>
        </w:rPr>
      </w:pPr>
      <w:r>
        <w:rPr>
          <w:rFonts w:hint="eastAsia" w:hAnsi="宋体" w:cs="宋体"/>
          <w:sz w:val="21"/>
          <w:szCs w:val="21"/>
        </w:rPr>
        <w:t xml:space="preserve">法定代表人或委托代理人：（签字或盖章）</w:t>
      </w:r>
      <w:r/>
    </w:p>
    <w:p>
      <w:pPr>
        <w:rPr>
          <w:rFonts w:hAnsi="宋体" w:cs="宋体"/>
          <w:sz w:val="21"/>
          <w:szCs w:val="21"/>
        </w:rPr>
      </w:pPr>
      <w:r>
        <w:rPr>
          <w:rFonts w:hint="eastAsia" w:hAnsi="宋体" w:cs="宋体"/>
          <w:sz w:val="21"/>
          <w:szCs w:val="21"/>
        </w:rPr>
        <w:t xml:space="preserve">日期：         年         月       日</w:t>
      </w:r>
      <w:bookmarkEnd w:id="66"/>
      <w:bookmarkEnd w:id="67"/>
      <w:bookmarkEnd w:id="68"/>
      <w:bookmarkEnd w:id="69"/>
      <w:bookmarkEnd w:id="70"/>
      <w:bookmarkEnd w:id="71"/>
      <w:r/>
    </w:p>
    <w:p>
      <w:pPr>
        <w:pStyle w:val="675"/>
        <w:spacing w:line="400" w:lineRule="exact"/>
        <w:rPr>
          <w:rFonts w:hAnsi="宋体" w:eastAsia="宋体" w:cs="宋体"/>
          <w:b/>
          <w:sz w:val="21"/>
          <w:szCs w:val="21"/>
        </w:rPr>
      </w:pPr>
      <w:r>
        <w:rPr>
          <w:rFonts w:hAnsi="宋体" w:eastAsia="宋体" w:cs="宋体"/>
          <w:b/>
          <w:sz w:val="21"/>
          <w:szCs w:val="21"/>
        </w:rPr>
      </w:r>
      <w:r/>
    </w:p>
    <w:p>
      <w:pPr>
        <w:pStyle w:val="675"/>
        <w:spacing w:line="400" w:lineRule="exact"/>
        <w:rPr>
          <w:rFonts w:hAnsi="宋体" w:eastAsia="宋体" w:cs="宋体"/>
          <w:b/>
          <w:sz w:val="21"/>
          <w:szCs w:val="21"/>
        </w:rPr>
      </w:pPr>
      <w:r>
        <w:rPr>
          <w:rFonts w:hAnsi="宋体" w:eastAsia="宋体" w:cs="宋体"/>
          <w:b/>
          <w:sz w:val="21"/>
          <w:szCs w:val="21"/>
        </w:rPr>
      </w:r>
      <w:r/>
    </w:p>
    <w:p>
      <w:pPr>
        <w:pStyle w:val="675"/>
        <w:spacing w:line="400" w:lineRule="exact"/>
        <w:rPr>
          <w:rFonts w:hAnsi="宋体" w:eastAsia="宋体" w:cs="宋体"/>
          <w:b/>
          <w:sz w:val="21"/>
          <w:szCs w:val="21"/>
        </w:rPr>
      </w:pPr>
      <w:r>
        <w:rPr>
          <w:rFonts w:hAnsi="宋体" w:eastAsia="宋体" w:cs="宋体"/>
          <w:b/>
          <w:sz w:val="21"/>
          <w:szCs w:val="21"/>
        </w:rPr>
      </w:r>
      <w:r/>
    </w:p>
    <w:p>
      <w:pPr>
        <w:pStyle w:val="675"/>
        <w:spacing w:line="400" w:lineRule="exact"/>
        <w:rPr>
          <w:rFonts w:hAnsi="宋体" w:eastAsia="宋体" w:cs="宋体"/>
          <w:b/>
          <w:sz w:val="21"/>
          <w:szCs w:val="21"/>
        </w:rPr>
      </w:pPr>
      <w:r>
        <w:rPr>
          <w:rFonts w:hAnsi="宋体" w:eastAsia="宋体" w:cs="宋体"/>
          <w:b/>
          <w:sz w:val="21"/>
          <w:szCs w:val="21"/>
        </w:rPr>
      </w:r>
      <w:r/>
    </w:p>
    <w:p>
      <w:pPr>
        <w:rPr>
          <w:rFonts w:hAnsi="宋体" w:cs="宋体"/>
          <w:b/>
          <w:bCs/>
          <w:sz w:val="21"/>
          <w:szCs w:val="21"/>
        </w:rPr>
      </w:pPr>
      <w:r>
        <w:rPr>
          <w:rFonts w:hint="eastAsia" w:hAnsi="宋体" w:cs="宋体"/>
          <w:b/>
          <w:bCs/>
          <w:sz w:val="21"/>
          <w:szCs w:val="21"/>
        </w:rPr>
        <w:t xml:space="preserve">投标文件格式五：</w:t>
      </w:r>
      <w:r/>
    </w:p>
    <w:p>
      <w:pPr>
        <w:jc w:val="center"/>
        <w:rPr>
          <w:rFonts w:hAnsi="宋体" w:cs="宋体"/>
          <w:b/>
          <w:sz w:val="21"/>
          <w:szCs w:val="21"/>
        </w:rPr>
      </w:pPr>
      <w:r>
        <w:rPr>
          <w:rFonts w:hint="eastAsia" w:hAnsi="宋体" w:cs="宋体"/>
          <w:b/>
          <w:sz w:val="21"/>
          <w:szCs w:val="21"/>
        </w:rPr>
        <w:t xml:space="preserve">商务条款偏离表</w:t>
      </w:r>
      <w:r/>
    </w:p>
    <w:p>
      <w:pPr>
        <w:spacing w:line="360" w:lineRule="auto"/>
        <w:rPr>
          <w:rFonts w:hAnsi="宋体" w:cs="宋体"/>
          <w:sz w:val="21"/>
          <w:szCs w:val="21"/>
          <w:lang w:val="zh-CN"/>
        </w:rPr>
      </w:pPr>
      <w:r>
        <w:rPr>
          <w:rFonts w:hint="eastAsia" w:hAnsi="宋体" w:cs="宋体"/>
          <w:sz w:val="21"/>
          <w:szCs w:val="21"/>
        </w:rPr>
        <w:t xml:space="preserve">                           </w:t>
      </w:r>
      <w:r/>
    </w:p>
    <w:tbl>
      <w:tblPr>
        <w:tblStyle w:val="654"/>
        <w:tblW w:w="0" w:type="auto"/>
        <w:tblInd w:w="-123"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906"/>
        <w:gridCol w:w="2383"/>
        <w:gridCol w:w="2383"/>
        <w:gridCol w:w="1704"/>
      </w:tblGrid>
      <w:tr>
        <w:trPr/>
        <w:tc>
          <w:tcPr>
            <w:tcW w:w="703" w:type="dxa"/>
            <w:textDirection w:val="lrTb"/>
            <w:noWrap w:val="false"/>
          </w:tcPr>
          <w:p>
            <w:pPr>
              <w:jc w:val="center"/>
              <w:spacing w:before="240" w:after="240"/>
              <w:rPr>
                <w:rFonts w:hAnsi="宋体" w:cs="宋体"/>
                <w:sz w:val="21"/>
                <w:szCs w:val="21"/>
              </w:rPr>
            </w:pPr>
            <w:r>
              <w:rPr>
                <w:rFonts w:hint="eastAsia" w:hAnsi="宋体" w:cs="宋体"/>
                <w:sz w:val="21"/>
                <w:szCs w:val="21"/>
              </w:rPr>
              <w:t xml:space="preserve">序号</w:t>
            </w:r>
            <w:r/>
          </w:p>
        </w:tc>
        <w:tc>
          <w:tcPr>
            <w:tcW w:w="1906" w:type="dxa"/>
            <w:textDirection w:val="lrTb"/>
            <w:noWrap w:val="false"/>
          </w:tcPr>
          <w:p>
            <w:pPr>
              <w:jc w:val="center"/>
              <w:spacing w:before="240" w:after="240"/>
              <w:rPr>
                <w:rFonts w:hAnsi="宋体" w:cs="宋体"/>
                <w:sz w:val="21"/>
                <w:szCs w:val="21"/>
              </w:rPr>
            </w:pPr>
            <w:r>
              <w:rPr>
                <w:rFonts w:hint="eastAsia" w:hAnsi="宋体" w:cs="宋体"/>
                <w:sz w:val="21"/>
                <w:szCs w:val="21"/>
              </w:rPr>
              <w:t xml:space="preserve">招标文件条目号</w:t>
            </w:r>
            <w:r/>
          </w:p>
        </w:tc>
        <w:tc>
          <w:tcPr>
            <w:tcW w:w="2383" w:type="dxa"/>
            <w:textDirection w:val="lrTb"/>
            <w:noWrap w:val="false"/>
          </w:tcPr>
          <w:p>
            <w:pPr>
              <w:jc w:val="center"/>
              <w:spacing w:before="240" w:after="240"/>
              <w:rPr>
                <w:rFonts w:hAnsi="宋体" w:cs="宋体"/>
                <w:sz w:val="21"/>
                <w:szCs w:val="21"/>
              </w:rPr>
            </w:pPr>
            <w:r>
              <w:rPr>
                <w:rFonts w:hint="eastAsia" w:hAnsi="宋体" w:cs="宋体"/>
                <w:sz w:val="21"/>
                <w:szCs w:val="21"/>
              </w:rPr>
              <w:t xml:space="preserve">招标文件的商务条款</w:t>
            </w:r>
            <w:r/>
          </w:p>
        </w:tc>
        <w:tc>
          <w:tcPr>
            <w:tcW w:w="2383" w:type="dxa"/>
            <w:textDirection w:val="lrTb"/>
            <w:noWrap w:val="false"/>
          </w:tcPr>
          <w:p>
            <w:pPr>
              <w:jc w:val="center"/>
              <w:spacing w:before="240" w:after="240"/>
              <w:rPr>
                <w:rFonts w:hAnsi="宋体" w:cs="宋体"/>
                <w:sz w:val="21"/>
                <w:szCs w:val="21"/>
              </w:rPr>
            </w:pPr>
            <w:r>
              <w:rPr>
                <w:rFonts w:hint="eastAsia" w:hAnsi="宋体" w:cs="宋体"/>
                <w:sz w:val="21"/>
                <w:szCs w:val="21"/>
              </w:rPr>
              <w:t xml:space="preserve">投标文件的商务条款</w:t>
            </w:r>
            <w:r/>
          </w:p>
        </w:tc>
        <w:tc>
          <w:tcPr>
            <w:tcW w:w="1704" w:type="dxa"/>
            <w:textDirection w:val="lrTb"/>
            <w:noWrap w:val="false"/>
          </w:tcPr>
          <w:p>
            <w:pPr>
              <w:jc w:val="center"/>
              <w:spacing w:before="240" w:after="240"/>
              <w:rPr>
                <w:rFonts w:hAnsi="宋体" w:cs="宋体"/>
                <w:sz w:val="21"/>
                <w:szCs w:val="21"/>
              </w:rPr>
            </w:pPr>
            <w:r>
              <w:rPr>
                <w:rFonts w:hint="eastAsia" w:hAnsi="宋体" w:cs="宋体"/>
                <w:sz w:val="21"/>
                <w:szCs w:val="21"/>
              </w:rPr>
              <w:t xml:space="preserve">说明</w:t>
            </w:r>
            <w:r/>
          </w:p>
        </w:tc>
      </w:tr>
      <w:tr>
        <w:trPr/>
        <w:tc>
          <w:tcPr>
            <w:tcW w:w="703" w:type="dxa"/>
            <w:textDirection w:val="lrTb"/>
            <w:noWrap w:val="false"/>
          </w:tcPr>
          <w:p>
            <w:pPr>
              <w:spacing w:before="240" w:after="240"/>
              <w:rPr>
                <w:rFonts w:hAnsi="宋体" w:cs="宋体"/>
                <w:sz w:val="21"/>
                <w:szCs w:val="21"/>
              </w:rPr>
            </w:pPr>
            <w:r>
              <w:rPr>
                <w:rFonts w:hAnsi="宋体" w:cs="宋体"/>
                <w:sz w:val="21"/>
                <w:szCs w:val="21"/>
              </w:rPr>
            </w:r>
            <w:r/>
          </w:p>
        </w:tc>
        <w:tc>
          <w:tcPr>
            <w:tcW w:w="1906"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1704" w:type="dxa"/>
            <w:textDirection w:val="lrTb"/>
            <w:noWrap w:val="false"/>
          </w:tcPr>
          <w:p>
            <w:pPr>
              <w:spacing w:before="240" w:after="240"/>
              <w:rPr>
                <w:rFonts w:hAnsi="宋体" w:cs="宋体"/>
                <w:sz w:val="21"/>
                <w:szCs w:val="21"/>
              </w:rPr>
            </w:pPr>
            <w:r>
              <w:rPr>
                <w:rFonts w:hAnsi="宋体" w:cs="宋体"/>
                <w:sz w:val="21"/>
                <w:szCs w:val="21"/>
              </w:rPr>
            </w:r>
            <w:r/>
          </w:p>
        </w:tc>
      </w:tr>
      <w:tr>
        <w:trPr/>
        <w:tc>
          <w:tcPr>
            <w:tcW w:w="703" w:type="dxa"/>
            <w:textDirection w:val="lrTb"/>
            <w:noWrap w:val="false"/>
          </w:tcPr>
          <w:p>
            <w:pPr>
              <w:spacing w:before="240" w:after="240"/>
              <w:rPr>
                <w:rFonts w:hAnsi="宋体" w:cs="宋体"/>
                <w:sz w:val="21"/>
                <w:szCs w:val="21"/>
              </w:rPr>
            </w:pPr>
            <w:r>
              <w:rPr>
                <w:rFonts w:hAnsi="宋体" w:cs="宋体"/>
                <w:sz w:val="21"/>
                <w:szCs w:val="21"/>
              </w:rPr>
            </w:r>
            <w:r/>
          </w:p>
        </w:tc>
        <w:tc>
          <w:tcPr>
            <w:tcW w:w="1906"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1704" w:type="dxa"/>
            <w:textDirection w:val="lrTb"/>
            <w:noWrap w:val="false"/>
          </w:tcPr>
          <w:p>
            <w:pPr>
              <w:spacing w:before="240" w:after="240"/>
              <w:rPr>
                <w:rFonts w:hAnsi="宋体" w:cs="宋体"/>
                <w:sz w:val="21"/>
                <w:szCs w:val="21"/>
              </w:rPr>
            </w:pPr>
            <w:r>
              <w:rPr>
                <w:rFonts w:hAnsi="宋体" w:cs="宋体"/>
                <w:sz w:val="21"/>
                <w:szCs w:val="21"/>
              </w:rPr>
            </w:r>
            <w:r/>
          </w:p>
        </w:tc>
      </w:tr>
      <w:tr>
        <w:trPr/>
        <w:tc>
          <w:tcPr>
            <w:tcW w:w="703" w:type="dxa"/>
            <w:textDirection w:val="lrTb"/>
            <w:noWrap w:val="false"/>
          </w:tcPr>
          <w:p>
            <w:pPr>
              <w:spacing w:before="240" w:after="240"/>
              <w:rPr>
                <w:rFonts w:hAnsi="宋体" w:cs="宋体"/>
                <w:sz w:val="21"/>
                <w:szCs w:val="21"/>
              </w:rPr>
            </w:pPr>
            <w:r>
              <w:rPr>
                <w:rFonts w:hAnsi="宋体" w:cs="宋体"/>
                <w:sz w:val="21"/>
                <w:szCs w:val="21"/>
              </w:rPr>
            </w:r>
            <w:r/>
          </w:p>
        </w:tc>
        <w:tc>
          <w:tcPr>
            <w:tcW w:w="1906"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1704" w:type="dxa"/>
            <w:textDirection w:val="lrTb"/>
            <w:noWrap w:val="false"/>
          </w:tcPr>
          <w:p>
            <w:pPr>
              <w:spacing w:before="240" w:after="240"/>
              <w:rPr>
                <w:rFonts w:hAnsi="宋体" w:cs="宋体"/>
                <w:sz w:val="21"/>
                <w:szCs w:val="21"/>
              </w:rPr>
            </w:pPr>
            <w:r>
              <w:rPr>
                <w:rFonts w:hAnsi="宋体" w:cs="宋体"/>
                <w:sz w:val="21"/>
                <w:szCs w:val="21"/>
              </w:rPr>
            </w:r>
            <w:r/>
          </w:p>
        </w:tc>
      </w:tr>
      <w:tr>
        <w:trPr/>
        <w:tc>
          <w:tcPr>
            <w:tcW w:w="703" w:type="dxa"/>
            <w:textDirection w:val="lrTb"/>
            <w:noWrap w:val="false"/>
          </w:tcPr>
          <w:p>
            <w:pPr>
              <w:spacing w:before="240" w:after="240"/>
              <w:rPr>
                <w:rFonts w:hAnsi="宋体" w:cs="宋体"/>
                <w:sz w:val="21"/>
                <w:szCs w:val="21"/>
              </w:rPr>
            </w:pPr>
            <w:r>
              <w:rPr>
                <w:rFonts w:hAnsi="宋体" w:cs="宋体"/>
                <w:sz w:val="21"/>
                <w:szCs w:val="21"/>
              </w:rPr>
            </w:r>
            <w:r/>
          </w:p>
        </w:tc>
        <w:tc>
          <w:tcPr>
            <w:tcW w:w="1906"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1704" w:type="dxa"/>
            <w:textDirection w:val="lrTb"/>
            <w:noWrap w:val="false"/>
          </w:tcPr>
          <w:p>
            <w:pPr>
              <w:spacing w:before="240" w:after="240"/>
              <w:rPr>
                <w:rFonts w:hAnsi="宋体" w:cs="宋体"/>
                <w:sz w:val="21"/>
                <w:szCs w:val="21"/>
              </w:rPr>
            </w:pPr>
            <w:r>
              <w:rPr>
                <w:rFonts w:hAnsi="宋体" w:cs="宋体"/>
                <w:sz w:val="21"/>
                <w:szCs w:val="21"/>
              </w:rPr>
            </w:r>
            <w:r/>
          </w:p>
        </w:tc>
      </w:tr>
      <w:tr>
        <w:trPr/>
        <w:tc>
          <w:tcPr>
            <w:tcW w:w="703" w:type="dxa"/>
            <w:textDirection w:val="lrTb"/>
            <w:noWrap w:val="false"/>
          </w:tcPr>
          <w:p>
            <w:pPr>
              <w:spacing w:before="240" w:after="240"/>
              <w:rPr>
                <w:rFonts w:hAnsi="宋体" w:cs="宋体"/>
                <w:sz w:val="21"/>
                <w:szCs w:val="21"/>
              </w:rPr>
            </w:pPr>
            <w:r>
              <w:rPr>
                <w:rFonts w:hAnsi="宋体" w:cs="宋体"/>
                <w:sz w:val="21"/>
                <w:szCs w:val="21"/>
              </w:rPr>
            </w:r>
            <w:r/>
          </w:p>
        </w:tc>
        <w:tc>
          <w:tcPr>
            <w:tcW w:w="1906"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1704" w:type="dxa"/>
            <w:textDirection w:val="lrTb"/>
            <w:noWrap w:val="false"/>
          </w:tcPr>
          <w:p>
            <w:pPr>
              <w:spacing w:before="240" w:after="240"/>
              <w:rPr>
                <w:rFonts w:hAnsi="宋体" w:cs="宋体"/>
                <w:sz w:val="21"/>
                <w:szCs w:val="21"/>
              </w:rPr>
            </w:pPr>
            <w:r>
              <w:rPr>
                <w:rFonts w:hAnsi="宋体" w:cs="宋体"/>
                <w:sz w:val="21"/>
                <w:szCs w:val="21"/>
              </w:rPr>
            </w:r>
            <w:r/>
          </w:p>
        </w:tc>
      </w:tr>
      <w:tr>
        <w:trPr/>
        <w:tc>
          <w:tcPr>
            <w:tcW w:w="703" w:type="dxa"/>
            <w:textDirection w:val="lrTb"/>
            <w:noWrap w:val="false"/>
          </w:tcPr>
          <w:p>
            <w:pPr>
              <w:spacing w:before="240" w:after="240"/>
              <w:rPr>
                <w:rFonts w:hAnsi="宋体" w:cs="宋体"/>
                <w:sz w:val="21"/>
                <w:szCs w:val="21"/>
              </w:rPr>
            </w:pPr>
            <w:r>
              <w:rPr>
                <w:rFonts w:hAnsi="宋体" w:cs="宋体"/>
                <w:sz w:val="21"/>
                <w:szCs w:val="21"/>
              </w:rPr>
            </w:r>
            <w:r/>
          </w:p>
        </w:tc>
        <w:tc>
          <w:tcPr>
            <w:tcW w:w="1906"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1704" w:type="dxa"/>
            <w:textDirection w:val="lrTb"/>
            <w:noWrap w:val="false"/>
          </w:tcPr>
          <w:p>
            <w:pPr>
              <w:spacing w:before="240" w:after="240"/>
              <w:rPr>
                <w:rFonts w:hAnsi="宋体" w:cs="宋体"/>
                <w:sz w:val="21"/>
                <w:szCs w:val="21"/>
              </w:rPr>
            </w:pPr>
            <w:r>
              <w:rPr>
                <w:rFonts w:hAnsi="宋体" w:cs="宋体"/>
                <w:sz w:val="21"/>
                <w:szCs w:val="21"/>
              </w:rPr>
            </w:r>
            <w:r/>
          </w:p>
        </w:tc>
      </w:tr>
      <w:tr>
        <w:trPr/>
        <w:tc>
          <w:tcPr>
            <w:tcW w:w="703" w:type="dxa"/>
            <w:textDirection w:val="lrTb"/>
            <w:noWrap w:val="false"/>
          </w:tcPr>
          <w:p>
            <w:pPr>
              <w:spacing w:before="240" w:after="240"/>
              <w:rPr>
                <w:rFonts w:hAnsi="宋体" w:cs="宋体"/>
                <w:sz w:val="21"/>
                <w:szCs w:val="21"/>
              </w:rPr>
            </w:pPr>
            <w:r>
              <w:rPr>
                <w:rFonts w:hAnsi="宋体" w:cs="宋体"/>
                <w:sz w:val="21"/>
                <w:szCs w:val="21"/>
              </w:rPr>
            </w:r>
            <w:r/>
          </w:p>
        </w:tc>
        <w:tc>
          <w:tcPr>
            <w:tcW w:w="1906"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1704" w:type="dxa"/>
            <w:textDirection w:val="lrTb"/>
            <w:noWrap w:val="false"/>
          </w:tcPr>
          <w:p>
            <w:pPr>
              <w:spacing w:before="240" w:after="240"/>
              <w:rPr>
                <w:rFonts w:hAnsi="宋体" w:cs="宋体"/>
                <w:sz w:val="21"/>
                <w:szCs w:val="21"/>
              </w:rPr>
            </w:pPr>
            <w:r>
              <w:rPr>
                <w:rFonts w:hAnsi="宋体" w:cs="宋体"/>
                <w:sz w:val="21"/>
                <w:szCs w:val="21"/>
              </w:rPr>
            </w:r>
            <w:r/>
          </w:p>
        </w:tc>
      </w:tr>
      <w:tr>
        <w:trPr/>
        <w:tc>
          <w:tcPr>
            <w:tcW w:w="703" w:type="dxa"/>
            <w:textDirection w:val="lrTb"/>
            <w:noWrap w:val="false"/>
          </w:tcPr>
          <w:p>
            <w:pPr>
              <w:spacing w:before="240" w:after="240"/>
              <w:rPr>
                <w:rFonts w:hAnsi="宋体" w:cs="宋体"/>
                <w:sz w:val="21"/>
                <w:szCs w:val="21"/>
              </w:rPr>
            </w:pPr>
            <w:r>
              <w:rPr>
                <w:rFonts w:hAnsi="宋体" w:cs="宋体"/>
                <w:sz w:val="21"/>
                <w:szCs w:val="21"/>
              </w:rPr>
            </w:r>
            <w:r/>
          </w:p>
        </w:tc>
        <w:tc>
          <w:tcPr>
            <w:tcW w:w="1906"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1704" w:type="dxa"/>
            <w:textDirection w:val="lrTb"/>
            <w:noWrap w:val="false"/>
          </w:tcPr>
          <w:p>
            <w:pPr>
              <w:spacing w:before="240" w:after="240"/>
              <w:rPr>
                <w:rFonts w:hAnsi="宋体" w:cs="宋体"/>
                <w:sz w:val="21"/>
                <w:szCs w:val="21"/>
              </w:rPr>
            </w:pPr>
            <w:r>
              <w:rPr>
                <w:rFonts w:hAnsi="宋体" w:cs="宋体"/>
                <w:sz w:val="21"/>
                <w:szCs w:val="21"/>
              </w:rPr>
            </w:r>
            <w:r/>
          </w:p>
        </w:tc>
      </w:tr>
      <w:tr>
        <w:trPr/>
        <w:tc>
          <w:tcPr>
            <w:tcW w:w="703" w:type="dxa"/>
            <w:textDirection w:val="lrTb"/>
            <w:noWrap w:val="false"/>
          </w:tcPr>
          <w:p>
            <w:pPr>
              <w:spacing w:before="240" w:after="240"/>
              <w:rPr>
                <w:rFonts w:hAnsi="宋体" w:cs="宋体"/>
                <w:sz w:val="21"/>
                <w:szCs w:val="21"/>
              </w:rPr>
            </w:pPr>
            <w:r>
              <w:rPr>
                <w:rFonts w:hAnsi="宋体" w:cs="宋体"/>
                <w:sz w:val="21"/>
                <w:szCs w:val="21"/>
              </w:rPr>
            </w:r>
            <w:r/>
          </w:p>
        </w:tc>
        <w:tc>
          <w:tcPr>
            <w:tcW w:w="1906"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1704" w:type="dxa"/>
            <w:textDirection w:val="lrTb"/>
            <w:noWrap w:val="false"/>
          </w:tcPr>
          <w:p>
            <w:pPr>
              <w:spacing w:before="240" w:after="240"/>
              <w:rPr>
                <w:rFonts w:hAnsi="宋体" w:cs="宋体"/>
                <w:sz w:val="21"/>
                <w:szCs w:val="21"/>
              </w:rPr>
            </w:pPr>
            <w:r>
              <w:rPr>
                <w:rFonts w:hAnsi="宋体" w:cs="宋体"/>
                <w:sz w:val="21"/>
                <w:szCs w:val="21"/>
              </w:rPr>
            </w:r>
            <w:r/>
          </w:p>
        </w:tc>
      </w:tr>
      <w:tr>
        <w:trPr/>
        <w:tc>
          <w:tcPr>
            <w:tcW w:w="703" w:type="dxa"/>
            <w:textDirection w:val="lrTb"/>
            <w:noWrap w:val="false"/>
          </w:tcPr>
          <w:p>
            <w:pPr>
              <w:spacing w:before="240" w:after="240"/>
              <w:rPr>
                <w:rFonts w:hAnsi="宋体" w:cs="宋体"/>
                <w:sz w:val="21"/>
                <w:szCs w:val="21"/>
              </w:rPr>
            </w:pPr>
            <w:r>
              <w:rPr>
                <w:rFonts w:hAnsi="宋体" w:cs="宋体"/>
                <w:sz w:val="21"/>
                <w:szCs w:val="21"/>
              </w:rPr>
            </w:r>
            <w:r/>
          </w:p>
        </w:tc>
        <w:tc>
          <w:tcPr>
            <w:tcW w:w="1906"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2383" w:type="dxa"/>
            <w:textDirection w:val="lrTb"/>
            <w:noWrap w:val="false"/>
          </w:tcPr>
          <w:p>
            <w:pPr>
              <w:spacing w:before="240" w:after="240"/>
              <w:rPr>
                <w:rFonts w:hAnsi="宋体" w:cs="宋体"/>
                <w:sz w:val="21"/>
                <w:szCs w:val="21"/>
              </w:rPr>
            </w:pPr>
            <w:r>
              <w:rPr>
                <w:rFonts w:hAnsi="宋体" w:cs="宋体"/>
                <w:sz w:val="21"/>
                <w:szCs w:val="21"/>
              </w:rPr>
            </w:r>
            <w:r/>
          </w:p>
        </w:tc>
        <w:tc>
          <w:tcPr>
            <w:tcW w:w="1704" w:type="dxa"/>
            <w:textDirection w:val="lrTb"/>
            <w:noWrap w:val="false"/>
          </w:tcPr>
          <w:p>
            <w:pPr>
              <w:spacing w:before="240" w:after="240"/>
              <w:rPr>
                <w:rFonts w:hAnsi="宋体" w:cs="宋体"/>
                <w:sz w:val="21"/>
                <w:szCs w:val="21"/>
              </w:rPr>
            </w:pPr>
            <w:r>
              <w:rPr>
                <w:rFonts w:hAnsi="宋体" w:cs="宋体"/>
                <w:sz w:val="21"/>
                <w:szCs w:val="21"/>
              </w:rPr>
            </w:r>
            <w:r/>
          </w:p>
        </w:tc>
      </w:tr>
    </w:tbl>
    <w:p>
      <w:pPr>
        <w:rPr>
          <w:rFonts w:hAnsi="宋体" w:cs="宋体"/>
          <w:sz w:val="21"/>
          <w:szCs w:val="21"/>
        </w:rPr>
      </w:pPr>
      <w:r>
        <w:rPr>
          <w:rFonts w:hint="eastAsia" w:hAnsi="宋体" w:cs="宋体"/>
          <w:sz w:val="21"/>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rPr>
          <w:rFonts w:hAnsi="宋体" w:cs="宋体"/>
          <w:sz w:val="21"/>
          <w:szCs w:val="21"/>
        </w:rPr>
      </w:pPr>
      <w:r>
        <w:rPr>
          <w:rFonts w:hAnsi="宋体" w:cs="宋体"/>
          <w:sz w:val="21"/>
          <w:szCs w:val="21"/>
        </w:rPr>
      </w:r>
      <w:r/>
    </w:p>
    <w:p>
      <w:pPr>
        <w:rPr>
          <w:rFonts w:hAnsi="宋体" w:cs="宋体"/>
          <w:sz w:val="21"/>
          <w:szCs w:val="21"/>
        </w:rPr>
      </w:pPr>
      <w:r>
        <w:rPr>
          <w:rFonts w:hint="eastAsia" w:hAnsi="宋体" w:cs="宋体"/>
          <w:sz w:val="21"/>
          <w:szCs w:val="21"/>
        </w:rPr>
        <w:t xml:space="preserve">投标单位：（签章）</w:t>
      </w:r>
      <w:r/>
    </w:p>
    <w:p>
      <w:pPr>
        <w:rPr>
          <w:rFonts w:hAnsi="宋体" w:cs="宋体"/>
          <w:sz w:val="21"/>
          <w:szCs w:val="21"/>
        </w:rPr>
      </w:pPr>
      <w:r>
        <w:rPr>
          <w:rFonts w:hint="eastAsia" w:hAnsi="宋体" w:cs="宋体"/>
          <w:sz w:val="21"/>
          <w:szCs w:val="21"/>
        </w:rPr>
        <w:t xml:space="preserve">法定代表人或委托代理人：（签字或签章）</w:t>
      </w:r>
      <w:r/>
    </w:p>
    <w:p>
      <w:pPr>
        <w:pStyle w:val="674"/>
        <w:ind w:firstLine="0"/>
        <w:rPr>
          <w:rFonts w:hAnsi="宋体" w:cs="宋体"/>
          <w:sz w:val="21"/>
          <w:szCs w:val="21"/>
        </w:rPr>
      </w:pPr>
      <w:r>
        <w:rPr>
          <w:rFonts w:hint="eastAsia" w:hAnsi="宋体" w:cs="宋体"/>
          <w:sz w:val="21"/>
          <w:szCs w:val="21"/>
        </w:rPr>
        <w:t xml:space="preserve">日期：         年         月       日</w:t>
      </w:r>
      <w:r/>
    </w:p>
    <w:p>
      <w:pPr>
        <w:rPr>
          <w:rFonts w:hAnsi="宋体" w:cs="宋体"/>
          <w:sz w:val="21"/>
          <w:szCs w:val="21"/>
        </w:rPr>
      </w:pPr>
      <w:r>
        <w:rPr>
          <w:rFonts w:hAnsi="宋体" w:cs="宋体"/>
          <w:sz w:val="21"/>
          <w:szCs w:val="21"/>
        </w:rPr>
      </w:r>
      <w:r/>
    </w:p>
    <w:p>
      <w:pPr>
        <w:pStyle w:val="675"/>
        <w:spacing w:line="400" w:lineRule="exact"/>
        <w:rPr>
          <w:rFonts w:hAnsi="宋体" w:eastAsia="宋体" w:cs="宋体"/>
          <w:b/>
          <w:sz w:val="21"/>
          <w:szCs w:val="21"/>
        </w:rPr>
      </w:pPr>
      <w:r>
        <w:rPr>
          <w:rFonts w:hAnsi="宋体" w:eastAsia="宋体" w:cs="宋体"/>
          <w:b/>
          <w:sz w:val="21"/>
          <w:szCs w:val="21"/>
        </w:rPr>
      </w:r>
      <w:r/>
    </w:p>
    <w:p>
      <w:pPr>
        <w:pStyle w:val="675"/>
        <w:spacing w:line="400" w:lineRule="exact"/>
        <w:rPr>
          <w:rFonts w:hAnsi="宋体" w:eastAsia="宋体" w:cs="宋体"/>
          <w:b/>
          <w:sz w:val="21"/>
          <w:szCs w:val="21"/>
        </w:rPr>
      </w:pPr>
      <w:r>
        <w:rPr>
          <w:rFonts w:hAnsi="宋体" w:eastAsia="宋体" w:cs="宋体"/>
          <w:b/>
          <w:sz w:val="21"/>
          <w:szCs w:val="21"/>
        </w:rPr>
      </w:r>
      <w:r/>
    </w:p>
    <w:p>
      <w:pPr>
        <w:pStyle w:val="675"/>
        <w:spacing w:line="400" w:lineRule="exact"/>
        <w:rPr>
          <w:rFonts w:hAnsi="宋体" w:eastAsia="宋体" w:cs="宋体"/>
          <w:b/>
          <w:sz w:val="21"/>
          <w:szCs w:val="21"/>
        </w:rPr>
      </w:pPr>
      <w:r>
        <w:rPr>
          <w:rFonts w:hAnsi="宋体" w:eastAsia="宋体" w:cs="宋体"/>
          <w:b/>
          <w:sz w:val="21"/>
          <w:szCs w:val="21"/>
        </w:rPr>
      </w:r>
      <w:r/>
    </w:p>
    <w:p>
      <w:pPr>
        <w:pStyle w:val="675"/>
        <w:spacing w:line="400" w:lineRule="exact"/>
        <w:rPr>
          <w:rFonts w:hAnsi="宋体" w:eastAsia="宋体" w:cs="宋体"/>
          <w:b/>
          <w:sz w:val="21"/>
          <w:szCs w:val="21"/>
        </w:rPr>
      </w:pPr>
      <w:r>
        <w:rPr>
          <w:rFonts w:hAnsi="宋体" w:eastAsia="宋体" w:cs="宋体"/>
          <w:b/>
          <w:sz w:val="21"/>
          <w:szCs w:val="21"/>
        </w:rPr>
      </w:r>
      <w:r/>
    </w:p>
    <w:p>
      <w:pPr>
        <w:pStyle w:val="675"/>
        <w:spacing w:line="400" w:lineRule="exact"/>
        <w:rPr>
          <w:rFonts w:hAnsi="宋体" w:eastAsia="宋体" w:cs="宋体"/>
          <w:b/>
          <w:sz w:val="21"/>
          <w:szCs w:val="21"/>
        </w:rPr>
      </w:pPr>
      <w:r>
        <w:rPr>
          <w:rFonts w:hAnsi="宋体" w:eastAsia="宋体" w:cs="宋体"/>
          <w:b/>
          <w:sz w:val="21"/>
          <w:szCs w:val="21"/>
        </w:rPr>
      </w:r>
      <w:r/>
    </w:p>
    <w:p>
      <w:pPr>
        <w:pStyle w:val="675"/>
        <w:spacing w:line="400" w:lineRule="exact"/>
        <w:rPr>
          <w:rFonts w:hAnsi="宋体" w:eastAsia="宋体" w:cs="宋体"/>
          <w:b/>
          <w:sz w:val="21"/>
          <w:szCs w:val="21"/>
        </w:rPr>
      </w:pPr>
      <w:r>
        <w:rPr>
          <w:rFonts w:hint="eastAsia" w:hAnsi="宋体" w:eastAsia="宋体" w:cs="宋体"/>
          <w:b/>
          <w:bCs/>
          <w:sz w:val="21"/>
          <w:szCs w:val="21"/>
        </w:rPr>
        <w:t xml:space="preserve">投标文件格式六：</w:t>
      </w:r>
      <w:r/>
    </w:p>
    <w:p>
      <w:pPr>
        <w:jc w:val="center"/>
        <w:spacing w:line="400" w:lineRule="exact"/>
        <w:rPr>
          <w:rFonts w:hAnsi="宋体" w:cs="宋体"/>
          <w:b/>
          <w:bCs/>
          <w:sz w:val="21"/>
          <w:szCs w:val="21"/>
        </w:rPr>
      </w:pPr>
      <w:r>
        <w:rPr>
          <w:rFonts w:hint="eastAsia" w:hAnsi="宋体" w:cs="宋体"/>
          <w:b/>
          <w:bCs/>
          <w:sz w:val="21"/>
          <w:szCs w:val="21"/>
        </w:rPr>
        <w:t xml:space="preserve">项目组人员一览表</w:t>
      </w:r>
      <w:r/>
    </w:p>
    <w:p>
      <w:pPr>
        <w:pStyle w:val="673"/>
        <w:rPr>
          <w:rFonts w:hAnsi="宋体" w:eastAsia="宋体" w:cs="宋体"/>
          <w:sz w:val="21"/>
          <w:szCs w:val="21"/>
        </w:rPr>
      </w:pPr>
      <w:r>
        <w:rPr>
          <w:rFonts w:hAnsi="宋体" w:eastAsia="宋体" w:cs="宋体"/>
          <w:sz w:val="21"/>
          <w:szCs w:val="21"/>
        </w:rPr>
      </w:r>
      <w:r/>
    </w:p>
    <w:p>
      <w:pPr>
        <w:spacing w:line="360" w:lineRule="auto"/>
        <w:rPr>
          <w:rFonts w:hAnsi="宋体" w:cs="宋体"/>
          <w:sz w:val="21"/>
          <w:szCs w:val="21"/>
          <w:lang w:val="zh-CN"/>
        </w:rPr>
      </w:pPr>
      <w:r>
        <w:rPr>
          <w:rFonts w:hint="eastAsia" w:hAnsi="宋体" w:cs="宋体"/>
          <w:sz w:val="21"/>
          <w:szCs w:val="21"/>
          <w:lang w:val="zh-CN"/>
        </w:rPr>
        <w:t xml:space="preserve">项目编号：         号                         项目名称：</w:t>
      </w:r>
      <w:r/>
    </w:p>
    <w:tbl>
      <w:tblPr>
        <w:tblStyle w:val="654"/>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5"/>
        <w:gridCol w:w="986"/>
        <w:gridCol w:w="985"/>
        <w:gridCol w:w="985"/>
        <w:gridCol w:w="1547"/>
        <w:gridCol w:w="985"/>
        <w:gridCol w:w="1125"/>
        <w:gridCol w:w="1263"/>
      </w:tblGrid>
      <w:tr>
        <w:trPr>
          <w:jc w:val="cent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tabs>
                <w:tab w:val="left" w:pos="9765" w:leader="none"/>
              </w:tabs>
              <w:rPr>
                <w:rFonts w:hAnsi="宋体" w:cs="宋体"/>
                <w:sz w:val="21"/>
                <w:szCs w:val="21"/>
              </w:rPr>
            </w:pPr>
            <w:r>
              <w:rPr>
                <w:rFonts w:hint="eastAsia"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spacing w:line="360" w:lineRule="auto"/>
              <w:tabs>
                <w:tab w:val="left" w:pos="9765" w:leader="none"/>
              </w:tabs>
              <w:rPr>
                <w:rFonts w:hAnsi="宋体" w:cs="宋体"/>
                <w:sz w:val="21"/>
                <w:szCs w:val="21"/>
              </w:rPr>
            </w:pPr>
            <w:r>
              <w:rPr>
                <w:rFonts w:hint="eastAsia" w:hAnsi="宋体" w:cs="宋体"/>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360" w:lineRule="auto"/>
              <w:tabs>
                <w:tab w:val="left" w:pos="9765" w:leader="none"/>
              </w:tabs>
              <w:rPr>
                <w:rFonts w:hAnsi="宋体" w:cs="宋体"/>
                <w:sz w:val="21"/>
                <w:szCs w:val="21"/>
              </w:rPr>
            </w:pPr>
            <w:r>
              <w:rPr>
                <w:rFonts w:hint="eastAsia" w:hAnsi="宋体" w:cs="宋体"/>
                <w:sz w:val="21"/>
                <w:szCs w:val="21"/>
              </w:rPr>
              <w:t xml:space="preserve">性别</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360" w:lineRule="auto"/>
              <w:tabs>
                <w:tab w:val="left" w:pos="9765" w:leader="none"/>
              </w:tabs>
              <w:rPr>
                <w:rFonts w:hAnsi="宋体" w:cs="宋体"/>
                <w:sz w:val="21"/>
                <w:szCs w:val="21"/>
              </w:rPr>
            </w:pPr>
            <w:r>
              <w:rPr>
                <w:rFonts w:hint="eastAsia" w:hAnsi="宋体" w:cs="宋体"/>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1547" w:type="dxa"/>
            <w:vAlign w:val="center"/>
            <w:textDirection w:val="lrTb"/>
            <w:noWrap w:val="false"/>
          </w:tcPr>
          <w:p>
            <w:pPr>
              <w:jc w:val="center"/>
              <w:spacing w:line="360" w:lineRule="auto"/>
              <w:tabs>
                <w:tab w:val="left" w:pos="9765" w:leader="none"/>
              </w:tabs>
              <w:rPr>
                <w:rFonts w:hAnsi="宋体" w:cs="宋体"/>
                <w:sz w:val="21"/>
                <w:szCs w:val="21"/>
              </w:rPr>
            </w:pPr>
            <w:r>
              <w:rPr>
                <w:rFonts w:hint="eastAsia" w:hAnsi="宋体" w:cs="宋体"/>
                <w:sz w:val="21"/>
                <w:szCs w:val="21"/>
              </w:rPr>
              <w:t xml:space="preserve">毕业学校和学历</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spacing w:line="360" w:lineRule="auto"/>
              <w:tabs>
                <w:tab w:val="left" w:pos="9765" w:leader="none"/>
              </w:tabs>
              <w:rPr>
                <w:rFonts w:hAnsi="宋体" w:cs="宋体"/>
                <w:sz w:val="21"/>
                <w:szCs w:val="21"/>
              </w:rPr>
            </w:pPr>
            <w:r>
              <w:rPr>
                <w:rFonts w:hint="eastAsia" w:hAnsi="宋体" w:cs="宋体"/>
                <w:sz w:val="21"/>
                <w:szCs w:val="21"/>
              </w:rPr>
              <w:t xml:space="preserve">专业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tabs>
                <w:tab w:val="left" w:pos="9765" w:leader="none"/>
              </w:tabs>
              <w:rPr>
                <w:rFonts w:hAnsi="宋体" w:cs="宋体"/>
                <w:sz w:val="21"/>
                <w:szCs w:val="21"/>
              </w:rPr>
            </w:pPr>
            <w:r>
              <w:rPr>
                <w:rFonts w:hint="eastAsia" w:hAnsi="宋体" w:cs="宋体"/>
                <w:sz w:val="21"/>
                <w:szCs w:val="21"/>
              </w:rPr>
              <w:t xml:space="preserve">职称</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spacing w:line="360" w:lineRule="auto"/>
              <w:tabs>
                <w:tab w:val="left" w:pos="9765" w:leader="none"/>
              </w:tabs>
              <w:rPr>
                <w:rFonts w:hAnsi="宋体" w:cs="宋体"/>
                <w:sz w:val="21"/>
                <w:szCs w:val="21"/>
              </w:rPr>
            </w:pPr>
            <w:r>
              <w:rPr>
                <w:rFonts w:hint="eastAsia" w:hAnsi="宋体" w:cs="宋体"/>
                <w:sz w:val="21"/>
                <w:szCs w:val="21"/>
              </w:rPr>
              <w:t xml:space="preserve">责任</w:t>
            </w:r>
            <w:r/>
          </w:p>
          <w:p>
            <w:pPr>
              <w:jc w:val="center"/>
              <w:spacing w:line="360" w:lineRule="auto"/>
              <w:tabs>
                <w:tab w:val="left" w:pos="9765" w:leader="none"/>
              </w:tabs>
              <w:rPr>
                <w:rFonts w:hAnsi="宋体" w:cs="宋体"/>
                <w:sz w:val="21"/>
                <w:szCs w:val="21"/>
              </w:rPr>
            </w:pPr>
            <w:r>
              <w:rPr>
                <w:rFonts w:hint="eastAsia" w:hAnsi="宋体" w:cs="宋体"/>
                <w:sz w:val="21"/>
                <w:szCs w:val="21"/>
              </w:rPr>
              <w:t xml:space="preserve">或分工</w:t>
            </w:r>
            <w:r/>
          </w:p>
        </w:tc>
      </w:tr>
      <w:tr>
        <w:trPr>
          <w:jc w:val="center"/>
        </w:trPr>
        <w:tc>
          <w:tcPr>
            <w:tcBorders>
              <w:top w:val="single" w:color="000000" w:sz="4" w:space="0"/>
              <w:left w:val="single" w:color="000000" w:sz="4" w:space="0"/>
              <w:bottom w:val="single" w:color="000000" w:sz="4" w:space="0"/>
              <w:right w:val="single" w:color="000000" w:sz="4" w:space="0"/>
            </w:tcBorders>
            <w:tcW w:w="84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47"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63"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84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47"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63"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84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547"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W w:w="1263" w:type="dxa"/>
            <w:textDirection w:val="lrTb"/>
            <w:noWrap w:val="false"/>
          </w:tcPr>
          <w:p>
            <w:pPr>
              <w:spacing w:line="360" w:lineRule="auto"/>
              <w:tabs>
                <w:tab w:val="left" w:pos="9765" w:leader="none"/>
              </w:tabs>
              <w:rPr>
                <w:rFonts w:hAnsi="宋体" w:cs="宋体"/>
                <w:sz w:val="21"/>
                <w:szCs w:val="21"/>
              </w:rPr>
            </w:pPr>
            <w:r>
              <w:rPr>
                <w:rFonts w:hint="eastAsia" w:hAnsi="宋体" w:cs="宋体"/>
                <w:sz w:val="21"/>
                <w:szCs w:val="21"/>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84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547"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63"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4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547"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63"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4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86"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547"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98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263" w:type="dxa"/>
            <w:textDirection w:val="lrTb"/>
            <w:noWrap w:val="false"/>
          </w:tcPr>
          <w:p>
            <w:pPr>
              <w:spacing w:line="360" w:lineRule="auto"/>
              <w:tabs>
                <w:tab w:val="left" w:pos="9765" w:leader="none"/>
              </w:tabs>
              <w:rPr>
                <w:rFonts w:hAnsi="宋体" w:cs="宋体"/>
                <w:sz w:val="21"/>
                <w:szCs w:val="21"/>
              </w:rPr>
            </w:pPr>
            <w:r>
              <w:rPr>
                <w:rFonts w:hAnsi="宋体" w:cs="宋体"/>
                <w:sz w:val="21"/>
                <w:szCs w:val="21"/>
              </w:rPr>
            </w:r>
            <w:r/>
          </w:p>
        </w:tc>
      </w:tr>
    </w:tbl>
    <w:p>
      <w:pPr>
        <w:spacing w:line="360" w:lineRule="auto"/>
        <w:rPr>
          <w:rFonts w:hAnsi="宋体" w:cs="宋体"/>
          <w:sz w:val="21"/>
          <w:szCs w:val="21"/>
          <w:lang w:val="zh-CN"/>
        </w:rPr>
      </w:pPr>
      <w:r>
        <w:rPr>
          <w:rFonts w:hint="eastAsia" w:hAnsi="宋体" w:cs="宋体"/>
          <w:sz w:val="21"/>
          <w:szCs w:val="21"/>
          <w:lang w:val="zh-CN"/>
        </w:rPr>
        <w:t xml:space="preserve">注：投标人必须自行根据项目需要配备相应的人员。</w:t>
      </w:r>
      <w:r/>
    </w:p>
    <w:p>
      <w:pPr>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sz w:val="21"/>
          <w:szCs w:val="21"/>
        </w:rPr>
      </w:pPr>
      <w:r>
        <w:rPr>
          <w:rFonts w:hint="eastAsia" w:hAnsi="宋体" w:cs="宋体"/>
          <w:sz w:val="21"/>
          <w:szCs w:val="21"/>
        </w:rPr>
        <w:t xml:space="preserve">投标单位：（签章）</w:t>
      </w:r>
      <w:r/>
    </w:p>
    <w:p>
      <w:pPr>
        <w:rPr>
          <w:rFonts w:hAnsi="宋体" w:cs="宋体"/>
          <w:sz w:val="21"/>
          <w:szCs w:val="21"/>
        </w:rPr>
      </w:pPr>
      <w:r>
        <w:rPr>
          <w:rFonts w:hint="eastAsia" w:hAnsi="宋体" w:cs="宋体"/>
          <w:sz w:val="21"/>
          <w:szCs w:val="21"/>
        </w:rPr>
        <w:t xml:space="preserve">法定代表人或委托代理人：（签字或签章）</w:t>
      </w:r>
      <w:r/>
    </w:p>
    <w:p>
      <w:pPr>
        <w:rPr>
          <w:rFonts w:hAnsi="宋体" w:cs="宋体"/>
          <w:b/>
          <w:bCs/>
          <w:sz w:val="21"/>
          <w:szCs w:val="21"/>
        </w:rPr>
      </w:pPr>
      <w:r>
        <w:rPr>
          <w:rFonts w:hint="eastAsia" w:hAnsi="宋体" w:cs="宋体"/>
          <w:sz w:val="21"/>
          <w:szCs w:val="21"/>
        </w:rPr>
        <w:t xml:space="preserve">日期：         年         月       日</w:t>
      </w:r>
      <w:r/>
    </w:p>
    <w:p>
      <w:pPr>
        <w:rPr>
          <w:rFonts w:hAnsi="宋体" w:cs="宋体"/>
          <w:b/>
          <w:bCs/>
          <w:sz w:val="21"/>
          <w:szCs w:val="21"/>
        </w:rPr>
      </w:pPr>
      <w:r>
        <w:rPr>
          <w:rFonts w:hAnsi="宋体" w:cs="宋体"/>
          <w:b/>
          <w:bCs/>
          <w:sz w:val="21"/>
          <w:szCs w:val="21"/>
        </w:rPr>
      </w:r>
      <w:r/>
    </w:p>
    <w:p>
      <w:pPr>
        <w:pStyle w:val="675"/>
        <w:spacing w:line="400" w:lineRule="exact"/>
        <w:rPr>
          <w:rFonts w:hAnsi="宋体" w:eastAsia="宋体" w:cs="宋体"/>
          <w:b/>
          <w:sz w:val="21"/>
          <w:szCs w:val="21"/>
        </w:rPr>
      </w:pPr>
      <w:r>
        <w:rPr>
          <w:rFonts w:hAnsi="宋体" w:eastAsia="宋体" w:cs="宋体"/>
          <w:b/>
          <w:sz w:val="21"/>
          <w:szCs w:val="21"/>
        </w:rPr>
      </w:r>
      <w:r/>
    </w:p>
    <w:p>
      <w:pPr>
        <w:pStyle w:val="675"/>
        <w:spacing w:line="400" w:lineRule="exact"/>
        <w:rPr>
          <w:rFonts w:hAnsi="宋体" w:eastAsia="宋体" w:cs="宋体"/>
          <w:b/>
          <w:sz w:val="21"/>
          <w:szCs w:val="21"/>
        </w:rPr>
      </w:pPr>
      <w:r>
        <w:rPr>
          <w:rFonts w:hAnsi="宋体" w:eastAsia="宋体" w:cs="宋体"/>
          <w:b/>
          <w:sz w:val="21"/>
          <w:szCs w:val="21"/>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r/>
      <w:r/>
    </w:p>
    <w:p>
      <w:pPr>
        <w:pStyle w:val="674"/>
        <w:ind w:firstLine="0"/>
        <w:jc w:val="center"/>
        <w:rPr>
          <w:rFonts w:hAnsi="宋体" w:cs="宋体"/>
          <w:b/>
          <w:bCs/>
          <w:sz w:val="21"/>
          <w:szCs w:val="21"/>
          <w:shd w:val="clear" w:color="050000" w:fill="ffffff"/>
        </w:rPr>
      </w:pPr>
      <w:r>
        <w:rPr>
          <w:rFonts w:hAnsi="宋体" w:cs="宋体"/>
          <w:b/>
          <w:bCs/>
          <w:sz w:val="21"/>
          <w:szCs w:val="21"/>
          <w:shd w:val="clear" w:color="050000" w:fill="ffffff"/>
        </w:rPr>
      </w:r>
      <w:r/>
    </w:p>
    <w:p>
      <w:pPr>
        <w:pStyle w:val="674"/>
        <w:ind w:firstLine="0"/>
        <w:rPr>
          <w:rFonts w:hAnsi="宋体" w:cs="宋体"/>
          <w:b/>
          <w:bCs/>
          <w:sz w:val="21"/>
          <w:szCs w:val="21"/>
        </w:rPr>
      </w:pPr>
      <w:r>
        <w:rPr>
          <w:rFonts w:hint="eastAsia" w:hAnsi="宋体" w:cs="宋体"/>
          <w:b/>
          <w:bCs/>
          <w:sz w:val="21"/>
          <w:szCs w:val="21"/>
        </w:rPr>
        <w:t xml:space="preserve">投标文件格式七：</w:t>
      </w:r>
      <w:r/>
    </w:p>
    <w:p>
      <w:pPr>
        <w:jc w:val="center"/>
        <w:spacing w:line="360" w:lineRule="auto"/>
        <w:rPr>
          <w:rFonts w:hAnsi="宋体" w:cs="宋体"/>
          <w:b/>
          <w:sz w:val="21"/>
          <w:szCs w:val="21"/>
        </w:rPr>
      </w:pPr>
      <w:r>
        <w:rPr>
          <w:rFonts w:hint="eastAsia" w:hAnsi="宋体" w:cs="宋体"/>
          <w:b/>
          <w:sz w:val="21"/>
          <w:szCs w:val="21"/>
        </w:rPr>
        <w:t xml:space="preserve">企业类似业绩一览表</w:t>
      </w:r>
      <w:r/>
    </w:p>
    <w:p>
      <w:pPr>
        <w:jc w:val="center"/>
        <w:spacing w:line="360" w:lineRule="auto"/>
        <w:rPr>
          <w:rFonts w:hAnsi="宋体" w:cs="宋体"/>
          <w:b/>
          <w:sz w:val="21"/>
          <w:szCs w:val="21"/>
        </w:rPr>
      </w:pPr>
      <w:r>
        <w:rPr>
          <w:rFonts w:hAnsi="宋体" w:cs="宋体"/>
          <w:b/>
          <w:sz w:val="21"/>
          <w:szCs w:val="21"/>
        </w:rPr>
      </w:r>
      <w:r/>
    </w:p>
    <w:tbl>
      <w:tblPr>
        <w:tblStyle w:val="6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99"/>
        <w:gridCol w:w="1515"/>
        <w:gridCol w:w="1532"/>
        <w:gridCol w:w="1641"/>
        <w:gridCol w:w="1747"/>
      </w:tblGrid>
      <w:tr>
        <w:trPr>
          <w:jc w:val="center"/>
        </w:trPr>
        <w:tc>
          <w:tcPr>
            <w:tcW w:w="688" w:type="dxa"/>
            <w:vAlign w:val="center"/>
            <w:textDirection w:val="lrTb"/>
            <w:noWrap w:val="false"/>
          </w:tcPr>
          <w:p>
            <w:pPr>
              <w:jc w:val="center"/>
              <w:rPr>
                <w:rFonts w:hAnsi="宋体" w:cs="宋体"/>
                <w:sz w:val="21"/>
                <w:szCs w:val="21"/>
              </w:rPr>
            </w:pPr>
            <w:r>
              <w:rPr>
                <w:rFonts w:hint="eastAsia" w:hAnsi="宋体" w:cs="宋体"/>
                <w:sz w:val="21"/>
                <w:szCs w:val="21"/>
              </w:rPr>
              <w:t xml:space="preserve">序号</w:t>
            </w:r>
            <w:r/>
          </w:p>
        </w:tc>
        <w:tc>
          <w:tcPr>
            <w:tcW w:w="1399" w:type="dxa"/>
            <w:vAlign w:val="center"/>
            <w:textDirection w:val="lrTb"/>
            <w:noWrap w:val="false"/>
          </w:tcPr>
          <w:p>
            <w:pPr>
              <w:jc w:val="center"/>
              <w:rPr>
                <w:rFonts w:hAnsi="宋体" w:cs="宋体"/>
                <w:sz w:val="21"/>
                <w:szCs w:val="21"/>
              </w:rPr>
            </w:pPr>
            <w:r>
              <w:rPr>
                <w:rFonts w:hint="eastAsia" w:hAnsi="宋体" w:cs="宋体"/>
                <w:sz w:val="21"/>
                <w:szCs w:val="21"/>
              </w:rPr>
              <w:t xml:space="preserve">项目名称</w:t>
            </w:r>
            <w:r/>
          </w:p>
        </w:tc>
        <w:tc>
          <w:tcPr>
            <w:tcW w:w="1515" w:type="dxa"/>
            <w:vAlign w:val="center"/>
            <w:textDirection w:val="lrTb"/>
            <w:noWrap w:val="false"/>
          </w:tcPr>
          <w:p>
            <w:pPr>
              <w:jc w:val="center"/>
              <w:tabs>
                <w:tab w:val="left" w:pos="6252" w:leader="none"/>
              </w:tabs>
              <w:rPr>
                <w:rFonts w:hAnsi="宋体" w:cs="宋体"/>
                <w:sz w:val="21"/>
                <w:szCs w:val="21"/>
              </w:rPr>
            </w:pPr>
            <w:r>
              <w:rPr>
                <w:rFonts w:hint="eastAsia" w:hAnsi="宋体" w:cs="宋体"/>
                <w:sz w:val="21"/>
                <w:szCs w:val="21"/>
              </w:rPr>
              <w:t xml:space="preserve">项目时间</w:t>
            </w:r>
            <w:r/>
          </w:p>
          <w:p>
            <w:pPr>
              <w:jc w:val="center"/>
              <w:tabs>
                <w:tab w:val="left" w:pos="6252" w:leader="none"/>
              </w:tabs>
              <w:rPr>
                <w:rFonts w:hAnsi="宋体" w:cs="宋体"/>
                <w:sz w:val="21"/>
                <w:szCs w:val="21"/>
              </w:rPr>
            </w:pPr>
            <w:r>
              <w:rPr>
                <w:rFonts w:hint="eastAsia" w:hAnsi="宋体" w:cs="宋体"/>
                <w:sz w:val="21"/>
                <w:szCs w:val="21"/>
              </w:rPr>
              <w:t xml:space="preserve">（验收时间）</w:t>
            </w:r>
            <w:r/>
          </w:p>
        </w:tc>
        <w:tc>
          <w:tcPr>
            <w:tcW w:w="1532" w:type="dxa"/>
            <w:vAlign w:val="center"/>
            <w:textDirection w:val="lrTb"/>
            <w:noWrap w:val="false"/>
          </w:tcPr>
          <w:p>
            <w:pPr>
              <w:jc w:val="center"/>
              <w:tabs>
                <w:tab w:val="left" w:pos="6252" w:leader="none"/>
              </w:tabs>
              <w:rPr>
                <w:rFonts w:hAnsi="宋体" w:cs="宋体"/>
                <w:sz w:val="21"/>
                <w:szCs w:val="21"/>
              </w:rPr>
            </w:pPr>
            <w:r>
              <w:rPr>
                <w:rFonts w:hint="eastAsia" w:hAnsi="宋体" w:cs="宋体"/>
                <w:sz w:val="21"/>
                <w:szCs w:val="21"/>
              </w:rPr>
              <w:t xml:space="preserve">合同金额</w:t>
            </w:r>
            <w:r/>
          </w:p>
          <w:p>
            <w:pPr>
              <w:jc w:val="center"/>
              <w:tabs>
                <w:tab w:val="left" w:pos="6252" w:leader="none"/>
              </w:tabs>
              <w:rPr>
                <w:rFonts w:hAnsi="宋体" w:cs="宋体"/>
                <w:sz w:val="21"/>
                <w:szCs w:val="21"/>
              </w:rPr>
            </w:pPr>
            <w:r>
              <w:rPr>
                <w:rFonts w:hint="eastAsia" w:hAnsi="宋体" w:cs="宋体"/>
                <w:sz w:val="21"/>
                <w:szCs w:val="21"/>
              </w:rPr>
              <w:t xml:space="preserve">（人民币元）</w:t>
            </w:r>
            <w:r/>
          </w:p>
        </w:tc>
        <w:tc>
          <w:tcPr>
            <w:tcW w:w="1641" w:type="dxa"/>
            <w:vAlign w:val="center"/>
            <w:textDirection w:val="lrTb"/>
            <w:noWrap w:val="false"/>
          </w:tcPr>
          <w:p>
            <w:pPr>
              <w:jc w:val="center"/>
              <w:tabs>
                <w:tab w:val="left" w:pos="6252" w:leader="none"/>
              </w:tabs>
              <w:rPr>
                <w:rFonts w:hAnsi="宋体" w:cs="宋体"/>
                <w:sz w:val="21"/>
                <w:szCs w:val="21"/>
              </w:rPr>
            </w:pPr>
            <w:r>
              <w:rPr>
                <w:rFonts w:hint="eastAsia" w:hAnsi="宋体" w:cs="宋体"/>
                <w:sz w:val="21"/>
                <w:szCs w:val="21"/>
              </w:rPr>
              <w:t xml:space="preserve">业主单位及联系电话</w:t>
            </w:r>
            <w:r/>
          </w:p>
        </w:tc>
        <w:tc>
          <w:tcPr>
            <w:tcW w:w="1747" w:type="dxa"/>
            <w:vAlign w:val="center"/>
            <w:textDirection w:val="lrTb"/>
            <w:noWrap w:val="false"/>
          </w:tcPr>
          <w:p>
            <w:pPr>
              <w:jc w:val="center"/>
              <w:rPr>
                <w:rFonts w:hAnsi="宋体" w:cs="宋体"/>
                <w:sz w:val="21"/>
                <w:szCs w:val="21"/>
              </w:rPr>
            </w:pPr>
            <w:r>
              <w:rPr>
                <w:rFonts w:hint="eastAsia" w:hAnsi="宋体" w:cs="宋体"/>
                <w:sz w:val="21"/>
                <w:szCs w:val="21"/>
              </w:rPr>
              <w:t xml:space="preserve">备注</w:t>
            </w:r>
            <w:r/>
          </w:p>
        </w:tc>
      </w:tr>
      <w:tr>
        <w:trPr>
          <w:jc w:val="center"/>
          <w:trHeight w:val="567" w:hRule="exact"/>
        </w:trPr>
        <w:tc>
          <w:tcPr>
            <w:tcW w:w="688" w:type="dxa"/>
            <w:vAlign w:val="center"/>
            <w:textDirection w:val="lrTb"/>
            <w:noWrap w:val="false"/>
          </w:tcPr>
          <w:p>
            <w:pPr>
              <w:jc w:val="center"/>
              <w:rPr>
                <w:rFonts w:hAnsi="宋体" w:cs="宋体"/>
                <w:sz w:val="21"/>
                <w:szCs w:val="21"/>
              </w:rPr>
            </w:pPr>
            <w:r>
              <w:rPr>
                <w:rFonts w:hint="eastAsia" w:hAnsi="宋体" w:cs="宋体"/>
                <w:sz w:val="21"/>
                <w:szCs w:val="21"/>
              </w:rPr>
              <w:t xml:space="preserve">1</w:t>
            </w:r>
            <w:r/>
          </w:p>
        </w:tc>
        <w:tc>
          <w:tcPr>
            <w:tcW w:w="1399" w:type="dxa"/>
            <w:vAlign w:val="center"/>
            <w:textDirection w:val="lrTb"/>
            <w:noWrap w:val="false"/>
          </w:tcPr>
          <w:p>
            <w:pPr>
              <w:jc w:val="center"/>
              <w:rPr>
                <w:rFonts w:hAnsi="宋体" w:cs="宋体"/>
                <w:sz w:val="21"/>
                <w:szCs w:val="21"/>
              </w:rPr>
            </w:pPr>
            <w:r>
              <w:rPr>
                <w:rFonts w:hAnsi="宋体" w:cs="宋体"/>
                <w:sz w:val="21"/>
                <w:szCs w:val="21"/>
              </w:rPr>
            </w:r>
            <w:r/>
          </w:p>
        </w:tc>
        <w:tc>
          <w:tcPr>
            <w:tcW w:w="1515" w:type="dxa"/>
            <w:vAlign w:val="center"/>
            <w:textDirection w:val="lrTb"/>
            <w:noWrap w:val="false"/>
          </w:tcPr>
          <w:p>
            <w:pPr>
              <w:jc w:val="center"/>
              <w:rPr>
                <w:rFonts w:hAnsi="宋体" w:cs="宋体"/>
                <w:sz w:val="21"/>
                <w:szCs w:val="21"/>
              </w:rPr>
            </w:pPr>
            <w:r>
              <w:rPr>
                <w:rFonts w:hAnsi="宋体" w:cs="宋体"/>
                <w:sz w:val="21"/>
                <w:szCs w:val="21"/>
              </w:rPr>
            </w:r>
            <w:r/>
          </w:p>
        </w:tc>
        <w:tc>
          <w:tcPr>
            <w:tcW w:w="1532" w:type="dxa"/>
            <w:vAlign w:val="center"/>
            <w:textDirection w:val="lrTb"/>
            <w:noWrap w:val="false"/>
          </w:tcPr>
          <w:p>
            <w:pPr>
              <w:jc w:val="center"/>
              <w:rPr>
                <w:rFonts w:hAnsi="宋体" w:cs="宋体"/>
                <w:sz w:val="21"/>
                <w:szCs w:val="21"/>
              </w:rPr>
            </w:pPr>
            <w:r>
              <w:rPr>
                <w:rFonts w:hAnsi="宋体" w:cs="宋体"/>
                <w:sz w:val="21"/>
                <w:szCs w:val="21"/>
              </w:rPr>
            </w:r>
            <w:r/>
          </w:p>
        </w:tc>
        <w:tc>
          <w:tcPr>
            <w:tcW w:w="1641" w:type="dxa"/>
            <w:vAlign w:val="center"/>
            <w:textDirection w:val="lrTb"/>
            <w:noWrap w:val="false"/>
          </w:tcPr>
          <w:p>
            <w:pPr>
              <w:jc w:val="center"/>
              <w:rPr>
                <w:rFonts w:hAnsi="宋体" w:cs="宋体"/>
                <w:sz w:val="21"/>
                <w:szCs w:val="21"/>
              </w:rPr>
            </w:pPr>
            <w:r>
              <w:rPr>
                <w:rFonts w:hAnsi="宋体" w:cs="宋体"/>
                <w:sz w:val="21"/>
                <w:szCs w:val="21"/>
              </w:rPr>
            </w:r>
            <w:r/>
          </w:p>
        </w:tc>
        <w:tc>
          <w:tcPr>
            <w:tcW w:w="1747" w:type="dxa"/>
            <w:vAlign w:val="center"/>
            <w:textDirection w:val="lrTb"/>
            <w:noWrap w:val="false"/>
          </w:tcPr>
          <w:p>
            <w:pPr>
              <w:jc w:val="center"/>
              <w:rPr>
                <w:rFonts w:hAnsi="宋体" w:cs="宋体"/>
                <w:sz w:val="21"/>
                <w:szCs w:val="21"/>
              </w:rPr>
            </w:pPr>
            <w:r>
              <w:rPr>
                <w:rFonts w:hAnsi="宋体" w:cs="宋体"/>
                <w:sz w:val="21"/>
                <w:szCs w:val="21"/>
              </w:rPr>
            </w:r>
            <w:r/>
          </w:p>
        </w:tc>
      </w:tr>
      <w:tr>
        <w:trPr>
          <w:jc w:val="center"/>
          <w:trHeight w:val="567" w:hRule="exact"/>
        </w:trPr>
        <w:tc>
          <w:tcPr>
            <w:tcW w:w="688" w:type="dxa"/>
            <w:vAlign w:val="center"/>
            <w:textDirection w:val="lrTb"/>
            <w:noWrap w:val="false"/>
          </w:tcPr>
          <w:p>
            <w:pPr>
              <w:jc w:val="center"/>
              <w:rPr>
                <w:rFonts w:hAnsi="宋体" w:cs="宋体"/>
                <w:sz w:val="21"/>
                <w:szCs w:val="21"/>
              </w:rPr>
            </w:pPr>
            <w:r>
              <w:rPr>
                <w:rFonts w:hint="eastAsia" w:hAnsi="宋体" w:cs="宋体"/>
                <w:sz w:val="21"/>
                <w:szCs w:val="21"/>
              </w:rPr>
              <w:t xml:space="preserve">2</w:t>
            </w:r>
            <w:r/>
          </w:p>
        </w:tc>
        <w:tc>
          <w:tcPr>
            <w:tcW w:w="1399" w:type="dxa"/>
            <w:vAlign w:val="center"/>
            <w:textDirection w:val="lrTb"/>
            <w:noWrap w:val="false"/>
          </w:tcPr>
          <w:p>
            <w:pPr>
              <w:jc w:val="center"/>
              <w:rPr>
                <w:rFonts w:hAnsi="宋体" w:cs="宋体"/>
                <w:sz w:val="21"/>
                <w:szCs w:val="21"/>
              </w:rPr>
            </w:pPr>
            <w:r>
              <w:rPr>
                <w:rFonts w:hAnsi="宋体" w:cs="宋体"/>
                <w:sz w:val="21"/>
                <w:szCs w:val="21"/>
              </w:rPr>
            </w:r>
            <w:r/>
          </w:p>
        </w:tc>
        <w:tc>
          <w:tcPr>
            <w:tcW w:w="1515" w:type="dxa"/>
            <w:vAlign w:val="center"/>
            <w:textDirection w:val="lrTb"/>
            <w:noWrap w:val="false"/>
          </w:tcPr>
          <w:p>
            <w:pPr>
              <w:jc w:val="center"/>
              <w:rPr>
                <w:rFonts w:hAnsi="宋体" w:cs="宋体"/>
                <w:sz w:val="21"/>
                <w:szCs w:val="21"/>
              </w:rPr>
            </w:pPr>
            <w:r>
              <w:rPr>
                <w:rFonts w:hAnsi="宋体" w:cs="宋体"/>
                <w:sz w:val="21"/>
                <w:szCs w:val="21"/>
              </w:rPr>
            </w:r>
            <w:r/>
          </w:p>
        </w:tc>
        <w:tc>
          <w:tcPr>
            <w:tcW w:w="1532" w:type="dxa"/>
            <w:vAlign w:val="center"/>
            <w:textDirection w:val="lrTb"/>
            <w:noWrap w:val="false"/>
          </w:tcPr>
          <w:p>
            <w:pPr>
              <w:jc w:val="center"/>
              <w:rPr>
                <w:rFonts w:hAnsi="宋体" w:cs="宋体"/>
                <w:sz w:val="21"/>
                <w:szCs w:val="21"/>
              </w:rPr>
            </w:pPr>
            <w:r>
              <w:rPr>
                <w:rFonts w:hAnsi="宋体" w:cs="宋体"/>
                <w:sz w:val="21"/>
                <w:szCs w:val="21"/>
              </w:rPr>
            </w:r>
            <w:r/>
          </w:p>
        </w:tc>
        <w:tc>
          <w:tcPr>
            <w:tcW w:w="1641" w:type="dxa"/>
            <w:vAlign w:val="center"/>
            <w:textDirection w:val="lrTb"/>
            <w:noWrap w:val="false"/>
          </w:tcPr>
          <w:p>
            <w:pPr>
              <w:jc w:val="center"/>
              <w:rPr>
                <w:rFonts w:hAnsi="宋体" w:cs="宋体"/>
                <w:sz w:val="21"/>
                <w:szCs w:val="21"/>
              </w:rPr>
            </w:pPr>
            <w:r>
              <w:rPr>
                <w:rFonts w:hAnsi="宋体" w:cs="宋体"/>
                <w:sz w:val="21"/>
                <w:szCs w:val="21"/>
              </w:rPr>
            </w:r>
            <w:r/>
          </w:p>
        </w:tc>
        <w:tc>
          <w:tcPr>
            <w:tcW w:w="1747" w:type="dxa"/>
            <w:vAlign w:val="center"/>
            <w:textDirection w:val="lrTb"/>
            <w:noWrap w:val="false"/>
          </w:tcPr>
          <w:p>
            <w:pPr>
              <w:jc w:val="center"/>
              <w:rPr>
                <w:rFonts w:hAnsi="宋体" w:cs="宋体"/>
                <w:sz w:val="21"/>
                <w:szCs w:val="21"/>
              </w:rPr>
            </w:pPr>
            <w:r>
              <w:rPr>
                <w:rFonts w:hAnsi="宋体" w:cs="宋体"/>
                <w:sz w:val="21"/>
                <w:szCs w:val="21"/>
              </w:rPr>
            </w:r>
            <w:r/>
          </w:p>
        </w:tc>
      </w:tr>
      <w:tr>
        <w:trPr>
          <w:jc w:val="center"/>
          <w:trHeight w:val="567" w:hRule="exact"/>
        </w:trPr>
        <w:tc>
          <w:tcPr>
            <w:tcW w:w="688" w:type="dxa"/>
            <w:vAlign w:val="center"/>
            <w:textDirection w:val="lrTb"/>
            <w:noWrap w:val="false"/>
          </w:tcPr>
          <w:p>
            <w:pPr>
              <w:jc w:val="center"/>
              <w:rPr>
                <w:rFonts w:hAnsi="宋体" w:cs="宋体"/>
                <w:sz w:val="21"/>
                <w:szCs w:val="21"/>
              </w:rPr>
            </w:pPr>
            <w:r>
              <w:rPr>
                <w:rFonts w:hint="eastAsia" w:hAnsi="宋体" w:cs="宋体"/>
                <w:sz w:val="21"/>
                <w:szCs w:val="21"/>
              </w:rPr>
              <w:t xml:space="preserve">3</w:t>
            </w:r>
            <w:r/>
          </w:p>
        </w:tc>
        <w:tc>
          <w:tcPr>
            <w:tcW w:w="1399" w:type="dxa"/>
            <w:vAlign w:val="center"/>
            <w:textDirection w:val="lrTb"/>
            <w:noWrap w:val="false"/>
          </w:tcPr>
          <w:p>
            <w:pPr>
              <w:jc w:val="center"/>
              <w:rPr>
                <w:rFonts w:hAnsi="宋体" w:cs="宋体"/>
                <w:sz w:val="21"/>
                <w:szCs w:val="21"/>
              </w:rPr>
            </w:pPr>
            <w:r>
              <w:rPr>
                <w:rFonts w:hAnsi="宋体" w:cs="宋体"/>
                <w:sz w:val="21"/>
                <w:szCs w:val="21"/>
              </w:rPr>
            </w:r>
            <w:r/>
          </w:p>
        </w:tc>
        <w:tc>
          <w:tcPr>
            <w:tcW w:w="1515" w:type="dxa"/>
            <w:vAlign w:val="center"/>
            <w:textDirection w:val="lrTb"/>
            <w:noWrap w:val="false"/>
          </w:tcPr>
          <w:p>
            <w:pPr>
              <w:jc w:val="center"/>
              <w:rPr>
                <w:rFonts w:hAnsi="宋体" w:cs="宋体"/>
                <w:sz w:val="21"/>
                <w:szCs w:val="21"/>
              </w:rPr>
            </w:pPr>
            <w:r>
              <w:rPr>
                <w:rFonts w:hAnsi="宋体" w:cs="宋体"/>
                <w:sz w:val="21"/>
                <w:szCs w:val="21"/>
              </w:rPr>
            </w:r>
            <w:r/>
          </w:p>
        </w:tc>
        <w:tc>
          <w:tcPr>
            <w:tcW w:w="1532" w:type="dxa"/>
            <w:vAlign w:val="center"/>
            <w:textDirection w:val="lrTb"/>
            <w:noWrap w:val="false"/>
          </w:tcPr>
          <w:p>
            <w:pPr>
              <w:jc w:val="center"/>
              <w:rPr>
                <w:rFonts w:hAnsi="宋体" w:cs="宋体"/>
                <w:sz w:val="21"/>
                <w:szCs w:val="21"/>
              </w:rPr>
            </w:pPr>
            <w:r>
              <w:rPr>
                <w:rFonts w:hAnsi="宋体" w:cs="宋体"/>
                <w:sz w:val="21"/>
                <w:szCs w:val="21"/>
              </w:rPr>
            </w:r>
            <w:r/>
          </w:p>
        </w:tc>
        <w:tc>
          <w:tcPr>
            <w:tcW w:w="1641" w:type="dxa"/>
            <w:vAlign w:val="center"/>
            <w:textDirection w:val="lrTb"/>
            <w:noWrap w:val="false"/>
          </w:tcPr>
          <w:p>
            <w:pPr>
              <w:jc w:val="center"/>
              <w:rPr>
                <w:rFonts w:hAnsi="宋体" w:cs="宋体"/>
                <w:sz w:val="21"/>
                <w:szCs w:val="21"/>
              </w:rPr>
            </w:pPr>
            <w:r>
              <w:rPr>
                <w:rFonts w:hAnsi="宋体" w:cs="宋体"/>
                <w:sz w:val="21"/>
                <w:szCs w:val="21"/>
              </w:rPr>
            </w:r>
            <w:r/>
          </w:p>
        </w:tc>
        <w:tc>
          <w:tcPr>
            <w:tcW w:w="1747" w:type="dxa"/>
            <w:vAlign w:val="center"/>
            <w:textDirection w:val="lrTb"/>
            <w:noWrap w:val="false"/>
          </w:tcPr>
          <w:p>
            <w:pPr>
              <w:jc w:val="center"/>
              <w:rPr>
                <w:rFonts w:hAnsi="宋体" w:cs="宋体"/>
                <w:sz w:val="21"/>
                <w:szCs w:val="21"/>
              </w:rPr>
            </w:pPr>
            <w:r>
              <w:rPr>
                <w:rFonts w:hAnsi="宋体" w:cs="宋体"/>
                <w:sz w:val="21"/>
                <w:szCs w:val="21"/>
              </w:rPr>
            </w:r>
            <w:r/>
          </w:p>
        </w:tc>
      </w:tr>
      <w:tr>
        <w:trPr>
          <w:jc w:val="center"/>
          <w:trHeight w:val="567" w:hRule="exact"/>
        </w:trPr>
        <w:tc>
          <w:tcPr>
            <w:tcW w:w="688" w:type="dxa"/>
            <w:vAlign w:val="center"/>
            <w:textDirection w:val="lrTb"/>
            <w:noWrap w:val="false"/>
          </w:tcPr>
          <w:p>
            <w:pPr>
              <w:jc w:val="center"/>
              <w:rPr>
                <w:rFonts w:hAnsi="宋体" w:cs="宋体"/>
                <w:sz w:val="21"/>
                <w:szCs w:val="21"/>
              </w:rPr>
            </w:pPr>
            <w:r>
              <w:rPr>
                <w:rFonts w:hint="eastAsia" w:hAnsi="宋体" w:cs="宋体"/>
                <w:sz w:val="21"/>
                <w:szCs w:val="21"/>
              </w:rPr>
              <w:t xml:space="preserve">4</w:t>
            </w:r>
            <w:r/>
          </w:p>
        </w:tc>
        <w:tc>
          <w:tcPr>
            <w:tcW w:w="1399" w:type="dxa"/>
            <w:vAlign w:val="center"/>
            <w:textDirection w:val="lrTb"/>
            <w:noWrap w:val="false"/>
          </w:tcPr>
          <w:p>
            <w:pPr>
              <w:jc w:val="center"/>
              <w:rPr>
                <w:rFonts w:hAnsi="宋体" w:cs="宋体"/>
                <w:sz w:val="21"/>
                <w:szCs w:val="21"/>
              </w:rPr>
            </w:pPr>
            <w:r>
              <w:rPr>
                <w:rFonts w:hAnsi="宋体" w:cs="宋体"/>
                <w:sz w:val="21"/>
                <w:szCs w:val="21"/>
              </w:rPr>
            </w:r>
            <w:r/>
          </w:p>
        </w:tc>
        <w:tc>
          <w:tcPr>
            <w:tcW w:w="1515" w:type="dxa"/>
            <w:vAlign w:val="center"/>
            <w:textDirection w:val="lrTb"/>
            <w:noWrap w:val="false"/>
          </w:tcPr>
          <w:p>
            <w:pPr>
              <w:jc w:val="center"/>
              <w:rPr>
                <w:rFonts w:hAnsi="宋体" w:cs="宋体"/>
                <w:sz w:val="21"/>
                <w:szCs w:val="21"/>
              </w:rPr>
            </w:pPr>
            <w:r>
              <w:rPr>
                <w:rFonts w:hAnsi="宋体" w:cs="宋体"/>
                <w:sz w:val="21"/>
                <w:szCs w:val="21"/>
              </w:rPr>
            </w:r>
            <w:r/>
          </w:p>
        </w:tc>
        <w:tc>
          <w:tcPr>
            <w:tcW w:w="1532" w:type="dxa"/>
            <w:vAlign w:val="center"/>
            <w:textDirection w:val="lrTb"/>
            <w:noWrap w:val="false"/>
          </w:tcPr>
          <w:p>
            <w:pPr>
              <w:jc w:val="center"/>
              <w:rPr>
                <w:rFonts w:hAnsi="宋体" w:cs="宋体"/>
                <w:sz w:val="21"/>
                <w:szCs w:val="21"/>
              </w:rPr>
            </w:pPr>
            <w:r>
              <w:rPr>
                <w:rFonts w:hAnsi="宋体" w:cs="宋体"/>
                <w:sz w:val="21"/>
                <w:szCs w:val="21"/>
              </w:rPr>
            </w:r>
            <w:r/>
          </w:p>
        </w:tc>
        <w:tc>
          <w:tcPr>
            <w:tcW w:w="1641" w:type="dxa"/>
            <w:vAlign w:val="center"/>
            <w:textDirection w:val="lrTb"/>
            <w:noWrap w:val="false"/>
          </w:tcPr>
          <w:p>
            <w:pPr>
              <w:jc w:val="center"/>
              <w:rPr>
                <w:rFonts w:hAnsi="宋体" w:cs="宋体"/>
                <w:sz w:val="21"/>
                <w:szCs w:val="21"/>
              </w:rPr>
            </w:pPr>
            <w:r>
              <w:rPr>
                <w:rFonts w:hAnsi="宋体" w:cs="宋体"/>
                <w:sz w:val="21"/>
                <w:szCs w:val="21"/>
              </w:rPr>
            </w:r>
            <w:r/>
          </w:p>
        </w:tc>
        <w:tc>
          <w:tcPr>
            <w:tcW w:w="1747" w:type="dxa"/>
            <w:vAlign w:val="center"/>
            <w:textDirection w:val="lrTb"/>
            <w:noWrap w:val="false"/>
          </w:tcPr>
          <w:p>
            <w:pPr>
              <w:jc w:val="center"/>
              <w:rPr>
                <w:rFonts w:hAnsi="宋体" w:cs="宋体"/>
                <w:sz w:val="21"/>
                <w:szCs w:val="21"/>
              </w:rPr>
            </w:pPr>
            <w:r>
              <w:rPr>
                <w:rFonts w:hAnsi="宋体" w:cs="宋体"/>
                <w:sz w:val="21"/>
                <w:szCs w:val="21"/>
              </w:rPr>
            </w:r>
            <w:r/>
          </w:p>
        </w:tc>
      </w:tr>
      <w:tr>
        <w:trPr>
          <w:jc w:val="center"/>
          <w:trHeight w:val="567" w:hRule="exact"/>
        </w:trPr>
        <w:tc>
          <w:tcPr>
            <w:tcW w:w="688" w:type="dxa"/>
            <w:vAlign w:val="center"/>
            <w:textDirection w:val="lrTb"/>
            <w:noWrap w:val="false"/>
          </w:tcPr>
          <w:p>
            <w:pPr>
              <w:jc w:val="center"/>
              <w:rPr>
                <w:rFonts w:hAnsi="宋体" w:cs="宋体"/>
                <w:sz w:val="21"/>
                <w:szCs w:val="21"/>
              </w:rPr>
            </w:pPr>
            <w:r>
              <w:rPr>
                <w:rFonts w:hint="eastAsia" w:hAnsi="宋体" w:cs="宋体"/>
                <w:sz w:val="21"/>
                <w:szCs w:val="21"/>
              </w:rPr>
              <w:t xml:space="preserve">5</w:t>
            </w:r>
            <w:r/>
          </w:p>
        </w:tc>
        <w:tc>
          <w:tcPr>
            <w:tcW w:w="1399" w:type="dxa"/>
            <w:vAlign w:val="center"/>
            <w:textDirection w:val="lrTb"/>
            <w:noWrap w:val="false"/>
          </w:tcPr>
          <w:p>
            <w:pPr>
              <w:jc w:val="center"/>
              <w:rPr>
                <w:rFonts w:hAnsi="宋体" w:cs="宋体"/>
                <w:sz w:val="21"/>
                <w:szCs w:val="21"/>
              </w:rPr>
            </w:pPr>
            <w:r>
              <w:rPr>
                <w:rFonts w:hAnsi="宋体" w:cs="宋体"/>
                <w:sz w:val="21"/>
                <w:szCs w:val="21"/>
              </w:rPr>
            </w:r>
            <w:r/>
          </w:p>
        </w:tc>
        <w:tc>
          <w:tcPr>
            <w:tcW w:w="1515" w:type="dxa"/>
            <w:vAlign w:val="center"/>
            <w:textDirection w:val="lrTb"/>
            <w:noWrap w:val="false"/>
          </w:tcPr>
          <w:p>
            <w:pPr>
              <w:jc w:val="center"/>
              <w:rPr>
                <w:rFonts w:hAnsi="宋体" w:cs="宋体"/>
                <w:sz w:val="21"/>
                <w:szCs w:val="21"/>
              </w:rPr>
            </w:pPr>
            <w:r>
              <w:rPr>
                <w:rFonts w:hAnsi="宋体" w:cs="宋体"/>
                <w:sz w:val="21"/>
                <w:szCs w:val="21"/>
              </w:rPr>
            </w:r>
            <w:r/>
          </w:p>
        </w:tc>
        <w:tc>
          <w:tcPr>
            <w:tcW w:w="1532" w:type="dxa"/>
            <w:vAlign w:val="center"/>
            <w:textDirection w:val="lrTb"/>
            <w:noWrap w:val="false"/>
          </w:tcPr>
          <w:p>
            <w:pPr>
              <w:jc w:val="center"/>
              <w:rPr>
                <w:rFonts w:hAnsi="宋体" w:cs="宋体"/>
                <w:sz w:val="21"/>
                <w:szCs w:val="21"/>
              </w:rPr>
            </w:pPr>
            <w:r>
              <w:rPr>
                <w:rFonts w:hAnsi="宋体" w:cs="宋体"/>
                <w:sz w:val="21"/>
                <w:szCs w:val="21"/>
              </w:rPr>
            </w:r>
            <w:r/>
          </w:p>
        </w:tc>
        <w:tc>
          <w:tcPr>
            <w:tcW w:w="1641" w:type="dxa"/>
            <w:vAlign w:val="center"/>
            <w:textDirection w:val="lrTb"/>
            <w:noWrap w:val="false"/>
          </w:tcPr>
          <w:p>
            <w:pPr>
              <w:jc w:val="center"/>
              <w:rPr>
                <w:rFonts w:hAnsi="宋体" w:cs="宋体"/>
                <w:sz w:val="21"/>
                <w:szCs w:val="21"/>
              </w:rPr>
            </w:pPr>
            <w:r>
              <w:rPr>
                <w:rFonts w:hAnsi="宋体" w:cs="宋体"/>
                <w:sz w:val="21"/>
                <w:szCs w:val="21"/>
              </w:rPr>
            </w:r>
            <w:r/>
          </w:p>
        </w:tc>
        <w:tc>
          <w:tcPr>
            <w:tcW w:w="1747" w:type="dxa"/>
            <w:vAlign w:val="center"/>
            <w:textDirection w:val="lrTb"/>
            <w:noWrap w:val="false"/>
          </w:tcPr>
          <w:p>
            <w:pPr>
              <w:jc w:val="center"/>
              <w:rPr>
                <w:rFonts w:hAnsi="宋体" w:cs="宋体"/>
                <w:sz w:val="21"/>
                <w:szCs w:val="21"/>
              </w:rPr>
            </w:pPr>
            <w:r>
              <w:rPr>
                <w:rFonts w:hAnsi="宋体" w:cs="宋体"/>
                <w:sz w:val="21"/>
                <w:szCs w:val="21"/>
              </w:rPr>
            </w:r>
            <w:r/>
          </w:p>
        </w:tc>
      </w:tr>
      <w:tr>
        <w:trPr>
          <w:jc w:val="center"/>
          <w:trHeight w:val="567" w:hRule="exact"/>
        </w:trPr>
        <w:tc>
          <w:tcPr>
            <w:tcW w:w="688" w:type="dxa"/>
            <w:vAlign w:val="center"/>
            <w:textDirection w:val="lrTb"/>
            <w:noWrap w:val="false"/>
          </w:tcPr>
          <w:p>
            <w:pPr>
              <w:jc w:val="center"/>
              <w:rPr>
                <w:rFonts w:hAnsi="宋体" w:cs="宋体"/>
                <w:sz w:val="21"/>
                <w:szCs w:val="21"/>
              </w:rPr>
            </w:pPr>
            <w:r>
              <w:rPr>
                <w:rFonts w:hint="eastAsia" w:hAnsi="宋体" w:cs="宋体"/>
                <w:sz w:val="21"/>
                <w:szCs w:val="21"/>
              </w:rPr>
              <w:t xml:space="preserve">6</w:t>
            </w:r>
            <w:r/>
          </w:p>
        </w:tc>
        <w:tc>
          <w:tcPr>
            <w:tcW w:w="1399" w:type="dxa"/>
            <w:vAlign w:val="center"/>
            <w:textDirection w:val="lrTb"/>
            <w:noWrap w:val="false"/>
          </w:tcPr>
          <w:p>
            <w:pPr>
              <w:jc w:val="center"/>
              <w:rPr>
                <w:rFonts w:hAnsi="宋体" w:cs="宋体"/>
                <w:sz w:val="21"/>
                <w:szCs w:val="21"/>
              </w:rPr>
            </w:pPr>
            <w:r>
              <w:rPr>
                <w:rFonts w:hAnsi="宋体" w:cs="宋体"/>
                <w:sz w:val="21"/>
                <w:szCs w:val="21"/>
              </w:rPr>
            </w:r>
            <w:r/>
          </w:p>
        </w:tc>
        <w:tc>
          <w:tcPr>
            <w:tcW w:w="1515" w:type="dxa"/>
            <w:vAlign w:val="center"/>
            <w:textDirection w:val="lrTb"/>
            <w:noWrap w:val="false"/>
          </w:tcPr>
          <w:p>
            <w:pPr>
              <w:jc w:val="center"/>
              <w:rPr>
                <w:rFonts w:hAnsi="宋体" w:cs="宋体"/>
                <w:sz w:val="21"/>
                <w:szCs w:val="21"/>
              </w:rPr>
            </w:pPr>
            <w:r>
              <w:rPr>
                <w:rFonts w:hAnsi="宋体" w:cs="宋体"/>
                <w:sz w:val="21"/>
                <w:szCs w:val="21"/>
              </w:rPr>
            </w:r>
            <w:r/>
          </w:p>
        </w:tc>
        <w:tc>
          <w:tcPr>
            <w:tcW w:w="1532" w:type="dxa"/>
            <w:vAlign w:val="center"/>
            <w:textDirection w:val="lrTb"/>
            <w:noWrap w:val="false"/>
          </w:tcPr>
          <w:p>
            <w:pPr>
              <w:jc w:val="center"/>
              <w:rPr>
                <w:rFonts w:hAnsi="宋体" w:cs="宋体"/>
                <w:sz w:val="21"/>
                <w:szCs w:val="21"/>
              </w:rPr>
            </w:pPr>
            <w:r>
              <w:rPr>
                <w:rFonts w:hAnsi="宋体" w:cs="宋体"/>
                <w:sz w:val="21"/>
                <w:szCs w:val="21"/>
              </w:rPr>
            </w:r>
            <w:r/>
          </w:p>
        </w:tc>
        <w:tc>
          <w:tcPr>
            <w:tcW w:w="1641" w:type="dxa"/>
            <w:vAlign w:val="center"/>
            <w:textDirection w:val="lrTb"/>
            <w:noWrap w:val="false"/>
          </w:tcPr>
          <w:p>
            <w:pPr>
              <w:jc w:val="center"/>
              <w:rPr>
                <w:rFonts w:hAnsi="宋体" w:cs="宋体"/>
                <w:sz w:val="21"/>
                <w:szCs w:val="21"/>
              </w:rPr>
            </w:pPr>
            <w:r>
              <w:rPr>
                <w:rFonts w:hAnsi="宋体" w:cs="宋体"/>
                <w:sz w:val="21"/>
                <w:szCs w:val="21"/>
              </w:rPr>
            </w:r>
            <w:r/>
          </w:p>
        </w:tc>
        <w:tc>
          <w:tcPr>
            <w:tcW w:w="1747" w:type="dxa"/>
            <w:vAlign w:val="center"/>
            <w:textDirection w:val="lrTb"/>
            <w:noWrap w:val="false"/>
          </w:tcPr>
          <w:p>
            <w:pPr>
              <w:jc w:val="center"/>
              <w:rPr>
                <w:rFonts w:hAnsi="宋体" w:cs="宋体"/>
                <w:sz w:val="21"/>
                <w:szCs w:val="21"/>
              </w:rPr>
            </w:pPr>
            <w:r>
              <w:rPr>
                <w:rFonts w:hAnsi="宋体" w:cs="宋体"/>
                <w:sz w:val="21"/>
                <w:szCs w:val="21"/>
              </w:rPr>
            </w:r>
            <w:r/>
          </w:p>
        </w:tc>
      </w:tr>
      <w:tr>
        <w:trPr>
          <w:jc w:val="center"/>
          <w:trHeight w:val="567" w:hRule="exact"/>
        </w:trPr>
        <w:tc>
          <w:tcPr>
            <w:tcW w:w="688" w:type="dxa"/>
            <w:vAlign w:val="center"/>
            <w:textDirection w:val="lrTb"/>
            <w:noWrap w:val="false"/>
          </w:tcPr>
          <w:p>
            <w:pPr>
              <w:jc w:val="center"/>
              <w:rPr>
                <w:rFonts w:hAnsi="宋体" w:cs="宋体"/>
                <w:sz w:val="21"/>
                <w:szCs w:val="21"/>
              </w:rPr>
            </w:pPr>
            <w:r>
              <w:rPr>
                <w:rFonts w:hint="eastAsia" w:hAnsi="宋体" w:cs="宋体"/>
                <w:sz w:val="21"/>
                <w:szCs w:val="21"/>
              </w:rPr>
              <w:t xml:space="preserve">……</w:t>
            </w:r>
            <w:r/>
          </w:p>
        </w:tc>
        <w:tc>
          <w:tcPr>
            <w:tcW w:w="1399" w:type="dxa"/>
            <w:vAlign w:val="center"/>
            <w:textDirection w:val="lrTb"/>
            <w:noWrap w:val="false"/>
          </w:tcPr>
          <w:p>
            <w:pPr>
              <w:jc w:val="center"/>
              <w:rPr>
                <w:rFonts w:hAnsi="宋体" w:cs="宋体"/>
                <w:sz w:val="21"/>
                <w:szCs w:val="21"/>
              </w:rPr>
            </w:pPr>
            <w:r>
              <w:rPr>
                <w:rFonts w:hAnsi="宋体" w:cs="宋体"/>
                <w:sz w:val="21"/>
                <w:szCs w:val="21"/>
              </w:rPr>
            </w:r>
            <w:r/>
          </w:p>
        </w:tc>
        <w:tc>
          <w:tcPr>
            <w:tcW w:w="1515" w:type="dxa"/>
            <w:vAlign w:val="center"/>
            <w:textDirection w:val="lrTb"/>
            <w:noWrap w:val="false"/>
          </w:tcPr>
          <w:p>
            <w:pPr>
              <w:jc w:val="center"/>
              <w:rPr>
                <w:rFonts w:hAnsi="宋体" w:cs="宋体"/>
                <w:sz w:val="21"/>
                <w:szCs w:val="21"/>
              </w:rPr>
            </w:pPr>
            <w:r>
              <w:rPr>
                <w:rFonts w:hAnsi="宋体" w:cs="宋体"/>
                <w:sz w:val="21"/>
                <w:szCs w:val="21"/>
              </w:rPr>
            </w:r>
            <w:r/>
          </w:p>
        </w:tc>
        <w:tc>
          <w:tcPr>
            <w:tcW w:w="1532" w:type="dxa"/>
            <w:vAlign w:val="center"/>
            <w:textDirection w:val="lrTb"/>
            <w:noWrap w:val="false"/>
          </w:tcPr>
          <w:p>
            <w:pPr>
              <w:jc w:val="center"/>
              <w:rPr>
                <w:rFonts w:hAnsi="宋体" w:cs="宋体"/>
                <w:sz w:val="21"/>
                <w:szCs w:val="21"/>
              </w:rPr>
            </w:pPr>
            <w:r>
              <w:rPr>
                <w:rFonts w:hAnsi="宋体" w:cs="宋体"/>
                <w:sz w:val="21"/>
                <w:szCs w:val="21"/>
              </w:rPr>
            </w:r>
            <w:r/>
          </w:p>
        </w:tc>
        <w:tc>
          <w:tcPr>
            <w:tcW w:w="1641" w:type="dxa"/>
            <w:vAlign w:val="center"/>
            <w:textDirection w:val="lrTb"/>
            <w:noWrap w:val="false"/>
          </w:tcPr>
          <w:p>
            <w:pPr>
              <w:jc w:val="center"/>
              <w:rPr>
                <w:rFonts w:hAnsi="宋体" w:cs="宋体"/>
                <w:sz w:val="21"/>
                <w:szCs w:val="21"/>
              </w:rPr>
            </w:pPr>
            <w:r>
              <w:rPr>
                <w:rFonts w:hAnsi="宋体" w:cs="宋体"/>
                <w:sz w:val="21"/>
                <w:szCs w:val="21"/>
              </w:rPr>
            </w:r>
            <w:r/>
          </w:p>
        </w:tc>
        <w:tc>
          <w:tcPr>
            <w:tcW w:w="1747" w:type="dxa"/>
            <w:vAlign w:val="center"/>
            <w:textDirection w:val="lrTb"/>
            <w:noWrap w:val="false"/>
          </w:tcPr>
          <w:p>
            <w:pPr>
              <w:jc w:val="center"/>
              <w:rPr>
                <w:rFonts w:hAnsi="宋体" w:cs="宋体"/>
                <w:sz w:val="21"/>
                <w:szCs w:val="21"/>
              </w:rPr>
            </w:pPr>
            <w:r>
              <w:rPr>
                <w:rFonts w:hAnsi="宋体" w:cs="宋体"/>
                <w:sz w:val="21"/>
                <w:szCs w:val="21"/>
              </w:rPr>
            </w:r>
            <w:r/>
          </w:p>
        </w:tc>
      </w:tr>
      <w:tr>
        <w:trPr>
          <w:jc w:val="center"/>
          <w:trHeight w:val="567" w:hRule="exact"/>
        </w:trPr>
        <w:tc>
          <w:tcPr>
            <w:tcW w:w="688" w:type="dxa"/>
            <w:vAlign w:val="center"/>
            <w:textDirection w:val="lrTb"/>
            <w:noWrap w:val="false"/>
          </w:tcPr>
          <w:p>
            <w:pPr>
              <w:jc w:val="center"/>
              <w:rPr>
                <w:rFonts w:hAnsi="宋体" w:cs="宋体"/>
                <w:sz w:val="21"/>
                <w:szCs w:val="21"/>
              </w:rPr>
            </w:pPr>
            <w:r>
              <w:rPr>
                <w:rFonts w:hAnsi="宋体" w:cs="宋体"/>
                <w:sz w:val="21"/>
                <w:szCs w:val="21"/>
              </w:rPr>
            </w:r>
            <w:r/>
          </w:p>
        </w:tc>
        <w:tc>
          <w:tcPr>
            <w:tcW w:w="1399" w:type="dxa"/>
            <w:vAlign w:val="center"/>
            <w:textDirection w:val="lrTb"/>
            <w:noWrap w:val="false"/>
          </w:tcPr>
          <w:p>
            <w:pPr>
              <w:jc w:val="center"/>
              <w:rPr>
                <w:rFonts w:hAnsi="宋体" w:cs="宋体"/>
                <w:sz w:val="21"/>
                <w:szCs w:val="21"/>
              </w:rPr>
            </w:pPr>
            <w:r>
              <w:rPr>
                <w:rFonts w:hAnsi="宋体" w:cs="宋体"/>
                <w:sz w:val="21"/>
                <w:szCs w:val="21"/>
              </w:rPr>
            </w:r>
            <w:r/>
          </w:p>
        </w:tc>
        <w:tc>
          <w:tcPr>
            <w:tcW w:w="1515" w:type="dxa"/>
            <w:vAlign w:val="center"/>
            <w:textDirection w:val="lrTb"/>
            <w:noWrap w:val="false"/>
          </w:tcPr>
          <w:p>
            <w:pPr>
              <w:jc w:val="center"/>
              <w:rPr>
                <w:rFonts w:hAnsi="宋体" w:cs="宋体"/>
                <w:sz w:val="21"/>
                <w:szCs w:val="21"/>
              </w:rPr>
            </w:pPr>
            <w:r>
              <w:rPr>
                <w:rFonts w:hAnsi="宋体" w:cs="宋体"/>
                <w:sz w:val="21"/>
                <w:szCs w:val="21"/>
              </w:rPr>
            </w:r>
            <w:r/>
          </w:p>
        </w:tc>
        <w:tc>
          <w:tcPr>
            <w:tcW w:w="1532" w:type="dxa"/>
            <w:vAlign w:val="center"/>
            <w:textDirection w:val="lrTb"/>
            <w:noWrap w:val="false"/>
          </w:tcPr>
          <w:p>
            <w:pPr>
              <w:jc w:val="center"/>
              <w:rPr>
                <w:rFonts w:hAnsi="宋体" w:cs="宋体"/>
                <w:sz w:val="21"/>
                <w:szCs w:val="21"/>
              </w:rPr>
            </w:pPr>
            <w:r>
              <w:rPr>
                <w:rFonts w:hAnsi="宋体" w:cs="宋体"/>
                <w:sz w:val="21"/>
                <w:szCs w:val="21"/>
              </w:rPr>
            </w:r>
            <w:r/>
          </w:p>
        </w:tc>
        <w:tc>
          <w:tcPr>
            <w:tcW w:w="1641" w:type="dxa"/>
            <w:vAlign w:val="center"/>
            <w:textDirection w:val="lrTb"/>
            <w:noWrap w:val="false"/>
          </w:tcPr>
          <w:p>
            <w:pPr>
              <w:jc w:val="center"/>
              <w:rPr>
                <w:rFonts w:hAnsi="宋体" w:cs="宋体"/>
                <w:sz w:val="21"/>
                <w:szCs w:val="21"/>
              </w:rPr>
            </w:pPr>
            <w:r>
              <w:rPr>
                <w:rFonts w:hAnsi="宋体" w:cs="宋体"/>
                <w:sz w:val="21"/>
                <w:szCs w:val="21"/>
              </w:rPr>
            </w:r>
            <w:r/>
          </w:p>
        </w:tc>
        <w:tc>
          <w:tcPr>
            <w:tcW w:w="1747" w:type="dxa"/>
            <w:vAlign w:val="center"/>
            <w:textDirection w:val="lrTb"/>
            <w:noWrap w:val="false"/>
          </w:tcPr>
          <w:p>
            <w:pPr>
              <w:jc w:val="center"/>
              <w:rPr>
                <w:rFonts w:hAnsi="宋体" w:cs="宋体"/>
                <w:sz w:val="21"/>
                <w:szCs w:val="21"/>
              </w:rPr>
            </w:pPr>
            <w:r>
              <w:rPr>
                <w:rFonts w:hAnsi="宋体" w:cs="宋体"/>
                <w:sz w:val="21"/>
                <w:szCs w:val="21"/>
              </w:rPr>
            </w:r>
            <w:r/>
          </w:p>
        </w:tc>
      </w:tr>
      <w:tr>
        <w:trPr>
          <w:jc w:val="center"/>
          <w:trHeight w:val="567" w:hRule="exact"/>
        </w:trPr>
        <w:tc>
          <w:tcPr>
            <w:tcW w:w="688" w:type="dxa"/>
            <w:vAlign w:val="center"/>
            <w:textDirection w:val="lrTb"/>
            <w:noWrap w:val="false"/>
          </w:tcPr>
          <w:p>
            <w:pPr>
              <w:jc w:val="center"/>
              <w:rPr>
                <w:rFonts w:hAnsi="宋体" w:cs="宋体"/>
                <w:sz w:val="21"/>
                <w:szCs w:val="21"/>
              </w:rPr>
            </w:pPr>
            <w:r>
              <w:rPr>
                <w:rFonts w:hAnsi="宋体" w:cs="宋体"/>
                <w:sz w:val="21"/>
                <w:szCs w:val="21"/>
              </w:rPr>
            </w:r>
            <w:r/>
          </w:p>
        </w:tc>
        <w:tc>
          <w:tcPr>
            <w:tcW w:w="1399" w:type="dxa"/>
            <w:vAlign w:val="center"/>
            <w:textDirection w:val="lrTb"/>
            <w:noWrap w:val="false"/>
          </w:tcPr>
          <w:p>
            <w:pPr>
              <w:jc w:val="center"/>
              <w:rPr>
                <w:rFonts w:hAnsi="宋体" w:cs="宋体"/>
                <w:sz w:val="21"/>
                <w:szCs w:val="21"/>
              </w:rPr>
            </w:pPr>
            <w:r>
              <w:rPr>
                <w:rFonts w:hAnsi="宋体" w:cs="宋体"/>
                <w:sz w:val="21"/>
                <w:szCs w:val="21"/>
              </w:rPr>
            </w:r>
            <w:r/>
          </w:p>
        </w:tc>
        <w:tc>
          <w:tcPr>
            <w:tcW w:w="1515" w:type="dxa"/>
            <w:vAlign w:val="center"/>
            <w:textDirection w:val="lrTb"/>
            <w:noWrap w:val="false"/>
          </w:tcPr>
          <w:p>
            <w:pPr>
              <w:jc w:val="center"/>
              <w:rPr>
                <w:rFonts w:hAnsi="宋体" w:cs="宋体"/>
                <w:sz w:val="21"/>
                <w:szCs w:val="21"/>
              </w:rPr>
            </w:pPr>
            <w:r>
              <w:rPr>
                <w:rFonts w:hAnsi="宋体" w:cs="宋体"/>
                <w:sz w:val="21"/>
                <w:szCs w:val="21"/>
              </w:rPr>
            </w:r>
            <w:r/>
          </w:p>
        </w:tc>
        <w:tc>
          <w:tcPr>
            <w:tcW w:w="1532" w:type="dxa"/>
            <w:vAlign w:val="center"/>
            <w:textDirection w:val="lrTb"/>
            <w:noWrap w:val="false"/>
          </w:tcPr>
          <w:p>
            <w:pPr>
              <w:jc w:val="center"/>
              <w:rPr>
                <w:rFonts w:hAnsi="宋体" w:cs="宋体"/>
                <w:sz w:val="21"/>
                <w:szCs w:val="21"/>
              </w:rPr>
            </w:pPr>
            <w:r>
              <w:rPr>
                <w:rFonts w:hAnsi="宋体" w:cs="宋体"/>
                <w:sz w:val="21"/>
                <w:szCs w:val="21"/>
              </w:rPr>
            </w:r>
            <w:r/>
          </w:p>
        </w:tc>
        <w:tc>
          <w:tcPr>
            <w:tcW w:w="1641" w:type="dxa"/>
            <w:vAlign w:val="center"/>
            <w:textDirection w:val="lrTb"/>
            <w:noWrap w:val="false"/>
          </w:tcPr>
          <w:p>
            <w:pPr>
              <w:jc w:val="center"/>
              <w:rPr>
                <w:rFonts w:hAnsi="宋体" w:cs="宋体"/>
                <w:sz w:val="21"/>
                <w:szCs w:val="21"/>
              </w:rPr>
            </w:pPr>
            <w:r>
              <w:rPr>
                <w:rFonts w:hAnsi="宋体" w:cs="宋体"/>
                <w:sz w:val="21"/>
                <w:szCs w:val="21"/>
              </w:rPr>
            </w:r>
            <w:r/>
          </w:p>
        </w:tc>
        <w:tc>
          <w:tcPr>
            <w:tcW w:w="1747" w:type="dxa"/>
            <w:vAlign w:val="center"/>
            <w:textDirection w:val="lrTb"/>
            <w:noWrap w:val="false"/>
          </w:tcPr>
          <w:p>
            <w:pPr>
              <w:jc w:val="center"/>
              <w:rPr>
                <w:rFonts w:hAnsi="宋体" w:cs="宋体"/>
                <w:sz w:val="21"/>
                <w:szCs w:val="21"/>
              </w:rPr>
            </w:pPr>
            <w:r>
              <w:rPr>
                <w:rFonts w:hAnsi="宋体" w:cs="宋体"/>
                <w:sz w:val="21"/>
                <w:szCs w:val="21"/>
              </w:rPr>
            </w:r>
            <w:r/>
          </w:p>
        </w:tc>
      </w:tr>
    </w:tbl>
    <w:p>
      <w:pPr>
        <w:spacing w:line="360" w:lineRule="auto"/>
        <w:rPr>
          <w:rFonts w:hAnsi="宋体" w:cs="宋体"/>
          <w:sz w:val="21"/>
          <w:szCs w:val="21"/>
        </w:rPr>
      </w:pPr>
      <w:r>
        <w:rPr>
          <w:rFonts w:hint="eastAsia" w:hAnsi="宋体" w:cs="宋体"/>
          <w:sz w:val="21"/>
          <w:szCs w:val="21"/>
        </w:rPr>
        <w:t xml:space="preserve">注：按招标文件要求附相关证明材料。</w:t>
      </w:r>
      <w:r/>
    </w:p>
    <w:p>
      <w:pPr>
        <w:rPr>
          <w:rFonts w:hAnsi="宋体" w:cs="宋体"/>
          <w:sz w:val="21"/>
          <w:szCs w:val="21"/>
        </w:rPr>
      </w:pPr>
      <w:r>
        <w:rPr>
          <w:rFonts w:hAnsi="宋体" w:cs="宋体"/>
          <w:sz w:val="21"/>
          <w:szCs w:val="21"/>
        </w:rPr>
      </w:r>
      <w:r/>
    </w:p>
    <w:p>
      <w:pPr>
        <w:rPr>
          <w:rFonts w:hAnsi="宋体" w:cs="宋体"/>
          <w:sz w:val="21"/>
          <w:szCs w:val="21"/>
        </w:rPr>
      </w:pPr>
      <w:r>
        <w:rPr>
          <w:rFonts w:hint="eastAsia" w:hAnsi="宋体" w:cs="宋体"/>
          <w:sz w:val="21"/>
          <w:szCs w:val="21"/>
        </w:rPr>
        <w:t xml:space="preserve">投标方：（签章）</w:t>
      </w:r>
      <w:r/>
    </w:p>
    <w:p>
      <w:pPr>
        <w:rPr>
          <w:rFonts w:hAnsi="宋体" w:cs="宋体"/>
          <w:sz w:val="21"/>
          <w:szCs w:val="21"/>
        </w:rPr>
      </w:pPr>
      <w:r>
        <w:rPr>
          <w:rFonts w:hint="eastAsia" w:hAnsi="宋体" w:cs="宋体"/>
          <w:sz w:val="21"/>
          <w:szCs w:val="21"/>
        </w:rPr>
        <w:t xml:space="preserve">法定代表人或委托代理人：（签字或签章）</w:t>
      </w:r>
      <w:r/>
    </w:p>
    <w:p>
      <w:pPr>
        <w:pStyle w:val="674"/>
        <w:ind w:firstLine="0"/>
        <w:rPr>
          <w:rFonts w:hAnsi="宋体" w:cs="宋体"/>
          <w:sz w:val="21"/>
          <w:szCs w:val="21"/>
        </w:rPr>
      </w:pPr>
      <w:r>
        <w:rPr>
          <w:rFonts w:hint="eastAsia" w:hAnsi="宋体" w:cs="宋体"/>
          <w:sz w:val="21"/>
          <w:szCs w:val="21"/>
        </w:rPr>
        <w:t xml:space="preserve">日期：         年         月       日</w:t>
      </w:r>
      <w:r/>
    </w:p>
    <w:p>
      <w:pPr>
        <w:pStyle w:val="674"/>
        <w:ind w:firstLine="0"/>
        <w:rPr>
          <w:rFonts w:hAnsi="宋体" w:cs="宋体"/>
          <w:sz w:val="21"/>
          <w:szCs w:val="21"/>
        </w:rPr>
      </w:pPr>
      <w:r>
        <w:rPr>
          <w:rFonts w:hAnsi="宋体" w:cs="宋体"/>
          <w:sz w:val="21"/>
          <w:szCs w:val="21"/>
        </w:rPr>
      </w:r>
      <w:r/>
    </w:p>
    <w:p>
      <w:pPr>
        <w:pStyle w:val="674"/>
        <w:ind w:firstLine="0"/>
        <w:rPr>
          <w:rFonts w:hAnsi="宋体" w:cs="宋体"/>
          <w:sz w:val="21"/>
          <w:szCs w:val="21"/>
        </w:rPr>
      </w:pPr>
      <w:r>
        <w:rPr>
          <w:rFonts w:hAnsi="宋体" w:cs="宋体"/>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sz w:val="21"/>
          <w:szCs w:val="21"/>
        </w:rPr>
      </w:pPr>
      <w:r>
        <w:rPr>
          <w:rFonts w:hint="eastAsia" w:hAnsi="宋体" w:cs="宋体"/>
          <w:b/>
          <w:bCs/>
          <w:sz w:val="21"/>
          <w:szCs w:val="21"/>
        </w:rPr>
        <w:t xml:space="preserve">投标文件格式八：</w:t>
      </w:r>
      <w:r/>
    </w:p>
    <w:p>
      <w:pPr>
        <w:pStyle w:val="674"/>
        <w:jc w:val="center"/>
        <w:rPr>
          <w:rFonts w:hAnsi="宋体" w:cs="宋体"/>
          <w:b/>
          <w:sz w:val="21"/>
          <w:szCs w:val="21"/>
        </w:rPr>
      </w:pPr>
      <w:r>
        <w:rPr>
          <w:rFonts w:hint="eastAsia" w:hAnsi="宋体" w:cs="宋体"/>
          <w:b/>
          <w:sz w:val="21"/>
          <w:szCs w:val="21"/>
        </w:rPr>
        <w:t xml:space="preserve">关于资格文件的声明函</w:t>
      </w:r>
      <w:r/>
    </w:p>
    <w:p>
      <w:pPr>
        <w:pStyle w:val="674"/>
        <w:jc w:val="center"/>
        <w:rPr>
          <w:rFonts w:hAnsi="宋体" w:cs="宋体"/>
          <w:sz w:val="21"/>
          <w:szCs w:val="21"/>
        </w:rPr>
      </w:pPr>
      <w:r>
        <w:rPr>
          <w:rFonts w:hAnsi="宋体" w:cs="宋体"/>
          <w:sz w:val="21"/>
          <w:szCs w:val="21"/>
        </w:rPr>
      </w:r>
      <w:r/>
    </w:p>
    <w:p>
      <w:pPr>
        <w:pStyle w:val="674"/>
        <w:ind w:firstLine="0"/>
        <w:spacing w:line="400" w:lineRule="exact"/>
        <w:rPr>
          <w:rFonts w:hAnsi="宋体" w:cs="宋体"/>
          <w:sz w:val="21"/>
          <w:szCs w:val="21"/>
        </w:rPr>
      </w:pPr>
      <w:r>
        <w:rPr>
          <w:rFonts w:hint="eastAsia" w:hAnsi="宋体" w:cs="宋体"/>
          <w:sz w:val="21"/>
          <w:szCs w:val="21"/>
        </w:rPr>
        <w:t xml:space="preserve"> </w:t>
      </w:r>
      <w:r>
        <w:rPr>
          <w:rFonts w:hint="eastAsia" w:hAnsi="宋体" w:cs="宋体"/>
          <w:sz w:val="21"/>
          <w:szCs w:val="21"/>
          <w:u w:val="single"/>
        </w:rPr>
        <w:t xml:space="preserve">                                    </w:t>
      </w:r>
      <w:r>
        <w:rPr>
          <w:rFonts w:hint="eastAsia" w:hAnsi="宋体" w:cs="宋体"/>
          <w:sz w:val="21"/>
          <w:szCs w:val="21"/>
        </w:rPr>
        <w:t xml:space="preserve">：</w:t>
      </w:r>
      <w:r/>
    </w:p>
    <w:p>
      <w:pPr>
        <w:pStyle w:val="674"/>
        <w:ind w:firstLine="660"/>
        <w:spacing w:line="400" w:lineRule="exact"/>
        <w:rPr>
          <w:rFonts w:hAnsi="宋体" w:cs="宋体"/>
          <w:sz w:val="21"/>
          <w:szCs w:val="21"/>
        </w:rPr>
      </w:pPr>
      <w:r>
        <w:rPr>
          <w:rFonts w:hint="eastAsia" w:hAnsi="宋体" w:cs="宋体"/>
          <w:sz w:val="21"/>
          <w:szCs w:val="21"/>
        </w:rPr>
        <w:t xml:space="preserve">本公司愿就由贵公司组织实施的编号为</w:t>
      </w:r>
      <w:r>
        <w:rPr>
          <w:rFonts w:hint="eastAsia" w:hAnsi="宋体" w:cs="宋体"/>
          <w:sz w:val="21"/>
          <w:szCs w:val="21"/>
          <w:u w:val="single"/>
        </w:rPr>
        <w:t xml:space="preserve">              </w:t>
      </w:r>
      <w:r>
        <w:rPr>
          <w:rFonts w:hint="eastAsia" w:hAnsi="宋体" w:cs="宋体"/>
          <w:sz w:val="21"/>
          <w:szCs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一般条件”的资格要求。若与真实情况不符，本公司愿意承担由此而产生的一切后果。</w:t>
      </w:r>
      <w:r/>
    </w:p>
    <w:p>
      <w:pPr>
        <w:pStyle w:val="674"/>
        <w:ind w:firstLine="660"/>
        <w:spacing w:line="400" w:lineRule="exact"/>
        <w:rPr>
          <w:rFonts w:hAnsi="宋体" w:cs="宋体"/>
          <w:sz w:val="21"/>
          <w:szCs w:val="21"/>
        </w:rPr>
      </w:pPr>
      <w:r>
        <w:rPr>
          <w:rFonts w:hAnsi="宋体" w:cs="宋体"/>
          <w:sz w:val="21"/>
          <w:szCs w:val="21"/>
        </w:rPr>
      </w:r>
      <w:r/>
    </w:p>
    <w:p>
      <w:pPr>
        <w:pStyle w:val="674"/>
        <w:spacing w:line="400" w:lineRule="exact"/>
        <w:rPr>
          <w:rFonts w:hAnsi="宋体" w:cs="宋体"/>
          <w:sz w:val="21"/>
          <w:szCs w:val="21"/>
        </w:rPr>
      </w:pPr>
      <w:r>
        <w:rPr>
          <w:rFonts w:hAnsi="宋体" w:cs="宋体"/>
          <w:sz w:val="21"/>
          <w:szCs w:val="21"/>
        </w:rPr>
      </w:r>
      <w:r/>
    </w:p>
    <w:p>
      <w:pPr>
        <w:pStyle w:val="674"/>
        <w:spacing w:line="400" w:lineRule="exact"/>
        <w:rPr>
          <w:rFonts w:hAnsi="宋体" w:cs="宋体"/>
          <w:sz w:val="21"/>
          <w:szCs w:val="21"/>
        </w:rPr>
      </w:pPr>
      <w:r>
        <w:rPr>
          <w:rFonts w:hAnsi="宋体" w:cs="宋体"/>
          <w:sz w:val="21"/>
          <w:szCs w:val="21"/>
        </w:rPr>
      </w:r>
      <w:r/>
    </w:p>
    <w:p>
      <w:pPr>
        <w:pStyle w:val="674"/>
        <w:spacing w:line="400" w:lineRule="exact"/>
        <w:rPr>
          <w:rFonts w:hAnsi="宋体" w:cs="宋体"/>
          <w:sz w:val="21"/>
          <w:szCs w:val="21"/>
        </w:rPr>
      </w:pPr>
      <w:r>
        <w:rPr>
          <w:rFonts w:hAnsi="宋体" w:cs="宋体"/>
          <w:sz w:val="21"/>
          <w:szCs w:val="21"/>
        </w:rPr>
      </w:r>
      <w:r/>
    </w:p>
    <w:p>
      <w:pPr>
        <w:pStyle w:val="674"/>
        <w:spacing w:line="400" w:lineRule="exact"/>
        <w:rPr>
          <w:rFonts w:hAnsi="宋体" w:cs="宋体"/>
          <w:sz w:val="21"/>
          <w:szCs w:val="21"/>
        </w:rPr>
      </w:pPr>
      <w:r>
        <w:rPr>
          <w:rFonts w:hint="eastAsia" w:hAnsi="宋体" w:cs="宋体"/>
          <w:sz w:val="21"/>
          <w:szCs w:val="21"/>
        </w:rPr>
        <w:t xml:space="preserve"> </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        投标单位法定代表人或委托代理人：（签字或签章）</w:t>
      </w:r>
      <w:r/>
    </w:p>
    <w:p>
      <w:pPr>
        <w:pStyle w:val="674"/>
        <w:ind w:left="1700" w:firstLine="425"/>
        <w:spacing w:line="400" w:lineRule="exact"/>
        <w:rPr>
          <w:rFonts w:hAnsi="宋体" w:cs="宋体"/>
          <w:sz w:val="21"/>
          <w:szCs w:val="21"/>
        </w:rPr>
      </w:pPr>
      <w:r>
        <w:rPr>
          <w:rFonts w:hint="eastAsia" w:hAnsi="宋体" w:cs="宋体"/>
          <w:sz w:val="21"/>
          <w:szCs w:val="21"/>
        </w:rPr>
        <w:t xml:space="preserve">        投标单位：（签章）</w:t>
      </w:r>
      <w:r/>
    </w:p>
    <w:p>
      <w:pPr>
        <w:pStyle w:val="674"/>
        <w:ind w:left="4675" w:firstLine="425"/>
        <w:spacing w:line="400" w:lineRule="exact"/>
        <w:rPr>
          <w:rFonts w:hAnsi="宋体" w:cs="宋体"/>
          <w:sz w:val="21"/>
          <w:szCs w:val="21"/>
        </w:rPr>
      </w:pPr>
      <w:r>
        <w:rPr>
          <w:rFonts w:hint="eastAsia" w:hAnsi="宋体" w:cs="宋体"/>
          <w:sz w:val="21"/>
          <w:szCs w:val="21"/>
        </w:rPr>
        <w:t xml:space="preserve">          </w:t>
      </w:r>
      <w:r/>
    </w:p>
    <w:p>
      <w:pPr>
        <w:pStyle w:val="674"/>
        <w:ind w:left="4760" w:firstLine="0"/>
        <w:spacing w:line="400" w:lineRule="exact"/>
        <w:rPr>
          <w:rFonts w:hAnsi="宋体" w:cs="宋体"/>
          <w:sz w:val="21"/>
          <w:szCs w:val="21"/>
        </w:rPr>
      </w:pPr>
      <w:r>
        <w:rPr>
          <w:rFonts w:hint="eastAsia" w:hAnsi="宋体" w:cs="宋体"/>
          <w:sz w:val="21"/>
          <w:szCs w:val="21"/>
        </w:rPr>
        <w:t xml:space="preserve">日期：      年</w:t>
      </w:r>
      <w:r>
        <w:rPr>
          <w:rFonts w:hint="eastAsia" w:hAnsi="宋体" w:cs="宋体"/>
          <w:sz w:val="21"/>
          <w:szCs w:val="21"/>
        </w:rPr>
        <w:tab/>
      </w:r>
      <w:r>
        <w:rPr>
          <w:rFonts w:hint="eastAsia" w:hAnsi="宋体" w:cs="宋体"/>
          <w:sz w:val="21"/>
          <w:szCs w:val="21"/>
        </w:rPr>
        <w:t xml:space="preserve"> 月 </w:t>
      </w:r>
      <w:r>
        <w:rPr>
          <w:rFonts w:hint="eastAsia" w:hAnsi="宋体" w:cs="宋体"/>
          <w:sz w:val="21"/>
          <w:szCs w:val="21"/>
        </w:rPr>
        <w:tab/>
      </w:r>
      <w:r>
        <w:rPr>
          <w:rFonts w:hint="eastAsia" w:hAnsi="宋体" w:cs="宋体"/>
          <w:sz w:val="21"/>
          <w:szCs w:val="21"/>
        </w:rPr>
        <w:t xml:space="preserve">日</w:t>
      </w:r>
      <w:r/>
    </w:p>
    <w:p>
      <w:pPr>
        <w:pStyle w:val="674"/>
        <w:ind w:left="4760" w:firstLine="0"/>
        <w:spacing w:line="400" w:lineRule="exact"/>
        <w:rPr>
          <w:rFonts w:hAnsi="宋体" w:cs="宋体"/>
          <w:sz w:val="21"/>
          <w:szCs w:val="21"/>
        </w:rPr>
      </w:pPr>
      <w:r>
        <w:rPr>
          <w:rFonts w:hAnsi="宋体" w:cs="宋体"/>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Ansi="宋体" w:cs="宋体"/>
          <w:b/>
          <w:bCs/>
          <w:sz w:val="21"/>
          <w:szCs w:val="21"/>
        </w:rPr>
      </w:r>
      <w:r/>
    </w:p>
    <w:p>
      <w:pPr>
        <w:pStyle w:val="674"/>
        <w:ind w:firstLine="0"/>
        <w:rPr>
          <w:rFonts w:hAnsi="宋体" w:cs="宋体"/>
          <w:b/>
          <w:bCs/>
          <w:sz w:val="21"/>
          <w:szCs w:val="21"/>
        </w:rPr>
      </w:pPr>
      <w:r>
        <w:rPr>
          <w:rFonts w:hint="eastAsia" w:hAnsi="宋体" w:cs="宋体"/>
          <w:b/>
          <w:bCs/>
          <w:sz w:val="21"/>
          <w:szCs w:val="21"/>
        </w:rPr>
        <w:t xml:space="preserve">投标文件格式九：</w:t>
      </w:r>
      <w:r/>
    </w:p>
    <w:p>
      <w:pPr>
        <w:pStyle w:val="674"/>
        <w:ind w:firstLine="0"/>
        <w:jc w:val="center"/>
        <w:rPr>
          <w:rFonts w:hAnsi="宋体" w:cs="宋体"/>
          <w:b/>
          <w:sz w:val="21"/>
          <w:szCs w:val="21"/>
        </w:rPr>
      </w:pPr>
      <w:r>
        <w:rPr>
          <w:rFonts w:hint="eastAsia" w:hAnsi="宋体" w:cs="宋体"/>
          <w:b/>
          <w:sz w:val="21"/>
          <w:szCs w:val="21"/>
        </w:rPr>
        <w:t xml:space="preserve">投标单位情况表</w:t>
      </w:r>
      <w:r/>
    </w:p>
    <w:p>
      <w:pPr>
        <w:pStyle w:val="674"/>
        <w:rPr>
          <w:rFonts w:hAnsi="宋体" w:cs="宋体"/>
          <w:sz w:val="21"/>
          <w:szCs w:val="21"/>
        </w:rPr>
      </w:pPr>
      <w:r>
        <w:rPr>
          <w:rFonts w:hint="eastAsia" w:hAnsi="宋体" w:cs="宋体"/>
          <w:sz w:val="21"/>
          <w:szCs w:val="21"/>
        </w:rPr>
        <w:t xml:space="preserve">单位名称：（签章）</w:t>
      </w:r>
      <w:r/>
    </w:p>
    <w:p>
      <w:pPr>
        <w:pStyle w:val="674"/>
        <w:jc w:val="center"/>
        <w:rPr>
          <w:rFonts w:hAnsi="宋体" w:cs="宋体"/>
          <w:sz w:val="21"/>
          <w:szCs w:val="21"/>
        </w:rPr>
      </w:pPr>
      <w:r>
        <w:rPr>
          <w:rFonts w:hAnsi="宋体" w:cs="宋体"/>
          <w:sz w:val="21"/>
          <w:szCs w:val="21"/>
        </w:rPr>
      </w:r>
      <w:r/>
    </w:p>
    <w:tbl>
      <w:tblPr>
        <w:tblStyle w:val="65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法定代表人</w:t>
            </w:r>
            <w:r/>
          </w:p>
        </w:tc>
        <w:tc>
          <w:tcPr>
            <w:tcW w:w="1770" w:type="dxa"/>
            <w:textDirection w:val="lrTb"/>
            <w:noWrap w:val="false"/>
          </w:tcPr>
          <w:p>
            <w:pPr>
              <w:pStyle w:val="674"/>
              <w:ind w:firstLine="0"/>
              <w:rPr>
                <w:rFonts w:ascii="宋体" w:hAnsi="宋体" w:cs="宋体"/>
                <w:sz w:val="21"/>
                <w:szCs w:val="21"/>
              </w:rPr>
            </w:pPr>
            <w:r>
              <w:rPr>
                <w:rFonts w:ascii="宋体" w:hAnsi="宋体" w:cs="宋体"/>
                <w:sz w:val="21"/>
                <w:szCs w:val="21"/>
              </w:rPr>
            </w:r>
            <w:r/>
          </w:p>
        </w:tc>
        <w:tc>
          <w:tcPr>
            <w:tcW w:w="1343"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成立日期</w:t>
            </w:r>
            <w:r/>
          </w:p>
        </w:tc>
        <w:tc>
          <w:tcPr>
            <w:gridSpan w:val="2"/>
            <w:tcW w:w="3027" w:type="dxa"/>
            <w:textDirection w:val="lrTb"/>
            <w:noWrap w:val="false"/>
          </w:tcPr>
          <w:p>
            <w:pPr>
              <w:pStyle w:val="674"/>
              <w:ind w:firstLine="0"/>
              <w:rPr>
                <w:rFonts w:ascii="宋体" w:hAnsi="宋体" w:cs="宋体"/>
                <w:sz w:val="21"/>
                <w:szCs w:val="21"/>
              </w:rPr>
            </w:pPr>
            <w:r>
              <w:rPr>
                <w:rFonts w:ascii="宋体" w:hAnsi="宋体" w:cs="宋体"/>
                <w:sz w:val="21"/>
                <w:szCs w:val="21"/>
              </w:rPr>
            </w:r>
            <w:r/>
          </w:p>
        </w:tc>
      </w:tr>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企业地址</w:t>
            </w:r>
            <w:r/>
          </w:p>
        </w:tc>
        <w:tc>
          <w:tcPr>
            <w:tcW w:w="1770" w:type="dxa"/>
            <w:textDirection w:val="lrTb"/>
            <w:noWrap w:val="false"/>
          </w:tcPr>
          <w:p>
            <w:pPr>
              <w:pStyle w:val="674"/>
              <w:ind w:firstLine="0"/>
              <w:rPr>
                <w:rFonts w:ascii="宋体" w:hAnsi="宋体" w:cs="宋体"/>
                <w:sz w:val="21"/>
                <w:szCs w:val="21"/>
              </w:rPr>
            </w:pPr>
            <w:r>
              <w:rPr>
                <w:rFonts w:ascii="宋体" w:hAnsi="宋体" w:cs="宋体"/>
                <w:sz w:val="21"/>
                <w:szCs w:val="21"/>
              </w:rPr>
            </w:r>
            <w:r/>
          </w:p>
        </w:tc>
        <w:tc>
          <w:tcPr>
            <w:tcW w:w="1343"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注册资本</w:t>
            </w:r>
            <w:r/>
          </w:p>
        </w:tc>
        <w:tc>
          <w:tcPr>
            <w:gridSpan w:val="2"/>
            <w:tcW w:w="3027" w:type="dxa"/>
            <w:textDirection w:val="lrTb"/>
            <w:noWrap w:val="false"/>
          </w:tcPr>
          <w:p>
            <w:pPr>
              <w:pStyle w:val="674"/>
              <w:ind w:firstLine="2160"/>
              <w:rPr>
                <w:rFonts w:ascii="宋体" w:hAnsi="宋体" w:cs="宋体"/>
                <w:sz w:val="21"/>
                <w:szCs w:val="21"/>
              </w:rPr>
            </w:pPr>
            <w:r>
              <w:rPr>
                <w:rFonts w:hint="eastAsia" w:ascii="宋体" w:hAnsi="宋体" w:cs="宋体"/>
                <w:sz w:val="21"/>
                <w:szCs w:val="21"/>
              </w:rPr>
              <w:t xml:space="preserve">万元</w:t>
            </w:r>
            <w:r/>
          </w:p>
        </w:tc>
      </w:tr>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经营范围</w:t>
            </w:r>
            <w:r/>
          </w:p>
        </w:tc>
        <w:tc>
          <w:tcPr>
            <w:gridSpan w:val="4"/>
            <w:tcW w:w="6140" w:type="dxa"/>
            <w:textDirection w:val="lrTb"/>
            <w:noWrap w:val="false"/>
          </w:tcPr>
          <w:p>
            <w:pPr>
              <w:pStyle w:val="674"/>
              <w:ind w:firstLine="0"/>
              <w:rPr>
                <w:rFonts w:ascii="宋体" w:hAnsi="宋体" w:cs="宋体"/>
                <w:sz w:val="21"/>
                <w:szCs w:val="21"/>
              </w:rPr>
            </w:pPr>
            <w:r>
              <w:rPr>
                <w:rFonts w:ascii="宋体" w:hAnsi="宋体" w:cs="宋体"/>
                <w:sz w:val="21"/>
                <w:szCs w:val="21"/>
              </w:rPr>
            </w:r>
            <w:r/>
          </w:p>
        </w:tc>
      </w:tr>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职工人数</w:t>
            </w:r>
            <w:r/>
          </w:p>
        </w:tc>
        <w:tc>
          <w:tcPr>
            <w:tcW w:w="1770" w:type="dxa"/>
            <w:textDirection w:val="lrTb"/>
            <w:noWrap w:val="false"/>
          </w:tcPr>
          <w:p>
            <w:pPr>
              <w:pStyle w:val="674"/>
              <w:ind w:firstLine="0"/>
              <w:rPr>
                <w:rFonts w:ascii="宋体" w:hAnsi="宋体" w:cs="宋体"/>
                <w:sz w:val="21"/>
                <w:szCs w:val="21"/>
              </w:rPr>
            </w:pPr>
            <w:r>
              <w:rPr>
                <w:rFonts w:ascii="宋体" w:hAnsi="宋体" w:cs="宋体"/>
                <w:sz w:val="21"/>
                <w:szCs w:val="21"/>
              </w:rPr>
            </w:r>
            <w:r/>
          </w:p>
        </w:tc>
        <w:tc>
          <w:tcPr>
            <w:gridSpan w:val="2"/>
            <w:tcW w:w="3234"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其中：有中高级以上职称的人数</w:t>
            </w:r>
            <w:r/>
          </w:p>
        </w:tc>
        <w:tc>
          <w:tcPr>
            <w:tcW w:w="1136" w:type="dxa"/>
            <w:textDirection w:val="lrTb"/>
            <w:noWrap w:val="false"/>
          </w:tcPr>
          <w:p>
            <w:pPr>
              <w:pStyle w:val="674"/>
              <w:ind w:firstLine="0"/>
              <w:rPr>
                <w:rFonts w:ascii="宋体" w:hAnsi="宋体" w:cs="宋体"/>
                <w:sz w:val="21"/>
                <w:szCs w:val="21"/>
              </w:rPr>
            </w:pPr>
            <w:r>
              <w:rPr>
                <w:rFonts w:ascii="宋体" w:hAnsi="宋体" w:cs="宋体"/>
                <w:sz w:val="21"/>
                <w:szCs w:val="21"/>
              </w:rPr>
            </w:r>
            <w:r/>
          </w:p>
        </w:tc>
      </w:tr>
      <w:tr>
        <w:trPr>
          <w:cantSplit/>
          <w:jc w:val="center"/>
        </w:trPr>
        <w:tc>
          <w:tcPr>
            <w:tcW w:w="2382" w:type="dxa"/>
            <w:vAlign w:val="center"/>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资产总计</w:t>
            </w:r>
            <w:r/>
          </w:p>
        </w:tc>
        <w:tc>
          <w:tcPr>
            <w:tcW w:w="1770" w:type="dxa"/>
            <w:vAlign w:val="center"/>
            <w:textDirection w:val="lrTb"/>
            <w:noWrap w:val="false"/>
          </w:tcPr>
          <w:p>
            <w:pPr>
              <w:pStyle w:val="674"/>
              <w:ind w:firstLine="0"/>
              <w:jc w:val="center"/>
              <w:rPr>
                <w:rFonts w:ascii="宋体" w:hAnsi="宋体" w:cs="宋体"/>
                <w:sz w:val="21"/>
                <w:szCs w:val="21"/>
              </w:rPr>
            </w:pPr>
            <w:r>
              <w:rPr>
                <w:rFonts w:hint="eastAsia" w:ascii="宋体" w:hAnsi="宋体" w:cs="宋体"/>
                <w:sz w:val="21"/>
                <w:szCs w:val="21"/>
              </w:rPr>
              <w:t xml:space="preserve">          万元</w:t>
            </w:r>
            <w:r/>
          </w:p>
        </w:tc>
        <w:tc>
          <w:tcPr>
            <w:tcW w:w="1343" w:type="dxa"/>
            <w:vAlign w:val="center"/>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净资产</w:t>
            </w:r>
            <w:r/>
          </w:p>
        </w:tc>
        <w:tc>
          <w:tcPr>
            <w:gridSpan w:val="2"/>
            <w:tcW w:w="3027" w:type="dxa"/>
            <w:vAlign w:val="center"/>
            <w:textDirection w:val="lrTb"/>
            <w:noWrap w:val="false"/>
          </w:tcPr>
          <w:p>
            <w:pPr>
              <w:pStyle w:val="674"/>
              <w:ind w:firstLine="0"/>
              <w:jc w:val="center"/>
              <w:rPr>
                <w:rFonts w:ascii="宋体" w:hAnsi="宋体" w:cs="宋体"/>
                <w:sz w:val="21"/>
                <w:szCs w:val="21"/>
              </w:rPr>
            </w:pPr>
            <w:r>
              <w:rPr>
                <w:rFonts w:hint="eastAsia" w:ascii="宋体" w:hAnsi="宋体" w:cs="宋体"/>
                <w:sz w:val="21"/>
                <w:szCs w:val="21"/>
              </w:rPr>
              <w:t xml:space="preserve">万元</w:t>
            </w:r>
            <w:r/>
          </w:p>
        </w:tc>
      </w:tr>
      <w:tr>
        <w:trPr>
          <w:cantSplit/>
          <w:jc w:val="center"/>
        </w:trPr>
        <w:tc>
          <w:tcPr>
            <w:tcW w:w="2382" w:type="dxa"/>
            <w:vAlign w:val="center"/>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股东权益</w:t>
            </w:r>
            <w:r/>
          </w:p>
        </w:tc>
        <w:tc>
          <w:tcPr>
            <w:tcW w:w="1770" w:type="dxa"/>
            <w:vAlign w:val="center"/>
            <w:textDirection w:val="lrTb"/>
            <w:noWrap w:val="false"/>
          </w:tcPr>
          <w:p>
            <w:pPr>
              <w:pStyle w:val="674"/>
              <w:ind w:firstLine="0"/>
              <w:jc w:val="center"/>
              <w:rPr>
                <w:rFonts w:ascii="宋体" w:hAnsi="宋体" w:cs="宋体"/>
                <w:sz w:val="21"/>
                <w:szCs w:val="21"/>
              </w:rPr>
            </w:pPr>
            <w:r>
              <w:rPr>
                <w:rFonts w:hint="eastAsia" w:ascii="宋体" w:hAnsi="宋体" w:cs="宋体"/>
                <w:sz w:val="21"/>
                <w:szCs w:val="21"/>
              </w:rPr>
              <w:t xml:space="preserve">          万元</w:t>
            </w:r>
            <w:r/>
          </w:p>
        </w:tc>
        <w:tc>
          <w:tcPr>
            <w:tcW w:w="1343" w:type="dxa"/>
            <w:vAlign w:val="center"/>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销售收入</w:t>
            </w:r>
            <w:r/>
          </w:p>
        </w:tc>
        <w:tc>
          <w:tcPr>
            <w:gridSpan w:val="2"/>
            <w:tcW w:w="3027" w:type="dxa"/>
            <w:vAlign w:val="center"/>
            <w:textDirection w:val="lrTb"/>
            <w:noWrap w:val="false"/>
          </w:tcPr>
          <w:p>
            <w:pPr>
              <w:pStyle w:val="674"/>
              <w:ind w:firstLine="0"/>
              <w:jc w:val="center"/>
              <w:rPr>
                <w:rFonts w:ascii="宋体" w:hAnsi="宋体" w:cs="宋体"/>
                <w:sz w:val="21"/>
                <w:szCs w:val="21"/>
              </w:rPr>
            </w:pPr>
            <w:r>
              <w:rPr>
                <w:rFonts w:hint="eastAsia" w:ascii="宋体" w:hAnsi="宋体" w:cs="宋体"/>
                <w:sz w:val="21"/>
                <w:szCs w:val="21"/>
              </w:rPr>
              <w:t xml:space="preserve">    年          万元</w:t>
            </w:r>
            <w:r/>
          </w:p>
        </w:tc>
      </w:tr>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实现利润</w:t>
            </w:r>
            <w:r/>
          </w:p>
        </w:tc>
        <w:tc>
          <w:tcPr>
            <w:tcW w:w="1770"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    年    万元</w:t>
            </w:r>
            <w:r/>
          </w:p>
        </w:tc>
        <w:tc>
          <w:tcPr>
            <w:tcW w:w="1343" w:type="dxa"/>
            <w:textDirection w:val="lrTb"/>
            <w:noWrap w:val="false"/>
          </w:tcPr>
          <w:p>
            <w:pPr>
              <w:pStyle w:val="674"/>
              <w:ind w:firstLine="0"/>
              <w:rPr>
                <w:rFonts w:ascii="宋体" w:hAnsi="宋体" w:cs="宋体"/>
                <w:sz w:val="21"/>
                <w:szCs w:val="21"/>
              </w:rPr>
            </w:pPr>
            <w:r>
              <w:rPr>
                <w:rFonts w:ascii="宋体" w:hAnsi="宋体" w:cs="宋体"/>
                <w:sz w:val="21"/>
                <w:szCs w:val="21"/>
              </w:rPr>
            </w:r>
            <w:r/>
          </w:p>
        </w:tc>
        <w:tc>
          <w:tcPr>
            <w:gridSpan w:val="2"/>
            <w:tcW w:w="3027" w:type="dxa"/>
            <w:textDirection w:val="lrTb"/>
            <w:noWrap w:val="false"/>
          </w:tcPr>
          <w:p>
            <w:pPr>
              <w:pStyle w:val="674"/>
              <w:ind w:firstLine="0"/>
              <w:rPr>
                <w:rFonts w:ascii="宋体" w:hAnsi="宋体" w:cs="宋体"/>
                <w:sz w:val="21"/>
                <w:szCs w:val="21"/>
              </w:rPr>
            </w:pPr>
            <w:r>
              <w:rPr>
                <w:rFonts w:ascii="宋体" w:hAnsi="宋体" w:cs="宋体"/>
                <w:sz w:val="21"/>
                <w:szCs w:val="21"/>
              </w:rPr>
            </w:r>
            <w:r/>
          </w:p>
        </w:tc>
      </w:tr>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营业面积（含厂房面积）</w:t>
            </w:r>
            <w:r/>
          </w:p>
        </w:tc>
        <w:tc>
          <w:tcPr>
            <w:tcW w:w="1770" w:type="dxa"/>
            <w:vAlign w:val="center"/>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        平方米</w:t>
            </w:r>
            <w:r/>
          </w:p>
        </w:tc>
        <w:tc>
          <w:tcPr>
            <w:tcW w:w="1343"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其中：</w:t>
            </w:r>
            <w:r/>
          </w:p>
        </w:tc>
        <w:tc>
          <w:tcPr>
            <w:gridSpan w:val="2"/>
            <w:tcW w:w="3027"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自有面积         平方米</w:t>
            </w:r>
            <w:r/>
          </w:p>
          <w:p>
            <w:pPr>
              <w:pStyle w:val="674"/>
              <w:ind w:firstLine="0"/>
              <w:rPr>
                <w:rFonts w:ascii="宋体" w:hAnsi="宋体" w:cs="宋体"/>
                <w:sz w:val="21"/>
                <w:szCs w:val="21"/>
              </w:rPr>
            </w:pPr>
            <w:r>
              <w:rPr>
                <w:rFonts w:hint="eastAsia" w:ascii="宋体" w:hAnsi="宋体" w:cs="宋体"/>
                <w:sz w:val="21"/>
                <w:szCs w:val="21"/>
              </w:rPr>
              <w:t xml:space="preserve">承租面积         平方米</w:t>
            </w:r>
            <w:r/>
          </w:p>
        </w:tc>
      </w:tr>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单位简历及内设机构情况</w:t>
            </w:r>
            <w:r/>
          </w:p>
        </w:tc>
        <w:tc>
          <w:tcPr>
            <w:gridSpan w:val="4"/>
            <w:tcW w:w="6140" w:type="dxa"/>
            <w:textDirection w:val="lrTb"/>
            <w:noWrap w:val="false"/>
          </w:tcPr>
          <w:p>
            <w:pPr>
              <w:pStyle w:val="674"/>
              <w:ind w:firstLine="0"/>
              <w:rPr>
                <w:rFonts w:ascii="宋体" w:hAnsi="宋体" w:cs="宋体"/>
                <w:sz w:val="21"/>
                <w:szCs w:val="21"/>
              </w:rPr>
            </w:pPr>
            <w:r>
              <w:rPr>
                <w:rFonts w:ascii="宋体" w:hAnsi="宋体" w:cs="宋体"/>
                <w:sz w:val="21"/>
                <w:szCs w:val="21"/>
              </w:rPr>
            </w:r>
            <w:r/>
          </w:p>
        </w:tc>
      </w:tr>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单位优势及特长</w:t>
            </w:r>
            <w:r/>
          </w:p>
        </w:tc>
        <w:tc>
          <w:tcPr>
            <w:gridSpan w:val="4"/>
            <w:tcW w:w="6140" w:type="dxa"/>
            <w:textDirection w:val="lrTb"/>
            <w:noWrap w:val="false"/>
          </w:tcPr>
          <w:p>
            <w:pPr>
              <w:pStyle w:val="674"/>
              <w:ind w:firstLine="0"/>
              <w:rPr>
                <w:rFonts w:ascii="宋体" w:hAnsi="宋体" w:cs="宋体"/>
                <w:sz w:val="21"/>
                <w:szCs w:val="21"/>
              </w:rPr>
            </w:pPr>
            <w:r>
              <w:rPr>
                <w:rFonts w:ascii="宋体" w:hAnsi="宋体" w:cs="宋体"/>
                <w:sz w:val="21"/>
                <w:szCs w:val="21"/>
              </w:rPr>
            </w:r>
            <w:r/>
          </w:p>
        </w:tc>
      </w:tr>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近三年来完成或正在履行的重大合同情况</w:t>
            </w:r>
            <w:r/>
          </w:p>
        </w:tc>
        <w:tc>
          <w:tcPr>
            <w:gridSpan w:val="4"/>
            <w:tcW w:w="6140" w:type="dxa"/>
            <w:textDirection w:val="lrTb"/>
            <w:noWrap w:val="false"/>
          </w:tcPr>
          <w:p>
            <w:pPr>
              <w:pStyle w:val="674"/>
              <w:ind w:firstLine="0"/>
              <w:rPr>
                <w:rFonts w:ascii="宋体" w:hAnsi="宋体" w:cs="宋体"/>
                <w:sz w:val="21"/>
                <w:szCs w:val="21"/>
              </w:rPr>
            </w:pPr>
            <w:r>
              <w:rPr>
                <w:rFonts w:ascii="宋体" w:hAnsi="宋体" w:cs="宋体"/>
                <w:sz w:val="21"/>
                <w:szCs w:val="21"/>
              </w:rPr>
            </w:r>
            <w:r/>
          </w:p>
        </w:tc>
      </w:tr>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最近2年内在经营过程中受到何种奖励或处分</w:t>
            </w:r>
            <w:r/>
          </w:p>
        </w:tc>
        <w:tc>
          <w:tcPr>
            <w:gridSpan w:val="4"/>
            <w:tcW w:w="6140"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（包括财政、工商、税务、物价、技监部门稽查情况和结果）</w:t>
            </w:r>
            <w:r/>
          </w:p>
        </w:tc>
      </w:tr>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最近3年内有无因售假、售劣或是其他原因被消费者投诉或起诉的情况及说明</w:t>
            </w:r>
            <w:r/>
          </w:p>
        </w:tc>
        <w:tc>
          <w:tcPr>
            <w:gridSpan w:val="4"/>
            <w:tcW w:w="6140"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（包括解决方式和结果）</w:t>
            </w:r>
            <w:r/>
          </w:p>
        </w:tc>
      </w:tr>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参加政府采购活动前三年内，在经营活动中有无重大违法记录情况及说明</w:t>
            </w:r>
            <w:r/>
          </w:p>
        </w:tc>
        <w:tc>
          <w:tcPr>
            <w:gridSpan w:val="4"/>
            <w:tcW w:w="6140" w:type="dxa"/>
            <w:textDirection w:val="lrTb"/>
            <w:noWrap w:val="false"/>
          </w:tcPr>
          <w:p>
            <w:pPr>
              <w:pStyle w:val="674"/>
              <w:ind w:firstLine="0"/>
              <w:rPr>
                <w:rFonts w:ascii="宋体" w:hAnsi="宋体" w:cs="宋体"/>
                <w:sz w:val="21"/>
                <w:szCs w:val="21"/>
              </w:rPr>
            </w:pPr>
            <w:r>
              <w:rPr>
                <w:rFonts w:ascii="宋体" w:hAnsi="宋体" w:cs="宋体"/>
                <w:sz w:val="21"/>
                <w:szCs w:val="21"/>
              </w:rPr>
            </w:r>
            <w:r/>
          </w:p>
        </w:tc>
      </w:tr>
      <w:tr>
        <w:trPr>
          <w:cantSplit/>
          <w:jc w:val="center"/>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获得技术认证的工程师及简介</w:t>
            </w:r>
            <w:r/>
          </w:p>
        </w:tc>
        <w:tc>
          <w:tcPr>
            <w:gridSpan w:val="4"/>
            <w:tcW w:w="6140" w:type="dxa"/>
            <w:textDirection w:val="lrTb"/>
            <w:noWrap w:val="false"/>
          </w:tcPr>
          <w:p>
            <w:pPr>
              <w:pStyle w:val="674"/>
              <w:ind w:firstLine="0"/>
              <w:rPr>
                <w:rFonts w:ascii="宋体" w:hAnsi="宋体" w:cs="宋体"/>
                <w:sz w:val="21"/>
                <w:szCs w:val="21"/>
              </w:rPr>
            </w:pPr>
            <w:r>
              <w:rPr>
                <w:rFonts w:ascii="宋体" w:hAnsi="宋体" w:cs="宋体"/>
                <w:sz w:val="21"/>
                <w:szCs w:val="21"/>
              </w:rPr>
            </w:r>
            <w:r/>
          </w:p>
        </w:tc>
      </w:tr>
      <w:tr>
        <w:trPr>
          <w:cantSplit/>
          <w:jc w:val="center"/>
          <w:trHeight w:val="560"/>
        </w:trPr>
        <w:tc>
          <w:tcPr>
            <w:tcW w:w="2382" w:type="dxa"/>
            <w:textDirection w:val="lrTb"/>
            <w:noWrap w:val="false"/>
          </w:tcPr>
          <w:p>
            <w:pPr>
              <w:pStyle w:val="674"/>
              <w:ind w:firstLine="0"/>
              <w:rPr>
                <w:rFonts w:ascii="宋体" w:hAnsi="宋体" w:cs="宋体"/>
                <w:sz w:val="21"/>
                <w:szCs w:val="21"/>
              </w:rPr>
            </w:pPr>
            <w:r>
              <w:rPr>
                <w:rFonts w:hint="eastAsia" w:ascii="宋体" w:hAnsi="宋体" w:cs="宋体"/>
                <w:sz w:val="21"/>
                <w:szCs w:val="21"/>
              </w:rPr>
              <w:t xml:space="preserve">其他需要说明的情况</w:t>
            </w:r>
            <w:r/>
          </w:p>
        </w:tc>
        <w:tc>
          <w:tcPr>
            <w:gridSpan w:val="4"/>
            <w:tcW w:w="6140" w:type="dxa"/>
            <w:textDirection w:val="lrTb"/>
            <w:noWrap w:val="false"/>
          </w:tcPr>
          <w:p>
            <w:pPr>
              <w:pStyle w:val="674"/>
              <w:ind w:firstLine="0"/>
              <w:rPr>
                <w:rFonts w:ascii="宋体" w:hAnsi="宋体" w:cs="宋体"/>
                <w:sz w:val="21"/>
                <w:szCs w:val="21"/>
              </w:rPr>
            </w:pPr>
            <w:r>
              <w:rPr>
                <w:rFonts w:ascii="宋体" w:hAnsi="宋体" w:cs="宋体"/>
                <w:sz w:val="21"/>
                <w:szCs w:val="21"/>
              </w:rPr>
            </w:r>
            <w:r/>
          </w:p>
        </w:tc>
      </w:tr>
    </w:tbl>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spacing w:line="600" w:lineRule="atLeast"/>
        <w:widowControl/>
        <w:rPr>
          <w:rFonts w:hAnsi="宋体" w:cs="宋体"/>
          <w:sz w:val="21"/>
          <w:szCs w:val="21"/>
        </w:rPr>
      </w:pPr>
      <w:r>
        <w:rPr>
          <w:rFonts w:hAnsi="宋体" w:cs="宋体"/>
          <w:sz w:val="21"/>
          <w:szCs w:val="21"/>
        </w:rPr>
      </w:r>
      <w:r/>
    </w:p>
    <w:p>
      <w:pPr>
        <w:pStyle w:val="673"/>
        <w:rPr>
          <w:rFonts w:hAnsi="宋体" w:eastAsia="宋体" w:cs="宋体"/>
          <w:sz w:val="21"/>
          <w:szCs w:val="21"/>
        </w:rPr>
      </w:pPr>
      <w:r>
        <w:rPr>
          <w:rFonts w:hAnsi="宋体" w:eastAsia="宋体" w:cs="宋体"/>
          <w:sz w:val="21"/>
          <w:szCs w:val="21"/>
        </w:rPr>
      </w:r>
      <w:r/>
    </w:p>
    <w:p>
      <w:pPr>
        <w:pStyle w:val="673"/>
        <w:rPr>
          <w:rFonts w:hAnsi="宋体" w:eastAsia="宋体" w:cs="宋体"/>
          <w:sz w:val="21"/>
          <w:szCs w:val="21"/>
        </w:rPr>
      </w:pPr>
      <w:r>
        <w:rPr>
          <w:rFonts w:hAnsi="宋体" w:eastAsia="宋体" w:cs="宋体"/>
          <w:sz w:val="21"/>
          <w:szCs w:val="21"/>
        </w:rPr>
      </w:r>
      <w:r/>
    </w:p>
    <w:p>
      <w:pPr>
        <w:rPr>
          <w:rFonts w:hAnsi="宋体" w:cs="宋体"/>
          <w:sz w:val="21"/>
          <w:szCs w:val="21"/>
        </w:rPr>
      </w:pPr>
      <w:r>
        <w:rPr>
          <w:rFonts w:hAnsi="宋体" w:cs="宋体"/>
          <w:sz w:val="21"/>
          <w:szCs w:val="21"/>
        </w:rPr>
      </w:r>
      <w:r/>
    </w:p>
    <w:p>
      <w:pPr>
        <w:pStyle w:val="673"/>
        <w:rPr>
          <w:rFonts w:hAnsi="宋体" w:eastAsia="宋体" w:cs="宋体"/>
          <w:sz w:val="21"/>
          <w:szCs w:val="21"/>
        </w:rPr>
      </w:pPr>
      <w:r>
        <w:rPr>
          <w:rFonts w:hAnsi="宋体" w:eastAsia="宋体" w:cs="宋体"/>
          <w:sz w:val="21"/>
          <w:szCs w:val="21"/>
        </w:rPr>
      </w:r>
      <w:r/>
    </w:p>
    <w:p>
      <w:pPr>
        <w:rPr>
          <w:rFonts w:hAnsi="宋体" w:cs="宋体"/>
          <w:sz w:val="21"/>
          <w:szCs w:val="21"/>
        </w:rPr>
      </w:pPr>
      <w:r>
        <w:rPr>
          <w:rFonts w:hAnsi="宋体" w:cs="宋体"/>
          <w:sz w:val="21"/>
          <w:szCs w:val="21"/>
        </w:rPr>
      </w:r>
      <w:r/>
    </w:p>
    <w:p>
      <w:pPr>
        <w:pStyle w:val="673"/>
        <w:rPr>
          <w:rFonts w:hAnsi="宋体" w:eastAsia="宋体" w:cs="宋体"/>
          <w:sz w:val="21"/>
          <w:szCs w:val="21"/>
        </w:rPr>
      </w:pPr>
      <w:r>
        <w:rPr>
          <w:rFonts w:hAnsi="宋体" w:eastAsia="宋体" w:cs="宋体"/>
          <w:sz w:val="21"/>
          <w:szCs w:val="21"/>
        </w:rPr>
      </w:r>
      <w:r/>
    </w:p>
    <w:p>
      <w:r/>
      <w:r/>
    </w:p>
    <w:p>
      <w:pPr>
        <w:rPr>
          <w:rFonts w:hAnsi="宋体" w:cs="宋体"/>
          <w:sz w:val="21"/>
          <w:szCs w:val="21"/>
        </w:rPr>
      </w:pPr>
      <w:r>
        <w:rPr>
          <w:rFonts w:hAnsi="宋体" w:cs="宋体"/>
          <w:sz w:val="21"/>
          <w:szCs w:val="21"/>
        </w:rPr>
      </w:r>
      <w:r/>
    </w:p>
    <w:p>
      <w:pPr>
        <w:pStyle w:val="673"/>
        <w:rPr>
          <w:rFonts w:hAnsi="宋体" w:eastAsia="宋体" w:cs="宋体"/>
          <w:sz w:val="21"/>
          <w:szCs w:val="21"/>
        </w:rPr>
      </w:pPr>
      <w:r>
        <w:rPr>
          <w:rFonts w:hAnsi="宋体" w:eastAsia="宋体" w:cs="宋体"/>
          <w:sz w:val="21"/>
          <w:szCs w:val="21"/>
        </w:rPr>
      </w:r>
      <w:r/>
    </w:p>
    <w:p>
      <w:pPr>
        <w:spacing w:line="360" w:lineRule="auto"/>
        <w:widowControl/>
        <w:rPr>
          <w:rFonts w:hAnsi="宋体" w:cs="宋体"/>
          <w:sz w:val="21"/>
          <w:szCs w:val="21"/>
        </w:rPr>
      </w:pPr>
      <w:r>
        <w:rPr>
          <w:rFonts w:hint="eastAsia" w:hAnsi="宋体" w:cs="宋体"/>
          <w:b/>
          <w:bCs/>
          <w:sz w:val="21"/>
          <w:szCs w:val="21"/>
        </w:rPr>
        <w:t xml:space="preserve">投标文件格式十：</w:t>
      </w:r>
      <w:r/>
    </w:p>
    <w:p>
      <w:pPr>
        <w:jc w:val="center"/>
        <w:spacing w:line="360" w:lineRule="auto"/>
        <w:widowControl/>
        <w:rPr>
          <w:rFonts w:hAnsi="宋体" w:cs="宋体"/>
          <w:sz w:val="21"/>
          <w:szCs w:val="21"/>
        </w:rPr>
      </w:pPr>
      <w:r>
        <w:rPr>
          <w:rFonts w:hint="eastAsia" w:hAnsi="宋体" w:cs="宋体"/>
          <w:sz w:val="21"/>
          <w:szCs w:val="21"/>
        </w:rPr>
        <w:t xml:space="preserve">投标（响应）保证承诺书</w:t>
      </w:r>
      <w:r/>
    </w:p>
    <w:p>
      <w:pPr>
        <w:jc w:val="left"/>
        <w:spacing w:line="360" w:lineRule="auto"/>
        <w:widowControl/>
        <w:rPr>
          <w:rFonts w:hAnsi="宋体" w:cs="宋体"/>
          <w:sz w:val="21"/>
          <w:szCs w:val="21"/>
        </w:rPr>
      </w:pPr>
      <w:r>
        <w:rPr>
          <w:rFonts w:hint="eastAsia" w:hAnsi="宋体" w:cs="宋体"/>
          <w:sz w:val="21"/>
          <w:szCs w:val="21"/>
        </w:rPr>
        <w:t xml:space="preserve">致：</w:t>
      </w:r>
      <w:r>
        <w:rPr>
          <w:rFonts w:hint="eastAsia" w:hAnsi="宋体" w:cs="宋体"/>
          <w:sz w:val="21"/>
          <w:szCs w:val="21"/>
          <w:u w:val="single"/>
        </w:rPr>
        <w:t xml:space="preserve">         （采购代理机构名称）</w:t>
      </w:r>
      <w:r/>
    </w:p>
    <w:p>
      <w:pPr>
        <w:ind w:firstLine="600"/>
        <w:jc w:val="left"/>
        <w:spacing w:line="360" w:lineRule="auto"/>
        <w:widowControl/>
        <w:rPr>
          <w:rFonts w:hAnsi="宋体" w:cs="宋体"/>
          <w:sz w:val="21"/>
          <w:szCs w:val="21"/>
        </w:rPr>
      </w:pPr>
      <w:r>
        <w:rPr>
          <w:rFonts w:hint="eastAsia" w:hAnsi="宋体" w:cs="宋体"/>
          <w:sz w:val="21"/>
          <w:szCs w:val="21"/>
        </w:rPr>
        <w:t xml:space="preserve">我（单位/本人，以下统称我单位）自愿参加</w:t>
      </w:r>
      <w:r>
        <w:rPr>
          <w:rFonts w:hint="eastAsia" w:hAnsi="宋体" w:cs="宋体"/>
          <w:sz w:val="21"/>
          <w:szCs w:val="21"/>
          <w:u w:val="single"/>
        </w:rPr>
        <w:t xml:space="preserve">              （项目名称和采购编号）</w:t>
      </w:r>
      <w:r>
        <w:rPr>
          <w:rFonts w:hint="eastAsia" w:hAnsi="宋体" w:cs="宋体"/>
          <w:sz w:val="21"/>
          <w:szCs w:val="21"/>
        </w:rPr>
        <w:t xml:space="preserve">的投标（响应），并做出如下承诺：</w:t>
      </w:r>
      <w:r/>
    </w:p>
    <w:p>
      <w:pPr>
        <w:ind w:firstLine="600"/>
        <w:jc w:val="left"/>
        <w:spacing w:line="360" w:lineRule="auto"/>
        <w:widowControl/>
        <w:rPr>
          <w:rFonts w:hAnsi="宋体" w:cs="宋体"/>
          <w:sz w:val="21"/>
          <w:szCs w:val="21"/>
        </w:rPr>
      </w:pPr>
      <w:r>
        <w:rPr>
          <w:rFonts w:hint="eastAsia" w:hAnsi="宋体" w:cs="宋体"/>
          <w:sz w:val="21"/>
          <w:szCs w:val="21"/>
        </w:rPr>
        <w:t xml:space="preserve">一、  除不可抗力外，我单位如果发生以下行为，将在行为发生的10个工作日内，向贵方</w:t>
      </w:r>
      <w:r>
        <w:rPr>
          <w:rFonts w:hint="eastAsia" w:hAnsi="宋体" w:cs="宋体"/>
          <w:sz w:val="21"/>
          <w:szCs w:val="21"/>
          <w:u w:val="single"/>
        </w:rPr>
        <w:t xml:space="preserve">（或采购人）</w:t>
      </w:r>
      <w:r>
        <w:rPr>
          <w:rFonts w:hint="eastAsia" w:hAnsi="宋体" w:cs="宋体"/>
          <w:sz w:val="21"/>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hAnsi="宋体" w:cs="宋体"/>
          <w:sz w:val="21"/>
          <w:szCs w:val="21"/>
        </w:rPr>
      </w:pPr>
      <w:r>
        <w:rPr>
          <w:rFonts w:hint="eastAsia" w:hAnsi="宋体" w:cs="宋体"/>
          <w:sz w:val="21"/>
          <w:szCs w:val="21"/>
        </w:rPr>
        <w:t xml:space="preserve">1.自投标（响应）截止时间至本项目发布中标（成交）公告为止，撤销投标（响应）；</w:t>
      </w:r>
      <w:r/>
    </w:p>
    <w:p>
      <w:pPr>
        <w:ind w:firstLine="555"/>
        <w:jc w:val="left"/>
        <w:spacing w:line="360" w:lineRule="auto"/>
        <w:widowControl/>
        <w:rPr>
          <w:rFonts w:hAnsi="宋体" w:cs="宋体"/>
          <w:sz w:val="21"/>
          <w:szCs w:val="21"/>
        </w:rPr>
      </w:pPr>
      <w:r>
        <w:rPr>
          <w:rFonts w:hint="eastAsia" w:hAnsi="宋体" w:cs="宋体"/>
          <w:sz w:val="21"/>
          <w:szCs w:val="21"/>
        </w:rPr>
        <w:t xml:space="preserve">2.中标（成交）后不依法与采购人签订合同；</w:t>
      </w:r>
      <w:r/>
    </w:p>
    <w:p>
      <w:pPr>
        <w:ind w:firstLine="555"/>
        <w:jc w:val="left"/>
        <w:spacing w:line="360" w:lineRule="auto"/>
        <w:widowControl/>
        <w:rPr>
          <w:rFonts w:hAnsi="宋体" w:cs="宋体"/>
          <w:sz w:val="21"/>
          <w:szCs w:val="21"/>
        </w:rPr>
      </w:pPr>
      <w:r>
        <w:rPr>
          <w:rFonts w:hint="eastAsia" w:hAnsi="宋体" w:cs="宋体"/>
          <w:sz w:val="21"/>
          <w:szCs w:val="21"/>
        </w:rPr>
        <w:t xml:space="preserve">3.中标（成交）后不按本采购文件规定向采购人提交履约保证金（如有）；</w:t>
      </w:r>
      <w:r/>
    </w:p>
    <w:p>
      <w:pPr>
        <w:ind w:firstLine="555"/>
        <w:jc w:val="left"/>
        <w:spacing w:line="360" w:lineRule="auto"/>
        <w:widowControl/>
        <w:rPr>
          <w:rFonts w:hAnsi="宋体" w:cs="宋体"/>
          <w:sz w:val="21"/>
          <w:szCs w:val="21"/>
        </w:rPr>
      </w:pPr>
      <w:r>
        <w:rPr>
          <w:rFonts w:hint="eastAsia" w:hAnsi="宋体" w:cs="宋体"/>
          <w:sz w:val="21"/>
          <w:szCs w:val="21"/>
        </w:rPr>
        <w:t xml:space="preserve">4.中标（成交）后不按本采购文件规定向贵方缴纳采购代理费。</w:t>
      </w:r>
      <w:r/>
    </w:p>
    <w:p>
      <w:pPr>
        <w:ind w:firstLine="600"/>
        <w:jc w:val="left"/>
        <w:spacing w:line="360" w:lineRule="auto"/>
        <w:widowControl/>
        <w:rPr>
          <w:rFonts w:hAnsi="宋体" w:cs="宋体"/>
          <w:sz w:val="21"/>
          <w:szCs w:val="21"/>
        </w:rPr>
      </w:pPr>
      <w:r>
        <w:rPr>
          <w:rFonts w:hint="eastAsia" w:hAnsi="宋体" w:cs="宋体"/>
          <w:sz w:val="21"/>
          <w:szCs w:val="21"/>
        </w:rPr>
        <w:t xml:space="preserve">二、  我单位知晓上述行为的法律后果，承认本承诺书作为贵方</w:t>
      </w:r>
      <w:r>
        <w:rPr>
          <w:rFonts w:hint="eastAsia" w:hAnsi="宋体" w:cs="宋体"/>
          <w:sz w:val="21"/>
          <w:szCs w:val="21"/>
          <w:u w:val="single"/>
        </w:rPr>
        <w:t xml:space="preserve">（或采购人）</w:t>
      </w:r>
      <w:r>
        <w:rPr>
          <w:rFonts w:hint="eastAsia" w:hAnsi="宋体" w:cs="宋体"/>
          <w:sz w:val="21"/>
          <w:szCs w:val="21"/>
        </w:rPr>
        <w:t xml:space="preserve">要求我单位履行违约赔偿义务的依据作用。</w:t>
      </w:r>
      <w:r/>
    </w:p>
    <w:p>
      <w:pPr>
        <w:jc w:val="left"/>
        <w:spacing w:line="360" w:lineRule="auto"/>
        <w:widowControl/>
        <w:rPr>
          <w:rFonts w:hAnsi="宋体" w:cs="宋体"/>
          <w:sz w:val="21"/>
          <w:szCs w:val="21"/>
        </w:rPr>
      </w:pPr>
      <w:r>
        <w:rPr>
          <w:rFonts w:hint="eastAsia" w:hAnsi="宋体" w:cs="宋体"/>
          <w:sz w:val="21"/>
          <w:szCs w:val="21"/>
        </w:rPr>
        <w:t xml:space="preserve"> </w:t>
      </w:r>
      <w:r/>
    </w:p>
    <w:p>
      <w:pPr>
        <w:jc w:val="left"/>
        <w:spacing w:line="360" w:lineRule="auto"/>
        <w:widowControl/>
        <w:rPr>
          <w:rFonts w:hAnsi="宋体" w:cs="宋体"/>
          <w:sz w:val="21"/>
          <w:szCs w:val="21"/>
        </w:rPr>
      </w:pPr>
      <w:r>
        <w:rPr>
          <w:rFonts w:hint="eastAsia" w:hAnsi="宋体" w:cs="宋体"/>
          <w:sz w:val="21"/>
          <w:szCs w:val="21"/>
        </w:rPr>
        <w:t xml:space="preserve">投标（响应）人（签章）：</w:t>
      </w:r>
      <w:r>
        <w:rPr>
          <w:rFonts w:hint="eastAsia" w:hAnsi="宋体" w:cs="宋体"/>
          <w:sz w:val="21"/>
          <w:szCs w:val="21"/>
          <w:u w:val="single"/>
        </w:rPr>
        <w:t xml:space="preserve">                      </w:t>
      </w:r>
      <w:r>
        <w:rPr>
          <w:rFonts w:hint="eastAsia" w:hAnsi="宋体" w:cs="宋体"/>
          <w:sz w:val="21"/>
          <w:szCs w:val="21"/>
        </w:rPr>
        <w:t xml:space="preserve"> </w:t>
      </w:r>
      <w:r/>
    </w:p>
    <w:p>
      <w:pPr>
        <w:jc w:val="left"/>
        <w:spacing w:line="360" w:lineRule="auto"/>
        <w:widowControl/>
        <w:rPr>
          <w:rFonts w:hAnsi="宋体" w:cs="宋体"/>
          <w:sz w:val="21"/>
          <w:szCs w:val="21"/>
        </w:rPr>
      </w:pPr>
      <w:r>
        <w:rPr>
          <w:rFonts w:hint="eastAsia" w:hAnsi="宋体" w:cs="宋体"/>
          <w:sz w:val="21"/>
          <w:szCs w:val="21"/>
        </w:rPr>
        <w:t xml:space="preserve">地址：</w:t>
      </w:r>
      <w:r>
        <w:rPr>
          <w:rFonts w:hint="eastAsia" w:hAnsi="宋体" w:cs="宋体"/>
          <w:sz w:val="21"/>
          <w:szCs w:val="21"/>
          <w:u w:val="single"/>
        </w:rPr>
        <w:t xml:space="preserve">                  </w:t>
      </w:r>
      <w:r/>
    </w:p>
    <w:p>
      <w:pPr>
        <w:jc w:val="left"/>
        <w:spacing w:line="360" w:lineRule="auto"/>
        <w:widowControl/>
        <w:rPr>
          <w:rFonts w:hAnsi="宋体" w:cs="宋体"/>
          <w:sz w:val="21"/>
          <w:szCs w:val="21"/>
        </w:rPr>
      </w:pPr>
      <w:r>
        <w:rPr>
          <w:rFonts w:hint="eastAsia" w:hAnsi="宋体" w:cs="宋体"/>
          <w:sz w:val="21"/>
          <w:szCs w:val="21"/>
        </w:rPr>
        <w:t xml:space="preserve">电话：</w:t>
      </w:r>
      <w:r>
        <w:rPr>
          <w:rFonts w:hint="eastAsia" w:hAnsi="宋体" w:cs="宋体"/>
          <w:sz w:val="21"/>
          <w:szCs w:val="21"/>
          <w:u w:val="single"/>
        </w:rPr>
        <w:t xml:space="preserve">                     </w:t>
      </w:r>
      <w:r>
        <w:rPr>
          <w:rFonts w:hint="eastAsia" w:hAnsi="宋体" w:cs="宋体"/>
          <w:sz w:val="21"/>
          <w:szCs w:val="21"/>
        </w:rPr>
        <w:t xml:space="preserve">     </w:t>
      </w:r>
      <w:r/>
    </w:p>
    <w:p>
      <w:pPr>
        <w:jc w:val="left"/>
        <w:spacing w:line="360" w:lineRule="auto"/>
        <w:widowControl/>
        <w:rPr>
          <w:rFonts w:hAnsi="宋体" w:cs="宋体"/>
          <w:sz w:val="21"/>
          <w:szCs w:val="21"/>
        </w:rPr>
      </w:pPr>
      <w:r>
        <w:rPr>
          <w:rFonts w:hint="eastAsia" w:hAnsi="宋体" w:cs="宋体"/>
          <w:sz w:val="21"/>
          <w:szCs w:val="21"/>
        </w:rPr>
        <w:t xml:space="preserve">传真：</w:t>
      </w:r>
      <w:r>
        <w:rPr>
          <w:rFonts w:hint="eastAsia" w:hAnsi="宋体" w:cs="宋体"/>
          <w:sz w:val="21"/>
          <w:szCs w:val="21"/>
          <w:u w:val="single"/>
        </w:rPr>
        <w:t xml:space="preserve">                      </w:t>
      </w:r>
      <w:r/>
    </w:p>
    <w:p>
      <w:pPr>
        <w:jc w:val="left"/>
        <w:spacing w:line="360" w:lineRule="auto"/>
        <w:widowControl/>
        <w:rPr>
          <w:rFonts w:hAnsi="宋体" w:cs="宋体"/>
          <w:sz w:val="21"/>
          <w:szCs w:val="21"/>
        </w:rPr>
      </w:pPr>
      <w:r>
        <w:rPr>
          <w:rFonts w:hint="eastAsia" w:hAnsi="宋体" w:cs="宋体"/>
          <w:sz w:val="21"/>
          <w:szCs w:val="21"/>
        </w:rPr>
        <w:t xml:space="preserve">电子邮件：</w:t>
      </w:r>
      <w:r>
        <w:rPr>
          <w:rFonts w:hint="eastAsia" w:hAnsi="宋体" w:cs="宋体"/>
          <w:sz w:val="21"/>
          <w:szCs w:val="21"/>
          <w:u w:val="single"/>
        </w:rPr>
        <w:t xml:space="preserve">             </w:t>
      </w:r>
      <w:r>
        <w:rPr>
          <w:rFonts w:hint="eastAsia" w:hAnsi="宋体" w:cs="宋体"/>
          <w:sz w:val="21"/>
          <w:szCs w:val="21"/>
        </w:rPr>
        <w:t xml:space="preserve">                   </w:t>
      </w:r>
      <w:r/>
    </w:p>
    <w:p>
      <w:pPr>
        <w:jc w:val="left"/>
        <w:spacing w:line="360" w:lineRule="auto"/>
        <w:widowControl/>
        <w:rPr>
          <w:rFonts w:hAnsi="宋体" w:cs="宋体"/>
          <w:sz w:val="21"/>
          <w:szCs w:val="21"/>
        </w:rPr>
      </w:pPr>
      <w:r>
        <w:rPr>
          <w:rFonts w:hint="eastAsia" w:hAnsi="宋体" w:cs="宋体"/>
          <w:sz w:val="21"/>
          <w:szCs w:val="21"/>
        </w:rPr>
        <w:t xml:space="preserve">邮编：</w:t>
      </w:r>
      <w:r>
        <w:rPr>
          <w:rFonts w:hint="eastAsia" w:hAnsi="宋体" w:cs="宋体"/>
          <w:sz w:val="21"/>
          <w:szCs w:val="21"/>
          <w:u w:val="single"/>
        </w:rPr>
        <w:t xml:space="preserve">                      </w:t>
      </w:r>
      <w:r/>
    </w:p>
    <w:p>
      <w:pPr>
        <w:jc w:val="left"/>
        <w:spacing w:line="360" w:lineRule="auto"/>
        <w:widowControl/>
        <w:rPr>
          <w:rFonts w:hAnsi="宋体" w:cs="宋体"/>
          <w:sz w:val="21"/>
          <w:szCs w:val="21"/>
        </w:rPr>
      </w:pPr>
      <w:r>
        <w:rPr>
          <w:rFonts w:hint="eastAsia" w:hAnsi="宋体" w:cs="宋体"/>
          <w:sz w:val="21"/>
          <w:szCs w:val="21"/>
        </w:rPr>
        <w:t xml:space="preserve">法定代表人或委托代理人（签字或签章）：</w:t>
      </w:r>
      <w:r>
        <w:rPr>
          <w:rFonts w:hint="eastAsia" w:hAnsi="宋体" w:cs="宋体"/>
          <w:sz w:val="21"/>
          <w:szCs w:val="21"/>
          <w:u w:val="single"/>
        </w:rPr>
        <w:t xml:space="preserve">                      </w:t>
      </w:r>
      <w:r/>
    </w:p>
    <w:p>
      <w:pPr>
        <w:jc w:val="left"/>
        <w:spacing w:line="360" w:lineRule="auto"/>
        <w:widowControl/>
        <w:rPr>
          <w:rFonts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                            </w:t>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ind w:firstLine="316"/>
        <w:pageBreakBefore/>
        <w:spacing w:line="360" w:lineRule="auto"/>
        <w:rPr>
          <w:rFonts w:hAnsi="宋体" w:cs="宋体"/>
          <w:sz w:val="21"/>
          <w:szCs w:val="21"/>
        </w:rPr>
      </w:pPr>
      <w:r>
        <w:rPr>
          <w:rFonts w:hint="eastAsia" w:hAnsi="宋体" w:cs="宋体"/>
          <w:b/>
          <w:bCs/>
          <w:sz w:val="21"/>
          <w:szCs w:val="21"/>
        </w:rPr>
        <w:t xml:space="preserve">投标文件格式十一：</w:t>
      </w:r>
      <w:r/>
    </w:p>
    <w:p>
      <w:pPr>
        <w:pStyle w:val="673"/>
        <w:ind w:firstLine="0"/>
        <w:rPr>
          <w:rFonts w:hAnsi="宋体" w:eastAsia="宋体" w:cs="宋体"/>
          <w:sz w:val="21"/>
          <w:szCs w:val="21"/>
        </w:rPr>
      </w:pPr>
      <w:r>
        <w:rPr>
          <w:rFonts w:hAnsi="宋体" w:eastAsia="宋体" w:cs="宋体"/>
          <w:sz w:val="21"/>
          <w:szCs w:val="21"/>
        </w:rPr>
      </w:r>
      <w:r/>
    </w:p>
    <w:p>
      <w:pPr>
        <w:jc w:val="center"/>
        <w:spacing w:before="25" w:after="25" w:line="360" w:lineRule="auto"/>
        <w:rPr>
          <w:rFonts w:hAnsi="宋体" w:cs="宋体"/>
          <w:bCs/>
          <w:sz w:val="21"/>
          <w:szCs w:val="21"/>
        </w:rPr>
      </w:pPr>
      <w:r>
        <w:rPr>
          <w:rFonts w:hint="eastAsia" w:hAnsi="宋体" w:cs="宋体"/>
          <w:bCs/>
          <w:sz w:val="21"/>
          <w:szCs w:val="21"/>
        </w:rPr>
        <w:t xml:space="preserve">售后服务承诺书</w:t>
      </w:r>
      <w:r/>
    </w:p>
    <w:tbl>
      <w:tblPr>
        <w:tblStyle w:val="6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530"/>
        <w:gridCol w:w="1530"/>
        <w:gridCol w:w="1800"/>
        <w:gridCol w:w="2616"/>
      </w:tblGrid>
      <w:tr>
        <w:trPr>
          <w:jc w:val="center"/>
          <w:trHeight w:val="853"/>
        </w:trPr>
        <w:tc>
          <w:tcPr>
            <w:tcW w:w="828"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序号</w:t>
            </w:r>
            <w:r/>
          </w:p>
        </w:tc>
        <w:tc>
          <w:tcPr>
            <w:gridSpan w:val="2"/>
            <w:tcW w:w="3060"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售后服务内容</w:t>
            </w:r>
            <w:r/>
          </w:p>
        </w:tc>
        <w:tc>
          <w:tcPr>
            <w:tcW w:w="1800"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期限（时间）</w:t>
            </w:r>
            <w:r/>
          </w:p>
        </w:tc>
        <w:tc>
          <w:tcPr>
            <w:tcW w:w="2616"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备注</w:t>
            </w:r>
            <w:r/>
          </w:p>
        </w:tc>
      </w:tr>
      <w:tr>
        <w:trPr>
          <w:cantSplit/>
          <w:jc w:val="center"/>
          <w:trHeight w:val="853"/>
        </w:trPr>
        <w:tc>
          <w:tcPr>
            <w:tcW w:w="828"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1</w:t>
            </w:r>
            <w:r/>
          </w:p>
        </w:tc>
        <w:tc>
          <w:tcPr>
            <w:tcW w:w="1530" w:type="dxa"/>
            <w:vAlign w:val="center"/>
            <w:vMerge w:val="restart"/>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质保期内</w:t>
            </w:r>
            <w:r/>
          </w:p>
        </w:tc>
        <w:tc>
          <w:tcPr>
            <w:tcW w:w="1530"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免费更换</w:t>
            </w:r>
            <w:r/>
          </w:p>
        </w:tc>
        <w:tc>
          <w:tcPr>
            <w:tcW w:w="1800"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2616"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r>
      <w:tr>
        <w:trPr>
          <w:cantSplit/>
          <w:jc w:val="center"/>
          <w:trHeight w:val="854"/>
        </w:trPr>
        <w:tc>
          <w:tcPr>
            <w:tcW w:w="828"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2</w:t>
            </w:r>
            <w:r/>
          </w:p>
        </w:tc>
        <w:tc>
          <w:tcPr>
            <w:tcW w:w="1530" w:type="dxa"/>
            <w:vAlign w:val="center"/>
            <w:vMerge w:val="continue"/>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1530"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免费维修</w:t>
            </w:r>
            <w:r/>
          </w:p>
        </w:tc>
        <w:tc>
          <w:tcPr>
            <w:tcW w:w="1800"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2616"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r>
      <w:tr>
        <w:trPr>
          <w:jc w:val="center"/>
          <w:trHeight w:val="853"/>
        </w:trPr>
        <w:tc>
          <w:tcPr>
            <w:tcW w:w="828"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3</w:t>
            </w:r>
            <w:r/>
          </w:p>
        </w:tc>
        <w:tc>
          <w:tcPr>
            <w:gridSpan w:val="2"/>
            <w:tcW w:w="3060"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质保期满后</w:t>
            </w:r>
            <w:r/>
          </w:p>
          <w:p>
            <w:pPr>
              <w:jc w:val="center"/>
              <w:spacing w:before="25" w:after="25" w:line="360" w:lineRule="auto"/>
              <w:rPr>
                <w:rFonts w:hAnsi="宋体" w:cs="宋体"/>
                <w:sz w:val="21"/>
                <w:szCs w:val="21"/>
              </w:rPr>
            </w:pPr>
            <w:r>
              <w:rPr>
                <w:rFonts w:hint="eastAsia" w:hAnsi="宋体" w:cs="宋体"/>
                <w:sz w:val="21"/>
                <w:szCs w:val="21"/>
              </w:rPr>
              <w:t xml:space="preserve">免人工维修</w:t>
            </w:r>
            <w:r/>
          </w:p>
        </w:tc>
        <w:tc>
          <w:tcPr>
            <w:tcW w:w="1800"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2616"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r>
      <w:tr>
        <w:trPr>
          <w:jc w:val="center"/>
          <w:trHeight w:val="853"/>
        </w:trPr>
        <w:tc>
          <w:tcPr>
            <w:tcW w:w="828"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4</w:t>
            </w:r>
            <w:r/>
          </w:p>
        </w:tc>
        <w:tc>
          <w:tcPr>
            <w:gridSpan w:val="2"/>
            <w:tcW w:w="3060"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服务响应</w:t>
            </w:r>
            <w:r/>
          </w:p>
        </w:tc>
        <w:tc>
          <w:tcPr>
            <w:tcW w:w="1800"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2616"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r>
      <w:tr>
        <w:trPr>
          <w:jc w:val="center"/>
          <w:trHeight w:val="854"/>
        </w:trPr>
        <w:tc>
          <w:tcPr>
            <w:tcW w:w="828"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5</w:t>
            </w:r>
            <w:r/>
          </w:p>
        </w:tc>
        <w:tc>
          <w:tcPr>
            <w:gridSpan w:val="2"/>
            <w:tcW w:w="3060"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到达现场</w:t>
            </w:r>
            <w:r/>
          </w:p>
        </w:tc>
        <w:tc>
          <w:tcPr>
            <w:tcW w:w="1800"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2616"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r>
      <w:tr>
        <w:trPr>
          <w:jc w:val="center"/>
          <w:trHeight w:val="853"/>
        </w:trPr>
        <w:tc>
          <w:tcPr>
            <w:tcW w:w="828"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6</w:t>
            </w:r>
            <w:r/>
          </w:p>
        </w:tc>
        <w:tc>
          <w:tcPr>
            <w:gridSpan w:val="2"/>
            <w:tcW w:w="3060" w:type="dxa"/>
            <w:vAlign w:val="center"/>
            <w:textDirection w:val="lrTb"/>
            <w:noWrap w:val="false"/>
          </w:tcPr>
          <w:p>
            <w:pPr>
              <w:jc w:val="center"/>
              <w:spacing w:before="25" w:after="25" w:line="360" w:lineRule="auto"/>
              <w:rPr>
                <w:rFonts w:hAnsi="宋体" w:cs="宋体"/>
                <w:sz w:val="21"/>
                <w:szCs w:val="21"/>
              </w:rPr>
            </w:pPr>
            <w:r>
              <w:rPr>
                <w:rFonts w:hint="eastAsia" w:hAnsi="宋体" w:cs="宋体"/>
                <w:sz w:val="21"/>
                <w:szCs w:val="21"/>
              </w:rPr>
              <w:t xml:space="preserve">解决问题</w:t>
            </w:r>
            <w:r/>
          </w:p>
        </w:tc>
        <w:tc>
          <w:tcPr>
            <w:tcW w:w="1800"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2616"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r>
      <w:tr>
        <w:trPr>
          <w:jc w:val="center"/>
          <w:trHeight w:val="854"/>
        </w:trPr>
        <w:tc>
          <w:tcPr>
            <w:tcW w:w="828"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gridSpan w:val="2"/>
            <w:tcW w:w="3060"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1800"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2616"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r>
      <w:tr>
        <w:trPr>
          <w:jc w:val="center"/>
          <w:trHeight w:val="854"/>
        </w:trPr>
        <w:tc>
          <w:tcPr>
            <w:tcW w:w="828"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gridSpan w:val="2"/>
            <w:tcW w:w="3060"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1800"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2616"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r>
      <w:tr>
        <w:trPr>
          <w:jc w:val="center"/>
          <w:trHeight w:val="854"/>
        </w:trPr>
        <w:tc>
          <w:tcPr>
            <w:tcW w:w="828"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gridSpan w:val="2"/>
            <w:tcW w:w="3060"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1800"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c>
          <w:tcPr>
            <w:tcW w:w="2616" w:type="dxa"/>
            <w:vAlign w:val="center"/>
            <w:textDirection w:val="lrTb"/>
            <w:noWrap w:val="false"/>
          </w:tcPr>
          <w:p>
            <w:pPr>
              <w:jc w:val="center"/>
              <w:spacing w:before="25" w:after="25" w:line="360" w:lineRule="auto"/>
              <w:rPr>
                <w:rFonts w:hAnsi="宋体" w:cs="宋体"/>
                <w:sz w:val="21"/>
                <w:szCs w:val="21"/>
              </w:rPr>
            </w:pPr>
            <w:r>
              <w:rPr>
                <w:rFonts w:hAnsi="宋体" w:cs="宋体"/>
                <w:sz w:val="21"/>
                <w:szCs w:val="21"/>
              </w:rPr>
            </w:r>
            <w:r/>
          </w:p>
        </w:tc>
      </w:tr>
    </w:tbl>
    <w:p>
      <w:pPr>
        <w:spacing w:before="25" w:after="25" w:line="360" w:lineRule="auto"/>
        <w:rPr>
          <w:rFonts w:hAnsi="宋体" w:cs="宋体"/>
          <w:bCs/>
          <w:sz w:val="21"/>
          <w:szCs w:val="21"/>
        </w:rPr>
      </w:pPr>
      <w:r>
        <w:rPr>
          <w:rFonts w:hint="eastAsia" w:hAnsi="宋体" w:cs="宋体"/>
          <w:bCs/>
          <w:sz w:val="21"/>
          <w:szCs w:val="21"/>
        </w:rPr>
        <w:t xml:space="preserve">注：1.上述1、2、3条请明确期限，4、5、6条请明确时间；</w:t>
      </w:r>
      <w:r/>
    </w:p>
    <w:p>
      <w:pPr>
        <w:ind w:firstLine="480"/>
        <w:spacing w:before="25" w:after="25" w:line="360" w:lineRule="auto"/>
        <w:rPr>
          <w:rFonts w:hAnsi="宋体" w:cs="宋体"/>
          <w:bCs/>
          <w:sz w:val="21"/>
          <w:szCs w:val="21"/>
        </w:rPr>
      </w:pPr>
      <w:r>
        <w:rPr>
          <w:rFonts w:hint="eastAsia" w:hAnsi="宋体" w:cs="宋体"/>
          <w:bCs/>
          <w:sz w:val="21"/>
          <w:szCs w:val="21"/>
        </w:rPr>
        <w:t xml:space="preserve">2.针对服务内容有必须说明的事项，请在“备注”栏目内注明；</w:t>
      </w:r>
      <w:r/>
    </w:p>
    <w:p>
      <w:pPr>
        <w:ind w:firstLine="480"/>
        <w:spacing w:before="25" w:after="25" w:line="360" w:lineRule="auto"/>
        <w:rPr>
          <w:rFonts w:hAnsi="宋体" w:cs="宋体"/>
          <w:bCs/>
          <w:sz w:val="21"/>
          <w:szCs w:val="21"/>
        </w:rPr>
      </w:pPr>
      <w:r>
        <w:rPr>
          <w:rFonts w:hint="eastAsia" w:hAnsi="宋体" w:cs="宋体"/>
          <w:bCs/>
          <w:sz w:val="21"/>
          <w:szCs w:val="21"/>
        </w:rPr>
        <w:t xml:space="preserve">3.如有其他售后服务内容，可自行参照填写。</w:t>
      </w:r>
      <w:r/>
    </w:p>
    <w:p>
      <w:pPr>
        <w:ind w:firstLine="480"/>
        <w:spacing w:before="25" w:after="25" w:line="360" w:lineRule="auto"/>
        <w:rPr>
          <w:rFonts w:hAnsi="宋体" w:cs="宋体"/>
          <w:bCs/>
          <w:sz w:val="21"/>
          <w:szCs w:val="21"/>
        </w:rPr>
      </w:pPr>
      <w:r>
        <w:rPr>
          <w:rFonts w:hAnsi="宋体" w:cs="宋体"/>
          <w:bCs/>
          <w:sz w:val="21"/>
          <w:szCs w:val="21"/>
        </w:rPr>
      </w:r>
      <w:r/>
    </w:p>
    <w:p>
      <w:pPr>
        <w:rPr>
          <w:rFonts w:hAnsi="宋体" w:cs="宋体"/>
          <w:sz w:val="21"/>
          <w:szCs w:val="21"/>
        </w:rPr>
      </w:pPr>
      <w:r>
        <w:rPr>
          <w:rFonts w:hint="eastAsia" w:hAnsi="宋体" w:cs="宋体"/>
          <w:sz w:val="21"/>
          <w:szCs w:val="21"/>
        </w:rPr>
        <w:t xml:space="preserve">投标方：（单位盖章）</w:t>
      </w:r>
      <w:r/>
    </w:p>
    <w:p>
      <w:pPr>
        <w:rPr>
          <w:rFonts w:hAnsi="宋体" w:cs="宋体"/>
          <w:sz w:val="21"/>
          <w:szCs w:val="21"/>
        </w:rPr>
      </w:pPr>
      <w:r>
        <w:rPr>
          <w:rFonts w:hint="eastAsia" w:hAnsi="宋体" w:cs="宋体"/>
          <w:sz w:val="21"/>
          <w:szCs w:val="21"/>
        </w:rPr>
        <w:t xml:space="preserve">法定代表人或代理人：（签字或盖章）</w:t>
      </w:r>
      <w:r/>
    </w:p>
    <w:p>
      <w:pPr>
        <w:pStyle w:val="674"/>
        <w:ind w:firstLine="0"/>
        <w:rPr>
          <w:rFonts w:hAnsi="宋体" w:cs="宋体"/>
          <w:sz w:val="21"/>
          <w:szCs w:val="21"/>
        </w:rPr>
      </w:pPr>
      <w:r>
        <w:rPr>
          <w:rFonts w:hint="eastAsia" w:hAnsi="宋体" w:cs="宋体"/>
          <w:sz w:val="21"/>
          <w:szCs w:val="21"/>
        </w:rPr>
        <w:t xml:space="preserve">日期：         年         月       日</w:t>
      </w:r>
      <w:r/>
    </w:p>
    <w:p>
      <w:pPr>
        <w:rPr>
          <w:rFonts w:hAnsi="宋体" w:cs="宋体"/>
          <w:sz w:val="21"/>
          <w:szCs w:val="21"/>
        </w:rPr>
      </w:pPr>
      <w:r>
        <w:rPr>
          <w:rFonts w:hAnsi="宋体" w:cs="宋体"/>
          <w:sz w:val="21"/>
          <w:szCs w:val="21"/>
        </w:rPr>
      </w:r>
      <w:r/>
    </w:p>
    <w:p>
      <w:pPr>
        <w:pStyle w:val="673"/>
        <w:rPr>
          <w:rFonts w:hAnsi="宋体" w:eastAsia="宋体" w:cs="宋体"/>
          <w:sz w:val="21"/>
          <w:szCs w:val="21"/>
        </w:rPr>
      </w:pPr>
      <w:r>
        <w:rPr>
          <w:rFonts w:hAnsi="宋体" w:eastAsia="宋体" w:cs="宋体"/>
          <w:sz w:val="21"/>
          <w:szCs w:val="21"/>
        </w:rPr>
      </w:r>
      <w:r/>
    </w:p>
    <w:p>
      <w:pPr>
        <w:rPr>
          <w:rFonts w:hAnsi="宋体" w:cs="宋体"/>
          <w:sz w:val="21"/>
          <w:szCs w:val="21"/>
        </w:rPr>
      </w:pPr>
      <w:r>
        <w:rPr>
          <w:rFonts w:hAnsi="宋体" w:cs="宋体"/>
          <w:sz w:val="21"/>
          <w:szCs w:val="21"/>
        </w:rPr>
      </w:r>
      <w:r/>
    </w:p>
    <w:p>
      <w:pPr>
        <w:pStyle w:val="673"/>
        <w:ind w:firstLine="400"/>
      </w:pPr>
      <w:r/>
      <w:r/>
    </w:p>
    <w:p>
      <w:pPr>
        <w:rPr>
          <w:rFonts w:hAnsi="宋体" w:cs="宋体"/>
          <w:sz w:val="21"/>
          <w:szCs w:val="21"/>
        </w:rPr>
      </w:pPr>
      <w:r>
        <w:rPr>
          <w:rFonts w:hAnsi="宋体" w:cs="宋体"/>
          <w:sz w:val="21"/>
          <w:szCs w:val="21"/>
        </w:rPr>
      </w:r>
      <w:r/>
    </w:p>
    <w:p>
      <w:pPr>
        <w:spacing w:line="360" w:lineRule="auto"/>
        <w:tabs>
          <w:tab w:val="left" w:pos="1320" w:leader="none"/>
        </w:tabs>
        <w:rPr>
          <w:rFonts w:hAnsi="宋体" w:cs="宋体"/>
          <w:b/>
          <w:bCs/>
          <w:szCs w:val="21"/>
        </w:rPr>
      </w:pPr>
      <w:r>
        <w:rPr>
          <w:rFonts w:hint="eastAsia" w:hAnsi="宋体" w:cs="宋体"/>
          <w:b/>
          <w:bCs/>
          <w:sz w:val="21"/>
          <w:szCs w:val="21"/>
        </w:rPr>
        <w:t xml:space="preserve">投标文件格式十二：</w:t>
      </w:r>
      <w:r>
        <w:rPr>
          <w:rFonts w:hint="eastAsia" w:hAnsi="宋体" w:cs="宋体"/>
          <w:b/>
          <w:bCs/>
          <w:szCs w:val="21"/>
        </w:rPr>
        <w:t xml:space="preserve"> </w:t>
      </w:r>
      <w:r/>
    </w:p>
    <w:p>
      <w:pPr>
        <w:jc w:val="center"/>
        <w:spacing w:line="360" w:lineRule="auto"/>
        <w:rPr>
          <w:rFonts w:hAnsi="宋体" w:cs="宋体"/>
          <w:b/>
          <w:bCs/>
          <w:sz w:val="21"/>
          <w:szCs w:val="21"/>
        </w:rPr>
      </w:pPr>
      <w:r>
        <w:rPr>
          <w:rFonts w:hint="eastAsia" w:hAnsi="宋体" w:cs="宋体"/>
          <w:b/>
          <w:bCs/>
          <w:sz w:val="21"/>
          <w:szCs w:val="21"/>
          <w:lang w:val="zh-CN"/>
        </w:rPr>
        <w:t xml:space="preserve">合格投标人资格证明材料</w:t>
      </w:r>
      <w:r/>
    </w:p>
    <w:p>
      <w:pPr>
        <w:ind w:firstLine="315"/>
        <w:spacing w:line="360" w:lineRule="auto"/>
        <w:rPr>
          <w:rFonts w:hAnsi="宋体" w:cs="宋体"/>
          <w:sz w:val="21"/>
          <w:szCs w:val="21"/>
        </w:rPr>
      </w:pPr>
      <w:r>
        <w:rPr>
          <w:rFonts w:hint="eastAsia" w:hAnsi="宋体" w:cs="宋体"/>
          <w:sz w:val="21"/>
          <w:szCs w:val="21"/>
        </w:rPr>
        <w:t xml:space="preserve">采购编号：             号</w:t>
      </w:r>
      <w:r/>
    </w:p>
    <w:tbl>
      <w:tblPr>
        <w:tblStyle w:val="65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292"/>
        <w:gridCol w:w="1546"/>
        <w:gridCol w:w="3404"/>
      </w:tblGrid>
      <w:tr>
        <w:trPr>
          <w:jc w:val="center"/>
          <w:trHeight w:val="696"/>
        </w:trPr>
        <w:tc>
          <w:tcPr>
            <w:tcW w:w="700" w:type="dxa"/>
            <w:vAlign w:val="center"/>
            <w:textDirection w:val="lrTb"/>
            <w:noWrap w:val="false"/>
          </w:tcPr>
          <w:p>
            <w:pPr>
              <w:jc w:val="center"/>
              <w:spacing w:line="360" w:lineRule="auto"/>
              <w:rPr>
                <w:rFonts w:hAnsi="宋体" w:cs="宋体"/>
                <w:sz w:val="21"/>
                <w:szCs w:val="21"/>
                <w:lang w:val="zh-CN"/>
              </w:rPr>
            </w:pPr>
            <w:r>
              <w:rPr>
                <w:rFonts w:hint="eastAsia" w:hAnsi="宋体" w:cs="宋体"/>
                <w:sz w:val="21"/>
                <w:szCs w:val="21"/>
                <w:lang w:val="zh-CN"/>
              </w:rPr>
              <w:t xml:space="preserve">序号</w:t>
            </w:r>
            <w:r/>
          </w:p>
        </w:tc>
        <w:tc>
          <w:tcPr>
            <w:tcW w:w="3295" w:type="dxa"/>
            <w:vAlign w:val="center"/>
            <w:textDirection w:val="lrTb"/>
            <w:noWrap w:val="false"/>
          </w:tcPr>
          <w:p>
            <w:pPr>
              <w:jc w:val="center"/>
              <w:spacing w:line="360" w:lineRule="auto"/>
              <w:rPr>
                <w:rFonts w:hAnsi="宋体" w:cs="宋体"/>
                <w:sz w:val="21"/>
                <w:szCs w:val="21"/>
                <w:lang w:val="zh-CN"/>
              </w:rPr>
            </w:pPr>
            <w:r>
              <w:rPr>
                <w:rFonts w:hint="eastAsia" w:hAnsi="宋体" w:cs="宋体"/>
                <w:sz w:val="21"/>
                <w:szCs w:val="21"/>
                <w:lang w:val="zh-CN"/>
              </w:rPr>
              <w:t xml:space="preserve">投标单位资格要求</w:t>
            </w:r>
            <w:r/>
          </w:p>
        </w:tc>
        <w:tc>
          <w:tcPr>
            <w:tcW w:w="1544" w:type="dxa"/>
            <w:vAlign w:val="center"/>
            <w:textDirection w:val="lrTb"/>
            <w:noWrap w:val="false"/>
          </w:tcPr>
          <w:p>
            <w:pPr>
              <w:jc w:val="center"/>
              <w:spacing w:line="360" w:lineRule="auto"/>
              <w:rPr>
                <w:rFonts w:hAnsi="宋体" w:cs="宋体"/>
                <w:sz w:val="21"/>
                <w:szCs w:val="21"/>
                <w:lang w:val="zh-CN"/>
              </w:rPr>
            </w:pPr>
            <w:r>
              <w:rPr>
                <w:rFonts w:hint="eastAsia" w:hAnsi="宋体" w:cs="宋体"/>
                <w:sz w:val="21"/>
                <w:szCs w:val="21"/>
                <w:lang w:val="zh-CN"/>
              </w:rPr>
              <w:t xml:space="preserve">是否完全响应</w:t>
            </w:r>
            <w:r/>
          </w:p>
        </w:tc>
        <w:tc>
          <w:tcPr>
            <w:tcW w:w="3408" w:type="dxa"/>
            <w:vAlign w:val="center"/>
            <w:textDirection w:val="lrTb"/>
            <w:noWrap w:val="false"/>
          </w:tcPr>
          <w:p>
            <w:pPr>
              <w:jc w:val="center"/>
              <w:spacing w:line="360" w:lineRule="auto"/>
              <w:rPr>
                <w:rFonts w:hAnsi="宋体" w:cs="宋体"/>
                <w:sz w:val="21"/>
                <w:szCs w:val="21"/>
                <w:lang w:val="zh-CN"/>
              </w:rPr>
            </w:pPr>
            <w:r>
              <w:rPr>
                <w:rFonts w:hint="eastAsia" w:hAnsi="宋体" w:cs="宋体"/>
                <w:sz w:val="21"/>
                <w:szCs w:val="21"/>
                <w:lang w:val="zh-CN"/>
              </w:rPr>
              <w:t xml:space="preserve">备注</w:t>
            </w:r>
            <w:r/>
          </w:p>
        </w:tc>
      </w:tr>
      <w:tr>
        <w:trPr>
          <w:jc w:val="center"/>
          <w:trHeight w:val="660"/>
        </w:trPr>
        <w:tc>
          <w:tcPr>
            <w:tcW w:w="700" w:type="dxa"/>
            <w:vAlign w:val="center"/>
            <w:textDirection w:val="lrTb"/>
            <w:noWrap w:val="false"/>
          </w:tcPr>
          <w:p>
            <w:pPr>
              <w:jc w:val="center"/>
              <w:spacing w:line="360" w:lineRule="auto"/>
              <w:rPr>
                <w:rFonts w:hAnsi="宋体" w:cs="宋体"/>
                <w:sz w:val="21"/>
                <w:szCs w:val="21"/>
              </w:rPr>
            </w:pPr>
            <w:r>
              <w:rPr>
                <w:rFonts w:hint="eastAsia" w:hAnsi="宋体" w:cs="宋体"/>
                <w:sz w:val="21"/>
                <w:szCs w:val="21"/>
              </w:rPr>
              <w:t xml:space="preserve">1</w:t>
            </w:r>
            <w:r/>
          </w:p>
        </w:tc>
        <w:tc>
          <w:tcPr>
            <w:tcW w:w="3295" w:type="dxa"/>
            <w:vAlign w:val="center"/>
            <w:textDirection w:val="lrTb"/>
            <w:noWrap w:val="false"/>
          </w:tcPr>
          <w:p>
            <w:pPr>
              <w:spacing w:line="360" w:lineRule="auto"/>
              <w:rPr>
                <w:rFonts w:hAnsi="宋体" w:cs="宋体"/>
                <w:sz w:val="21"/>
                <w:szCs w:val="21"/>
              </w:rPr>
            </w:pPr>
            <w:r>
              <w:rPr>
                <w:rFonts w:hint="eastAsia" w:hAnsi="宋体" w:cs="宋体"/>
                <w:sz w:val="21"/>
                <w:szCs w:val="21"/>
              </w:rPr>
              <w:t xml:space="preserve">具有独立承担民事责任的能力</w:t>
            </w:r>
            <w:r/>
          </w:p>
        </w:tc>
        <w:tc>
          <w:tcPr>
            <w:tcW w:w="1544" w:type="dxa"/>
            <w:vAlign w:val="center"/>
            <w:textDirection w:val="lrTb"/>
            <w:noWrap w:val="false"/>
          </w:tcPr>
          <w:p>
            <w:pPr>
              <w:jc w:val="center"/>
              <w:spacing w:line="360" w:lineRule="auto"/>
              <w:rPr>
                <w:rFonts w:hAnsi="宋体" w:cs="宋体"/>
                <w:sz w:val="21"/>
                <w:szCs w:val="21"/>
              </w:rPr>
            </w:pPr>
            <w:r>
              <w:rPr>
                <w:rFonts w:hAnsi="宋体" w:cs="宋体"/>
                <w:sz w:val="21"/>
                <w:szCs w:val="21"/>
              </w:rPr>
            </w:r>
            <w:r/>
          </w:p>
        </w:tc>
        <w:tc>
          <w:tcPr>
            <w:tcW w:w="3408" w:type="dxa"/>
            <w:vAlign w:val="center"/>
            <w:textDirection w:val="lrTb"/>
            <w:noWrap w:val="false"/>
          </w:tcPr>
          <w:p>
            <w:pPr>
              <w:spacing w:line="360" w:lineRule="auto"/>
              <w:rPr>
                <w:rFonts w:hAnsi="宋体" w:cs="宋体"/>
                <w:sz w:val="21"/>
                <w:szCs w:val="21"/>
              </w:rPr>
            </w:pPr>
            <w:r>
              <w:rPr>
                <w:rFonts w:hint="eastAsia" w:hAnsi="宋体" w:cs="宋体"/>
                <w:sz w:val="21"/>
                <w:szCs w:val="21"/>
              </w:rPr>
              <w:t xml:space="preserve">提供包括法人或者其他组织的营业执照等证明文件，自然人的身份证明</w:t>
            </w:r>
            <w:r/>
          </w:p>
        </w:tc>
      </w:tr>
      <w:tr>
        <w:trPr>
          <w:jc w:val="center"/>
          <w:trHeight w:val="660"/>
        </w:trPr>
        <w:tc>
          <w:tcPr>
            <w:tcW w:w="700" w:type="dxa"/>
            <w:vAlign w:val="center"/>
            <w:textDirection w:val="lrTb"/>
            <w:noWrap w:val="false"/>
          </w:tcPr>
          <w:p>
            <w:pPr>
              <w:jc w:val="center"/>
              <w:spacing w:line="360" w:lineRule="auto"/>
              <w:rPr>
                <w:rFonts w:hAnsi="宋体" w:cs="宋体"/>
                <w:sz w:val="21"/>
                <w:szCs w:val="21"/>
              </w:rPr>
            </w:pPr>
            <w:r>
              <w:rPr>
                <w:rFonts w:hint="eastAsia" w:hAnsi="宋体" w:cs="宋体"/>
                <w:sz w:val="21"/>
                <w:szCs w:val="21"/>
              </w:rPr>
              <w:t xml:space="preserve">2</w:t>
            </w:r>
            <w:r/>
          </w:p>
        </w:tc>
        <w:tc>
          <w:tcPr>
            <w:tcW w:w="3295" w:type="dxa"/>
            <w:vAlign w:val="center"/>
            <w:textDirection w:val="lrTb"/>
            <w:noWrap w:val="false"/>
          </w:tcPr>
          <w:p>
            <w:pPr>
              <w:spacing w:line="360" w:lineRule="auto"/>
              <w:rPr>
                <w:rFonts w:hAnsi="宋体" w:cs="宋体"/>
                <w:sz w:val="21"/>
                <w:szCs w:val="21"/>
              </w:rPr>
            </w:pPr>
            <w:r>
              <w:rPr>
                <w:rFonts w:hint="eastAsia" w:hAnsi="宋体" w:cs="宋体"/>
                <w:sz w:val="21"/>
                <w:szCs w:val="21"/>
              </w:rPr>
              <w:t xml:space="preserve">具有良好的商业信誉和健全的财务会计制度</w:t>
            </w:r>
            <w:r/>
          </w:p>
        </w:tc>
        <w:tc>
          <w:tcPr>
            <w:tcW w:w="1544" w:type="dxa"/>
            <w:vAlign w:val="center"/>
            <w:textDirection w:val="lrTb"/>
            <w:noWrap w:val="false"/>
          </w:tcPr>
          <w:p>
            <w:pPr>
              <w:jc w:val="center"/>
              <w:spacing w:line="360" w:lineRule="auto"/>
              <w:rPr>
                <w:rFonts w:hAnsi="宋体" w:cs="宋体"/>
                <w:sz w:val="21"/>
                <w:szCs w:val="21"/>
              </w:rPr>
            </w:pPr>
            <w:r>
              <w:rPr>
                <w:rFonts w:hAnsi="宋体" w:cs="宋体"/>
                <w:sz w:val="21"/>
                <w:szCs w:val="21"/>
              </w:rPr>
            </w:r>
            <w:r/>
          </w:p>
        </w:tc>
        <w:tc>
          <w:tcPr>
            <w:tcW w:w="3408" w:type="dxa"/>
            <w:vAlign w:val="center"/>
            <w:textDirection w:val="lrTb"/>
            <w:noWrap w:val="false"/>
          </w:tcPr>
          <w:p>
            <w:pPr>
              <w:spacing w:line="360" w:lineRule="auto"/>
              <w:rPr>
                <w:rFonts w:hAnsi="宋体" w:cs="宋体"/>
                <w:sz w:val="21"/>
                <w:szCs w:val="21"/>
              </w:rPr>
            </w:pPr>
            <w:r>
              <w:rPr>
                <w:rFonts w:hint="eastAsia" w:hAnsi="宋体" w:cs="宋体"/>
                <w:sz w:val="21"/>
                <w:szCs w:val="21"/>
                <w:lang w:val="zh-CN"/>
              </w:rPr>
              <w:t xml:space="preserve">提供包括但不限于最近一期（2022年度或2023年度）经审计的财务报告</w:t>
            </w:r>
            <w:r>
              <w:rPr>
                <w:rFonts w:hint="eastAsia" w:hAnsi="宋体" w:cs="宋体"/>
                <w:sz w:val="21"/>
                <w:szCs w:val="21"/>
              </w:rPr>
              <w:t xml:space="preserve">或最近一期财务报表（资产负债表、利润表）</w:t>
            </w:r>
            <w:r>
              <w:rPr>
                <w:rFonts w:hint="eastAsia" w:hAnsi="宋体" w:cs="宋体"/>
                <w:sz w:val="21"/>
                <w:szCs w:val="21"/>
                <w:lang w:val="zh-CN"/>
              </w:rPr>
              <w:t xml:space="preserve">，其他组织、自然人及成立未满一年的法人应提供银行出具的资信证明</w:t>
            </w:r>
            <w:r/>
          </w:p>
        </w:tc>
      </w:tr>
      <w:tr>
        <w:trPr>
          <w:jc w:val="center"/>
          <w:trHeight w:val="660"/>
        </w:trPr>
        <w:tc>
          <w:tcPr>
            <w:tcW w:w="700" w:type="dxa"/>
            <w:vAlign w:val="center"/>
            <w:textDirection w:val="lrTb"/>
            <w:noWrap w:val="false"/>
          </w:tcPr>
          <w:p>
            <w:pPr>
              <w:jc w:val="center"/>
              <w:spacing w:line="360" w:lineRule="auto"/>
              <w:rPr>
                <w:rFonts w:hAnsi="宋体" w:cs="宋体"/>
                <w:sz w:val="21"/>
                <w:szCs w:val="21"/>
              </w:rPr>
            </w:pPr>
            <w:r>
              <w:rPr>
                <w:rFonts w:hint="eastAsia" w:hAnsi="宋体" w:cs="宋体"/>
                <w:sz w:val="21"/>
                <w:szCs w:val="21"/>
              </w:rPr>
              <w:t xml:space="preserve">3</w:t>
            </w:r>
            <w:r/>
          </w:p>
        </w:tc>
        <w:tc>
          <w:tcPr>
            <w:tcW w:w="3295" w:type="dxa"/>
            <w:vAlign w:val="center"/>
            <w:textDirection w:val="lrTb"/>
            <w:noWrap w:val="false"/>
          </w:tcPr>
          <w:p>
            <w:pPr>
              <w:spacing w:line="360" w:lineRule="auto"/>
              <w:rPr>
                <w:rFonts w:hAnsi="宋体" w:cs="宋体"/>
                <w:sz w:val="21"/>
                <w:szCs w:val="21"/>
              </w:rPr>
            </w:pPr>
            <w:r>
              <w:rPr>
                <w:rFonts w:hint="eastAsia" w:hAnsi="宋体" w:cs="宋体"/>
                <w:sz w:val="21"/>
                <w:szCs w:val="21"/>
              </w:rPr>
              <w:t xml:space="preserve">具有履行合同所必需的设备和专业技术能力</w:t>
            </w:r>
            <w:r/>
          </w:p>
        </w:tc>
        <w:tc>
          <w:tcPr>
            <w:tcW w:w="1544" w:type="dxa"/>
            <w:vAlign w:val="center"/>
            <w:textDirection w:val="lrTb"/>
            <w:noWrap w:val="false"/>
          </w:tcPr>
          <w:p>
            <w:pPr>
              <w:jc w:val="center"/>
              <w:spacing w:line="360" w:lineRule="auto"/>
              <w:rPr>
                <w:rFonts w:hAnsi="宋体" w:cs="宋体"/>
                <w:sz w:val="21"/>
                <w:szCs w:val="21"/>
              </w:rPr>
            </w:pPr>
            <w:r>
              <w:rPr>
                <w:rFonts w:hAnsi="宋体" w:cs="宋体"/>
                <w:sz w:val="21"/>
                <w:szCs w:val="21"/>
              </w:rPr>
            </w:r>
            <w:r/>
          </w:p>
        </w:tc>
        <w:tc>
          <w:tcPr>
            <w:tcW w:w="3408" w:type="dxa"/>
            <w:vAlign w:val="center"/>
            <w:textDirection w:val="lrTb"/>
            <w:noWrap w:val="false"/>
          </w:tcPr>
          <w:p>
            <w:pPr>
              <w:spacing w:line="360" w:lineRule="auto"/>
              <w:rPr>
                <w:rFonts w:hAnsi="宋体" w:cs="宋体"/>
                <w:sz w:val="21"/>
                <w:szCs w:val="21"/>
              </w:rPr>
            </w:pPr>
            <w:r>
              <w:rPr>
                <w:rFonts w:hint="eastAsia" w:hAnsi="宋体" w:cs="宋体"/>
                <w:sz w:val="21"/>
                <w:szCs w:val="21"/>
              </w:rPr>
              <w:t xml:space="preserve">提供证明材料或承诺</w:t>
            </w:r>
            <w:r/>
          </w:p>
        </w:tc>
      </w:tr>
      <w:tr>
        <w:trPr>
          <w:jc w:val="center"/>
          <w:trHeight w:val="660"/>
        </w:trPr>
        <w:tc>
          <w:tcPr>
            <w:tcW w:w="700" w:type="dxa"/>
            <w:vAlign w:val="center"/>
            <w:textDirection w:val="lrTb"/>
            <w:noWrap w:val="false"/>
          </w:tcPr>
          <w:p>
            <w:pPr>
              <w:jc w:val="center"/>
              <w:spacing w:line="360" w:lineRule="auto"/>
              <w:rPr>
                <w:rFonts w:hAnsi="宋体" w:cs="宋体"/>
                <w:sz w:val="21"/>
                <w:szCs w:val="21"/>
              </w:rPr>
            </w:pPr>
            <w:r>
              <w:rPr>
                <w:rFonts w:hint="eastAsia" w:hAnsi="宋体" w:cs="宋体"/>
                <w:sz w:val="21"/>
                <w:szCs w:val="21"/>
              </w:rPr>
              <w:t xml:space="preserve">4</w:t>
            </w:r>
            <w:r/>
          </w:p>
        </w:tc>
        <w:tc>
          <w:tcPr>
            <w:tcW w:w="3295" w:type="dxa"/>
            <w:vAlign w:val="center"/>
            <w:textDirection w:val="lrTb"/>
            <w:noWrap w:val="false"/>
          </w:tcPr>
          <w:p>
            <w:pPr>
              <w:spacing w:line="360" w:lineRule="auto"/>
              <w:rPr>
                <w:rFonts w:hAnsi="宋体" w:cs="宋体"/>
                <w:sz w:val="21"/>
                <w:szCs w:val="21"/>
              </w:rPr>
            </w:pPr>
            <w:r>
              <w:rPr>
                <w:rFonts w:hint="eastAsia" w:hAnsi="宋体" w:cs="宋体"/>
                <w:sz w:val="21"/>
                <w:szCs w:val="21"/>
              </w:rPr>
              <w:t xml:space="preserve">有依法缴纳税收和社会保障资金的良好记录</w:t>
            </w:r>
            <w:r/>
          </w:p>
        </w:tc>
        <w:tc>
          <w:tcPr>
            <w:tcW w:w="1544" w:type="dxa"/>
            <w:vAlign w:val="center"/>
            <w:textDirection w:val="lrTb"/>
            <w:noWrap w:val="false"/>
          </w:tcPr>
          <w:p>
            <w:pPr>
              <w:jc w:val="center"/>
              <w:spacing w:line="360" w:lineRule="auto"/>
              <w:rPr>
                <w:rFonts w:hAnsi="宋体" w:cs="宋体"/>
                <w:sz w:val="21"/>
                <w:szCs w:val="21"/>
              </w:rPr>
            </w:pPr>
            <w:r>
              <w:rPr>
                <w:rFonts w:hAnsi="宋体" w:cs="宋体"/>
                <w:sz w:val="21"/>
                <w:szCs w:val="21"/>
              </w:rPr>
            </w:r>
            <w:r/>
          </w:p>
        </w:tc>
        <w:tc>
          <w:tcPr>
            <w:tcW w:w="3408" w:type="dxa"/>
            <w:vAlign w:val="center"/>
            <w:textDirection w:val="lrTb"/>
            <w:noWrap w:val="false"/>
          </w:tcPr>
          <w:p>
            <w:pPr>
              <w:spacing w:line="360" w:lineRule="auto"/>
              <w:rPr>
                <w:rFonts w:hAnsi="宋体" w:cs="宋体"/>
                <w:sz w:val="21"/>
                <w:szCs w:val="21"/>
              </w:rPr>
            </w:pPr>
            <w:r>
              <w:rPr>
                <w:rFonts w:hint="eastAsia" w:hAnsi="宋体" w:cs="宋体"/>
                <w:sz w:val="21"/>
                <w:szCs w:val="21"/>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700" w:type="dxa"/>
            <w:vAlign w:val="center"/>
            <w:textDirection w:val="lrTb"/>
            <w:noWrap w:val="false"/>
          </w:tcPr>
          <w:p>
            <w:pPr>
              <w:jc w:val="center"/>
              <w:spacing w:line="360" w:lineRule="auto"/>
              <w:rPr>
                <w:rFonts w:hAnsi="宋体" w:cs="宋体"/>
                <w:sz w:val="21"/>
                <w:szCs w:val="21"/>
              </w:rPr>
            </w:pPr>
            <w:r>
              <w:rPr>
                <w:rFonts w:hint="eastAsia" w:hAnsi="宋体" w:cs="宋体"/>
                <w:sz w:val="21"/>
                <w:szCs w:val="21"/>
              </w:rPr>
              <w:t xml:space="preserve">5</w:t>
            </w:r>
            <w:r/>
          </w:p>
        </w:tc>
        <w:tc>
          <w:tcPr>
            <w:tcW w:w="3295" w:type="dxa"/>
            <w:vAlign w:val="center"/>
            <w:textDirection w:val="lrTb"/>
            <w:noWrap w:val="false"/>
          </w:tcPr>
          <w:p>
            <w:pPr>
              <w:spacing w:line="360" w:lineRule="auto"/>
              <w:rPr>
                <w:rFonts w:hAnsi="宋体" w:cs="宋体"/>
                <w:sz w:val="21"/>
                <w:szCs w:val="21"/>
              </w:rPr>
            </w:pPr>
            <w:r>
              <w:rPr>
                <w:rFonts w:hint="eastAsia" w:hAnsi="宋体" w:cs="宋体"/>
                <w:sz w:val="21"/>
                <w:szCs w:val="21"/>
              </w:rPr>
              <w:t xml:space="preserve">参加政府采购活动前三年内，在经营活动中没有重大违法记录</w:t>
            </w:r>
            <w:r/>
          </w:p>
        </w:tc>
        <w:tc>
          <w:tcPr>
            <w:tcW w:w="1544" w:type="dxa"/>
            <w:vAlign w:val="center"/>
            <w:textDirection w:val="lrTb"/>
            <w:noWrap w:val="false"/>
          </w:tcPr>
          <w:p>
            <w:pPr>
              <w:jc w:val="center"/>
              <w:spacing w:line="360" w:lineRule="auto"/>
              <w:rPr>
                <w:rFonts w:hAnsi="宋体" w:cs="宋体"/>
                <w:sz w:val="21"/>
                <w:szCs w:val="21"/>
              </w:rPr>
            </w:pPr>
            <w:r>
              <w:rPr>
                <w:rFonts w:hAnsi="宋体" w:cs="宋体"/>
                <w:sz w:val="21"/>
                <w:szCs w:val="21"/>
              </w:rPr>
            </w:r>
            <w:r/>
          </w:p>
        </w:tc>
        <w:tc>
          <w:tcPr>
            <w:tcW w:w="3408" w:type="dxa"/>
            <w:vAlign w:val="center"/>
            <w:textDirection w:val="lrTb"/>
            <w:noWrap w:val="false"/>
          </w:tcPr>
          <w:p>
            <w:pPr>
              <w:spacing w:line="360" w:lineRule="auto"/>
              <w:rPr>
                <w:rFonts w:hAnsi="宋体" w:cs="宋体"/>
                <w:sz w:val="21"/>
                <w:szCs w:val="21"/>
              </w:rPr>
            </w:pPr>
            <w:r>
              <w:rPr>
                <w:rFonts w:hint="eastAsia" w:hAnsi="宋体" w:cs="宋体"/>
                <w:sz w:val="21"/>
                <w:szCs w:val="21"/>
              </w:rPr>
              <w:t xml:space="preserve">提供书面声明函</w:t>
            </w:r>
            <w:r/>
          </w:p>
        </w:tc>
      </w:tr>
      <w:tr>
        <w:trPr>
          <w:jc w:val="center"/>
          <w:trHeight w:val="660"/>
        </w:trPr>
        <w:tc>
          <w:tcPr>
            <w:tcW w:w="700" w:type="dxa"/>
            <w:vAlign w:val="center"/>
            <w:textDirection w:val="lrTb"/>
            <w:noWrap w:val="false"/>
          </w:tcPr>
          <w:p>
            <w:pPr>
              <w:jc w:val="center"/>
              <w:spacing w:line="360" w:lineRule="auto"/>
              <w:rPr>
                <w:rFonts w:hAnsi="宋体" w:cs="宋体"/>
                <w:sz w:val="21"/>
                <w:szCs w:val="21"/>
              </w:rPr>
            </w:pPr>
            <w:r>
              <w:rPr>
                <w:rFonts w:hint="eastAsia" w:hAnsi="宋体" w:cs="宋体"/>
                <w:sz w:val="21"/>
                <w:szCs w:val="21"/>
              </w:rPr>
              <w:t xml:space="preserve">6</w:t>
            </w:r>
            <w:r/>
          </w:p>
        </w:tc>
        <w:tc>
          <w:tcPr>
            <w:tcW w:w="3295" w:type="dxa"/>
            <w:vAlign w:val="center"/>
            <w:textDirection w:val="lrTb"/>
            <w:noWrap w:val="false"/>
          </w:tcPr>
          <w:p>
            <w:pPr>
              <w:spacing w:line="360" w:lineRule="auto"/>
              <w:rPr>
                <w:rFonts w:hAnsi="宋体" w:cs="宋体"/>
                <w:sz w:val="21"/>
                <w:szCs w:val="21"/>
              </w:rPr>
            </w:pPr>
            <w:r>
              <w:rPr>
                <w:rFonts w:hint="eastAsia" w:hAnsi="宋体" w:cs="宋体"/>
                <w:sz w:val="21"/>
                <w:szCs w:val="21"/>
              </w:rPr>
              <w:t xml:space="preserve">法律、行政法规规定的其他条件</w:t>
            </w:r>
            <w:r/>
          </w:p>
        </w:tc>
        <w:tc>
          <w:tcPr>
            <w:tcW w:w="1544" w:type="dxa"/>
            <w:vAlign w:val="center"/>
            <w:textDirection w:val="lrTb"/>
            <w:noWrap w:val="false"/>
          </w:tcPr>
          <w:p>
            <w:pPr>
              <w:jc w:val="center"/>
              <w:spacing w:line="360" w:lineRule="auto"/>
              <w:rPr>
                <w:rFonts w:hAnsi="宋体" w:cs="宋体"/>
                <w:sz w:val="21"/>
                <w:szCs w:val="21"/>
              </w:rPr>
            </w:pPr>
            <w:r>
              <w:rPr>
                <w:rFonts w:hAnsi="宋体" w:cs="宋体"/>
                <w:sz w:val="21"/>
                <w:szCs w:val="21"/>
              </w:rPr>
            </w:r>
            <w:r/>
          </w:p>
        </w:tc>
        <w:tc>
          <w:tcPr>
            <w:tcW w:w="3408" w:type="dxa"/>
            <w:vAlign w:val="center"/>
            <w:textDirection w:val="lrTb"/>
            <w:noWrap w:val="false"/>
          </w:tcPr>
          <w:p>
            <w:pPr>
              <w:spacing w:line="360" w:lineRule="auto"/>
              <w:rPr>
                <w:rFonts w:hAnsi="宋体" w:cs="宋体"/>
                <w:sz w:val="21"/>
                <w:szCs w:val="21"/>
              </w:rPr>
            </w:pPr>
            <w:r>
              <w:rPr>
                <w:rFonts w:hAnsi="宋体" w:cs="宋体"/>
                <w:sz w:val="21"/>
                <w:szCs w:val="21"/>
              </w:rPr>
            </w:r>
            <w:r/>
          </w:p>
        </w:tc>
      </w:tr>
      <w:tr>
        <w:trPr>
          <w:jc w:val="center"/>
          <w:trHeight w:val="660"/>
        </w:trPr>
        <w:tc>
          <w:tcPr>
            <w:tcW w:w="700" w:type="dxa"/>
            <w:vAlign w:val="center"/>
            <w:textDirection w:val="lrTb"/>
            <w:noWrap w:val="false"/>
          </w:tcPr>
          <w:p>
            <w:pPr>
              <w:jc w:val="center"/>
              <w:spacing w:line="360" w:lineRule="auto"/>
              <w:rPr>
                <w:rFonts w:hAnsi="宋体" w:cs="宋体"/>
                <w:sz w:val="21"/>
                <w:szCs w:val="21"/>
              </w:rPr>
            </w:pPr>
            <w:r>
              <w:rPr>
                <w:rFonts w:hint="eastAsia" w:hAnsi="宋体" w:cs="宋体"/>
                <w:sz w:val="21"/>
                <w:szCs w:val="21"/>
              </w:rPr>
              <w:t xml:space="preserve">7</w:t>
            </w:r>
            <w:r/>
          </w:p>
        </w:tc>
        <w:tc>
          <w:tcPr>
            <w:tcW w:w="3295" w:type="dxa"/>
            <w:vAlign w:val="center"/>
            <w:textDirection w:val="lrTb"/>
            <w:noWrap w:val="false"/>
          </w:tcPr>
          <w:p>
            <w:pPr>
              <w:spacing w:line="360" w:lineRule="auto"/>
              <w:rPr>
                <w:rFonts w:hAnsi="宋体" w:cs="宋体"/>
                <w:sz w:val="21"/>
                <w:szCs w:val="21"/>
              </w:rPr>
            </w:pPr>
            <w:r>
              <w:rPr>
                <w:rFonts w:hint="eastAsia" w:hAnsi="宋体" w:cs="宋体"/>
                <w:sz w:val="21"/>
                <w:szCs w:val="21"/>
              </w:rPr>
              <w:t xml:space="preserve">合格投标单位其他特定资格要求（如有）</w:t>
            </w:r>
            <w:r/>
          </w:p>
        </w:tc>
        <w:tc>
          <w:tcPr>
            <w:tcW w:w="1544" w:type="dxa"/>
            <w:vAlign w:val="center"/>
            <w:textDirection w:val="lrTb"/>
            <w:noWrap w:val="false"/>
          </w:tcPr>
          <w:p>
            <w:pPr>
              <w:jc w:val="center"/>
              <w:spacing w:line="360" w:lineRule="auto"/>
              <w:rPr>
                <w:rFonts w:hAnsi="宋体" w:cs="宋体"/>
                <w:sz w:val="21"/>
                <w:szCs w:val="21"/>
              </w:rPr>
            </w:pPr>
            <w:r>
              <w:rPr>
                <w:rFonts w:hAnsi="宋体" w:cs="宋体"/>
                <w:sz w:val="21"/>
                <w:szCs w:val="21"/>
              </w:rPr>
            </w:r>
            <w:r/>
          </w:p>
        </w:tc>
        <w:tc>
          <w:tcPr>
            <w:tcW w:w="3408" w:type="dxa"/>
            <w:vAlign w:val="center"/>
            <w:textDirection w:val="lrTb"/>
            <w:noWrap w:val="false"/>
          </w:tcPr>
          <w:p>
            <w:pPr>
              <w:spacing w:line="360" w:lineRule="auto"/>
              <w:rPr>
                <w:rFonts w:hAnsi="宋体" w:cs="宋体"/>
                <w:sz w:val="21"/>
                <w:szCs w:val="21"/>
              </w:rPr>
            </w:pPr>
            <w:r>
              <w:rPr>
                <w:rFonts w:hint="eastAsia" w:hAnsi="宋体" w:cs="宋体"/>
                <w:sz w:val="21"/>
                <w:szCs w:val="21"/>
              </w:rPr>
              <w:t xml:space="preserve">提供相关证明材料</w:t>
            </w:r>
            <w:r/>
          </w:p>
        </w:tc>
      </w:tr>
    </w:tbl>
    <w:p>
      <w:pPr>
        <w:pStyle w:val="676"/>
        <w:ind w:firstLine="630"/>
        <w:spacing w:beforeAutospacing="0" w:afterAutospacing="0"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投标单位：（签章）</w:t>
      </w:r>
      <w:r/>
    </w:p>
    <w:p>
      <w:pPr>
        <w:pStyle w:val="676"/>
        <w:ind w:firstLine="630"/>
        <w:spacing w:beforeAutospacing="0" w:afterAutospacing="0"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法定代表人或委托代理人：（签字或签章）</w:t>
      </w:r>
      <w:r/>
    </w:p>
    <w:p>
      <w:pPr>
        <w:pStyle w:val="676"/>
        <w:ind w:firstLine="630"/>
        <w:spacing w:beforeAutospacing="0" w:afterAutospacing="0"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日期：</w:t>
      </w:r>
      <w:r/>
    </w:p>
    <w:p>
      <w:pPr>
        <w:pStyle w:val="668"/>
      </w:pPr>
      <w:r/>
      <w:r/>
    </w:p>
    <w:p>
      <w:pPr>
        <w:pStyle w:val="668"/>
      </w:pPr>
      <w:r/>
      <w:r/>
    </w:p>
    <w:p>
      <w:pPr>
        <w:rPr>
          <w:rFonts w:hAnsi="宋体" w:cs="宋体"/>
          <w:b/>
          <w:bCs/>
          <w:sz w:val="21"/>
          <w:szCs w:val="21"/>
          <w:lang w:val="zh-CN"/>
        </w:rPr>
      </w:pPr>
      <w:r>
        <w:rPr>
          <w:rFonts w:hAnsi="宋体" w:cs="宋体"/>
          <w:b/>
          <w:bCs/>
          <w:sz w:val="21"/>
          <w:szCs w:val="21"/>
          <w:lang w:val="zh-CN"/>
        </w:rPr>
      </w:r>
      <w:r/>
    </w:p>
    <w:p>
      <w:pPr>
        <w:pageBreakBefore/>
        <w:spacing w:line="360" w:lineRule="auto"/>
        <w:rPr>
          <w:rFonts w:hAnsi="宋体" w:cs="宋体"/>
          <w:b/>
          <w:bCs/>
          <w:szCs w:val="21"/>
        </w:rPr>
      </w:pPr>
      <w:r>
        <w:rPr>
          <w:rFonts w:hint="eastAsia" w:hAnsi="宋体" w:cs="宋体"/>
          <w:b/>
          <w:bCs/>
          <w:sz w:val="21"/>
          <w:szCs w:val="21"/>
        </w:rPr>
        <w:t xml:space="preserve">投标文件格式十三：</w:t>
      </w:r>
      <w:r>
        <w:rPr>
          <w:rFonts w:hint="eastAsia" w:hAnsi="宋体" w:cs="宋体"/>
          <w:b/>
          <w:bCs/>
          <w:szCs w:val="21"/>
        </w:rPr>
        <w:t xml:space="preserve"> </w:t>
      </w:r>
      <w:r/>
    </w:p>
    <w:p>
      <w:pPr>
        <w:jc w:val="center"/>
        <w:widowControl/>
        <w:rPr>
          <w:rFonts w:hAnsi="宋体" w:cs="宋体"/>
          <w:b/>
          <w:sz w:val="21"/>
          <w:szCs w:val="21"/>
          <w:lang w:bidi="ar"/>
        </w:rPr>
      </w:pPr>
      <w:r>
        <w:rPr>
          <w:rFonts w:hAnsi="宋体" w:cs="宋体"/>
          <w:b/>
          <w:sz w:val="21"/>
          <w:szCs w:val="21"/>
          <w:lang w:bidi="ar"/>
        </w:rPr>
      </w:r>
      <w:r/>
    </w:p>
    <w:p>
      <w:pPr>
        <w:jc w:val="center"/>
        <w:widowControl/>
        <w:rPr>
          <w:rFonts w:hAnsi="宋体" w:cs="宋体"/>
          <w:b/>
          <w:sz w:val="21"/>
          <w:szCs w:val="21"/>
          <w:lang w:bidi="ar"/>
        </w:rPr>
      </w:pPr>
      <w:r>
        <w:rPr>
          <w:rFonts w:hint="eastAsia" w:hAnsi="宋体" w:cs="宋体"/>
          <w:b/>
          <w:sz w:val="21"/>
          <w:szCs w:val="21"/>
          <w:lang w:bidi="ar"/>
        </w:rPr>
        <w:t xml:space="preserve">中小企业声明函（货物）</w:t>
      </w:r>
      <w:r/>
    </w:p>
    <w:p>
      <w:pPr>
        <w:pStyle w:val="677"/>
      </w:pPr>
      <w:r/>
      <w:r/>
    </w:p>
    <w:p>
      <w:pPr>
        <w:ind w:left="220" w:right="415" w:firstLine="630"/>
        <w:jc w:val="left"/>
        <w:spacing w:line="360" w:lineRule="auto"/>
        <w:rPr>
          <w:rFonts w:hAnsi="宋体" w:cs="宋体"/>
          <w:sz w:val="21"/>
          <w:szCs w:val="21"/>
        </w:rPr>
      </w:pPr>
      <w:r>
        <w:rPr>
          <w:rFonts w:hint="eastAsia" w:hAnsi="宋体" w:cs="宋体"/>
          <w:sz w:val="21"/>
          <w:szCs w:val="21"/>
          <w:lang w:bidi="ar"/>
        </w:rPr>
        <w:t xml:space="preserve">本公司（联合体）郑重声明，根据《政府采购促进中小企业发展管理办法》（财库﹝2020﹞46 号）的规定，本公司 （联合体）参加</w:t>
      </w:r>
      <w:r>
        <w:rPr>
          <w:rFonts w:hint="eastAsia" w:hAnsi="宋体" w:cs="宋体"/>
          <w:sz w:val="21"/>
          <w:szCs w:val="21"/>
          <w:u w:val="single"/>
          <w:lang w:bidi="ar"/>
        </w:rPr>
        <w:t xml:space="preserve">（单位名称）</w:t>
      </w:r>
      <w:r>
        <w:rPr>
          <w:rFonts w:hint="eastAsia" w:hAnsi="宋体" w:cs="宋体"/>
          <w:sz w:val="21"/>
          <w:szCs w:val="21"/>
          <w:lang w:bidi="ar"/>
        </w:rPr>
        <w:t xml:space="preserve">的</w:t>
      </w:r>
      <w:r>
        <w:rPr>
          <w:rFonts w:hint="eastAsia" w:hAnsi="宋体" w:cs="宋体"/>
          <w:sz w:val="21"/>
          <w:szCs w:val="21"/>
          <w:u w:val="single"/>
          <w:lang w:bidi="ar"/>
        </w:rPr>
        <w:t xml:space="preserve">（项目名称）</w:t>
      </w:r>
      <w:r>
        <w:rPr>
          <w:rFonts w:hint="eastAsia" w:hAnsi="宋体" w:cs="宋体"/>
          <w:sz w:val="21"/>
          <w:szCs w:val="21"/>
          <w:lang w:bidi="ar"/>
        </w:rPr>
        <w:t xml:space="preserve">采购活动，提供的货物全部由符合政策要求的中小企业制造。相关企业</w:t>
      </w:r>
      <w:r>
        <w:rPr>
          <w:rFonts w:hint="eastAsia" w:hAnsi="宋体" w:cs="宋体"/>
          <w:sz w:val="21"/>
          <w:szCs w:val="21"/>
        </w:rPr>
        <w:t xml:space="preserve">（含联合体中的中小企业、签订分包意向协议的中小企业） 的具体情况如下</w:t>
      </w:r>
      <w:r>
        <w:rPr>
          <w:rFonts w:hint="eastAsia" w:hAnsi="宋体" w:cs="宋体"/>
          <w:sz w:val="21"/>
          <w:szCs w:val="21"/>
          <w:lang w:bidi="ar"/>
        </w:rPr>
        <w:t xml:space="preserve">：</w:t>
      </w:r>
      <w:r/>
    </w:p>
    <w:p>
      <w:pPr>
        <w:ind w:firstLine="420"/>
        <w:jc w:val="left"/>
        <w:spacing w:line="360" w:lineRule="auto"/>
        <w:widowControl/>
        <w:rPr>
          <w:rFonts w:hAnsi="宋体" w:cs="宋体"/>
          <w:sz w:val="21"/>
          <w:szCs w:val="21"/>
        </w:rPr>
      </w:pPr>
      <w:r>
        <w:rPr>
          <w:rFonts w:hint="eastAsia" w:hAnsi="宋体" w:cs="宋体"/>
          <w:sz w:val="21"/>
          <w:szCs w:val="21"/>
          <w:lang w:bidi="ar"/>
        </w:rPr>
        <w:t xml:space="preserve">1. </w:t>
      </w:r>
      <w:r>
        <w:rPr>
          <w:rFonts w:hint="eastAsia" w:hAnsi="宋体" w:cs="宋体"/>
          <w:sz w:val="21"/>
          <w:szCs w:val="21"/>
          <w:u w:val="single"/>
          <w:lang w:bidi="ar"/>
        </w:rPr>
        <w:t xml:space="preserve">（标的名称）</w:t>
      </w:r>
      <w:r>
        <w:rPr>
          <w:rFonts w:hint="eastAsia" w:hAnsi="宋体" w:cs="宋体"/>
          <w:sz w:val="21"/>
          <w:szCs w:val="21"/>
          <w:lang w:bidi="ar"/>
        </w:rPr>
        <w:t xml:space="preserve"> ，属于</w:t>
      </w:r>
      <w:r>
        <w:rPr>
          <w:rFonts w:hint="eastAsia" w:hAnsi="宋体" w:cs="宋体"/>
          <w:sz w:val="21"/>
          <w:szCs w:val="21"/>
          <w:u w:val="single"/>
          <w:lang w:bidi="ar"/>
        </w:rPr>
        <w:t xml:space="preserve">批发业</w:t>
      </w:r>
      <w:r>
        <w:rPr>
          <w:rFonts w:hint="eastAsia" w:hAnsi="宋体" w:cs="宋体"/>
          <w:sz w:val="21"/>
          <w:szCs w:val="21"/>
          <w:lang w:bidi="ar"/>
        </w:rPr>
        <w:t xml:space="preserve">；制造商为</w:t>
      </w:r>
      <w:r>
        <w:rPr>
          <w:rFonts w:hint="eastAsia" w:hAnsi="宋体" w:cs="宋体"/>
          <w:sz w:val="21"/>
          <w:szCs w:val="21"/>
          <w:u w:val="single"/>
          <w:lang w:bidi="ar"/>
        </w:rPr>
        <w:t xml:space="preserve">（企业名称）</w:t>
      </w:r>
      <w:r>
        <w:rPr>
          <w:rFonts w:hint="eastAsia" w:hAnsi="宋体" w:cs="宋体"/>
          <w:sz w:val="21"/>
          <w:szCs w:val="21"/>
          <w:lang w:bidi="ar"/>
        </w:rPr>
        <w:t xml:space="preserve">，从业人员</w:t>
      </w:r>
      <w:r>
        <w:rPr>
          <w:rFonts w:hint="eastAsia" w:hAnsi="宋体" w:cs="宋体"/>
          <w:sz w:val="21"/>
          <w:szCs w:val="21"/>
          <w:u w:val="single"/>
          <w:lang w:bidi="ar"/>
        </w:rPr>
        <w:t xml:space="preserve">    </w:t>
      </w:r>
      <w:r>
        <w:rPr>
          <w:rFonts w:hint="eastAsia" w:hAnsi="宋体" w:cs="宋体"/>
          <w:sz w:val="21"/>
          <w:szCs w:val="21"/>
          <w:lang w:bidi="ar"/>
        </w:rPr>
        <w:t xml:space="preserve">人，营业收入为</w:t>
      </w:r>
      <w:r>
        <w:rPr>
          <w:rFonts w:hint="eastAsia" w:hAnsi="宋体" w:cs="宋体"/>
          <w:sz w:val="21"/>
          <w:szCs w:val="21"/>
          <w:u w:val="single"/>
          <w:lang w:bidi="ar"/>
        </w:rPr>
        <w:t xml:space="preserve">   </w:t>
      </w:r>
      <w:r>
        <w:rPr>
          <w:rFonts w:hint="eastAsia" w:hAnsi="宋体" w:cs="宋体"/>
          <w:sz w:val="21"/>
          <w:szCs w:val="21"/>
          <w:lang w:bidi="ar"/>
        </w:rPr>
        <w:t xml:space="preserve">万元，资产总额为</w:t>
      </w:r>
      <w:r>
        <w:rPr>
          <w:rFonts w:hint="eastAsia" w:hAnsi="宋体" w:cs="宋体"/>
          <w:sz w:val="21"/>
          <w:szCs w:val="21"/>
          <w:u w:val="single"/>
          <w:lang w:bidi="ar"/>
        </w:rPr>
        <w:t xml:space="preserve">     </w:t>
      </w:r>
      <w:r>
        <w:rPr>
          <w:rFonts w:hint="eastAsia" w:hAnsi="宋体" w:cs="宋体"/>
          <w:sz w:val="21"/>
          <w:szCs w:val="21"/>
        </w:rPr>
        <w:t xml:space="preserve">万元</w:t>
      </w:r>
      <w:r>
        <w:rPr>
          <w:rFonts w:hint="eastAsia" w:hAnsi="宋体" w:cs="宋体"/>
          <w:sz w:val="21"/>
          <w:szCs w:val="21"/>
          <w:vertAlign w:val="superscript"/>
        </w:rPr>
        <w:t xml:space="preserve">1</w:t>
      </w:r>
      <w:r>
        <w:rPr>
          <w:rFonts w:hint="eastAsia" w:hAnsi="宋体" w:cs="宋体"/>
          <w:sz w:val="21"/>
          <w:szCs w:val="21"/>
          <w:lang w:bidi="ar"/>
        </w:rPr>
        <w:t xml:space="preserve">，属于（中型企业、小型企业、微型企业）； </w:t>
      </w:r>
      <w:r/>
    </w:p>
    <w:p>
      <w:pPr>
        <w:ind w:firstLine="420"/>
        <w:jc w:val="left"/>
        <w:spacing w:line="360" w:lineRule="auto"/>
        <w:widowControl/>
        <w:rPr>
          <w:rFonts w:hAnsi="宋体" w:cs="宋体"/>
          <w:sz w:val="21"/>
          <w:szCs w:val="21"/>
        </w:rPr>
      </w:pPr>
      <w:r>
        <w:rPr>
          <w:rFonts w:hint="eastAsia" w:hAnsi="宋体" w:cs="宋体"/>
          <w:sz w:val="21"/>
          <w:szCs w:val="21"/>
          <w:lang w:bidi="ar"/>
        </w:rPr>
        <w:t xml:space="preserve">2. </w:t>
      </w:r>
      <w:r>
        <w:rPr>
          <w:rFonts w:hint="eastAsia" w:hAnsi="宋体" w:cs="宋体"/>
          <w:sz w:val="21"/>
          <w:szCs w:val="21"/>
          <w:u w:val="single"/>
          <w:lang w:bidi="ar"/>
        </w:rPr>
        <w:t xml:space="preserve">（标的名称） </w:t>
      </w:r>
      <w:r>
        <w:rPr>
          <w:rFonts w:hint="eastAsia" w:hAnsi="宋体" w:cs="宋体"/>
          <w:sz w:val="21"/>
          <w:szCs w:val="21"/>
          <w:lang w:bidi="ar"/>
        </w:rPr>
        <w:t xml:space="preserve">，属于</w:t>
      </w:r>
      <w:r>
        <w:rPr>
          <w:rFonts w:hint="eastAsia" w:hAnsi="宋体" w:cs="宋体"/>
          <w:sz w:val="21"/>
          <w:szCs w:val="21"/>
          <w:u w:val="single"/>
          <w:lang w:bidi="ar"/>
        </w:rPr>
        <w:t xml:space="preserve">批发业</w:t>
      </w:r>
      <w:r>
        <w:rPr>
          <w:rFonts w:hint="eastAsia" w:hAnsi="宋体" w:cs="宋体"/>
          <w:sz w:val="21"/>
          <w:szCs w:val="21"/>
          <w:lang w:bidi="ar"/>
        </w:rPr>
        <w:t xml:space="preserve">；制造商为</w:t>
      </w:r>
      <w:r>
        <w:rPr>
          <w:rFonts w:hint="eastAsia" w:hAnsi="宋体" w:cs="宋体"/>
          <w:sz w:val="21"/>
          <w:szCs w:val="21"/>
          <w:u w:val="single"/>
          <w:lang w:bidi="ar"/>
        </w:rPr>
        <w:t xml:space="preserve">（企业名称）</w:t>
      </w:r>
      <w:r>
        <w:rPr>
          <w:rFonts w:hint="eastAsia" w:hAnsi="宋体" w:cs="宋体"/>
          <w:sz w:val="21"/>
          <w:szCs w:val="21"/>
          <w:lang w:bidi="ar"/>
        </w:rPr>
        <w:t xml:space="preserve">，从业人员</w:t>
      </w:r>
      <w:r>
        <w:rPr>
          <w:rFonts w:hint="eastAsia" w:hAnsi="宋体" w:cs="宋体"/>
          <w:sz w:val="21"/>
          <w:szCs w:val="21"/>
          <w:u w:val="single"/>
          <w:lang w:bidi="ar"/>
        </w:rPr>
        <w:t xml:space="preserve">    </w:t>
      </w:r>
      <w:r>
        <w:rPr>
          <w:rFonts w:hint="eastAsia" w:hAnsi="宋体" w:cs="宋体"/>
          <w:sz w:val="21"/>
          <w:szCs w:val="21"/>
          <w:lang w:bidi="ar"/>
        </w:rPr>
        <w:t xml:space="preserve">人，营业收入为</w:t>
      </w:r>
      <w:r>
        <w:rPr>
          <w:rFonts w:hint="eastAsia" w:hAnsi="宋体" w:cs="宋体"/>
          <w:sz w:val="21"/>
          <w:szCs w:val="21"/>
          <w:u w:val="single"/>
          <w:lang w:bidi="ar"/>
        </w:rPr>
        <w:t xml:space="preserve">   </w:t>
      </w:r>
      <w:r>
        <w:rPr>
          <w:rFonts w:hint="eastAsia" w:hAnsi="宋体" w:cs="宋体"/>
          <w:sz w:val="21"/>
          <w:szCs w:val="21"/>
          <w:lang w:bidi="ar"/>
        </w:rPr>
        <w:t xml:space="preserve">万元，资产总额为</w:t>
      </w:r>
      <w:r>
        <w:rPr>
          <w:rFonts w:hint="eastAsia" w:hAnsi="宋体" w:cs="宋体"/>
          <w:sz w:val="21"/>
          <w:szCs w:val="21"/>
          <w:u w:val="single"/>
          <w:lang w:bidi="ar"/>
        </w:rPr>
        <w:t xml:space="preserve">     </w:t>
      </w:r>
      <w:r>
        <w:rPr>
          <w:rFonts w:hint="eastAsia" w:hAnsi="宋体" w:cs="宋体"/>
          <w:sz w:val="21"/>
          <w:szCs w:val="21"/>
        </w:rPr>
        <w:t xml:space="preserve">万元</w:t>
      </w:r>
      <w:r>
        <w:rPr>
          <w:rFonts w:hint="eastAsia" w:hAnsi="宋体" w:cs="宋体"/>
          <w:sz w:val="21"/>
          <w:szCs w:val="21"/>
          <w:vertAlign w:val="superscript"/>
        </w:rPr>
        <w:t xml:space="preserve">1</w:t>
      </w:r>
      <w:r>
        <w:rPr>
          <w:rFonts w:hint="eastAsia" w:hAnsi="宋体" w:cs="宋体"/>
          <w:sz w:val="21"/>
          <w:szCs w:val="21"/>
          <w:lang w:bidi="ar"/>
        </w:rPr>
        <w:t xml:space="preserve">，属于（中型企业、小型企业、微型企业）； </w:t>
      </w:r>
      <w:r/>
    </w:p>
    <w:p>
      <w:pPr>
        <w:ind w:firstLine="420"/>
        <w:jc w:val="left"/>
        <w:spacing w:line="360" w:lineRule="auto"/>
        <w:widowControl/>
        <w:rPr>
          <w:rFonts w:hAnsi="宋体" w:cs="宋体"/>
          <w:sz w:val="21"/>
          <w:szCs w:val="21"/>
        </w:rPr>
      </w:pPr>
      <w:r>
        <w:rPr>
          <w:rFonts w:hint="eastAsia" w:hAnsi="宋体" w:cs="宋体"/>
          <w:sz w:val="21"/>
          <w:szCs w:val="21"/>
          <w:lang w:bidi="ar"/>
        </w:rPr>
        <w:t xml:space="preserve">……</w:t>
      </w:r>
      <w:r/>
    </w:p>
    <w:p>
      <w:pPr>
        <w:ind w:firstLine="420"/>
        <w:jc w:val="left"/>
        <w:spacing w:line="360" w:lineRule="auto"/>
        <w:widowControl/>
        <w:rPr>
          <w:rFonts w:hAnsi="宋体" w:cs="宋体"/>
          <w:sz w:val="21"/>
          <w:szCs w:val="21"/>
        </w:rPr>
      </w:pPr>
      <w:r>
        <w:rPr>
          <w:rFonts w:hint="eastAsia" w:hAnsi="宋体" w:cs="宋体"/>
          <w:sz w:val="21"/>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Ansi="宋体" w:cs="宋体"/>
          <w:sz w:val="21"/>
          <w:szCs w:val="21"/>
        </w:rPr>
      </w:pPr>
      <w:r>
        <w:rPr>
          <w:rFonts w:hint="eastAsia" w:hAnsi="宋体" w:cs="宋体"/>
          <w:sz w:val="21"/>
          <w:szCs w:val="21"/>
          <w:lang w:bidi="ar"/>
        </w:rPr>
        <w:t xml:space="preserve">本企业对上述声明内容的真实性负责。如有虚假，将依法承担相应责任。 </w:t>
      </w:r>
      <w:r/>
    </w:p>
    <w:p>
      <w:pPr>
        <w:ind w:firstLine="420"/>
        <w:jc w:val="left"/>
        <w:spacing w:line="360" w:lineRule="auto"/>
        <w:widowControl/>
        <w:rPr>
          <w:rFonts w:hAnsi="宋体" w:cs="宋体"/>
          <w:sz w:val="21"/>
          <w:szCs w:val="21"/>
          <w:lang w:bidi="ar"/>
        </w:rPr>
      </w:pPr>
      <w:r>
        <w:rPr>
          <w:rFonts w:hAnsi="宋体" w:cs="宋体"/>
          <w:sz w:val="21"/>
          <w:szCs w:val="21"/>
          <w:lang w:bidi="ar"/>
        </w:rPr>
      </w:r>
      <w:r/>
    </w:p>
    <w:p>
      <w:pPr>
        <w:ind w:firstLine="420"/>
        <w:jc w:val="left"/>
        <w:spacing w:line="360" w:lineRule="auto"/>
        <w:widowControl/>
        <w:rPr>
          <w:rFonts w:hAnsi="宋体" w:cs="宋体"/>
          <w:sz w:val="21"/>
          <w:szCs w:val="21"/>
          <w:lang w:bidi="ar"/>
        </w:rPr>
      </w:pPr>
      <w:r>
        <w:rPr>
          <w:rFonts w:hAnsi="宋体" w:cs="宋体"/>
          <w:sz w:val="21"/>
          <w:szCs w:val="21"/>
          <w:lang w:bidi="ar"/>
        </w:rPr>
      </w:r>
      <w:r/>
    </w:p>
    <w:p>
      <w:pPr>
        <w:ind w:firstLine="420"/>
        <w:jc w:val="left"/>
        <w:spacing w:line="360" w:lineRule="auto"/>
        <w:widowControl/>
        <w:rPr>
          <w:rFonts w:hAnsi="宋体" w:cs="宋体"/>
          <w:sz w:val="21"/>
          <w:szCs w:val="21"/>
        </w:rPr>
      </w:pPr>
      <w:r>
        <w:rPr>
          <w:rFonts w:hint="eastAsia" w:hAnsi="宋体" w:cs="宋体"/>
          <w:sz w:val="21"/>
          <w:szCs w:val="21"/>
          <w:lang w:bidi="ar"/>
        </w:rPr>
        <w:t xml:space="preserve">  企业名称（盖章）： </w:t>
      </w:r>
      <w:r/>
    </w:p>
    <w:p>
      <w:pPr>
        <w:ind w:firstLine="351"/>
        <w:jc w:val="left"/>
        <w:spacing w:line="360" w:lineRule="auto"/>
        <w:widowControl/>
        <w:rPr>
          <w:rFonts w:hAnsi="宋体" w:cs="宋体"/>
          <w:sz w:val="21"/>
          <w:szCs w:val="21"/>
          <w:lang w:bidi="ar"/>
        </w:rPr>
      </w:pPr>
      <w:r>
        <w:rPr>
          <w:rFonts w:hint="eastAsia" w:hAnsi="宋体" w:cs="宋体"/>
          <w:sz w:val="21"/>
          <w:szCs w:val="21"/>
          <w:lang w:bidi="ar"/>
        </w:rPr>
        <w:t xml:space="preserve">  日 期：</w:t>
      </w:r>
      <w:r/>
    </w:p>
    <w:p>
      <w:pPr>
        <w:ind w:firstLine="351"/>
        <w:jc w:val="center"/>
        <w:spacing w:line="360" w:lineRule="auto"/>
        <w:widowControl/>
        <w:rPr>
          <w:rFonts w:hAnsi="宋体" w:cs="宋体"/>
          <w:sz w:val="21"/>
          <w:szCs w:val="21"/>
        </w:rPr>
      </w:pPr>
      <w:r>
        <w:rPr>
          <w:rFonts w:hAnsi="宋体" w:cs="宋体"/>
          <w:sz w:val="21"/>
          <w:szCs w:val="21"/>
        </w:rPr>
      </w:r>
      <w:r/>
    </w:p>
    <w:p>
      <w:pPr>
        <w:ind w:firstLine="420"/>
        <w:jc w:val="left"/>
        <w:spacing w:line="360" w:lineRule="auto"/>
        <w:widowControl/>
        <w:rPr>
          <w:rFonts w:hAnsi="宋体" w:cs="宋体"/>
          <w:sz w:val="21"/>
          <w:szCs w:val="21"/>
        </w:rPr>
      </w:pPr>
      <w:r>
        <w:rPr>
          <w:rFonts w:hint="eastAsia" w:hAnsi="宋体" w:cs="宋体"/>
          <w:sz w:val="21"/>
          <w:szCs w:val="21"/>
        </w:rPr>
        <w:t xml:space="preserve">备注：1.从业人员、营业收入、资产总额填报上一年度数据，无上一年度数据的新成立企业可不填报。</w:t>
      </w:r>
      <w:r/>
    </w:p>
    <w:p>
      <w:pPr>
        <w:ind w:firstLine="420"/>
        <w:jc w:val="left"/>
        <w:spacing w:line="360" w:lineRule="auto"/>
        <w:widowControl/>
        <w:rPr>
          <w:rFonts w:hAnsi="宋体" w:cs="宋体"/>
          <w:sz w:val="21"/>
          <w:szCs w:val="21"/>
        </w:rPr>
      </w:pPr>
      <w:r>
        <w:rPr>
          <w:rFonts w:hint="eastAsia" w:hAnsi="宋体" w:cs="宋体"/>
          <w:sz w:val="21"/>
          <w:szCs w:val="21"/>
        </w:rPr>
        <w:t xml:space="preserve">2.在货物采购项目中，货物由中小企业制造，即货物由中小企业生产且使用该中小企业商号或者注册商标。供应商提供的货物既有中小企业制造货物，也有大型企业制造货物的，不享受相应扶持政策。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jc w:val="left"/>
        <w:spacing w:line="360" w:lineRule="auto"/>
        <w:widowControl/>
        <w:rPr>
          <w:rFonts w:hAnsi="宋体" w:cs="宋体"/>
          <w:sz w:val="21"/>
          <w:szCs w:val="21"/>
        </w:rPr>
      </w:pPr>
      <w:r>
        <w:rPr>
          <w:rFonts w:hint="eastAsia" w:hAnsi="宋体" w:cs="宋体"/>
          <w:sz w:val="21"/>
          <w:szCs w:val="21"/>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20"/>
        <w:jc w:val="left"/>
        <w:spacing w:line="360" w:lineRule="auto"/>
        <w:widowControl/>
        <w:rPr>
          <w:rFonts w:hAnsi="宋体" w:cs="宋体"/>
          <w:sz w:val="21"/>
          <w:szCs w:val="21"/>
        </w:rPr>
      </w:pPr>
      <w:r>
        <w:rPr>
          <w:rFonts w:hint="eastAsia" w:hAnsi="宋体" w:cs="宋体"/>
          <w:sz w:val="21"/>
          <w:szCs w:val="21"/>
        </w:rPr>
        <w:t xml:space="preserve">4.如未对（中型企业、小型企业、微型企业）进行勾选，视同非中小微企业，不可享受相应扶持政策。</w:t>
      </w:r>
      <w:r/>
    </w:p>
    <w:p>
      <w:pPr>
        <w:ind w:firstLine="420"/>
        <w:jc w:val="left"/>
        <w:spacing w:line="360" w:lineRule="auto"/>
        <w:widowControl/>
        <w:rPr>
          <w:rFonts w:hAnsi="宋体" w:cs="宋体"/>
          <w:sz w:val="21"/>
          <w:szCs w:val="21"/>
        </w:rPr>
      </w:pPr>
      <w:r>
        <w:rPr>
          <w:rFonts w:hint="eastAsia" w:hAnsi="宋体" w:cs="宋体"/>
          <w:sz w:val="21"/>
          <w:szCs w:val="21"/>
        </w:rPr>
        <w:t xml:space="preserve">5.中标单位为中小企业的，《中小企业声明函》将随成交结果同时公告。</w:t>
      </w:r>
      <w:r/>
    </w:p>
    <w:p>
      <w:pPr>
        <w:ind w:firstLine="420"/>
        <w:jc w:val="left"/>
        <w:spacing w:line="360" w:lineRule="auto"/>
        <w:widowControl/>
        <w:rPr>
          <w:rFonts w:hAnsi="宋体" w:cs="宋体"/>
          <w:sz w:val="21"/>
          <w:szCs w:val="21"/>
        </w:rPr>
      </w:pPr>
      <w:r>
        <w:rPr>
          <w:rFonts w:hAnsi="宋体" w:cs="宋体"/>
          <w:sz w:val="21"/>
          <w:szCs w:val="21"/>
        </w:rPr>
      </w:r>
      <w:r/>
    </w:p>
    <w:p>
      <w:pPr>
        <w:ind w:firstLine="420"/>
        <w:jc w:val="left"/>
        <w:spacing w:line="360" w:lineRule="auto"/>
        <w:widowControl/>
        <w:rPr>
          <w:rFonts w:hAnsi="宋体" w:cs="宋体"/>
          <w:sz w:val="21"/>
          <w:szCs w:val="21"/>
        </w:rPr>
      </w:pPr>
      <w:r>
        <w:rPr>
          <w:rFonts w:hint="eastAsia" w:hAnsi="宋体" w:cs="宋体"/>
          <w:sz w:val="21"/>
          <w:szCs w:val="21"/>
        </w:rPr>
        <w:t xml:space="preserve">附：中小企业划型标准规定</w:t>
      </w:r>
      <w:r/>
    </w:p>
    <w:p>
      <w:pPr>
        <w:ind w:firstLine="420"/>
        <w:jc w:val="left"/>
        <w:spacing w:line="360" w:lineRule="auto"/>
        <w:widowControl/>
        <w:rPr>
          <w:rFonts w:hAnsi="宋体" w:cs="宋体"/>
          <w:sz w:val="21"/>
          <w:szCs w:val="21"/>
        </w:rPr>
      </w:pPr>
      <w:r>
        <w:rPr>
          <w:rFonts w:hint="eastAsia" w:hAnsi="宋体" w:cs="宋体"/>
          <w:sz w:val="21"/>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widowControl/>
        <w:rPr>
          <w:rFonts w:hAnsi="宋体" w:cs="宋体"/>
          <w:sz w:val="21"/>
          <w:szCs w:val="21"/>
        </w:rPr>
      </w:pPr>
      <w:r>
        <w:rPr>
          <w:rFonts w:hint="eastAsia" w:hAnsi="宋体" w:cs="宋体"/>
          <w:sz w:val="21"/>
          <w:szCs w:val="21"/>
        </w:rPr>
        <w:t xml:space="preserve">（十六）其他未列明行业。从业人员300人以下的为中小微型企业。其中，从业人员100人及以上的为中型企业；从业人员10人及以上的为小型企业；从业人员10人以下的为微型企业。</w:t>
      </w:r>
      <w:r/>
    </w:p>
    <w:p>
      <w:pPr>
        <w:pStyle w:val="673"/>
        <w:ind w:firstLine="400"/>
        <w:rPr>
          <w:lang w:val="zh-CN"/>
        </w:rPr>
      </w:pPr>
      <w:r>
        <w:rPr>
          <w:lang w:val="zh-CN"/>
        </w:rPr>
      </w:r>
      <w:r/>
    </w:p>
    <w:p>
      <w:pPr>
        <w:rPr>
          <w:rFonts w:hAnsi="宋体" w:cs="宋体"/>
          <w:sz w:val="21"/>
          <w:szCs w:val="21"/>
        </w:rPr>
      </w:pPr>
      <w:r>
        <w:rPr>
          <w:rFonts w:hAnsi="宋体" w:cs="宋体"/>
          <w:sz w:val="21"/>
          <w:szCs w:val="21"/>
        </w:rPr>
      </w:r>
      <w:r/>
    </w:p>
    <w:p>
      <w:pPr>
        <w:pStyle w:val="681"/>
        <w:ind w:left="680" w:firstLine="422"/>
        <w:tabs>
          <w:tab w:val="left" w:pos="180" w:leader="none"/>
        </w:tabs>
        <w:rPr>
          <w:rFonts w:ascii="宋体" w:hAnsi="宋体" w:cs="宋体"/>
          <w:color w:val="auto"/>
          <w:sz w:val="21"/>
          <w:szCs w:val="21"/>
          <w:lang w:eastAsia="zh-CN"/>
        </w:rPr>
      </w:pPr>
      <w:r>
        <w:rPr>
          <w:rFonts w:ascii="宋体" w:hAnsi="宋体" w:cs="宋体"/>
          <w:color w:val="auto"/>
          <w:sz w:val="21"/>
          <w:szCs w:val="21"/>
          <w:lang w:eastAsia="zh-CN"/>
        </w:rPr>
      </w:r>
      <w:r/>
    </w:p>
    <w:p>
      <w:pPr>
        <w:pStyle w:val="681"/>
        <w:ind w:left="680" w:firstLine="422"/>
        <w:tabs>
          <w:tab w:val="left" w:pos="180" w:leader="none"/>
        </w:tabs>
        <w:rPr>
          <w:rFonts w:ascii="宋体" w:hAnsi="宋体" w:cs="宋体"/>
          <w:color w:val="auto"/>
          <w:sz w:val="21"/>
          <w:szCs w:val="21"/>
          <w:lang w:eastAsia="zh-CN"/>
        </w:rPr>
      </w:pPr>
      <w:r>
        <w:rPr>
          <w:rFonts w:ascii="宋体" w:hAnsi="宋体" w:cs="宋体"/>
          <w:color w:val="auto"/>
          <w:sz w:val="21"/>
          <w:szCs w:val="21"/>
          <w:lang w:eastAsia="zh-CN"/>
        </w:rPr>
      </w:r>
      <w:r/>
    </w:p>
    <w:p>
      <w:pPr>
        <w:pStyle w:val="681"/>
        <w:ind w:left="680" w:firstLine="422"/>
        <w:tabs>
          <w:tab w:val="left" w:pos="180" w:leader="none"/>
        </w:tabs>
        <w:rPr>
          <w:rFonts w:ascii="宋体" w:hAnsi="宋体" w:cs="宋体"/>
          <w:color w:val="auto"/>
          <w:sz w:val="21"/>
          <w:szCs w:val="21"/>
          <w:lang w:eastAsia="zh-CN"/>
        </w:rPr>
      </w:pPr>
      <w:r>
        <w:rPr>
          <w:rFonts w:ascii="宋体" w:hAnsi="宋体" w:cs="宋体"/>
          <w:color w:val="auto"/>
          <w:sz w:val="21"/>
          <w:szCs w:val="21"/>
          <w:lang w:eastAsia="zh-CN"/>
        </w:rPr>
      </w:r>
      <w:r/>
    </w:p>
    <w:p>
      <w:pPr>
        <w:pStyle w:val="681"/>
        <w:ind w:left="680" w:firstLine="422"/>
        <w:tabs>
          <w:tab w:val="left" w:pos="180" w:leader="none"/>
        </w:tabs>
        <w:rPr>
          <w:rFonts w:ascii="宋体" w:hAnsi="宋体" w:cs="宋体"/>
          <w:color w:val="auto"/>
          <w:sz w:val="21"/>
          <w:szCs w:val="21"/>
          <w:lang w:eastAsia="zh-CN"/>
        </w:rPr>
      </w:pPr>
      <w:r>
        <w:rPr>
          <w:rFonts w:ascii="宋体" w:hAnsi="宋体" w:cs="宋体"/>
          <w:color w:val="auto"/>
          <w:sz w:val="21"/>
          <w:szCs w:val="21"/>
          <w:lang w:eastAsia="zh-CN"/>
        </w:rPr>
      </w:r>
      <w:r/>
    </w:p>
    <w:p>
      <w:pPr>
        <w:pStyle w:val="681"/>
        <w:ind w:left="0" w:firstLine="0"/>
        <w:tabs>
          <w:tab w:val="left" w:pos="180" w:leader="none"/>
        </w:tabs>
        <w:rPr>
          <w:rFonts w:ascii="宋体" w:hAnsi="宋体" w:cs="宋体"/>
          <w:color w:val="auto"/>
          <w:sz w:val="21"/>
          <w:szCs w:val="21"/>
          <w:lang w:eastAsia="zh-CN"/>
        </w:rPr>
      </w:pPr>
      <w:r>
        <w:rPr>
          <w:rFonts w:ascii="宋体" w:hAnsi="宋体" w:cs="宋体"/>
          <w:color w:val="auto"/>
          <w:sz w:val="21"/>
          <w:szCs w:val="21"/>
          <w:lang w:eastAsia="zh-CN"/>
        </w:rPr>
      </w:r>
      <w:r/>
    </w:p>
    <w:p>
      <w:pPr>
        <w:jc w:val="center"/>
        <w:rPr>
          <w:rFonts w:hAnsi="宋体" w:cs="宋体"/>
          <w:b/>
          <w:sz w:val="21"/>
          <w:szCs w:val="21"/>
        </w:rPr>
      </w:pPr>
      <w:r>
        <w:rPr>
          <w:rFonts w:hint="eastAsia" w:hAnsi="宋体" w:cs="宋体"/>
          <w:b/>
          <w:bCs/>
          <w:sz w:val="21"/>
          <w:szCs w:val="21"/>
        </w:rPr>
        <w:t xml:space="preserve">（2）监狱企业声明函</w:t>
      </w:r>
      <w:r/>
    </w:p>
    <w:p>
      <w:pPr>
        <w:pStyle w:val="676"/>
        <w:ind w:firstLine="480"/>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ind w:firstLine="480"/>
        <w:spacing w:before="75" w:beforeAutospacing="0" w:after="75" w:afterAutospacing="0" w:line="435" w:lineRule="atLeast"/>
        <w:rPr>
          <w:rFonts w:ascii="宋体" w:hAnsi="宋体" w:eastAsia="宋体" w:cs="宋体"/>
          <w:color w:val="auto"/>
          <w:sz w:val="21"/>
          <w:szCs w:val="21"/>
        </w:rPr>
      </w:pPr>
      <w:r>
        <w:rPr>
          <w:rFonts w:hint="eastAsia" w:ascii="宋体" w:hAnsi="宋体" w:eastAsia="宋体" w:cs="宋体"/>
          <w:color w:val="auto"/>
          <w:sz w:val="21"/>
          <w:szCs w:val="21"/>
        </w:rPr>
        <w:t xml:space="preserve">本企业（单位）郑重声明下列事项（按照实际情况勾选或填空）：</w:t>
      </w:r>
      <w:r/>
    </w:p>
    <w:p>
      <w:pPr>
        <w:pStyle w:val="676"/>
        <w:ind w:firstLine="480"/>
        <w:spacing w:before="75" w:beforeAutospacing="0" w:after="75" w:afterAutospacing="0" w:line="435" w:lineRule="atLeast"/>
        <w:rPr>
          <w:rFonts w:ascii="宋体" w:hAnsi="宋体" w:eastAsia="宋体" w:cs="宋体"/>
          <w:color w:val="auto"/>
          <w:sz w:val="21"/>
          <w:szCs w:val="21"/>
        </w:rPr>
      </w:pPr>
      <w:r>
        <w:rPr>
          <w:rFonts w:hint="eastAsia" w:ascii="宋体" w:hAnsi="宋体" w:eastAsia="宋体" w:cs="宋体"/>
          <w:color w:val="auto"/>
          <w:sz w:val="21"/>
          <w:szCs w:val="21"/>
        </w:rPr>
        <w:t xml:space="preserve">本企业（单位）为直接投标人提供本企业（单位）的服务。</w:t>
      </w:r>
      <w:r/>
    </w:p>
    <w:p>
      <w:pPr>
        <w:pStyle w:val="676"/>
        <w:ind w:firstLine="480"/>
        <w:spacing w:before="75" w:beforeAutospacing="0" w:after="75" w:afterAutospacing="0" w:line="435" w:lineRule="atLeast"/>
        <w:rPr>
          <w:rFonts w:ascii="宋体" w:hAnsi="宋体" w:eastAsia="宋体" w:cs="宋体"/>
          <w:color w:val="auto"/>
          <w:sz w:val="21"/>
          <w:szCs w:val="21"/>
        </w:rPr>
      </w:pPr>
      <w:r>
        <w:rPr>
          <w:rFonts w:hint="eastAsia" w:ascii="宋体" w:hAnsi="宋体" w:eastAsia="宋体" w:cs="宋体"/>
          <w:color w:val="auto"/>
          <w:sz w:val="21"/>
          <w:szCs w:val="21"/>
        </w:rPr>
        <w:t xml:space="preserve">（1）本企业（单位）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（请填写：是、不是）监狱企业。后附省级以上监狱管理局、戒毒管理局（含新疆生产建设兵团）出具的属于监狱企业的证明文件。</w:t>
      </w:r>
      <w:r/>
    </w:p>
    <w:p>
      <w:pPr>
        <w:pStyle w:val="676"/>
        <w:ind w:firstLine="480"/>
        <w:spacing w:before="75" w:beforeAutospacing="0" w:after="75" w:afterAutospacing="0" w:line="435" w:lineRule="atLeast"/>
        <w:rPr>
          <w:rFonts w:ascii="宋体" w:hAnsi="宋体" w:eastAsia="宋体" w:cs="宋体"/>
          <w:color w:val="auto"/>
          <w:sz w:val="21"/>
          <w:szCs w:val="21"/>
        </w:rPr>
      </w:pPr>
      <w:r>
        <w:rPr>
          <w:rFonts w:hint="eastAsia" w:ascii="宋体" w:hAnsi="宋体" w:eastAsia="宋体" w:cs="宋体"/>
          <w:color w:val="auto"/>
          <w:sz w:val="21"/>
          <w:szCs w:val="21"/>
        </w:rPr>
        <w:t xml:space="preserve">（2）本企业（单位）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（请填写：是、不是）为联合体一方，提供本企业（单位）的服务。本企业（单位）提供协议合同金额占共同投标协议合同总金额的比例为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pStyle w:val="676"/>
        <w:ind w:firstLine="480"/>
        <w:spacing w:before="75" w:beforeAutospacing="0" w:after="75" w:afterAutospacing="0" w:line="435" w:lineRule="atLeast"/>
        <w:rPr>
          <w:rFonts w:ascii="宋体" w:hAnsi="宋体" w:eastAsia="宋体" w:cs="宋体"/>
          <w:color w:val="auto"/>
          <w:sz w:val="21"/>
          <w:szCs w:val="21"/>
        </w:rPr>
      </w:pPr>
      <w:r>
        <w:rPr>
          <w:rFonts w:hint="eastAsia" w:ascii="宋体" w:hAnsi="宋体" w:eastAsia="宋体" w:cs="宋体"/>
          <w:color w:val="auto"/>
          <w:sz w:val="21"/>
          <w:szCs w:val="21"/>
        </w:rPr>
        <w:t xml:space="preserve">　　本企业（单位）对上述声明的真实性负责。如有虚假，将依法承担相应责任。</w:t>
      </w:r>
      <w:r/>
    </w:p>
    <w:p>
      <w:pPr>
        <w:pStyle w:val="676"/>
        <w:ind w:firstLine="480"/>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jc w:val="both"/>
        <w:spacing w:before="75" w:beforeAutospacing="0" w:after="75" w:afterAutospacing="0" w:line="435" w:lineRule="atLeast"/>
        <w:rPr>
          <w:rFonts w:ascii="宋体" w:hAnsi="宋体" w:eastAsia="宋体" w:cs="宋体"/>
          <w:color w:val="auto"/>
          <w:sz w:val="21"/>
          <w:szCs w:val="21"/>
          <w:u w:val="single"/>
        </w:rPr>
      </w:pPr>
      <w:r>
        <w:rPr>
          <w:rFonts w:hint="eastAsia" w:ascii="宋体" w:hAnsi="宋体" w:eastAsia="宋体" w:cs="宋体"/>
          <w:color w:val="auto"/>
          <w:sz w:val="21"/>
          <w:szCs w:val="21"/>
        </w:rPr>
        <w:t xml:space="preserve">投标人签章：</w:t>
      </w:r>
      <w:r>
        <w:rPr>
          <w:rFonts w:hint="eastAsia" w:ascii="宋体" w:hAnsi="宋体" w:eastAsia="宋体" w:cs="宋体"/>
          <w:color w:val="auto"/>
          <w:sz w:val="21"/>
          <w:szCs w:val="21"/>
          <w:u w:val="single"/>
        </w:rPr>
        <w:t xml:space="preserve">         </w:t>
      </w:r>
      <w:r/>
    </w:p>
    <w:p>
      <w:pPr>
        <w:pStyle w:val="676"/>
        <w:jc w:val="both"/>
        <w:spacing w:before="75" w:beforeAutospacing="0" w:after="75" w:afterAutospacing="0" w:line="435" w:lineRule="atLeast"/>
        <w:rPr>
          <w:rFonts w:ascii="宋体" w:hAnsi="宋体" w:eastAsia="宋体" w:cs="宋体"/>
          <w:color w:val="auto"/>
          <w:sz w:val="21"/>
          <w:szCs w:val="21"/>
          <w:u w:val="single"/>
        </w:rPr>
      </w:pPr>
      <w:r>
        <w:rPr>
          <w:rFonts w:ascii="宋体" w:hAnsi="宋体" w:eastAsia="宋体" w:cs="宋体"/>
          <w:color w:val="auto"/>
          <w:sz w:val="21"/>
          <w:szCs w:val="21"/>
          <w:u w:val="single"/>
        </w:rPr>
      </w:r>
      <w:r/>
    </w:p>
    <w:p>
      <w:pPr>
        <w:spacing w:line="360" w:lineRule="auto"/>
        <w:rPr>
          <w:rFonts w:hAnsi="宋体" w:cs="宋体"/>
          <w:sz w:val="21"/>
          <w:szCs w:val="21"/>
        </w:rPr>
      </w:pPr>
      <w:r>
        <w:rPr>
          <w:rFonts w:hint="eastAsia" w:hAnsi="宋体" w:cs="宋体"/>
          <w:sz w:val="21"/>
          <w:szCs w:val="21"/>
        </w:rPr>
        <w:t xml:space="preserve">法定代表人或代理人：（签字或盖章）</w:t>
      </w:r>
      <w:r/>
    </w:p>
    <w:p>
      <w:pPr>
        <w:pStyle w:val="676"/>
        <w:ind w:firstLine="4200"/>
        <w:jc w:val="both"/>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ind w:firstLine="4305"/>
        <w:spacing w:before="75" w:beforeAutospacing="0" w:after="75" w:afterAutospacing="0" w:line="435" w:lineRule="atLeast"/>
        <w:rPr>
          <w:rFonts w:ascii="宋体" w:hAnsi="宋体" w:eastAsia="宋体" w:cs="宋体"/>
          <w:color w:val="auto"/>
          <w:sz w:val="21"/>
          <w:szCs w:val="21"/>
        </w:rPr>
      </w:pPr>
      <w:r>
        <w:rPr>
          <w:rFonts w:hint="eastAsia" w:ascii="宋体" w:hAnsi="宋体" w:eastAsia="宋体" w:cs="宋体"/>
          <w:color w:val="auto"/>
          <w:sz w:val="21"/>
          <w:szCs w:val="21"/>
        </w:rPr>
        <w:t xml:space="preserve">日     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jc w:val="center"/>
        <w:spacing w:line="580" w:lineRule="exact"/>
        <w:rPr>
          <w:rFonts w:hAnsi="宋体" w:cs="宋体"/>
          <w:bCs/>
          <w:spacing w:val="6"/>
          <w:sz w:val="21"/>
          <w:szCs w:val="21"/>
        </w:rPr>
      </w:pPr>
      <w:r>
        <w:rPr>
          <w:rFonts w:hint="eastAsia" w:hAnsi="宋体" w:cs="宋体"/>
          <w:b/>
          <w:spacing w:val="6"/>
          <w:sz w:val="21"/>
          <w:szCs w:val="21"/>
        </w:rPr>
        <w:t xml:space="preserve">（3）残疾人福利性单位声明函</w:t>
      </w:r>
      <w:r/>
    </w:p>
    <w:p>
      <w:pPr>
        <w:spacing w:line="580" w:lineRule="exact"/>
        <w:rPr>
          <w:rFonts w:hAnsi="宋体" w:cs="宋体"/>
          <w:b/>
          <w:bCs/>
          <w:spacing w:val="6"/>
          <w:sz w:val="21"/>
          <w:szCs w:val="21"/>
        </w:rPr>
      </w:pPr>
      <w:r>
        <w:rPr>
          <w:rFonts w:hAnsi="宋体" w:cs="宋体"/>
          <w:b/>
          <w:bCs/>
          <w:spacing w:val="6"/>
          <w:sz w:val="21"/>
          <w:szCs w:val="21"/>
        </w:rPr>
      </w:r>
      <w:r/>
    </w:p>
    <w:p>
      <w:pPr>
        <w:ind w:firstLine="420"/>
        <w:spacing w:line="580" w:lineRule="exact"/>
        <w:rPr>
          <w:rFonts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Ansi="宋体" w:cs="宋体"/>
          <w:sz w:val="21"/>
          <w:szCs w:val="21"/>
        </w:rPr>
      </w:pPr>
      <w:r>
        <w:rPr>
          <w:rFonts w:hint="eastAsia" w:hAnsi="宋体" w:cs="宋体"/>
          <w:sz w:val="21"/>
          <w:szCs w:val="21"/>
        </w:rPr>
        <w:t xml:space="preserve">本单位对上述声明的真实性负责。如有虚假，将依法承担相应责任。</w:t>
      </w:r>
      <w:r/>
    </w:p>
    <w:p>
      <w:pPr>
        <w:pStyle w:val="676"/>
        <w:jc w:val="both"/>
        <w:spacing w:before="75" w:beforeAutospacing="0" w:after="75" w:afterAutospacing="0" w:line="435" w:lineRule="atLeast"/>
        <w:rPr>
          <w:rFonts w:ascii="宋体" w:hAnsi="宋体" w:eastAsia="宋体" w:cs="宋体"/>
          <w:color w:val="auto"/>
          <w:sz w:val="21"/>
          <w:szCs w:val="21"/>
          <w:u w:val="single"/>
        </w:rPr>
      </w:pPr>
      <w:r>
        <w:rPr>
          <w:rFonts w:hint="eastAsia" w:ascii="宋体" w:hAnsi="宋体" w:eastAsia="宋体" w:cs="宋体"/>
          <w:color w:val="auto"/>
          <w:sz w:val="21"/>
          <w:szCs w:val="21"/>
        </w:rPr>
        <w:t xml:space="preserve">投标人签章：</w:t>
      </w:r>
      <w:r>
        <w:rPr>
          <w:rFonts w:hint="eastAsia" w:ascii="宋体" w:hAnsi="宋体" w:eastAsia="宋体" w:cs="宋体"/>
          <w:color w:val="auto"/>
          <w:sz w:val="21"/>
          <w:szCs w:val="21"/>
          <w:u w:val="single"/>
        </w:rPr>
        <w:t xml:space="preserve">         </w:t>
      </w:r>
      <w:r/>
    </w:p>
    <w:p>
      <w:pPr>
        <w:pStyle w:val="676"/>
        <w:jc w:val="both"/>
        <w:spacing w:before="75" w:beforeAutospacing="0" w:after="75" w:afterAutospacing="0" w:line="435" w:lineRule="atLeast"/>
        <w:rPr>
          <w:rFonts w:ascii="宋体" w:hAnsi="宋体" w:eastAsia="宋体" w:cs="宋体"/>
          <w:color w:val="auto"/>
          <w:sz w:val="21"/>
          <w:szCs w:val="21"/>
          <w:u w:val="single"/>
        </w:rPr>
      </w:pPr>
      <w:r>
        <w:rPr>
          <w:rFonts w:ascii="宋体" w:hAnsi="宋体" w:eastAsia="宋体" w:cs="宋体"/>
          <w:color w:val="auto"/>
          <w:sz w:val="21"/>
          <w:szCs w:val="21"/>
          <w:u w:val="single"/>
        </w:rPr>
      </w:r>
      <w:r/>
    </w:p>
    <w:p>
      <w:pPr>
        <w:spacing w:line="360" w:lineRule="auto"/>
        <w:rPr>
          <w:rFonts w:hAnsi="宋体" w:cs="宋体"/>
          <w:sz w:val="21"/>
          <w:szCs w:val="21"/>
        </w:rPr>
      </w:pPr>
      <w:r>
        <w:rPr>
          <w:rFonts w:hint="eastAsia" w:hAnsi="宋体" w:cs="宋体"/>
          <w:sz w:val="21"/>
          <w:szCs w:val="21"/>
        </w:rPr>
        <w:t xml:space="preserve">法定代表人或代理人：（签字或盖章）</w:t>
      </w:r>
      <w:r/>
    </w:p>
    <w:p>
      <w:pPr>
        <w:pStyle w:val="676"/>
        <w:ind w:firstLine="4305"/>
        <w:spacing w:before="75" w:beforeAutospacing="0" w:after="75" w:afterAutospacing="0" w:line="435" w:lineRule="atLeast"/>
        <w:rPr>
          <w:rFonts w:ascii="宋体" w:hAnsi="宋体" w:eastAsia="宋体" w:cs="宋体"/>
          <w:color w:val="auto"/>
          <w:sz w:val="21"/>
          <w:szCs w:val="21"/>
          <w:u w:val="single"/>
        </w:rPr>
      </w:pPr>
      <w:r>
        <w:rPr>
          <w:rFonts w:hint="eastAsia" w:ascii="宋体" w:hAnsi="宋体" w:eastAsia="宋体" w:cs="宋体"/>
          <w:color w:val="auto"/>
          <w:sz w:val="21"/>
          <w:szCs w:val="21"/>
        </w:rPr>
        <w:t xml:space="preserve">日     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pStyle w:val="676"/>
        <w:ind w:firstLine="4305"/>
        <w:spacing w:before="75" w:beforeAutospacing="0" w:after="75" w:afterAutospacing="0" w:line="435" w:lineRule="atLeast"/>
        <w:rPr>
          <w:rFonts w:ascii="宋体" w:hAnsi="宋体" w:eastAsia="宋体" w:cs="宋体"/>
          <w:color w:val="auto"/>
          <w:sz w:val="21"/>
          <w:szCs w:val="21"/>
          <w:u w:val="single"/>
        </w:rPr>
      </w:pPr>
      <w:r>
        <w:rPr>
          <w:rFonts w:ascii="宋体" w:hAnsi="宋体" w:eastAsia="宋体" w:cs="宋体"/>
          <w:color w:val="auto"/>
          <w:sz w:val="21"/>
          <w:szCs w:val="21"/>
          <w:u w:val="single"/>
        </w:rPr>
      </w:r>
      <w:r/>
    </w:p>
    <w:p>
      <w:pPr>
        <w:pStyle w:val="676"/>
        <w:spacing w:before="75" w:beforeAutospacing="0" w:after="75" w:afterAutospacing="0" w:line="435" w:lineRule="atLeast"/>
        <w:rPr>
          <w:rFonts w:ascii="宋体" w:hAnsi="宋体" w:eastAsia="宋体" w:cs="宋体"/>
          <w:color w:val="auto"/>
          <w:sz w:val="21"/>
          <w:szCs w:val="21"/>
        </w:rPr>
      </w:pPr>
      <w:r>
        <w:rPr>
          <w:rFonts w:hint="eastAsia" w:ascii="宋体" w:hAnsi="宋体" w:eastAsia="宋体" w:cs="宋体"/>
          <w:color w:val="auto"/>
          <w:sz w:val="21"/>
          <w:szCs w:val="21"/>
          <w:lang w:val="zh-CN"/>
        </w:rPr>
        <w:t xml:space="preserve">备注：符合《关于促进</w:t>
      </w:r>
      <w:r>
        <w:rPr>
          <w:rFonts w:hint="eastAsia" w:ascii="宋体" w:hAnsi="宋体" w:eastAsia="宋体" w:cs="宋体"/>
          <w:color w:val="auto"/>
          <w:sz w:val="21"/>
          <w:szCs w:val="21"/>
          <w:lang w:val="zh-CN"/>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auto"/>
          <w:sz w:val="21"/>
          <w:szCs w:val="21"/>
        </w:rPr>
        <w:t xml:space="preserve"> </w:t>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pStyle w:val="676"/>
        <w:spacing w:before="75" w:beforeAutospacing="0" w:after="75" w:afterAutospacing="0" w:line="435" w:lineRule="atLeast"/>
        <w:rPr>
          <w:rFonts w:ascii="宋体" w:hAnsi="宋体" w:eastAsia="宋体" w:cs="宋体"/>
          <w:color w:val="auto"/>
          <w:sz w:val="21"/>
          <w:szCs w:val="21"/>
        </w:rPr>
      </w:pPr>
      <w:r>
        <w:rPr>
          <w:rFonts w:ascii="宋体" w:hAnsi="宋体" w:eastAsia="宋体" w:cs="宋体"/>
          <w:color w:val="auto"/>
          <w:sz w:val="21"/>
          <w:szCs w:val="21"/>
        </w:rPr>
      </w:r>
      <w:r/>
    </w:p>
    <w:p>
      <w:pPr>
        <w:spacing w:line="580" w:lineRule="exact"/>
        <w:rPr>
          <w:rFonts w:hAnsi="宋体" w:cs="宋体"/>
          <w:b/>
          <w:bCs/>
          <w:sz w:val="21"/>
          <w:szCs w:val="21"/>
        </w:rPr>
      </w:pPr>
      <w:r>
        <w:rPr>
          <w:rFonts w:hint="eastAsia" w:hAnsi="宋体" w:cs="宋体"/>
          <w:b/>
          <w:bCs/>
          <w:sz w:val="21"/>
          <w:szCs w:val="21"/>
        </w:rPr>
        <w:t xml:space="preserve">投标文件格式十四：</w:t>
      </w:r>
      <w:r/>
    </w:p>
    <w:p>
      <w:pPr>
        <w:jc w:val="center"/>
        <w:spacing w:line="580" w:lineRule="exact"/>
        <w:rPr>
          <w:b/>
          <w:spacing w:val="6"/>
          <w:sz w:val="21"/>
          <w:szCs w:val="21"/>
        </w:rPr>
      </w:pPr>
      <w:r>
        <w:rPr>
          <w:rFonts w:hint="eastAsia"/>
          <w:b/>
          <w:spacing w:val="6"/>
          <w:sz w:val="21"/>
          <w:szCs w:val="21"/>
        </w:rPr>
        <w:t xml:space="preserve">承诺函</w:t>
      </w:r>
      <w:r/>
    </w:p>
    <w:p>
      <w:pPr>
        <w:spacing w:line="580" w:lineRule="exact"/>
        <w:rPr>
          <w:spacing w:val="6"/>
          <w:sz w:val="21"/>
          <w:szCs w:val="21"/>
        </w:rPr>
      </w:pPr>
      <w:r>
        <w:rPr>
          <w:rFonts w:hint="eastAsia"/>
          <w:spacing w:val="6"/>
          <w:sz w:val="21"/>
          <w:szCs w:val="21"/>
        </w:rPr>
        <w:t xml:space="preserve">苏州市吴中区图书馆：</w:t>
      </w:r>
      <w:r/>
    </w:p>
    <w:p>
      <w:pPr>
        <w:ind w:firstLine="444"/>
        <w:spacing w:line="580" w:lineRule="exact"/>
        <w:rPr>
          <w:spacing w:val="6"/>
          <w:sz w:val="21"/>
          <w:szCs w:val="21"/>
        </w:rPr>
      </w:pPr>
      <w:r>
        <w:rPr>
          <w:rFonts w:hint="eastAsia"/>
          <w:color w:val="0000ff"/>
          <w:spacing w:val="6"/>
          <w:sz w:val="21"/>
          <w:szCs w:val="21"/>
        </w:rPr>
        <w:t xml:space="preserve">本单位郑重承诺</w:t>
      </w:r>
      <w:r>
        <w:rPr>
          <w:rFonts w:hint="eastAsia"/>
          <w:spacing w:val="6"/>
          <w:sz w:val="21"/>
          <w:szCs w:val="21"/>
        </w:rPr>
        <w:t xml:space="preserve">，所销售的图书是正版，保证供应图书的版本与来源合法，符合国家对出版物所涉及的意识形态工作要求，不得出现违背社会主义核心价值观、不利于国家、保证严明的政治立场和政治导向。并对所供应的图书版本、知识产权、进货来源承担相应的法律责任，满足GB9851印刷行业标准，盗版、劣质图书无条件退换。</w:t>
      </w:r>
      <w:r/>
    </w:p>
    <w:p>
      <w:pPr>
        <w:ind w:firstLine="444"/>
        <w:spacing w:line="580" w:lineRule="exact"/>
        <w:rPr>
          <w:spacing w:val="6"/>
          <w:sz w:val="21"/>
          <w:szCs w:val="21"/>
        </w:rPr>
      </w:pPr>
      <w:r>
        <w:rPr>
          <w:rFonts w:hint="eastAsia"/>
          <w:spacing w:val="6"/>
          <w:sz w:val="21"/>
          <w:szCs w:val="21"/>
        </w:rPr>
        <w:t xml:space="preserve">违反以上内容，一经查实，本单位除承担不当行为引起的全部法律、经济责任外，还需支付采购单位所采购的所有问题图书码洋的10倍罚金，且采购单位有权提前解除购书合同。</w:t>
      </w:r>
      <w:r/>
    </w:p>
    <w:p>
      <w:pPr>
        <w:ind w:firstLine="444"/>
        <w:spacing w:line="580" w:lineRule="exact"/>
        <w:rPr>
          <w:spacing w:val="6"/>
          <w:sz w:val="21"/>
          <w:szCs w:val="21"/>
        </w:rPr>
      </w:pPr>
      <w:r>
        <w:rPr>
          <w:spacing w:val="6"/>
          <w:sz w:val="21"/>
          <w:szCs w:val="21"/>
        </w:rPr>
      </w:r>
      <w:r/>
    </w:p>
    <w:p>
      <w:pPr>
        <w:ind w:firstLine="444"/>
        <w:spacing w:line="580" w:lineRule="exact"/>
        <w:rPr>
          <w:spacing w:val="6"/>
          <w:sz w:val="21"/>
          <w:szCs w:val="21"/>
        </w:rPr>
      </w:pPr>
      <w:r>
        <w:rPr>
          <w:rFonts w:hint="eastAsia"/>
          <w:spacing w:val="6"/>
          <w:sz w:val="21"/>
          <w:szCs w:val="21"/>
        </w:rPr>
        <w:t xml:space="preserve">投标单位：</w:t>
      </w:r>
      <w:r/>
    </w:p>
    <w:p>
      <w:pPr>
        <w:ind w:firstLine="444"/>
        <w:spacing w:line="580" w:lineRule="exact"/>
        <w:rPr>
          <w:spacing w:val="6"/>
          <w:sz w:val="21"/>
          <w:szCs w:val="21"/>
        </w:rPr>
      </w:pPr>
      <w:r>
        <w:rPr>
          <w:rFonts w:hint="eastAsia"/>
          <w:spacing w:val="6"/>
          <w:sz w:val="21"/>
          <w:szCs w:val="21"/>
        </w:rPr>
        <w:t xml:space="preserve">日    期：</w:t>
      </w:r>
      <w:r/>
    </w:p>
    <w:p>
      <w:pPr>
        <w:pStyle w:val="676"/>
        <w:spacing w:before="75" w:beforeAutospacing="0" w:after="75" w:afterAutospacing="0" w:line="435" w:lineRule="atLeast"/>
        <w:rPr>
          <w:rFonts w:ascii="宋体" w:hAnsi="宋体" w:eastAsia="宋体" w:cs="宋体"/>
          <w:color w:val="auto"/>
          <w:sz w:val="21"/>
          <w:szCs w:val="21"/>
        </w:rPr>
      </w:pPr>
      <w:r>
        <w:rPr>
          <w:rFonts w:hint="eastAsia"/>
          <w:b/>
          <w:bCs/>
          <w:color w:val="auto"/>
          <w:spacing w:val="6"/>
          <w:sz w:val="21"/>
          <w:szCs w:val="21"/>
        </w:rPr>
        <w:t xml:space="preserve">注：本承诺函投标单位须附在投标文件内，不提供本承诺函则视为不响应。</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p>
    <w:p>
      <w:pPr>
        <w:pStyle w:val="671"/>
        <w:jc w:val="center"/>
        <w:pageBreakBefore/>
        <w:spacing w:after="240" w:line="480" w:lineRule="auto"/>
        <w:tabs>
          <w:tab w:val="right" w:pos="8302" w:leader="dot"/>
        </w:tabs>
        <w:rPr>
          <w:rStyle w:val="672"/>
          <w:rFonts w:hAnsi="宋体" w:cs="宋体"/>
          <w:b w:val="0"/>
          <w:bCs w:val="0"/>
          <w:sz w:val="32"/>
          <w:szCs w:val="32"/>
        </w:rPr>
      </w:pPr>
      <w:r>
        <w:rPr>
          <w:rStyle w:val="672"/>
          <w:rFonts w:hint="eastAsia" w:hAnsi="宋体" w:cs="宋体"/>
          <w:b w:val="0"/>
          <w:bCs w:val="0"/>
          <w:sz w:val="32"/>
          <w:szCs w:val="32"/>
        </w:rPr>
        <w:t xml:space="preserve">第四章 招标书</w:t>
      </w:r>
      <w:r/>
    </w:p>
    <w:p>
      <w:pPr>
        <w:ind w:firstLine="420"/>
        <w:spacing w:line="360" w:lineRule="auto"/>
        <w:rPr>
          <w:rFonts w:hAnsi="宋体" w:cs="宋体"/>
          <w:sz w:val="21"/>
          <w:szCs w:val="21"/>
          <w:lang w:val="zh-CN"/>
        </w:rPr>
      </w:pPr>
      <w:r>
        <w:rPr>
          <w:rFonts w:hint="eastAsia" w:hAnsi="宋体" w:cs="宋体"/>
          <w:sz w:val="21"/>
          <w:szCs w:val="21"/>
          <w:lang w:val="zh-CN"/>
        </w:rPr>
        <w:t xml:space="preserve">受</w:t>
      </w:r>
      <w:r>
        <w:rPr>
          <w:rFonts w:hint="eastAsia" w:hAnsi="宋体" w:cs="宋体"/>
          <w:sz w:val="21"/>
          <w:szCs w:val="21"/>
        </w:rPr>
        <w:t xml:space="preserve">苏州市吴中区图书馆</w:t>
      </w:r>
      <w:r>
        <w:rPr>
          <w:rFonts w:hint="eastAsia" w:hAnsi="宋体" w:cs="宋体"/>
          <w:sz w:val="21"/>
          <w:szCs w:val="21"/>
          <w:lang w:val="zh-CN"/>
        </w:rPr>
        <w:t xml:space="preserve">的委托，苏州市东易工程招投标咨询有限公司作为招标代理机构，就其委托的2026年纸质图书采购的政府采购进行国内公开招标。</w:t>
      </w:r>
      <w:r/>
    </w:p>
    <w:p>
      <w:pPr>
        <w:ind w:firstLine="422"/>
        <w:spacing w:line="360" w:lineRule="auto"/>
        <w:rPr>
          <w:rFonts w:hAnsi="宋体" w:cs="宋体"/>
          <w:b/>
          <w:sz w:val="21"/>
          <w:szCs w:val="21"/>
          <w:lang w:bidi="ar"/>
        </w:rPr>
      </w:pPr>
      <w:r>
        <w:rPr>
          <w:rFonts w:hint="eastAsia" w:hAnsi="宋体" w:cs="宋体"/>
          <w:b/>
          <w:sz w:val="21"/>
          <w:szCs w:val="21"/>
          <w:lang w:bidi="ar"/>
        </w:rPr>
        <w:t xml:space="preserve">一、项目基本情况</w:t>
      </w:r>
      <w:r/>
    </w:p>
    <w:p>
      <w:pPr>
        <w:ind w:firstLine="420"/>
        <w:spacing w:line="360" w:lineRule="auto"/>
        <w:rPr>
          <w:rFonts w:hAnsi="宋体" w:cs="宋体"/>
          <w:sz w:val="21"/>
          <w:szCs w:val="21"/>
          <w:lang w:bidi="ar"/>
        </w:rPr>
      </w:pPr>
      <w:r>
        <w:rPr>
          <w:rFonts w:hint="eastAsia" w:hAnsi="宋体" w:cs="宋体"/>
          <w:sz w:val="21"/>
          <w:szCs w:val="21"/>
          <w:lang w:bidi="ar"/>
        </w:rPr>
        <w:t xml:space="preserve">1.项目编号：JSZC-320506-SZDY-G2026-0003</w:t>
      </w:r>
      <w:r/>
    </w:p>
    <w:p>
      <w:pPr>
        <w:ind w:firstLine="420"/>
        <w:spacing w:line="360" w:lineRule="auto"/>
        <w:rPr>
          <w:rFonts w:hAnsi="宋体" w:cs="宋体"/>
          <w:sz w:val="21"/>
          <w:szCs w:val="21"/>
          <w:lang w:bidi="ar"/>
        </w:rPr>
      </w:pPr>
      <w:r>
        <w:rPr>
          <w:rFonts w:hint="eastAsia" w:hAnsi="宋体" w:cs="宋体"/>
          <w:sz w:val="21"/>
          <w:szCs w:val="21"/>
          <w:lang w:bidi="ar"/>
        </w:rPr>
        <w:t xml:space="preserve">2.项目名称：2026年纸质图书采购</w:t>
      </w:r>
      <w:r/>
    </w:p>
    <w:p>
      <w:pPr>
        <w:ind w:firstLine="420"/>
        <w:spacing w:line="360" w:lineRule="auto"/>
        <w:rPr>
          <w:rFonts w:hAnsi="宋体" w:cs="宋体"/>
          <w:sz w:val="21"/>
          <w:szCs w:val="21"/>
        </w:rPr>
      </w:pPr>
      <w:r>
        <w:rPr>
          <w:rFonts w:hint="eastAsia" w:hAnsi="宋体" w:cs="宋体"/>
          <w:sz w:val="21"/>
          <w:szCs w:val="21"/>
          <w:lang w:bidi="ar"/>
        </w:rPr>
        <w:t xml:space="preserve">3.预算金额：人民币壹佰贰拾万元整（￥1200000.00）</w:t>
      </w:r>
      <w:r>
        <w:rPr>
          <w:rFonts w:hint="eastAsia"/>
          <w:b/>
          <w:bCs/>
          <w:spacing w:val="-2"/>
          <w:sz w:val="21"/>
          <w:szCs w:val="21"/>
        </w:rPr>
        <w:t xml:space="preserve">实洋采购。</w:t>
      </w:r>
      <w:r/>
    </w:p>
    <w:p>
      <w:pPr>
        <w:ind w:firstLine="422"/>
        <w:spacing w:line="360" w:lineRule="auto"/>
        <w:tabs>
          <w:tab w:val="left" w:pos="567" w:leader="none"/>
        </w:tabs>
        <w:rPr>
          <w:rFonts w:hAnsi="宋体" w:cs="宋体"/>
          <w:b/>
          <w:bCs/>
          <w:sz w:val="21"/>
          <w:szCs w:val="21"/>
        </w:rPr>
      </w:pPr>
      <w:r/>
      <w:bookmarkStart w:id="72" w:name="_Toc521868319"/>
      <w:r/>
      <w:bookmarkStart w:id="73" w:name="_Toc512247200"/>
      <w:r/>
      <w:bookmarkStart w:id="74" w:name="_Toc518732543"/>
      <w:r/>
      <w:bookmarkStart w:id="75" w:name="_Toc425515053"/>
      <w:r/>
      <w:bookmarkStart w:id="76" w:name="_Toc509671235"/>
      <w:r/>
      <w:bookmarkStart w:id="77" w:name="_Toc496545113"/>
      <w:r/>
      <w:bookmarkStart w:id="78" w:name="_Toc460611497"/>
      <w:r/>
      <w:bookmarkStart w:id="79" w:name="_Toc11654"/>
      <w:r/>
      <w:bookmarkStart w:id="80" w:name="_Toc527647062"/>
      <w:r/>
      <w:bookmarkStart w:id="81" w:name="_Toc529876196"/>
      <w:r/>
      <w:bookmarkStart w:id="82" w:name="_Toc495834724"/>
      <w:r/>
      <w:bookmarkStart w:id="83" w:name="_Toc465952428"/>
      <w:r/>
      <w:bookmarkStart w:id="84" w:name="_Toc521857249"/>
      <w:r/>
      <w:bookmarkStart w:id="85" w:name="_Toc451533886"/>
      <w:r/>
      <w:bookmarkStart w:id="86" w:name="_Toc515141034"/>
      <w:r/>
      <w:bookmarkStart w:id="87" w:name="_Toc508971135"/>
      <w:r/>
      <w:bookmarkStart w:id="88" w:name="_Toc510189381"/>
      <w:r/>
      <w:bookmarkStart w:id="89" w:name="_Toc424825741"/>
      <w:r/>
      <w:bookmarkStart w:id="90" w:name="_Toc498096314"/>
      <w:r/>
      <w:bookmarkStart w:id="91" w:name="_Toc501112110"/>
      <w:r/>
      <w:bookmarkStart w:id="92" w:name="_Toc461547754"/>
      <w:r/>
      <w:bookmarkStart w:id="93" w:name="_Toc522734475"/>
      <w:r/>
      <w:bookmarkStart w:id="94" w:name="_Toc426125473"/>
      <w:r/>
      <w:bookmarkStart w:id="95" w:name="_Toc461621182"/>
      <w:r/>
      <w:bookmarkStart w:id="96" w:name="_Toc466029765"/>
      <w:r/>
      <w:bookmarkStart w:id="97" w:name="_Toc497672701"/>
      <w:r/>
      <w:bookmarkStart w:id="98" w:name="_Toc456266096"/>
      <w:r/>
      <w:bookmarkStart w:id="99" w:name="_Toc451936435"/>
      <w:r/>
      <w:bookmarkStart w:id="100" w:name="_Toc470779422"/>
      <w:r>
        <w:rPr>
          <w:rFonts w:hint="eastAsia" w:hAnsi="宋体" w:cs="宋体"/>
          <w:b/>
          <w:bCs/>
          <w:sz w:val="21"/>
          <w:szCs w:val="21"/>
        </w:rPr>
        <w:t xml:space="preserve">二、采购需求：</w:t>
      </w:r>
      <w:bookmarkStart w:id="101" w:name="_Toc13642116"/>
      <w:r/>
      <w:bookmarkEnd w:id="101"/>
      <w:r/>
    </w:p>
    <w:p>
      <w:pPr>
        <w:pStyle w:val="657"/>
      </w:pPr>
      <w:r>
        <w:rPr>
          <w:rFonts w:hint="eastAsia"/>
          <w:sz w:val="21"/>
        </w:rPr>
        <w:t xml:space="preserve">（1）采购目录：</w:t>
      </w:r>
      <w:r/>
    </w:p>
    <w:tbl>
      <w:tblPr>
        <w:tblStyle w:val="654"/>
        <w:tblW w:w="98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1701"/>
        <w:gridCol w:w="2205"/>
        <w:gridCol w:w="5025"/>
      </w:tblGrid>
      <w:tr>
        <w:trPr>
          <w:jc w:val="center"/>
          <w:trHeight w:val="28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sz w:val="21"/>
                <w:szCs w:val="21"/>
              </w:rPr>
            </w:pPr>
            <w:r>
              <w:rPr>
                <w:rFonts w:hint="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21"/>
                <w:szCs w:val="21"/>
              </w:rPr>
            </w:pPr>
            <w:r>
              <w:rPr>
                <w:rFonts w:hint="eastAsia"/>
                <w:sz w:val="21"/>
                <w:szCs w:val="21"/>
              </w:rPr>
              <w:t xml:space="preserve">项目</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sz w:val="21"/>
                <w:szCs w:val="21"/>
              </w:rPr>
            </w:pPr>
            <w:r>
              <w:rPr>
                <w:rFonts w:hint="eastAsia"/>
                <w:sz w:val="21"/>
                <w:szCs w:val="21"/>
              </w:rPr>
              <w:t xml:space="preserve">要求</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jc w:val="center"/>
              <w:spacing w:line="360" w:lineRule="auto"/>
              <w:rPr>
                <w:sz w:val="21"/>
                <w:szCs w:val="21"/>
              </w:rPr>
            </w:pPr>
            <w:r>
              <w:rPr>
                <w:rFonts w:hint="eastAsia"/>
                <w:sz w:val="21"/>
                <w:szCs w:val="21"/>
              </w:rPr>
              <w:t xml:space="preserve">备注</w:t>
            </w:r>
            <w:r/>
          </w:p>
        </w:tc>
      </w:tr>
      <w:tr>
        <w:trPr>
          <w:jc w:val="center"/>
          <w:trHeight w:val="28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sz w:val="21"/>
                <w:szCs w:val="21"/>
              </w:rPr>
            </w:pPr>
            <w:r>
              <w:rPr>
                <w:rFonts w:hint="eastAsia"/>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21"/>
                <w:szCs w:val="21"/>
              </w:rPr>
            </w:pPr>
            <w:r>
              <w:rPr>
                <w:rFonts w:hint="eastAsia"/>
                <w:sz w:val="21"/>
                <w:szCs w:val="21"/>
              </w:rPr>
              <w:t xml:space="preserve">总册数</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sz w:val="21"/>
                <w:szCs w:val="21"/>
              </w:rPr>
            </w:pPr>
            <w:r>
              <w:rPr>
                <w:rFonts w:hint="eastAsia"/>
                <w:sz w:val="21"/>
                <w:szCs w:val="21"/>
              </w:rPr>
              <w:t xml:space="preserve">约</w:t>
            </w:r>
            <w:r>
              <w:rPr>
                <w:sz w:val="21"/>
                <w:szCs w:val="21"/>
              </w:rPr>
              <w:t xml:space="preserve">3</w:t>
            </w:r>
            <w:r>
              <w:rPr>
                <w:rFonts w:hint="eastAsia"/>
                <w:sz w:val="21"/>
                <w:szCs w:val="21"/>
              </w:rPr>
              <w:t xml:space="preserve">万册</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spacing w:line="360" w:lineRule="auto"/>
              <w:rPr>
                <w:sz w:val="21"/>
                <w:szCs w:val="21"/>
              </w:rPr>
            </w:pPr>
            <w:r>
              <w:rPr>
                <w:rFonts w:hint="eastAsia"/>
                <w:sz w:val="21"/>
                <w:szCs w:val="21"/>
              </w:rPr>
              <w:t xml:space="preserve">第一大类：文学、社科类50</w:t>
            </w:r>
            <w:r>
              <w:rPr>
                <w:sz w:val="21"/>
                <w:szCs w:val="21"/>
              </w:rPr>
              <w:t xml:space="preserve">%</w:t>
            </w:r>
            <w:r/>
          </w:p>
          <w:p>
            <w:pPr>
              <w:spacing w:line="360" w:lineRule="auto"/>
              <w:rPr>
                <w:sz w:val="21"/>
                <w:szCs w:val="21"/>
              </w:rPr>
            </w:pPr>
            <w:r>
              <w:rPr>
                <w:rFonts w:hint="eastAsia"/>
                <w:sz w:val="21"/>
                <w:szCs w:val="21"/>
              </w:rPr>
              <w:t xml:space="preserve">第二大类：</w:t>
            </w:r>
            <w:r>
              <w:rPr>
                <w:sz w:val="21"/>
                <w:szCs w:val="21"/>
              </w:rPr>
              <w:t xml:space="preserve">自然科学</w:t>
            </w:r>
            <w:r>
              <w:rPr>
                <w:rFonts w:hint="eastAsia"/>
                <w:sz w:val="21"/>
                <w:szCs w:val="21"/>
              </w:rPr>
              <w:t xml:space="preserve">20</w:t>
            </w:r>
            <w:r>
              <w:rPr>
                <w:sz w:val="21"/>
                <w:szCs w:val="21"/>
              </w:rPr>
              <w:t xml:space="preserve">%</w:t>
            </w:r>
            <w:r/>
          </w:p>
          <w:p>
            <w:pPr>
              <w:spacing w:line="360" w:lineRule="auto"/>
              <w:rPr>
                <w:sz w:val="21"/>
                <w:szCs w:val="21"/>
              </w:rPr>
            </w:pPr>
            <w:r>
              <w:rPr>
                <w:rFonts w:hint="eastAsia"/>
                <w:sz w:val="21"/>
                <w:szCs w:val="21"/>
              </w:rPr>
              <w:t xml:space="preserve">第三大类：</w:t>
            </w:r>
            <w:r>
              <w:rPr>
                <w:sz w:val="21"/>
                <w:szCs w:val="21"/>
              </w:rPr>
              <w:t xml:space="preserve">少儿图书</w:t>
            </w:r>
            <w:r>
              <w:rPr>
                <w:rFonts w:hint="eastAsia"/>
                <w:sz w:val="21"/>
                <w:szCs w:val="21"/>
              </w:rPr>
              <w:t xml:space="preserve">30</w:t>
            </w:r>
            <w:r>
              <w:rPr>
                <w:sz w:val="21"/>
                <w:szCs w:val="21"/>
              </w:rPr>
              <w:t xml:space="preserve">%</w:t>
            </w:r>
            <w:r/>
          </w:p>
          <w:p>
            <w:pPr>
              <w:spacing w:line="360" w:lineRule="auto"/>
              <w:rPr>
                <w:sz w:val="21"/>
                <w:szCs w:val="21"/>
              </w:rPr>
            </w:pPr>
            <w:r>
              <w:rPr>
                <w:rFonts w:hint="eastAsia"/>
                <w:sz w:val="21"/>
                <w:szCs w:val="21"/>
              </w:rPr>
              <w:t xml:space="preserve">注：在总金额不变的情况下采购方可以对三大类的购置比例进行适当的调整。</w:t>
            </w:r>
            <w:r/>
          </w:p>
        </w:tc>
      </w:tr>
      <w:tr>
        <w:trPr>
          <w:jc w:val="center"/>
          <w:trHeight w:val="28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sz w:val="21"/>
                <w:szCs w:val="21"/>
              </w:rPr>
            </w:pPr>
            <w:r>
              <w:rPr>
                <w:rFonts w:hint="eastAsia"/>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21"/>
                <w:szCs w:val="21"/>
              </w:rPr>
            </w:pPr>
            <w:r>
              <w:rPr>
                <w:rFonts w:hint="eastAsia"/>
                <w:sz w:val="21"/>
                <w:szCs w:val="21"/>
              </w:rPr>
              <w:t xml:space="preserve">复本量</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sz w:val="21"/>
                <w:szCs w:val="21"/>
              </w:rPr>
            </w:pPr>
            <w:r>
              <w:rPr>
                <w:rFonts w:hint="eastAsia"/>
                <w:sz w:val="21"/>
                <w:szCs w:val="21"/>
              </w:rPr>
              <w:t xml:space="preserve">由采购单位确定</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jc w:val="center"/>
              <w:spacing w:line="360" w:lineRule="auto"/>
              <w:rPr>
                <w:sz w:val="21"/>
                <w:szCs w:val="21"/>
              </w:rPr>
            </w:pPr>
            <w:r>
              <w:rPr>
                <w:rFonts w:hint="eastAsia"/>
                <w:sz w:val="21"/>
                <w:szCs w:val="21"/>
              </w:rPr>
              <w:t xml:space="preserve">具体复本数在采选时选定</w:t>
            </w:r>
            <w:r/>
          </w:p>
        </w:tc>
      </w:tr>
      <w:tr>
        <w:trPr>
          <w:jc w:val="center"/>
          <w:trHeight w:val="28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firstLine="315"/>
              <w:spacing w:line="360" w:lineRule="auto"/>
              <w:rPr>
                <w:sz w:val="21"/>
                <w:szCs w:val="21"/>
              </w:rPr>
            </w:pPr>
            <w:r>
              <w:rPr>
                <w:rFonts w:hint="eastAsia"/>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21"/>
                <w:szCs w:val="21"/>
                <w:highlight w:val="yellow"/>
              </w:rPr>
            </w:pPr>
            <w:r>
              <w:rPr>
                <w:rFonts w:hint="eastAsia"/>
                <w:sz w:val="21"/>
                <w:szCs w:val="21"/>
                <w:highlight w:val="yellow"/>
              </w:rPr>
              <w:t xml:space="preserve">出版年限</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sz w:val="21"/>
                <w:szCs w:val="21"/>
                <w:highlight w:val="yellow"/>
              </w:rPr>
            </w:pPr>
            <w:r>
              <w:rPr>
                <w:rFonts w:hint="eastAsia"/>
                <w:sz w:val="21"/>
                <w:szCs w:val="21"/>
                <w:highlight w:val="yellow"/>
              </w:rPr>
              <w:t xml:space="preserve">2025年7月1日以后出版的图书</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jc w:val="center"/>
              <w:spacing w:line="360" w:lineRule="auto"/>
              <w:rPr>
                <w:sz w:val="21"/>
                <w:szCs w:val="21"/>
              </w:rPr>
            </w:pPr>
            <w:r>
              <w:rPr>
                <w:sz w:val="21"/>
                <w:szCs w:val="21"/>
              </w:rPr>
            </w:r>
            <w:r/>
          </w:p>
        </w:tc>
      </w:tr>
      <w:tr>
        <w:trPr>
          <w:jc w:val="center"/>
          <w:trHeight w:val="284"/>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sz w:val="21"/>
                <w:szCs w:val="21"/>
              </w:rPr>
            </w:pPr>
            <w:r>
              <w:rPr>
                <w:rFonts w:hint="eastAsia"/>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sz w:val="21"/>
                <w:szCs w:val="21"/>
              </w:rPr>
            </w:pPr>
            <w:r>
              <w:rPr>
                <w:rFonts w:hint="eastAsia"/>
                <w:sz w:val="21"/>
                <w:szCs w:val="21"/>
              </w:rPr>
              <w:t xml:space="preserve">选书方式</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60" w:lineRule="auto"/>
              <w:rPr>
                <w:sz w:val="21"/>
                <w:szCs w:val="21"/>
              </w:rPr>
            </w:pPr>
            <w:r>
              <w:rPr>
                <w:rFonts w:hint="eastAsia"/>
                <w:sz w:val="21"/>
                <w:szCs w:val="21"/>
              </w:rPr>
              <w:t xml:space="preserve">现场采购、订单</w:t>
            </w:r>
            <w:r/>
          </w:p>
        </w:tc>
        <w:tc>
          <w:tcPr>
            <w:tcBorders>
              <w:top w:val="single" w:color="auto" w:sz="4" w:space="0"/>
              <w:left w:val="single" w:color="auto" w:sz="4" w:space="0"/>
              <w:bottom w:val="single" w:color="auto" w:sz="4" w:space="0"/>
              <w:right w:val="single" w:color="auto" w:sz="4" w:space="0"/>
            </w:tcBorders>
            <w:tcW w:w="5025" w:type="dxa"/>
            <w:vAlign w:val="center"/>
            <w:textDirection w:val="lrTb"/>
            <w:noWrap w:val="false"/>
          </w:tcPr>
          <w:p>
            <w:pPr>
              <w:jc w:val="center"/>
              <w:spacing w:line="360" w:lineRule="auto"/>
              <w:rPr>
                <w:sz w:val="21"/>
                <w:szCs w:val="21"/>
              </w:rPr>
            </w:pPr>
            <w:r>
              <w:rPr>
                <w:rFonts w:hint="eastAsia"/>
                <w:sz w:val="21"/>
                <w:szCs w:val="21"/>
              </w:rPr>
              <w:t xml:space="preserve">现场采购不低于总价的20%。</w:t>
            </w:r>
            <w:r/>
          </w:p>
        </w:tc>
      </w:tr>
    </w:tbl>
    <w:p>
      <w:pPr>
        <w:ind w:firstLine="211"/>
        <w:spacing w:line="440" w:lineRule="exact"/>
        <w:rPr>
          <w:b/>
          <w:bCs/>
          <w:sz w:val="21"/>
          <w:szCs w:val="21"/>
        </w:rPr>
      </w:pPr>
      <w:r/>
      <w:bookmarkStart w:id="102" w:name="_Toc6218"/>
      <w:r>
        <w:rPr>
          <w:rFonts w:hint="eastAsia"/>
          <w:b/>
          <w:bCs/>
          <w:sz w:val="21"/>
          <w:szCs w:val="21"/>
        </w:rPr>
        <w:t xml:space="preserve">注：本次采购不接受进口产品。</w:t>
      </w:r>
      <w:r/>
    </w:p>
    <w:p>
      <w:pPr>
        <w:pStyle w:val="657"/>
        <w:ind w:firstLine="210"/>
        <w:rPr>
          <w:rFonts w:hAnsi="宋体" w:cs="宋体"/>
          <w:bCs/>
          <w:sz w:val="21"/>
        </w:rPr>
      </w:pPr>
      <w:r>
        <w:rPr>
          <w:rFonts w:hint="eastAsia" w:hAnsi="宋体" w:cs="宋体"/>
          <w:bCs/>
          <w:sz w:val="21"/>
        </w:rPr>
        <w:t xml:space="preserve">（2）服务期限：合同签订生效后至2026年9月30日前完成合同金额的50%，至2026年12月10日前完成合同金额的100%。</w:t>
      </w:r>
      <w:r/>
    </w:p>
    <w:p>
      <w:pPr>
        <w:ind w:left="180"/>
        <w:spacing w:line="440" w:lineRule="exact"/>
        <w:rPr>
          <w:b/>
          <w:bCs/>
          <w:sz w:val="21"/>
          <w:szCs w:val="21"/>
        </w:rPr>
      </w:pPr>
      <w:r>
        <w:rPr>
          <w:rFonts w:hint="eastAsia"/>
          <w:b/>
          <w:bCs/>
          <w:sz w:val="21"/>
          <w:szCs w:val="21"/>
        </w:rPr>
        <w:t xml:space="preserve">三、图书采购要求</w:t>
      </w:r>
      <w:r/>
    </w:p>
    <w:p>
      <w:pPr>
        <w:ind w:firstLine="420"/>
        <w:spacing w:line="440" w:lineRule="exact"/>
        <w:rPr>
          <w:sz w:val="21"/>
          <w:szCs w:val="21"/>
        </w:rPr>
      </w:pPr>
      <w:r>
        <w:rPr>
          <w:rFonts w:hint="eastAsia"/>
          <w:sz w:val="21"/>
          <w:szCs w:val="21"/>
        </w:rPr>
        <w:t xml:space="preserve">1.质量要求：</w:t>
      </w:r>
      <w:r/>
    </w:p>
    <w:p>
      <w:pPr>
        <w:ind w:firstLine="420"/>
        <w:spacing w:line="360" w:lineRule="auto"/>
        <w:rPr>
          <w:sz w:val="21"/>
          <w:szCs w:val="21"/>
        </w:rPr>
      </w:pPr>
      <w:r>
        <w:rPr>
          <w:rFonts w:hint="eastAsia"/>
          <w:sz w:val="21"/>
          <w:szCs w:val="21"/>
        </w:rPr>
        <w:t xml:space="preserve">1.1</w:t>
      </w:r>
      <w:r>
        <w:rPr>
          <w:rFonts w:hint="eastAsia" w:cs="宋体"/>
          <w:bCs/>
          <w:sz w:val="21"/>
          <w:szCs w:val="21"/>
        </w:rPr>
        <w:t xml:space="preserve">投标人必须保证销售的图书是正版，保证供应图书的版本与来源合法，符合国家对出版物所涉及的意识形态工作要求，不得出现违背社会主义核心价值观、不利于国家、保证严明的政治立场和政治导向。并对所供应的图书版本、知识产权、进货来源承担相应的法律责任，满足GB9851印刷行业标准，盗版、劣质图书无条件退换。违反以上内容，一经查实，供应商除承担不当行为引起的全部法律、经济责任外，还需支付采购单位所采购的所有问题图书码洋的10倍罚金，且采购单位有权提前解除购书合同。</w:t>
      </w:r>
      <w:r>
        <w:rPr>
          <w:rFonts w:hint="eastAsia" w:cs="宋体"/>
          <w:b/>
          <w:bCs/>
          <w:sz w:val="21"/>
          <w:szCs w:val="21"/>
        </w:rPr>
        <w:t xml:space="preserve">（根据以上内容供应商出具承诺函，详见格式十四）</w:t>
      </w:r>
      <w:r>
        <w:rPr>
          <w:rFonts w:hint="eastAsia"/>
          <w:sz w:val="21"/>
          <w:szCs w:val="21"/>
        </w:rPr>
        <w:t xml:space="preserve">。</w:t>
      </w:r>
      <w:r/>
    </w:p>
    <w:p>
      <w:pPr>
        <w:ind w:firstLine="420"/>
        <w:spacing w:line="440" w:lineRule="exact"/>
        <w:rPr>
          <w:sz w:val="21"/>
          <w:szCs w:val="21"/>
        </w:rPr>
      </w:pPr>
      <w:r>
        <w:rPr>
          <w:rFonts w:hint="eastAsia"/>
          <w:sz w:val="21"/>
          <w:szCs w:val="21"/>
        </w:rPr>
        <w:t xml:space="preserve">1.</w:t>
      </w:r>
      <w:r>
        <w:rPr>
          <w:sz w:val="21"/>
          <w:szCs w:val="21"/>
        </w:rPr>
        <w:t xml:space="preserve">2</w:t>
      </w:r>
      <w:r>
        <w:rPr>
          <w:rFonts w:hint="eastAsia"/>
          <w:sz w:val="21"/>
          <w:szCs w:val="21"/>
        </w:rPr>
        <w:t xml:space="preserve">图书质量包括出版社、纸张、印刷、装订、内容五个主要方面。常年签订供销协议的全国各类出版社不得低于</w:t>
      </w:r>
      <w:r>
        <w:rPr>
          <w:sz w:val="21"/>
          <w:szCs w:val="21"/>
        </w:rPr>
        <w:t xml:space="preserve">3</w:t>
      </w:r>
      <w:r>
        <w:rPr>
          <w:rFonts w:hint="eastAsia"/>
          <w:sz w:val="21"/>
          <w:szCs w:val="21"/>
        </w:rPr>
        <w:t xml:space="preserve">00家</w:t>
      </w:r>
      <w:r/>
    </w:p>
    <w:p>
      <w:pPr>
        <w:ind w:firstLine="420"/>
        <w:spacing w:line="440" w:lineRule="exact"/>
        <w:rPr>
          <w:sz w:val="21"/>
          <w:szCs w:val="21"/>
        </w:rPr>
      </w:pPr>
      <w:r>
        <w:rPr>
          <w:rFonts w:hint="eastAsia"/>
          <w:sz w:val="21"/>
          <w:szCs w:val="21"/>
        </w:rPr>
        <w:t xml:space="preserve">1</w:t>
      </w:r>
      <w:r>
        <w:rPr>
          <w:sz w:val="21"/>
          <w:szCs w:val="21"/>
        </w:rPr>
        <w:t xml:space="preserve">.3</w:t>
      </w:r>
      <w:r>
        <w:rPr>
          <w:rFonts w:hint="eastAsia"/>
          <w:sz w:val="21"/>
          <w:szCs w:val="21"/>
        </w:rPr>
        <w:t xml:space="preserve">质量保证：投标单位应保证图书质量。在任意时段，采购单位若发现有非正版图书，污损、图文不清、缺页、倒页、缺附件等质量不合格图书，以及与订单不符的图书，一律予以退货或换货，而由此造成的任何损失及费用全部由投标单位承担。盗版图书如被文化稽查部门没收及销毁与采购方无关，一切后果由供应商承担。</w:t>
      </w:r>
      <w:r/>
    </w:p>
    <w:p>
      <w:pPr>
        <w:ind w:firstLine="420"/>
        <w:spacing w:line="440" w:lineRule="exact"/>
        <w:rPr>
          <w:sz w:val="21"/>
          <w:szCs w:val="21"/>
        </w:rPr>
      </w:pPr>
      <w:r>
        <w:rPr>
          <w:rFonts w:hint="eastAsia"/>
          <w:sz w:val="21"/>
          <w:szCs w:val="21"/>
        </w:rPr>
        <w:t xml:space="preserve">1.</w:t>
      </w:r>
      <w:r>
        <w:rPr>
          <w:sz w:val="21"/>
          <w:szCs w:val="21"/>
        </w:rPr>
        <w:t xml:space="preserve">4</w:t>
      </w:r>
      <w:r>
        <w:rPr>
          <w:rFonts w:hint="eastAsia"/>
          <w:sz w:val="21"/>
          <w:szCs w:val="21"/>
        </w:rPr>
        <w:t xml:space="preserve">供应商应</w:t>
      </w:r>
      <w:r>
        <w:rPr>
          <w:sz w:val="21"/>
          <w:szCs w:val="21"/>
        </w:rPr>
        <w:t xml:space="preserve">保证采购人不因版权、税务等法律问题</w:t>
      </w:r>
      <w:r>
        <w:rPr>
          <w:rFonts w:hint="eastAsia"/>
          <w:sz w:val="21"/>
          <w:szCs w:val="21"/>
        </w:rPr>
        <w:t xml:space="preserve">受到</w:t>
      </w:r>
      <w:r>
        <w:rPr>
          <w:sz w:val="21"/>
          <w:szCs w:val="21"/>
        </w:rPr>
        <w:t xml:space="preserve">第三方起诉。</w:t>
      </w:r>
      <w:r/>
    </w:p>
    <w:p>
      <w:pPr>
        <w:ind w:firstLine="420"/>
        <w:spacing w:line="440" w:lineRule="exact"/>
        <w:rPr>
          <w:sz w:val="21"/>
          <w:szCs w:val="21"/>
        </w:rPr>
      </w:pPr>
      <w:r>
        <w:rPr>
          <w:rFonts w:hint="eastAsia"/>
          <w:sz w:val="21"/>
          <w:szCs w:val="21"/>
        </w:rPr>
        <w:t xml:space="preserve">2.配书要求：</w:t>
      </w:r>
      <w:bookmarkEnd w:id="102"/>
      <w:r/>
    </w:p>
    <w:p>
      <w:pPr>
        <w:pStyle w:val="687"/>
        <w:ind w:firstLine="420"/>
        <w:spacing w:line="440" w:lineRule="exact"/>
        <w:rPr>
          <w:rFonts w:ascii="宋体" w:hAnsi="宋体"/>
          <w:sz w:val="21"/>
          <w:szCs w:val="21"/>
        </w:rPr>
      </w:pPr>
      <w:r>
        <w:rPr>
          <w:rFonts w:hint="eastAsia" w:ascii="宋体" w:hAnsi="宋体"/>
          <w:sz w:val="21"/>
          <w:szCs w:val="21"/>
        </w:rPr>
        <w:t xml:space="preserve">2.1按订书单配书过程中还必须遵循以下原则。</w:t>
      </w:r>
      <w:r/>
    </w:p>
    <w:p>
      <w:pPr>
        <w:pStyle w:val="687"/>
        <w:ind w:firstLine="420"/>
        <w:spacing w:line="440" w:lineRule="exact"/>
        <w:rPr>
          <w:rFonts w:ascii="宋体" w:hAnsi="宋体"/>
          <w:sz w:val="21"/>
          <w:szCs w:val="21"/>
        </w:rPr>
      </w:pPr>
      <w:r>
        <w:rPr>
          <w:rFonts w:hint="eastAsia" w:ascii="宋体" w:hAnsi="宋体"/>
          <w:sz w:val="21"/>
          <w:szCs w:val="21"/>
        </w:rPr>
        <w:t xml:space="preserve">采购人员在征订订单时，由于订单所能提供的图书信息有限，有时会误订一些不符合要求的图书，在此特别列举出来，请在配书时严格把关，</w:t>
      </w:r>
      <w:r>
        <w:rPr>
          <w:rFonts w:hint="eastAsia" w:ascii="宋体" w:hAnsi="宋体"/>
          <w:sz w:val="21"/>
          <w:szCs w:val="21"/>
          <w:highlight w:val="yellow"/>
        </w:rPr>
        <w:t xml:space="preserve">最终由采购单位审核确定才能发订</w:t>
      </w:r>
      <w:r>
        <w:rPr>
          <w:rFonts w:hint="eastAsia" w:ascii="宋体" w:hAnsi="宋体"/>
          <w:sz w:val="21"/>
          <w:szCs w:val="21"/>
        </w:rPr>
        <w:t xml:space="preserve">：</w:t>
      </w:r>
      <w:r/>
    </w:p>
    <w:p>
      <w:pPr>
        <w:pStyle w:val="687"/>
        <w:ind w:firstLine="210"/>
        <w:spacing w:line="440" w:lineRule="exact"/>
        <w:rPr>
          <w:rFonts w:ascii="宋体" w:hAnsi="宋体"/>
          <w:sz w:val="21"/>
          <w:szCs w:val="21"/>
        </w:rPr>
      </w:pPr>
      <w:r>
        <w:rPr>
          <w:rFonts w:hint="eastAsia" w:ascii="宋体" w:hAnsi="宋体"/>
          <w:sz w:val="21"/>
          <w:szCs w:val="21"/>
        </w:rPr>
        <w:t xml:space="preserve">1）本次采购为图书分类全品种采购（含少儿类）。</w:t>
      </w:r>
      <w:r/>
    </w:p>
    <w:p>
      <w:pPr>
        <w:pStyle w:val="687"/>
        <w:ind w:firstLine="210"/>
        <w:spacing w:line="440" w:lineRule="exact"/>
        <w:rPr>
          <w:rFonts w:ascii="宋体" w:hAnsi="宋体"/>
          <w:sz w:val="21"/>
          <w:szCs w:val="21"/>
        </w:rPr>
      </w:pPr>
      <w:r>
        <w:rPr>
          <w:rFonts w:hint="eastAsia" w:ascii="宋体" w:hAnsi="宋体"/>
          <w:sz w:val="21"/>
          <w:szCs w:val="21"/>
        </w:rPr>
        <w:t xml:space="preserve">2）纯光盘图书不配。</w:t>
      </w:r>
      <w:r/>
    </w:p>
    <w:p>
      <w:pPr>
        <w:pStyle w:val="687"/>
        <w:ind w:firstLine="210"/>
        <w:spacing w:line="44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highlight w:val="yellow"/>
        </w:rPr>
        <w:t xml:space="preserve">特殊装帧形式的图书应提前告知并按采购单位要求适当选配，否则按退货处理，损失由供应商承担。</w:t>
      </w:r>
      <w:r/>
    </w:p>
    <w:p>
      <w:pPr>
        <w:pStyle w:val="687"/>
        <w:ind w:firstLine="420"/>
        <w:spacing w:line="440" w:lineRule="exact"/>
        <w:rPr>
          <w:rFonts w:ascii="宋体" w:hAnsi="宋体"/>
          <w:sz w:val="21"/>
          <w:szCs w:val="21"/>
        </w:rPr>
      </w:pPr>
      <w:r>
        <w:rPr>
          <w:rFonts w:hint="eastAsia" w:ascii="宋体" w:hAnsi="宋体"/>
          <w:sz w:val="21"/>
          <w:szCs w:val="21"/>
        </w:rPr>
        <w:t xml:space="preserve">3.采购与供货要求</w:t>
      </w:r>
      <w:r/>
    </w:p>
    <w:p>
      <w:pPr>
        <w:pStyle w:val="687"/>
        <w:ind w:firstLine="420"/>
        <w:spacing w:line="440" w:lineRule="exact"/>
        <w:rPr>
          <w:rFonts w:ascii="宋体" w:hAnsi="宋体"/>
          <w:sz w:val="21"/>
          <w:szCs w:val="21"/>
        </w:rPr>
      </w:pPr>
      <w:r>
        <w:rPr>
          <w:rFonts w:hint="eastAsia" w:ascii="宋体" w:hAnsi="宋体"/>
          <w:sz w:val="21"/>
          <w:szCs w:val="21"/>
        </w:rPr>
        <w:t xml:space="preserve">3.1有能力提供《社科新书目》《科技新书目》《上海新书目》、新闻出版总署的CIP数据、《全国地方版科技新书目》及全国百佳品牌出版社的出版信息，能够以机读目录格式（MARC数据）通过因特网免费提供查询及下载，并且有网上订购功能。</w:t>
      </w:r>
      <w:r/>
    </w:p>
    <w:p>
      <w:pPr>
        <w:pStyle w:val="687"/>
        <w:ind w:firstLine="420"/>
        <w:spacing w:line="440" w:lineRule="exact"/>
        <w:rPr>
          <w:rFonts w:ascii="宋体" w:hAnsi="宋体"/>
          <w:sz w:val="21"/>
          <w:szCs w:val="21"/>
        </w:rPr>
      </w:pPr>
      <w:r>
        <w:rPr>
          <w:rFonts w:hint="eastAsia" w:ascii="宋体" w:hAnsi="宋体"/>
          <w:sz w:val="21"/>
          <w:szCs w:val="21"/>
        </w:rPr>
        <w:t xml:space="preserve">3.2有能力提供现采样本书库图书品种不低于60000种，其中：文史艺术类、少儿新版图书不低于</w:t>
      </w:r>
      <w:r>
        <w:rPr>
          <w:rFonts w:ascii="宋体" w:hAnsi="宋体"/>
          <w:sz w:val="21"/>
          <w:szCs w:val="21"/>
        </w:rPr>
        <w:t xml:space="preserve">3</w:t>
      </w:r>
      <w:r>
        <w:rPr>
          <w:rFonts w:hint="eastAsia" w:ascii="宋体" w:hAnsi="宋体"/>
          <w:sz w:val="21"/>
          <w:szCs w:val="21"/>
        </w:rPr>
        <w:t xml:space="preserve">万种。</w:t>
      </w:r>
      <w:r/>
    </w:p>
    <w:p>
      <w:pPr>
        <w:pStyle w:val="687"/>
        <w:ind w:firstLine="420"/>
        <w:spacing w:line="440" w:lineRule="exact"/>
        <w:rPr>
          <w:rFonts w:ascii="宋体" w:hAnsi="宋体"/>
          <w:sz w:val="21"/>
          <w:szCs w:val="21"/>
        </w:rPr>
      </w:pPr>
      <w:r>
        <w:rPr>
          <w:rFonts w:hint="eastAsia" w:ascii="宋体" w:hAnsi="宋体"/>
          <w:sz w:val="21"/>
          <w:szCs w:val="21"/>
        </w:rPr>
        <w:t xml:space="preserve">3.3投标单位必须严格按照采购单位提供的预订书目提供图书，不得更改报订书目或搭配图书，否则，采购单位有权提前解除购书合同。</w:t>
      </w:r>
      <w:r/>
    </w:p>
    <w:p>
      <w:pPr>
        <w:pStyle w:val="687"/>
        <w:ind w:firstLine="420"/>
        <w:spacing w:line="440" w:lineRule="exact"/>
        <w:rPr>
          <w:rFonts w:ascii="宋体" w:hAnsi="宋体"/>
          <w:sz w:val="21"/>
          <w:szCs w:val="21"/>
        </w:rPr>
      </w:pPr>
      <w:r>
        <w:rPr>
          <w:rFonts w:hint="eastAsia" w:ascii="宋体" w:hAnsi="宋体"/>
          <w:sz w:val="21"/>
          <w:szCs w:val="21"/>
        </w:rPr>
        <w:t xml:space="preserve">3.4必须保证按图书馆订购的图书品种、数量及时供货，订单图书报订后15天内到货60%，30天到货率85%，45天内到货率不低于90%，其中重点图书、多卷书到书率必须保证100%，服务期限内订到率达98%以上（尚未出版的图书不计入未到图书）；中标单位应提供保证到书率的措施；从接到采购单位订单的第3个月起，中标单位应主动提供未到书清单，以书面形式分析、说明原因，并尽快1个月内设法补订未到的图书。如未能达到95%的满足率，采购单位有权提前解除购书合同。</w:t>
      </w:r>
      <w:r/>
    </w:p>
    <w:p>
      <w:pPr>
        <w:pStyle w:val="687"/>
        <w:ind w:firstLine="420"/>
        <w:spacing w:line="440" w:lineRule="exact"/>
        <w:rPr>
          <w:rFonts w:ascii="宋体" w:hAnsi="宋体"/>
          <w:sz w:val="21"/>
          <w:szCs w:val="21"/>
        </w:rPr>
      </w:pPr>
      <w:r>
        <w:rPr>
          <w:rFonts w:hint="eastAsia" w:ascii="宋体" w:hAnsi="宋体"/>
          <w:sz w:val="21"/>
          <w:szCs w:val="21"/>
        </w:rPr>
        <w:t xml:space="preserve">3.5投标单位认真做好订单查重（本批订单与历史订单查重；本批订单互相查重）服务。如发现有重复及时告知采购单位。若订单中有订购不到的图书，接到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pStyle w:val="687"/>
        <w:ind w:firstLine="420"/>
        <w:spacing w:line="440" w:lineRule="exact"/>
        <w:rPr>
          <w:rFonts w:ascii="宋体" w:hAnsi="宋体"/>
          <w:sz w:val="21"/>
          <w:szCs w:val="21"/>
        </w:rPr>
      </w:pPr>
      <w:r>
        <w:rPr>
          <w:rFonts w:hint="eastAsia" w:ascii="宋体" w:hAnsi="宋体"/>
          <w:sz w:val="21"/>
          <w:szCs w:val="21"/>
        </w:rPr>
        <w:t xml:space="preserve">3.6同意采购单位在总实洋8%以内的比例范围内退货。</w:t>
      </w:r>
      <w:r/>
    </w:p>
    <w:p>
      <w:pPr>
        <w:pStyle w:val="687"/>
        <w:ind w:firstLine="420"/>
        <w:spacing w:line="440" w:lineRule="exact"/>
        <w:rPr>
          <w:rFonts w:ascii="宋体" w:hAnsi="宋体"/>
          <w:sz w:val="21"/>
          <w:szCs w:val="21"/>
        </w:rPr>
      </w:pPr>
      <w:r>
        <w:rPr>
          <w:rFonts w:hint="eastAsia" w:ascii="宋体" w:hAnsi="宋体"/>
          <w:sz w:val="21"/>
          <w:szCs w:val="21"/>
        </w:rPr>
        <w:t xml:space="preserve">3.7图书验收过程中，订单外图书无条件退货，同一批次图书出现1%与相应清单不符，采购单位有权退回该批次全部图书。如累计出现3次该种现象，采购单位有权解除合同。</w:t>
      </w:r>
      <w:r/>
    </w:p>
    <w:p>
      <w:pPr>
        <w:pStyle w:val="687"/>
        <w:ind w:firstLine="420"/>
        <w:spacing w:line="440" w:lineRule="exact"/>
        <w:rPr>
          <w:rFonts w:ascii="宋体" w:hAnsi="宋体"/>
          <w:sz w:val="21"/>
          <w:szCs w:val="21"/>
        </w:rPr>
      </w:pPr>
      <w:r>
        <w:rPr>
          <w:rFonts w:hint="eastAsia" w:ascii="宋体" w:hAnsi="宋体"/>
          <w:sz w:val="21"/>
          <w:szCs w:val="21"/>
        </w:rPr>
        <w:t xml:space="preserve">3.8投标单位必须提供正版图书，否则，采购单位有权解除合同，并要求中标单位赔偿合同金额10%的违约金。</w:t>
      </w:r>
      <w:r/>
    </w:p>
    <w:p>
      <w:pPr>
        <w:pStyle w:val="687"/>
        <w:ind w:firstLine="420"/>
        <w:spacing w:line="440" w:lineRule="exact"/>
        <w:rPr>
          <w:rFonts w:ascii="宋体" w:hAnsi="宋体"/>
          <w:sz w:val="21"/>
          <w:szCs w:val="21"/>
        </w:rPr>
      </w:pPr>
      <w:r>
        <w:rPr>
          <w:rFonts w:hint="eastAsia" w:ascii="宋体" w:hAnsi="宋体"/>
          <w:sz w:val="21"/>
          <w:szCs w:val="21"/>
        </w:rPr>
        <w:t xml:space="preserve">4.服务要求</w:t>
      </w:r>
      <w:r/>
    </w:p>
    <w:p>
      <w:pPr>
        <w:pStyle w:val="687"/>
        <w:ind w:firstLine="420"/>
        <w:spacing w:line="440" w:lineRule="exact"/>
        <w:rPr>
          <w:rFonts w:ascii="宋体" w:hAnsi="宋体"/>
          <w:sz w:val="21"/>
          <w:szCs w:val="21"/>
        </w:rPr>
      </w:pPr>
      <w:r>
        <w:rPr>
          <w:rFonts w:hint="eastAsia" w:ascii="宋体" w:hAnsi="宋体"/>
          <w:sz w:val="21"/>
          <w:szCs w:val="21"/>
        </w:rPr>
        <w:t xml:space="preserve">4.1合同期限内，根据采购单位需求，组织采购单位工作人员参加全国书市或北京、上海等地图书订货会的现采活动或到中标单位所有的书店或图书库房进行采购活动。服务期限内现采活动不得少于6次，中标单位派人陪同协助工作。陪同人员所需费用由中标单位承担。</w:t>
      </w:r>
      <w:r/>
    </w:p>
    <w:p>
      <w:pPr>
        <w:pStyle w:val="687"/>
        <w:ind w:firstLine="420"/>
        <w:spacing w:line="440" w:lineRule="exact"/>
        <w:rPr>
          <w:rFonts w:ascii="宋体" w:hAnsi="宋体"/>
          <w:sz w:val="21"/>
          <w:szCs w:val="21"/>
        </w:rPr>
      </w:pPr>
      <w:r>
        <w:rPr>
          <w:rFonts w:hint="eastAsia" w:ascii="宋体" w:hAnsi="宋体"/>
          <w:sz w:val="21"/>
          <w:szCs w:val="21"/>
        </w:rPr>
        <w:t xml:space="preserve">4.2图书打包服务：所有订购图书须由中标单位免费送到采购单位指定地点。每件图书外包装使用防潮牛皮纸、内附瓦楞纸，并注明单位名称地址、收货人名称、电话，同时清楚地标明“小心轻放”“防潮”等字样；每批书配有总明细单2份，图书验收后，由双方签字确认，一份由采购单位保存，一份由中标单位保存，总明细单内容包括：图书书名、出版社、出版时间、种数、册数，码洋数、实洋数及合计数；此外，每包图书在包装内附分明细单1份，分明细单内容包括：打包单号，图书书名、出版社、出版时间、种数、册数，码洋数、实洋数及合计数等。</w:t>
      </w:r>
      <w:r/>
    </w:p>
    <w:p>
      <w:pPr>
        <w:pStyle w:val="687"/>
        <w:ind w:firstLine="420"/>
        <w:spacing w:line="440" w:lineRule="exact"/>
        <w:rPr>
          <w:rFonts w:ascii="宋体" w:hAnsi="宋体"/>
          <w:sz w:val="21"/>
          <w:szCs w:val="21"/>
        </w:rPr>
      </w:pPr>
      <w:r>
        <w:rPr>
          <w:rFonts w:hint="eastAsia" w:ascii="宋体" w:hAnsi="宋体"/>
          <w:sz w:val="21"/>
          <w:szCs w:val="21"/>
        </w:rPr>
        <w:t xml:space="preserve">4.3根据采购单位加工要求，免费提供黏合性好的可充消磁条（</w:t>
      </w:r>
      <w:r>
        <w:rPr>
          <w:rFonts w:ascii="宋体" w:hAnsi="宋体"/>
          <w:sz w:val="21"/>
          <w:szCs w:val="21"/>
        </w:rPr>
        <w:t xml:space="preserve">16钴基</w:t>
      </w:r>
      <w:r>
        <w:rPr>
          <w:rFonts w:hint="eastAsia" w:ascii="宋体" w:hAnsi="宋体"/>
          <w:sz w:val="21"/>
          <w:szCs w:val="21"/>
        </w:rPr>
        <w:t xml:space="preserve">）并承担粘磁服务。</w:t>
      </w:r>
      <w:r/>
    </w:p>
    <w:p>
      <w:pPr>
        <w:pStyle w:val="687"/>
        <w:ind w:firstLine="420"/>
        <w:spacing w:line="440" w:lineRule="exact"/>
        <w:rPr>
          <w:rFonts w:ascii="宋体" w:hAnsi="宋体"/>
          <w:sz w:val="21"/>
          <w:szCs w:val="21"/>
        </w:rPr>
      </w:pPr>
      <w:r>
        <w:rPr>
          <w:rFonts w:hint="eastAsia" w:ascii="宋体" w:hAnsi="宋体"/>
          <w:sz w:val="21"/>
          <w:szCs w:val="21"/>
        </w:rPr>
        <w:t xml:space="preserve">4.4免费提供图书所附光盘的封套。</w:t>
      </w:r>
      <w:r/>
    </w:p>
    <w:p>
      <w:pPr>
        <w:pStyle w:val="687"/>
        <w:ind w:firstLine="420"/>
        <w:spacing w:line="440" w:lineRule="exact"/>
        <w:rPr>
          <w:rFonts w:ascii="宋体" w:hAnsi="宋体"/>
          <w:sz w:val="21"/>
          <w:szCs w:val="21"/>
        </w:rPr>
      </w:pPr>
      <w:r>
        <w:rPr>
          <w:rFonts w:hint="eastAsia" w:ascii="宋体" w:hAnsi="宋体"/>
          <w:sz w:val="21"/>
          <w:szCs w:val="21"/>
        </w:rPr>
        <w:t xml:space="preserve">4.5总分馆及各流通点馆藏图书配送、调拨、上架工作，每个分馆服务期限内配送不低于4车次。目前共有总馆1家，分馆</w:t>
      </w:r>
      <w:r>
        <w:rPr>
          <w:rFonts w:ascii="宋体" w:hAnsi="宋体"/>
          <w:sz w:val="21"/>
          <w:szCs w:val="21"/>
        </w:rPr>
        <w:t xml:space="preserve">13</w:t>
      </w:r>
      <w:r>
        <w:rPr>
          <w:rFonts w:hint="eastAsia" w:ascii="宋体" w:hAnsi="宋体"/>
          <w:sz w:val="21"/>
          <w:szCs w:val="21"/>
        </w:rPr>
        <w:t xml:space="preserve">家，各流通点数量持续更新中，最远服务半径约40公里</w:t>
      </w:r>
      <w:r/>
    </w:p>
    <w:p>
      <w:pPr>
        <w:pStyle w:val="687"/>
        <w:ind w:firstLine="420"/>
        <w:spacing w:line="440" w:lineRule="exact"/>
        <w:rPr>
          <w:rFonts w:ascii="宋体" w:hAnsi="宋体"/>
          <w:sz w:val="21"/>
          <w:szCs w:val="21"/>
        </w:rPr>
      </w:pPr>
      <w:r>
        <w:rPr>
          <w:rFonts w:hint="eastAsia" w:ascii="宋体" w:hAnsi="宋体"/>
          <w:sz w:val="21"/>
          <w:szCs w:val="21"/>
        </w:rPr>
        <w:t xml:space="preserve">4.6服务响应：提供不少于5年免费质量保证期限，在采购单位提出的1个小时内，中标单位派人到现场进行处置。若有服务需求，在二个小时内做出工作安排。</w:t>
      </w:r>
      <w:r/>
    </w:p>
    <w:p>
      <w:pPr>
        <w:pStyle w:val="687"/>
        <w:ind w:firstLine="420"/>
        <w:spacing w:line="440" w:lineRule="exact"/>
        <w:rPr>
          <w:rFonts w:ascii="宋体" w:hAnsi="宋体"/>
          <w:sz w:val="21"/>
          <w:szCs w:val="21"/>
        </w:rPr>
      </w:pPr>
      <w:r>
        <w:rPr>
          <w:rFonts w:hint="eastAsia" w:ascii="宋体" w:hAnsi="宋体"/>
          <w:sz w:val="21"/>
          <w:szCs w:val="21"/>
        </w:rPr>
        <w:t xml:space="preserve">4.7免费提供仓储和加工场所（投标方必须说明提供免费仓储场所的地理位置、面积、仓储情况，投标书中必须提供产权证明、土地证明或租赁证明复印件，投标文件中需提供原件</w:t>
      </w:r>
      <w:r>
        <w:rPr>
          <w:rFonts w:hint="eastAsia" w:cs="宋体"/>
          <w:sz w:val="21"/>
          <w:szCs w:val="21"/>
        </w:rPr>
        <w:t xml:space="preserve">扫描件</w:t>
      </w:r>
      <w:r>
        <w:rPr>
          <w:rFonts w:hint="eastAsia" w:ascii="宋体" w:hAnsi="宋体"/>
          <w:sz w:val="21"/>
          <w:szCs w:val="21"/>
        </w:rPr>
        <w:t xml:space="preserve">并加盖公章。</w:t>
      </w:r>
      <w:r/>
    </w:p>
    <w:p>
      <w:pPr>
        <w:pStyle w:val="687"/>
        <w:ind w:firstLine="420"/>
        <w:spacing w:line="440" w:lineRule="exact"/>
        <w:rPr>
          <w:rFonts w:ascii="宋体" w:hAnsi="宋体"/>
          <w:sz w:val="21"/>
          <w:szCs w:val="21"/>
        </w:rPr>
      </w:pPr>
      <w:r>
        <w:rPr>
          <w:rFonts w:hint="eastAsia" w:ascii="宋体" w:hAnsi="宋体"/>
          <w:sz w:val="21"/>
          <w:szCs w:val="21"/>
        </w:rPr>
        <w:t xml:space="preserve">4.8免费提供RFID电子标签。为保证实现苏州大市范围内资源共享，电子标签必须与苏州市图书馆现在使用的标签一致，使用前必须经招标方确认同意。</w:t>
      </w:r>
      <w:r/>
    </w:p>
    <w:p>
      <w:pPr>
        <w:pStyle w:val="687"/>
        <w:ind w:firstLine="420"/>
        <w:spacing w:line="440" w:lineRule="exact"/>
        <w:rPr>
          <w:rFonts w:ascii="宋体" w:hAnsi="宋体"/>
          <w:sz w:val="21"/>
          <w:szCs w:val="21"/>
        </w:rPr>
      </w:pPr>
      <w:r>
        <w:rPr>
          <w:rFonts w:hint="eastAsia" w:ascii="宋体" w:hAnsi="宋体"/>
          <w:sz w:val="21"/>
          <w:szCs w:val="21"/>
        </w:rPr>
        <w:t xml:space="preserve">4.9配合吴中区图书馆做好全民阅读推广活动，合同期内邀请名人作家到采购人现场举办的新书发布、签售、讲座等大中型活动2次以上，邀请名家及活动费用由中标方承担。</w:t>
      </w:r>
      <w:r/>
    </w:p>
    <w:p>
      <w:pPr>
        <w:pStyle w:val="687"/>
        <w:ind w:firstLine="420"/>
        <w:spacing w:line="440" w:lineRule="exact"/>
        <w:rPr>
          <w:rFonts w:ascii="宋体" w:hAnsi="宋体"/>
          <w:sz w:val="21"/>
          <w:szCs w:val="21"/>
        </w:rPr>
      </w:pPr>
      <w:r>
        <w:rPr>
          <w:rFonts w:hint="eastAsia" w:ascii="宋体" w:hAnsi="宋体"/>
          <w:sz w:val="21"/>
          <w:szCs w:val="21"/>
        </w:rPr>
        <w:t xml:space="preserve">5.图书加工要求</w:t>
      </w:r>
      <w:r/>
    </w:p>
    <w:p>
      <w:pPr>
        <w:pStyle w:val="687"/>
        <w:ind w:firstLine="420"/>
        <w:spacing w:line="440" w:lineRule="exact"/>
        <w:rPr>
          <w:rFonts w:ascii="宋体" w:hAnsi="宋体"/>
          <w:sz w:val="21"/>
          <w:szCs w:val="21"/>
        </w:rPr>
      </w:pPr>
      <w:r>
        <w:rPr>
          <w:rFonts w:hint="eastAsia" w:ascii="宋体" w:hAnsi="宋体"/>
          <w:sz w:val="21"/>
          <w:szCs w:val="21"/>
        </w:rPr>
        <w:t xml:space="preserve">以下所有服务工作内容均需中标单位到苏州吴中区图书馆现场完成。</w:t>
      </w:r>
      <w:r/>
    </w:p>
    <w:p>
      <w:pPr>
        <w:pStyle w:val="687"/>
        <w:ind w:firstLine="420"/>
        <w:spacing w:line="440" w:lineRule="exact"/>
        <w:rPr>
          <w:rFonts w:ascii="宋体" w:hAnsi="宋体"/>
          <w:sz w:val="21"/>
          <w:szCs w:val="21"/>
        </w:rPr>
      </w:pPr>
      <w:r>
        <w:rPr>
          <w:rFonts w:hint="eastAsia" w:ascii="宋体" w:hAnsi="宋体"/>
          <w:sz w:val="21"/>
          <w:szCs w:val="21"/>
        </w:rPr>
        <w:t xml:space="preserve">a）中标单位应有从事书目数据加工业务的专业人员，能提供图书的标准MARC数据（数据要求参见《中国机读目录格式使用手册》《CALIS联机合作编目手册》）。</w:t>
      </w:r>
      <w:r/>
    </w:p>
    <w:p>
      <w:pPr>
        <w:pStyle w:val="687"/>
        <w:ind w:firstLine="420"/>
        <w:spacing w:line="440" w:lineRule="exact"/>
        <w:rPr>
          <w:rFonts w:ascii="宋体" w:hAnsi="宋体"/>
          <w:sz w:val="21"/>
          <w:szCs w:val="21"/>
        </w:rPr>
      </w:pPr>
      <w:r>
        <w:rPr>
          <w:rFonts w:hint="eastAsia" w:ascii="宋体" w:hAnsi="宋体"/>
          <w:sz w:val="21"/>
          <w:szCs w:val="21"/>
        </w:rPr>
        <w:t xml:space="preserve">b）图书在验收后，中标单位按图书加工要求依图书批次到馆完成粘贴条形码、RFID电子标签、加贴防盗磁针，盖馆藏章的加工工序。</w:t>
      </w:r>
      <w:r/>
    </w:p>
    <w:p>
      <w:pPr>
        <w:pStyle w:val="687"/>
        <w:ind w:firstLine="420"/>
        <w:spacing w:line="440" w:lineRule="exact"/>
        <w:rPr>
          <w:rFonts w:ascii="宋体" w:hAnsi="宋体"/>
          <w:sz w:val="21"/>
          <w:szCs w:val="21"/>
        </w:rPr>
      </w:pPr>
      <w:r>
        <w:rPr>
          <w:rFonts w:hint="eastAsia" w:ascii="宋体" w:hAnsi="宋体"/>
          <w:sz w:val="21"/>
          <w:szCs w:val="21"/>
        </w:rPr>
        <w:t xml:space="preserve">c）图书分编（编目）、著录、粘贴标签并覆膜、打包配送、上架（各部门含分馆）等工作，不受该图书批次控制，常年派驻</w:t>
      </w:r>
      <w:r>
        <w:rPr>
          <w:rFonts w:ascii="宋体" w:hAnsi="宋体"/>
          <w:sz w:val="21"/>
          <w:szCs w:val="21"/>
        </w:rPr>
        <w:t xml:space="preserve">8</w:t>
      </w:r>
      <w:r>
        <w:rPr>
          <w:rFonts w:hint="eastAsia" w:ascii="宋体" w:hAnsi="宋体"/>
          <w:sz w:val="21"/>
          <w:szCs w:val="21"/>
        </w:rPr>
        <w:t xml:space="preserve">名以上工作人员，由采购单位统一支配管理（至本项目完成）。</w:t>
      </w:r>
      <w:r>
        <w:rPr>
          <w:rFonts w:ascii="宋体" w:hAnsi="宋体"/>
          <w:sz w:val="21"/>
          <w:szCs w:val="21"/>
        </w:rPr>
        <w:t xml:space="preserve">8</w:t>
      </w:r>
      <w:r>
        <w:rPr>
          <w:rFonts w:hint="eastAsia" w:ascii="宋体" w:hAnsi="宋体"/>
          <w:sz w:val="21"/>
          <w:szCs w:val="21"/>
        </w:rPr>
        <w:t xml:space="preserve">人均须有市级以上图书编目类专业培训合格证书。</w:t>
      </w:r>
      <w:r/>
    </w:p>
    <w:p>
      <w:pPr>
        <w:pStyle w:val="687"/>
        <w:ind w:firstLine="420"/>
        <w:spacing w:line="440" w:lineRule="exact"/>
        <w:rPr>
          <w:rFonts w:ascii="宋体" w:hAnsi="宋体"/>
          <w:sz w:val="21"/>
          <w:szCs w:val="21"/>
        </w:rPr>
      </w:pPr>
      <w:r>
        <w:rPr>
          <w:rFonts w:hint="eastAsia" w:ascii="宋体" w:hAnsi="宋体"/>
          <w:sz w:val="21"/>
          <w:szCs w:val="21"/>
        </w:rPr>
        <w:t xml:space="preserve">5.1类分图书与编目数据的加工要求：</w:t>
      </w:r>
      <w:r/>
    </w:p>
    <w:p>
      <w:pPr>
        <w:pStyle w:val="687"/>
        <w:ind w:firstLine="420"/>
        <w:spacing w:line="440" w:lineRule="exact"/>
        <w:rPr>
          <w:rFonts w:ascii="宋体" w:hAnsi="宋体"/>
          <w:sz w:val="21"/>
          <w:szCs w:val="21"/>
        </w:rPr>
      </w:pPr>
      <w:r>
        <w:rPr>
          <w:rFonts w:hint="eastAsia" w:ascii="宋体" w:hAnsi="宋体"/>
          <w:sz w:val="21"/>
          <w:szCs w:val="21"/>
        </w:rPr>
        <w:t xml:space="preserve">1）图书编目数据依据CNMARC（按国图数据标准）和采购单位编目要求进行编目。（由双方编目人员进行沟通）</w:t>
      </w:r>
      <w:r/>
    </w:p>
    <w:p>
      <w:pPr>
        <w:pStyle w:val="687"/>
        <w:ind w:firstLine="420"/>
        <w:spacing w:line="440" w:lineRule="exact"/>
        <w:rPr>
          <w:rFonts w:ascii="宋体" w:hAnsi="宋体"/>
          <w:sz w:val="21"/>
          <w:szCs w:val="21"/>
        </w:rPr>
      </w:pPr>
      <w:r>
        <w:rPr>
          <w:rFonts w:hint="eastAsia" w:ascii="宋体" w:hAnsi="宋体"/>
          <w:sz w:val="21"/>
          <w:szCs w:val="21"/>
        </w:rPr>
        <w:t xml:space="preserve">2）分类以《中国图书馆分类法》（第五版）作为中文图书的分类标准和依据。严格按《中国图书馆分类法》各级类目的图书分类原则进行分类。</w:t>
      </w:r>
      <w:r/>
    </w:p>
    <w:p>
      <w:pPr>
        <w:pStyle w:val="687"/>
        <w:ind w:firstLine="420"/>
        <w:spacing w:line="440" w:lineRule="exact"/>
        <w:rPr>
          <w:rFonts w:ascii="宋体" w:hAnsi="宋体"/>
          <w:sz w:val="21"/>
          <w:szCs w:val="21"/>
        </w:rPr>
      </w:pPr>
      <w:r>
        <w:rPr>
          <w:rFonts w:hint="eastAsia" w:ascii="宋体" w:hAnsi="宋体"/>
          <w:sz w:val="21"/>
          <w:szCs w:val="21"/>
        </w:rPr>
        <w:t xml:space="preserve">3）具体编目规则按《苏州市吴中区图书馆编目细则》实施。</w:t>
      </w:r>
      <w:r/>
    </w:p>
    <w:p>
      <w:pPr>
        <w:pStyle w:val="687"/>
        <w:ind w:firstLine="420"/>
        <w:spacing w:line="440" w:lineRule="exact"/>
        <w:rPr>
          <w:rFonts w:ascii="宋体" w:hAnsi="宋体"/>
          <w:sz w:val="21"/>
          <w:szCs w:val="21"/>
        </w:rPr>
      </w:pPr>
      <w:r>
        <w:rPr>
          <w:rFonts w:hint="eastAsia" w:ascii="宋体" w:hAnsi="宋体"/>
          <w:sz w:val="21"/>
          <w:szCs w:val="21"/>
        </w:rPr>
        <w:t xml:space="preserve">5.2磁条的加工要求：</w:t>
      </w:r>
      <w:r/>
    </w:p>
    <w:p>
      <w:pPr>
        <w:pStyle w:val="687"/>
        <w:ind w:firstLine="420"/>
        <w:spacing w:line="440" w:lineRule="exact"/>
        <w:rPr>
          <w:rFonts w:ascii="宋体" w:hAnsi="宋体"/>
          <w:sz w:val="21"/>
          <w:szCs w:val="21"/>
        </w:rPr>
      </w:pPr>
      <w:r>
        <w:rPr>
          <w:rFonts w:hint="eastAsia" w:ascii="宋体" w:hAnsi="宋体"/>
          <w:sz w:val="21"/>
          <w:szCs w:val="21"/>
        </w:rPr>
        <w:t xml:space="preserve">1）必须贴16钴基可充消磁条，费用由中标单位承担。</w:t>
      </w:r>
      <w:r/>
    </w:p>
    <w:p>
      <w:pPr>
        <w:pStyle w:val="687"/>
        <w:ind w:firstLine="420"/>
        <w:spacing w:line="440" w:lineRule="exact"/>
        <w:rPr>
          <w:rFonts w:ascii="宋体" w:hAnsi="宋体"/>
          <w:sz w:val="21"/>
          <w:szCs w:val="21"/>
        </w:rPr>
      </w:pPr>
      <w:r>
        <w:rPr>
          <w:rFonts w:hint="eastAsia" w:ascii="宋体" w:hAnsi="宋体"/>
          <w:sz w:val="21"/>
          <w:szCs w:val="21"/>
        </w:rPr>
        <w:t xml:space="preserve">2）按书的厚度，至少每一厘米贴一根磁条，要求所贴磁条的隐蔽性良好。</w:t>
      </w:r>
      <w:r/>
    </w:p>
    <w:p>
      <w:pPr>
        <w:pStyle w:val="687"/>
        <w:ind w:firstLine="420"/>
        <w:spacing w:line="440" w:lineRule="exact"/>
        <w:rPr>
          <w:rFonts w:ascii="宋体" w:hAnsi="宋体"/>
          <w:sz w:val="21"/>
          <w:szCs w:val="21"/>
        </w:rPr>
      </w:pPr>
      <w:r>
        <w:rPr>
          <w:rFonts w:hint="eastAsia" w:ascii="宋体" w:hAnsi="宋体"/>
          <w:sz w:val="21"/>
          <w:szCs w:val="21"/>
        </w:rPr>
        <w:t xml:space="preserve">5.3加盖馆藏章要求：</w:t>
      </w:r>
      <w:r/>
    </w:p>
    <w:p>
      <w:pPr>
        <w:pStyle w:val="687"/>
        <w:ind w:firstLine="420"/>
        <w:spacing w:line="440" w:lineRule="exact"/>
        <w:rPr>
          <w:rFonts w:ascii="宋体" w:hAnsi="宋体"/>
          <w:sz w:val="21"/>
          <w:szCs w:val="21"/>
        </w:rPr>
      </w:pPr>
      <w:r>
        <w:rPr>
          <w:rFonts w:hint="eastAsia" w:ascii="宋体" w:hAnsi="宋体"/>
          <w:sz w:val="21"/>
          <w:szCs w:val="21"/>
        </w:rPr>
        <w:t xml:space="preserve">1）馆藏章由苏州市吴中区图书馆提供，中标单位进行现场加工。</w:t>
      </w:r>
      <w:r/>
    </w:p>
    <w:p>
      <w:pPr>
        <w:pStyle w:val="687"/>
        <w:ind w:firstLine="420"/>
        <w:spacing w:line="440" w:lineRule="exact"/>
        <w:rPr>
          <w:rFonts w:ascii="宋体" w:hAnsi="宋体"/>
          <w:sz w:val="21"/>
          <w:szCs w:val="21"/>
        </w:rPr>
      </w:pPr>
      <w:r>
        <w:rPr>
          <w:rFonts w:hint="eastAsia" w:ascii="宋体" w:hAnsi="宋体"/>
          <w:sz w:val="21"/>
          <w:szCs w:val="21"/>
        </w:rPr>
        <w:t xml:space="preserve">2）要求每本图书加盖馆藏章两枚。一枚盖于书名页无字的正中处；另一枚盖于图书的前切口正中间处（也有叫侧页处）。</w:t>
      </w:r>
      <w:r/>
    </w:p>
    <w:p>
      <w:pPr>
        <w:pStyle w:val="687"/>
        <w:ind w:firstLine="420"/>
        <w:spacing w:line="440" w:lineRule="exact"/>
        <w:rPr>
          <w:rFonts w:ascii="宋体" w:hAnsi="宋体"/>
          <w:sz w:val="21"/>
          <w:szCs w:val="21"/>
        </w:rPr>
      </w:pPr>
      <w:r>
        <w:rPr>
          <w:rFonts w:hint="eastAsia" w:ascii="宋体" w:hAnsi="宋体"/>
          <w:sz w:val="21"/>
          <w:szCs w:val="21"/>
        </w:rPr>
        <w:t xml:space="preserve">5.4贴条形码并覆膜：</w:t>
      </w:r>
      <w:r/>
    </w:p>
    <w:p>
      <w:pPr>
        <w:pStyle w:val="687"/>
        <w:ind w:firstLine="420"/>
        <w:spacing w:line="440" w:lineRule="exact"/>
        <w:rPr>
          <w:rFonts w:ascii="宋体" w:hAnsi="宋体"/>
          <w:sz w:val="21"/>
          <w:szCs w:val="21"/>
        </w:rPr>
      </w:pPr>
      <w:r>
        <w:rPr>
          <w:rFonts w:hint="eastAsia" w:ascii="宋体" w:hAnsi="宋体"/>
          <w:sz w:val="21"/>
          <w:szCs w:val="21"/>
        </w:rPr>
        <w:t xml:space="preserve">1）苏州市吴中区图书馆提供条形码号段，中标单位负责打印粘贴，费用由中标单位承担。</w:t>
      </w:r>
      <w:r/>
    </w:p>
    <w:p>
      <w:pPr>
        <w:pStyle w:val="687"/>
        <w:ind w:firstLine="420"/>
        <w:spacing w:line="440" w:lineRule="exact"/>
        <w:rPr>
          <w:rFonts w:ascii="宋体" w:hAnsi="宋体"/>
          <w:sz w:val="21"/>
          <w:szCs w:val="21"/>
        </w:rPr>
      </w:pPr>
      <w:r>
        <w:rPr>
          <w:rFonts w:hint="eastAsia" w:ascii="宋体" w:hAnsi="宋体"/>
          <w:sz w:val="21"/>
          <w:szCs w:val="21"/>
        </w:rPr>
        <w:t xml:space="preserve">2）每本图书贴同号条形码两枚，一枚贴于正文第一个21页面下方空白处（不得覆盖正文），另一枚贴于最后一页左下方空白处（不得覆盖正文）。以上条形码必须加贴保护膜，保护膜费用由中标单位承担。</w:t>
      </w:r>
      <w:r/>
    </w:p>
    <w:p>
      <w:pPr>
        <w:pStyle w:val="687"/>
        <w:ind w:firstLine="420"/>
        <w:spacing w:line="440" w:lineRule="exact"/>
        <w:rPr>
          <w:rFonts w:ascii="宋体" w:hAnsi="宋体"/>
          <w:sz w:val="21"/>
          <w:szCs w:val="21"/>
        </w:rPr>
      </w:pPr>
      <w:r>
        <w:rPr>
          <w:rFonts w:hint="eastAsia" w:ascii="宋体" w:hAnsi="宋体"/>
          <w:sz w:val="21"/>
          <w:szCs w:val="21"/>
        </w:rPr>
        <w:t xml:space="preserve">5.5贴书标：</w:t>
      </w:r>
      <w:r/>
    </w:p>
    <w:p>
      <w:pPr>
        <w:pStyle w:val="687"/>
        <w:ind w:firstLine="420"/>
        <w:spacing w:line="440" w:lineRule="exact"/>
        <w:rPr>
          <w:rFonts w:ascii="宋体" w:hAnsi="宋体"/>
          <w:sz w:val="21"/>
          <w:szCs w:val="21"/>
        </w:rPr>
      </w:pPr>
      <w:r>
        <w:rPr>
          <w:rFonts w:hint="eastAsia" w:ascii="宋体" w:hAnsi="宋体"/>
          <w:sz w:val="21"/>
          <w:szCs w:val="21"/>
        </w:rPr>
        <w:t xml:space="preserve">1）每本图书贴书标两张，一张贴于书脊沿下方边缘起。另一张贴在书名页右上角空白处。书标由中标单位提供。</w:t>
      </w:r>
      <w:r/>
    </w:p>
    <w:p>
      <w:pPr>
        <w:pStyle w:val="687"/>
        <w:ind w:firstLine="420"/>
        <w:spacing w:line="440" w:lineRule="exact"/>
        <w:rPr>
          <w:rFonts w:ascii="宋体" w:hAnsi="宋体"/>
          <w:sz w:val="21"/>
          <w:szCs w:val="21"/>
        </w:rPr>
      </w:pPr>
      <w:r>
        <w:rPr>
          <w:rFonts w:hint="eastAsia" w:ascii="宋体" w:hAnsi="宋体"/>
          <w:sz w:val="21"/>
          <w:szCs w:val="21"/>
        </w:rPr>
        <w:t xml:space="preserve">2）书脊处书标必须加贴保护膜。保护膜费用由中标单位承担。</w:t>
      </w:r>
      <w:r/>
    </w:p>
    <w:p>
      <w:pPr>
        <w:pStyle w:val="687"/>
        <w:ind w:firstLine="420"/>
        <w:spacing w:line="440" w:lineRule="exact"/>
        <w:rPr>
          <w:rFonts w:ascii="宋体" w:hAnsi="宋体"/>
          <w:sz w:val="21"/>
          <w:szCs w:val="21"/>
        </w:rPr>
      </w:pPr>
      <w:r>
        <w:rPr>
          <w:rFonts w:hint="eastAsia" w:ascii="宋体" w:hAnsi="宋体"/>
          <w:sz w:val="21"/>
          <w:szCs w:val="21"/>
        </w:rPr>
        <w:t xml:space="preserve">3）所有采购的图书按采购单位要求贴分色标签。</w:t>
      </w:r>
      <w:r/>
    </w:p>
    <w:p>
      <w:pPr>
        <w:pStyle w:val="687"/>
        <w:ind w:firstLine="420"/>
        <w:spacing w:line="440" w:lineRule="exact"/>
        <w:rPr>
          <w:rFonts w:ascii="宋体" w:hAnsi="宋体"/>
          <w:sz w:val="21"/>
          <w:szCs w:val="21"/>
        </w:rPr>
      </w:pPr>
      <w:r>
        <w:rPr>
          <w:rFonts w:hint="eastAsia" w:ascii="宋体" w:hAnsi="宋体"/>
          <w:sz w:val="21"/>
          <w:szCs w:val="21"/>
        </w:rPr>
        <w:t xml:space="preserve">5.6贴RFID电子标签</w:t>
      </w:r>
      <w:r/>
    </w:p>
    <w:p>
      <w:pPr>
        <w:pStyle w:val="687"/>
        <w:ind w:firstLine="420"/>
        <w:spacing w:line="440" w:lineRule="exact"/>
        <w:rPr>
          <w:rFonts w:ascii="宋体" w:hAnsi="宋体"/>
          <w:sz w:val="21"/>
          <w:szCs w:val="21"/>
        </w:rPr>
      </w:pPr>
      <w:r>
        <w:rPr>
          <w:rFonts w:hint="eastAsia" w:ascii="宋体" w:hAnsi="宋体"/>
          <w:sz w:val="21"/>
          <w:szCs w:val="21"/>
        </w:rPr>
        <w:t xml:space="preserve">1）每本图书贴一张，贴于图书封底背面，</w:t>
      </w:r>
      <w:r>
        <w:rPr>
          <w:rFonts w:ascii="宋体" w:hAnsi="宋体"/>
          <w:sz w:val="21"/>
          <w:szCs w:val="21"/>
        </w:rPr>
        <w:t xml:space="preserve">RFID</w:t>
      </w:r>
      <w:r>
        <w:rPr>
          <w:rFonts w:hint="eastAsia" w:ascii="宋体" w:hAnsi="宋体"/>
          <w:sz w:val="21"/>
          <w:szCs w:val="21"/>
        </w:rPr>
        <w:t xml:space="preserve">标签为避免相邻图书信号屏蔽，因此要求错落加贴位置，并且和条码不在同一页上。RFID电子标签由中标单位按标书要求提供。</w:t>
      </w:r>
      <w:r/>
    </w:p>
    <w:p>
      <w:pPr>
        <w:pStyle w:val="687"/>
        <w:ind w:firstLine="420"/>
        <w:spacing w:line="440" w:lineRule="exact"/>
        <w:rPr>
          <w:rFonts w:ascii="宋体" w:hAnsi="宋体"/>
          <w:sz w:val="21"/>
          <w:szCs w:val="21"/>
        </w:rPr>
      </w:pPr>
      <w:r>
        <w:rPr>
          <w:rFonts w:hint="eastAsia" w:ascii="宋体" w:hAnsi="宋体"/>
          <w:sz w:val="21"/>
          <w:szCs w:val="21"/>
        </w:rPr>
        <w:t xml:space="preserve">2）由于图书尺寸等情况引起的无法加贴情况，经采购单位工作人员认可后灵活处理。</w:t>
      </w:r>
      <w:r/>
    </w:p>
    <w:p>
      <w:pPr>
        <w:pStyle w:val="687"/>
        <w:ind w:firstLine="420"/>
        <w:spacing w:line="440" w:lineRule="exact"/>
        <w:rPr>
          <w:rFonts w:ascii="宋体" w:hAnsi="宋体"/>
          <w:sz w:val="21"/>
          <w:szCs w:val="21"/>
        </w:rPr>
      </w:pPr>
      <w:r>
        <w:rPr>
          <w:rFonts w:hint="eastAsia" w:ascii="宋体" w:hAnsi="宋体"/>
          <w:sz w:val="21"/>
          <w:szCs w:val="21"/>
        </w:rPr>
        <w:t xml:space="preserve">5.7其他具体加工事项按采购单位要求为准。</w:t>
      </w:r>
      <w:r/>
    </w:p>
    <w:p>
      <w:pPr>
        <w:pStyle w:val="687"/>
        <w:ind w:firstLine="0"/>
        <w:spacing w:line="440" w:lineRule="exact"/>
        <w:rPr>
          <w:rFonts w:ascii="宋体" w:hAnsi="宋体"/>
          <w:b/>
          <w:bCs/>
          <w:sz w:val="21"/>
          <w:szCs w:val="21"/>
        </w:rPr>
      </w:pPr>
      <w:r>
        <w:rPr>
          <w:rFonts w:hint="eastAsia" w:ascii="宋体" w:hAnsi="宋体"/>
          <w:b/>
          <w:bCs/>
          <w:sz w:val="21"/>
          <w:szCs w:val="21"/>
        </w:rPr>
        <w:t xml:space="preserve">四、</w:t>
      </w:r>
      <w:r>
        <w:rPr>
          <w:rFonts w:ascii="宋体" w:hAnsi="宋体"/>
          <w:b/>
          <w:bCs/>
          <w:sz w:val="21"/>
          <w:szCs w:val="21"/>
        </w:rPr>
        <w:t xml:space="preserve">综合说明</w:t>
      </w:r>
      <w:r>
        <w:rPr>
          <w:rFonts w:hint="eastAsia" w:ascii="宋体" w:hAnsi="宋体"/>
          <w:b/>
          <w:bCs/>
          <w:sz w:val="21"/>
          <w:szCs w:val="21"/>
        </w:rPr>
        <w:t xml:space="preserve">及</w:t>
      </w:r>
      <w:r>
        <w:rPr>
          <w:rFonts w:ascii="宋体" w:hAnsi="宋体"/>
          <w:b/>
          <w:bCs/>
          <w:sz w:val="21"/>
          <w:szCs w:val="21"/>
        </w:rPr>
        <w:t xml:space="preserve">其他要求</w:t>
      </w:r>
      <w:r>
        <w:rPr>
          <w:rFonts w:hint="eastAsia" w:ascii="宋体" w:hAnsi="宋体"/>
          <w:b/>
          <w:bCs/>
          <w:sz w:val="21"/>
          <w:szCs w:val="21"/>
        </w:rPr>
        <w:t xml:space="preserve">：</w:t>
      </w:r>
      <w:r/>
    </w:p>
    <w:p>
      <w:pPr>
        <w:pStyle w:val="687"/>
        <w:ind w:firstLine="420"/>
        <w:spacing w:line="440" w:lineRule="exact"/>
        <w:rPr>
          <w:rFonts w:ascii="宋体" w:hAnsi="宋体"/>
          <w:sz w:val="21"/>
          <w:szCs w:val="21"/>
        </w:rPr>
      </w:pPr>
      <w:r>
        <w:rPr>
          <w:rFonts w:hint="eastAsia" w:ascii="宋体" w:hAnsi="宋体"/>
          <w:sz w:val="21"/>
          <w:szCs w:val="21"/>
        </w:rPr>
        <w:t xml:space="preserve">1.采购人现采图书后，投标单位须在5天内负责送货到达采购单位，并及时提供加工服务。图书的外观、包装、运输应按国家规定或部颁标准执行，如因投标单位包装不当以及其他原因造成损坏或丢失，应由投标单位负责修复或补缺。</w:t>
      </w:r>
      <w:r/>
    </w:p>
    <w:p>
      <w:pPr>
        <w:pStyle w:val="687"/>
        <w:ind w:firstLine="420"/>
        <w:spacing w:line="440" w:lineRule="exact"/>
        <w:rPr>
          <w:rFonts w:ascii="宋体" w:hAnsi="宋体"/>
          <w:sz w:val="21"/>
          <w:szCs w:val="21"/>
        </w:rPr>
      </w:pPr>
      <w:r>
        <w:rPr>
          <w:rFonts w:hint="eastAsia" w:ascii="宋体" w:hAnsi="宋体"/>
          <w:sz w:val="21"/>
          <w:szCs w:val="21"/>
        </w:rPr>
        <w:t xml:space="preserve">2.</w:t>
      </w:r>
      <w:r>
        <w:rPr>
          <w:rFonts w:hint="eastAsia" w:ascii="宋体" w:hAnsi="宋体"/>
          <w:bCs/>
          <w:sz w:val="21"/>
          <w:szCs w:val="21"/>
        </w:rPr>
        <w:t xml:space="preserve">投标单位</w:t>
      </w:r>
      <w:r>
        <w:rPr>
          <w:rFonts w:hint="eastAsia" w:ascii="宋体" w:hAnsi="宋体"/>
          <w:sz w:val="21"/>
          <w:szCs w:val="21"/>
        </w:rPr>
        <w:t xml:space="preserve">必须承诺招标文件中提出的全部质量和服务要求，如果其中某些条款不响应时，应在文件中逐条列出，未列出的视同响应。</w:t>
      </w:r>
      <w:r>
        <w:rPr>
          <w:rFonts w:hint="eastAsia" w:ascii="宋体" w:hAnsi="宋体"/>
          <w:bCs/>
          <w:sz w:val="21"/>
          <w:szCs w:val="21"/>
        </w:rPr>
        <w:t xml:space="preserve">投标单位</w:t>
      </w:r>
      <w:r>
        <w:rPr>
          <w:rFonts w:hint="eastAsia" w:ascii="宋体" w:hAnsi="宋体"/>
          <w:sz w:val="21"/>
          <w:szCs w:val="21"/>
        </w:rPr>
        <w:t xml:space="preserve">提供的材料如有虚假，视为不实质性响应招标文件要求，已中标的取消其中标资格，并按《政府采购货物和服务招标投标管理办法》第七十四条“提供虚假材料谋取中标”相关处理办法处理。</w:t>
      </w:r>
      <w:r/>
    </w:p>
    <w:p>
      <w:pPr>
        <w:pStyle w:val="687"/>
        <w:ind w:firstLine="420"/>
        <w:spacing w:line="440" w:lineRule="exact"/>
        <w:rPr>
          <w:rFonts w:ascii="宋体" w:hAnsi="宋体"/>
          <w:sz w:val="21"/>
          <w:szCs w:val="21"/>
        </w:rPr>
      </w:pPr>
      <w:r>
        <w:rPr>
          <w:rFonts w:hint="eastAsia" w:ascii="宋体" w:hAnsi="宋体"/>
          <w:sz w:val="21"/>
          <w:szCs w:val="21"/>
        </w:rPr>
        <w:t xml:space="preserve">3.</w:t>
      </w:r>
      <w:r>
        <w:rPr>
          <w:rFonts w:ascii="宋体" w:hAnsi="宋体"/>
          <w:sz w:val="21"/>
          <w:szCs w:val="21"/>
        </w:rPr>
        <w:t xml:space="preserve">质量与验收：</w:t>
      </w:r>
      <w:r/>
    </w:p>
    <w:p>
      <w:pPr>
        <w:pStyle w:val="687"/>
        <w:ind w:firstLine="420"/>
        <w:spacing w:line="440" w:lineRule="exact"/>
        <w:rPr>
          <w:rFonts w:ascii="宋体" w:hAnsi="宋体"/>
          <w:sz w:val="21"/>
          <w:szCs w:val="21"/>
        </w:rPr>
      </w:pPr>
      <w:r>
        <w:rPr>
          <w:rFonts w:hint="eastAsia" w:ascii="宋体" w:hAnsi="宋体"/>
          <w:sz w:val="21"/>
          <w:szCs w:val="21"/>
        </w:rPr>
        <w:t xml:space="preserve">3.1</w:t>
      </w:r>
      <w:r>
        <w:rPr>
          <w:rFonts w:hint="eastAsia" w:ascii="宋体" w:hAnsi="宋体"/>
          <w:bCs/>
          <w:sz w:val="21"/>
          <w:szCs w:val="21"/>
        </w:rPr>
        <w:t xml:space="preserve">投标单位</w:t>
      </w:r>
      <w:r>
        <w:rPr>
          <w:rFonts w:hint="eastAsia" w:ascii="宋体" w:hAnsi="宋体"/>
          <w:sz w:val="21"/>
          <w:szCs w:val="21"/>
        </w:rPr>
        <w:t xml:space="preserve">提供的图书必须符合我国最新颁布的与之相关的技术规范与标准，同时必须满足招标文件中所列全部规格、服务要求和</w:t>
      </w:r>
      <w:r>
        <w:rPr>
          <w:rFonts w:hint="eastAsia" w:ascii="宋体" w:hAnsi="宋体"/>
          <w:bCs/>
          <w:sz w:val="21"/>
          <w:szCs w:val="21"/>
        </w:rPr>
        <w:t xml:space="preserve">投标单位</w:t>
      </w:r>
      <w:r>
        <w:rPr>
          <w:rFonts w:hint="eastAsia" w:ascii="宋体" w:hAnsi="宋体"/>
          <w:sz w:val="21"/>
          <w:szCs w:val="21"/>
        </w:rPr>
        <w:t xml:space="preserve">所做的其他承诺；</w:t>
      </w:r>
      <w:r/>
    </w:p>
    <w:p>
      <w:pPr>
        <w:pStyle w:val="687"/>
        <w:ind w:firstLine="420"/>
        <w:spacing w:line="440" w:lineRule="exact"/>
        <w:rPr>
          <w:rFonts w:ascii="宋体" w:hAnsi="宋体"/>
          <w:sz w:val="21"/>
          <w:szCs w:val="21"/>
        </w:rPr>
      </w:pPr>
      <w:r>
        <w:rPr>
          <w:rFonts w:hint="eastAsia" w:ascii="宋体" w:hAnsi="宋体"/>
          <w:sz w:val="21"/>
          <w:szCs w:val="21"/>
        </w:rPr>
        <w:t xml:space="preserve">3.2</w:t>
      </w:r>
      <w:r>
        <w:rPr>
          <w:rFonts w:hint="eastAsia" w:ascii="宋体" w:hAnsi="宋体"/>
          <w:bCs/>
          <w:sz w:val="21"/>
          <w:szCs w:val="21"/>
        </w:rPr>
        <w:t xml:space="preserve">投标单位</w:t>
      </w:r>
      <w:r>
        <w:rPr>
          <w:rFonts w:hint="eastAsia" w:ascii="宋体" w:hAnsi="宋体"/>
          <w:sz w:val="21"/>
          <w:szCs w:val="21"/>
        </w:rPr>
        <w:t xml:space="preserve">提供的所有货物必须为合格产品，质量符合国际或国家通用标准，如出现质量问题或系假冒伪劣产品，</w:t>
      </w:r>
      <w:r>
        <w:rPr>
          <w:rFonts w:hint="eastAsia" w:ascii="宋体" w:hAnsi="宋体"/>
          <w:bCs/>
          <w:sz w:val="21"/>
          <w:szCs w:val="21"/>
        </w:rPr>
        <w:t xml:space="preserve">投标单位</w:t>
      </w:r>
      <w:r>
        <w:rPr>
          <w:rFonts w:hint="eastAsia" w:ascii="宋体" w:hAnsi="宋体"/>
          <w:sz w:val="21"/>
          <w:szCs w:val="21"/>
        </w:rPr>
        <w:t xml:space="preserve">负责包退、包换，发生的费用由</w:t>
      </w:r>
      <w:r>
        <w:rPr>
          <w:rFonts w:hint="eastAsia" w:ascii="宋体" w:hAnsi="宋体"/>
          <w:bCs/>
          <w:sz w:val="21"/>
          <w:szCs w:val="21"/>
        </w:rPr>
        <w:t xml:space="preserve">投标单位</w:t>
      </w:r>
      <w:r>
        <w:rPr>
          <w:rFonts w:hint="eastAsia" w:ascii="宋体" w:hAnsi="宋体"/>
          <w:sz w:val="21"/>
          <w:szCs w:val="21"/>
        </w:rPr>
        <w:t xml:space="preserve">负责。</w:t>
      </w:r>
      <w:r/>
    </w:p>
    <w:p>
      <w:pPr>
        <w:pStyle w:val="687"/>
        <w:ind w:firstLine="420"/>
        <w:spacing w:line="440" w:lineRule="exact"/>
        <w:rPr>
          <w:rFonts w:ascii="宋体" w:hAnsi="宋体"/>
          <w:sz w:val="21"/>
          <w:szCs w:val="21"/>
        </w:rPr>
      </w:pPr>
      <w:r>
        <w:rPr>
          <w:rFonts w:hint="eastAsia" w:ascii="宋体" w:hAnsi="宋体"/>
          <w:sz w:val="21"/>
          <w:szCs w:val="21"/>
        </w:rPr>
        <w:t xml:space="preserve">3.3采购人现采图书后，投标单位须在5天内负责送货到达采购单位，并及时提供加工服务。图书的外观、包装、运输应按国家规定或部颁标准执行，如因投标单位包装不当以及其他原因造成损坏或丢失，应由投标单位负责修复或补缺。</w:t>
      </w:r>
      <w:r/>
    </w:p>
    <w:p>
      <w:pPr>
        <w:pStyle w:val="687"/>
        <w:ind w:firstLine="0"/>
        <w:spacing w:line="440" w:lineRule="exact"/>
        <w:rPr>
          <w:rFonts w:ascii="宋体" w:hAnsi="宋体"/>
          <w:b/>
          <w:bCs/>
          <w:sz w:val="21"/>
          <w:szCs w:val="21"/>
        </w:rPr>
      </w:pPr>
      <w:r>
        <w:rPr>
          <w:rFonts w:hint="eastAsia" w:ascii="宋体" w:hAnsi="宋体"/>
          <w:b/>
          <w:bCs/>
          <w:sz w:val="21"/>
          <w:szCs w:val="21"/>
        </w:rPr>
        <w:t xml:space="preserve">五、凡涉及招标文件的补充说明和修改，均以苏州政府采购网所发布的补充通知为准。</w:t>
      </w:r>
      <w:r/>
    </w:p>
    <w:p>
      <w:pPr>
        <w:ind w:firstLine="420"/>
        <w:jc w:val="left"/>
        <w:spacing w:line="360" w:lineRule="auto"/>
        <w:rPr>
          <w:rFonts w:hAnsi="宋体" w:cs="宋体"/>
          <w:sz w:val="21"/>
          <w:szCs w:val="21"/>
        </w:rPr>
      </w:pPr>
      <w:r>
        <w:rPr>
          <w:rFonts w:hAnsi="宋体" w:cs="宋体"/>
          <w:sz w:val="21"/>
          <w:szCs w:val="21"/>
        </w:rPr>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p>
    <w:p>
      <w:pPr>
        <w:pStyle w:val="683"/>
        <w:numPr>
          <w:ilvl w:val="0"/>
          <w:numId w:val="0"/>
        </w:numPr>
        <w:jc w:val="center"/>
        <w:pageBreakBefore/>
        <w:spacing w:line="240" w:lineRule="auto"/>
        <w:rPr>
          <w:rFonts w:hAnsi="宋体" w:cs="宋体"/>
          <w:bCs w:val="0"/>
          <w:lang w:eastAsia="zh-CN"/>
        </w:rPr>
      </w:pPr>
      <w:r/>
      <w:bookmarkStart w:id="103" w:name="_Toc21235"/>
      <w:r/>
      <w:bookmarkStart w:id="104" w:name="_Toc495834730"/>
      <w:r/>
      <w:bookmarkStart w:id="105" w:name="_Toc470779424"/>
      <w:r/>
      <w:bookmarkStart w:id="106" w:name="_Toc496545119"/>
      <w:r/>
      <w:bookmarkStart w:id="107" w:name="_Toc465952430"/>
      <w:r/>
      <w:bookmarkStart w:id="108" w:name="_Toc466029767"/>
      <w:r/>
      <w:bookmarkStart w:id="109" w:name="_Toc426125475"/>
      <w:r/>
      <w:bookmarkStart w:id="110" w:name="_Toc425515055"/>
      <w:r/>
      <w:bookmarkStart w:id="111" w:name="_Toc529876202"/>
      <w:r/>
      <w:bookmarkStart w:id="112" w:name="_Toc518732549"/>
      <w:r/>
      <w:bookmarkStart w:id="113" w:name="_Toc509671237"/>
      <w:r/>
      <w:bookmarkStart w:id="114" w:name="_Toc497672707"/>
      <w:r/>
      <w:bookmarkStart w:id="115" w:name="_Toc451533888"/>
      <w:r/>
      <w:bookmarkStart w:id="116" w:name="_Toc510189383"/>
      <w:r/>
      <w:bookmarkStart w:id="117" w:name="_Toc461621184"/>
      <w:r/>
      <w:bookmarkStart w:id="118" w:name="_Toc424825743"/>
      <w:r/>
      <w:bookmarkStart w:id="119" w:name="_Toc527647068"/>
      <w:r/>
      <w:bookmarkStart w:id="120" w:name="_Toc456266098"/>
      <w:r/>
      <w:bookmarkStart w:id="121" w:name="_Toc521868325"/>
      <w:r/>
      <w:bookmarkStart w:id="122" w:name="_Toc508971137"/>
      <w:r/>
      <w:bookmarkStart w:id="123" w:name="_Toc461547756"/>
      <w:r/>
      <w:bookmarkStart w:id="124" w:name="_Toc424825495"/>
      <w:r/>
      <w:bookmarkStart w:id="125" w:name="_Toc451936437"/>
      <w:r/>
      <w:bookmarkStart w:id="126" w:name="_Toc521857255"/>
      <w:r/>
      <w:bookmarkStart w:id="127" w:name="_Toc512247206"/>
      <w:r/>
      <w:bookmarkStart w:id="128" w:name="_Toc501112112"/>
      <w:r/>
      <w:bookmarkStart w:id="129" w:name="_Toc460611499"/>
      <w:r/>
      <w:bookmarkStart w:id="130" w:name="_Toc498096316"/>
      <w:r/>
      <w:bookmarkStart w:id="131" w:name="_Toc522734481"/>
      <w:r/>
      <w:bookmarkStart w:id="132" w:name="_Toc515141040"/>
      <w:r>
        <w:rPr>
          <w:rFonts w:hint="eastAsia" w:hAnsi="宋体" w:cs="宋体"/>
          <w:bCs w:val="0"/>
          <w:lang w:val="zh-CN" w:eastAsia="zh-CN"/>
        </w:rPr>
        <w:t xml:space="preserve">第五章</w:t>
      </w:r>
      <w:bookmarkEnd w:id="103"/>
      <w:r/>
      <w:bookmarkEnd w:id="104"/>
      <w:r/>
      <w:bookmarkEnd w:id="105"/>
      <w:r/>
      <w:bookmarkEnd w:id="106"/>
      <w:r/>
      <w:bookmarkEnd w:id="107"/>
      <w:r/>
      <w:bookmarkEnd w:id="108"/>
      <w:r/>
      <w:bookmarkStart w:id="133" w:name="_Toc23679"/>
      <w:r/>
      <w:bookmarkStart w:id="134" w:name="_Toc465952431"/>
      <w:r/>
      <w:bookmarkStart w:id="135" w:name="_Toc495834731"/>
      <w:r/>
      <w:bookmarkStart w:id="136" w:name="_Toc470779425"/>
      <w:r/>
      <w:bookmarkStart w:id="137" w:name="_Toc496545120"/>
      <w:r/>
      <w:bookmarkStart w:id="138" w:name="_Toc466029768"/>
      <w:r>
        <w:rPr>
          <w:rFonts w:hint="eastAsia" w:hAnsi="宋体" w:cs="宋体"/>
          <w:bCs w:val="0"/>
          <w:lang w:val="zh-CN" w:eastAsia="zh-CN"/>
        </w:rPr>
        <w:t xml:space="preserve"> 合同特殊条款</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Start w:id="139" w:name="_Toc495834732"/>
      <w:r/>
      <w:bookmarkStart w:id="140" w:name="_Toc21542"/>
      <w:r/>
      <w:bookmarkStart w:id="141" w:name="_Toc424825744"/>
      <w:r/>
      <w:bookmarkStart w:id="142" w:name="_Toc465952432"/>
      <w:r/>
      <w:bookmarkStart w:id="143" w:name="_Toc425515056"/>
      <w:r/>
      <w:bookmarkStart w:id="144" w:name="_Toc461621185"/>
      <w:r/>
      <w:bookmarkStart w:id="145" w:name="_Toc466029769"/>
      <w:r/>
      <w:bookmarkStart w:id="146" w:name="_Toc470779426"/>
      <w:r/>
      <w:bookmarkStart w:id="147" w:name="_Toc461547757"/>
      <w:r/>
      <w:bookmarkStart w:id="148" w:name="_Toc426125476"/>
      <w:r/>
      <w:bookmarkStart w:id="149" w:name="_Toc451936438"/>
      <w:r/>
      <w:bookmarkStart w:id="150" w:name="_Toc456266099"/>
      <w:r/>
      <w:bookmarkStart w:id="151" w:name="_Toc460611500"/>
      <w:r/>
      <w:bookmarkStart w:id="152" w:name="_Toc451533889"/>
      <w:r/>
      <w:r/>
    </w:p>
    <w:p>
      <w:pPr>
        <w:spacing w:line="360" w:lineRule="auto"/>
        <w:rPr>
          <w:rFonts w:hAnsi="宋体" w:cs="宋体"/>
          <w:sz w:val="21"/>
          <w:szCs w:val="21"/>
          <w:lang w:val="zh-CN"/>
        </w:rPr>
      </w:pPr>
      <w:r>
        <w:rPr>
          <w:rFonts w:hint="eastAsia" w:hAnsi="宋体" w:cs="宋体"/>
          <w:sz w:val="21"/>
          <w:szCs w:val="21"/>
          <w:lang w:val="zh-CN"/>
        </w:rPr>
        <w:t xml:space="preserve">合同编号：</w:t>
      </w:r>
      <w:r/>
    </w:p>
    <w:p>
      <w:pPr>
        <w:spacing w:line="360" w:lineRule="auto"/>
        <w:rPr>
          <w:rFonts w:hAnsi="宋体" w:cs="宋体"/>
          <w:sz w:val="21"/>
          <w:szCs w:val="21"/>
          <w:lang w:val="zh-CN"/>
        </w:rPr>
      </w:pPr>
      <w:r>
        <w:rPr>
          <w:rFonts w:hint="eastAsia" w:hAnsi="宋体" w:cs="宋体"/>
          <w:sz w:val="21"/>
          <w:szCs w:val="21"/>
          <w:lang w:val="zh-CN"/>
        </w:rPr>
        <w:t xml:space="preserve">委托方（采购人）：</w:t>
      </w:r>
      <w:r>
        <w:rPr>
          <w:rFonts w:hint="eastAsia" w:hAnsi="宋体" w:cs="宋体"/>
          <w:sz w:val="21"/>
          <w:szCs w:val="21"/>
        </w:rPr>
        <w:t xml:space="preserve">苏州市吴中区图书馆</w:t>
      </w:r>
      <w:r>
        <w:rPr>
          <w:rFonts w:hint="eastAsia" w:hAnsi="宋体" w:cs="宋体"/>
          <w:sz w:val="21"/>
          <w:szCs w:val="21"/>
          <w:lang w:val="zh-CN"/>
        </w:rPr>
        <w:t xml:space="preserve">      </w:t>
      </w:r>
      <w:r>
        <w:rPr>
          <w:rFonts w:hint="eastAsia" w:hAnsi="宋体" w:cs="宋体"/>
          <w:sz w:val="21"/>
          <w:szCs w:val="21"/>
        </w:rPr>
        <w:t xml:space="preserve">      </w:t>
      </w:r>
      <w:r>
        <w:rPr>
          <w:rFonts w:hint="eastAsia" w:hAnsi="宋体" w:cs="宋体"/>
          <w:sz w:val="21"/>
          <w:szCs w:val="21"/>
          <w:lang w:val="zh-CN"/>
        </w:rPr>
        <w:t xml:space="preserve">    （以下简称甲方）</w:t>
      </w:r>
      <w:r/>
    </w:p>
    <w:p>
      <w:pPr>
        <w:spacing w:line="360" w:lineRule="auto"/>
        <w:rPr>
          <w:rFonts w:hAnsi="宋体" w:cs="宋体"/>
          <w:sz w:val="21"/>
          <w:szCs w:val="21"/>
          <w:lang w:val="zh-CN"/>
        </w:rPr>
      </w:pPr>
      <w:r>
        <w:rPr>
          <w:rFonts w:hint="eastAsia" w:hAnsi="宋体" w:cs="宋体"/>
          <w:sz w:val="21"/>
          <w:szCs w:val="21"/>
          <w:lang w:val="zh-CN"/>
        </w:rPr>
        <w:t xml:space="preserve">服务方（中标单位）：                      </w:t>
      </w:r>
      <w:r>
        <w:rPr>
          <w:rFonts w:hint="eastAsia" w:hAnsi="宋体" w:cs="宋体"/>
          <w:sz w:val="21"/>
          <w:szCs w:val="21"/>
        </w:rPr>
        <w:t xml:space="preserve">    </w:t>
      </w:r>
      <w:r>
        <w:rPr>
          <w:rFonts w:hint="eastAsia" w:hAnsi="宋体" w:cs="宋体"/>
          <w:sz w:val="21"/>
          <w:szCs w:val="21"/>
          <w:lang w:val="zh-CN"/>
        </w:rPr>
        <w:t xml:space="preserve">      （以下简称乙方）     </w:t>
      </w:r>
      <w:r/>
    </w:p>
    <w:p>
      <w:pPr>
        <w:pStyle w:val="674"/>
        <w:ind w:firstLine="0"/>
        <w:spacing w:line="360" w:lineRule="auto"/>
        <w:rPr>
          <w:rFonts w:hAnsi="宋体" w:cs="宋体"/>
          <w:sz w:val="21"/>
          <w:szCs w:val="21"/>
          <w:lang w:val="zh-CN"/>
        </w:rPr>
      </w:pPr>
      <w:r>
        <w:rPr>
          <w:rFonts w:hint="eastAsia" w:hAnsi="宋体" w:cs="宋体"/>
          <w:sz w:val="21"/>
          <w:szCs w:val="21"/>
          <w:lang w:val="zh-CN"/>
        </w:rPr>
        <w:t xml:space="preserve">     </w:t>
      </w:r>
      <w:r/>
    </w:p>
    <w:p>
      <w:pPr>
        <w:ind w:firstLine="420"/>
        <w:jc w:val="left"/>
        <w:spacing w:line="360" w:lineRule="auto"/>
        <w:rPr>
          <w:rFonts w:hAnsi="宋体" w:cs="宋体"/>
          <w:bCs/>
          <w:sz w:val="21"/>
          <w:szCs w:val="21"/>
        </w:rPr>
      </w:pPr>
      <w:r>
        <w:rPr>
          <w:rFonts w:hint="eastAsia" w:hAnsi="宋体" w:cs="宋体"/>
          <w:bCs/>
          <w:sz w:val="21"/>
          <w:szCs w:val="21"/>
        </w:rPr>
        <w:t xml:space="preserve">根据苏州市政府采购招标编号：JSZC-320506-SZDY-G2026-0003“</w:t>
      </w:r>
      <w:r>
        <w:rPr>
          <w:rFonts w:hint="eastAsia" w:hAnsi="宋体" w:cs="宋体"/>
          <w:sz w:val="21"/>
          <w:szCs w:val="21"/>
        </w:rPr>
        <w:t xml:space="preserve">2026年纸质图书采购</w:t>
      </w:r>
      <w:r>
        <w:rPr>
          <w:rFonts w:hint="eastAsia" w:hAnsi="宋体" w:cs="宋体"/>
          <w:bCs/>
          <w:sz w:val="21"/>
          <w:szCs w:val="21"/>
        </w:rPr>
        <w:t xml:space="preserve">”的招标文件、乙方的投标报价文件及中标结果，依照《中华人民共和国民法典》及其他有关法律、行政法规，遵循平等、自愿、公平和诚实信用的原则，双方就</w:t>
      </w:r>
      <w:r>
        <w:rPr>
          <w:rFonts w:hint="eastAsia" w:hAnsi="宋体" w:cs="宋体"/>
          <w:sz w:val="21"/>
          <w:szCs w:val="21"/>
          <w:u w:val="single"/>
        </w:rPr>
        <w:t xml:space="preserve">2026年纸质图书采购</w:t>
      </w:r>
      <w:r>
        <w:rPr>
          <w:rFonts w:hint="eastAsia" w:hAnsi="宋体" w:cs="宋体"/>
          <w:bCs/>
          <w:sz w:val="21"/>
          <w:szCs w:val="21"/>
        </w:rPr>
        <w:t xml:space="preserve">的相关事项协商一致，签订本合同书。</w:t>
      </w:r>
      <w:r/>
    </w:p>
    <w:p>
      <w:pPr>
        <w:spacing w:line="360" w:lineRule="auto"/>
        <w:rPr>
          <w:rFonts w:hAnsi="宋体"/>
          <w:sz w:val="21"/>
          <w:szCs w:val="21"/>
        </w:rPr>
      </w:pPr>
      <w:r>
        <w:rPr>
          <w:rFonts w:hint="eastAsia" w:hAnsi="宋体"/>
          <w:sz w:val="21"/>
          <w:szCs w:val="21"/>
        </w:rPr>
        <w:t xml:space="preserve">一、合同的标的物</w:t>
      </w:r>
      <w:r/>
    </w:p>
    <w:p>
      <w:pPr>
        <w:ind w:firstLine="420"/>
        <w:spacing w:line="360" w:lineRule="auto"/>
        <w:rPr>
          <w:rFonts w:hAnsi="宋体"/>
          <w:sz w:val="21"/>
          <w:szCs w:val="21"/>
        </w:rPr>
      </w:pPr>
      <w:r>
        <w:rPr>
          <w:rFonts w:hint="eastAsia" w:hAnsi="宋体"/>
          <w:sz w:val="21"/>
          <w:szCs w:val="21"/>
        </w:rPr>
        <w:t xml:space="preserve">1.1甲方向乙方采购标的物，具体要求如下：</w:t>
      </w:r>
      <w:r/>
    </w:p>
    <w:tbl>
      <w:tblPr>
        <w:tblStyle w:val="65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614"/>
        <w:gridCol w:w="1932"/>
        <w:gridCol w:w="1932"/>
        <w:gridCol w:w="1229"/>
        <w:gridCol w:w="1236"/>
      </w:tblGrid>
      <w:tr>
        <w:trPr>
          <w:trHeight w:val="642"/>
        </w:trPr>
        <w:tc>
          <w:tcPr>
            <w:tcBorders>
              <w:top w:val="single" w:color="000000" w:sz="6" w:space="0"/>
              <w:left w:val="single" w:color="000000" w:sz="6" w:space="0"/>
              <w:bottom w:val="single" w:color="000000" w:sz="6" w:space="0"/>
              <w:right w:val="single" w:color="000000" w:sz="6" w:space="0"/>
            </w:tcBorders>
            <w:tcW w:w="2614" w:type="dxa"/>
            <w:vAlign w:val="center"/>
            <w:textDirection w:val="lrTb"/>
            <w:noWrap w:val="false"/>
          </w:tcPr>
          <w:p>
            <w:pPr>
              <w:jc w:val="center"/>
              <w:rPr>
                <w:rFonts w:hAnsi="宋体" w:cs="宋体"/>
                <w:sz w:val="21"/>
                <w:szCs w:val="21"/>
                <w:lang w:val="zh-CN"/>
              </w:rPr>
            </w:pPr>
            <w:r>
              <w:rPr>
                <w:rFonts w:hint="eastAsia" w:hAnsi="宋体" w:cs="宋体"/>
                <w:sz w:val="21"/>
                <w:szCs w:val="21"/>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932" w:type="dxa"/>
            <w:vAlign w:val="center"/>
            <w:textDirection w:val="lrTb"/>
            <w:noWrap w:val="false"/>
          </w:tcPr>
          <w:p>
            <w:pPr>
              <w:jc w:val="center"/>
              <w:rPr>
                <w:rFonts w:hAnsi="宋体" w:cs="宋体"/>
                <w:sz w:val="21"/>
                <w:szCs w:val="21"/>
              </w:rPr>
            </w:pPr>
            <w:r>
              <w:rPr>
                <w:rFonts w:hint="eastAsia" w:hAnsi="宋体" w:cs="宋体"/>
                <w:sz w:val="21"/>
                <w:szCs w:val="21"/>
              </w:rPr>
              <w:t xml:space="preserve">优惠率</w:t>
            </w:r>
            <w:r/>
          </w:p>
        </w:tc>
        <w:tc>
          <w:tcPr>
            <w:tcBorders>
              <w:top w:val="single" w:color="000000" w:sz="6" w:space="0"/>
              <w:left w:val="single" w:color="000000" w:sz="6" w:space="0"/>
              <w:bottom w:val="single" w:color="000000" w:sz="6" w:space="0"/>
              <w:right w:val="single" w:color="000000" w:sz="6" w:space="0"/>
            </w:tcBorders>
            <w:tcW w:w="1932" w:type="dxa"/>
            <w:vAlign w:val="center"/>
            <w:textDirection w:val="lrTb"/>
            <w:noWrap w:val="false"/>
          </w:tcPr>
          <w:p>
            <w:pPr>
              <w:jc w:val="center"/>
              <w:rPr>
                <w:rFonts w:hAnsi="宋体" w:cs="宋体"/>
                <w:sz w:val="21"/>
                <w:szCs w:val="21"/>
                <w:lang w:val="zh-CN"/>
              </w:rPr>
            </w:pPr>
            <w:r>
              <w:rPr>
                <w:rFonts w:hint="eastAsia" w:hAnsi="宋体" w:cs="宋体"/>
                <w:sz w:val="21"/>
                <w:szCs w:val="21"/>
                <w:lang w:val="zh-CN"/>
              </w:rPr>
              <w:t xml:space="preserve">供应期限</w:t>
            </w:r>
            <w:r/>
          </w:p>
        </w:tc>
        <w:tc>
          <w:tcPr>
            <w:tcBorders>
              <w:top w:val="single" w:color="000000" w:sz="6" w:space="0"/>
              <w:left w:val="single" w:color="000000" w:sz="6" w:space="0"/>
              <w:bottom w:val="single" w:color="000000" w:sz="6" w:space="0"/>
              <w:right w:val="single" w:color="000000" w:sz="6" w:space="0"/>
            </w:tcBorders>
            <w:tcW w:w="1229" w:type="dxa"/>
            <w:vAlign w:val="center"/>
            <w:textDirection w:val="lrTb"/>
            <w:noWrap w:val="false"/>
          </w:tcPr>
          <w:p>
            <w:pPr>
              <w:ind w:firstLine="105"/>
              <w:jc w:val="center"/>
              <w:rPr>
                <w:rFonts w:hAnsi="宋体" w:cs="宋体"/>
                <w:sz w:val="21"/>
                <w:szCs w:val="21"/>
              </w:rPr>
            </w:pPr>
            <w:r>
              <w:rPr>
                <w:rFonts w:hint="eastAsia" w:hAnsi="宋体" w:cs="宋体"/>
                <w:sz w:val="21"/>
                <w:szCs w:val="21"/>
              </w:rPr>
              <w:t xml:space="preserve">交货时间</w:t>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ind w:firstLine="105"/>
              <w:jc w:val="center"/>
              <w:rPr>
                <w:rFonts w:hAnsi="宋体" w:cs="宋体"/>
                <w:sz w:val="21"/>
                <w:szCs w:val="21"/>
                <w:lang w:val="zh-CN"/>
              </w:rPr>
            </w:pPr>
            <w:r>
              <w:rPr>
                <w:rFonts w:hint="eastAsia" w:hAnsi="宋体" w:cs="宋体"/>
                <w:sz w:val="21"/>
                <w:szCs w:val="21"/>
              </w:rPr>
              <w:t xml:space="preserve">图书类别</w:t>
            </w:r>
            <w:r/>
          </w:p>
        </w:tc>
      </w:tr>
      <w:tr>
        <w:trPr>
          <w:trHeight w:val="919"/>
        </w:trPr>
        <w:tc>
          <w:tcPr>
            <w:tcBorders>
              <w:top w:val="single" w:color="000000" w:sz="6" w:space="0"/>
              <w:left w:val="single" w:color="000000" w:sz="6" w:space="0"/>
              <w:bottom w:val="single" w:color="000000" w:sz="6" w:space="0"/>
              <w:right w:val="single" w:color="000000" w:sz="6" w:space="0"/>
            </w:tcBorders>
            <w:tcW w:w="2614" w:type="dxa"/>
            <w:vAlign w:val="center"/>
            <w:textDirection w:val="lrTb"/>
            <w:noWrap w:val="false"/>
          </w:tcPr>
          <w:p>
            <w:pPr>
              <w:jc w:val="center"/>
              <w:rPr>
                <w:rFonts w:hAnsi="宋体" w:cs="宋体"/>
                <w:sz w:val="21"/>
                <w:szCs w:val="21"/>
                <w:lang w:val="zh-CN"/>
              </w:rPr>
            </w:pPr>
            <w:r>
              <w:rPr>
                <w:rFonts w:hint="eastAsia" w:hAnsi="宋体" w:cs="宋体"/>
                <w:sz w:val="21"/>
                <w:szCs w:val="21"/>
                <w:lang w:val="zh-CN"/>
              </w:rPr>
              <w:t xml:space="preserve">2026年纸质图书采购</w:t>
            </w:r>
            <w:r/>
          </w:p>
        </w:tc>
        <w:tc>
          <w:tcPr>
            <w:tcBorders>
              <w:top w:val="single" w:color="000000" w:sz="6" w:space="0"/>
              <w:left w:val="single" w:color="000000" w:sz="6" w:space="0"/>
              <w:bottom w:val="single" w:color="000000" w:sz="6" w:space="0"/>
              <w:right w:val="single" w:color="000000" w:sz="6" w:space="0"/>
            </w:tcBorders>
            <w:tcW w:w="1932" w:type="dxa"/>
            <w:vAlign w:val="center"/>
            <w:textDirection w:val="lrTb"/>
            <w:noWrap w:val="false"/>
          </w:tcPr>
          <w:p>
            <w:pPr>
              <w:jc w:val="center"/>
              <w:rPr>
                <w:rFonts w:hAnsi="宋体" w:cs="宋体"/>
                <w:sz w:val="21"/>
                <w:szCs w:val="21"/>
                <w:lang w:val="zh-CN"/>
              </w:rPr>
            </w:pPr>
            <w:r>
              <w:rPr>
                <w:rFonts w:hint="eastAsia" w:hAnsi="宋体" w:cs="宋体"/>
                <w:sz w:val="21"/>
                <w:szCs w:val="21"/>
                <w:lang w:val="zh-CN"/>
              </w:rPr>
              <w:t xml:space="preserve">%</w:t>
            </w:r>
            <w:r/>
          </w:p>
        </w:tc>
        <w:tc>
          <w:tcPr>
            <w:tcBorders>
              <w:top w:val="single" w:color="000000" w:sz="6" w:space="0"/>
              <w:left w:val="single" w:color="000000" w:sz="6" w:space="0"/>
              <w:bottom w:val="single" w:color="000000" w:sz="6" w:space="0"/>
              <w:right w:val="single" w:color="000000" w:sz="6" w:space="0"/>
            </w:tcBorders>
            <w:tcW w:w="1932" w:type="dxa"/>
            <w:vAlign w:val="center"/>
            <w:textDirection w:val="lrTb"/>
            <w:noWrap w:val="false"/>
          </w:tcPr>
          <w:p>
            <w:pPr>
              <w:ind w:firstLine="630"/>
              <w:rPr>
                <w:rFonts w:hAnsi="宋体" w:cs="宋体"/>
                <w:sz w:val="21"/>
                <w:szCs w:val="21"/>
              </w:rPr>
            </w:pPr>
            <w:r>
              <w:rPr>
                <w:rFonts w:hAnsi="宋体" w:cs="宋体"/>
                <w:sz w:val="21"/>
                <w:szCs w:val="21"/>
              </w:rPr>
            </w:r>
            <w:r/>
          </w:p>
        </w:tc>
        <w:tc>
          <w:tcPr>
            <w:tcBorders>
              <w:top w:val="single" w:color="000000" w:sz="6" w:space="0"/>
              <w:left w:val="single" w:color="000000" w:sz="6" w:space="0"/>
              <w:bottom w:val="single" w:color="000000" w:sz="6" w:space="0"/>
              <w:right w:val="single" w:color="000000" w:sz="6" w:space="0"/>
            </w:tcBorders>
            <w:tcW w:w="1229" w:type="dxa"/>
            <w:vAlign w:val="center"/>
            <w:textDirection w:val="lrTb"/>
            <w:noWrap w:val="false"/>
          </w:tcPr>
          <w:p>
            <w:pPr>
              <w:rPr>
                <w:rFonts w:hAnsi="宋体" w:cs="宋体"/>
                <w:sz w:val="21"/>
                <w:szCs w:val="21"/>
                <w:lang w:val="zh-CN"/>
              </w:rPr>
            </w:pPr>
            <w:r>
              <w:rPr>
                <w:rFonts w:hAnsi="宋体" w:cs="宋体"/>
                <w:sz w:val="21"/>
                <w:szCs w:val="21"/>
                <w:lang w:val="zh-CN"/>
              </w:rPr>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rPr>
                <w:rFonts w:hAnsi="宋体" w:cs="宋体"/>
                <w:sz w:val="21"/>
                <w:szCs w:val="21"/>
                <w:lang w:val="zh-CN"/>
              </w:rPr>
            </w:pPr>
            <w:r>
              <w:rPr>
                <w:rFonts w:hAnsi="宋体" w:cs="宋体"/>
                <w:sz w:val="21"/>
                <w:szCs w:val="21"/>
                <w:lang w:val="zh-CN"/>
              </w:rPr>
            </w:r>
            <w:r/>
          </w:p>
        </w:tc>
      </w:tr>
    </w:tbl>
    <w:p>
      <w:pPr>
        <w:ind w:firstLine="420"/>
        <w:jc w:val="left"/>
        <w:spacing w:line="360" w:lineRule="auto"/>
        <w:rPr>
          <w:rFonts w:hAnsi="宋体" w:cs="宋体"/>
          <w:sz w:val="21"/>
          <w:szCs w:val="21"/>
        </w:rPr>
      </w:pPr>
      <w:r>
        <w:rPr>
          <w:rFonts w:hint="eastAsia" w:hAnsi="宋体" w:cs="宋体"/>
          <w:sz w:val="21"/>
          <w:szCs w:val="21"/>
        </w:rPr>
        <w:t xml:space="preserve">1.2乙方对提供的标的物应当拥有完整的物权，并且负有保证第三人不得向甲方主张任何权利（包括</w:t>
      </w:r>
      <w:r>
        <w:rPr>
          <w:rFonts w:hAnsi="宋体" w:cs="宋体"/>
          <w:sz w:val="21"/>
          <w:szCs w:val="21"/>
        </w:rPr>
        <w:t xml:space="preserve">但不限于著作权、出版权、发行权</w:t>
      </w:r>
      <w:r>
        <w:rPr>
          <w:rFonts w:hint="eastAsia" w:hAnsi="宋体" w:cs="宋体"/>
          <w:sz w:val="21"/>
          <w:szCs w:val="21"/>
        </w:rPr>
        <w:t xml:space="preserve">等知识产权）的义务。</w:t>
      </w:r>
      <w:r>
        <w:rPr>
          <w:rFonts w:hAnsi="宋体" w:cs="宋体"/>
          <w:sz w:val="21"/>
          <w:szCs w:val="21"/>
        </w:rPr>
        <w:t xml:space="preserve">如因乙方提供的图书存在版权、出版资质等问题导致甲方被第三方起诉或索赔的，全部责任及费用（包括但不限于诉讼费、律师费、赔偿金）由乙方承担。</w:t>
      </w:r>
      <w:r/>
    </w:p>
    <w:p>
      <w:pPr>
        <w:jc w:val="left"/>
        <w:spacing w:line="360" w:lineRule="auto"/>
        <w:rPr>
          <w:rFonts w:hAnsi="宋体" w:cs="宋体"/>
          <w:sz w:val="21"/>
          <w:szCs w:val="21"/>
        </w:rPr>
      </w:pPr>
      <w:r>
        <w:rPr>
          <w:rFonts w:hint="eastAsia" w:hAnsi="宋体" w:cs="宋体"/>
          <w:sz w:val="21"/>
          <w:szCs w:val="21"/>
        </w:rPr>
        <w:t xml:space="preserve">二、合同价格与支付</w:t>
      </w:r>
      <w:r/>
    </w:p>
    <w:p>
      <w:pPr>
        <w:ind w:firstLine="420"/>
        <w:jc w:val="left"/>
        <w:spacing w:line="360" w:lineRule="auto"/>
        <w:rPr>
          <w:rFonts w:hAnsi="宋体" w:cs="宋体"/>
          <w:sz w:val="21"/>
          <w:szCs w:val="21"/>
        </w:rPr>
      </w:pPr>
      <w:r>
        <w:rPr>
          <w:rFonts w:hint="eastAsia" w:hAnsi="宋体" w:cs="宋体"/>
          <w:sz w:val="21"/>
          <w:szCs w:val="21"/>
          <w:highlight w:val="yellow"/>
        </w:rPr>
        <w:t xml:space="preserve">2.1合同价格按此次成交价格执行，</w:t>
      </w:r>
      <w:r>
        <w:rPr>
          <w:rFonts w:hint="eastAsia"/>
          <w:sz w:val="21"/>
          <w:szCs w:val="21"/>
          <w:highlight w:val="yellow"/>
        </w:rPr>
        <w:t xml:space="preserve">合同总金额为人民币大写</w:t>
      </w:r>
      <w:r>
        <w:rPr>
          <w:rFonts w:hint="eastAsia"/>
          <w:sz w:val="21"/>
          <w:szCs w:val="21"/>
          <w:highlight w:val="yellow"/>
          <w:u w:val="single"/>
        </w:rPr>
        <w:t xml:space="preserve">壹佰贰拾万元整</w:t>
      </w:r>
      <w:r>
        <w:rPr>
          <w:rFonts w:hint="eastAsia"/>
          <w:sz w:val="21"/>
          <w:szCs w:val="21"/>
          <w:highlight w:val="yellow"/>
        </w:rPr>
        <w:t xml:space="preserve">小写：（￥1200000.00元</w:t>
      </w:r>
      <w:r>
        <w:rPr>
          <w:sz w:val="21"/>
          <w:szCs w:val="21"/>
          <w:highlight w:val="yellow"/>
        </w:rPr>
        <w:t xml:space="preserve">）</w:t>
      </w:r>
      <w:r>
        <w:rPr>
          <w:rFonts w:hint="eastAsia"/>
          <w:sz w:val="21"/>
          <w:szCs w:val="21"/>
          <w:highlight w:val="yellow"/>
        </w:rPr>
        <w:t xml:space="preserve">，</w:t>
      </w:r>
      <w:r>
        <w:rPr>
          <w:rFonts w:hint="eastAsia" w:hAnsi="宋体" w:cs="宋体"/>
          <w:sz w:val="21"/>
          <w:szCs w:val="21"/>
          <w:highlight w:val="yellow"/>
        </w:rPr>
        <w:t xml:space="preserve">优惠率为</w:t>
      </w:r>
      <w:r>
        <w:rPr>
          <w:rFonts w:hint="eastAsia" w:hAnsi="宋体" w:cs="宋体"/>
          <w:sz w:val="21"/>
          <w:szCs w:val="21"/>
          <w:highlight w:val="yellow"/>
          <w:u w:val="single"/>
        </w:rPr>
        <w:t xml:space="preserve">      </w:t>
      </w:r>
      <w:r>
        <w:rPr>
          <w:rFonts w:hint="eastAsia" w:hAnsi="宋体" w:cs="宋体"/>
          <w:sz w:val="21"/>
          <w:szCs w:val="21"/>
          <w:highlight w:val="yellow"/>
        </w:rPr>
        <w:t xml:space="preserve">（包</w:t>
      </w:r>
      <w:r>
        <w:rPr>
          <w:rFonts w:hint="eastAsia" w:hAnsi="宋体" w:cs="宋体"/>
          <w:sz w:val="21"/>
          <w:szCs w:val="21"/>
        </w:rPr>
        <w:t xml:space="preserve">括完成该项工作过程中发生的一切费用，包括所投图书及其备品、备件、配套服务和专用工具费用、现采活动费用、税费、包装、运至最终目的地的运输、保险、调试、加工、上架、技术支持与培训、售后服务及相关劳务支出等工作所发生的全部费用以及投标人企业利润、税金和政策性文件规定及合同包含的所有风险、责任等各项应有费用，除本合同另有约定外，甲方无需支付任何其他费用。）</w:t>
      </w:r>
      <w:r/>
    </w:p>
    <w:p>
      <w:pPr>
        <w:ind w:firstLine="420"/>
        <w:jc w:val="left"/>
        <w:spacing w:line="360" w:lineRule="auto"/>
        <w:rPr>
          <w:rFonts w:hAnsi="宋体" w:cs="宋体"/>
          <w:sz w:val="21"/>
          <w:szCs w:val="21"/>
        </w:rPr>
      </w:pPr>
      <w:r>
        <w:rPr>
          <w:rFonts w:hint="eastAsia" w:hAnsi="宋体" w:cs="宋体"/>
          <w:sz w:val="21"/>
          <w:szCs w:val="21"/>
        </w:rPr>
        <w:t xml:space="preserve">2.2付款步骤：</w:t>
      </w:r>
      <w:r>
        <w:rPr>
          <w:rFonts w:hint="eastAsia"/>
          <w:sz w:val="21"/>
          <w:szCs w:val="21"/>
        </w:rPr>
        <w:t xml:space="preserve">所有货物按实结算</w:t>
      </w:r>
      <w:r/>
    </w:p>
    <w:p>
      <w:pPr>
        <w:ind w:firstLine="420"/>
        <w:jc w:val="left"/>
        <w:spacing w:line="360" w:lineRule="auto"/>
        <w:rPr>
          <w:rFonts w:hAnsi="宋体" w:cs="宋体"/>
          <w:sz w:val="21"/>
          <w:szCs w:val="21"/>
        </w:rPr>
      </w:pPr>
      <w:r>
        <w:rPr>
          <w:rFonts w:hint="eastAsia" w:hAnsi="宋体" w:cs="宋体"/>
          <w:sz w:val="21"/>
          <w:szCs w:val="21"/>
        </w:rPr>
        <w:t xml:space="preserve">合同签订后，货款分二期支付，其中：2026年10月20日前支付50%货款。中标单位将采购合同中的全部货物免费送至采购单位指定的地点并完成编目加工、上架，经验收合格，经采购单位认可后在20个工作日内，凭中标单位开具的正式发票及双方认可的验收报告付清剩余50%货款。乙方单位需提供下列票据：</w:t>
      </w:r>
      <w:r/>
    </w:p>
    <w:p>
      <w:pPr>
        <w:ind w:firstLine="420"/>
        <w:jc w:val="left"/>
        <w:spacing w:line="360" w:lineRule="auto"/>
        <w:rPr>
          <w:rFonts w:hAnsi="宋体" w:cs="宋体"/>
          <w:sz w:val="21"/>
          <w:szCs w:val="21"/>
        </w:rPr>
      </w:pPr>
      <w:r>
        <w:rPr>
          <w:rFonts w:hint="eastAsia" w:hAnsi="宋体" w:cs="宋体"/>
          <w:sz w:val="21"/>
          <w:szCs w:val="21"/>
        </w:rPr>
        <w:t xml:space="preserve">2.3乙方按期交货后向甲方结算货款时须提供下列单据：合格的销售发票、质量保证书及随产品附带的所有有关资料、甲方盖章签收后的运货回单和验收合格证明。</w:t>
      </w:r>
      <w:r/>
    </w:p>
    <w:p>
      <w:pPr>
        <w:ind w:firstLine="420"/>
        <w:jc w:val="left"/>
        <w:spacing w:line="360" w:lineRule="auto"/>
        <w:rPr>
          <w:rFonts w:hAnsi="宋体" w:cs="宋体"/>
          <w:sz w:val="21"/>
          <w:szCs w:val="21"/>
        </w:rPr>
      </w:pPr>
      <w:r>
        <w:rPr>
          <w:rFonts w:hint="eastAsia" w:hAnsi="宋体" w:cs="宋体"/>
          <w:sz w:val="21"/>
          <w:szCs w:val="21"/>
        </w:rPr>
        <w:t xml:space="preserve">2.4根据现行税法对乙方征收的与本合同有关的一切税费均由乙方承担。</w:t>
      </w:r>
      <w:r/>
    </w:p>
    <w:p>
      <w:pPr>
        <w:ind w:firstLine="420"/>
        <w:jc w:val="left"/>
        <w:spacing w:line="360" w:lineRule="auto"/>
        <w:rPr>
          <w:rFonts w:hAnsi="宋体" w:cs="宋体"/>
          <w:sz w:val="21"/>
          <w:szCs w:val="21"/>
        </w:rPr>
      </w:pPr>
      <w:r>
        <w:rPr>
          <w:rFonts w:hint="eastAsia" w:hAnsi="宋体" w:cs="宋体"/>
          <w:sz w:val="21"/>
          <w:szCs w:val="21"/>
        </w:rPr>
        <w:t xml:space="preserve">2.5支付方式：银行转账等。</w:t>
      </w:r>
      <w:r/>
    </w:p>
    <w:p>
      <w:pPr>
        <w:ind w:firstLine="420"/>
        <w:jc w:val="left"/>
        <w:spacing w:line="360" w:lineRule="auto"/>
        <w:rPr>
          <w:rFonts w:hAnsi="宋体" w:cs="宋体"/>
          <w:sz w:val="21"/>
          <w:szCs w:val="21"/>
        </w:rPr>
      </w:pPr>
      <w:r>
        <w:rPr>
          <w:rFonts w:hint="eastAsia" w:hAnsi="宋体" w:cs="宋体"/>
          <w:sz w:val="21"/>
          <w:szCs w:val="21"/>
        </w:rPr>
        <w:t xml:space="preserve">2.6服务期限：合同签订生效后至2026年12月30日前完成全部图书供货及加工上架工作。</w:t>
      </w:r>
      <w:r/>
    </w:p>
    <w:p>
      <w:pPr>
        <w:spacing w:line="460" w:lineRule="exact"/>
        <w:rPr>
          <w:sz w:val="21"/>
          <w:szCs w:val="21"/>
        </w:rPr>
      </w:pPr>
      <w:r>
        <w:rPr>
          <w:rFonts w:hint="eastAsia"/>
          <w:sz w:val="21"/>
          <w:szCs w:val="21"/>
        </w:rPr>
        <w:t xml:space="preserve">三、图书质量、编目、上架要求：</w:t>
      </w:r>
      <w:r/>
    </w:p>
    <w:p>
      <w:pPr>
        <w:ind w:firstLine="420"/>
        <w:spacing w:line="460" w:lineRule="exact"/>
        <w:rPr>
          <w:sz w:val="21"/>
          <w:szCs w:val="21"/>
        </w:rPr>
      </w:pPr>
      <w:r>
        <w:rPr>
          <w:rFonts w:hint="eastAsia"/>
          <w:sz w:val="21"/>
          <w:szCs w:val="21"/>
        </w:rPr>
        <w:t xml:space="preserve">1.图书质量要求</w:t>
      </w:r>
      <w:r/>
    </w:p>
    <w:p>
      <w:pPr>
        <w:ind w:firstLine="420"/>
        <w:spacing w:line="460" w:lineRule="exact"/>
        <w:rPr>
          <w:sz w:val="21"/>
          <w:szCs w:val="21"/>
        </w:rPr>
      </w:pPr>
      <w:r>
        <w:rPr>
          <w:rFonts w:hint="eastAsia"/>
          <w:sz w:val="21"/>
          <w:szCs w:val="21"/>
        </w:rPr>
        <w:t xml:space="preserve">1.1</w:t>
      </w:r>
      <w:r>
        <w:rPr>
          <w:sz w:val="21"/>
          <w:szCs w:val="21"/>
        </w:rPr>
        <w:t xml:space="preserve">采购的图书</w:t>
      </w:r>
      <w:r>
        <w:rPr>
          <w:rFonts w:hint="eastAsia"/>
          <w:sz w:val="21"/>
          <w:szCs w:val="21"/>
        </w:rPr>
        <w:t xml:space="preserve">必须保证</w:t>
      </w:r>
      <w:r>
        <w:rPr>
          <w:sz w:val="21"/>
          <w:szCs w:val="21"/>
        </w:rPr>
        <w:t xml:space="preserve">为国家正式出版社出版发行的</w:t>
      </w:r>
      <w:r>
        <w:rPr>
          <w:rFonts w:hint="eastAsia"/>
          <w:sz w:val="21"/>
          <w:szCs w:val="21"/>
        </w:rPr>
        <w:t xml:space="preserve">全新</w:t>
      </w:r>
      <w:r>
        <w:rPr>
          <w:sz w:val="21"/>
          <w:szCs w:val="21"/>
        </w:rPr>
        <w:t xml:space="preserve">正版图书</w:t>
      </w:r>
      <w:r>
        <w:rPr>
          <w:rFonts w:hint="eastAsia"/>
          <w:sz w:val="21"/>
          <w:szCs w:val="21"/>
        </w:rPr>
        <w:t xml:space="preserve">，否则，一经查实，乙方应负全部的社会、法律责任，且甲方有权提前解除购书合同。</w:t>
      </w:r>
      <w:r/>
    </w:p>
    <w:p>
      <w:pPr>
        <w:ind w:firstLine="420"/>
        <w:spacing w:line="460" w:lineRule="exact"/>
        <w:rPr>
          <w:sz w:val="21"/>
          <w:szCs w:val="21"/>
        </w:rPr>
      </w:pPr>
      <w:r>
        <w:rPr>
          <w:rFonts w:hint="eastAsia"/>
          <w:sz w:val="21"/>
          <w:szCs w:val="21"/>
        </w:rPr>
        <w:t xml:space="preserve">1.2图书质量包括出版社、纸张、印刷、装订、内容五个主要方面，印刷要求符合GB9851印刷行业标准，装订要求牢固，内容要求健康向上。</w:t>
      </w:r>
      <w:r/>
    </w:p>
    <w:p>
      <w:pPr>
        <w:ind w:firstLine="420"/>
        <w:spacing w:line="460" w:lineRule="exact"/>
        <w:rPr>
          <w:sz w:val="21"/>
          <w:szCs w:val="21"/>
        </w:rPr>
      </w:pPr>
      <w:r>
        <w:rPr>
          <w:rFonts w:hint="eastAsia"/>
          <w:sz w:val="21"/>
          <w:szCs w:val="21"/>
        </w:rPr>
        <w:t xml:space="preserve">1.3质量保证：乙方应保证图书质量。在任意时段，甲方若发现有非正版图书，污损、图文不清、缺页、倒页、缺附件、</w:t>
      </w:r>
      <w:r>
        <w:rPr>
          <w:sz w:val="21"/>
          <w:szCs w:val="21"/>
        </w:rPr>
        <w:t xml:space="preserve">图文不清</w:t>
      </w:r>
      <w:r>
        <w:rPr>
          <w:rFonts w:hint="eastAsia"/>
          <w:sz w:val="21"/>
          <w:szCs w:val="21"/>
        </w:rPr>
        <w:t xml:space="preserve">等质量不合格图书，以及与订单不符的图书，一律予以退货或换货，</w:t>
      </w:r>
      <w:r>
        <w:rPr>
          <w:sz w:val="21"/>
          <w:szCs w:val="21"/>
        </w:rPr>
        <w:t xml:space="preserve">乙方必须在 3 个工作日内无条件退换</w:t>
      </w:r>
      <w:r>
        <w:rPr>
          <w:rFonts w:hint="eastAsia"/>
          <w:sz w:val="21"/>
          <w:szCs w:val="21"/>
        </w:rPr>
        <w:t xml:space="preserve">，而由此造成的任何损失及费用全部由乙方承担。盗版图书如被文化稽查部门没收及销毁与甲方无关，后果自负。</w:t>
      </w:r>
      <w:r/>
    </w:p>
    <w:p>
      <w:pPr>
        <w:ind w:firstLine="420"/>
        <w:spacing w:line="460" w:lineRule="exact"/>
        <w:rPr>
          <w:sz w:val="21"/>
          <w:szCs w:val="21"/>
        </w:rPr>
      </w:pPr>
      <w:r>
        <w:rPr>
          <w:rFonts w:hint="eastAsia"/>
          <w:sz w:val="21"/>
          <w:szCs w:val="21"/>
        </w:rPr>
        <w:t xml:space="preserve">1.4乙方应</w:t>
      </w:r>
      <w:r>
        <w:rPr>
          <w:sz w:val="21"/>
          <w:szCs w:val="21"/>
        </w:rPr>
        <w:t xml:space="preserve">保证</w:t>
      </w:r>
      <w:r>
        <w:rPr>
          <w:rFonts w:hint="eastAsia"/>
          <w:sz w:val="21"/>
          <w:szCs w:val="21"/>
        </w:rPr>
        <w:t xml:space="preserve">甲方</w:t>
      </w:r>
      <w:r>
        <w:rPr>
          <w:sz w:val="21"/>
          <w:szCs w:val="21"/>
        </w:rPr>
        <w:t xml:space="preserve">不因版权、税务</w:t>
      </w:r>
      <w:r>
        <w:rPr>
          <w:rFonts w:hint="eastAsia"/>
          <w:sz w:val="21"/>
          <w:szCs w:val="21"/>
        </w:rPr>
        <w:t xml:space="preserve">、出版资质</w:t>
      </w:r>
      <w:r>
        <w:rPr>
          <w:sz w:val="21"/>
          <w:szCs w:val="21"/>
        </w:rPr>
        <w:t xml:space="preserve">等法律问题</w:t>
      </w:r>
      <w:r>
        <w:rPr>
          <w:rFonts w:hint="eastAsia"/>
          <w:sz w:val="21"/>
          <w:szCs w:val="21"/>
        </w:rPr>
        <w:t xml:space="preserve">受到</w:t>
      </w:r>
      <w:r>
        <w:rPr>
          <w:sz w:val="21"/>
          <w:szCs w:val="21"/>
        </w:rPr>
        <w:t xml:space="preserve">第三方起诉或索赔，否则由此产生的全部责任及费用由乙方承担。。</w:t>
      </w:r>
      <w:r/>
    </w:p>
    <w:p>
      <w:pPr>
        <w:spacing w:line="460" w:lineRule="exact"/>
        <w:rPr>
          <w:sz w:val="21"/>
          <w:szCs w:val="21"/>
        </w:rPr>
      </w:pPr>
      <w:r>
        <w:rPr>
          <w:rFonts w:hint="eastAsia"/>
          <w:sz w:val="21"/>
          <w:szCs w:val="21"/>
        </w:rPr>
        <w:t xml:space="preserve">四、验收的相关要求：</w:t>
      </w:r>
      <w:r/>
    </w:p>
    <w:p>
      <w:pPr>
        <w:ind w:firstLine="420"/>
        <w:spacing w:line="460" w:lineRule="exact"/>
        <w:rPr>
          <w:sz w:val="21"/>
          <w:szCs w:val="21"/>
        </w:rPr>
      </w:pPr>
      <w:r>
        <w:rPr>
          <w:rFonts w:hint="eastAsia"/>
          <w:sz w:val="21"/>
          <w:szCs w:val="21"/>
        </w:rPr>
        <w:t xml:space="preserve">（1）验收合格标准：所采购图书能进入正常流通借阅。</w:t>
      </w:r>
      <w:r/>
    </w:p>
    <w:p>
      <w:pPr>
        <w:ind w:firstLine="420"/>
        <w:spacing w:line="460" w:lineRule="exact"/>
        <w:rPr>
          <w:sz w:val="21"/>
          <w:szCs w:val="21"/>
        </w:rPr>
      </w:pPr>
      <w:r>
        <w:rPr>
          <w:rFonts w:hint="eastAsia"/>
          <w:sz w:val="21"/>
          <w:szCs w:val="21"/>
        </w:rPr>
        <w:t xml:space="preserve">（2）图书验收过程中，订单外图书无条件退货，同一批次图书出现1%与相应清单不符，采购单位有权退回该批次全部图书。</w:t>
      </w:r>
      <w:r/>
    </w:p>
    <w:p>
      <w:pPr>
        <w:ind w:firstLine="420"/>
        <w:spacing w:line="460" w:lineRule="exact"/>
        <w:rPr>
          <w:sz w:val="21"/>
          <w:szCs w:val="21"/>
        </w:rPr>
      </w:pPr>
      <w:r>
        <w:rPr>
          <w:rFonts w:hint="eastAsia"/>
          <w:sz w:val="21"/>
          <w:szCs w:val="21"/>
        </w:rPr>
        <w:t xml:space="preserve">（3）图书品种、复本数量与订单不符时，无论是否已做前期加工，中标单位必须无条件负责退换。图书出现装订、印刷质量问题和损坏，中标单位必须无条件退换。</w:t>
      </w:r>
      <w:r/>
    </w:p>
    <w:p>
      <w:pPr>
        <w:ind w:firstLine="420"/>
        <w:spacing w:line="460" w:lineRule="exact"/>
        <w:rPr>
          <w:sz w:val="21"/>
          <w:szCs w:val="21"/>
        </w:rPr>
      </w:pPr>
      <w:r>
        <w:rPr>
          <w:rFonts w:hint="eastAsia"/>
          <w:sz w:val="21"/>
          <w:szCs w:val="21"/>
        </w:rPr>
        <w:t xml:space="preserve">（4）如因图书质量问题，或所供图书与招标文件要求、承诺不一致，采购方有权无条件退货，一切后果由供货商承担，并赔偿</w:t>
      </w:r>
      <w:r>
        <w:rPr>
          <w:rFonts w:hint="eastAsia"/>
          <w:color w:val="0000ff"/>
          <w:sz w:val="21"/>
          <w:szCs w:val="21"/>
        </w:rPr>
        <w:t xml:space="preserve">甲方</w:t>
      </w:r>
      <w:r>
        <w:rPr>
          <w:rFonts w:hint="eastAsia"/>
          <w:sz w:val="21"/>
          <w:szCs w:val="21"/>
        </w:rPr>
        <w:t xml:space="preserve">因此所造成的损失。</w:t>
      </w:r>
      <w:r/>
    </w:p>
    <w:p>
      <w:pPr>
        <w:ind w:firstLine="420"/>
        <w:spacing w:line="460" w:lineRule="exact"/>
        <w:rPr>
          <w:sz w:val="21"/>
          <w:szCs w:val="21"/>
        </w:rPr>
      </w:pPr>
      <w:r>
        <w:rPr>
          <w:rFonts w:hint="eastAsia"/>
          <w:sz w:val="21"/>
          <w:szCs w:val="21"/>
        </w:rPr>
        <w:t xml:space="preserve">（5）图书供货方应配合采购方对图书进行验收，图书未全部验收结束前采购方有权拒付任何图书款。</w:t>
      </w:r>
      <w:r/>
    </w:p>
    <w:p>
      <w:pPr>
        <w:pStyle w:val="660"/>
        <w:spacing w:line="460" w:lineRule="exact"/>
        <w:rPr>
          <w:rFonts w:eastAsia="宋体"/>
          <w:sz w:val="21"/>
          <w:szCs w:val="21"/>
        </w:rPr>
      </w:pPr>
      <w:r>
        <w:rPr>
          <w:rFonts w:hint="eastAsia" w:eastAsia="宋体"/>
          <w:sz w:val="21"/>
          <w:szCs w:val="21"/>
        </w:rPr>
        <w:t xml:space="preserve">五、交付方式：</w:t>
      </w:r>
      <w:r/>
    </w:p>
    <w:p>
      <w:pPr>
        <w:ind w:firstLine="420"/>
        <w:spacing w:line="460" w:lineRule="exact"/>
        <w:rPr>
          <w:sz w:val="21"/>
          <w:szCs w:val="21"/>
        </w:rPr>
      </w:pPr>
      <w:r>
        <w:rPr>
          <w:rFonts w:hint="eastAsia"/>
          <w:sz w:val="21"/>
          <w:szCs w:val="21"/>
        </w:rPr>
        <w:t xml:space="preserve">1.交货地点：招标单位指定的交货地点。 </w:t>
      </w:r>
      <w:r/>
    </w:p>
    <w:p>
      <w:pPr>
        <w:ind w:firstLine="420"/>
        <w:spacing w:line="460" w:lineRule="exact"/>
        <w:rPr>
          <w:sz w:val="21"/>
          <w:szCs w:val="21"/>
        </w:rPr>
      </w:pPr>
      <w:r>
        <w:rPr>
          <w:rFonts w:hint="eastAsia"/>
          <w:sz w:val="21"/>
          <w:szCs w:val="21"/>
        </w:rPr>
        <w:t xml:space="preserve">2.货物装运后由中标单位办理保险，其费用含在单价中</w:t>
      </w:r>
      <w:r/>
    </w:p>
    <w:p>
      <w:pPr>
        <w:spacing w:line="460" w:lineRule="exact"/>
        <w:rPr>
          <w:sz w:val="21"/>
          <w:szCs w:val="21"/>
        </w:rPr>
      </w:pPr>
      <w:r>
        <w:rPr>
          <w:rFonts w:hint="eastAsia"/>
          <w:sz w:val="21"/>
          <w:szCs w:val="21"/>
        </w:rPr>
        <w:t xml:space="preserve">六、售后服务：</w:t>
      </w:r>
      <w:r/>
    </w:p>
    <w:p>
      <w:pPr>
        <w:ind w:firstLine="420"/>
        <w:spacing w:line="460" w:lineRule="exact"/>
        <w:rPr>
          <w:sz w:val="21"/>
          <w:szCs w:val="21"/>
        </w:rPr>
      </w:pPr>
      <w:r>
        <w:rPr>
          <w:rFonts w:hint="eastAsia"/>
          <w:sz w:val="21"/>
          <w:szCs w:val="21"/>
        </w:rPr>
        <w:t xml:space="preserve">（1）免费质量保证期不低于五年，自上架验收合格之日起计算。在采购单位提出的1个小时内，中标单位派人到现场进行处置。若有服务需求，在二个小时内做出工作安排。</w:t>
      </w:r>
      <w:r/>
    </w:p>
    <w:p>
      <w:pPr>
        <w:ind w:firstLine="420"/>
        <w:spacing w:line="460" w:lineRule="exact"/>
        <w:rPr>
          <w:sz w:val="21"/>
          <w:szCs w:val="21"/>
        </w:rPr>
      </w:pPr>
      <w:r>
        <w:rPr>
          <w:rFonts w:hint="eastAsia"/>
          <w:sz w:val="21"/>
          <w:szCs w:val="21"/>
        </w:rPr>
        <w:t xml:space="preserve">（2）中标单位认真做好订单书目查重服务。如发现有重复及时告知采购单位。若订单中有订购不到的图书，接到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因中标单位查重工作失误，导致的后续图书退换，补订的，由中标单位承担相应费用。</w:t>
      </w:r>
      <w:r/>
    </w:p>
    <w:p>
      <w:pPr>
        <w:ind w:firstLine="420"/>
        <w:spacing w:line="460" w:lineRule="exact"/>
        <w:rPr>
          <w:sz w:val="21"/>
          <w:szCs w:val="21"/>
        </w:rPr>
      </w:pPr>
      <w:r>
        <w:rPr>
          <w:rFonts w:hint="eastAsia"/>
          <w:sz w:val="21"/>
          <w:szCs w:val="21"/>
        </w:rPr>
        <w:t xml:space="preserve">（3）免费提供图书所附光盘的封套。</w:t>
      </w:r>
      <w:r/>
    </w:p>
    <w:p>
      <w:pPr>
        <w:spacing w:line="460" w:lineRule="exact"/>
        <w:rPr>
          <w:sz w:val="21"/>
          <w:szCs w:val="21"/>
        </w:rPr>
      </w:pPr>
      <w:r>
        <w:rPr>
          <w:rFonts w:hint="eastAsia"/>
          <w:sz w:val="21"/>
          <w:szCs w:val="21"/>
        </w:rPr>
        <w:t xml:space="preserve">七、违约责任：</w:t>
      </w:r>
      <w:r/>
    </w:p>
    <w:p>
      <w:pPr>
        <w:ind w:firstLine="420"/>
        <w:spacing w:line="460" w:lineRule="exact"/>
        <w:rPr>
          <w:sz w:val="21"/>
          <w:szCs w:val="21"/>
        </w:rPr>
      </w:pPr>
      <w:r>
        <w:rPr>
          <w:rFonts w:hint="eastAsia"/>
          <w:sz w:val="21"/>
          <w:szCs w:val="21"/>
        </w:rPr>
        <w:t xml:space="preserve">1.违约责任</w:t>
      </w:r>
      <w:r/>
    </w:p>
    <w:p>
      <w:pPr>
        <w:ind w:firstLine="420"/>
        <w:spacing w:line="460" w:lineRule="exact"/>
        <w:rPr>
          <w:sz w:val="21"/>
          <w:szCs w:val="21"/>
        </w:rPr>
      </w:pPr>
      <w:r>
        <w:rPr>
          <w:rFonts w:hint="eastAsia"/>
          <w:sz w:val="21"/>
          <w:szCs w:val="21"/>
        </w:rPr>
        <w:t xml:space="preserve">合同一方不履行合同义务或者履行合同义务不符合约定的，应当承担继续履行、采取补救措施或者赔偿损失等违约责任。</w:t>
      </w:r>
      <w:r/>
    </w:p>
    <w:p>
      <w:pPr>
        <w:ind w:firstLine="420"/>
        <w:spacing w:line="460" w:lineRule="exact"/>
        <w:rPr>
          <w:sz w:val="21"/>
          <w:szCs w:val="21"/>
        </w:rPr>
      </w:pPr>
      <w:r>
        <w:rPr>
          <w:rFonts w:hint="eastAsia"/>
          <w:sz w:val="21"/>
          <w:szCs w:val="21"/>
        </w:rPr>
        <w:t xml:space="preserve">2.甲方违约责任</w:t>
      </w:r>
      <w:r/>
    </w:p>
    <w:p>
      <w:pPr>
        <w:ind w:firstLine="420"/>
        <w:spacing w:line="460" w:lineRule="exact"/>
        <w:rPr>
          <w:sz w:val="21"/>
          <w:szCs w:val="21"/>
        </w:rPr>
      </w:pPr>
      <w:r>
        <w:rPr>
          <w:rFonts w:hint="eastAsia"/>
          <w:sz w:val="21"/>
          <w:szCs w:val="21"/>
        </w:rPr>
        <w:t xml:space="preserve">（1）在合同生效后，甲方无理由要求退货的，应向乙方偿付合同总价款的</w:t>
      </w:r>
      <w:r>
        <w:rPr>
          <w:sz w:val="21"/>
          <w:szCs w:val="21"/>
        </w:rPr>
        <w:t xml:space="preserve">5%</w:t>
      </w:r>
      <w:r>
        <w:rPr>
          <w:rFonts w:hint="eastAsia"/>
          <w:sz w:val="21"/>
          <w:szCs w:val="21"/>
        </w:rPr>
        <w:t xml:space="preserve">，作为违约金，违约金不足以补偿损失的，乙方有权要求甲方补足。</w:t>
      </w:r>
      <w:r/>
    </w:p>
    <w:p>
      <w:pPr>
        <w:ind w:firstLine="420"/>
        <w:spacing w:line="460" w:lineRule="exact"/>
        <w:rPr>
          <w:sz w:val="21"/>
          <w:szCs w:val="21"/>
        </w:rPr>
      </w:pPr>
      <w:r>
        <w:rPr>
          <w:rFonts w:hint="eastAsia"/>
          <w:sz w:val="21"/>
          <w:szCs w:val="21"/>
        </w:rPr>
        <w:t xml:space="preserve">（2）甲方逾期付款的应按照逾期付款金额的每天万分之四支付逾期付款违约金，</w:t>
      </w:r>
      <w:r>
        <w:rPr>
          <w:sz w:val="21"/>
          <w:szCs w:val="21"/>
        </w:rPr>
        <w:t xml:space="preserve">累计违约金不超过逾期付款金额的5%</w:t>
      </w:r>
      <w:r>
        <w:rPr>
          <w:rFonts w:hint="eastAsia"/>
          <w:sz w:val="21"/>
          <w:szCs w:val="21"/>
        </w:rPr>
        <w:t xml:space="preserve">。</w:t>
      </w:r>
      <w:r/>
    </w:p>
    <w:p>
      <w:pPr>
        <w:ind w:firstLine="420"/>
        <w:spacing w:line="460" w:lineRule="exact"/>
        <w:rPr>
          <w:sz w:val="21"/>
          <w:szCs w:val="21"/>
        </w:rPr>
      </w:pPr>
      <w:r>
        <w:rPr>
          <w:rFonts w:hint="eastAsia"/>
          <w:sz w:val="21"/>
          <w:szCs w:val="21"/>
        </w:rPr>
        <w:t xml:space="preserve">（3）甲方违反合同规定，无理由拒绝接收乙方交付的合格标的物，应当承担乙方由此造成的损失。</w:t>
      </w:r>
      <w:r/>
    </w:p>
    <w:p>
      <w:pPr>
        <w:ind w:firstLine="420"/>
        <w:spacing w:line="460" w:lineRule="exact"/>
        <w:rPr>
          <w:sz w:val="21"/>
          <w:szCs w:val="21"/>
        </w:rPr>
      </w:pPr>
      <w:r>
        <w:rPr>
          <w:rFonts w:hint="eastAsia"/>
          <w:sz w:val="21"/>
          <w:szCs w:val="21"/>
        </w:rPr>
        <w:t xml:space="preserve">3.乙方违约责任</w:t>
      </w:r>
      <w:r/>
    </w:p>
    <w:p>
      <w:pPr>
        <w:ind w:firstLine="420"/>
        <w:spacing w:line="460" w:lineRule="exact"/>
        <w:rPr>
          <w:sz w:val="21"/>
          <w:szCs w:val="21"/>
        </w:rPr>
      </w:pPr>
      <w:r>
        <w:rPr>
          <w:rFonts w:hint="eastAsia"/>
          <w:sz w:val="21"/>
          <w:szCs w:val="21"/>
        </w:rPr>
        <w:t xml:space="preserve">（1）乙方不能交货（逾期超过七天视为不能交货），或不能按时通过验收从而影响甲方按期正常使用的，甲方有权解除合同，乙方除</w:t>
      </w:r>
      <w:r>
        <w:rPr>
          <w:sz w:val="21"/>
          <w:szCs w:val="21"/>
        </w:rPr>
        <w:t xml:space="preserve">应退还甲方已支付的全部款项</w:t>
      </w:r>
      <w:r>
        <w:rPr>
          <w:rFonts w:hint="eastAsia"/>
          <w:sz w:val="21"/>
          <w:szCs w:val="21"/>
        </w:rPr>
        <w:t xml:space="preserve">外，还应向甲方偿付合同总价款</w:t>
      </w:r>
      <w:r>
        <w:rPr>
          <w:sz w:val="21"/>
          <w:szCs w:val="21"/>
        </w:rPr>
        <w:t xml:space="preserve">5%</w:t>
      </w:r>
      <w:r>
        <w:rPr>
          <w:rFonts w:hint="eastAsia"/>
          <w:sz w:val="21"/>
          <w:szCs w:val="21"/>
        </w:rPr>
        <w:t xml:space="preserve">的违约金，违约金不足以补偿损失的甲方有权要求乙方补足。</w:t>
      </w:r>
      <w:r/>
    </w:p>
    <w:p>
      <w:pPr>
        <w:ind w:firstLine="420"/>
        <w:spacing w:line="460" w:lineRule="exact"/>
        <w:rPr>
          <w:sz w:val="21"/>
          <w:szCs w:val="21"/>
        </w:rPr>
      </w:pPr>
      <w:r>
        <w:rPr>
          <w:rFonts w:hint="eastAsia"/>
          <w:sz w:val="21"/>
          <w:szCs w:val="21"/>
        </w:rPr>
        <w:t xml:space="preserve">（2）乙方逾期交货的，应在发货前与甲方协商，甲方仍有需求的，乙方应立即发货并应按照逾期交货部分货款的每天万分之四支付逾期交货违约金，同时承担甲方因此招致的损失费用。</w:t>
      </w:r>
      <w:r/>
    </w:p>
    <w:p>
      <w:pPr>
        <w:ind w:firstLine="420"/>
        <w:spacing w:line="460" w:lineRule="exact"/>
        <w:rPr>
          <w:sz w:val="21"/>
          <w:szCs w:val="21"/>
        </w:rPr>
      </w:pPr>
      <w:r>
        <w:rPr>
          <w:rFonts w:hint="eastAsia"/>
          <w:sz w:val="21"/>
          <w:szCs w:val="21"/>
        </w:rPr>
        <w:t xml:space="preserve">（3）乙方针对指定书目的图书未100%按指定的书目供货，供货与指定书目如有偏差或出现非正版图书即视为乙方违约，由甲方没收其履约保证金，并立即终止政府采购合同，同时向乙方索取未完成供货图书的相应金额作为违约金赔偿</w:t>
      </w:r>
      <w:r>
        <w:rPr>
          <w:rFonts w:hint="eastAsia"/>
          <w:color w:val="0000ff"/>
          <w:sz w:val="21"/>
          <w:szCs w:val="21"/>
        </w:rPr>
        <w:t xml:space="preserve">甲方</w:t>
      </w:r>
      <w:r>
        <w:rPr>
          <w:rFonts w:hint="eastAsia"/>
          <w:sz w:val="21"/>
          <w:szCs w:val="21"/>
        </w:rPr>
        <w:t xml:space="preserve">损失；</w:t>
      </w:r>
      <w:r/>
    </w:p>
    <w:p>
      <w:pPr>
        <w:ind w:firstLine="420"/>
        <w:spacing w:line="460" w:lineRule="exact"/>
        <w:rPr>
          <w:sz w:val="21"/>
          <w:szCs w:val="21"/>
        </w:rPr>
      </w:pPr>
      <w:r>
        <w:rPr>
          <w:rFonts w:hint="eastAsia"/>
          <w:sz w:val="21"/>
          <w:szCs w:val="21"/>
        </w:rPr>
        <w:t xml:space="preserve">（4）承诺按正规渠道提供国家正式出版社出版发行的正版图书，保证甲方不因版权、税务等法律问题受到第三方起诉，否则由我单位承担相应的一切责任与费用。</w:t>
      </w:r>
      <w:r/>
    </w:p>
    <w:p>
      <w:pPr>
        <w:ind w:firstLine="420"/>
        <w:spacing w:line="460" w:lineRule="exact"/>
        <w:rPr>
          <w:sz w:val="21"/>
          <w:szCs w:val="21"/>
        </w:rPr>
      </w:pPr>
      <w:r>
        <w:rPr>
          <w:rFonts w:hint="eastAsia"/>
          <w:sz w:val="21"/>
          <w:szCs w:val="21"/>
        </w:rPr>
        <w:t xml:space="preserve">（5）保证本次所供应的图书满足GB9851印刷行业标准，否则，一经查实，除负全部的社会、法律责任外，还需支付采购单位问题图书码洋的10倍违约金，且采购单位立即无条件终止政府合同。</w:t>
      </w:r>
      <w:r/>
    </w:p>
    <w:p>
      <w:pPr>
        <w:ind w:firstLine="420"/>
        <w:spacing w:line="460" w:lineRule="exact"/>
        <w:rPr>
          <w:sz w:val="21"/>
          <w:szCs w:val="21"/>
        </w:rPr>
      </w:pPr>
      <w:r>
        <w:rPr>
          <w:rFonts w:hint="eastAsia"/>
          <w:sz w:val="21"/>
          <w:szCs w:val="21"/>
        </w:rPr>
        <w:t xml:space="preserve">4.不可抗力</w:t>
      </w:r>
      <w:r/>
    </w:p>
    <w:p>
      <w:pPr>
        <w:ind w:firstLine="420"/>
        <w:spacing w:line="460" w:lineRule="exact"/>
        <w:rPr>
          <w:sz w:val="21"/>
          <w:szCs w:val="21"/>
        </w:rPr>
      </w:pPr>
      <w:r>
        <w:rPr>
          <w:rFonts w:hint="eastAsia"/>
          <w:sz w:val="21"/>
          <w:szCs w:val="21"/>
        </w:rPr>
        <w:t xml:space="preserve">（1）因不可抗力不能履行合同的，根据不可抗力的影响，部分或者全部免除责任。但合同一方迟延履行后发生不可抗力的，不能免除责任。</w:t>
      </w:r>
      <w:r/>
    </w:p>
    <w:p>
      <w:pPr>
        <w:ind w:firstLine="420"/>
        <w:spacing w:line="460" w:lineRule="exact"/>
        <w:rPr>
          <w:sz w:val="21"/>
          <w:szCs w:val="21"/>
        </w:rPr>
      </w:pPr>
      <w:r>
        <w:rPr>
          <w:rFonts w:hint="eastAsia"/>
          <w:sz w:val="21"/>
          <w:szCs w:val="21"/>
        </w:rPr>
        <w:t xml:space="preserve">（2）合同一方因不可抗力不能履行合同的，应当及时通知对方，以减轻可能给对方造成的损失，并应当在合理期限内提供证明。</w:t>
      </w:r>
      <w:r/>
    </w:p>
    <w:p>
      <w:pPr>
        <w:spacing w:line="460" w:lineRule="exact"/>
        <w:rPr>
          <w:sz w:val="21"/>
          <w:szCs w:val="21"/>
        </w:rPr>
      </w:pPr>
      <w:r>
        <w:rPr>
          <w:rFonts w:hint="eastAsia"/>
          <w:sz w:val="21"/>
          <w:szCs w:val="21"/>
        </w:rPr>
        <w:t xml:space="preserve">八、索赔</w:t>
      </w:r>
      <w:r/>
    </w:p>
    <w:p>
      <w:pPr>
        <w:ind w:firstLine="420"/>
        <w:spacing w:line="460" w:lineRule="exact"/>
        <w:rPr>
          <w:sz w:val="21"/>
          <w:szCs w:val="21"/>
        </w:rPr>
      </w:pPr>
      <w:r>
        <w:rPr>
          <w:rFonts w:hint="eastAsia"/>
          <w:sz w:val="21"/>
          <w:szCs w:val="21"/>
        </w:rPr>
        <w:t xml:space="preserve">在合同供货期和质量保证期内如发生由于制造、运输、工艺或材料缺陷而造成的质量问题，乙方在接到甲方通知4小时内（以电传日期为准）给予答复，并在8小时内派工作人员到现场处理。如果乙方对甲方提出的索赔负有责任，乙方应负责修理、更换或退货，并承担由此发生的一切损失和费用。如逾期不予答复和处理，视为上述索赔已被接受，乙方应承担由此发生的一切损失和费用。</w:t>
      </w:r>
      <w:r/>
    </w:p>
    <w:p>
      <w:pPr>
        <w:spacing w:line="460" w:lineRule="exact"/>
        <w:rPr>
          <w:sz w:val="21"/>
          <w:szCs w:val="21"/>
        </w:rPr>
      </w:pPr>
      <w:r>
        <w:rPr>
          <w:rFonts w:hint="eastAsia"/>
          <w:sz w:val="21"/>
          <w:szCs w:val="21"/>
        </w:rPr>
        <w:t xml:space="preserve">九、合同生效及其他</w:t>
      </w:r>
      <w:r/>
    </w:p>
    <w:p>
      <w:pPr>
        <w:ind w:firstLine="420"/>
        <w:spacing w:line="460" w:lineRule="exact"/>
        <w:rPr>
          <w:sz w:val="21"/>
          <w:szCs w:val="21"/>
        </w:rPr>
      </w:pPr>
      <w:r>
        <w:rPr>
          <w:rFonts w:hint="eastAsia"/>
          <w:sz w:val="21"/>
          <w:szCs w:val="21"/>
        </w:rPr>
        <w:t xml:space="preserve">1.本合同在双方签字盖章后生效。</w:t>
      </w:r>
      <w:r/>
    </w:p>
    <w:p>
      <w:pPr>
        <w:ind w:firstLine="420"/>
        <w:spacing w:line="460" w:lineRule="exact"/>
        <w:rPr>
          <w:sz w:val="21"/>
          <w:szCs w:val="21"/>
        </w:rPr>
      </w:pPr>
      <w:r>
        <w:rPr>
          <w:rFonts w:hint="eastAsia"/>
          <w:sz w:val="21"/>
          <w:szCs w:val="21"/>
        </w:rPr>
        <w:t xml:space="preserve">2.合同在执行过程中出现的未尽事宜，双方在不违背本合同和谈判文件的原则下协商解决，协商结果以书面形式盖章记录在案，作为本合同的附件，与本合同具有同等效力，但需向甲方提交两份备存。</w:t>
      </w:r>
      <w:r/>
    </w:p>
    <w:p>
      <w:pPr>
        <w:spacing w:line="460" w:lineRule="exact"/>
        <w:rPr>
          <w:sz w:val="21"/>
          <w:szCs w:val="21"/>
        </w:rPr>
      </w:pPr>
      <w:r>
        <w:rPr>
          <w:rFonts w:hint="eastAsia"/>
          <w:sz w:val="21"/>
          <w:szCs w:val="21"/>
        </w:rPr>
        <w:t xml:space="preserve">十、合同的解除和转让</w:t>
      </w:r>
      <w:r/>
    </w:p>
    <w:p>
      <w:pPr>
        <w:pStyle w:val="655"/>
        <w:spacing w:line="460" w:lineRule="exact"/>
        <w:rPr>
          <w:rFonts w:ascii="宋体" w:hAnsi="宋体" w:eastAsia="宋体"/>
          <w:sz w:val="21"/>
          <w:szCs w:val="21"/>
        </w:rPr>
      </w:pPr>
      <w:r>
        <w:rPr>
          <w:rFonts w:hint="eastAsia" w:ascii="宋体" w:hAnsi="宋体" w:eastAsia="宋体"/>
          <w:sz w:val="21"/>
          <w:szCs w:val="21"/>
        </w:rPr>
        <w:t xml:space="preserve">1.甲方和乙方协商一致，可以解除合同。</w:t>
      </w:r>
      <w:r/>
    </w:p>
    <w:p>
      <w:pPr>
        <w:pStyle w:val="655"/>
        <w:spacing w:line="460" w:lineRule="exact"/>
        <w:rPr>
          <w:rFonts w:ascii="宋体" w:hAnsi="宋体" w:eastAsia="宋体"/>
          <w:sz w:val="21"/>
          <w:szCs w:val="21"/>
        </w:rPr>
      </w:pPr>
      <w:r>
        <w:rPr>
          <w:rFonts w:hint="eastAsia" w:ascii="宋体" w:hAnsi="宋体" w:eastAsia="宋体"/>
          <w:sz w:val="21"/>
          <w:szCs w:val="21"/>
        </w:rPr>
        <w:t xml:space="preserve">2.有下列情形之一，合同一方可以解除合同：</w:t>
      </w:r>
      <w:r/>
    </w:p>
    <w:p>
      <w:pPr>
        <w:pStyle w:val="655"/>
        <w:spacing w:line="460" w:lineRule="exact"/>
        <w:rPr>
          <w:rFonts w:ascii="宋体" w:hAnsi="宋体" w:eastAsia="宋体"/>
          <w:sz w:val="21"/>
          <w:szCs w:val="21"/>
        </w:rPr>
      </w:pPr>
      <w:r>
        <w:rPr>
          <w:rFonts w:hint="eastAsia" w:ascii="宋体" w:hAnsi="宋体" w:eastAsia="宋体"/>
          <w:sz w:val="21"/>
          <w:szCs w:val="21"/>
        </w:rPr>
        <w:t xml:space="preserve">（1）因不可抗力致使不能实现合同目的，未受不可抗力影响的一方有权解除合同；</w:t>
      </w:r>
      <w:r/>
    </w:p>
    <w:p>
      <w:pPr>
        <w:pStyle w:val="655"/>
        <w:spacing w:line="460" w:lineRule="exact"/>
        <w:rPr>
          <w:rFonts w:ascii="宋体" w:hAnsi="宋体" w:eastAsia="宋体"/>
          <w:sz w:val="21"/>
          <w:szCs w:val="21"/>
        </w:rPr>
      </w:pPr>
      <w:r>
        <w:rPr>
          <w:rFonts w:hint="eastAsia" w:ascii="宋体" w:hAnsi="宋体" w:eastAsia="宋体"/>
          <w:sz w:val="21"/>
          <w:szCs w:val="21"/>
        </w:rPr>
        <w:t xml:space="preserve">（2）因合同一方违约导致合同不能履行，另一方有权解除合同。</w:t>
      </w:r>
      <w:r/>
    </w:p>
    <w:p>
      <w:pPr>
        <w:pStyle w:val="655"/>
        <w:spacing w:line="460" w:lineRule="exact"/>
        <w:rPr>
          <w:rFonts w:ascii="宋体" w:hAnsi="宋体" w:eastAsia="宋体"/>
          <w:sz w:val="21"/>
          <w:szCs w:val="21"/>
        </w:rPr>
      </w:pPr>
      <w:r>
        <w:rPr>
          <w:rFonts w:hint="eastAsia" w:ascii="宋体" w:hAnsi="宋体" w:eastAsia="宋体"/>
          <w:sz w:val="21"/>
          <w:szCs w:val="21"/>
        </w:rPr>
        <w:t xml:space="preserve">3.有权解除合同的一方，应当在违约事实或不可抗力发生之后三十天内书面通知对方提出解除合同，合同在书面通知到达对方时解除。</w:t>
      </w:r>
      <w:r/>
    </w:p>
    <w:p>
      <w:pPr>
        <w:ind w:firstLine="420"/>
        <w:spacing w:line="460" w:lineRule="exact"/>
        <w:rPr>
          <w:sz w:val="21"/>
          <w:szCs w:val="21"/>
        </w:rPr>
      </w:pPr>
      <w:r>
        <w:rPr>
          <w:rFonts w:hint="eastAsia"/>
          <w:sz w:val="21"/>
          <w:szCs w:val="21"/>
        </w:rPr>
        <w:t xml:space="preserve">4.合同的部分和全部都不得转让。</w:t>
      </w:r>
      <w:r/>
    </w:p>
    <w:p>
      <w:pPr>
        <w:spacing w:line="460" w:lineRule="exact"/>
        <w:rPr>
          <w:sz w:val="21"/>
          <w:szCs w:val="21"/>
        </w:rPr>
      </w:pPr>
      <w:r>
        <w:rPr>
          <w:rFonts w:hint="eastAsia"/>
          <w:sz w:val="21"/>
          <w:szCs w:val="21"/>
        </w:rPr>
        <w:t xml:space="preserve">十一、其他</w:t>
      </w:r>
      <w:r/>
    </w:p>
    <w:p>
      <w:pPr>
        <w:ind w:firstLine="420"/>
        <w:spacing w:line="460" w:lineRule="exact"/>
        <w:rPr>
          <w:sz w:val="21"/>
          <w:szCs w:val="21"/>
        </w:rPr>
      </w:pPr>
      <w:r>
        <w:rPr>
          <w:rFonts w:hint="eastAsia"/>
          <w:sz w:val="21"/>
          <w:szCs w:val="21"/>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20"/>
        <w:spacing w:line="460" w:lineRule="exact"/>
        <w:tabs>
          <w:tab w:val="left" w:pos="1080" w:leader="none"/>
        </w:tabs>
        <w:rPr>
          <w:sz w:val="21"/>
          <w:szCs w:val="21"/>
        </w:rPr>
      </w:pPr>
      <w:r>
        <w:rPr>
          <w:rFonts w:hint="eastAsia"/>
          <w:sz w:val="21"/>
          <w:szCs w:val="21"/>
        </w:rPr>
        <w:t xml:space="preserve">2.本合同未尽之处双方协商解决；如协商不成，双方同意由一方向甲方所在地人民法院提起诉讼。</w:t>
      </w:r>
      <w:r/>
    </w:p>
    <w:p>
      <w:pPr>
        <w:spacing w:line="460" w:lineRule="exact"/>
        <w:rPr>
          <w:sz w:val="21"/>
          <w:szCs w:val="21"/>
        </w:rPr>
      </w:pPr>
      <w:r>
        <w:rPr>
          <w:rFonts w:hint="eastAsia"/>
          <w:sz w:val="21"/>
          <w:szCs w:val="21"/>
        </w:rPr>
        <w:t xml:space="preserve">十二</w:t>
      </w:r>
      <w:r>
        <w:rPr>
          <w:sz w:val="21"/>
          <w:szCs w:val="21"/>
        </w:rPr>
        <w:t xml:space="preserve">、附则</w:t>
      </w:r>
      <w:r/>
    </w:p>
    <w:p>
      <w:pPr>
        <w:ind w:firstLine="420"/>
        <w:spacing w:line="460" w:lineRule="exact"/>
        <w:rPr>
          <w:sz w:val="21"/>
          <w:szCs w:val="21"/>
        </w:rPr>
      </w:pPr>
      <w:r>
        <w:rPr>
          <w:rFonts w:hint="eastAsia"/>
          <w:sz w:val="21"/>
          <w:szCs w:val="21"/>
        </w:rPr>
        <w:t xml:space="preserve">1.</w:t>
      </w:r>
      <w:r>
        <w:rPr>
          <w:sz w:val="21"/>
          <w:szCs w:val="21"/>
        </w:rPr>
        <w:t xml:space="preserve">合同份数</w:t>
      </w:r>
      <w:r>
        <w:rPr>
          <w:rFonts w:hint="eastAsia"/>
          <w:sz w:val="21"/>
          <w:szCs w:val="21"/>
        </w:rPr>
        <w:t xml:space="preserve">：</w:t>
      </w:r>
      <w:r>
        <w:rPr>
          <w:sz w:val="21"/>
          <w:szCs w:val="21"/>
        </w:rPr>
        <w:t xml:space="preserve">本合同一式</w:t>
      </w:r>
      <w:r>
        <w:rPr>
          <w:rFonts w:hint="eastAsia"/>
          <w:sz w:val="21"/>
          <w:szCs w:val="21"/>
        </w:rPr>
        <w:t xml:space="preserve">六</w:t>
      </w:r>
      <w:r>
        <w:rPr>
          <w:sz w:val="21"/>
          <w:szCs w:val="21"/>
        </w:rPr>
        <w:t xml:space="preserve">份，甲乙双方各执</w:t>
      </w:r>
      <w:r>
        <w:rPr>
          <w:rFonts w:hint="eastAsia"/>
          <w:sz w:val="21"/>
          <w:szCs w:val="21"/>
        </w:rPr>
        <w:t xml:space="preserve">二</w:t>
      </w:r>
      <w:r>
        <w:rPr>
          <w:sz w:val="21"/>
          <w:szCs w:val="21"/>
        </w:rPr>
        <w:t xml:space="preserve">份，</w:t>
      </w:r>
      <w:r>
        <w:rPr>
          <w:rFonts w:hint="eastAsia"/>
          <w:sz w:val="21"/>
          <w:szCs w:val="21"/>
        </w:rPr>
        <w:t xml:space="preserve">采购</w:t>
      </w:r>
      <w:r>
        <w:rPr>
          <w:sz w:val="21"/>
          <w:szCs w:val="21"/>
        </w:rPr>
        <w:t xml:space="preserve">代理机构一份，政府采购管理部门一份。</w:t>
      </w:r>
      <w:r/>
    </w:p>
    <w:p>
      <w:pPr>
        <w:ind w:firstLine="420"/>
        <w:spacing w:line="420" w:lineRule="exact"/>
        <w:rPr>
          <w:rFonts w:hAnsi="宋体" w:cs="宋体"/>
          <w:sz w:val="21"/>
          <w:szCs w:val="21"/>
        </w:rPr>
      </w:pPr>
      <w:r>
        <w:rPr>
          <w:rFonts w:hint="eastAsia"/>
          <w:sz w:val="21"/>
          <w:szCs w:val="21"/>
        </w:rPr>
        <w:t xml:space="preserve">2.</w:t>
      </w:r>
      <w:r>
        <w:rPr>
          <w:sz w:val="21"/>
          <w:szCs w:val="21"/>
        </w:rPr>
        <w:t xml:space="preserve">未尽事宜</w:t>
      </w:r>
      <w:r>
        <w:rPr>
          <w:rFonts w:hint="eastAsia"/>
          <w:sz w:val="21"/>
          <w:szCs w:val="21"/>
        </w:rPr>
        <w:t xml:space="preserve">：</w:t>
      </w:r>
      <w:r>
        <w:rPr>
          <w:sz w:val="21"/>
          <w:szCs w:val="21"/>
        </w:rPr>
        <w:t xml:space="preserve">本合同未尽事宜应按《中华人民共和国</w:t>
      </w:r>
      <w:r>
        <w:rPr>
          <w:rFonts w:hint="eastAsia"/>
          <w:sz w:val="21"/>
          <w:szCs w:val="21"/>
        </w:rPr>
        <w:t xml:space="preserve">民法典》《</w:t>
      </w:r>
      <w:r>
        <w:rPr>
          <w:sz w:val="21"/>
          <w:szCs w:val="21"/>
        </w:rPr>
        <w:t xml:space="preserve">中华人民共和国政府采购法》以及</w:t>
      </w:r>
      <w:r>
        <w:rPr>
          <w:rFonts w:hint="eastAsia"/>
          <w:sz w:val="21"/>
          <w:szCs w:val="21"/>
        </w:rPr>
        <w:t xml:space="preserve">其他</w:t>
      </w:r>
      <w:r>
        <w:rPr>
          <w:sz w:val="21"/>
          <w:szCs w:val="21"/>
        </w:rPr>
        <w:t xml:space="preserve">相关</w:t>
      </w:r>
      <w:r>
        <w:rPr>
          <w:rFonts w:hint="eastAsia"/>
          <w:sz w:val="21"/>
          <w:szCs w:val="21"/>
        </w:rPr>
        <w:t xml:space="preserve">法律法规</w:t>
      </w:r>
      <w:r>
        <w:rPr>
          <w:sz w:val="21"/>
          <w:szCs w:val="21"/>
        </w:rPr>
        <w:t xml:space="preserve">之规定解释。</w:t>
      </w:r>
      <w:r/>
    </w:p>
    <w:p>
      <w:pPr>
        <w:spacing w:line="420" w:lineRule="exact"/>
        <w:rPr>
          <w:rFonts w:hAnsi="宋体" w:cs="宋体"/>
          <w:sz w:val="21"/>
          <w:szCs w:val="21"/>
        </w:rPr>
      </w:pPr>
      <w:r>
        <w:rPr>
          <w:rFonts w:hAnsi="宋体" w:cs="宋体"/>
          <w:sz w:val="21"/>
          <w:szCs w:val="21"/>
        </w:rPr>
      </w:r>
      <w:r/>
    </w:p>
    <w:p>
      <w:pPr>
        <w:spacing w:line="420" w:lineRule="exact"/>
        <w:rPr>
          <w:rFonts w:hAnsi="宋体" w:cs="宋体"/>
          <w:sz w:val="21"/>
          <w:szCs w:val="21"/>
        </w:rPr>
      </w:pPr>
      <w:r>
        <w:rPr>
          <w:rFonts w:hint="eastAsia" w:hAnsi="宋体" w:cs="宋体"/>
          <w:sz w:val="21"/>
          <w:szCs w:val="21"/>
        </w:rPr>
        <w:t xml:space="preserve">        </w:t>
      </w:r>
      <w:r/>
    </w:p>
    <w:tbl>
      <w:tblPr>
        <w:tblStyle w:val="654"/>
        <w:tblW w:w="0" w:type="auto"/>
        <w:jc w:val="center"/>
        <w:tblLayout w:type="fixed"/>
        <w:tblCellMar>
          <w:left w:w="108" w:type="dxa"/>
          <w:top w:w="0" w:type="dxa"/>
          <w:right w:w="108" w:type="dxa"/>
          <w:bottom w:w="0" w:type="dxa"/>
        </w:tblCellMar>
        <w:tblLook w:val="04A0" w:firstRow="1" w:lastRow="0" w:firstColumn="1" w:lastColumn="0" w:noHBand="0" w:noVBand="1"/>
      </w:tblPr>
      <w:tblGrid>
        <w:gridCol w:w="4599"/>
        <w:gridCol w:w="3260"/>
      </w:tblGrid>
      <w:tr>
        <w:trPr>
          <w:jc w:val="center"/>
        </w:trPr>
        <w:tc>
          <w:tcPr>
            <w:tcW w:w="4599" w:type="dxa"/>
            <w:vAlign w:val="center"/>
            <w:textDirection w:val="lrTb"/>
            <w:noWrap w:val="false"/>
          </w:tcPr>
          <w:p>
            <w:pPr>
              <w:spacing w:line="400" w:lineRule="exact"/>
              <w:rPr>
                <w:rFonts w:cs="仿宋_GB2312"/>
                <w:sz w:val="21"/>
                <w:szCs w:val="21"/>
              </w:rPr>
            </w:pPr>
            <w:r>
              <w:rPr>
                <w:rFonts w:hint="eastAsia" w:cs="仿宋_GB2312"/>
                <w:sz w:val="21"/>
                <w:szCs w:val="21"/>
              </w:rPr>
              <w:t xml:space="preserve">甲方（盖章）：</w:t>
            </w:r>
            <w:r/>
          </w:p>
        </w:tc>
        <w:tc>
          <w:tcPr>
            <w:tcW w:w="3260" w:type="dxa"/>
            <w:vAlign w:val="center"/>
            <w:textDirection w:val="lrTb"/>
            <w:noWrap w:val="false"/>
          </w:tcPr>
          <w:p>
            <w:pPr>
              <w:spacing w:line="400" w:lineRule="exact"/>
              <w:rPr>
                <w:rFonts w:cs="仿宋_GB2312"/>
                <w:sz w:val="21"/>
                <w:szCs w:val="21"/>
              </w:rPr>
            </w:pPr>
            <w:r>
              <w:rPr>
                <w:rFonts w:hint="eastAsia" w:cs="仿宋_GB2312"/>
                <w:sz w:val="21"/>
                <w:szCs w:val="21"/>
              </w:rPr>
              <w:t xml:space="preserve">乙方（盖章）：</w:t>
            </w:r>
            <w:r/>
          </w:p>
        </w:tc>
      </w:tr>
      <w:tr>
        <w:trPr>
          <w:jc w:val="center"/>
        </w:trPr>
        <w:tc>
          <w:tcPr>
            <w:tcW w:w="4599" w:type="dxa"/>
            <w:vAlign w:val="center"/>
            <w:textDirection w:val="lrTb"/>
            <w:noWrap w:val="false"/>
          </w:tcPr>
          <w:p>
            <w:pPr>
              <w:spacing w:line="400" w:lineRule="exact"/>
              <w:rPr>
                <w:rFonts w:cs="仿宋_GB2312"/>
                <w:sz w:val="21"/>
                <w:szCs w:val="21"/>
              </w:rPr>
            </w:pPr>
            <w:r>
              <w:rPr>
                <w:rFonts w:hint="eastAsia" w:cs="仿宋_GB2312"/>
                <w:sz w:val="21"/>
                <w:szCs w:val="21"/>
              </w:rPr>
              <w:t xml:space="preserve">法定（授权）代表人（签字）：</w:t>
            </w:r>
            <w:r/>
          </w:p>
        </w:tc>
        <w:tc>
          <w:tcPr>
            <w:tcW w:w="3260" w:type="dxa"/>
            <w:vAlign w:val="center"/>
            <w:textDirection w:val="lrTb"/>
            <w:noWrap w:val="false"/>
          </w:tcPr>
          <w:p>
            <w:pPr>
              <w:spacing w:line="400" w:lineRule="exact"/>
              <w:rPr>
                <w:rFonts w:cs="仿宋_GB2312"/>
                <w:sz w:val="21"/>
                <w:szCs w:val="21"/>
              </w:rPr>
            </w:pPr>
            <w:r>
              <w:rPr>
                <w:rFonts w:hint="eastAsia" w:cs="仿宋_GB2312"/>
                <w:sz w:val="21"/>
                <w:szCs w:val="21"/>
              </w:rPr>
              <w:t xml:space="preserve">法定（授权）代表人（签字）：</w:t>
            </w:r>
            <w:r/>
          </w:p>
        </w:tc>
      </w:tr>
      <w:tr>
        <w:trPr>
          <w:jc w:val="center"/>
        </w:trPr>
        <w:tc>
          <w:tcPr>
            <w:tcW w:w="4599" w:type="dxa"/>
            <w:vAlign w:val="center"/>
            <w:textDirection w:val="lrTb"/>
            <w:noWrap w:val="false"/>
          </w:tcPr>
          <w:p>
            <w:pPr>
              <w:spacing w:line="400" w:lineRule="exact"/>
              <w:rPr>
                <w:rFonts w:cs="仿宋_GB2312"/>
                <w:sz w:val="21"/>
                <w:szCs w:val="21"/>
              </w:rPr>
            </w:pPr>
            <w:r>
              <w:rPr>
                <w:rFonts w:cs="仿宋_GB2312"/>
                <w:sz w:val="21"/>
                <w:szCs w:val="21"/>
              </w:rPr>
            </w:r>
            <w:r/>
          </w:p>
        </w:tc>
        <w:tc>
          <w:tcPr>
            <w:tcW w:w="3260" w:type="dxa"/>
            <w:vAlign w:val="center"/>
            <w:textDirection w:val="lrTb"/>
            <w:noWrap w:val="false"/>
          </w:tcPr>
          <w:p>
            <w:pPr>
              <w:spacing w:line="400" w:lineRule="exact"/>
              <w:rPr>
                <w:rFonts w:cs="仿宋_GB2312"/>
                <w:sz w:val="21"/>
                <w:szCs w:val="21"/>
              </w:rPr>
            </w:pPr>
            <w:r>
              <w:rPr>
                <w:rFonts w:hint="eastAsia" w:cs="仿宋_GB2312"/>
                <w:sz w:val="21"/>
                <w:szCs w:val="21"/>
              </w:rPr>
              <w:t xml:space="preserve">开户银行：</w:t>
            </w:r>
            <w:r/>
          </w:p>
        </w:tc>
      </w:tr>
      <w:tr>
        <w:trPr>
          <w:jc w:val="center"/>
          <w:trHeight w:val="207"/>
        </w:trPr>
        <w:tc>
          <w:tcPr>
            <w:tcW w:w="4599" w:type="dxa"/>
            <w:vAlign w:val="center"/>
            <w:textDirection w:val="lrTb"/>
            <w:noWrap w:val="false"/>
          </w:tcPr>
          <w:p>
            <w:pPr>
              <w:spacing w:line="400" w:lineRule="exact"/>
              <w:rPr>
                <w:rFonts w:cs="仿宋_GB2312"/>
                <w:sz w:val="21"/>
                <w:szCs w:val="21"/>
              </w:rPr>
            </w:pPr>
            <w:r>
              <w:rPr>
                <w:rFonts w:cs="仿宋_GB2312"/>
                <w:sz w:val="21"/>
                <w:szCs w:val="21"/>
              </w:rPr>
            </w:r>
            <w:r/>
          </w:p>
        </w:tc>
        <w:tc>
          <w:tcPr>
            <w:tcW w:w="3260" w:type="dxa"/>
            <w:vAlign w:val="center"/>
            <w:textDirection w:val="lrTb"/>
            <w:noWrap w:val="false"/>
          </w:tcPr>
          <w:p>
            <w:pPr>
              <w:spacing w:line="400" w:lineRule="exact"/>
              <w:rPr>
                <w:rFonts w:cs="仿宋_GB2312"/>
                <w:sz w:val="21"/>
                <w:szCs w:val="21"/>
              </w:rPr>
            </w:pPr>
            <w:r>
              <w:rPr>
                <w:rFonts w:hint="eastAsia" w:cs="仿宋_GB2312"/>
                <w:sz w:val="21"/>
                <w:szCs w:val="21"/>
              </w:rPr>
              <w:t xml:space="preserve">账号：</w:t>
            </w:r>
            <w:r/>
          </w:p>
        </w:tc>
      </w:tr>
      <w:tr>
        <w:trPr>
          <w:jc w:val="center"/>
          <w:trHeight w:val="207"/>
        </w:trPr>
        <w:tc>
          <w:tcPr>
            <w:tcW w:w="4599" w:type="dxa"/>
            <w:vAlign w:val="center"/>
            <w:textDirection w:val="lrTb"/>
            <w:noWrap w:val="false"/>
          </w:tcPr>
          <w:p>
            <w:pPr>
              <w:spacing w:line="400" w:lineRule="exact"/>
              <w:rPr>
                <w:rFonts w:cs="仿宋_GB2312"/>
                <w:sz w:val="21"/>
                <w:szCs w:val="21"/>
              </w:rPr>
            </w:pPr>
            <w:r>
              <w:rPr>
                <w:rFonts w:hint="eastAsia" w:cs="仿宋_GB2312"/>
                <w:sz w:val="21"/>
                <w:szCs w:val="21"/>
              </w:rPr>
              <w:t xml:space="preserve">签订日期：</w:t>
            </w:r>
            <w:r/>
          </w:p>
        </w:tc>
        <w:tc>
          <w:tcPr>
            <w:tcW w:w="3260" w:type="dxa"/>
            <w:vAlign w:val="center"/>
            <w:textDirection w:val="lrTb"/>
            <w:noWrap w:val="false"/>
          </w:tcPr>
          <w:p>
            <w:pPr>
              <w:spacing w:line="400" w:lineRule="exact"/>
              <w:rPr>
                <w:rFonts w:cs="仿宋_GB2312"/>
                <w:sz w:val="21"/>
                <w:szCs w:val="21"/>
              </w:rPr>
            </w:pPr>
            <w:r>
              <w:rPr>
                <w:rFonts w:hint="eastAsia" w:cs="仿宋_GB2312"/>
                <w:sz w:val="21"/>
                <w:szCs w:val="21"/>
              </w:rPr>
              <w:t xml:space="preserve">签订日期：</w:t>
            </w:r>
            <w:r/>
          </w:p>
        </w:tc>
      </w:tr>
    </w:tbl>
    <w:p>
      <w:pPr>
        <w:spacing w:line="420" w:lineRule="exact"/>
        <w:rPr>
          <w:rFonts w:hAnsi="宋体" w:cs="宋体"/>
          <w:sz w:val="21"/>
          <w:szCs w:val="21"/>
        </w:rPr>
      </w:pPr>
      <w:r>
        <w:rPr>
          <w:rFonts w:hint="eastAsia" w:hAnsi="宋体" w:cs="宋体"/>
          <w:sz w:val="21"/>
          <w:szCs w:val="21"/>
        </w:rPr>
        <w:t xml:space="preserve">        </w:t>
      </w:r>
      <w:r/>
    </w:p>
    <w:p>
      <w:pPr>
        <w:spacing w:line="360" w:lineRule="auto"/>
        <w:tabs>
          <w:tab w:val="left" w:pos="0" w:leader="none"/>
          <w:tab w:val="left" w:pos="2880" w:leader="none"/>
          <w:tab w:val="left" w:pos="3240" w:leader="none"/>
        </w:tabs>
        <w:rPr>
          <w:rFonts w:hAnsi="宋体" w:cs="宋体"/>
          <w:sz w:val="21"/>
          <w:szCs w:val="21"/>
          <w:lang w:val="zh-CN"/>
        </w:rPr>
      </w:pPr>
      <w:r>
        <w:rPr>
          <w:rFonts w:hAnsi="宋体" w:cs="宋体"/>
          <w:sz w:val="21"/>
          <w:szCs w:val="21"/>
          <w:lang w:val="zh-CN"/>
        </w:rPr>
      </w:r>
      <w:r/>
    </w:p>
    <w:p>
      <w:pPr>
        <w:spacing w:line="440" w:lineRule="exact"/>
        <w:rPr>
          <w:rFonts w:hAnsi="宋体" w:cs="宋体"/>
          <w:sz w:val="21"/>
          <w:szCs w:val="21"/>
          <w:lang w:val="zh-CN"/>
        </w:rPr>
      </w:pPr>
      <w:r>
        <w:rPr>
          <w:rFonts w:hAnsi="宋体" w:cs="宋体"/>
          <w:sz w:val="21"/>
          <w:szCs w:val="21"/>
          <w:lang w:val="zh-CN"/>
        </w:rPr>
      </w:r>
      <w:r/>
    </w:p>
    <w:p>
      <w:pPr>
        <w:spacing w:line="360" w:lineRule="auto"/>
        <w:rPr>
          <w:rFonts w:hAnsi="宋体" w:cs="宋体"/>
          <w:bCs/>
          <w:sz w:val="21"/>
          <w:szCs w:val="21"/>
        </w:rPr>
      </w:pPr>
      <w:r>
        <w:rPr>
          <w:rFonts w:hAnsi="宋体" w:cs="宋体"/>
          <w:bCs/>
          <w:sz w:val="21"/>
          <w:szCs w:val="21"/>
        </w:rPr>
      </w:r>
      <w:r/>
    </w:p>
    <w:p>
      <w:pPr>
        <w:pStyle w:val="683"/>
        <w:numPr>
          <w:ilvl w:val="0"/>
          <w:numId w:val="0"/>
        </w:numPr>
        <w:jc w:val="center"/>
        <w:pageBreakBefore/>
        <w:spacing w:line="240" w:lineRule="auto"/>
        <w:rPr>
          <w:rFonts w:hAnsi="宋体" w:cs="宋体"/>
          <w:bCs w:val="0"/>
          <w:lang w:val="zh-CN" w:eastAsia="zh-CN"/>
        </w:rPr>
      </w:pPr>
      <w:r/>
      <w:bookmarkStart w:id="153" w:name="_Toc508971138"/>
      <w:r/>
      <w:bookmarkStart w:id="154" w:name="_Toc522734482"/>
      <w:r/>
      <w:bookmarkStart w:id="155" w:name="_Toc521868326"/>
      <w:r/>
      <w:bookmarkStart w:id="156" w:name="_Toc509671238"/>
      <w:r/>
      <w:bookmarkStart w:id="157" w:name="_Toc497672708"/>
      <w:r/>
      <w:bookmarkStart w:id="158" w:name="_Toc512247217"/>
      <w:r/>
      <w:bookmarkStart w:id="159" w:name="_Toc529876203"/>
      <w:r/>
      <w:bookmarkStart w:id="160" w:name="_Toc518732550"/>
      <w:r/>
      <w:bookmarkStart w:id="161" w:name="_Toc515141041"/>
      <w:r/>
      <w:bookmarkStart w:id="162" w:name="_Toc498096317"/>
      <w:r/>
      <w:bookmarkStart w:id="163" w:name="_Toc496545121"/>
      <w:r/>
      <w:bookmarkStart w:id="164" w:name="_Toc521857256"/>
      <w:r/>
      <w:bookmarkStart w:id="165" w:name="_Toc501112113"/>
      <w:r/>
      <w:bookmarkStart w:id="166" w:name="_Toc527647069"/>
      <w:r/>
      <w:bookmarkStart w:id="167" w:name="_Toc510189384"/>
      <w:r>
        <w:rPr>
          <w:rFonts w:hint="eastAsia" w:hAnsi="宋体" w:cs="宋体"/>
          <w:bCs w:val="0"/>
          <w:lang w:val="zh-CN" w:eastAsia="zh-CN"/>
        </w:rPr>
        <w:t xml:space="preserve">第六章 评标办法与评分标准</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spacing w:line="360" w:lineRule="auto"/>
        <w:rPr>
          <w:rFonts w:hAnsi="宋体" w:cs="宋体"/>
          <w:b/>
          <w:sz w:val="21"/>
          <w:szCs w:val="21"/>
          <w:lang w:val="zh-CN"/>
        </w:rPr>
      </w:pPr>
      <w:r>
        <w:rPr>
          <w:rFonts w:hint="eastAsia" w:hAnsi="宋体" w:cs="宋体"/>
          <w:b/>
          <w:sz w:val="21"/>
          <w:szCs w:val="21"/>
          <w:lang w:val="zh-CN"/>
        </w:rPr>
        <w:t xml:space="preserve">一、评标办法：</w:t>
      </w:r>
      <w:r/>
    </w:p>
    <w:p>
      <w:pPr>
        <w:ind w:firstLine="420"/>
        <w:spacing w:line="360" w:lineRule="auto"/>
        <w:rPr>
          <w:rFonts w:hAnsi="宋体" w:cs="宋体"/>
          <w:sz w:val="21"/>
          <w:szCs w:val="21"/>
        </w:rPr>
      </w:pPr>
      <w:r>
        <w:rPr>
          <w:rFonts w:hint="eastAsia" w:hAnsi="宋体" w:cs="宋体"/>
          <w:sz w:val="21"/>
          <w:szCs w:val="21"/>
        </w:rPr>
        <w:t xml:space="preserve">1.本次招标评标采用综合评分法，即在满足招标文件实质性要求前提下，按照招标文件中规定的评分标准和各项因素进行综合评审，以评标总得分最高的投标单位作为中标单位。</w:t>
      </w:r>
      <w:r/>
    </w:p>
    <w:p>
      <w:pPr>
        <w:ind w:firstLine="420"/>
        <w:spacing w:line="360" w:lineRule="auto"/>
        <w:rPr>
          <w:rFonts w:hAnsi="宋体" w:cs="宋体"/>
          <w:sz w:val="21"/>
          <w:szCs w:val="21"/>
        </w:rPr>
      </w:pPr>
      <w:r>
        <w:rPr>
          <w:rFonts w:hint="eastAsia" w:hAnsi="宋体" w:cs="宋体"/>
          <w:sz w:val="21"/>
          <w:szCs w:val="21"/>
        </w:rPr>
        <w:t xml:space="preserve">2.评标委员会各成员独立对每个进入打分程序的有效投标单位的标书技术和资质部分以打分的形式进行评审和评价。 </w:t>
      </w:r>
      <w:r/>
    </w:p>
    <w:p>
      <w:pPr>
        <w:ind w:firstLine="420"/>
        <w:spacing w:line="360" w:lineRule="auto"/>
        <w:rPr>
          <w:rFonts w:hAnsi="宋体" w:cs="宋体"/>
          <w:sz w:val="21"/>
          <w:szCs w:val="21"/>
        </w:rPr>
      </w:pPr>
      <w:r>
        <w:rPr>
          <w:rFonts w:hint="eastAsia" w:hAnsi="宋体" w:cs="宋体"/>
          <w:sz w:val="21"/>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hAnsi="宋体" w:cs="宋体"/>
          <w:sz w:val="21"/>
          <w:szCs w:val="21"/>
        </w:rPr>
      </w:pPr>
      <w:r>
        <w:rPr>
          <w:rFonts w:hint="eastAsia" w:hAnsi="宋体" w:cs="宋体"/>
          <w:sz w:val="21"/>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hAnsi="宋体"/>
          <w:sz w:val="21"/>
          <w:szCs w:val="21"/>
        </w:rPr>
      </w:pPr>
      <w:r>
        <w:rPr>
          <w:rFonts w:hint="eastAsia" w:hAnsi="宋体"/>
          <w:sz w:val="21"/>
          <w:szCs w:val="21"/>
        </w:rPr>
        <w:t xml:space="preserve">5.本次招标每个投标人的累计中标标段数量最多不得超过一个。本项目各标段按照一、二、三标段顺序进行开标，按先开先中的原则，确定该投标人的中标标段，其余标段将自动失去中标资格。</w:t>
      </w:r>
      <w:r/>
    </w:p>
    <w:p>
      <w:pPr>
        <w:ind w:firstLine="420"/>
        <w:spacing w:line="360" w:lineRule="auto"/>
        <w:rPr>
          <w:rFonts w:hAnsi="宋体"/>
          <w:sz w:val="21"/>
          <w:szCs w:val="21"/>
        </w:rPr>
      </w:pPr>
      <w:r>
        <w:rPr>
          <w:rFonts w:hint="eastAsia" w:hAnsi="宋体"/>
          <w:sz w:val="21"/>
          <w:szCs w:val="21"/>
        </w:rPr>
        <w:t xml:space="preserve">6.已在前期标段评审中获得了采购文件规定的得标上限数的供应商，在其余标段不再具有该标段的得标权，不应计入该标段的实质性响应供应商数量内。</w:t>
      </w:r>
      <w:r/>
    </w:p>
    <w:p>
      <w:pPr>
        <w:ind w:firstLine="420"/>
        <w:spacing w:line="360" w:lineRule="auto"/>
        <w:rPr>
          <w:rFonts w:hAnsi="宋体"/>
          <w:sz w:val="21"/>
          <w:szCs w:val="21"/>
        </w:rPr>
      </w:pPr>
      <w:r>
        <w:rPr>
          <w:rFonts w:hint="eastAsia" w:hAnsi="宋体"/>
          <w:sz w:val="21"/>
          <w:szCs w:val="21"/>
        </w:rPr>
        <w:t xml:space="preserve">7.根据《政府采购货物和服务招标投标管理办法》（中华人民共和国财政部令第87号）第六十条规定：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hAnsi="宋体" w:cs="宋体"/>
          <w:b/>
          <w:sz w:val="21"/>
          <w:szCs w:val="21"/>
        </w:rPr>
      </w:pPr>
      <w:r>
        <w:rPr>
          <w:rFonts w:hint="eastAsia" w:hAnsi="宋体"/>
          <w:b/>
          <w:bCs/>
          <w:sz w:val="21"/>
          <w:szCs w:val="21"/>
        </w:rPr>
        <w:t xml:space="preserve">8.</w:t>
      </w:r>
      <w:r>
        <w:rPr>
          <w:rFonts w:hint="eastAsia" w:hAnsi="宋体" w:cs="宋体"/>
          <w:b/>
          <w:sz w:val="21"/>
          <w:szCs w:val="21"/>
        </w:rPr>
        <w:t xml:space="preserve">采购政策</w:t>
      </w:r>
      <w:r/>
    </w:p>
    <w:p>
      <w:pPr>
        <w:ind w:firstLine="422"/>
        <w:spacing w:line="360" w:lineRule="auto"/>
        <w:rPr>
          <w:rFonts w:hAnsi="宋体" w:cs="宋体"/>
          <w:b/>
          <w:sz w:val="21"/>
          <w:szCs w:val="21"/>
        </w:rPr>
      </w:pPr>
      <w:r>
        <w:rPr>
          <w:rFonts w:hint="eastAsia" w:hAnsi="宋体" w:cs="宋体"/>
          <w:b/>
          <w:bCs/>
          <w:sz w:val="21"/>
          <w:szCs w:val="21"/>
        </w:rPr>
        <w:t xml:space="preserve">（一）针对小微型企业、残疾人福利性单位、监狱企业的评审</w:t>
      </w:r>
      <w:r/>
    </w:p>
    <w:p>
      <w:pPr>
        <w:ind w:firstLine="420"/>
        <w:spacing w:line="360" w:lineRule="auto"/>
        <w:rPr>
          <w:rFonts w:hAnsi="宋体" w:cs="宋体"/>
          <w:sz w:val="21"/>
          <w:szCs w:val="21"/>
        </w:rPr>
      </w:pPr>
      <w:r>
        <w:rPr>
          <w:rFonts w:hint="eastAsia" w:hAnsi="宋体" w:cs="宋体"/>
          <w:sz w:val="21"/>
          <w:szCs w:val="21"/>
        </w:rPr>
        <w:t xml:space="preserve">1.小、小微企业</w:t>
      </w:r>
      <w:r/>
    </w:p>
    <w:p>
      <w:pPr>
        <w:pStyle w:val="674"/>
        <w:spacing w:line="360" w:lineRule="auto"/>
        <w:rPr>
          <w:rFonts w:ascii="宋体" w:hAnsi="宋体" w:cs="宋体"/>
          <w:sz w:val="21"/>
          <w:szCs w:val="21"/>
        </w:rPr>
      </w:pPr>
      <w:r>
        <w:rPr>
          <w:rFonts w:hint="eastAsia" w:ascii="宋体" w:hAnsi="宋体" w:cs="宋体"/>
          <w:sz w:val="21"/>
          <w:szCs w:val="21"/>
        </w:rPr>
        <w:t xml:space="preserve">根据财政部、工业和信息化部关于印发意见“财库〔2020〕46号” 关于印发《政府采购促进中小企业发展管理办法》的通知规定，对属于小型、微型企业的投标人给予评审优惠：</w:t>
      </w:r>
      <w:r/>
    </w:p>
    <w:p>
      <w:pPr>
        <w:pStyle w:val="674"/>
        <w:spacing w:line="360" w:lineRule="auto"/>
        <w:rPr>
          <w:rFonts w:ascii="宋体" w:hAnsi="宋体" w:cs="宋体"/>
          <w:sz w:val="21"/>
          <w:szCs w:val="21"/>
        </w:rPr>
      </w:pPr>
      <w:r>
        <w:rPr>
          <w:rFonts w:hint="eastAsia" w:ascii="宋体" w:hAnsi="宋体" w:cs="宋体"/>
          <w:sz w:val="21"/>
          <w:szCs w:val="21"/>
        </w:rPr>
        <w:t xml:space="preserve">（1）在服务采购项目中，服务由小型或微型企业承接，即提供服务的人员为按照《中华人民共和国劳动合同法》订立劳动合同的从业人员，对其报价给予20%的扣除，扣除后的价格参与价格评审。</w:t>
      </w:r>
      <w:r/>
    </w:p>
    <w:p>
      <w:pPr>
        <w:pStyle w:val="674"/>
        <w:spacing w:line="360" w:lineRule="auto"/>
        <w:rPr>
          <w:rFonts w:ascii="宋体" w:hAnsi="宋体" w:cs="宋体"/>
          <w:sz w:val="21"/>
          <w:szCs w:val="21"/>
        </w:rPr>
      </w:pPr>
      <w:r>
        <w:rPr>
          <w:rFonts w:hint="eastAsia" w:ascii="宋体" w:hAnsi="宋体" w:cs="宋体"/>
          <w:sz w:val="21"/>
          <w:szCs w:val="21"/>
        </w:rPr>
        <w:t xml:space="preserve">（2）在货物采购项目中，货物由小微企业制造（货物由小微企业生产且使用该小微企业商号或者注册商标）的，对其报价给予20%的扣除，扣除后的价格参与价格评审。如果一个采购项目或采购包含有多个采购标的的，每个采购标的均由小微企业制造，可享受小微企业价格扣除优惠。</w:t>
      </w:r>
      <w:r/>
    </w:p>
    <w:p>
      <w:pPr>
        <w:pStyle w:val="674"/>
        <w:spacing w:line="360" w:lineRule="auto"/>
        <w:rPr>
          <w:rFonts w:ascii="宋体" w:hAnsi="宋体" w:cs="宋体"/>
          <w:sz w:val="21"/>
          <w:szCs w:val="21"/>
        </w:rPr>
      </w:pPr>
      <w:r>
        <w:rPr>
          <w:rFonts w:hint="eastAsia" w:ascii="宋体" w:hAnsi="宋体" w:cs="宋体"/>
          <w:sz w:val="21"/>
          <w:szCs w:val="21"/>
        </w:rPr>
        <w:t xml:space="preserve">（3）以联合体形式参加政府采购活动，联合体各方均为小微企业的，联合体视同小微企业。</w:t>
      </w:r>
      <w:r/>
    </w:p>
    <w:p>
      <w:pPr>
        <w:pStyle w:val="674"/>
        <w:spacing w:line="360" w:lineRule="auto"/>
        <w:rPr>
          <w:rFonts w:ascii="宋体" w:hAnsi="宋体" w:cs="宋体"/>
          <w:sz w:val="21"/>
          <w:szCs w:val="21"/>
        </w:rPr>
      </w:pPr>
      <w:r>
        <w:rPr>
          <w:rFonts w:hint="eastAsia" w:ascii="宋体" w:hAnsi="宋体" w:cs="宋体"/>
          <w:sz w:val="21"/>
          <w:szCs w:val="21"/>
        </w:rPr>
        <w:t xml:space="preserve">（4）中小微企业在投标文件中提供签署的《中小企业声明函》。未按采购文件的规定在投标文件中提供《中小企业声明函》的，不享受促进中小微企业发展的相关政府采购政策。</w:t>
      </w:r>
      <w:r/>
    </w:p>
    <w:p>
      <w:pPr>
        <w:pStyle w:val="674"/>
        <w:spacing w:line="360" w:lineRule="auto"/>
        <w:rPr>
          <w:rFonts w:ascii="宋体" w:hAnsi="宋体" w:cs="宋体"/>
          <w:sz w:val="21"/>
          <w:szCs w:val="21"/>
        </w:rPr>
      </w:pPr>
      <w:r>
        <w:rPr>
          <w:rFonts w:hint="eastAsia" w:ascii="宋体" w:hAnsi="宋体" w:cs="宋体"/>
          <w:sz w:val="21"/>
          <w:szCs w:val="21"/>
        </w:rPr>
        <w:t xml:space="preserve">（5）中小企业划分标准详见“工信部联企业〔2011〕300号通知”。</w:t>
      </w:r>
      <w:r/>
    </w:p>
    <w:p>
      <w:pPr>
        <w:pStyle w:val="674"/>
        <w:spacing w:line="360" w:lineRule="auto"/>
        <w:rPr>
          <w:rFonts w:ascii="宋体" w:hAnsi="宋体" w:cs="宋体"/>
          <w:bCs/>
          <w:sz w:val="21"/>
          <w:szCs w:val="21"/>
        </w:rPr>
      </w:pPr>
      <w:r>
        <w:rPr>
          <w:rFonts w:hint="eastAsia" w:ascii="宋体" w:hAnsi="宋体" w:cs="宋体"/>
          <w:sz w:val="21"/>
          <w:szCs w:val="21"/>
        </w:rPr>
        <w:t xml:space="preserve">（6）以上规定未尽事项，</w:t>
      </w:r>
      <w:r>
        <w:rPr>
          <w:rFonts w:hint="eastAsia" w:ascii="宋体" w:hAnsi="宋体" w:cs="宋体"/>
          <w:bCs/>
          <w:sz w:val="21"/>
          <w:szCs w:val="21"/>
        </w:rPr>
        <w:t xml:space="preserve">按《政府采购促进中小企业发展管理办法》等有关制度规定执行。</w:t>
      </w:r>
      <w:r/>
    </w:p>
    <w:p>
      <w:pPr>
        <w:pStyle w:val="674"/>
        <w:spacing w:line="360" w:lineRule="auto"/>
        <w:rPr>
          <w:rFonts w:ascii="宋体" w:hAnsi="宋体" w:cs="宋体"/>
          <w:sz w:val="21"/>
          <w:szCs w:val="21"/>
        </w:rPr>
      </w:pPr>
      <w:r>
        <w:rPr>
          <w:rFonts w:hint="eastAsia" w:ascii="宋体" w:hAnsi="宋体" w:cs="宋体"/>
          <w:sz w:val="21"/>
          <w:szCs w:val="21"/>
        </w:rPr>
        <w:t xml:space="preserve">注：①填报“中小企业声明函”需严格按“工信部联企业〔2011〕300号通知”中的《中小企业划型标准规定》进行。</w:t>
      </w:r>
      <w:r/>
    </w:p>
    <w:p>
      <w:pPr>
        <w:pStyle w:val="674"/>
        <w:spacing w:line="360" w:lineRule="auto"/>
        <w:rPr>
          <w:rFonts w:ascii="宋体" w:hAnsi="宋体" w:cs="宋体"/>
          <w:sz w:val="21"/>
          <w:szCs w:val="21"/>
        </w:rPr>
      </w:pPr>
      <w:r>
        <w:rPr>
          <w:rFonts w:hint="eastAsia" w:ascii="宋体" w:hAnsi="宋体" w:cs="宋体"/>
          <w:sz w:val="21"/>
          <w:szCs w:val="21"/>
        </w:rPr>
        <w:t xml:space="preserve">②若投标人提供的 “中小企业声明函”（见第四章格式）为虚假声明则视同提供虚假材料，按“政府采购法”相关规定处理并报请政府监管部门给予行政处罚。</w:t>
      </w:r>
      <w:r/>
    </w:p>
    <w:p>
      <w:pPr>
        <w:ind w:firstLine="420"/>
        <w:spacing w:line="360" w:lineRule="auto"/>
        <w:rPr>
          <w:rFonts w:hAnsi="宋体" w:cs="宋体"/>
          <w:sz w:val="21"/>
          <w:szCs w:val="21"/>
        </w:rPr>
      </w:pPr>
      <w:r>
        <w:rPr>
          <w:rFonts w:hint="eastAsia" w:hAnsi="宋体" w:cs="宋体"/>
          <w:sz w:val="21"/>
          <w:szCs w:val="21"/>
        </w:rPr>
        <w:t xml:space="preserve">③专门面向中小企业采购的项目或者采购包，不再执行价格评审优惠的扶持政策。</w:t>
      </w:r>
      <w:r/>
    </w:p>
    <w:p>
      <w:pPr>
        <w:pStyle w:val="674"/>
        <w:spacing w:line="360" w:lineRule="auto"/>
        <w:rPr>
          <w:rFonts w:ascii="宋体" w:hAnsi="宋体" w:cs="宋体"/>
          <w:b/>
          <w:bCs/>
          <w:sz w:val="21"/>
          <w:szCs w:val="21"/>
        </w:rPr>
      </w:pPr>
      <w:r>
        <w:rPr>
          <w:rFonts w:hint="eastAsia" w:ascii="宋体" w:hAnsi="宋体" w:cs="宋体"/>
          <w:sz w:val="21"/>
          <w:szCs w:val="21"/>
        </w:rPr>
        <w:t xml:space="preserve">2.</w:t>
      </w:r>
      <w:r>
        <w:rPr>
          <w:rFonts w:hint="eastAsia" w:ascii="宋体" w:hAnsi="宋体" w:cs="宋体"/>
          <w:b/>
          <w:bCs/>
          <w:sz w:val="21"/>
          <w:szCs w:val="21"/>
        </w:rPr>
        <w:t xml:space="preserve">针对残疾人福利性单位的评审优惠：</w:t>
      </w:r>
      <w:r/>
    </w:p>
    <w:p>
      <w:pPr>
        <w:pStyle w:val="674"/>
        <w:spacing w:line="360" w:lineRule="auto"/>
        <w:rPr>
          <w:rFonts w:ascii="宋体" w:hAnsi="宋体" w:cs="宋体"/>
          <w:sz w:val="21"/>
          <w:szCs w:val="21"/>
        </w:rPr>
      </w:pPr>
      <w:r>
        <w:rPr>
          <w:rFonts w:hint="eastAsia" w:ascii="宋体" w:hAnsi="宋体" w:cs="宋体"/>
          <w:sz w:val="21"/>
          <w:szCs w:val="21"/>
        </w:rPr>
        <w:t xml:space="preserve">根据《关于促进残疾人就业政府采购政策的通知》（</w:t>
      </w:r>
      <w:bookmarkStart w:id="168" w:name="sendNo"/>
      <w:r>
        <w:rPr>
          <w:rFonts w:hint="eastAsia" w:ascii="宋体" w:hAnsi="宋体" w:cs="宋体"/>
          <w:sz w:val="21"/>
          <w:szCs w:val="21"/>
        </w:rPr>
        <w:t xml:space="preserve">财库〔</w:t>
      </w:r>
      <w:bookmarkEnd w:id="168"/>
      <w:r>
        <w:rPr>
          <w:rFonts w:hint="eastAsia" w:ascii="宋体" w:hAnsi="宋体" w:cs="宋体"/>
          <w:sz w:val="21"/>
          <w:szCs w:val="21"/>
        </w:rPr>
        <w:t xml:space="preserve">2017〕141号）的通知规定，对属于残疾人福利性单位的投标单位给予评审优惠：</w:t>
      </w:r>
      <w:r/>
    </w:p>
    <w:p>
      <w:pPr>
        <w:pStyle w:val="674"/>
        <w:spacing w:line="360" w:lineRule="auto"/>
        <w:rPr>
          <w:rFonts w:ascii="宋体" w:hAnsi="宋体" w:cs="宋体"/>
          <w:sz w:val="21"/>
          <w:szCs w:val="21"/>
        </w:rPr>
      </w:pPr>
      <w:r>
        <w:rPr>
          <w:rFonts w:hint="eastAsia" w:ascii="宋体" w:hAnsi="宋体" w:cs="宋体"/>
          <w:sz w:val="21"/>
          <w:szCs w:val="21"/>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hAnsi="宋体" w:cs="宋体"/>
          <w:sz w:val="21"/>
          <w:szCs w:val="21"/>
        </w:rPr>
      </w:pPr>
      <w:r>
        <w:rPr>
          <w:rFonts w:hint="eastAsia" w:hAnsi="宋体" w:cs="宋体"/>
          <w:sz w:val="21"/>
          <w:szCs w:val="21"/>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投标单位提供的《残疾人福利性单位声明函》与事实不符的，依照《中华人民共和国政府采购法》第七十七条第一款的规定追究法律责任</w:t>
      </w:r>
      <w:r>
        <w:rPr>
          <w:rFonts w:hint="eastAsia" w:hAnsi="宋体" w:cs="宋体"/>
          <w:b/>
          <w:bCs/>
          <w:sz w:val="21"/>
          <w:szCs w:val="21"/>
        </w:rPr>
        <w:t xml:space="preserve">。</w:t>
      </w:r>
      <w:r/>
    </w:p>
    <w:p>
      <w:pPr>
        <w:ind w:firstLine="420"/>
        <w:spacing w:line="360" w:lineRule="auto"/>
        <w:rPr>
          <w:rFonts w:hAnsi="宋体" w:cs="宋体"/>
          <w:sz w:val="21"/>
          <w:szCs w:val="21"/>
        </w:rPr>
      </w:pPr>
      <w:r>
        <w:rPr>
          <w:rFonts w:hint="eastAsia" w:hAnsi="宋体" w:cs="宋体"/>
          <w:sz w:val="21"/>
          <w:szCs w:val="21"/>
        </w:rPr>
        <w:t xml:space="preserve">3.监狱企业</w:t>
      </w:r>
      <w:r/>
    </w:p>
    <w:p>
      <w:pPr>
        <w:pStyle w:val="674"/>
        <w:spacing w:line="360" w:lineRule="auto"/>
        <w:rPr>
          <w:rFonts w:ascii="宋体" w:hAnsi="宋体" w:cs="宋体"/>
          <w:sz w:val="21"/>
          <w:szCs w:val="21"/>
        </w:rPr>
      </w:pPr>
      <w:r>
        <w:rPr>
          <w:rFonts w:hint="eastAsia" w:ascii="宋体" w:hAnsi="宋体" w:cs="宋体"/>
          <w:sz w:val="21"/>
          <w:szCs w:val="21"/>
        </w:rPr>
        <w:t xml:space="preserve">根据《关于政府采购支持监狱企业发展有关问题的通知》（财库〔2014〕68号）的通知规定，对属于监狱企业的投标单位给予评审优惠：</w:t>
      </w:r>
      <w:r/>
    </w:p>
    <w:p>
      <w:pPr>
        <w:pStyle w:val="674"/>
        <w:spacing w:line="360" w:lineRule="auto"/>
        <w:rPr>
          <w:rFonts w:ascii="宋体" w:hAnsi="宋体" w:cs="宋体"/>
          <w:sz w:val="21"/>
          <w:szCs w:val="21"/>
        </w:rPr>
      </w:pPr>
      <w:r>
        <w:rPr>
          <w:rFonts w:hint="eastAsia" w:ascii="宋体" w:hAnsi="宋体" w:cs="宋体"/>
          <w:sz w:val="21"/>
          <w:szCs w:val="21"/>
        </w:rPr>
        <w:t xml:space="preserve">监狱企业视同小型、微型企业，享受评审中价格扣除等政府采购促进中小企业发展的政府采购政策。</w:t>
      </w:r>
      <w:r/>
    </w:p>
    <w:p>
      <w:pPr>
        <w:pStyle w:val="674"/>
        <w:spacing w:line="360" w:lineRule="auto"/>
        <w:rPr>
          <w:rFonts w:ascii="宋体" w:hAnsi="宋体" w:cs="宋体"/>
          <w:sz w:val="21"/>
          <w:szCs w:val="21"/>
        </w:rPr>
      </w:pPr>
      <w:r>
        <w:rPr>
          <w:rFonts w:hint="eastAsia" w:ascii="宋体" w:hAnsi="宋体" w:cs="宋体"/>
          <w:sz w:val="21"/>
          <w:szCs w:val="21"/>
        </w:rPr>
        <w:t xml:space="preserve">符合条件的监狱企业参加投标时，应当提供《监狱企业声明函》（见附件），并对声明的真实性负责。投标单位提供的《监狱企业声明函》与事实不符的，依照《中华人民共和国政府采购法》第七十七条第一款的规定追究法律责任。</w:t>
      </w:r>
      <w:r/>
    </w:p>
    <w:p>
      <w:pPr>
        <w:ind w:firstLine="422"/>
        <w:spacing w:line="360" w:lineRule="auto"/>
        <w:rPr>
          <w:rFonts w:hAnsi="宋体" w:cs="宋体"/>
          <w:b/>
          <w:bCs/>
          <w:sz w:val="21"/>
          <w:szCs w:val="21"/>
        </w:rPr>
      </w:pPr>
      <w:r>
        <w:rPr>
          <w:rFonts w:hint="eastAsia" w:hAnsi="宋体" w:cs="宋体"/>
          <w:b/>
          <w:bCs/>
          <w:sz w:val="21"/>
          <w:szCs w:val="21"/>
        </w:rPr>
        <w:t xml:space="preserve">上述优惠政策不重复享受。</w:t>
      </w:r>
      <w:r/>
    </w:p>
    <w:p>
      <w:pPr>
        <w:ind w:firstLine="420"/>
        <w:spacing w:line="360" w:lineRule="auto"/>
        <w:rPr>
          <w:rFonts w:hAnsi="宋体" w:cs="宋体"/>
          <w:sz w:val="21"/>
          <w:szCs w:val="21"/>
        </w:rPr>
      </w:pPr>
      <w:r>
        <w:rPr>
          <w:rFonts w:hint="eastAsia" w:hAnsi="宋体" w:cs="宋体"/>
          <w:sz w:val="21"/>
          <w:szCs w:val="21"/>
        </w:rPr>
        <w:t xml:space="preserve">（二）绿色采购</w:t>
      </w:r>
      <w:r/>
    </w:p>
    <w:p>
      <w:pPr>
        <w:ind w:firstLine="420"/>
        <w:spacing w:line="360" w:lineRule="auto"/>
        <w:rPr>
          <w:rFonts w:hAnsi="宋体" w:cs="宋体"/>
          <w:sz w:val="21"/>
          <w:szCs w:val="21"/>
        </w:rPr>
      </w:pPr>
      <w:r>
        <w:rPr>
          <w:rFonts w:hint="eastAsia" w:hAnsi="宋体" w:cs="宋体"/>
          <w:sz w:val="21"/>
          <w:szCs w:val="21"/>
        </w:rPr>
        <w:t xml:space="preserve">根据《关于调整优化节能产品、环境标志产品政府采购执行机制的通知》（财库〔2019〕9号）等相关文件的规定，</w:t>
      </w:r>
      <w:r>
        <w:rPr>
          <w:rFonts w:hint="eastAsia" w:hAnsi="宋体" w:cs="宋体"/>
          <w:b/>
          <w:bCs/>
          <w:sz w:val="21"/>
          <w:szCs w:val="21"/>
        </w:rPr>
        <w:t xml:space="preserve">对属于《节能产品政府采购品目清单》政府强制采购产品的，投标人需在投标文件中提供该产品有效期内的认证等相关证明材料，</w:t>
      </w:r>
      <w:r>
        <w:rPr>
          <w:rFonts w:hint="eastAsia" w:hAnsi="宋体"/>
          <w:b/>
          <w:bCs/>
          <w:sz w:val="21"/>
          <w:szCs w:val="21"/>
        </w:rPr>
        <w:t xml:space="preserve">否则将被认定为未实质性响应招标文件要求</w:t>
      </w:r>
      <w:r>
        <w:rPr>
          <w:rFonts w:hint="eastAsia" w:hAnsi="宋体" w:cs="宋体"/>
          <w:b/>
          <w:bCs/>
          <w:sz w:val="21"/>
          <w:szCs w:val="21"/>
        </w:rPr>
        <w:t xml:space="preserve">。</w:t>
      </w:r>
      <w:r/>
    </w:p>
    <w:p>
      <w:pPr>
        <w:ind w:firstLine="420"/>
        <w:spacing w:line="360" w:lineRule="auto"/>
        <w:rPr>
          <w:rFonts w:hAnsi="宋体" w:cs="宋体"/>
          <w:sz w:val="21"/>
          <w:szCs w:val="21"/>
        </w:rPr>
      </w:pPr>
      <w:r>
        <w:rPr>
          <w:rFonts w:hint="eastAsia" w:hAnsi="宋体" w:cs="宋体"/>
          <w:sz w:val="21"/>
          <w:szCs w:val="21"/>
        </w:rPr>
        <w:t xml:space="preserve">（三）若投标人提供的《中小企业声明函》 、《残疾人福利性单位声明函》及监狱企业认定证明等材料为虚假材料，按《中华人民共和国政府采购法》相关规定处理并报请政府采购监管部门给予行政处罚。</w:t>
      </w:r>
      <w:r/>
    </w:p>
    <w:p>
      <w:pPr>
        <w:ind w:firstLine="420"/>
        <w:jc w:val="left"/>
        <w:spacing w:line="420" w:lineRule="exact"/>
        <w:widowControl/>
        <w:rPr>
          <w:rFonts w:hAnsi="宋体" w:cs="宋体"/>
          <w:bCs/>
          <w:sz w:val="21"/>
          <w:szCs w:val="21"/>
        </w:rPr>
      </w:pPr>
      <w:r>
        <w:rPr>
          <w:rFonts w:hint="eastAsia" w:hAnsi="宋体" w:cs="宋体"/>
          <w:bCs/>
          <w:sz w:val="21"/>
          <w:szCs w:val="21"/>
        </w:rPr>
        <w:t xml:space="preserve">9.根据《苏财购〔2025〕62号》文件，评审委员会启动异常低价投标（响应）审查的情形和具体要求，包括：</w:t>
      </w:r>
      <w:r/>
    </w:p>
    <w:p>
      <w:pPr>
        <w:ind w:firstLine="420"/>
        <w:jc w:val="left"/>
        <w:spacing w:line="420" w:lineRule="exact"/>
        <w:widowControl/>
        <w:rPr>
          <w:rFonts w:hAnsi="宋体" w:cs="宋体"/>
          <w:bCs/>
          <w:sz w:val="21"/>
          <w:szCs w:val="21"/>
        </w:rPr>
      </w:pPr>
      <w:r>
        <w:rPr>
          <w:rFonts w:hint="eastAsia" w:hAnsi="宋体" w:cs="宋体"/>
          <w:bCs/>
          <w:sz w:val="21"/>
          <w:szCs w:val="21"/>
        </w:rPr>
        <w:t xml:space="preserve">A.评审过程中出现下列情形之一的，评审委员会应当启动异常低价投标（响应）审查程序：</w:t>
      </w:r>
      <w:r/>
    </w:p>
    <w:p>
      <w:pPr>
        <w:ind w:firstLine="420"/>
        <w:jc w:val="left"/>
        <w:spacing w:line="420" w:lineRule="exact"/>
        <w:widowControl/>
        <w:rPr>
          <w:rFonts w:hAnsi="宋体" w:cs="宋体"/>
          <w:bCs/>
          <w:sz w:val="21"/>
          <w:szCs w:val="21"/>
        </w:rPr>
      </w:pPr>
      <w:r>
        <w:rPr>
          <w:rFonts w:hint="eastAsia" w:hAnsi="宋体" w:cs="宋体"/>
          <w:bCs/>
          <w:sz w:val="21"/>
          <w:szCs w:val="21"/>
        </w:rPr>
        <w:t xml:space="preserve">①投标（响应）报价低于全部通过符合性审查供应商投标（响应）报价平均值50%的，即投标（响应）报价〈全部通过符合性审查供应商投标（响应）报价平均值×50%。</w:t>
      </w:r>
      <w:r/>
    </w:p>
    <w:p>
      <w:pPr>
        <w:ind w:firstLine="420"/>
        <w:jc w:val="left"/>
        <w:spacing w:line="420" w:lineRule="exact"/>
        <w:widowControl/>
        <w:rPr>
          <w:rFonts w:hAnsi="宋体" w:cs="宋体"/>
          <w:bCs/>
          <w:sz w:val="21"/>
          <w:szCs w:val="21"/>
        </w:rPr>
      </w:pPr>
      <w:r>
        <w:rPr>
          <w:rFonts w:hint="eastAsia" w:hAnsi="宋体" w:cs="宋体"/>
          <w:bCs/>
          <w:sz w:val="21"/>
          <w:szCs w:val="21"/>
        </w:rPr>
        <w:t xml:space="preserve">②投标（响应）报价低于通过符合性审查的次低报价供应商投标（响应）报价50%的，即投标（响应）报价〈通过符合性审查的次低报价供应商投标（响应）报价×50%。</w:t>
      </w:r>
      <w:r/>
    </w:p>
    <w:p>
      <w:pPr>
        <w:ind w:firstLine="420"/>
        <w:jc w:val="left"/>
        <w:spacing w:line="420" w:lineRule="exact"/>
        <w:widowControl/>
        <w:rPr>
          <w:rFonts w:hAnsi="宋体" w:cs="宋体"/>
          <w:bCs/>
          <w:sz w:val="21"/>
          <w:szCs w:val="21"/>
        </w:rPr>
      </w:pPr>
      <w:r>
        <w:rPr>
          <w:rFonts w:hint="eastAsia" w:hAnsi="宋体" w:cs="宋体"/>
          <w:bCs/>
          <w:sz w:val="21"/>
          <w:szCs w:val="21"/>
        </w:rPr>
        <w:t xml:space="preserve">③投标（响应）报价低于采购项目最高限价45%的，即投标（响应）报价〈采购项目最高限价×45%。</w:t>
      </w:r>
      <w:r/>
    </w:p>
    <w:p>
      <w:pPr>
        <w:ind w:firstLine="420"/>
        <w:jc w:val="left"/>
        <w:spacing w:line="420" w:lineRule="exact"/>
        <w:widowControl/>
        <w:rPr>
          <w:rFonts w:hAnsi="宋体" w:cs="宋体"/>
          <w:bCs/>
          <w:sz w:val="21"/>
          <w:szCs w:val="21"/>
        </w:rPr>
      </w:pPr>
      <w:r>
        <w:rPr>
          <w:rFonts w:hint="eastAsia" w:hAnsi="宋体" w:cs="宋体"/>
          <w:bCs/>
          <w:sz w:val="21"/>
          <w:szCs w:val="21"/>
        </w:rPr>
        <w:t xml:space="preserve">④评审委员会基于专业判断，认为供应商报价过低，有可能影响产品质量或者不能诚信履约的其他情形。</w:t>
      </w:r>
      <w:r/>
    </w:p>
    <w:p>
      <w:pPr>
        <w:ind w:firstLine="420"/>
        <w:jc w:val="left"/>
        <w:spacing w:line="420" w:lineRule="exact"/>
        <w:widowControl/>
        <w:rPr>
          <w:rFonts w:hAnsi="宋体" w:cs="宋体"/>
          <w:bCs/>
          <w:sz w:val="21"/>
          <w:szCs w:val="21"/>
        </w:rPr>
      </w:pPr>
      <w:r>
        <w:rPr>
          <w:rFonts w:hint="eastAsia" w:hAnsi="宋体" w:cs="宋体"/>
          <w:bCs/>
          <w:sz w:val="21"/>
          <w:szCs w:val="21"/>
        </w:rPr>
        <w:t xml:space="preserve">采购人可以结合具体项目实际情况，提高上述第1项至第3项中启动异常低价投标（响应）审查的数值标准，但是最高不得超过65%。</w:t>
      </w:r>
      <w:r/>
    </w:p>
    <w:p>
      <w:pPr>
        <w:ind w:firstLine="420"/>
        <w:jc w:val="left"/>
        <w:spacing w:line="420" w:lineRule="exact"/>
        <w:widowControl/>
        <w:rPr>
          <w:rFonts w:hAnsi="宋体" w:cs="宋体"/>
          <w:bCs/>
          <w:sz w:val="21"/>
          <w:szCs w:val="21"/>
        </w:rPr>
      </w:pPr>
      <w:r>
        <w:rPr>
          <w:rFonts w:hint="eastAsia" w:hAnsi="宋体" w:cs="宋体"/>
          <w:bCs/>
          <w:sz w:val="21"/>
          <w:szCs w:val="21"/>
        </w:rPr>
        <w:t xml:space="preserve">相关法律法规对供应商报价有规定的，从其规定。</w:t>
      </w:r>
      <w:r/>
    </w:p>
    <w:p>
      <w:pPr>
        <w:ind w:firstLine="420"/>
        <w:jc w:val="left"/>
        <w:spacing w:line="420" w:lineRule="exact"/>
        <w:widowControl/>
        <w:rPr>
          <w:rFonts w:hAnsi="宋体" w:cs="宋体"/>
          <w:bCs/>
          <w:sz w:val="21"/>
          <w:szCs w:val="21"/>
        </w:rPr>
      </w:pPr>
      <w:r>
        <w:rPr>
          <w:rFonts w:hint="eastAsia" w:hAnsi="宋体" w:cs="宋体"/>
          <w:bCs/>
          <w:sz w:val="21"/>
          <w:szCs w:val="21"/>
        </w:rPr>
        <w:t xml:space="preserve">评审委员会启动异常低价投标（响应）审查后，属于前述第1项至第4项情形的，会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420" w:lineRule="exact"/>
        <w:widowControl/>
        <w:rPr>
          <w:rFonts w:hAnsi="宋体" w:cs="宋体"/>
          <w:bCs/>
          <w:sz w:val="21"/>
          <w:szCs w:val="21"/>
        </w:rPr>
      </w:pPr>
      <w:r>
        <w:rPr>
          <w:rFonts w:hint="eastAsia" w:hAnsi="宋体" w:cs="宋体"/>
          <w:bCs/>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jc w:val="left"/>
        <w:spacing w:line="420" w:lineRule="exact"/>
        <w:widowControl/>
        <w:rPr>
          <w:rFonts w:hAnsi="宋体" w:cs="宋体"/>
          <w:bCs/>
          <w:sz w:val="21"/>
          <w:szCs w:val="21"/>
        </w:rPr>
      </w:pPr>
      <w:r>
        <w:rPr>
          <w:rFonts w:hint="eastAsia" w:hAnsi="宋体" w:cs="宋体"/>
          <w:bCs/>
          <w:sz w:val="21"/>
          <w:szCs w:val="21"/>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jc w:val="left"/>
        <w:spacing w:line="420" w:lineRule="exact"/>
        <w:widowControl/>
        <w:rPr>
          <w:rFonts w:hAnsi="宋体" w:cs="宋体"/>
          <w:bCs/>
          <w:sz w:val="21"/>
          <w:szCs w:val="21"/>
        </w:rPr>
      </w:pPr>
      <w:r>
        <w:rPr>
          <w:rFonts w:hint="eastAsia" w:hAnsi="宋体" w:cs="宋体"/>
          <w:bCs/>
          <w:sz w:val="21"/>
          <w:szCs w:val="21"/>
        </w:rPr>
        <w:t xml:space="preserve">异常低价投标（响应）审查的启动原因、审查意见和审查结果会在评审报告中记录，并随供应商提供的相关书面说明及证明材料，以及评审委员会有关互联网浏览、查询历史一并归档。</w:t>
      </w:r>
      <w:r/>
    </w:p>
    <w:p>
      <w:pPr>
        <w:jc w:val="left"/>
        <w:spacing w:line="360" w:lineRule="auto"/>
        <w:rPr>
          <w:rFonts w:hAnsi="宋体" w:cs="宋体"/>
          <w:b/>
          <w:sz w:val="21"/>
          <w:szCs w:val="21"/>
          <w:lang w:val="zh-CN"/>
        </w:rPr>
      </w:pPr>
      <w:r>
        <w:rPr>
          <w:rFonts w:hint="eastAsia" w:hAnsi="宋体" w:cs="宋体"/>
          <w:b/>
          <w:sz w:val="21"/>
          <w:szCs w:val="21"/>
          <w:lang w:val="zh-CN"/>
        </w:rPr>
        <w:t xml:space="preserve">二、评分标准：</w:t>
      </w:r>
      <w:r/>
    </w:p>
    <w:p>
      <w:pPr>
        <w:jc w:val="left"/>
        <w:spacing w:line="360" w:lineRule="auto"/>
        <w:rPr>
          <w:rFonts w:hAnsi="宋体" w:cs="宋体"/>
          <w:b/>
          <w:sz w:val="21"/>
          <w:szCs w:val="21"/>
          <w:lang w:val="zh-CN"/>
        </w:rPr>
      </w:pPr>
      <w:r>
        <w:rPr>
          <w:rFonts w:hint="eastAsia" w:hAnsi="宋体" w:cs="宋体"/>
          <w:b/>
          <w:sz w:val="21"/>
          <w:szCs w:val="21"/>
          <w:lang w:val="zh-CN"/>
        </w:rPr>
        <w:t xml:space="preserve">（一）价格分：最高为30分</w:t>
      </w:r>
      <w:r/>
    </w:p>
    <w:p>
      <w:pPr>
        <w:ind w:firstLine="420"/>
        <w:spacing w:line="360" w:lineRule="auto"/>
        <w:rPr>
          <w:rFonts w:cs="宋体"/>
          <w:sz w:val="21"/>
          <w:szCs w:val="21"/>
        </w:rPr>
      </w:pPr>
      <w:r>
        <w:rPr>
          <w:rFonts w:hint="eastAsia" w:cs="宋体"/>
          <w:sz w:val="21"/>
          <w:szCs w:val="21"/>
        </w:rPr>
        <w:t xml:space="preserve">总分值为</w:t>
      </w:r>
      <w:r>
        <w:rPr>
          <w:rFonts w:cs="宋体"/>
          <w:sz w:val="21"/>
          <w:szCs w:val="21"/>
        </w:rPr>
        <w:t xml:space="preserve">100</w:t>
      </w:r>
      <w:r>
        <w:rPr>
          <w:rFonts w:hint="eastAsia" w:cs="宋体"/>
          <w:sz w:val="21"/>
          <w:szCs w:val="21"/>
        </w:rPr>
        <w:t xml:space="preserve">分，评审因素及各比重如下：价格分值占总分值的比重为</w:t>
      </w:r>
      <w:r>
        <w:rPr>
          <w:rFonts w:cs="宋体"/>
          <w:sz w:val="21"/>
          <w:szCs w:val="21"/>
        </w:rPr>
        <w:t xml:space="preserve">30</w:t>
      </w:r>
      <w:r>
        <w:rPr>
          <w:rFonts w:hint="eastAsia" w:cs="宋体"/>
          <w:sz w:val="21"/>
          <w:szCs w:val="21"/>
        </w:rPr>
        <w:t xml:space="preserve">％（权重），技术及其他分值占总分值的比重为</w:t>
      </w:r>
      <w:r>
        <w:rPr>
          <w:rFonts w:cs="宋体"/>
          <w:sz w:val="21"/>
          <w:szCs w:val="21"/>
        </w:rPr>
        <w:t xml:space="preserve">70</w:t>
      </w:r>
      <w:r>
        <w:rPr>
          <w:rFonts w:hint="eastAsia" w:cs="宋体"/>
          <w:sz w:val="21"/>
          <w:szCs w:val="21"/>
        </w:rPr>
        <w:t xml:space="preserve">％（权重）。</w:t>
      </w:r>
      <w:r/>
    </w:p>
    <w:p>
      <w:pPr>
        <w:ind w:firstLine="420"/>
        <w:spacing w:line="360" w:lineRule="auto"/>
        <w:rPr>
          <w:rFonts w:hAnsi="宋体"/>
          <w:sz w:val="21"/>
          <w:szCs w:val="21"/>
        </w:rPr>
      </w:pPr>
      <w:r>
        <w:rPr>
          <w:rFonts w:hint="eastAsia" w:cs="宋体"/>
          <w:sz w:val="21"/>
          <w:szCs w:val="21"/>
        </w:rPr>
        <w:t xml:space="preserve">第一步：投标人根据价格结算标准填报投标优惠率。当0≤投标优惠率≤100%时，投标优惠率为有效投标报价。否则视为未实质性响应文件，不参与评审；</w:t>
      </w:r>
      <w:r/>
    </w:p>
    <w:p>
      <w:pPr>
        <w:ind w:firstLine="420"/>
        <w:spacing w:line="360" w:lineRule="auto"/>
        <w:rPr>
          <w:rFonts w:hAnsi="宋体"/>
          <w:sz w:val="21"/>
          <w:szCs w:val="21"/>
        </w:rPr>
      </w:pPr>
      <w:r>
        <w:rPr>
          <w:rFonts w:hint="eastAsia" w:hAnsi="宋体"/>
          <w:sz w:val="21"/>
          <w:szCs w:val="21"/>
        </w:rPr>
        <w:t xml:space="preserve">第二步：在投标单位的报价中选择优惠最大的投标</w:t>
      </w:r>
      <w:r>
        <w:rPr>
          <w:rFonts w:hint="eastAsia" w:cs="宋体"/>
          <w:sz w:val="21"/>
          <w:szCs w:val="21"/>
        </w:rPr>
        <w:t xml:space="preserve">优惠率</w:t>
      </w:r>
      <w:r>
        <w:rPr>
          <w:rFonts w:hint="eastAsia" w:hAnsi="宋体"/>
          <w:sz w:val="21"/>
          <w:szCs w:val="21"/>
        </w:rPr>
        <w:t xml:space="preserve">作为该评标基准报价，其价格分为满分30分；</w:t>
      </w:r>
      <w:r/>
    </w:p>
    <w:p>
      <w:pPr>
        <w:ind w:firstLine="420"/>
        <w:spacing w:line="360" w:lineRule="auto"/>
        <w:rPr>
          <w:rFonts w:cs="宋体"/>
          <w:sz w:val="21"/>
          <w:szCs w:val="21"/>
        </w:rPr>
      </w:pPr>
      <w:r>
        <w:rPr>
          <w:rFonts w:hint="eastAsia" w:hAnsi="宋体"/>
          <w:sz w:val="21"/>
          <w:szCs w:val="21"/>
        </w:rPr>
        <w:t xml:space="preserve">第三步：将有效投标人所报的报价与基准报价相比较，其他投标人的价格分统一按下列公式计算：投标报价得分=（1-评标基准报价）/（1-有效投标报价）×价格权值*100，保留小数点后</w:t>
      </w:r>
      <w:r>
        <w:rPr>
          <w:rFonts w:hint="eastAsia" w:cs="宋体"/>
          <w:sz w:val="21"/>
          <w:szCs w:val="21"/>
        </w:rPr>
        <w:t xml:space="preserve">两位（价格权值为30%）。</w:t>
      </w:r>
      <w:r/>
    </w:p>
    <w:p>
      <w:pPr>
        <w:spacing w:line="360" w:lineRule="auto"/>
        <w:rPr>
          <w:rFonts w:cs="宋体"/>
          <w:b/>
          <w:bCs/>
          <w:sz w:val="21"/>
          <w:szCs w:val="21"/>
        </w:rPr>
      </w:pPr>
      <w:r>
        <w:rPr>
          <w:rFonts w:hint="eastAsia" w:cs="宋体"/>
          <w:b/>
          <w:bCs/>
          <w:sz w:val="21"/>
          <w:szCs w:val="21"/>
        </w:rPr>
        <w:t xml:space="preserve">（二）产品质量和其他要求（</w:t>
      </w:r>
      <w:r>
        <w:rPr>
          <w:rFonts w:cs="宋体"/>
          <w:b/>
          <w:bCs/>
          <w:sz w:val="21"/>
          <w:szCs w:val="21"/>
        </w:rPr>
        <w:t xml:space="preserve">22</w:t>
      </w:r>
      <w:r>
        <w:rPr>
          <w:rFonts w:hint="eastAsia" w:cs="宋体"/>
          <w:b/>
          <w:bCs/>
          <w:sz w:val="21"/>
          <w:szCs w:val="21"/>
        </w:rPr>
        <w:t xml:space="preserve">分） </w:t>
      </w:r>
      <w:r/>
    </w:p>
    <w:p>
      <w:pPr>
        <w:ind w:firstLine="420"/>
        <w:spacing w:line="360" w:lineRule="auto"/>
        <w:rPr>
          <w:rFonts w:cs="宋体"/>
          <w:sz w:val="21"/>
          <w:szCs w:val="21"/>
        </w:rPr>
      </w:pPr>
      <w:r>
        <w:rPr>
          <w:rFonts w:hint="eastAsia" w:cs="宋体"/>
          <w:sz w:val="21"/>
          <w:szCs w:val="21"/>
        </w:rPr>
        <w:t xml:space="preserve">1.项目实施组织方案                                                         5分</w:t>
      </w:r>
      <w:r/>
    </w:p>
    <w:p>
      <w:pPr>
        <w:ind w:firstLine="420"/>
        <w:spacing w:line="360" w:lineRule="auto"/>
        <w:rPr>
          <w:rFonts w:cs="宋体"/>
          <w:sz w:val="21"/>
          <w:szCs w:val="21"/>
        </w:rPr>
      </w:pPr>
      <w:r>
        <w:rPr>
          <w:rFonts w:hint="eastAsia" w:cs="宋体"/>
          <w:sz w:val="21"/>
          <w:szCs w:val="21"/>
        </w:rPr>
        <w:t xml:space="preserve">保障本项目顺利实施的图书来源、质量、组织计划、人员安排、售后服务承诺及具体措施等，依据投标书提供的具体方案中的详实度、可信度、可行性及与本投标书其他相关承诺的匹配度等评定。由评委酌情打分（图书来源、质量、组织计划、人员安排、售后服务承诺及具体措施方案完整、科学、合理的得5分；图书来源、质量、组织计划、人员安排、售后服务承诺及具体措施方案描述简单的得2分；图书来源、质量、组织计划、人员安排、售后服务承诺及具体措施仅符合招标要求的得1分；未提供方案的不得分。）</w:t>
      </w:r>
      <w:r/>
    </w:p>
    <w:p>
      <w:pPr>
        <w:ind w:firstLine="420"/>
        <w:spacing w:line="360" w:lineRule="auto"/>
        <w:rPr>
          <w:rFonts w:cs="宋体"/>
          <w:color w:val="0000ff"/>
          <w:sz w:val="21"/>
          <w:szCs w:val="21"/>
          <w:highlight w:val="yellow"/>
        </w:rPr>
      </w:pPr>
      <w:r>
        <w:rPr>
          <w:rFonts w:hint="eastAsia" w:cs="宋体"/>
          <w:color w:val="0000ff"/>
          <w:sz w:val="21"/>
          <w:szCs w:val="21"/>
          <w:highlight w:val="yellow"/>
        </w:rPr>
        <w:t xml:space="preserve">2.投标人针对货物、数量、种类、交货期说明表：                                1分</w:t>
      </w:r>
      <w:r/>
    </w:p>
    <w:p>
      <w:pPr>
        <w:ind w:firstLine="420"/>
        <w:spacing w:line="360" w:lineRule="auto"/>
        <w:rPr>
          <w:rFonts w:cs="宋体"/>
          <w:color w:val="0000ff"/>
          <w:sz w:val="21"/>
          <w:szCs w:val="21"/>
        </w:rPr>
      </w:pPr>
      <w:r>
        <w:rPr>
          <w:rFonts w:hint="eastAsia" w:cs="宋体"/>
          <w:color w:val="0000ff"/>
          <w:sz w:val="21"/>
          <w:szCs w:val="21"/>
          <w:highlight w:val="yellow"/>
        </w:rPr>
        <w:t xml:space="preserve">承诺符合要求得</w:t>
      </w:r>
      <w:r>
        <w:rPr>
          <w:rFonts w:cs="宋体"/>
          <w:color w:val="0000ff"/>
          <w:sz w:val="21"/>
          <w:szCs w:val="21"/>
          <w:highlight w:val="yellow"/>
        </w:rPr>
        <w:t xml:space="preserve">1</w:t>
      </w:r>
      <w:r>
        <w:rPr>
          <w:rFonts w:hint="eastAsia" w:cs="宋体"/>
          <w:color w:val="0000ff"/>
          <w:sz w:val="21"/>
          <w:szCs w:val="21"/>
          <w:highlight w:val="yellow"/>
        </w:rPr>
        <w:t xml:space="preserve">分，不满足不得分。</w:t>
      </w:r>
      <w:r>
        <w:rPr>
          <w:rFonts w:hint="eastAsia" w:cs="宋体"/>
          <w:color w:val="0000ff"/>
          <w:sz w:val="21"/>
          <w:szCs w:val="21"/>
        </w:rPr>
        <w:t xml:space="preserve"> </w:t>
      </w:r>
      <w:r/>
    </w:p>
    <w:p>
      <w:pPr>
        <w:ind w:firstLine="420"/>
        <w:spacing w:line="360" w:lineRule="auto"/>
        <w:rPr>
          <w:rFonts w:cs="宋体"/>
          <w:sz w:val="21"/>
          <w:szCs w:val="21"/>
        </w:rPr>
      </w:pPr>
      <w:r>
        <w:rPr>
          <w:rFonts w:hint="eastAsia" w:cs="宋体"/>
          <w:sz w:val="21"/>
          <w:szCs w:val="21"/>
        </w:rPr>
        <w:t xml:space="preserve">3.投标人针对本项目的验收方案比较。                                          3分</w:t>
      </w:r>
      <w:r/>
    </w:p>
    <w:p>
      <w:pPr>
        <w:ind w:firstLine="420"/>
        <w:spacing w:line="360" w:lineRule="auto"/>
        <w:rPr>
          <w:rFonts w:cs="宋体"/>
          <w:sz w:val="21"/>
          <w:szCs w:val="21"/>
        </w:rPr>
      </w:pPr>
      <w:r>
        <w:rPr>
          <w:rFonts w:hint="eastAsia" w:cs="宋体"/>
          <w:sz w:val="21"/>
          <w:szCs w:val="21"/>
        </w:rPr>
        <w:t xml:space="preserve">（验收方案针对性强的得</w:t>
      </w:r>
      <w:r>
        <w:rPr>
          <w:rFonts w:cs="宋体"/>
          <w:sz w:val="21"/>
          <w:szCs w:val="21"/>
          <w:highlight w:val="yellow"/>
        </w:rPr>
        <w:t xml:space="preserve">3</w:t>
      </w:r>
      <w:r>
        <w:rPr>
          <w:rFonts w:hint="eastAsia" w:cs="宋体"/>
          <w:sz w:val="21"/>
          <w:szCs w:val="21"/>
        </w:rPr>
        <w:t xml:space="preserve">分；验收方案简单，基本合理的得</w:t>
      </w:r>
      <w:r>
        <w:rPr>
          <w:rFonts w:cs="宋体"/>
          <w:sz w:val="21"/>
          <w:szCs w:val="21"/>
          <w:highlight w:val="yellow"/>
        </w:rPr>
        <w:t xml:space="preserve">2</w:t>
      </w:r>
      <w:r>
        <w:rPr>
          <w:rFonts w:hint="eastAsia" w:cs="宋体"/>
          <w:sz w:val="21"/>
          <w:szCs w:val="21"/>
          <w:highlight w:val="yellow"/>
        </w:rPr>
        <w:t xml:space="preserve">分；</w:t>
      </w:r>
      <w:r>
        <w:rPr>
          <w:rFonts w:hint="eastAsia" w:cs="宋体"/>
          <w:sz w:val="21"/>
          <w:szCs w:val="21"/>
        </w:rPr>
        <w:t xml:space="preserve">验收方案仅满足招标要求1；未提供方案的不得分）                 </w:t>
      </w:r>
      <w:r/>
    </w:p>
    <w:p>
      <w:pPr>
        <w:ind w:firstLine="420"/>
        <w:spacing w:line="360" w:lineRule="auto"/>
        <w:rPr>
          <w:rFonts w:cs="宋体"/>
          <w:sz w:val="21"/>
          <w:szCs w:val="21"/>
        </w:rPr>
      </w:pPr>
      <w:r>
        <w:rPr>
          <w:rFonts w:hint="eastAsia" w:cs="宋体"/>
          <w:sz w:val="21"/>
          <w:szCs w:val="21"/>
        </w:rPr>
        <w:t xml:space="preserve">4.退换货保障措施                                                           3分</w:t>
      </w:r>
      <w:r/>
    </w:p>
    <w:p>
      <w:pPr>
        <w:ind w:firstLine="420"/>
        <w:spacing w:line="360" w:lineRule="auto"/>
        <w:rPr>
          <w:rFonts w:cs="宋体"/>
          <w:sz w:val="21"/>
          <w:szCs w:val="21"/>
        </w:rPr>
      </w:pPr>
      <w:r>
        <w:rPr>
          <w:rFonts w:hint="eastAsia" w:cs="宋体"/>
          <w:sz w:val="21"/>
          <w:szCs w:val="21"/>
        </w:rPr>
        <w:t xml:space="preserve">投标人针对本环节，制定具体退换货方案。按照方案内容详实程度，合理性，优越性由评委酌情打分。（制定的退换货方案详细、科学合理的得</w:t>
      </w:r>
      <w:r>
        <w:rPr>
          <w:rFonts w:cs="宋体"/>
          <w:sz w:val="21"/>
          <w:szCs w:val="21"/>
          <w:highlight w:val="yellow"/>
        </w:rPr>
        <w:t xml:space="preserve">3</w:t>
      </w:r>
      <w:r>
        <w:rPr>
          <w:rFonts w:hint="eastAsia" w:cs="宋体"/>
          <w:sz w:val="21"/>
          <w:szCs w:val="21"/>
          <w:highlight w:val="yellow"/>
        </w:rPr>
        <w:t xml:space="preserve">分</w:t>
      </w:r>
      <w:r>
        <w:rPr>
          <w:rFonts w:hint="eastAsia" w:cs="宋体"/>
          <w:sz w:val="21"/>
          <w:szCs w:val="21"/>
        </w:rPr>
        <w:t xml:space="preserve">；退换货方案简单、不科学的</w:t>
      </w:r>
      <w:r>
        <w:rPr>
          <w:rFonts w:hint="eastAsia" w:cs="宋体"/>
          <w:sz w:val="21"/>
          <w:szCs w:val="21"/>
          <w:highlight w:val="yellow"/>
        </w:rPr>
        <w:t xml:space="preserve">得</w:t>
      </w:r>
      <w:r>
        <w:rPr>
          <w:rFonts w:cs="宋体"/>
          <w:sz w:val="21"/>
          <w:szCs w:val="21"/>
          <w:highlight w:val="yellow"/>
        </w:rPr>
        <w:t xml:space="preserve">2</w:t>
      </w:r>
      <w:r>
        <w:rPr>
          <w:rFonts w:hint="eastAsia" w:cs="宋体"/>
          <w:sz w:val="21"/>
          <w:szCs w:val="21"/>
          <w:highlight w:val="yellow"/>
        </w:rPr>
        <w:t xml:space="preserve">分；</w:t>
      </w:r>
      <w:r>
        <w:rPr>
          <w:rFonts w:hint="eastAsia" w:cs="宋体"/>
          <w:sz w:val="21"/>
          <w:szCs w:val="21"/>
        </w:rPr>
        <w:t xml:space="preserve">基本满足招标要求的得1分；未提供的不得分。）</w:t>
      </w:r>
      <w:r/>
    </w:p>
    <w:p>
      <w:pPr>
        <w:ind w:firstLine="420"/>
        <w:spacing w:line="360" w:lineRule="auto"/>
        <w:rPr>
          <w:rFonts w:cs="宋体"/>
          <w:sz w:val="21"/>
          <w:szCs w:val="21"/>
        </w:rPr>
      </w:pPr>
      <w:r>
        <w:rPr>
          <w:rFonts w:hint="eastAsia" w:cs="宋体"/>
          <w:sz w:val="21"/>
          <w:szCs w:val="21"/>
        </w:rPr>
        <w:t xml:space="preserve">5.投标人针对本项目具有专业多方面的售后服务团队，从专业人员配置、图书配送，图书质量保证，图书内容保障等方面提供全方位的售后服务，根据所提供人员的全面性，专业性，功能性等指标进行综合比较。                                                         3分</w:t>
      </w:r>
      <w:r/>
    </w:p>
    <w:p>
      <w:pPr>
        <w:ind w:firstLine="420"/>
        <w:spacing w:line="360" w:lineRule="auto"/>
        <w:rPr>
          <w:rFonts w:cs="宋体"/>
          <w:sz w:val="21"/>
          <w:szCs w:val="21"/>
        </w:rPr>
      </w:pPr>
      <w:r>
        <w:rPr>
          <w:rFonts w:hint="eastAsia" w:cs="宋体"/>
          <w:sz w:val="21"/>
          <w:szCs w:val="21"/>
        </w:rPr>
        <w:t xml:space="preserve">（提供服务符合采购人实际需要的得3分；提供的服务相对科学的得2分；基本满足需求的得1分；未提供证明资料的不得分，专业人员需提供相关证书的扫描件，社保证明并加盖公章）</w:t>
      </w:r>
      <w:r/>
    </w:p>
    <w:p>
      <w:pPr>
        <w:ind w:firstLine="420"/>
        <w:spacing w:line="360" w:lineRule="auto"/>
        <w:rPr>
          <w:rFonts w:cs="宋体"/>
          <w:color w:val="0000ff"/>
          <w:sz w:val="21"/>
          <w:szCs w:val="21"/>
          <w:highlight w:val="yellow"/>
        </w:rPr>
      </w:pPr>
      <w:r>
        <w:rPr>
          <w:rFonts w:cs="宋体"/>
          <w:color w:val="0000ff"/>
          <w:sz w:val="21"/>
          <w:szCs w:val="21"/>
          <w:highlight w:val="yellow"/>
        </w:rPr>
        <w:t xml:space="preserve">6</w:t>
      </w:r>
      <w:r>
        <w:rPr>
          <w:rFonts w:hint="eastAsia" w:cs="宋体"/>
          <w:color w:val="0000ff"/>
          <w:sz w:val="21"/>
          <w:szCs w:val="21"/>
          <w:highlight w:val="yellow"/>
        </w:rPr>
        <w:t xml:space="preserve">.提供全国各类出版社代理证明：                                             1分</w:t>
      </w:r>
      <w:r/>
    </w:p>
    <w:p>
      <w:pPr>
        <w:ind w:firstLine="420"/>
        <w:spacing w:line="360" w:lineRule="auto"/>
        <w:rPr>
          <w:rFonts w:cs="宋体"/>
          <w:sz w:val="21"/>
          <w:szCs w:val="21"/>
        </w:rPr>
      </w:pPr>
      <w:r>
        <w:rPr>
          <w:rFonts w:hint="eastAsia" w:cs="宋体"/>
          <w:color w:val="0000ff"/>
          <w:sz w:val="21"/>
          <w:szCs w:val="21"/>
          <w:highlight w:val="yellow"/>
        </w:rPr>
        <w:t xml:space="preserve">其中代理证明满500家的得1分，满 300家的得0.5分，少于300家不得分；</w:t>
      </w:r>
      <w:r>
        <w:rPr>
          <w:rFonts w:hint="eastAsia" w:cs="宋体"/>
          <w:color w:val="0000ff"/>
          <w:sz w:val="21"/>
          <w:szCs w:val="21"/>
        </w:rPr>
        <w:t xml:space="preserve">   </w:t>
      </w:r>
      <w:r>
        <w:rPr>
          <w:rFonts w:hint="eastAsia" w:cs="宋体"/>
          <w:sz w:val="21"/>
          <w:szCs w:val="21"/>
        </w:rPr>
        <w:t xml:space="preserve">                                                               </w:t>
      </w:r>
      <w:r/>
    </w:p>
    <w:p>
      <w:pPr>
        <w:ind w:firstLine="420"/>
        <w:spacing w:line="360" w:lineRule="auto"/>
        <w:rPr>
          <w:rFonts w:cs="宋体"/>
          <w:sz w:val="21"/>
          <w:szCs w:val="21"/>
        </w:rPr>
      </w:pPr>
      <w:r>
        <w:rPr>
          <w:rFonts w:hint="eastAsia" w:cs="宋体"/>
          <w:sz w:val="21"/>
          <w:szCs w:val="21"/>
        </w:rPr>
        <w:t xml:space="preserve">（以上两项需要提供代理证明均需要在有效期内，并提供汇总表且注明顺序号、代理证明原件扫描件并加盖公章，不提供原件扫描件及汇总表不得分。）</w:t>
      </w:r>
      <w:r/>
    </w:p>
    <w:p>
      <w:pPr>
        <w:ind w:firstLine="420"/>
        <w:spacing w:line="360" w:lineRule="auto"/>
        <w:rPr>
          <w:rFonts w:cs="宋体"/>
          <w:sz w:val="21"/>
          <w:szCs w:val="21"/>
          <w:highlight w:val="yellow"/>
        </w:rPr>
      </w:pPr>
      <w:r>
        <w:rPr>
          <w:rFonts w:hint="eastAsia" w:cs="宋体"/>
          <w:sz w:val="21"/>
          <w:szCs w:val="21"/>
          <w:highlight w:val="yellow"/>
        </w:rPr>
        <w:t xml:space="preserve">7</w:t>
      </w:r>
      <w:r>
        <w:rPr>
          <w:rFonts w:cs="宋体"/>
          <w:sz w:val="21"/>
          <w:szCs w:val="21"/>
          <w:highlight w:val="yellow"/>
        </w:rPr>
        <w:t xml:space="preserve">.</w:t>
      </w:r>
      <w:r>
        <w:rPr>
          <w:rFonts w:hint="eastAsia" w:cs="宋体"/>
          <w:sz w:val="21"/>
          <w:szCs w:val="21"/>
          <w:highlight w:val="yellow"/>
        </w:rPr>
        <w:t xml:space="preserve">投标人提供其他特色服务                                                   6分                        </w:t>
      </w:r>
      <w:r/>
    </w:p>
    <w:p>
      <w:pPr>
        <w:ind w:firstLine="420"/>
        <w:spacing w:line="360" w:lineRule="auto"/>
        <w:rPr>
          <w:rFonts w:cs="宋体"/>
          <w:color w:val="000000" w:themeColor="text1"/>
          <w:sz w:val="21"/>
          <w:szCs w:val="21"/>
          <w:highlight w:val="yellow"/>
          <w14:textFill>
            <w14:solidFill>
              <w14:schemeClr w14:val="tx1"/>
            </w14:solidFill>
          </w14:textFill>
        </w:rPr>
      </w:pPr>
      <w:r>
        <w:rPr>
          <w:rFonts w:hint="eastAsia" w:cs="宋体"/>
          <w:color w:val="000000" w:themeColor="text1"/>
          <w:sz w:val="21"/>
          <w:szCs w:val="21"/>
          <w:highlight w:val="yellow"/>
          <w14:textFill>
            <w14:solidFill>
              <w14:schemeClr w14:val="tx1"/>
            </w14:solidFill>
          </w14:textFill>
        </w:rPr>
        <w:t xml:space="preserve">①特色及增值服务。提供如（①免费提供电子书阅读，②向读者，市民家庭提供研学服务。③配合图书馆主题活动提供专题书展服务④为保证采购图书符合意识形态要求可提供图书审核服务，免费提供编审人员参与审核⑤其他免费资源等），评委根据各投标单位提供的材料的详实性、服务内容、针对性等指标进行综合比较</w:t>
      </w:r>
      <w:r>
        <w:rPr>
          <w:rFonts w:hint="eastAsia" w:cs="宋体"/>
          <w:color w:val="000000" w:themeColor="text1"/>
          <w:sz w:val="21"/>
          <w:szCs w:val="21"/>
          <w:highlight w:val="yellow"/>
          <w:lang w:val="zh-CN"/>
          <w14:textFill>
            <w14:solidFill>
              <w14:schemeClr w14:val="tx1"/>
            </w14:solidFill>
          </w14:textFill>
        </w:rPr>
        <w:t xml:space="preserve">打分，提供的服务特色鲜明、实用性最强、内容详实、组织措施完备、针对性最高的得</w:t>
      </w:r>
      <w:r>
        <w:rPr>
          <w:rFonts w:hint="eastAsia" w:cs="宋体"/>
          <w:color w:val="000000" w:themeColor="text1"/>
          <w:sz w:val="21"/>
          <w:szCs w:val="21"/>
          <w:highlight w:val="yellow"/>
          <w14:textFill>
            <w14:solidFill>
              <w14:schemeClr w14:val="tx1"/>
            </w14:solidFill>
          </w14:textFill>
        </w:rPr>
        <w:t xml:space="preserve">3</w:t>
      </w:r>
      <w:r>
        <w:rPr>
          <w:rFonts w:hint="eastAsia" w:cs="宋体"/>
          <w:color w:val="000000" w:themeColor="text1"/>
          <w:sz w:val="21"/>
          <w:szCs w:val="21"/>
          <w:highlight w:val="yellow"/>
          <w:lang w:val="zh-CN"/>
          <w14:textFill>
            <w14:solidFill>
              <w14:schemeClr w14:val="tx1"/>
            </w14:solidFill>
          </w14:textFill>
        </w:rPr>
        <w:t xml:space="preserve">分；较好的得</w:t>
      </w:r>
      <w:r>
        <w:rPr>
          <w:rFonts w:hint="eastAsia" w:cs="宋体"/>
          <w:color w:val="000000" w:themeColor="text1"/>
          <w:sz w:val="21"/>
          <w:szCs w:val="21"/>
          <w:highlight w:val="yellow"/>
          <w14:textFill>
            <w14:solidFill>
              <w14:schemeClr w14:val="tx1"/>
            </w14:solidFill>
          </w14:textFill>
        </w:rPr>
        <w:t xml:space="preserve">1</w:t>
      </w:r>
      <w:r>
        <w:rPr>
          <w:rFonts w:hint="eastAsia" w:cs="宋体"/>
          <w:color w:val="000000" w:themeColor="text1"/>
          <w:sz w:val="21"/>
          <w:szCs w:val="21"/>
          <w:highlight w:val="yellow"/>
          <w:lang w:val="zh-CN"/>
          <w14:textFill>
            <w14:solidFill>
              <w14:schemeClr w14:val="tx1"/>
            </w14:solidFill>
          </w14:textFill>
        </w:rPr>
        <w:t xml:space="preserve">分；一般的不得分。</w:t>
      </w:r>
      <w:r/>
    </w:p>
    <w:p>
      <w:pPr>
        <w:ind w:firstLine="420"/>
        <w:spacing w:line="360" w:lineRule="auto"/>
        <w:rPr>
          <w:rFonts w:cs="宋体"/>
          <w:color w:val="000000" w:themeColor="text1"/>
          <w:sz w:val="21"/>
          <w:szCs w:val="21"/>
          <w:highlight w:val="yellow"/>
          <w14:textFill>
            <w14:solidFill>
              <w14:schemeClr w14:val="tx1"/>
            </w14:solidFill>
          </w14:textFill>
        </w:rPr>
      </w:pPr>
      <w:r>
        <w:rPr>
          <w:rFonts w:hint="eastAsia" w:cs="宋体"/>
          <w:color w:val="000000" w:themeColor="text1"/>
          <w:sz w:val="21"/>
          <w:szCs w:val="21"/>
          <w:highlight w:val="yellow"/>
          <w14:textFill>
            <w14:solidFill>
              <w14:schemeClr w14:val="tx1"/>
            </w14:solidFill>
          </w14:textFill>
        </w:rPr>
        <w:t xml:space="preserve">②有能力举办全国性图书研讨会，2023年1月1日以来举办的，有一场得0.5分，最高1分。（需有邀请函或会议通知及现场图片为证明材料，材料不全不得分）                   </w:t>
      </w:r>
      <w:r/>
    </w:p>
    <w:p>
      <w:pPr>
        <w:ind w:firstLine="420"/>
        <w:spacing w:line="360" w:lineRule="auto"/>
        <w:rPr>
          <w:rFonts w:cs="宋体"/>
          <w:sz w:val="21"/>
          <w:szCs w:val="21"/>
        </w:rPr>
      </w:pPr>
      <w:r>
        <w:rPr>
          <w:rFonts w:hint="eastAsia" w:cs="宋体"/>
          <w:color w:val="000000" w:themeColor="text1"/>
          <w:sz w:val="21"/>
          <w:szCs w:val="21"/>
          <w:highlight w:val="yellow"/>
          <w14:textFill>
            <w14:solidFill>
              <w14:schemeClr w14:val="tx1"/>
            </w14:solidFill>
          </w14:textFill>
        </w:rPr>
        <w:t xml:space="preserve">③有能力举办具有显著地方特色，旨在弘扬地方文化的阅读推广活动（包含但不限于书展、研学、书目推荐等形式）。提供2023年1月1日以来相关案例的证明材料，一个案例得1分，最高2分。（需有公开的活动发布信息、现场图片、市级及以上媒体报道等材料证明，材料不全不得分）      </w:t>
      </w:r>
      <w:r>
        <w:rPr>
          <w:rFonts w:hint="eastAsia" w:cs="宋体"/>
          <w:sz w:val="21"/>
          <w:szCs w:val="21"/>
        </w:rPr>
        <w:t xml:space="preserve">        </w:t>
      </w:r>
      <w:r/>
    </w:p>
    <w:p>
      <w:pPr>
        <w:spacing w:line="360" w:lineRule="auto"/>
        <w:rPr>
          <w:rFonts w:cs="宋体"/>
          <w:sz w:val="21"/>
          <w:szCs w:val="21"/>
        </w:rPr>
      </w:pPr>
      <w:r>
        <w:rPr>
          <w:rFonts w:hint="eastAsia" w:cs="宋体"/>
          <w:b/>
          <w:bCs/>
          <w:sz w:val="21"/>
          <w:szCs w:val="21"/>
        </w:rPr>
        <w:t xml:space="preserve">（三）售中及售后服务 （</w:t>
      </w:r>
      <w:r>
        <w:rPr>
          <w:rFonts w:cs="宋体"/>
          <w:b/>
          <w:bCs/>
          <w:sz w:val="21"/>
          <w:szCs w:val="21"/>
          <w:highlight w:val="yellow"/>
        </w:rPr>
        <w:t xml:space="preserve">33</w:t>
      </w:r>
      <w:r>
        <w:rPr>
          <w:rFonts w:hint="eastAsia" w:cs="宋体"/>
          <w:b/>
          <w:bCs/>
          <w:sz w:val="21"/>
          <w:szCs w:val="21"/>
        </w:rPr>
        <w:t xml:space="preserve">分） </w:t>
      </w:r>
      <w:r>
        <w:rPr>
          <w:rFonts w:hint="eastAsia" w:cs="宋体"/>
          <w:sz w:val="21"/>
          <w:szCs w:val="21"/>
        </w:rPr>
        <w:t xml:space="preserve">  </w:t>
      </w:r>
      <w:r/>
    </w:p>
    <w:p>
      <w:pPr>
        <w:ind w:left="415"/>
        <w:spacing w:line="360" w:lineRule="auto"/>
        <w:rPr>
          <w:rFonts w:cs="宋体"/>
          <w:color w:val="0000ff"/>
          <w:sz w:val="21"/>
          <w:szCs w:val="21"/>
        </w:rPr>
      </w:pPr>
      <w:r>
        <w:rPr>
          <w:rFonts w:hint="eastAsia" w:cs="宋体"/>
          <w:color w:val="0000ff"/>
          <w:sz w:val="21"/>
          <w:szCs w:val="21"/>
        </w:rPr>
        <w:t xml:space="preserve">1</w:t>
      </w:r>
      <w:r>
        <w:rPr>
          <w:rFonts w:cs="宋体"/>
          <w:color w:val="0000ff"/>
          <w:sz w:val="21"/>
          <w:szCs w:val="21"/>
        </w:rPr>
        <w:t xml:space="preserve">.</w:t>
      </w:r>
      <w:r>
        <w:rPr>
          <w:rFonts w:hint="eastAsia" w:cs="宋体"/>
          <w:color w:val="0000ff"/>
          <w:sz w:val="21"/>
          <w:szCs w:val="21"/>
        </w:rPr>
        <w:t xml:space="preserve">现书到书时间                                                             2分 投标单位承诺的现书到货率，1个月内到书95%以上的单位为</w:t>
      </w:r>
      <w:r>
        <w:rPr>
          <w:rFonts w:cs="宋体"/>
          <w:color w:val="0000ff"/>
          <w:sz w:val="21"/>
          <w:szCs w:val="21"/>
        </w:rPr>
        <w:t xml:space="preserve">2</w:t>
      </w:r>
      <w:r>
        <w:rPr>
          <w:rFonts w:hint="eastAsia" w:cs="宋体"/>
          <w:color w:val="0000ff"/>
          <w:sz w:val="21"/>
          <w:szCs w:val="21"/>
        </w:rPr>
        <w:t xml:space="preserve">分，86%～94%的为</w:t>
      </w:r>
      <w:r>
        <w:rPr>
          <w:rFonts w:cs="宋体"/>
          <w:color w:val="0000ff"/>
          <w:sz w:val="21"/>
          <w:szCs w:val="21"/>
        </w:rPr>
        <w:t xml:space="preserve">1</w:t>
      </w:r>
      <w:r>
        <w:rPr>
          <w:rFonts w:hint="eastAsia" w:cs="宋体"/>
          <w:color w:val="0000ff"/>
          <w:sz w:val="21"/>
          <w:szCs w:val="21"/>
        </w:rPr>
        <w:t xml:space="preserve">分， 低</w:t>
      </w:r>
      <w:r/>
    </w:p>
    <w:p>
      <w:pPr>
        <w:spacing w:line="360" w:lineRule="auto"/>
        <w:rPr>
          <w:rFonts w:cs="宋体"/>
          <w:color w:val="0000ff"/>
          <w:sz w:val="21"/>
          <w:szCs w:val="21"/>
        </w:rPr>
      </w:pPr>
      <w:r>
        <w:rPr>
          <w:rFonts w:hint="eastAsia" w:cs="宋体"/>
          <w:color w:val="0000ff"/>
          <w:sz w:val="21"/>
          <w:szCs w:val="21"/>
        </w:rPr>
        <w:t xml:space="preserve">于86%不得分；共计</w:t>
      </w:r>
      <w:r>
        <w:rPr>
          <w:rFonts w:cs="宋体"/>
          <w:color w:val="0000ff"/>
          <w:sz w:val="21"/>
          <w:szCs w:val="21"/>
        </w:rPr>
        <w:t xml:space="preserve">2</w:t>
      </w:r>
      <w:r>
        <w:rPr>
          <w:rFonts w:hint="eastAsia" w:cs="宋体"/>
          <w:color w:val="0000ff"/>
          <w:sz w:val="21"/>
          <w:szCs w:val="21"/>
        </w:rPr>
        <w:t xml:space="preserve">分。</w:t>
      </w:r>
      <w:r/>
    </w:p>
    <w:p>
      <w:pPr>
        <w:ind w:firstLine="420"/>
        <w:spacing w:line="360" w:lineRule="auto"/>
        <w:rPr>
          <w:rFonts w:cs="宋体"/>
          <w:color w:val="0000ff"/>
          <w:sz w:val="21"/>
          <w:szCs w:val="21"/>
        </w:rPr>
      </w:pPr>
      <w:r>
        <w:rPr>
          <w:rFonts w:hint="eastAsia" w:cs="宋体"/>
          <w:color w:val="0000ff"/>
          <w:sz w:val="21"/>
          <w:szCs w:val="21"/>
        </w:rPr>
        <w:t xml:space="preserve">2.期书到书时间                                                             2分                                            </w:t>
      </w:r>
      <w:r/>
    </w:p>
    <w:p>
      <w:pPr>
        <w:ind w:firstLine="420"/>
        <w:spacing w:line="360" w:lineRule="auto"/>
        <w:rPr>
          <w:rFonts w:cs="宋体"/>
          <w:color w:val="0000ff"/>
          <w:sz w:val="21"/>
          <w:szCs w:val="21"/>
        </w:rPr>
      </w:pPr>
      <w:r>
        <w:rPr>
          <w:rFonts w:hint="eastAsia" w:cs="宋体"/>
          <w:color w:val="0000ff"/>
          <w:sz w:val="21"/>
          <w:szCs w:val="21"/>
        </w:rPr>
        <w:t xml:space="preserve">投标单位承诺的预订后2个月的期书到货率为98%以上的单位为</w:t>
      </w:r>
      <w:r>
        <w:rPr>
          <w:rFonts w:cs="宋体"/>
          <w:color w:val="0000ff"/>
          <w:sz w:val="21"/>
          <w:szCs w:val="21"/>
        </w:rPr>
        <w:t xml:space="preserve">2</w:t>
      </w:r>
      <w:r>
        <w:rPr>
          <w:rFonts w:hint="eastAsia" w:cs="宋体"/>
          <w:color w:val="0000ff"/>
          <w:sz w:val="21"/>
          <w:szCs w:val="21"/>
        </w:rPr>
        <w:t xml:space="preserve">分，91%～97%的为</w:t>
      </w:r>
      <w:r>
        <w:rPr>
          <w:rFonts w:cs="宋体"/>
          <w:color w:val="0000ff"/>
          <w:sz w:val="21"/>
          <w:szCs w:val="21"/>
        </w:rPr>
        <w:t xml:space="preserve">1</w:t>
      </w:r>
      <w:r>
        <w:rPr>
          <w:rFonts w:hint="eastAsia" w:cs="宋体"/>
          <w:color w:val="0000ff"/>
          <w:sz w:val="21"/>
          <w:szCs w:val="21"/>
        </w:rPr>
        <w:t xml:space="preserve">分，低于91%不得分；共计</w:t>
      </w:r>
      <w:r>
        <w:rPr>
          <w:rFonts w:cs="宋体"/>
          <w:color w:val="0000ff"/>
          <w:sz w:val="21"/>
          <w:szCs w:val="21"/>
        </w:rPr>
        <w:t xml:space="preserve">2</w:t>
      </w:r>
      <w:r>
        <w:rPr>
          <w:rFonts w:hint="eastAsia" w:cs="宋体"/>
          <w:color w:val="0000ff"/>
          <w:sz w:val="21"/>
          <w:szCs w:val="21"/>
        </w:rPr>
        <w:t xml:space="preserve">分。  </w:t>
      </w:r>
      <w:r/>
    </w:p>
    <w:p>
      <w:pPr>
        <w:ind w:firstLine="420"/>
        <w:spacing w:line="360" w:lineRule="auto"/>
        <w:rPr>
          <w:rFonts w:cs="宋体"/>
          <w:color w:val="0000ff"/>
          <w:sz w:val="21"/>
          <w:szCs w:val="21"/>
        </w:rPr>
      </w:pPr>
      <w:r>
        <w:rPr>
          <w:rFonts w:hint="eastAsia" w:cs="宋体"/>
          <w:color w:val="0000ff"/>
          <w:sz w:val="21"/>
          <w:szCs w:val="21"/>
        </w:rPr>
        <w:t xml:space="preserve">3. 外采服务提供外采服务方案及承诺。                                        2分                             </w:t>
      </w:r>
      <w:r/>
    </w:p>
    <w:p>
      <w:pPr>
        <w:ind w:firstLine="420"/>
        <w:spacing w:line="360" w:lineRule="auto"/>
        <w:rPr>
          <w:rFonts w:cs="宋体"/>
          <w:color w:val="0000ff"/>
          <w:sz w:val="21"/>
          <w:szCs w:val="21"/>
        </w:rPr>
      </w:pPr>
      <w:r>
        <w:rPr>
          <w:rFonts w:hint="eastAsia" w:cs="宋体"/>
          <w:color w:val="0000ff"/>
          <w:sz w:val="21"/>
          <w:szCs w:val="21"/>
        </w:rPr>
        <w:fldChar w:fldCharType="begin"/>
      </w:r>
      <w:r>
        <w:rPr>
          <w:rFonts w:hint="eastAsia" w:cs="宋体"/>
          <w:color w:val="0000ff"/>
          <w:sz w:val="21"/>
          <w:szCs w:val="21"/>
        </w:rPr>
        <w:instrText xml:space="preserve"> = 1 \* GB3 </w:instrText>
      </w:r>
      <w:r>
        <w:rPr>
          <w:rFonts w:hint="eastAsia" w:cs="宋体"/>
          <w:color w:val="0000ff"/>
          <w:sz w:val="21"/>
          <w:szCs w:val="21"/>
        </w:rPr>
        <w:fldChar w:fldCharType="separate"/>
      </w:r>
      <w:r>
        <w:rPr>
          <w:rFonts w:hint="eastAsia" w:cs="宋体"/>
          <w:color w:val="0000ff"/>
          <w:sz w:val="21"/>
          <w:szCs w:val="21"/>
        </w:rPr>
        <w:t xml:space="preserve">①</w:t>
      </w:r>
      <w:r>
        <w:rPr>
          <w:rFonts w:hint="eastAsia" w:cs="宋体"/>
          <w:color w:val="0000ff"/>
          <w:sz w:val="21"/>
          <w:szCs w:val="21"/>
        </w:rPr>
        <w:fldChar w:fldCharType="end"/>
      </w:r>
      <w:r>
        <w:rPr>
          <w:rFonts w:hint="eastAsia" w:cs="宋体"/>
          <w:color w:val="0000ff"/>
          <w:sz w:val="21"/>
          <w:szCs w:val="21"/>
        </w:rPr>
        <w:t xml:space="preserve">承诺提供采购人指定地点外采服务及合同期内外采次数不低于6次、每多1次得0.</w:t>
      </w:r>
      <w:r>
        <w:rPr>
          <w:rFonts w:cs="宋体"/>
          <w:color w:val="0000ff"/>
          <w:sz w:val="21"/>
          <w:szCs w:val="21"/>
        </w:rPr>
        <w:t xml:space="preserve">5</w:t>
      </w:r>
      <w:r>
        <w:rPr>
          <w:rFonts w:hint="eastAsia" w:cs="宋体"/>
          <w:color w:val="0000ff"/>
          <w:sz w:val="21"/>
          <w:szCs w:val="21"/>
        </w:rPr>
        <w:t xml:space="preserve">分，最高得</w:t>
      </w:r>
      <w:r>
        <w:rPr>
          <w:rFonts w:cs="宋体"/>
          <w:color w:val="0000ff"/>
          <w:sz w:val="21"/>
          <w:szCs w:val="21"/>
        </w:rPr>
        <w:t xml:space="preserve">1</w:t>
      </w:r>
      <w:r>
        <w:rPr>
          <w:rFonts w:hint="eastAsia" w:cs="宋体"/>
          <w:color w:val="0000ff"/>
          <w:sz w:val="21"/>
          <w:szCs w:val="21"/>
        </w:rPr>
        <w:t xml:space="preserve">分。投标文件中须提供外采服务次数的相关承诺函并加盖公章。 （需单独提供承诺函，无承诺函不得分） </w:t>
      </w:r>
      <w:r/>
    </w:p>
    <w:p>
      <w:pPr>
        <w:ind w:firstLine="420"/>
        <w:spacing w:line="360" w:lineRule="auto"/>
        <w:rPr>
          <w:rFonts w:cs="宋体"/>
          <w:color w:val="0000ff"/>
          <w:sz w:val="21"/>
          <w:szCs w:val="21"/>
        </w:rPr>
      </w:pPr>
      <w:r>
        <w:rPr>
          <w:rFonts w:hint="eastAsia" w:cs="宋体"/>
          <w:color w:val="0000ff"/>
          <w:sz w:val="21"/>
          <w:szCs w:val="21"/>
        </w:rPr>
        <w:fldChar w:fldCharType="begin"/>
      </w:r>
      <w:r>
        <w:rPr>
          <w:rFonts w:hint="eastAsia" w:cs="宋体"/>
          <w:color w:val="0000ff"/>
          <w:sz w:val="21"/>
          <w:szCs w:val="21"/>
        </w:rPr>
        <w:instrText xml:space="preserve"> = 2 \* GB3 </w:instrText>
      </w:r>
      <w:r>
        <w:rPr>
          <w:rFonts w:hint="eastAsia" w:cs="宋体"/>
          <w:color w:val="0000ff"/>
          <w:sz w:val="21"/>
          <w:szCs w:val="21"/>
        </w:rPr>
        <w:fldChar w:fldCharType="separate"/>
      </w:r>
      <w:r>
        <w:rPr>
          <w:rFonts w:hint="eastAsia" w:cs="宋体"/>
          <w:color w:val="0000ff"/>
          <w:sz w:val="21"/>
          <w:szCs w:val="21"/>
        </w:rPr>
        <w:t xml:space="preserve">②</w:t>
      </w:r>
      <w:r>
        <w:rPr>
          <w:rFonts w:hint="eastAsia" w:cs="宋体"/>
          <w:color w:val="0000ff"/>
          <w:sz w:val="21"/>
          <w:szCs w:val="21"/>
        </w:rPr>
        <w:fldChar w:fldCharType="end"/>
      </w:r>
      <w:r>
        <w:rPr>
          <w:rFonts w:hint="eastAsia" w:cs="宋体"/>
          <w:color w:val="0000ff"/>
          <w:sz w:val="21"/>
          <w:szCs w:val="21"/>
        </w:rPr>
        <w:t xml:space="preserve">承诺提供电脑设备及查重软件（外采时提供），依据投标人电脑设备及查重软件的数量由多到少排序，最多的得</w:t>
      </w:r>
      <w:r>
        <w:rPr>
          <w:rFonts w:cs="宋体"/>
          <w:color w:val="0000ff"/>
          <w:sz w:val="21"/>
          <w:szCs w:val="21"/>
        </w:rPr>
        <w:t xml:space="preserve">1</w:t>
      </w:r>
      <w:r>
        <w:rPr>
          <w:rFonts w:hint="eastAsia" w:cs="宋体"/>
          <w:color w:val="0000ff"/>
          <w:sz w:val="21"/>
          <w:szCs w:val="21"/>
        </w:rPr>
        <w:t xml:space="preserve">分，依降序每档减0.</w:t>
      </w:r>
      <w:r>
        <w:rPr>
          <w:rFonts w:cs="宋体"/>
          <w:color w:val="0000ff"/>
          <w:sz w:val="21"/>
          <w:szCs w:val="21"/>
        </w:rPr>
        <w:t xml:space="preserve">2</w:t>
      </w:r>
      <w:r>
        <w:rPr>
          <w:rFonts w:hint="eastAsia" w:cs="宋体"/>
          <w:color w:val="0000ff"/>
          <w:sz w:val="21"/>
          <w:szCs w:val="21"/>
        </w:rPr>
        <w:t xml:space="preserve">分。                           </w:t>
      </w:r>
      <w:r/>
    </w:p>
    <w:p>
      <w:pPr>
        <w:ind w:firstLine="420"/>
        <w:spacing w:line="360" w:lineRule="auto"/>
        <w:rPr>
          <w:rFonts w:cs="宋体"/>
          <w:color w:val="0000ff"/>
          <w:sz w:val="21"/>
          <w:szCs w:val="21"/>
        </w:rPr>
      </w:pPr>
      <w:r>
        <w:rPr>
          <w:rFonts w:hint="eastAsia" w:cs="宋体"/>
          <w:color w:val="0000ff"/>
          <w:sz w:val="21"/>
          <w:szCs w:val="21"/>
        </w:rPr>
        <w:t xml:space="preserve">4.免费质量保证承诺期；服务响应时间。                                       2分                         </w:t>
      </w:r>
      <w:r/>
    </w:p>
    <w:p>
      <w:pPr>
        <w:ind w:firstLine="420"/>
        <w:spacing w:line="360" w:lineRule="auto"/>
        <w:rPr>
          <w:rFonts w:cs="宋体"/>
          <w:color w:val="0000ff"/>
          <w:sz w:val="21"/>
          <w:szCs w:val="21"/>
        </w:rPr>
      </w:pPr>
      <w:r>
        <w:rPr>
          <w:rFonts w:hint="eastAsia" w:cs="宋体"/>
          <w:color w:val="0000ff"/>
          <w:sz w:val="21"/>
          <w:szCs w:val="21"/>
        </w:rPr>
        <w:t xml:space="preserve">①最低免费质量保证期限为5年不得分，每增加一年加0.5分，最高1分。</w:t>
      </w:r>
      <w:r/>
    </w:p>
    <w:p>
      <w:pPr>
        <w:ind w:firstLine="420"/>
        <w:spacing w:line="360" w:lineRule="auto"/>
        <w:rPr>
          <w:rFonts w:cs="宋体"/>
          <w:color w:val="0000ff"/>
          <w:sz w:val="21"/>
          <w:szCs w:val="21"/>
        </w:rPr>
      </w:pPr>
      <w:r>
        <w:rPr>
          <w:rFonts w:hint="eastAsia" w:cs="宋体"/>
          <w:color w:val="0000ff"/>
          <w:sz w:val="21"/>
          <w:szCs w:val="21"/>
        </w:rPr>
        <w:t xml:space="preserve">②比较服务响应时间比较，依降序每档降低0.2分，最低可得0分，最高得1分。 </w:t>
      </w:r>
      <w:r/>
    </w:p>
    <w:p>
      <w:pPr>
        <w:ind w:firstLine="420"/>
        <w:spacing w:line="360" w:lineRule="auto"/>
        <w:rPr>
          <w:rFonts w:cs="宋体"/>
          <w:color w:val="0000ff"/>
          <w:sz w:val="21"/>
          <w:szCs w:val="21"/>
        </w:rPr>
      </w:pPr>
      <w:r>
        <w:rPr>
          <w:rFonts w:hint="eastAsia" w:cs="宋体"/>
          <w:color w:val="0000ff"/>
          <w:sz w:val="21"/>
          <w:szCs w:val="21"/>
        </w:rPr>
        <w:t xml:space="preserve">5.承诺现采样本书库提供图书品种不低于60000种，其中2025年7月1日后出版的新书不低于3万种，最高2分，依降序每档降低0.5分。                  </w:t>
      </w:r>
      <w:r/>
    </w:p>
    <w:p>
      <w:pPr>
        <w:ind w:firstLine="420"/>
        <w:spacing w:line="360" w:lineRule="auto"/>
        <w:rPr>
          <w:rFonts w:cs="宋体"/>
          <w:color w:val="0000ff"/>
          <w:sz w:val="21"/>
          <w:szCs w:val="21"/>
        </w:rPr>
      </w:pPr>
      <w:r>
        <w:rPr>
          <w:rFonts w:hint="eastAsia" w:cs="宋体"/>
          <w:color w:val="0000ff"/>
          <w:sz w:val="21"/>
          <w:szCs w:val="21"/>
        </w:rPr>
        <w:t xml:space="preserve">6.图书编目加工承诺                                                        16分</w:t>
      </w:r>
      <w:r/>
    </w:p>
    <w:p>
      <w:pPr>
        <w:ind w:firstLine="420"/>
        <w:spacing w:line="360" w:lineRule="auto"/>
        <w:rPr>
          <w:rFonts w:cs="宋体"/>
          <w:color w:val="0000ff"/>
          <w:sz w:val="21"/>
          <w:szCs w:val="21"/>
        </w:rPr>
      </w:pPr>
      <w:r>
        <w:rPr>
          <w:rFonts w:hint="eastAsia" w:cs="宋体"/>
          <w:color w:val="0000ff"/>
          <w:sz w:val="21"/>
          <w:szCs w:val="21"/>
        </w:rPr>
        <w:t xml:space="preserve">签的加图书加工要求依图书批次自行完成粘贴条形码、加贴防盗磁针、盖馆藏章、贴RFID电子标工工序。图书分编、著录、粘贴标签并覆膜、打包配送、上架（各部门含分馆）等工作，不受该图书批次控制，常年派驻工作人员驻馆加工；</w:t>
      </w:r>
      <w:r/>
    </w:p>
    <w:p>
      <w:pPr>
        <w:ind w:firstLine="420"/>
        <w:spacing w:line="360" w:lineRule="auto"/>
        <w:rPr>
          <w:rFonts w:cs="宋体"/>
          <w:color w:val="0000ff"/>
          <w:sz w:val="21"/>
          <w:szCs w:val="21"/>
        </w:rPr>
      </w:pPr>
      <w:r>
        <w:rPr>
          <w:rFonts w:hint="eastAsia" w:cs="宋体"/>
          <w:color w:val="0000ff"/>
          <w:sz w:val="21"/>
          <w:szCs w:val="21"/>
        </w:rPr>
        <w:t xml:space="preserve">（1） 所配备人员受采购单位统一支配管理，配置8人（最低）并且提供人员近一期社保证明（8人不得分），每增加1人加1分，最高4分                         </w:t>
      </w:r>
      <w:r/>
    </w:p>
    <w:p>
      <w:pPr>
        <w:ind w:firstLine="420"/>
        <w:spacing w:line="360" w:lineRule="auto"/>
        <w:rPr>
          <w:rFonts w:cs="宋体"/>
          <w:color w:val="0000ff"/>
          <w:sz w:val="21"/>
          <w:szCs w:val="21"/>
        </w:rPr>
      </w:pPr>
      <w:r>
        <w:rPr>
          <w:rFonts w:hint="eastAsia" w:cs="宋体"/>
          <w:color w:val="0000ff"/>
          <w:sz w:val="21"/>
          <w:szCs w:val="21"/>
        </w:rPr>
        <w:t xml:space="preserve">（2）投入本项目编目团队满足招标文件要求（1）后：其中5人具有CALIS编目类专业培训合格证书并且提供人员近一期的社保证明得5分，每少一人扣1分，扣完为止；没有不得分；</w:t>
      </w:r>
      <w:r/>
    </w:p>
    <w:p>
      <w:pPr>
        <w:ind w:firstLine="420"/>
        <w:spacing w:line="360" w:lineRule="auto"/>
        <w:rPr>
          <w:rFonts w:cs="宋体"/>
          <w:color w:val="0000ff"/>
          <w:sz w:val="21"/>
          <w:szCs w:val="21"/>
        </w:rPr>
      </w:pPr>
      <w:r>
        <w:rPr>
          <w:rFonts w:hint="eastAsia" w:cs="宋体"/>
          <w:color w:val="0000ff"/>
          <w:sz w:val="21"/>
          <w:szCs w:val="21"/>
        </w:rPr>
        <w:t xml:space="preserve">（3）投入本项目编目团队满足招标文件要求（1）后：5人具有省级以上图书系统编目上传资格证书并且提供人员近一期的社保证明得5分，每少一人扣1分，扣完为止；没有不得分 </w:t>
      </w:r>
      <w:r/>
    </w:p>
    <w:p>
      <w:pPr>
        <w:ind w:firstLine="420"/>
        <w:spacing w:line="360" w:lineRule="auto"/>
        <w:rPr>
          <w:rFonts w:cs="宋体"/>
          <w:color w:val="0000ff"/>
          <w:sz w:val="21"/>
          <w:szCs w:val="21"/>
        </w:rPr>
      </w:pPr>
      <w:r>
        <w:rPr>
          <w:rFonts w:hint="eastAsia" w:cs="宋体"/>
          <w:color w:val="0000ff"/>
          <w:sz w:val="21"/>
          <w:szCs w:val="21"/>
        </w:rPr>
        <w:t xml:space="preserve">（4）提供全国图书馆联合编目中心数据上传及下载协议，有1个得1分，最高2分。</w:t>
      </w:r>
      <w:r/>
    </w:p>
    <w:p>
      <w:pPr>
        <w:ind w:firstLine="420"/>
        <w:spacing w:line="360" w:lineRule="auto"/>
        <w:rPr>
          <w:rFonts w:cs="宋体"/>
          <w:color w:val="0000ff"/>
          <w:sz w:val="21"/>
          <w:szCs w:val="21"/>
        </w:rPr>
      </w:pPr>
      <w:r>
        <w:rPr>
          <w:rFonts w:hint="eastAsia" w:cs="宋体"/>
          <w:color w:val="0000ff"/>
          <w:sz w:val="21"/>
          <w:szCs w:val="21"/>
        </w:rPr>
        <w:t xml:space="preserve">（以上1-4项均需提供相关证书、协议、社保证明的扫描件并加盖公章，并提供上述人员对应的资格证书及有效的网上查询路径，需单独注明具体的查询路径，包括但不限于网址或二维码等，保证可正常查询，否则视为无效不得分）   </w:t>
      </w:r>
      <w:r/>
    </w:p>
    <w:p>
      <w:pPr>
        <w:ind w:firstLine="420"/>
        <w:spacing w:line="360" w:lineRule="auto"/>
        <w:rPr>
          <w:rFonts w:cs="宋体"/>
          <w:color w:val="0000ff"/>
          <w:sz w:val="21"/>
          <w:szCs w:val="21"/>
        </w:rPr>
      </w:pPr>
      <w:r>
        <w:rPr>
          <w:rFonts w:hint="eastAsia" w:cs="宋体"/>
          <w:color w:val="0000ff"/>
          <w:sz w:val="21"/>
          <w:szCs w:val="21"/>
        </w:rPr>
        <w:t xml:space="preserve">7.图书阅读推广相关的服务能力                                               </w:t>
      </w:r>
      <w:r>
        <w:rPr>
          <w:rFonts w:cs="宋体"/>
          <w:color w:val="0000ff"/>
          <w:sz w:val="21"/>
          <w:szCs w:val="21"/>
        </w:rPr>
        <w:t xml:space="preserve">3</w:t>
      </w:r>
      <w:r>
        <w:rPr>
          <w:rFonts w:hint="eastAsia" w:cs="宋体"/>
          <w:color w:val="0000ff"/>
          <w:sz w:val="21"/>
          <w:szCs w:val="21"/>
        </w:rPr>
        <w:t xml:space="preserve">分                        </w:t>
      </w:r>
      <w:r/>
    </w:p>
    <w:p>
      <w:pPr>
        <w:ind w:firstLine="420"/>
        <w:spacing w:line="360" w:lineRule="auto"/>
        <w:rPr>
          <w:rFonts w:cs="宋体"/>
          <w:color w:val="0000ff"/>
          <w:sz w:val="21"/>
          <w:szCs w:val="21"/>
        </w:rPr>
      </w:pPr>
      <w:r>
        <w:rPr>
          <w:rFonts w:hint="eastAsia" w:cs="宋体"/>
          <w:color w:val="0000ff"/>
          <w:sz w:val="21"/>
          <w:szCs w:val="21"/>
        </w:rPr>
        <w:t xml:space="preserve">（1）承诺在合同期内，配合吴中区图书馆做好全民阅读推广相关公益活动，邀请知名作家到采购人现场举办新书发布、签售、讲座等大中型阅读推广活动不少于两次，邀请名家所产生费用由中标方承担，提供承诺函得1分。                                    </w:t>
      </w:r>
      <w:r/>
    </w:p>
    <w:p>
      <w:pPr>
        <w:ind w:firstLine="420"/>
        <w:spacing w:line="360" w:lineRule="auto"/>
        <w:rPr>
          <w:rFonts w:cs="宋体"/>
          <w:color w:val="0000ff"/>
          <w:sz w:val="21"/>
          <w:szCs w:val="21"/>
        </w:rPr>
      </w:pPr>
      <w:r>
        <w:rPr>
          <w:rFonts w:hint="eastAsia" w:cs="宋体"/>
          <w:color w:val="0000ff"/>
          <w:sz w:val="21"/>
          <w:szCs w:val="21"/>
        </w:rPr>
        <w:t xml:space="preserve">（2）提供近两年邀请知名作家签售或讲座等大中型阅读推广活动证明材料（包括活动媒体新闻（图片、链接等）、活动照片等）。 有1份得1分，最高</w:t>
      </w:r>
      <w:r>
        <w:rPr>
          <w:rFonts w:cs="宋体"/>
          <w:color w:val="0000ff"/>
          <w:sz w:val="21"/>
          <w:szCs w:val="21"/>
        </w:rPr>
        <w:t xml:space="preserve">2</w:t>
      </w:r>
      <w:r>
        <w:rPr>
          <w:rFonts w:hint="eastAsia" w:cs="宋体"/>
          <w:color w:val="0000ff"/>
          <w:sz w:val="21"/>
          <w:szCs w:val="21"/>
        </w:rPr>
        <w:t xml:space="preserve">分。</w:t>
      </w:r>
      <w:r/>
    </w:p>
    <w:p>
      <w:pPr>
        <w:ind w:firstLine="422"/>
        <w:spacing w:line="360" w:lineRule="auto"/>
        <w:rPr>
          <w:rFonts w:cs="宋体"/>
          <w:color w:val="0000ff"/>
          <w:sz w:val="21"/>
          <w:szCs w:val="21"/>
        </w:rPr>
      </w:pPr>
      <w:r>
        <w:rPr>
          <w:rFonts w:hint="eastAsia" w:cs="宋体"/>
          <w:b/>
          <w:bCs/>
          <w:color w:val="0000ff"/>
          <w:sz w:val="21"/>
          <w:szCs w:val="21"/>
        </w:rPr>
        <w:t xml:space="preserve">注：知名学者、是否属于大中型阅读推广活动由评委根据投标人提供的证明材料评定</w:t>
      </w:r>
      <w:r/>
    </w:p>
    <w:p>
      <w:pPr>
        <w:ind w:firstLine="420"/>
        <w:spacing w:line="360" w:lineRule="auto"/>
        <w:rPr>
          <w:rFonts w:cs="宋体"/>
          <w:color w:val="0000ff"/>
          <w:sz w:val="21"/>
          <w:szCs w:val="21"/>
        </w:rPr>
      </w:pPr>
      <w:r>
        <w:rPr>
          <w:rFonts w:hint="eastAsia" w:cs="宋体"/>
          <w:color w:val="0000ff"/>
          <w:sz w:val="21"/>
          <w:szCs w:val="21"/>
        </w:rPr>
        <w:t xml:space="preserve">8.分馆馆藏文献资源配送调配上架服务次数                                     1分</w:t>
      </w:r>
      <w:r/>
    </w:p>
    <w:p>
      <w:pPr>
        <w:ind w:firstLine="420"/>
        <w:spacing w:line="360" w:lineRule="auto"/>
        <w:rPr>
          <w:rFonts w:cs="宋体"/>
          <w:sz w:val="21"/>
          <w:szCs w:val="21"/>
        </w:rPr>
      </w:pPr>
      <w:r>
        <w:rPr>
          <w:rFonts w:hint="eastAsia" w:cs="宋体"/>
          <w:color w:val="0000ff"/>
          <w:sz w:val="21"/>
          <w:szCs w:val="21"/>
        </w:rPr>
        <w:t xml:space="preserve">在满足采购文件要求的（每月不低于4车次）基础上，每增加一车次加</w:t>
      </w:r>
      <w:r>
        <w:rPr>
          <w:rFonts w:cs="宋体"/>
          <w:color w:val="0000ff"/>
          <w:sz w:val="21"/>
          <w:szCs w:val="21"/>
        </w:rPr>
        <w:t xml:space="preserve">0.5</w:t>
      </w:r>
      <w:r>
        <w:rPr>
          <w:rFonts w:hint="eastAsia" w:cs="宋体"/>
          <w:color w:val="0000ff"/>
          <w:sz w:val="21"/>
          <w:szCs w:val="21"/>
        </w:rPr>
        <w:t xml:space="preserve">分，最高</w:t>
      </w:r>
      <w:r>
        <w:rPr>
          <w:rFonts w:cs="宋体"/>
          <w:color w:val="0000ff"/>
          <w:sz w:val="21"/>
          <w:szCs w:val="21"/>
        </w:rPr>
        <w:t xml:space="preserve">1</w:t>
      </w:r>
      <w:r>
        <w:rPr>
          <w:rFonts w:hint="eastAsia" w:cs="宋体"/>
          <w:color w:val="0000ff"/>
          <w:sz w:val="21"/>
          <w:szCs w:val="21"/>
        </w:rPr>
        <w:t xml:space="preserve">分。（提供承诺函，不提供不得分）    </w:t>
      </w:r>
      <w:r>
        <w:rPr>
          <w:rFonts w:hint="eastAsia" w:cs="宋体"/>
          <w:sz w:val="21"/>
          <w:szCs w:val="21"/>
        </w:rPr>
        <w:t xml:space="preserve">                                     </w:t>
      </w:r>
      <w:r/>
    </w:p>
    <w:p>
      <w:pPr>
        <w:ind w:firstLine="420"/>
        <w:spacing w:line="360" w:lineRule="auto"/>
        <w:rPr>
          <w:rFonts w:cs="宋体"/>
          <w:sz w:val="21"/>
          <w:szCs w:val="21"/>
        </w:rPr>
      </w:pPr>
      <w:r>
        <w:rPr>
          <w:rFonts w:hint="eastAsia" w:cs="宋体"/>
          <w:sz w:val="21"/>
          <w:szCs w:val="21"/>
        </w:rPr>
        <w:t xml:space="preserve">9. 承诺提供免费的仓储场所并负责免费运输                                    3分                              </w:t>
      </w:r>
      <w:r/>
    </w:p>
    <w:p>
      <w:pPr>
        <w:ind w:firstLine="420"/>
        <w:spacing w:line="360" w:lineRule="auto"/>
        <w:rPr>
          <w:rFonts w:cs="宋体"/>
          <w:sz w:val="21"/>
          <w:szCs w:val="21"/>
        </w:rPr>
      </w:pPr>
      <w:r>
        <w:rPr>
          <w:rFonts w:hint="eastAsia" w:cs="宋体"/>
          <w:sz w:val="21"/>
          <w:szCs w:val="21"/>
        </w:rPr>
        <w:t xml:space="preserve">（1）承诺提供符合图书存放条件的免费仓储场所，提供免费仓储场所位置、面积、结构、仓储条件等相关材料复印件加盖公章，由评委比较打分，最高得2分</w:t>
      </w:r>
      <w:r/>
    </w:p>
    <w:p>
      <w:pPr>
        <w:ind w:firstLine="420"/>
        <w:spacing w:line="360" w:lineRule="auto"/>
        <w:rPr>
          <w:rFonts w:cs="宋体"/>
          <w:sz w:val="21"/>
          <w:szCs w:val="21"/>
        </w:rPr>
      </w:pPr>
      <w:r>
        <w:rPr>
          <w:rFonts w:hint="eastAsia" w:cs="宋体"/>
          <w:sz w:val="21"/>
          <w:szCs w:val="21"/>
        </w:rPr>
        <w:t xml:space="preserve">环境良好，配套齐全得2分；</w:t>
      </w:r>
      <w:r/>
    </w:p>
    <w:p>
      <w:pPr>
        <w:ind w:firstLine="420"/>
        <w:spacing w:line="360" w:lineRule="auto"/>
        <w:rPr>
          <w:rFonts w:cs="宋体"/>
          <w:sz w:val="21"/>
          <w:szCs w:val="21"/>
        </w:rPr>
      </w:pPr>
      <w:r>
        <w:rPr>
          <w:rFonts w:hint="eastAsia" w:cs="宋体"/>
          <w:sz w:val="21"/>
          <w:szCs w:val="21"/>
        </w:rPr>
        <w:t xml:space="preserve">环境一般，配套较齐全得1分；</w:t>
      </w:r>
      <w:r/>
    </w:p>
    <w:p>
      <w:pPr>
        <w:ind w:firstLine="420"/>
        <w:spacing w:line="360" w:lineRule="auto"/>
        <w:rPr>
          <w:rFonts w:cs="宋体"/>
          <w:sz w:val="21"/>
          <w:szCs w:val="21"/>
        </w:rPr>
      </w:pPr>
      <w:r>
        <w:rPr>
          <w:rFonts w:hint="eastAsia" w:cs="宋体"/>
          <w:sz w:val="21"/>
          <w:szCs w:val="21"/>
        </w:rPr>
        <w:t xml:space="preserve">环境差，配套不齐全不得分。</w:t>
      </w:r>
      <w:r/>
    </w:p>
    <w:p>
      <w:pPr>
        <w:ind w:firstLine="420"/>
        <w:spacing w:line="360" w:lineRule="auto"/>
        <w:rPr>
          <w:rFonts w:cs="宋体"/>
          <w:sz w:val="21"/>
          <w:szCs w:val="21"/>
        </w:rPr>
      </w:pPr>
      <w:r>
        <w:rPr>
          <w:rFonts w:hint="eastAsia" w:cs="宋体"/>
          <w:color w:val="0000ff"/>
          <w:sz w:val="21"/>
          <w:szCs w:val="21"/>
        </w:rPr>
        <w:t xml:space="preserve">（2）投标单位具备仓储加工场所，并承诺随时响应采购方的图书配送要求。提供免费仓储场地、运输设备的产权证明或租赁证明复印件加盖公章，最高1分 。 </w:t>
      </w:r>
      <w:r>
        <w:rPr>
          <w:rFonts w:hint="eastAsia" w:cs="宋体"/>
          <w:sz w:val="21"/>
          <w:szCs w:val="21"/>
        </w:rPr>
        <w:t xml:space="preserve">  </w:t>
      </w:r>
      <w:r/>
    </w:p>
    <w:p>
      <w:pPr>
        <w:ind w:firstLine="422"/>
        <w:spacing w:line="360" w:lineRule="auto"/>
        <w:rPr>
          <w:rFonts w:cs="宋体"/>
          <w:color w:val="0000ff"/>
          <w:sz w:val="21"/>
          <w:szCs w:val="21"/>
        </w:rPr>
      </w:pPr>
      <w:r>
        <w:rPr>
          <w:rFonts w:hint="eastAsia" w:cs="宋体"/>
          <w:b/>
          <w:bCs/>
          <w:color w:val="0000ff"/>
          <w:sz w:val="21"/>
          <w:szCs w:val="21"/>
        </w:rPr>
        <w:t xml:space="preserve">（四）投标单位综合实力（15分） </w:t>
      </w:r>
      <w:r>
        <w:rPr>
          <w:rFonts w:hint="eastAsia" w:cs="宋体"/>
          <w:color w:val="0000ff"/>
          <w:sz w:val="21"/>
          <w:szCs w:val="21"/>
        </w:rPr>
        <w:t xml:space="preserve">                                                                                                                                                </w:t>
      </w:r>
      <w:r/>
    </w:p>
    <w:p>
      <w:pPr>
        <w:ind w:firstLine="420"/>
        <w:spacing w:line="360" w:lineRule="auto"/>
        <w:rPr>
          <w:rFonts w:cs="宋体"/>
          <w:color w:val="0000ff"/>
          <w:sz w:val="21"/>
          <w:szCs w:val="21"/>
        </w:rPr>
      </w:pPr>
      <w:r>
        <w:rPr>
          <w:rFonts w:hint="eastAsia" w:cs="宋体"/>
          <w:color w:val="0000ff"/>
          <w:sz w:val="21"/>
          <w:szCs w:val="21"/>
        </w:rPr>
        <w:t xml:space="preserve">1. 投标单位具有有效期内质量管理体系认证证书和环境管理体系认证证书的，职业健康认证证书的，信息安全认证证书每具备一项得0.5分，最高得2分。                                                                </w:t>
      </w:r>
      <w:r/>
    </w:p>
    <w:p>
      <w:pPr>
        <w:ind w:firstLine="420"/>
        <w:spacing w:line="360" w:lineRule="auto"/>
        <w:rPr>
          <w:rFonts w:cs="宋体"/>
          <w:color w:val="0000ff"/>
          <w:sz w:val="21"/>
          <w:szCs w:val="21"/>
        </w:rPr>
      </w:pPr>
      <w:r>
        <w:rPr>
          <w:rFonts w:cs="宋体"/>
          <w:color w:val="0000ff"/>
          <w:sz w:val="21"/>
          <w:szCs w:val="21"/>
        </w:rPr>
        <w:t xml:space="preserve">2</w:t>
      </w:r>
      <w:r>
        <w:rPr>
          <w:rFonts w:hint="eastAsia" w:cs="宋体"/>
          <w:color w:val="0000ff"/>
          <w:sz w:val="21"/>
          <w:szCs w:val="21"/>
        </w:rPr>
        <w:t xml:space="preserve">.具有售后服务能力证明提供相关证明文件资料（提供由第三方机构认证的售后服务证书扫描件）得1分。</w:t>
      </w:r>
      <w:r/>
    </w:p>
    <w:p>
      <w:pPr>
        <w:ind w:firstLine="420"/>
        <w:spacing w:line="360" w:lineRule="auto"/>
        <w:rPr>
          <w:rFonts w:cs="宋体"/>
          <w:color w:val="0000ff"/>
          <w:sz w:val="21"/>
          <w:szCs w:val="21"/>
        </w:rPr>
      </w:pPr>
      <w:r>
        <w:rPr>
          <w:rFonts w:cs="宋体"/>
          <w:color w:val="0000ff"/>
          <w:sz w:val="21"/>
          <w:szCs w:val="21"/>
        </w:rPr>
        <w:t xml:space="preserve">3</w:t>
      </w:r>
      <w:r>
        <w:rPr>
          <w:rFonts w:hint="eastAsia" w:cs="宋体"/>
          <w:color w:val="0000ff"/>
          <w:sz w:val="21"/>
          <w:szCs w:val="21"/>
        </w:rPr>
        <w:t xml:space="preserve">.具有图书配送服务系统及专用图书配送工具并提供销售发票及相关现场图片       3分 </w:t>
      </w:r>
      <w:r/>
    </w:p>
    <w:p>
      <w:pPr>
        <w:ind w:firstLine="420"/>
        <w:spacing w:line="360" w:lineRule="auto"/>
        <w:rPr>
          <w:rFonts w:cs="宋体"/>
          <w:color w:val="0000ff"/>
          <w:sz w:val="21"/>
          <w:szCs w:val="21"/>
        </w:rPr>
      </w:pPr>
      <w:r>
        <w:rPr>
          <w:rFonts w:hint="eastAsia" w:cs="宋体"/>
          <w:color w:val="0000ff"/>
          <w:sz w:val="21"/>
          <w:szCs w:val="21"/>
        </w:rPr>
        <w:t xml:space="preserve">(1) 具有图书配送服务系统，提供操作界面截图和系统开发或者采购发票复印件并加公章，得1分</w:t>
      </w:r>
      <w:r/>
    </w:p>
    <w:p>
      <w:pPr>
        <w:ind w:firstLine="420"/>
        <w:spacing w:line="360" w:lineRule="auto"/>
        <w:rPr>
          <w:rFonts w:cs="宋体"/>
          <w:color w:val="0000ff"/>
          <w:sz w:val="21"/>
          <w:szCs w:val="21"/>
        </w:rPr>
      </w:pPr>
      <w:r>
        <w:rPr>
          <w:rFonts w:hint="eastAsia" w:cs="宋体"/>
          <w:color w:val="0000ff"/>
          <w:sz w:val="21"/>
          <w:szCs w:val="21"/>
        </w:rPr>
        <w:t xml:space="preserve">（2）具有专门图书配送车辆，提供车辆产权证明和发票复印件以及图片并加盖公章，得1分</w:t>
      </w:r>
      <w:r/>
    </w:p>
    <w:p>
      <w:pPr>
        <w:ind w:firstLine="420"/>
        <w:spacing w:line="360" w:lineRule="auto"/>
        <w:rPr>
          <w:rFonts w:cs="宋体"/>
          <w:color w:val="0000ff"/>
          <w:sz w:val="21"/>
          <w:szCs w:val="21"/>
        </w:rPr>
      </w:pPr>
      <w:r>
        <w:rPr>
          <w:rFonts w:hint="eastAsia" w:cs="宋体"/>
          <w:color w:val="0000ff"/>
          <w:sz w:val="21"/>
          <w:szCs w:val="21"/>
        </w:rPr>
        <w:t xml:space="preserve">（3）分别提供图书配送及验收现场的照片并加盖公章得1分</w:t>
      </w:r>
      <w:r/>
    </w:p>
    <w:p>
      <w:pPr>
        <w:ind w:firstLine="420"/>
        <w:spacing w:line="360" w:lineRule="auto"/>
        <w:rPr>
          <w:rFonts w:cs="宋体"/>
          <w:color w:val="0000ff"/>
          <w:sz w:val="21"/>
          <w:szCs w:val="21"/>
        </w:rPr>
      </w:pPr>
      <w:r>
        <w:rPr>
          <w:rFonts w:cs="宋体"/>
          <w:color w:val="0000ff"/>
          <w:sz w:val="21"/>
          <w:szCs w:val="21"/>
        </w:rPr>
        <w:t xml:space="preserve">4</w:t>
      </w:r>
      <w:r>
        <w:rPr>
          <w:rFonts w:hint="eastAsia" w:cs="宋体"/>
          <w:color w:val="0000ff"/>
          <w:sz w:val="21"/>
          <w:szCs w:val="21"/>
        </w:rPr>
        <w:t xml:space="preserve">.有定期发布征订书目等图书信息的独立网站得1分。                            1分   </w:t>
      </w:r>
      <w:r/>
    </w:p>
    <w:p>
      <w:pPr>
        <w:ind w:firstLine="420"/>
        <w:spacing w:line="360" w:lineRule="auto"/>
        <w:rPr>
          <w:rFonts w:cs="宋体"/>
          <w:color w:val="0000ff"/>
          <w:sz w:val="21"/>
          <w:szCs w:val="21"/>
        </w:rPr>
      </w:pPr>
      <w:r>
        <w:rPr>
          <w:rFonts w:hint="eastAsia" w:cs="宋体"/>
          <w:color w:val="0000ff"/>
          <w:sz w:val="21"/>
          <w:szCs w:val="21"/>
        </w:rPr>
        <w:t xml:space="preserve">（须提供网址、用户名ID 、验证密码等证明材料） </w:t>
      </w:r>
      <w:r/>
    </w:p>
    <w:p>
      <w:pPr>
        <w:ind w:firstLine="420"/>
        <w:spacing w:line="360" w:lineRule="auto"/>
        <w:rPr>
          <w:rFonts w:cs="宋体"/>
          <w:color w:val="0000ff"/>
          <w:sz w:val="21"/>
          <w:szCs w:val="21"/>
        </w:rPr>
      </w:pPr>
      <w:r>
        <w:rPr>
          <w:rFonts w:cs="宋体"/>
          <w:color w:val="0000ff"/>
          <w:sz w:val="21"/>
          <w:szCs w:val="21"/>
        </w:rPr>
        <w:t xml:space="preserve">5</w:t>
      </w:r>
      <w:r>
        <w:rPr>
          <w:rFonts w:hint="eastAsia" w:cs="宋体"/>
          <w:color w:val="0000ff"/>
          <w:sz w:val="21"/>
          <w:szCs w:val="21"/>
        </w:rPr>
        <w:t xml:space="preserve">.类似业绩                                                                 8分</w:t>
      </w:r>
      <w:r/>
    </w:p>
    <w:p>
      <w:pPr>
        <w:ind w:firstLine="420"/>
        <w:spacing w:line="360" w:lineRule="auto"/>
        <w:rPr>
          <w:rFonts w:cs="宋体"/>
          <w:color w:val="0000ff"/>
          <w:sz w:val="21"/>
          <w:szCs w:val="21"/>
        </w:rPr>
      </w:pPr>
      <w:r>
        <w:rPr>
          <w:rFonts w:hint="eastAsia" w:cs="宋体"/>
          <w:color w:val="0000ff"/>
          <w:sz w:val="21"/>
          <w:szCs w:val="21"/>
        </w:rPr>
        <w:t xml:space="preserve">2023年1月1日以来（以合同签订日期为准）</w:t>
      </w:r>
      <w:r>
        <w:rPr>
          <w:rFonts w:hint="eastAsia" w:cs="宋体"/>
          <w:color w:val="0000ff"/>
          <w:sz w:val="21"/>
          <w:szCs w:val="21"/>
          <w:highlight w:val="yellow"/>
        </w:rPr>
        <w:t xml:space="preserve">与图书馆的</w:t>
      </w:r>
      <w:r>
        <w:rPr>
          <w:rFonts w:hint="eastAsia" w:cs="宋体"/>
          <w:color w:val="0000ff"/>
          <w:sz w:val="21"/>
          <w:szCs w:val="21"/>
        </w:rPr>
        <w:t xml:space="preserve">类似成功案例满5个得5分，不满5个不得分，每增加1个得1分， 最高8分。</w:t>
      </w:r>
      <w:r/>
    </w:p>
    <w:p>
      <w:pPr>
        <w:ind w:firstLine="420"/>
        <w:spacing w:line="360" w:lineRule="auto"/>
        <w:rPr>
          <w:rFonts w:cs="宋体"/>
          <w:color w:val="0000ff"/>
          <w:sz w:val="21"/>
          <w:szCs w:val="21"/>
        </w:rPr>
      </w:pPr>
      <w:r>
        <w:rPr>
          <w:rFonts w:hint="eastAsia" w:cs="宋体"/>
          <w:color w:val="0000ff"/>
          <w:sz w:val="21"/>
          <w:szCs w:val="21"/>
        </w:rPr>
        <w:t xml:space="preserve">（需同时提供合同、发票、验收报告的扫描件并加盖公章）</w:t>
      </w:r>
      <w:r/>
    </w:p>
    <w:p>
      <w:pPr>
        <w:pStyle w:val="679"/>
        <w:ind w:left="418" w:hanging="418"/>
        <w:spacing w:line="360" w:lineRule="auto"/>
        <w:rPr>
          <w:rFonts w:hAnsi="宋体" w:cs="宋体"/>
          <w:sz w:val="21"/>
          <w:szCs w:val="21"/>
        </w:rPr>
      </w:pPr>
      <w:r>
        <w:rPr>
          <w:rFonts w:hAnsi="宋体" w:cs="宋体"/>
          <w:sz w:val="21"/>
          <w:szCs w:val="21"/>
        </w:rPr>
      </w:r>
      <w:r/>
    </w:p>
    <w:p>
      <w:pPr>
        <w:pStyle w:val="679"/>
        <w:ind w:left="418" w:hanging="418"/>
        <w:spacing w:line="360" w:lineRule="auto"/>
        <w:rPr>
          <w:rFonts w:hAnsi="宋体" w:cs="宋体"/>
          <w:sz w:val="21"/>
          <w:szCs w:val="21"/>
        </w:rPr>
      </w:pPr>
      <w:r>
        <w:rPr>
          <w:rFonts w:hAnsi="宋体" w:cs="宋体"/>
          <w:sz w:val="21"/>
          <w:szCs w:val="21"/>
        </w:rPr>
      </w:r>
      <w:r/>
    </w:p>
    <w:p>
      <w:pPr>
        <w:pStyle w:val="679"/>
        <w:ind w:left="420" w:hanging="420"/>
        <w:spacing w:line="360" w:lineRule="auto"/>
        <w:rPr>
          <w:rFonts w:hAnsi="宋体" w:eastAsia="宋体" w:cs="宋体"/>
          <w:b/>
          <w:sz w:val="21"/>
          <w:szCs w:val="21"/>
        </w:rPr>
      </w:pPr>
      <w:r>
        <w:rPr>
          <w:rFonts w:hint="eastAsia" w:hAnsi="宋体" w:eastAsia="宋体" w:cs="宋体"/>
          <w:b/>
          <w:sz w:val="21"/>
          <w:szCs w:val="21"/>
        </w:rPr>
        <w:t xml:space="preserve">注：</w:t>
      </w:r>
      <w:r/>
    </w:p>
    <w:p>
      <w:pPr>
        <w:spacing w:line="360" w:lineRule="auto"/>
        <w:rPr>
          <w:rFonts w:hAnsi="宋体" w:cs="宋体"/>
          <w:sz w:val="21"/>
          <w:szCs w:val="21"/>
        </w:rPr>
      </w:pPr>
      <w:r>
        <w:rPr>
          <w:rFonts w:hint="eastAsia" w:hAnsi="宋体" w:cs="宋体"/>
          <w:sz w:val="21"/>
          <w:szCs w:val="21"/>
        </w:rPr>
        <w:t xml:space="preserve">1.付款步骤、项目建设期限如有负偏离的不得中标。</w:t>
      </w:r>
      <w:r/>
    </w:p>
    <w:p>
      <w:pPr>
        <w:spacing w:line="360" w:lineRule="auto"/>
        <w:rPr>
          <w:rFonts w:hAnsi="宋体" w:cs="宋体"/>
          <w:sz w:val="21"/>
          <w:szCs w:val="21"/>
        </w:rPr>
      </w:pPr>
      <w:r>
        <w:rPr>
          <w:rFonts w:hint="eastAsia" w:hAnsi="宋体" w:cs="宋体"/>
          <w:sz w:val="21"/>
          <w:szCs w:val="21"/>
        </w:rPr>
        <w:t xml:space="preserve">2.针对评分标准中评分的每一条，投标人均应提供相关资料并+作出相应说明供评委评判，不提供相关资料的视为不具备该项得分的条件，资料须编好目录及页码。</w:t>
      </w:r>
      <w:r/>
    </w:p>
    <w:p>
      <w:pPr>
        <w:pStyle w:val="674"/>
        <w:ind w:firstLine="0"/>
        <w:spacing w:line="360" w:lineRule="auto"/>
        <w:rPr>
          <w:rFonts w:hAnsi="宋体" w:cs="宋体"/>
          <w:sz w:val="21"/>
          <w:szCs w:val="21"/>
        </w:rPr>
      </w:pPr>
      <w:r>
        <w:rPr>
          <w:rFonts w:hint="eastAsia" w:hAnsi="宋体" w:cs="宋体"/>
          <w:sz w:val="21"/>
          <w:szCs w:val="21"/>
        </w:rPr>
        <w:t xml:space="preserve">3.投标人必须保证全部投标资料的真实性，采购方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r/>
      <w:r/>
    </w:p>
    <w:p>
      <w:pPr>
        <w:ind w:firstLine="422"/>
        <w:jc w:val="right"/>
        <w:spacing w:line="360" w:lineRule="auto"/>
        <w:rPr>
          <w:rFonts w:hAnsi="宋体" w:cs="宋体"/>
          <w:b/>
          <w:sz w:val="21"/>
          <w:szCs w:val="21"/>
        </w:rPr>
      </w:pPr>
      <w:r>
        <w:rPr>
          <w:rFonts w:hint="eastAsia" w:hAnsi="宋体" w:cs="宋体"/>
          <w:b/>
          <w:sz w:val="21"/>
          <w:szCs w:val="21"/>
        </w:rPr>
        <w:t xml:space="preserve"> （全文完）</w:t>
      </w:r>
      <w:r/>
    </w:p>
    <w:p>
      <w:r/>
      <w:bookmarkEnd w:id="169"/>
      <w:r/>
    </w:p>
    <w:sectPr>
      <w:headerReference w:type="default" r:id="rId9"/>
      <w:footerReference w:type="default" r:id="rId10"/>
      <w:footerReference w:type="even" r:id="rId11"/>
      <w:footnotePr/>
      <w:endnotePr/>
      <w:type w:val="nextPage"/>
      <w:pgSz w:w="11906" w:h="16838" w:orient="portrait"/>
      <w:pgMar w:top="1440" w:right="1587"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Times New Roman">
    <w:panose1 w:val="02020603050405020304"/>
  </w:font>
  <w:font w:name="宋体">
    <w:panose1 w:val="02010600030101010101"/>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686"/>
      </w:rPr>
      <w:framePr w:wrap="around" w:vAnchor="text" w:hAnchor="page" w:x="5941" w:y="183"/>
    </w:pPr>
    <w:r>
      <w:fldChar w:fldCharType="begin"/>
    </w:r>
    <w:r>
      <w:rPr>
        <w:rStyle w:val="686"/>
      </w:rPr>
      <w:instrText xml:space="preserve">PAGE  </w:instrText>
    </w:r>
    <w:r>
      <w:fldChar w:fldCharType="separate"/>
    </w:r>
    <w:r>
      <w:rPr>
        <w:rStyle w:val="686"/>
      </w:rPr>
      <w:t xml:space="preserve">58</w:t>
    </w:r>
    <w:r>
      <w:fldChar w:fldCharType="end"/>
    </w:r>
    <w:r/>
  </w:p>
  <w:p>
    <w:pPr>
      <w:pStyle w:val="6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686"/>
      </w:rPr>
      <w:framePr w:wrap="around" w:vAnchor="text" w:hAnchor="margin" w:xAlign="center" w:y="1"/>
    </w:pPr>
    <w:r>
      <w:fldChar w:fldCharType="begin"/>
    </w:r>
    <w:r>
      <w:rPr>
        <w:rStyle w:val="686"/>
      </w:rPr>
      <w:instrText xml:space="preserve">PAGE  </w:instrText>
    </w:r>
    <w:r>
      <w:fldChar w:fldCharType="end"/>
    </w:r>
    <w:r/>
  </w:p>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both"/>
      <w:rPr>
        <w:rFonts w:hAnsi="宋体"/>
        <w:sz w:val="21"/>
        <w:szCs w:val="21"/>
      </w:rPr>
    </w:pPr>
    <w:r>
      <w:rPr>
        <w:rFonts w:hint="eastAsia"/>
      </w:rPr>
      <w:t xml:space="preserve">苏州市东易工程招投标咨询有限公司                          </w:t>
    </w:r>
    <w:r>
      <w:rPr>
        <w:rFonts w:hint="eastAsia"/>
      </w:rPr>
      <w:t xml:space="preserve">   标号：JSZC-320506-SZDY-G2026-0003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683"/>
      <w:isLgl w:val="false"/>
      <w:suff w:val="nothing"/>
      <w:lvlText w:val="第%1章  "/>
      <w:lvlJc w:val="left"/>
      <w:pPr>
        <w:ind w:left="2127" w:firstLine="0"/>
      </w:pPr>
      <w:rPr>
        <w:rFonts w:hint="eastAsia"/>
      </w:rPr>
    </w:lvl>
    <w:lvl w:ilvl="1">
      <w:start w:val="1"/>
      <w:numFmt w:val="lowerLetter"/>
      <w:pStyle w:val="682"/>
      <w:isLgl w:val="false"/>
      <w:suff w:val="tab"/>
      <w:lvlText w:val="%2)"/>
      <w:lvlJc w:val="left"/>
      <w:pPr>
        <w:ind w:left="840" w:hanging="420"/>
        <w:tabs>
          <w:tab w:val="left" w:pos="840" w:leader="none"/>
        </w:tabs>
      </w:p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lowerLetter"/>
      <w:isLgl w:val="false"/>
      <w:suff w:val="tab"/>
      <w:lvlText w:val="%1."/>
      <w:lvlJc w:val="left"/>
      <w:pPr>
        <w:ind w:left="1304" w:hanging="453"/>
        <w:tabs>
          <w:tab w:val="left" w:pos="1304"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Letter"/>
      <w:pStyle w:val="667"/>
      <w:isLgl w:val="false"/>
      <w:suff w:val="tab"/>
      <w:lvlText w:val="%3."/>
      <w:lvlJc w:val="left"/>
      <w:pPr>
        <w:ind w:left="1304" w:hanging="453"/>
        <w:tabs>
          <w:tab w:val="left" w:pos="1304"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3"/>
    <w:link w:val="12"/>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3"/>
    <w:link w:val="1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3"/>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3"/>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63"/>
    <w:uiPriority w:val="99"/>
  </w:style>
  <w:style w:type="character" w:styleId="44">
    <w:name w:val="Footer Char"/>
    <w:basedOn w:val="653"/>
    <w:link w:val="662"/>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7">
    <w:name w:val="Table Grid"/>
    <w:basedOn w:val="6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uiPriority w:val="0"/>
    <w:qFormat/>
    <w:pPr>
      <w:jc w:val="both"/>
      <w:widowControl w:val="off"/>
    </w:pPr>
    <w:rPr>
      <w:rFonts w:ascii="宋体" w:hAnsi="Times New Roman" w:eastAsia="宋体" w:cs="Times New Roman"/>
      <w:sz w:val="34"/>
      <w:lang w:val="en-US" w:eastAsia="zh-CN" w:bidi="ar-SA"/>
    </w:rPr>
  </w:style>
  <w:style w:type="character" w:styleId="653" w:default="1">
    <w:name w:val="Default Paragraph Font"/>
    <w:uiPriority w:val="1"/>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Normal Indent"/>
    <w:basedOn w:val="652"/>
    <w:next w:val="652"/>
    <w:uiPriority w:val="0"/>
    <w:qFormat/>
    <w:pPr>
      <w:ind w:firstLine="420"/>
      <w:jc w:val="left"/>
    </w:pPr>
    <w:rPr>
      <w:rFonts w:ascii="Times New Roman" w:eastAsia="楷体_GB2312"/>
    </w:rPr>
  </w:style>
  <w:style w:type="paragraph" w:styleId="656">
    <w:name w:val="annotation text"/>
    <w:basedOn w:val="652"/>
    <w:link w:val="688"/>
    <w:uiPriority w:val="0"/>
    <w:qFormat/>
    <w:pPr>
      <w:jc w:val="left"/>
    </w:pPr>
  </w:style>
  <w:style w:type="paragraph" w:styleId="657">
    <w:name w:val="Body Text Indent"/>
    <w:basedOn w:val="652"/>
    <w:next w:val="658"/>
    <w:uiPriority w:val="0"/>
    <w:qFormat/>
    <w:pPr>
      <w:ind w:firstLine="420"/>
      <w:spacing w:line="360" w:lineRule="exact"/>
      <w:tabs>
        <w:tab w:val="left" w:pos="432" w:leader="none"/>
      </w:tabs>
    </w:pPr>
    <w:rPr>
      <w:szCs w:val="21"/>
    </w:rPr>
  </w:style>
  <w:style w:type="paragraph" w:styleId="658">
    <w:name w:val="envelope return"/>
    <w:uiPriority w:val="0"/>
    <w:qFormat/>
    <w:pPr>
      <w:jc w:val="both"/>
      <w:widowControl w:val="off"/>
    </w:pPr>
    <w:rPr>
      <w:rFonts w:ascii="Arial" w:hAnsi="Arial" w:eastAsia="宋体" w:cs="Times New Roman"/>
      <w:sz w:val="21"/>
      <w:szCs w:val="24"/>
      <w:lang w:val="en-US" w:eastAsia="zh-CN" w:bidi="ar-SA"/>
    </w:rPr>
  </w:style>
  <w:style w:type="paragraph" w:styleId="659">
    <w:name w:val="Plain Text"/>
    <w:basedOn w:val="652"/>
    <w:uiPriority w:val="0"/>
    <w:qFormat/>
    <w:rPr>
      <w:rFonts w:hAnsi="Courier New" w:eastAsia="楷体_GB2312"/>
      <w:sz w:val="26"/>
      <w:lang w:eastAsia="en-US"/>
    </w:rPr>
  </w:style>
  <w:style w:type="paragraph" w:styleId="660">
    <w:name w:val="Date"/>
    <w:basedOn w:val="652"/>
    <w:next w:val="652"/>
    <w:uiPriority w:val="0"/>
    <w:qFormat/>
    <w:rPr>
      <w:rFonts w:eastAsia="楷体_GB2312"/>
    </w:rPr>
  </w:style>
  <w:style w:type="paragraph" w:styleId="661">
    <w:name w:val="Balloon Text"/>
    <w:basedOn w:val="652"/>
    <w:link w:val="690"/>
    <w:uiPriority w:val="0"/>
    <w:qFormat/>
    <w:rPr>
      <w:sz w:val="18"/>
      <w:szCs w:val="18"/>
    </w:rPr>
  </w:style>
  <w:style w:type="paragraph" w:styleId="662">
    <w:name w:val="Footer"/>
    <w:basedOn w:val="652"/>
    <w:link w:val="692"/>
    <w:uiPriority w:val="0"/>
    <w:qFormat/>
    <w:pPr>
      <w:jc w:val="left"/>
      <w:tabs>
        <w:tab w:val="center" w:pos="4153" w:leader="none"/>
        <w:tab w:val="right" w:pos="8306" w:leader="none"/>
      </w:tabs>
    </w:pPr>
    <w:rPr>
      <w:sz w:val="18"/>
      <w:szCs w:val="18"/>
    </w:rPr>
  </w:style>
  <w:style w:type="paragraph" w:styleId="663">
    <w:name w:val="Header"/>
    <w:basedOn w:val="652"/>
    <w:link w:val="691"/>
    <w:uiPriority w:val="0"/>
    <w:qFormat/>
    <w:pPr>
      <w:jc w:val="center"/>
      <w:tabs>
        <w:tab w:val="center" w:pos="4153" w:leader="none"/>
        <w:tab w:val="right" w:pos="8306" w:leader="none"/>
      </w:tabs>
      <w:pBdr>
        <w:bottom w:val="single" w:color="auto" w:sz="6" w:space="1"/>
      </w:pBdr>
    </w:pPr>
    <w:rPr>
      <w:sz w:val="18"/>
      <w:szCs w:val="18"/>
    </w:rPr>
  </w:style>
  <w:style w:type="paragraph" w:styleId="664">
    <w:name w:val="annotation subject"/>
    <w:basedOn w:val="656"/>
    <w:next w:val="656"/>
    <w:link w:val="689"/>
    <w:uiPriority w:val="0"/>
    <w:qFormat/>
    <w:rPr>
      <w:b/>
      <w:bCs/>
    </w:rPr>
  </w:style>
  <w:style w:type="character" w:styleId="665">
    <w:name w:val="annotation reference"/>
    <w:basedOn w:val="653"/>
    <w:uiPriority w:val="0"/>
    <w:qFormat/>
    <w:rPr>
      <w:sz w:val="21"/>
      <w:szCs w:val="21"/>
    </w:rPr>
  </w:style>
  <w:style w:type="paragraph" w:styleId="666" w:customStyle="1">
    <w:name w:val="正文文本11"/>
    <w:basedOn w:val="652"/>
    <w:uiPriority w:val="0"/>
    <w:qFormat/>
    <w:pPr>
      <w:spacing w:after="120" w:line="400" w:lineRule="exact"/>
    </w:pPr>
    <w:rPr>
      <w:rFonts w:hAnsi="Calibri"/>
      <w:sz w:val="24"/>
    </w:rPr>
  </w:style>
  <w:style w:type="paragraph" w:styleId="667" w:customStyle="1">
    <w:name w:val="正文文本缩进111"/>
    <w:basedOn w:val="652"/>
    <w:next w:val="668"/>
    <w:uiPriority w:val="0"/>
    <w:qFormat/>
    <w:pPr>
      <w:numPr>
        <w:ilvl w:val="2"/>
        <w:numId w:val="1"/>
      </w:numPr>
      <w:ind w:left="0" w:firstLine="480"/>
      <w:spacing w:line="360" w:lineRule="exact"/>
      <w:tabs>
        <w:tab w:val="clear" w:pos="1304" w:leader="none"/>
      </w:tabs>
    </w:pPr>
    <w:rPr>
      <w:rFonts w:hAnsi="Calibri"/>
      <w:color w:val="ff0000"/>
      <w:sz w:val="24"/>
      <w:szCs w:val="24"/>
      <w:lang w:eastAsia="en-US"/>
    </w:rPr>
  </w:style>
  <w:style w:type="paragraph" w:styleId="668" w:customStyle="1">
    <w:name w:val="寄信人地址11"/>
    <w:basedOn w:val="652"/>
    <w:uiPriority w:val="0"/>
    <w:qFormat/>
    <w:rPr>
      <w:rFonts w:ascii="Arial" w:hAnsi="Arial"/>
    </w:rPr>
  </w:style>
  <w:style w:type="paragraph" w:styleId="669" w:customStyle="1">
    <w:name w:val="首行缩进"/>
    <w:basedOn w:val="652"/>
    <w:uiPriority w:val="0"/>
    <w:qFormat/>
    <w:pPr>
      <w:ind w:firstLine="480"/>
      <w:jc w:val="left"/>
      <w:spacing w:line="360" w:lineRule="auto"/>
    </w:pPr>
    <w:rPr>
      <w:rFonts w:hAnsi="宋体"/>
      <w:sz w:val="24"/>
    </w:rPr>
  </w:style>
  <w:style w:type="paragraph" w:styleId="670" w:customStyle="1">
    <w:name w:val="正文文本缩进 3111"/>
    <w:basedOn w:val="652"/>
    <w:uiPriority w:val="0"/>
    <w:qFormat/>
    <w:pPr>
      <w:ind w:left="540"/>
      <w:spacing w:line="360" w:lineRule="exact"/>
    </w:pPr>
    <w:rPr>
      <w:rFonts w:ascii="Calibri" w:hAnsi="Calibri"/>
      <w:color w:val="0000ff"/>
      <w:sz w:val="24"/>
      <w:szCs w:val="24"/>
    </w:rPr>
  </w:style>
  <w:style w:type="paragraph" w:styleId="671" w:customStyle="1">
    <w:name w:val="目录 11"/>
    <w:basedOn w:val="652"/>
    <w:next w:val="652"/>
    <w:uiPriority w:val="39"/>
    <w:qFormat/>
    <w:pPr>
      <w:jc w:val="left"/>
      <w:spacing w:before="120" w:after="120"/>
    </w:pPr>
    <w:rPr>
      <w:rFonts w:ascii="Calibri" w:hAnsi="Calibri"/>
      <w:b/>
      <w:bCs/>
      <w:caps/>
      <w:sz w:val="20"/>
    </w:rPr>
  </w:style>
  <w:style w:type="character" w:styleId="672" w:customStyle="1">
    <w:name w:val="要点1"/>
    <w:uiPriority w:val="0"/>
    <w:qFormat/>
    <w:rPr>
      <w:rFonts w:hint="default" w:ascii="宋体" w:hAnsi="Times New Roman" w:eastAsia="宋体" w:cs="Times New Roman"/>
      <w:sz w:val="34"/>
      <w:lang w:val="en-US" w:eastAsia="zh-CN" w:bidi="ar-SA"/>
    </w:rPr>
  </w:style>
  <w:style w:type="paragraph" w:styleId="673" w:customStyle="1">
    <w:name w:val="段"/>
    <w:next w:val="652"/>
    <w:uiPriority w:val="0"/>
    <w:qFormat/>
    <w:pPr>
      <w:ind w:firstLine="420"/>
      <w:jc w:val="both"/>
      <w:tabs>
        <w:tab w:val="center" w:pos="4201" w:leader="none"/>
        <w:tab w:val="right" w:pos="9298" w:leader="dot"/>
      </w:tabs>
    </w:pPr>
    <w:rPr>
      <w:rFonts w:ascii="宋体" w:hAnsi="Times New Roman" w:eastAsia="Times New Roman" w:cs="Times New Roman"/>
      <w:lang w:val="en-US" w:eastAsia="zh-CN" w:bidi="ar-SA"/>
    </w:rPr>
  </w:style>
  <w:style w:type="paragraph" w:styleId="674" w:customStyle="1">
    <w:name w:val="正文缩进111"/>
    <w:basedOn w:val="652"/>
    <w:next w:val="652"/>
    <w:uiPriority w:val="0"/>
    <w:qFormat/>
    <w:pPr>
      <w:ind w:firstLine="420"/>
    </w:pPr>
    <w:rPr>
      <w:rFonts w:ascii="Calibri" w:hAnsi="Calibri"/>
      <w:sz w:val="24"/>
    </w:rPr>
  </w:style>
  <w:style w:type="paragraph" w:styleId="675" w:customStyle="1">
    <w:name w:val="纯文本4"/>
    <w:basedOn w:val="652"/>
    <w:uiPriority w:val="0"/>
    <w:qFormat/>
    <w:rPr>
      <w:rFonts w:hAnsi="Courier New" w:eastAsia="楷体_GB2312"/>
      <w:sz w:val="26"/>
    </w:rPr>
  </w:style>
  <w:style w:type="paragraph" w:styleId="676" w:customStyle="1">
    <w:name w:val="普通(网站)111"/>
    <w:basedOn w:val="652"/>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677" w:customStyle="1">
    <w:name w:val="索引 411"/>
    <w:basedOn w:val="652"/>
    <w:next w:val="652"/>
    <w:uiPriority w:val="0"/>
    <w:semiHidden/>
    <w:qFormat/>
    <w:pPr>
      <w:ind w:left="1260"/>
    </w:pPr>
    <w:rPr>
      <w:rFonts w:ascii="Times New Roman"/>
    </w:rPr>
  </w:style>
  <w:style w:type="paragraph" w:styleId="678" w:customStyle="1">
    <w:name w:val="纯文本6"/>
    <w:basedOn w:val="652"/>
    <w:uiPriority w:val="0"/>
    <w:qFormat/>
    <w:rPr>
      <w:rFonts w:hAnsi="Courier New" w:eastAsia="楷体_GB2312"/>
      <w:sz w:val="26"/>
    </w:rPr>
  </w:style>
  <w:style w:type="paragraph" w:styleId="679" w:customStyle="1">
    <w:name w:val="纯文本1"/>
    <w:basedOn w:val="652"/>
    <w:next w:val="680"/>
    <w:uiPriority w:val="0"/>
    <w:qFormat/>
    <w:rPr>
      <w:rFonts w:hAnsi="Courier New" w:eastAsia="楷体_GB2312"/>
      <w:sz w:val="28"/>
    </w:rPr>
  </w:style>
  <w:style w:type="paragraph" w:styleId="680" w:customStyle="1">
    <w:name w:val="目录 41"/>
    <w:basedOn w:val="652"/>
    <w:next w:val="652"/>
    <w:uiPriority w:val="0"/>
    <w:qFormat/>
    <w:pPr>
      <w:ind w:left="630"/>
      <w:jc w:val="left"/>
    </w:pPr>
    <w:rPr>
      <w:rFonts w:ascii="Calibri" w:hAnsi="Calibri"/>
      <w:sz w:val="18"/>
      <w:szCs w:val="18"/>
    </w:rPr>
  </w:style>
  <w:style w:type="paragraph" w:styleId="681" w:customStyle="1">
    <w:name w:val="正文首行缩进 211"/>
    <w:basedOn w:val="667"/>
    <w:uiPriority w:val="0"/>
    <w:qFormat/>
    <w:pPr>
      <w:numPr>
        <w:ilvl w:val="0"/>
        <w:numId w:val="0"/>
      </w:numPr>
      <w:ind w:left="420" w:firstLine="420"/>
      <w:spacing w:after="120" w:line="240" w:lineRule="auto"/>
    </w:pPr>
    <w:rPr>
      <w:rFonts w:ascii="Calibri"/>
      <w:b/>
      <w:bCs/>
      <w:color w:val="000000"/>
      <w:sz w:val="44"/>
      <w:szCs w:val="44"/>
    </w:rPr>
  </w:style>
  <w:style w:type="paragraph" w:styleId="682" w:customStyle="1">
    <w:name w:val="标题 21"/>
    <w:basedOn w:val="652"/>
    <w:next w:val="652"/>
    <w:uiPriority w:val="0"/>
    <w:qFormat/>
    <w:pPr>
      <w:numPr>
        <w:ilvl w:val="1"/>
        <w:numId w:val="2"/>
      </w:numPr>
      <w:spacing w:before="156" w:after="156" w:line="360" w:lineRule="auto"/>
      <w:outlineLvl w:val="1"/>
    </w:pPr>
    <w:rPr>
      <w:rFonts w:hAnsi="宋体"/>
      <w:b/>
      <w:sz w:val="21"/>
      <w:szCs w:val="21"/>
      <w:lang w:eastAsia="en-US"/>
    </w:rPr>
  </w:style>
  <w:style w:type="paragraph" w:styleId="683" w:customStyle="1">
    <w:name w:val="标题 11"/>
    <w:basedOn w:val="652"/>
    <w:next w:val="652"/>
    <w:uiPriority w:val="0"/>
    <w:qFormat/>
    <w:pPr>
      <w:numPr>
        <w:ilvl w:val="0"/>
        <w:numId w:val="2"/>
      </w:numPr>
      <w:keepLines/>
      <w:keepNext/>
      <w:spacing w:before="340" w:after="330" w:line="578" w:lineRule="auto"/>
      <w:outlineLvl w:val="0"/>
    </w:pPr>
    <w:rPr>
      <w:rFonts w:ascii="Calibri" w:hAnsi="Calibri"/>
      <w:b/>
      <w:bCs/>
      <w:sz w:val="44"/>
      <w:szCs w:val="44"/>
      <w:lang w:eastAsia="en-US"/>
    </w:rPr>
  </w:style>
  <w:style w:type="paragraph" w:styleId="684" w:customStyle="1">
    <w:name w:val="页眉1"/>
    <w:basedOn w:val="652"/>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685" w:customStyle="1">
    <w:name w:val="页脚1"/>
    <w:basedOn w:val="652"/>
    <w:uiPriority w:val="0"/>
    <w:qFormat/>
    <w:pPr>
      <w:jc w:val="left"/>
      <w:tabs>
        <w:tab w:val="center" w:pos="4153" w:leader="none"/>
        <w:tab w:val="right" w:pos="8306" w:leader="none"/>
      </w:tabs>
    </w:pPr>
    <w:rPr>
      <w:rFonts w:ascii="Calibri" w:hAnsi="Calibri"/>
      <w:sz w:val="18"/>
      <w:szCs w:val="18"/>
    </w:rPr>
  </w:style>
  <w:style w:type="character" w:styleId="686" w:customStyle="1">
    <w:name w:val="页码11"/>
    <w:uiPriority w:val="0"/>
    <w:qFormat/>
    <w:rPr>
      <w:rFonts w:ascii="Calibri" w:hAnsi="Calibri" w:eastAsia="宋体" w:cs="Times New Roman"/>
    </w:rPr>
  </w:style>
  <w:style w:type="paragraph" w:styleId="687" w:customStyle="1">
    <w:name w:val="+正文 Char"/>
    <w:basedOn w:val="652"/>
    <w:uiPriority w:val="0"/>
    <w:qFormat/>
    <w:pPr>
      <w:ind w:firstLine="200"/>
      <w:spacing w:line="360" w:lineRule="auto"/>
    </w:pPr>
    <w:rPr>
      <w:rFonts w:ascii="Times New Roman"/>
    </w:rPr>
  </w:style>
  <w:style w:type="character" w:styleId="688" w:customStyle="1">
    <w:name w:val="批注文字 字符"/>
    <w:basedOn w:val="653"/>
    <w:link w:val="656"/>
    <w:uiPriority w:val="0"/>
    <w:qFormat/>
    <w:rPr>
      <w:rFonts w:ascii="宋体" w:hAnsi="Times New Roman" w:eastAsia="宋体" w:cs="Times New Roman"/>
      <w:sz w:val="34"/>
    </w:rPr>
  </w:style>
  <w:style w:type="character" w:styleId="689" w:customStyle="1">
    <w:name w:val="批注主题 字符"/>
    <w:basedOn w:val="688"/>
    <w:link w:val="664"/>
    <w:uiPriority w:val="0"/>
    <w:qFormat/>
    <w:rPr>
      <w:rFonts w:ascii="宋体" w:hAnsi="Times New Roman" w:eastAsia="宋体" w:cs="Times New Roman"/>
      <w:b/>
      <w:bCs/>
      <w:sz w:val="34"/>
    </w:rPr>
  </w:style>
  <w:style w:type="character" w:styleId="690" w:customStyle="1">
    <w:name w:val="批注框文本 字符"/>
    <w:basedOn w:val="653"/>
    <w:link w:val="661"/>
    <w:uiPriority w:val="0"/>
    <w:qFormat/>
    <w:rPr>
      <w:rFonts w:ascii="宋体" w:hAnsi="Times New Roman" w:eastAsia="宋体" w:cs="Times New Roman"/>
      <w:sz w:val="18"/>
      <w:szCs w:val="18"/>
    </w:rPr>
  </w:style>
  <w:style w:type="character" w:styleId="691" w:customStyle="1">
    <w:name w:val="页眉 字符"/>
    <w:basedOn w:val="653"/>
    <w:link w:val="663"/>
    <w:uiPriority w:val="0"/>
    <w:qFormat/>
    <w:rPr>
      <w:rFonts w:ascii="宋体" w:hAnsi="Times New Roman" w:eastAsia="宋体" w:cs="Times New Roman"/>
      <w:sz w:val="18"/>
      <w:szCs w:val="18"/>
    </w:rPr>
  </w:style>
  <w:style w:type="character" w:styleId="692" w:customStyle="1">
    <w:name w:val="页脚 字符"/>
    <w:basedOn w:val="653"/>
    <w:link w:val="662"/>
    <w:uiPriority w:val="0"/>
    <w:qFormat/>
    <w:rPr>
      <w:rFonts w:ascii="宋体" w:hAnsi="Times New Roman" w:eastAsia="宋体" w:cs="Times New Roman"/>
      <w:sz w:val="18"/>
      <w:szCs w:val="18"/>
    </w:rPr>
  </w:style>
  <w:style w:type="paragraph" w:styleId="693">
    <w:name w:val="List Paragraph"/>
    <w:basedOn w:val="652"/>
    <w:uiPriority w:val="99"/>
    <w:qFormat/>
    <w:pPr>
      <w:ind w:firstLine="420"/>
    </w:pPr>
  </w:style>
  <w:style w:type="paragraph" w:styleId="694" w:customStyle="1">
    <w:name w:val="Revision"/>
    <w:hidden/>
    <w:uiPriority w:val="99"/>
    <w:unhideWhenUsed/>
    <w:qFormat/>
    <w:rPr>
      <w:rFonts w:ascii="宋体" w:hAnsi="Times New Roman" w:eastAsia="宋体" w:cs="Times New Roman"/>
      <w:sz w:val="34"/>
      <w:lang w:val="en-US" w:eastAsia="zh-CN" w:bidi="ar-SA"/>
    </w:rPr>
  </w:style>
  <w:style w:type="numbering" w:styleId="117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374382ae-6532-44cd-8e22-ac87a600b614</errorID>
      <errorWord>二○二六</errorWord>
      <group>L1_Knowledge</group>
      <groupName>知识性问题</groupName>
      <ability>L2_Knowledge</ability>
      <abilityName>其他知识</abilityName>
      <candidateList>
        <item>二〇二六</item>
      </candidateList>
      <explain/>
      <paraID>53817082</paraID>
      <start>0</start>
      <end>4</end>
      <status>modified</status>
      <modifiedWord>二〇二六</modifiedWord>
      <trackRevisions>false</trackRevisions>
    </reviewItem>
    <reviewItem>
      <errorID>93e465b4-3410-49eb-aa22-89c584b2cf70</errorID>
      <errorWord>上午00:00</errorWord>
      <group>L1_Knowledge</group>
      <groupName>知识性问题</groupName>
      <ability>L2_Time</ability>
      <abilityName>日期时间</abilityName>
      <candidateList/>
      <explain>时间与前缀不匹配，可能的时间前缀有“下午、晚上、凌晨、午夜”。</explain>
      <paraID>5B3C685D</paraID>
      <start>23</start>
      <end>30</end>
      <status>ignored</status>
      <modifiedWord/>
      <trackRevisions>false</trackRevisions>
    </reviewItem>
    <reviewItem>
      <errorID>0d1248d6-773a-4462-a2b8-6c4858cc7af8</errorID>
      <errorWord>1、</errorWord>
      <group>L1_Format</group>
      <groupName>格式问题</groupName>
      <ability>L2_Ordinal</ability>
      <abilityName>序号格式</abilityName>
      <candidateList>
        <item>1.</item>
      </candidateList>
      <explain>当前序号格式不规范，建议修改为规范格式[1.]。</explain>
      <paraID>600DF1D8</paraID>
      <start>0</start>
      <end>2</end>
      <status>modified</status>
      <modifiedWord>1.</modifiedWord>
      <trackRevisions>false</trackRevisions>
    </reviewItem>
    <reviewItem>
      <errorID>766dbb84-44f7-45d6-9628-d2cce4bcd27b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25F0BCD8</paraID>
      <start>0</start>
      <end>2</end>
      <status>modified</status>
      <modifiedWord>2.</modifiedWord>
      <trackRevisions>false</trackRevisions>
    </reviewItem>
    <reviewItem>
      <errorID>3c88fcd6-418e-4035-80f3-573b4f09aa62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316FC93F</paraID>
      <start>0</start>
      <end>2</end>
      <status>modified</status>
      <modifiedWord>3.</modifiedWord>
      <trackRevisions>false</trackRevisions>
    </reviewItem>
    <reviewItem>
      <errorID>845d2609-3ce2-4af0-bf3a-1909b5c04290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631FA84D</paraID>
      <start>0</start>
      <end>2</end>
      <status>modified</status>
      <modifiedWord>4.</modifiedWord>
      <trackRevisions>false</trackRevisions>
    </reviewItem>
    <reviewItem>
      <errorID>243808dd-4425-49df-b466-da13d223eac0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52C4AED5</paraID>
      <start>0</start>
      <end>2</end>
      <status>modified</status>
      <modifiedWord>5.</modifiedWord>
      <trackRevisions>false</trackRevisions>
    </reviewItem>
    <reviewItem>
      <errorID>70071cea-6855-4f3d-b98c-480d18c52087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4A0D6DB1</paraID>
      <start>0</start>
      <end>2</end>
      <status>modified</status>
      <modifiedWord>6.</modifiedWord>
      <trackRevisions>false</trackRevisions>
    </reviewItem>
    <reviewItem>
      <errorID>0f240aea-e09c-4200-a781-2ac3764d42d3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390D212E</paraID>
      <start>0</start>
      <end>2</end>
      <status>modified</status>
      <modifiedWord>7.</modifiedWord>
      <trackRevisions>false</trackRevisions>
    </reviewItem>
    <reviewItem>
      <errorID>cc64d3ab-d056-47c1-a8ca-6ef04d5724cd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A163AA1</paraID>
      <start>0</start>
      <end>2</end>
      <status>modified</status>
      <modifiedWord>8.</modifiedWord>
      <trackRevisions>false</trackRevisions>
    </reviewItem>
    <reviewItem>
      <errorID>855e82cf-a263-40a4-bee3-b1a1aa2eb5a6</errorID>
      <errorWord>项</errorWord>
      <group>L1_Word</group>
      <groupName>字词问题</groupName>
      <ability>L2_Typo</ability>
      <abilityName>字词错误</abilityName>
      <candidateList>
        <item>项目</item>
      </candidateList>
      <explain>〈名〉事物分成的门类：服务～｜体育～｜建设～。</explain>
      <paraID> A163AA1</paraID>
      <start>3</start>
      <end>5</end>
      <status>modified</status>
      <modifiedWord>项目</modifiedWord>
      <trackRevisions>false</trackRevisions>
    </reviewItem>
    <reviewItem>
      <errorID>2850c8cb-d29f-487d-b4af-3475d821d00b</errorID>
      <errorWord>上午00:00</errorWord>
      <group>L1_Knowledge</group>
      <groupName>知识性问题</groupName>
      <ability>L2_Time</ability>
      <abilityName>日期时间</abilityName>
      <candidateList/>
      <explain>时间与前缀不匹配，可能的时间前缀有“下午、晚上、凌晨、午夜”。</explain>
      <paraID>40436D92</paraID>
      <start>25</start>
      <end>32</end>
      <status>ignored</status>
      <modifiedWord/>
      <trackRevisions>false</trackRevisions>
    </reviewItem>
    <reviewItem>
      <errorID>6251aaec-e796-4f2c-a603-b81fd531462d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2EA0CB75</paraID>
      <start>0</start>
      <end>2</end>
      <status>modified</status>
      <modifiedWord>2.</modifiedWord>
      <trackRevisions>false</trackRevisions>
    </reviewItem>
    <reviewItem>
      <errorID>65382ddc-642f-4e94-bf78-c6c361bbfad2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7AA4FB2</paraID>
      <start>0</start>
      <end>2</end>
      <status>modified</status>
      <modifiedWord>3.</modifiedWord>
      <trackRevisions>false</trackRevisions>
    </reviewItem>
    <reviewItem>
      <errorID>4278856e-495d-40e6-b2dd-e60f20c8d5b2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463E4CF6</paraID>
      <start>0</start>
      <end>3</end>
      <status>modified</status>
      <modifiedWord>10.</modifiedWord>
      <trackRevisions>false</trackRevisions>
    </reviewItem>
    <reviewItem>
      <errorID>a5a1deec-21aa-4dd0-a3b7-b88bfb6d19e8</errorID>
      <errorWord>导致的</errorWord>
      <group>L1_Word</group>
      <groupName>字词问题</groupName>
      <ability>L2_Typo</ability>
      <abilityName>字词错误</abilityName>
      <candidateList>
        <item>导致</item>
      </candidateList>
      <explain>〈动〉引起：由一些小的矛盾～双方关系破裂。</explain>
      <paraID>4768F9BF</paraID>
      <start>104</start>
      <end>106</end>
      <status>modified</status>
      <modifiedWord>导致</modifiedWord>
      <trackRevisions>false</trackRevisions>
    </reviewItem>
    <reviewItem>
      <errorID>6c19b56c-0fbf-4090-b773-147700afa03d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3BA89CB8</paraID>
      <start>128</start>
      <end>129</end>
      <status>ignored</status>
      <modifiedWord/>
      <trackRevisions>false</trackRevisions>
    </reviewItem>
    <reviewItem>
      <errorID>729dba7a-bd83-4cf4-a8c2-08ee9d8f7754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2E8FAC53</paraID>
      <start>0</start>
      <end>3</end>
      <status>modified</status>
      <modifiedWord>26.</modifiedWord>
      <trackRevisions>false</trackRevisions>
    </reviewItem>
    <reviewItem>
      <errorID>4cadf22b-8db1-4e83-b52c-e169bc1f0aa1</errorID>
      <errorWord>，</errorWord>
      <group>L1_Word</group>
      <groupName>字词问题</groupName>
      <ability>L2_Typo</ability>
      <abilityName>字词错误</abilityName>
      <candidateList>
        <item>，在</item>
      </candidateList>
      <explain/>
      <paraID>5B793E56</paraID>
      <start>44</start>
      <end>46</end>
      <status>modified</status>
      <modifiedWord>，在</modifiedWord>
      <trackRevisions>false</trackRevisions>
    </reviewItem>
    <reviewItem>
      <errorID>8189854f-140f-477f-9024-e66fe7bddf4b</errorID>
      <errorWord>-</errorWord>
      <group>L1_Format</group>
      <groupName>格式问题</groupName>
      <ability>L2_HalfPunc</ability>
      <abilityName>全半角检查</abilityName>
      <candidateList>
        <item>－</item>
      </candidateList>
      <explain>文本全半角错误。</explain>
      <paraID>5B793E56</paraID>
      <start>78</start>
      <end>79</end>
      <status>modified</status>
      <modifiedWord>－</modifiedWord>
      <trackRevisions>false</trackRevisions>
    </reviewItem>
    <reviewItem>
      <errorID>6790125d-2a48-4b47-922e-8fae6cc841f5</errorID>
      <errorWord>出出版</errorWord>
      <group>L1_Word</group>
      <groupName>字词问题</groupName>
      <ability>L2_Typo</ability>
      <abilityName>字词错误</abilityName>
      <candidateList>
        <item>出版</item>
      </candidateList>
      <explain>〈动〉把书刊、图画、音像制品等编印或制作出来，向公众发行：～社｜～物｜那部书已经～了｜录音录像制品由音像出版单位～。</explain>
      <paraID>18BD6D26</paraID>
      <start>0</start>
      <end>3</end>
      <status>ignored</status>
      <modifiedWord/>
      <trackRevisions>false</trackRevisions>
    </reviewItem>
    <reviewItem>
      <errorID>f24ca3e8-367a-4c0d-a1c9-f5d77cf98f24</errorID>
      <errorWord>出出</errorWord>
      <group>L1_Word</group>
      <groupName>字词问题</groupName>
      <ability>L2_Typo</ability>
      <abilityName>字词错误</abilityName>
      <candidateList>
        <item>出</item>
      </candidateList>
      <explain>〈动〉趋向动词。用在动词后表示向外、显露或完成：看得～｜看不～｜拿～一张纸｜跑～大门｜看～问题｜做～成绩。</explain>
      <paraID> B6AF511</paraID>
      <start>0</start>
      <end>2</end>
      <status>ignored</status>
      <modifiedWord/>
      <trackRevisions>false</trackRevisions>
    </reviewItem>
    <reviewItem>
      <errorID>451557f1-701d-48b5-bea7-cc702eb78222</errorID>
      <errorWord>最最</errorWord>
      <group>L1_Word</group>
      <groupName>字词问题</groupName>
      <ability>L2_Typo</ability>
      <abilityName>字词错误</abilityName>
      <candidateList>
        <item>最</item>
      </candidateList>
      <explain/>
      <paraID>5EBD19F9</paraID>
      <start>0</start>
      <end>2</end>
      <status>ignored</status>
      <modifiedWord/>
      <trackRevisions>false</trackRevisions>
    </reviewItem>
    <reviewItem>
      <errorID>b3c0600d-1957-4652-ae70-f51fe7d4abd1</errorID>
      <errorWord>：</errorWord>
      <group>L1_Punc</group>
      <groupName>标点问题</groupName>
      <ability>L2_Punc</ability>
      <abilityName>标点符号检查</abilityName>
      <candidateList/>
      <explain/>
      <paraID>4B784110</paraID>
      <start>37</start>
      <end>38</end>
      <status>ignored</status>
      <modifiedWord/>
      <trackRevisions>false</trackRevisions>
    </reviewItem>
    <reviewItem>
      <errorID>e329a215-bc56-49fc-a8ce-d88c94f2d1bf</errorID>
      <errorWord>1、</errorWord>
      <group>L1_Format</group>
      <groupName>格式问题</groupName>
      <ability>L2_Ordinal</ability>
      <abilityName>序号格式</abilityName>
      <candidateList>
        <item>1.</item>
      </candidateList>
      <explain>当前序号格式不规范，建议修改为规范格式[1.]。</explain>
      <paraID>705C4502</paraID>
      <start>0</start>
      <end>2</end>
      <status>modified</status>
      <modifiedWord>1.</modifiedWord>
      <trackRevisions>false</trackRevisions>
    </reviewItem>
    <reviewItem>
      <errorID>6f7fe9bd-b917-4b74-9604-8d9c351171eb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610D3C0</paraID>
      <start>0</start>
      <end>2</end>
      <status>modified</status>
      <modifiedWord>2.</modifiedWord>
      <trackRevisions>false</trackRevisions>
    </reviewItem>
    <reviewItem>
      <errorID>866eb526-9d77-4218-921a-00860a2c6216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33986921</paraID>
      <start>0</start>
      <end>2</end>
      <status>modified</status>
      <modifiedWord>3.</modifiedWord>
      <trackRevisions>false</trackRevisions>
    </reviewItem>
    <reviewItem>
      <errorID>a3133d1d-6dbf-4e94-8081-62325546f227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6FC3CC1C</paraID>
      <start>0</start>
      <end>2</end>
      <status>modified</status>
      <modifiedWord>1.</modifiedWord>
      <trackRevisions>false</trackRevisions>
    </reviewItem>
    <reviewItem>
      <errorID>e79de8d6-6a74-4558-a6aa-f1413ccaeffc</errorID>
      <errorWord>受</errorWord>
      <group>L1_Word</group>
      <groupName>字词问题</groupName>
      <ability>L2_Typo</ability>
      <abilityName>字词错误</abilityName>
      <candidateList>
        <item>受到</item>
      </candidateList>
      <explain/>
      <paraID>55E7096C</paraID>
      <start>24</start>
      <end>26</end>
      <status>modified</status>
      <modifiedWord>受到</modifiedWord>
      <trackRevisions>false</trackRevisions>
    </reviewItem>
    <reviewItem>
      <errorID>ba81a751-7941-4942-b852-b28003933200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5D502D26</paraID>
      <start>0</start>
      <end>2</end>
      <status>modified</status>
      <modifiedWord>2.</modifiedWord>
      <trackRevisions>false</trackRevisions>
    </reviewItem>
    <reviewItem>
      <errorID>c3c1e33e-1576-4974-9f74-6cce6299ec09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4938B4CD</paraID>
      <start>0</start>
      <end>2</end>
      <status>modified</status>
      <modifiedWord>3.</modifiedWord>
      <trackRevisions>false</trackRevisions>
    </reviewItem>
    <reviewItem>
      <errorID>73a92a44-f947-4202-a2a1-ea57d24f9b89</errorID>
      <errorWord>接</errorWord>
      <group>L1_Word</group>
      <groupName>字词问题</groupName>
      <ability>L2_Typo</ability>
      <abilityName>字词错误</abilityName>
      <candidateList>
        <item>接到</item>
      </candidateList>
      <explain/>
      <paraID>2DBC3488</paraID>
      <start>68</start>
      <end>70</end>
      <status>modified</status>
      <modifiedWord>接到</modifiedWord>
      <trackRevisions>false</trackRevisions>
    </reviewItem>
    <reviewItem>
      <errorID>b3ff5e5f-52c9-4ac6-923b-767b4167bda8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5F98D543</paraID>
      <start>0</start>
      <end>2</end>
      <status>modified</status>
      <modifiedWord>4.</modifiedWord>
      <trackRevisions>false</trackRevisions>
    </reviewItem>
    <reviewItem>
      <errorID>2edc61e0-f5fe-4af5-bea1-cd9334782e26</errorID>
      <errorWord>楚</errorWord>
      <group>L1_Word</group>
      <groupName>字词问题</groupName>
      <ability>L2_Typo</ability>
      <abilityName>字词错误</abilityName>
      <candidateList>
        <item>楚地</item>
      </candidateList>
      <explain/>
      <paraID>172F82CE</paraID>
      <start>78</start>
      <end>80</end>
      <status>modified</status>
      <modifiedWord>楚地</modifiedWord>
      <trackRevisions>false</trackRevisions>
    </reviewItem>
    <reviewItem>
      <errorID>6482aeec-4e79-452a-9a11-4313d50c9838</errorID>
      <errorWord>，</errorWord>
      <group>L1_Word</group>
      <groupName>字词问题</groupName>
      <ability>L2_Typo</ability>
      <abilityName>字词错误</abilityName>
      <candidateList>
        <item>，在</item>
      </candidateList>
      <explain/>
      <paraID> 8A29EF2</paraID>
      <start>23</start>
      <end>25</end>
      <status>modified</status>
      <modifiedWord>，在</modifiedWord>
      <trackRevisions>false</trackRevisions>
    </reviewItem>
    <reviewItem>
      <errorID>139f90db-0d6c-4df5-975f-f2fbc43fcb91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319BCB7D</paraID>
      <start>0</start>
      <end>2</end>
      <status>modified</status>
      <modifiedWord>5.</modifiedWord>
      <trackRevisions>false</trackRevisions>
    </reviewItem>
    <reviewItem>
      <errorID>26e174ca-9685-4f1a-a6ac-597f06cd6b16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2E6455F6</paraID>
      <start>0</start>
      <end>2</end>
      <status>modified</status>
      <modifiedWord>b）</modifiedWord>
      <trackRevisions>false</trackRevisions>
    </reviewItem>
    <reviewItem>
      <errorID>b66e26b4-6956-4c25-937e-efbaa77ec3e0</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499373C7</paraID>
      <start>0</start>
      <end>2</end>
      <status>modified</status>
      <modifiedWord>c）</modifiedWord>
      <trackRevisions>false</trackRevisions>
    </reviewItem>
    <reviewItem>
      <errorID>fa334b84-b420-49d8-8b0d-f229f38b9967</errorID>
      <errorWord>类分图书</errorWord>
      <group>L1_Word</group>
      <groupName>字词问题</groupName>
      <ability>L2_Typo</ability>
      <abilityName>字词错误</abilityName>
      <candidateList>
        <item>分类图书</item>
      </candidateList>
      <explain/>
      <paraID>5340AC05</paraID>
      <start>3</start>
      <end>7</end>
      <status>ignored</status>
      <modifiedWord/>
      <trackRevisions>false</trackRevisions>
    </reviewItem>
    <reviewItem>
      <errorID>61512fd8-bd26-4eeb-90bf-8f21be770684</errorID>
      <errorWord>壹</errorWord>
      <group>L1_Word</group>
      <groupName>字词问题</groupName>
      <ability>L2_Typo</ability>
      <abilityName>字词错误</abilityName>
      <candidateList>
        <item>一</item>
      </candidateList>
      <explain>存在发音相同字词的误用。</explain>
      <paraID>20CECFD5</paraID>
      <start>11</start>
      <end>12</end>
      <status>modified</status>
      <modifiedWord>一</modifiedWord>
      <trackRevisions>false</trackRevisions>
    </reviewItem>
    <reviewItem>
      <errorID>e90a8edd-9dd9-449f-8534-530c43c8a579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30CB8201</paraID>
      <start>0</start>
      <end>2</end>
      <status>modified</status>
      <modifiedWord>1.</modifiedWord>
      <trackRevisions>false</trackRevisions>
    </reviewItem>
    <reviewItem>
      <errorID>628c2c37-43ec-4ecd-80ec-2c6214c072b7</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30CB8201</paraID>
      <start>32</start>
      <end>34</end>
      <status>modified</status>
      <modifiedWord>及时</modifiedWord>
      <trackRevisions>false</trackRevisions>
    </reviewItem>
    <reviewItem>
      <errorID>6d2d44c4-588f-4af6-b6a5-25e9930ff197</errorID>
      <errorWord>其它</errorWord>
      <group>L1_Word</group>
      <groupName>字词问题</groupName>
      <ability>L2_Alias</ability>
      <abilityName>也作/曾用词</abilityName>
      <candidateList>
        <item>其他</item>
      </candidateList>
      <explain>词汇[其它]为不规范表述或旧称，其规范书面表述为[其他]。</explain>
      <paraID>30CB8201</paraID>
      <start>78</start>
      <end>80</end>
      <status>modified</status>
      <modifiedWord>其他</modifiedWord>
      <trackRevisions>false</trackRevisions>
    </reviewItem>
    <reviewItem>
      <errorID>2052a2cc-977b-49fb-818e-05b3b5762f0e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AA694DC</paraID>
      <start>0</start>
      <end>2</end>
      <status>modified</status>
      <modifiedWord>2.</modifiedWord>
      <trackRevisions>false</trackRevisions>
    </reviewItem>
    <reviewItem>
      <errorID>3c0495f1-915a-488d-b472-85ca827b77d2</errorID>
      <errorWord>如果以</errorWord>
      <group>L1_Word</group>
      <groupName>字词问题</groupName>
      <ability>L2_Typo</ability>
      <abilityName>字词错误</abilityName>
      <candidateList>
        <item>如果</item>
      </candidateList>
      <explain>〈连〉表示假设：你～有困难，我可以帮助你。</explain>
      <paraID> AA694DC</paraID>
      <start>28</start>
      <end>30</end>
      <status>modified</status>
      <modifiedWord>如果</modifiedWord>
      <trackRevisions>false</trackRevisions>
    </reviewItem>
    <reviewItem>
      <errorID>5078840e-2bea-4655-9865-578608a1f48f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567261B8</paraID>
      <start>0</start>
      <end>2</end>
      <status>modified</status>
      <modifiedWord>3.</modifiedWord>
      <trackRevisions>false</trackRevisions>
    </reviewItem>
    <reviewItem>
      <errorID>3b9b5ee9-cd9a-41f1-b1c9-5f355beff425</errorID>
      <errorWord>其它</errorWord>
      <group>L1_Word</group>
      <groupName>字词问题</groupName>
      <ability>L2_Alias</ability>
      <abilityName>也作/曾用词</abilityName>
      <candidateList>
        <item>其他</item>
      </candidateList>
      <explain>词汇[其它]为不规范表述或旧称，其规范书面表述为[其他]。</explain>
      <paraID>2B991BCC</paraID>
      <start>66</start>
      <end>68</end>
      <status>modified</status>
      <modifiedWord>其他</modifiedWord>
      <trackRevisions>false</trackRevisions>
    </reviewItem>
    <reviewItem>
      <errorID>84d73360-1596-447f-9555-eb02e2eaeb71</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40CF64C8</paraID>
      <start>33</start>
      <end>35</end>
      <status>modified</status>
      <modifiedWord>及时</modifiedWord>
      <trackRevisions>false</trackRevisions>
    </reviewItem>
    <reviewItem>
      <errorID>8e0886b3-ba97-46ec-bf65-227819b1af5b</errorID>
      <errorWord>签定</errorWord>
      <group>L1_Word</group>
      <groupName>字词问题</groupName>
      <ability>L2_Typo</ability>
      <abilityName>字词错误</abilityName>
      <candidateList>
        <item>签订</item>
      </candidateList>
      <explain>〈动〉订立条约或合同并签字：两国～了贸易议定书和支付协定。</explain>
      <paraID>4911D28D</paraID>
      <start>2</start>
      <end>4</end>
      <status>modified</status>
      <modifiedWord>签订</modifiedWord>
      <trackRevisions>false</trackRevisions>
    </reviewItem>
    <reviewItem>
      <errorID>55173952-7d01-4c8a-9733-6e15a76cbce8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3E52D1DF</paraID>
      <start>0</start>
      <end>2</end>
      <status>modified</status>
      <modifiedWord>1.</modifiedWord>
      <trackRevisions>false</trackRevisions>
    </reviewItem>
    <reviewItem>
      <errorID>f1a15f2e-f96c-41cb-b60e-9a932b473698</errorID>
      <errorWord>受</errorWord>
      <group>L1_Word</group>
      <groupName>字词问题</groupName>
      <ability>L2_Typo</ability>
      <abilityName>字词错误</abilityName>
      <candidateList>
        <item>受到</item>
      </candidateList>
      <explain/>
      <paraID>3DA138C6</paraID>
      <start>22</start>
      <end>24</end>
      <status>modified</status>
      <modifiedWord>受到</modifiedWord>
      <trackRevisions>false</trackRevisions>
    </reviewItem>
    <reviewItem>
      <errorID>6a04444f-ddb5-4c25-acf8-73cbefb47cbd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751E6C5D</paraID>
      <start>0</start>
      <end>2</end>
      <status>modified</status>
      <modifiedWord>1.</modifiedWord>
      <trackRevisions>false</trackRevisions>
    </reviewItem>
    <reviewItem>
      <errorID>aef74aff-cd89-4bc2-9b6b-77530db64a18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42B96910</paraID>
      <start>0</start>
      <end>2</end>
      <status>modified</status>
      <modifiedWord>2.</modifiedWord>
      <trackRevisions>false</trackRevisions>
    </reviewItem>
    <reviewItem>
      <errorID>45fda07f-a04f-401c-92fd-e01f2baef911</errorID>
      <errorWord>接</errorWord>
      <group>L1_Word</group>
      <groupName>字词问题</groupName>
      <ability>L2_Typo</ability>
      <abilityName>字词错误</abilityName>
      <candidateList>
        <item>接到</item>
      </candidateList>
      <explain/>
      <paraID>58227323</paraID>
      <start>48</start>
      <end>50</end>
      <status>modified</status>
      <modifiedWord>接到</modifiedWord>
      <trackRevisions>false</trackRevisions>
    </reviewItem>
    <reviewItem>
      <errorID>c9cdeadb-e9d8-4879-9bf0-cee470b7dace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417C5B26</paraID>
      <start>0</start>
      <end>2</end>
      <status>modified</status>
      <modifiedWord>1.</modifiedWord>
      <trackRevisions>false</trackRevisions>
    </reviewItem>
    <reviewItem>
      <errorID>1dbbe120-3b72-4b9c-99f5-8e50d10a91a9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759AA66E</paraID>
      <start>0</start>
      <end>2</end>
      <status>modified</status>
      <modifiedWord>2.</modifiedWord>
      <trackRevisions>false</trackRevisions>
    </reviewItem>
    <reviewItem>
      <errorID>13d53ad9-ac37-4aae-a0b5-f4746ea04315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59D110F9</paraID>
      <start>0</start>
      <end>2</end>
      <status>modified</status>
      <modifiedWord>3.</modifiedWord>
      <trackRevisions>false</trackRevisions>
    </reviewItem>
    <reviewItem>
      <errorID>d90581ba-3968-4d49-be7e-47708b272a1b</errorID>
      <errorWord>仍</errorWord>
      <group>L1_Word</group>
      <groupName>字词问题</groupName>
      <ability>L2_Typo</ability>
      <abilityName>字词错误</abilityName>
      <candidateList>
        <item>仍有</item>
      </candidateList>
      <explain/>
      <paraID>64750764</paraID>
      <start>24</start>
      <end>26</end>
      <status>modified</status>
      <modifiedWord>仍有</modifiedWord>
      <trackRevisions>false</trackRevisions>
    </reviewItem>
    <reviewItem>
      <errorID>fddf8dd6-10a8-41c0-9038-4f553786944d</errorID>
      <errorWord>受</errorWord>
      <group>L1_Word</group>
      <groupName>字词问题</groupName>
      <ability>L2_Typo</ability>
      <abilityName>字词错误</abilityName>
      <candidateList>
        <item>受到</item>
      </candidateList>
      <explain/>
      <paraID>6C15FA61</paraID>
      <start>45</start>
      <end>47</end>
      <status>modified</status>
      <modifiedWord>受到</modifiedWord>
      <trackRevisions>false</trackRevisions>
    </reviewItem>
    <reviewItem>
      <errorID>32ad0ee7-3078-40ed-ab60-fbb9931336ef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3AF90A9C</paraID>
      <start>0</start>
      <end>2</end>
      <status>modified</status>
      <modifiedWord>4.</modifiedWord>
      <trackRevisions>false</trackRevisions>
    </reviewItem>
    <reviewItem>
      <errorID>6ff634af-b6c6-4cb5-873d-9787f3aac7f5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2BDCE32</paraID>
      <start>0</start>
      <end>2</end>
      <status>modified</status>
      <modifiedWord>1.</modifiedWord>
      <trackRevisions>false</trackRevisions>
    </reviewItem>
    <reviewItem>
      <errorID>f634c068-5de1-4ddf-8202-1564b270a0fa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3F8E7691</paraID>
      <start>0</start>
      <end>2</end>
      <status>modified</status>
      <modifiedWord>2.</modifiedWord>
      <trackRevisions>false</trackRevisions>
    </reviewItem>
    <reviewItem>
      <errorID>61190f13-dfb6-4c24-9fff-f5be4754202a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1AF23F8F</paraID>
      <start>0</start>
      <end>2</end>
      <status>modified</status>
      <modifiedWord>1.</modifiedWord>
      <trackRevisions>false</trackRevisions>
    </reviewItem>
    <reviewItem>
      <errorID>9700deb7-3261-4425-a522-dcc341868c72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7C7FB649</paraID>
      <start>0</start>
      <end>2</end>
      <status>modified</status>
      <modifiedWord>2.</modifiedWord>
      <trackRevisions>false</trackRevisions>
    </reviewItem>
    <reviewItem>
      <errorID>c8081757-df3e-40e7-a39d-3a9ac0582136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59D5C1D</paraID>
      <start>0</start>
      <end>2</end>
      <status>modified</status>
      <modifiedWord>3.</modifiedWord>
      <trackRevisions>false</trackRevisions>
    </reviewItem>
    <reviewItem>
      <errorID>7a093521-6072-4081-bba8-e6646f22791d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18DA2352</paraID>
      <start>0</start>
      <end>2</end>
      <status>modified</status>
      <modifiedWord>4.</modifiedWord>
      <trackRevisions>false</trackRevisions>
    </reviewItem>
    <reviewItem>
      <errorID>6d1cc1b7-b77e-43c6-a936-ebde2d495d3d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64E5CD9C</paraID>
      <start>0</start>
      <end>2</end>
      <status>modified</status>
      <modifiedWord>1.</modifiedWord>
      <trackRevisions>false</trackRevisions>
    </reviewItem>
    <reviewItem>
      <errorID>69df1226-cb6f-497e-81ec-74a7a65c78b1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3DCF420F</paraID>
      <start>0</start>
      <end>2</end>
      <status>modified</status>
      <modifiedWord>2.</modifiedWord>
      <trackRevisions>false</trackRevisions>
    </reviewItem>
    <reviewItem>
      <errorID>549fa907-1676-4cfa-9fc1-f484e01b6d84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1B21279D</paraID>
      <start>0</start>
      <end>2</end>
      <status>modified</status>
      <modifiedWord>1.</modifiedWord>
      <trackRevisions>false</trackRevisions>
    </reviewItem>
    <reviewItem>
      <errorID>ecd1a68b-f49a-485e-b816-70b0bb7260b7</errorID>
      <errorWord>二份</errorWord>
      <group>L1_Word</group>
      <groupName>字词问题</groupName>
      <ability>L2_Typo</ability>
      <abilityName>字词错误</abilityName>
      <candidateList>
        <item>两份</item>
      </candidateList>
      <explain/>
      <paraID>1B21279D</paraID>
      <start>21</start>
      <end>23</end>
      <status>ignored</status>
      <modifiedWord/>
      <trackRevisions>false</trackRevisions>
    </reviewItem>
    <reviewItem>
      <errorID>bb7c659c-0d85-416e-8576-f02c0922d10e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6149FCF3</paraID>
      <start>0</start>
      <end>2</end>
      <status>modified</status>
      <modifiedWord>2.</modifiedWord>
      <trackRevisions>false</trackRevisions>
    </reviewItem>
    <reviewItem>
      <errorID>a4b5b9d9-6799-4d5c-82c3-69db48e5c660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6149FCF3</paraID>
      <start>44</start>
      <end>46</end>
      <status>modified</status>
      <modifiedWord>其他</modifiedWord>
      <trackRevisions>false</trackRevisions>
    </reviewItem>
    <reviewItem>
      <errorID>86017a66-3454-4706-9d74-e1f0f6b1c8eb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5969417F</paraID>
      <start>0</start>
      <end>2</end>
      <status>modified</status>
      <modifiedWord>1.</modifiedWord>
      <trackRevisions>false</trackRevisions>
    </reviewItem>
    <reviewItem>
      <errorID>e44cc17b-0ac8-434d-b74f-cb389cd955fb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6E100BDA</paraID>
      <start>0</start>
      <end>2</end>
      <status>modified</status>
      <modifiedWord>2.</modifiedWord>
      <trackRevisions>false</trackRevisions>
    </reviewItem>
    <reviewItem>
      <errorID>1a304bfe-6741-4903-bb2d-8a27f38ed442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42ACC261</paraID>
      <start>0</start>
      <end>2</end>
      <status>modified</status>
      <modifiedWord>3.</modifiedWord>
      <trackRevisions>false</trackRevisions>
    </reviewItem>
    <reviewItem>
      <errorID>2a990e88-17fd-4fd5-8e48-f852e51e12d3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6659FEE9</paraID>
      <start>0</start>
      <end>2</end>
      <status>modified</status>
      <modifiedWord>4.</modifiedWord>
      <trackRevisions>false</trackRevisions>
    </reviewItem>
    <reviewItem>
      <errorID>9dad9fe0-6345-4532-aa1a-083a579a2430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3850EBB0</paraID>
      <start>0</start>
      <end>2</end>
      <status>modified</status>
      <modifiedWord>1.</modifiedWord>
      <trackRevisions>false</trackRevisions>
    </reviewItem>
    <reviewItem>
      <errorID>7bfee9b2-62bb-4c83-abe3-633d9866b029</errorID>
      <errorWord>、</errorWord>
      <group>L1_Word</group>
      <groupName>字词问题</groupName>
      <ability>L2_Typo</ability>
      <abilityName>字词错误</abilityName>
      <candidateList>
        <item>、小</item>
      </candidateList>
      <explain/>
      <paraID>3850EBB0</paraID>
      <start>3</start>
      <end>5</end>
      <status>modified</status>
      <modifiedWord>、小</modifiedWord>
      <trackRevisions>false</trackRevisions>
    </reviewItem>
    <reviewItem>
      <errorID>712fcd0a-d6ac-415e-bff4-72f2f11d8e2a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C48ECD8</paraID>
      <start>0</start>
      <end>2</end>
      <status>modified</status>
      <modifiedWord>2.</modifiedWord>
      <trackRevisions>false</trackRevisions>
    </reviewItem>
    <reviewItem>
      <errorID>3735726d-62b9-4282-b066-4fc28aad579f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41DF7B67</paraID>
      <start>0</start>
      <end>2</end>
      <status>modified</status>
      <modifiedWord>3.</modifiedWord>
      <trackRevisions>false</trackRevisions>
    </reviewItem>
    <reviewItem>
      <errorID>a3101823-5db4-4e75-b959-ec133f08515b</errorID>
      <errorWord>&lt;</errorWord>
      <group>L1_Format</group>
      <groupName>格式问题</groupName>
      <ability>L2_HalfPunc</ability>
      <abilityName>全半角检查</abilityName>
      <candidateList>
        <item>〈</item>
      </candidateList>
      <explain>文本全半角错误。</explain>
      <paraID>417EEB5C</paraID>
      <start>48</start>
      <end>49</end>
      <status>modified</status>
      <modifiedWord>〈</modifiedWord>
      <trackRevisions>false</trackRevisions>
    </reviewItem>
    <reviewItem>
      <errorID>ebb7c8a5-e496-4877-bcef-f2e98d3e2f77</errorID>
      <errorWord>&lt;</errorWord>
      <group>L1_Format</group>
      <groupName>格式问题</groupName>
      <ability>L2_HalfPunc</ability>
      <abilityName>全半角检查</abilityName>
      <candidateList>
        <item>〈</item>
      </candidateList>
      <explain>文本全半角错误。</explain>
      <paraID>6F0681D5</paraID>
      <start>48</start>
      <end>49</end>
      <status>modified</status>
      <modifiedWord>〈</modifiedWord>
      <trackRevisions>false</trackRevisions>
    </reviewItem>
    <reviewItem>
      <errorID>ddb274a5-775c-4d61-989d-21526382167f</errorID>
      <errorWord>&lt;</errorWord>
      <group>L1_Format</group>
      <groupName>格式问题</groupName>
      <ability>L2_HalfPunc</ability>
      <abilityName>全半角检查</abilityName>
      <candidateList>
        <item>〈</item>
      </candidateList>
      <explain>文本全半角错误。</explain>
      <paraID>3362A65B</paraID>
      <start>33</start>
      <end>34</end>
      <status>modified</status>
      <modifiedWord>〈</modifiedWord>
      <trackRevisions>false</trackRevisions>
    </reviewItem>
    <reviewItem>
      <errorID>dc155d22-1754-456d-bfd8-2da4c57c70eb</errorID>
      <errorWord>，</errorWord>
      <group>L1_Word</group>
      <groupName>字词问题</groupName>
      <ability>L2_Typo</ability>
      <abilityName>字词错误</abilityName>
      <candidateList>
        <item>，并</item>
      </candidateList>
      <explain/>
      <paraID> 82E8E14</paraID>
      <start>68</start>
      <end>70</end>
      <status>modified</status>
      <modifiedWord>，并</modifiedWord>
      <trackRevisions>false</trackRevisions>
    </reviewItem>
    <reviewItem>
      <errorID>1921fe39-1b2f-4489-b42b-25c470e0fab7</errorID>
      <errorWord>翔实</errorWord>
      <group>L1_Word</group>
      <groupName>字词问题</groupName>
      <ability>L2_Typo</ability>
      <abilityName>字词错误</abilityName>
      <candidateList>
        <item>详实</item>
      </candidateList>
      <explain>存在发音相同字词的误用。</explain>
      <paraID>1B9631BB</paraID>
      <start>55</start>
      <end>57</end>
      <status>modified</status>
      <modifiedWord>详实</modifiedWord>
      <trackRevisions>false</trackRevisions>
    </reviewItem>
    <reviewItem>
      <errorID>eb12fc28-8db3-4c15-9467-0dc6810bea2a</errorID>
      <errorWord>翔实</errorWord>
      <group>L1_Word</group>
      <groupName>字词问题</groupName>
      <ability>L2_Typo</ability>
      <abilityName>字词错误</abilityName>
      <candidateList>
        <item>详实</item>
      </candidateList>
      <explain>存在发音相同字词的误用。</explain>
      <paraID>12F53BCD</paraID>
      <start>25</start>
      <end>27</end>
      <status>modified</status>
      <modifiedWord>详实</modifiedWord>
      <trackRevisions>false</trackRevisions>
    </reviewItem>
    <reviewItem>
      <errorID>8b717932-6e87-4ffc-bdd7-11218b82e2ac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6B915FC2</paraID>
      <start>0</start>
      <end>3</end>
      <status>modified</status>
      <modifiedWord>（1）</modifiedWord>
      <trackRevisions>false</trackRevisions>
    </reviewItem>
    <reviewItem>
      <errorID>a9274dd9-87d6-4b6b-a4fd-ced54bae0036</errorID>
      <errorWord>翔实</errorWord>
      <group>L1_Word</group>
      <groupName>字词问题</groupName>
      <ability>L2_Typo</ability>
      <abilityName>字词错误</abilityName>
      <candidateList>
        <item>详实</item>
      </candidateList>
      <explain>存在发音相同字词的误用。</explain>
      <paraID>6B915FC2</paraID>
      <start>95</start>
      <end>97</end>
      <status>modified</status>
      <modifiedWord>详实</modifiedWord>
      <trackRevisions>false</trackRevisions>
    </reviewItem>
    <reviewItem>
      <errorID>f5f04d31-e992-4ea2-8961-9073e56d3221</errorID>
      <errorWord>（</errorWord>
      <group>L1_Punc</group>
      <groupName>标点问题</groupName>
      <ability>L2_Punc</ability>
      <abilityName>标点符号检查</abilityName>
      <candidateList/>
      <explain>同一形式括号套用。</explain>
      <paraID>602D6880</paraID>
      <start>42</start>
      <end>43</end>
      <status>ignored</status>
      <modifiedWord/>
      <trackRevisions>false</trackRevisions>
    </reviewItem>
    <reviewItem>
      <errorID>9d3a7c35-e192-41ba-bd74-c41fe67b5b7b</errorID>
      <errorWord>）</errorWord>
      <group>L1_Punc</group>
      <groupName>标点问题</groupName>
      <ability>L2_Punc</ability>
      <abilityName>标点符号检查</abilityName>
      <candidateList/>
      <explain>同一形式括号套用。</explain>
      <paraID>602D6880</paraID>
      <start>49</start>
      <end>50</end>
      <status>ignored</status>
      <modifiedWord/>
      <trackRevisions>false</trackRevisions>
    </reviewItem>
    <reviewItem>
      <errorID>5482c109-1efe-4dda-a95e-872319ca3a0f</errorID>
      <errorWord>，</errorWord>
      <group>L1_Word</group>
      <groupName>字词问题</groupName>
      <ability>L2_Typo</ability>
      <abilityName>字词错误</abilityName>
      <candidateList>
        <item>，在</item>
      </candidateList>
      <explain/>
      <paraID> ADCA679</paraID>
      <start>20</start>
      <end>22</end>
      <status>modified</status>
      <modifiedWord>，在</modifiedWord>
      <trackRevisions>false</trackRevisions>
    </reviewItem>
    <reviewItem>
      <errorID>e001011b-95a7-471a-a66a-5c00ad11fec1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3ABC75EB</paraID>
      <start>0</start>
      <end>2</end>
      <status>modified</status>
      <modifiedWord>1.</modifiedWord>
      <trackRevisions>false</trackRevisions>
    </reviewItem>
    <reviewItem>
      <errorID>a762da0f-798f-4298-8ddc-5188d023dcc8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19ACF1E4</paraID>
      <start>0</start>
      <end>2</end>
      <status>modified</status>
      <modifiedWord>2.</modifiedWord>
      <trackRevisions>false</trackRevisions>
    </reviewItem>
    <reviewItem>
      <errorID>068b9763-5a71-4a08-91fc-020e878789a9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66CFFE3D</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6DC6F954-7D76-40F2-AF4B-129A03F86413}"/>
</file>

<file path=customXml/itemProps2.xml><?xml version="1.0" encoding="utf-8"?>
<ds:datastoreItem xmlns:ds="http://schemas.openxmlformats.org/officeDocument/2006/customXml" ds:itemID="{E6973BE2-0B69-4D8C-9D75-EB4E69C5A90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潘致阳</cp:lastModifiedBy>
  <cp:revision>5</cp:revision>
  <dcterms:created xsi:type="dcterms:W3CDTF">2026-04-16T11:49:00Z</dcterms:created>
  <dcterms:modified xsi:type="dcterms:W3CDTF">2026-04-23T03:27:10Z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F142D364E300465987AAF05B5A034585_13</vt:lpwstr>
  </property>
  <property fmtid="{D5CDD505-2E9C-101B-9397-08002B2CF9AE}" pid="4" name="KSOTemplateDocerSaveRecord">
    <vt:lpwstr>eyJoZGlkIjoiNjBlYTZhOGFiMTQ0NjkzNjViMDk3YTVkNDEyNjRlNmYiLCJ1c2VySWQiOiIyMjk5NzU1MzAifQ==</vt:lpwstr>
  </property>
</Properties>
</file>