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6"/>
        <w:jc w:val="center"/>
        <w:tabs>
          <w:tab w:val="right" w:pos="9094" w:leader="dot"/>
        </w:tabs>
        <w:rPr>
          <w:rFonts w:hint="eastAsia"/>
          <w:sz w:val="48"/>
          <w:szCs w:val="48"/>
        </w:rPr>
      </w:pPr>
      <w:r>
        <w:rPr>
          <w:rFonts w:hint="eastAsia"/>
          <w:sz w:val="48"/>
          <w:szCs w:val="48"/>
        </w:rPr>
      </w:r>
      <w:r/>
    </w:p>
    <w:p>
      <w:pPr>
        <w:pStyle w:val="826"/>
        <w:jc w:val="center"/>
        <w:tabs>
          <w:tab w:val="right" w:pos="9094" w:leader="dot"/>
        </w:tabs>
        <w:rPr>
          <w:sz w:val="44"/>
          <w:szCs w:val="44"/>
        </w:rPr>
      </w:pPr>
      <w:r>
        <w:rPr>
          <w:rFonts w:hint="eastAsia"/>
          <w:sz w:val="48"/>
          <w:szCs w:val="48"/>
        </w:rPr>
        <w:t xml:space="preserve">靖江市政府采购项目</w:t>
      </w:r>
      <w:r>
        <w:rPr>
          <w:sz w:val="44"/>
          <w:szCs w:val="44"/>
        </w:rPr>
      </w:r>
      <w:r/>
    </w:p>
    <w:p>
      <w:pPr>
        <w:pStyle w:val="770"/>
        <w:rPr>
          <w:sz w:val="36"/>
          <w:szCs w:val="36"/>
        </w:rPr>
      </w:pPr>
      <w:r>
        <w:rPr>
          <w:sz w:val="36"/>
          <w:szCs w:val="36"/>
        </w:rPr>
      </w:r>
      <w:r/>
    </w:p>
    <w:p>
      <w:pPr>
        <w:pStyle w:val="770"/>
        <w:rPr>
          <w:sz w:val="36"/>
          <w:szCs w:val="36"/>
        </w:rPr>
      </w:pPr>
      <w:r>
        <w:rPr>
          <w:sz w:val="36"/>
          <w:szCs w:val="36"/>
        </w:rPr>
      </w:r>
      <w:r/>
    </w:p>
    <w:p>
      <w:pPr>
        <w:pStyle w:val="770"/>
        <w:rPr>
          <w:sz w:val="36"/>
          <w:szCs w:val="36"/>
        </w:rPr>
      </w:pPr>
      <w:r>
        <w:rPr>
          <w:sz w:val="36"/>
          <w:szCs w:val="36"/>
        </w:rPr>
      </w:r>
      <w:r/>
    </w:p>
    <w:p>
      <w:pPr>
        <w:pStyle w:val="770"/>
        <w:rPr>
          <w:sz w:val="36"/>
          <w:szCs w:val="36"/>
        </w:rPr>
      </w:pPr>
      <w:r>
        <w:rPr>
          <w:sz w:val="36"/>
          <w:szCs w:val="36"/>
        </w:rPr>
      </w:r>
      <w:r/>
    </w:p>
    <w:p>
      <w:pPr>
        <w:pStyle w:val="770"/>
        <w:rPr>
          <w:sz w:val="36"/>
          <w:szCs w:val="36"/>
        </w:rPr>
      </w:pPr>
      <w:r>
        <w:rPr>
          <w:sz w:val="36"/>
          <w:szCs w:val="36"/>
        </w:rPr>
      </w:r>
      <w:r/>
    </w:p>
    <w:p>
      <w:pPr>
        <w:pStyle w:val="770"/>
        <w:rPr>
          <w:sz w:val="36"/>
          <w:szCs w:val="36"/>
        </w:rPr>
      </w:pPr>
      <w:r>
        <w:rPr>
          <w:sz w:val="36"/>
          <w:szCs w:val="36"/>
        </w:rPr>
      </w:r>
      <w:r/>
    </w:p>
    <w:p>
      <w:pPr>
        <w:pStyle w:val="770"/>
        <w:jc w:val="center"/>
        <w:rPr>
          <w:rFonts w:ascii="宋体" w:hAnsi="宋体" w:cs="方正小标宋简体"/>
          <w:sz w:val="72"/>
          <w:szCs w:val="72"/>
        </w:rPr>
      </w:pPr>
      <w:r>
        <w:rPr>
          <w:rFonts w:hint="eastAsia" w:ascii="宋体" w:hAnsi="宋体" w:cs="方正小标宋简体"/>
          <w:sz w:val="72"/>
          <w:szCs w:val="72"/>
        </w:rPr>
        <w:t xml:space="preserve">招  标  文  件</w:t>
      </w:r>
      <w:r>
        <w:rPr>
          <w:rFonts w:ascii="宋体" w:hAnsi="宋体" w:cs="方正小标宋简体"/>
          <w:sz w:val="72"/>
          <w:szCs w:val="72"/>
        </w:rPr>
      </w:r>
      <w:r/>
    </w:p>
    <w:p>
      <w:pPr>
        <w:pStyle w:val="770"/>
      </w:pPr>
      <w:r/>
      <w:r/>
    </w:p>
    <w:p>
      <w:pPr>
        <w:pStyle w:val="770"/>
        <w:ind w:left="920"/>
        <w:spacing w:line="480" w:lineRule="auto"/>
        <w:rPr>
          <w:rFonts w:hint="eastAsia"/>
          <w:sz w:val="32"/>
          <w:szCs w:val="32"/>
        </w:rPr>
      </w:pPr>
      <w:r>
        <w:rPr>
          <w:rFonts w:hint="eastAsia"/>
          <w:sz w:val="32"/>
          <w:szCs w:val="32"/>
        </w:rPr>
      </w:r>
      <w:r/>
    </w:p>
    <w:p>
      <w:pPr>
        <w:pStyle w:val="770"/>
        <w:ind w:left="920"/>
        <w:spacing w:line="480" w:lineRule="auto"/>
        <w:rPr>
          <w:rFonts w:hint="eastAsia"/>
          <w:sz w:val="32"/>
          <w:szCs w:val="32"/>
        </w:rPr>
      </w:pPr>
      <w:r>
        <w:rPr>
          <w:rFonts w:hint="eastAsia"/>
          <w:sz w:val="32"/>
          <w:szCs w:val="32"/>
        </w:rPr>
      </w:r>
      <w:r/>
    </w:p>
    <w:p>
      <w:pPr>
        <w:pStyle w:val="770"/>
        <w:ind w:left="920"/>
        <w:spacing w:line="480" w:lineRule="auto"/>
        <w:rPr>
          <w:rFonts w:hint="eastAsia"/>
          <w:sz w:val="32"/>
          <w:szCs w:val="32"/>
        </w:rPr>
      </w:pPr>
      <w:r>
        <w:rPr>
          <w:rFonts w:hint="eastAsia"/>
          <w:sz w:val="32"/>
          <w:szCs w:val="32"/>
        </w:rPr>
      </w:r>
      <w:r/>
    </w:p>
    <w:p>
      <w:pPr>
        <w:pStyle w:val="770"/>
        <w:ind w:left="920"/>
        <w:spacing w:line="480" w:lineRule="auto"/>
        <w:rPr>
          <w:rFonts w:hint="eastAsia"/>
          <w:sz w:val="32"/>
          <w:szCs w:val="32"/>
        </w:rPr>
      </w:pPr>
      <w:r>
        <w:rPr>
          <w:rFonts w:hint="eastAsia"/>
          <w:sz w:val="32"/>
          <w:szCs w:val="32"/>
        </w:rPr>
      </w:r>
      <w:r/>
    </w:p>
    <w:p>
      <w:pPr>
        <w:pStyle w:val="770"/>
        <w:ind w:left="920"/>
        <w:spacing w:line="480" w:lineRule="auto"/>
        <w:rPr>
          <w:rFonts w:hint="eastAsia" w:ascii="宋体" w:hAnsi="宋体" w:eastAsia="宋体" w:cs="宋体"/>
          <w:sz w:val="32"/>
          <w:szCs w:val="32"/>
        </w:rPr>
      </w:pPr>
      <w:r>
        <w:rPr>
          <w:rFonts w:hint="eastAsia" w:ascii="宋体" w:hAnsi="宋体" w:eastAsia="宋体" w:cs="宋体"/>
          <w:sz w:val="32"/>
          <w:szCs w:val="32"/>
        </w:rPr>
        <w:t xml:space="preserve">项目名称：靖江市2026-2027年护渔劳务管理项目</w:t>
      </w:r>
      <w:r>
        <w:rPr>
          <w:rFonts w:hint="eastAsia" w:ascii="宋体" w:hAnsi="宋体" w:eastAsia="宋体" w:cs="宋体"/>
          <w:sz w:val="32"/>
          <w:szCs w:val="32"/>
        </w:rPr>
      </w:r>
      <w:r/>
    </w:p>
    <w:p>
      <w:pPr>
        <w:pStyle w:val="770"/>
        <w:ind w:firstLine="960"/>
        <w:spacing w:line="480" w:lineRule="auto"/>
        <w:rPr>
          <w:rFonts w:hint="eastAsia" w:ascii="宋体" w:hAnsi="宋体" w:eastAsia="宋体" w:cs="宋体"/>
          <w:sz w:val="32"/>
          <w:szCs w:val="32"/>
          <w:highlight w:val="yellow"/>
        </w:rPr>
      </w:pPr>
      <w:r>
        <w:rPr>
          <w:rFonts w:hint="eastAsia" w:ascii="宋体" w:hAnsi="宋体" w:eastAsia="宋体" w:cs="宋体"/>
          <w:sz w:val="32"/>
          <w:szCs w:val="32"/>
          <w:highlight w:val="yellow"/>
        </w:rPr>
      </w:r>
      <w:r/>
    </w:p>
    <w:p>
      <w:pPr>
        <w:pStyle w:val="770"/>
        <w:ind w:firstLine="960"/>
        <w:spacing w:line="480" w:lineRule="auto"/>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839"/>
        <w:ind w:right="0" w:firstLine="1280"/>
        <w:keepLines w:val="0"/>
        <w:keepNext w:val="0"/>
        <w:spacing w:before="600" w:beforeAutospacing="0" w:after="750" w:afterAutospacing="0" w:line="540" w:lineRule="atLeast"/>
        <w:widowControl/>
        <w:rPr>
          <w:rFonts w:ascii="宋体" w:hAnsi="宋体" w:eastAsia="宋体" w:cs="宋体"/>
          <w:sz w:val="32"/>
          <w:szCs w:val="32"/>
          <w:lang w:val="en-US" w:eastAsia="zh-CN" w:bidi="ar-SA"/>
        </w:rPr>
        <w:suppressLineNumbers w:val="0"/>
      </w:pPr>
      <w:r>
        <w:rPr>
          <w:rFonts w:hint="eastAsia" w:ascii="宋体" w:hAnsi="宋体" w:eastAsia="宋体" w:cs="宋体"/>
          <w:sz w:val="32"/>
          <w:szCs w:val="32"/>
          <w:lang w:val="en-US" w:eastAsia="zh-CN" w:bidi="ar-SA"/>
        </w:rPr>
        <w:t xml:space="preserve">采  购   人：</w:t>
      </w:r>
      <w:r>
        <w:rPr>
          <w:rFonts w:hint="eastAsia" w:ascii="宋体" w:hAnsi="宋体" w:eastAsia="宋体" w:cs="宋体"/>
          <w:sz w:val="32"/>
          <w:szCs w:val="32"/>
          <w:lang w:val="en-US" w:eastAsia="zh-CN" w:bidi="ar-SA"/>
        </w:rPr>
        <w:t xml:space="preserve">靖江市农业综合行政执法大队</w:t>
      </w:r>
      <w:r>
        <w:rPr>
          <w:rFonts w:ascii="宋体" w:hAnsi="宋体" w:eastAsia="宋体" w:cs="宋体"/>
          <w:sz w:val="32"/>
          <w:szCs w:val="32"/>
          <w:lang w:val="en-US" w:eastAsia="zh-CN" w:bidi="ar-SA"/>
        </w:rPr>
      </w:r>
      <w:r/>
    </w:p>
    <w:p>
      <w:pPr>
        <w:pStyle w:val="770"/>
        <w:ind w:firstLine="1280"/>
        <w:spacing w:line="360" w:lineRule="auto"/>
        <w:rPr>
          <w:rFonts w:hint="eastAsia" w:ascii="宋体" w:hAnsi="宋体" w:eastAsia="宋体" w:cs="宋体"/>
          <w:sz w:val="32"/>
          <w:szCs w:val="32"/>
        </w:rPr>
      </w:pPr>
      <w:r>
        <w:rPr>
          <w:rFonts w:hint="eastAsia" w:ascii="宋体" w:hAnsi="宋体" w:eastAsia="宋体" w:cs="宋体"/>
          <w:sz w:val="32"/>
          <w:szCs w:val="32"/>
        </w:rPr>
        <w:t xml:space="preserve">采购代理机构：靖江宁泰建设项目管理有限公司      </w:t>
      </w:r>
      <w:r>
        <w:rPr>
          <w:rFonts w:hint="eastAsia" w:ascii="宋体" w:hAnsi="宋体" w:eastAsia="宋体" w:cs="宋体"/>
          <w:sz w:val="32"/>
          <w:szCs w:val="32"/>
        </w:rPr>
      </w:r>
      <w:r/>
    </w:p>
    <w:p>
      <w:pPr>
        <w:pStyle w:val="770"/>
        <w:rPr>
          <w:rFonts w:hint="eastAsia" w:ascii="宋体" w:hAnsi="宋体" w:eastAsia="宋体" w:cs="宋体"/>
          <w:sz w:val="36"/>
          <w:szCs w:val="36"/>
        </w:rPr>
      </w:pPr>
      <w:r>
        <w:rPr>
          <w:rFonts w:hint="eastAsia" w:ascii="宋体" w:hAnsi="宋体" w:eastAsia="宋体" w:cs="宋体"/>
          <w:sz w:val="36"/>
          <w:szCs w:val="36"/>
        </w:rPr>
      </w:r>
      <w:r/>
    </w:p>
    <w:p>
      <w:pPr>
        <w:pStyle w:val="770"/>
        <w:jc w:val="center"/>
        <w:spacing w:line="360" w:lineRule="auto"/>
        <w:rPr>
          <w:rFonts w:hint="eastAsia" w:ascii="宋体" w:hAnsi="宋体" w:eastAsia="宋体" w:cs="宋体"/>
        </w:rPr>
      </w:pPr>
      <w:r>
        <w:rPr>
          <w:rFonts w:hint="eastAsia" w:ascii="宋体" w:hAnsi="宋体" w:eastAsia="宋体" w:cs="宋体"/>
          <w:sz w:val="32"/>
          <w:szCs w:val="32"/>
        </w:rPr>
        <w:t xml:space="preserve">日期：202</w:t>
      </w:r>
      <w:r>
        <w:rPr>
          <w:rFonts w:hint="eastAsia" w:ascii="宋体" w:hAnsi="宋体" w:eastAsia="宋体" w:cs="宋体"/>
          <w:sz w:val="32"/>
          <w:szCs w:val="32"/>
          <w:lang w:val="en-US" w:eastAsia="zh-CN"/>
        </w:rPr>
        <w:t xml:space="preserve">6</w:t>
      </w:r>
      <w:r>
        <w:rPr>
          <w:rFonts w:hint="eastAsia" w:ascii="宋体" w:hAnsi="宋体" w:eastAsia="宋体" w:cs="宋体"/>
          <w:sz w:val="32"/>
          <w:szCs w:val="32"/>
        </w:rPr>
        <w:t xml:space="preserve">年</w:t>
      </w:r>
      <w:r>
        <w:rPr>
          <w:rFonts w:hint="eastAsia" w:ascii="宋体" w:hAnsi="宋体" w:eastAsia="宋体" w:cs="宋体"/>
          <w:sz w:val="32"/>
          <w:szCs w:val="32"/>
          <w:lang w:val="en-US" w:eastAsia="zh-CN"/>
        </w:rPr>
        <w:t xml:space="preserve">4</w:t>
      </w:r>
      <w:r>
        <w:rPr>
          <w:rFonts w:hint="eastAsia" w:ascii="宋体" w:hAnsi="宋体" w:eastAsia="宋体" w:cs="宋体"/>
          <w:sz w:val="32"/>
          <w:szCs w:val="32"/>
        </w:rPr>
        <w:t xml:space="preserve">月</w:t>
      </w:r>
      <w:r>
        <w:rPr>
          <w:rFonts w:hint="eastAsia" w:ascii="宋体" w:hAnsi="宋体" w:eastAsia="宋体" w:cs="宋体"/>
        </w:rPr>
      </w:r>
      <w:r/>
    </w:p>
    <w:p>
      <w:pPr>
        <w:pStyle w:val="805"/>
        <w:rPr>
          <w:rFonts w:hint="eastAsia" w:ascii="宋体" w:hAnsi="宋体" w:eastAsia="宋体" w:cs="宋体"/>
        </w:rPr>
      </w:pPr>
      <w:r>
        <w:rPr>
          <w:rFonts w:hint="eastAsia" w:ascii="宋体" w:hAnsi="宋体" w:eastAsia="宋体" w:cs="宋体"/>
        </w:rPr>
      </w:r>
      <w:r/>
    </w:p>
    <w:p>
      <w:pPr>
        <w:pStyle w:val="770"/>
        <w:jc w:val="center"/>
        <w:rPr>
          <w:rFonts w:hint="eastAsia" w:ascii="方正小标宋简体" w:hAnsi="方正小标宋_GBK"/>
          <w:b/>
          <w:bCs/>
          <w:color w:val="000000"/>
          <w:sz w:val="36"/>
          <w:szCs w:val="36"/>
        </w:rPr>
        <w:sectPr>
          <w:footerReference w:type="default" r:id="rId10"/>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ascii="方正小标宋简体" w:hAnsi="方正小标宋_GBK"/>
          <w:b/>
          <w:bCs/>
          <w:color w:val="000000"/>
          <w:sz w:val="36"/>
          <w:szCs w:val="36"/>
        </w:rPr>
      </w:r>
      <w:r/>
    </w:p>
    <w:p>
      <w:pPr>
        <w:pStyle w:val="770"/>
        <w:jc w:val="center"/>
        <w:rPr>
          <w:rFonts w:hint="eastAsia" w:ascii="方正小标宋简体" w:hAnsi="方正小标宋_GBK"/>
          <w:b/>
          <w:bCs/>
          <w:color w:val="000000"/>
          <w:sz w:val="36"/>
          <w:szCs w:val="36"/>
        </w:rPr>
      </w:pPr>
      <w:r>
        <w:rPr>
          <w:rFonts w:hint="eastAsia" w:ascii="方正小标宋简体" w:hAnsi="方正小标宋_GBK"/>
          <w:b/>
          <w:bCs/>
          <w:color w:val="000000"/>
          <w:sz w:val="36"/>
          <w:szCs w:val="36"/>
        </w:rPr>
        <w:t xml:space="preserve">“政采贷”及不见面交易相关提醒</w:t>
      </w:r>
      <w:r>
        <w:rPr>
          <w:rFonts w:hint="eastAsia" w:ascii="方正小标宋简体" w:hAnsi="方正小标宋_GBK"/>
          <w:b/>
          <w:bCs/>
          <w:color w:val="000000"/>
          <w:sz w:val="36"/>
          <w:szCs w:val="36"/>
        </w:rPr>
      </w:r>
      <w:r/>
    </w:p>
    <w:p>
      <w:pPr>
        <w:pStyle w:val="770"/>
        <w:spacing w:line="520" w:lineRule="exact"/>
        <w:rPr>
          <w:rFonts w:ascii="宋体" w:hAnsi="宋体" w:cs="宋体"/>
          <w:b/>
          <w:bCs/>
          <w:color w:val="000000"/>
          <w:spacing w:val="-3"/>
          <w:sz w:val="22"/>
        </w:rPr>
      </w:pPr>
      <w:r>
        <w:rPr>
          <w:rFonts w:hint="eastAsia" w:ascii="宋体" w:hAnsi="宋体" w:cs="宋体"/>
          <w:b/>
          <w:bCs/>
          <w:color w:val="000000"/>
          <w:sz w:val="22"/>
        </w:rPr>
        <w:t xml:space="preserve">一、政府采购线上合同信用融资功能告知提醒</w:t>
      </w:r>
      <w:r>
        <w:rPr>
          <w:rFonts w:ascii="宋体" w:hAnsi="宋体" w:cs="宋体"/>
          <w:b/>
          <w:bCs/>
          <w:color w:val="000000"/>
          <w:spacing w:val="-3"/>
          <w:sz w:val="22"/>
        </w:rPr>
      </w:r>
      <w:r/>
    </w:p>
    <w:p>
      <w:pPr>
        <w:pStyle w:val="1100"/>
        <w:ind w:firstLine="440"/>
        <w:spacing w:beforeAutospacing="0" w:afterAutospacing="0" w:line="400" w:lineRule="exact"/>
        <w:rPr>
          <w:rFonts w:cs="宋体"/>
          <w:color w:val="000000"/>
          <w:sz w:val="22"/>
          <w:szCs w:val="22"/>
        </w:rPr>
      </w:pPr>
      <w:r>
        <w:rPr>
          <w:rFonts w:hint="eastAsia" w:cs="宋体"/>
          <w:color w:val="000000"/>
          <w:sz w:val="22"/>
          <w:szCs w:val="22"/>
        </w:rPr>
        <w:t xml:space="preserve">2023年靖江市已正式启用“苏采云”系统，目前已全面开通政府采购线上合同信用融资（以下简称“政采贷”）功能。成交供应商可凭政府采购合同在中征平台发起贷款申请贷款。</w:t>
      </w:r>
      <w:r>
        <w:rPr>
          <w:rFonts w:cs="宋体"/>
          <w:color w:val="000000"/>
          <w:sz w:val="22"/>
          <w:szCs w:val="22"/>
        </w:rPr>
      </w:r>
      <w:r/>
    </w:p>
    <w:p>
      <w:pPr>
        <w:pStyle w:val="1100"/>
        <w:ind w:firstLine="442"/>
        <w:spacing w:beforeAutospacing="0" w:afterAutospacing="0" w:line="400" w:lineRule="exact"/>
        <w:rPr>
          <w:rFonts w:cs="宋体"/>
          <w:b/>
          <w:bCs/>
          <w:color w:val="000000"/>
          <w:sz w:val="22"/>
          <w:szCs w:val="22"/>
        </w:rPr>
      </w:pPr>
      <w:r>
        <w:rPr>
          <w:rFonts w:hint="eastAsia" w:cs="宋体"/>
          <w:b/>
          <w:bCs/>
          <w:color w:val="000000"/>
          <w:sz w:val="22"/>
          <w:szCs w:val="22"/>
        </w:rPr>
        <w:t xml:space="preserve">1.“政采贷”业务流程</w:t>
      </w:r>
      <w:r>
        <w:rPr>
          <w:rFonts w:cs="宋体"/>
          <w:b/>
          <w:bCs/>
          <w:color w:val="000000"/>
          <w:sz w:val="22"/>
          <w:szCs w:val="22"/>
        </w:rPr>
      </w:r>
      <w:r/>
    </w:p>
    <w:p>
      <w:pPr>
        <w:pStyle w:val="1100"/>
        <w:spacing w:beforeAutospacing="0" w:afterAutospacing="0" w:line="400" w:lineRule="exact"/>
        <w:rPr>
          <w:rFonts w:cs="宋体"/>
          <w:color w:val="000000"/>
          <w:sz w:val="22"/>
          <w:szCs w:val="22"/>
        </w:rPr>
      </w:pPr>
      <w:r>
        <w:rPr>
          <w:rFonts w:cs="宋体"/>
          <w:color w:val="000000"/>
          <w:sz w:val="22"/>
          <w:szCs w:val="22"/>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67945</wp:posOffset>
                </wp:positionH>
                <wp:positionV relativeFrom="paragraph">
                  <wp:posOffset>196215</wp:posOffset>
                </wp:positionV>
                <wp:extent cx="5267960" cy="1554480"/>
                <wp:effectExtent l="0" t="0" r="0" b="0"/>
                <wp:wrapSquare wrapText="bothSides"/>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5.3pt;mso-position-horizontal:absolute;mso-position-vertical-relative:text;margin-top:15.4pt;mso-position-vertical:absolute;width:414.8pt;height:122.4pt;mso-wrap-distance-left:0.0pt;mso-wrap-distance-top:0.0pt;mso-wrap-distance-right:0.0pt;mso-wrap-distance-bottom:0.0pt;" stroked="f">
                <v:path textboxrect="0,0,0,0"/>
                <w10:wrap type="square"/>
                <v:imagedata r:id="rId13" o:title=""/>
              </v:shape>
            </w:pict>
          </mc:Fallback>
        </mc:AlternateContent>
      </w:r>
      <w:r>
        <w:rPr>
          <w:rFonts w:cs="宋体"/>
          <w:color w:val="000000"/>
          <w:sz w:val="22"/>
          <w:szCs w:val="22"/>
        </w:rPr>
      </w:r>
      <w:r/>
    </w:p>
    <w:p>
      <w:pPr>
        <w:pStyle w:val="1100"/>
        <w:ind w:left="640"/>
        <w:spacing w:beforeAutospacing="0" w:afterAutospacing="0" w:line="400" w:lineRule="exact"/>
        <w:rPr>
          <w:rFonts w:cs="宋体"/>
          <w:b/>
          <w:bCs/>
          <w:color w:val="000000"/>
          <w:sz w:val="22"/>
          <w:szCs w:val="22"/>
        </w:rPr>
      </w:pPr>
      <w:r>
        <w:rPr>
          <w:rFonts w:hint="eastAsia" w:cs="宋体"/>
          <w:b/>
          <w:bCs/>
          <w:color w:val="000000"/>
          <w:sz w:val="22"/>
          <w:szCs w:val="22"/>
        </w:rPr>
        <w:t xml:space="preserve">2.常见问题</w:t>
      </w:r>
      <w:r>
        <w:rPr>
          <w:rFonts w:cs="宋体"/>
          <w:b/>
          <w:bCs/>
          <w:color w:val="000000"/>
          <w:sz w:val="22"/>
          <w:szCs w:val="22"/>
        </w:rPr>
      </w:r>
      <w:r/>
    </w:p>
    <w:p>
      <w:pPr>
        <w:pStyle w:val="1100"/>
        <w:spacing w:beforeAutospacing="0" w:afterAutospacing="0" w:line="400" w:lineRule="exact"/>
        <w:rPr>
          <w:rFonts w:cs="宋体"/>
          <w:color w:val="000000"/>
          <w:sz w:val="22"/>
          <w:szCs w:val="22"/>
        </w:rPr>
      </w:pPr>
      <w:r>
        <w:rPr>
          <w:rFonts w:hint="eastAsia" w:cs="宋体"/>
          <w:color w:val="000000"/>
          <w:sz w:val="22"/>
          <w:szCs w:val="22"/>
        </w:rPr>
        <w:t xml:space="preserve">Q1：哪些企业能申请“政采贷”？</w:t>
      </w:r>
      <w:r>
        <w:rPr>
          <w:rFonts w:cs="宋体"/>
          <w:color w:val="000000"/>
          <w:sz w:val="22"/>
          <w:szCs w:val="22"/>
        </w:rPr>
      </w:r>
      <w:r/>
    </w:p>
    <w:p>
      <w:pPr>
        <w:pStyle w:val="1100"/>
        <w:spacing w:beforeAutospacing="0" w:afterAutospacing="0" w:line="400" w:lineRule="exact"/>
        <w:rPr>
          <w:rFonts w:cs="宋体"/>
          <w:color w:val="000000"/>
          <w:sz w:val="22"/>
          <w:szCs w:val="22"/>
        </w:rPr>
      </w:pPr>
      <w:r>
        <w:rPr>
          <w:rFonts w:hint="eastAsia" w:cs="宋体"/>
          <w:color w:val="000000"/>
          <w:sz w:val="22"/>
          <w:szCs w:val="22"/>
        </w:rPr>
        <w:t xml:space="preserve">答：江苏省内采用国库集中支付的政府采购项目的中标供应商，可凭政府采购合同申请"政采贷"。</w:t>
      </w:r>
      <w:r>
        <w:rPr>
          <w:rFonts w:cs="宋体"/>
          <w:color w:val="000000"/>
          <w:sz w:val="22"/>
          <w:szCs w:val="22"/>
        </w:rPr>
      </w:r>
      <w:r/>
    </w:p>
    <w:p>
      <w:pPr>
        <w:pStyle w:val="1100"/>
        <w:spacing w:beforeAutospacing="0" w:afterAutospacing="0" w:line="400" w:lineRule="exact"/>
        <w:rPr>
          <w:rFonts w:cs="宋体"/>
          <w:color w:val="000000"/>
          <w:sz w:val="22"/>
          <w:szCs w:val="22"/>
        </w:rPr>
      </w:pPr>
      <w:r>
        <w:rPr>
          <w:rFonts w:hint="eastAsia" w:cs="宋体"/>
          <w:color w:val="000000"/>
          <w:sz w:val="22"/>
          <w:szCs w:val="22"/>
        </w:rPr>
        <w:t xml:space="preserve">Q2：供应商在哪里申请“政采贷”？</w:t>
      </w:r>
      <w:r>
        <w:rPr>
          <w:rFonts w:cs="宋体"/>
          <w:color w:val="000000"/>
          <w:sz w:val="22"/>
          <w:szCs w:val="22"/>
        </w:rPr>
      </w:r>
      <w:r/>
    </w:p>
    <w:p>
      <w:pPr>
        <w:pStyle w:val="1100"/>
        <w:spacing w:beforeAutospacing="0" w:afterAutospacing="0" w:line="400" w:lineRule="exact"/>
        <w:rPr>
          <w:rFonts w:cs="宋体"/>
          <w:color w:val="000000"/>
          <w:sz w:val="22"/>
          <w:szCs w:val="22"/>
        </w:rPr>
      </w:pPr>
      <w:r>
        <w:rPr>
          <w:rFonts w:hint="eastAsia" w:cs="宋体"/>
          <w:color w:val="000000"/>
          <w:sz w:val="22"/>
          <w:szCs w:val="22"/>
        </w:rPr>
        <w:t xml:space="preserve">答：中标供应商在“中征应收账款融资服务平台”（简称“中征平台”）上向意向银行发起融资申请</w:t>
      </w:r>
      <w:r>
        <w:rPr>
          <w:rFonts w:cs="宋体"/>
          <w:color w:val="000000"/>
          <w:sz w:val="22"/>
          <w:szCs w:val="22"/>
        </w:rPr>
      </w:r>
      <w:r/>
    </w:p>
    <w:p>
      <w:pPr>
        <w:pStyle w:val="1100"/>
        <w:spacing w:beforeAutospacing="0" w:afterAutospacing="0" w:line="400" w:lineRule="exact"/>
        <w:rPr>
          <w:rFonts w:cs="宋体"/>
          <w:color w:val="000000"/>
          <w:sz w:val="22"/>
          <w:szCs w:val="22"/>
        </w:rPr>
      </w:pPr>
      <w:r>
        <w:rPr>
          <w:rFonts w:hint="eastAsia" w:cs="宋体"/>
          <w:color w:val="000000"/>
          <w:sz w:val="22"/>
          <w:szCs w:val="22"/>
        </w:rPr>
        <w:t xml:space="preserve">Q3：中标供应商要注意什么？</w:t>
      </w:r>
      <w:r>
        <w:rPr>
          <w:rFonts w:cs="宋体"/>
          <w:color w:val="000000"/>
          <w:sz w:val="22"/>
          <w:szCs w:val="22"/>
        </w:rPr>
      </w:r>
      <w:r/>
    </w:p>
    <w:p>
      <w:pPr>
        <w:pStyle w:val="1100"/>
        <w:spacing w:beforeAutospacing="0" w:afterAutospacing="0" w:line="400" w:lineRule="exact"/>
        <w:rPr>
          <w:rFonts w:cs="宋体"/>
          <w:color w:val="000000"/>
          <w:sz w:val="22"/>
          <w:szCs w:val="22"/>
        </w:rPr>
      </w:pPr>
      <w:r>
        <w:rPr>
          <w:rFonts w:hint="eastAsia" w:cs="宋体"/>
          <w:color w:val="000000"/>
          <w:sz w:val="22"/>
          <w:szCs w:val="22"/>
        </w:rPr>
        <w:t xml:space="preserve">答：中标供应商要加强和采购单位的沟通协调，尽早确定融资需求。需要“政采贷”融资的，政府采购合同付款账号应当空置。</w:t>
      </w:r>
      <w:r>
        <w:rPr>
          <w:rFonts w:cs="宋体"/>
          <w:color w:val="000000"/>
          <w:sz w:val="22"/>
          <w:szCs w:val="22"/>
        </w:rPr>
      </w:r>
      <w:r/>
    </w:p>
    <w:p>
      <w:pPr>
        <w:pStyle w:val="1100"/>
        <w:spacing w:beforeAutospacing="0" w:afterAutospacing="0" w:line="400" w:lineRule="exact"/>
        <w:rPr>
          <w:rFonts w:cs="宋体"/>
          <w:color w:val="000000"/>
          <w:sz w:val="22"/>
          <w:szCs w:val="22"/>
        </w:rPr>
      </w:pPr>
      <w:r>
        <w:rPr>
          <w:rFonts w:hint="eastAsia" w:cs="宋体"/>
          <w:color w:val="000000"/>
          <w:sz w:val="22"/>
          <w:szCs w:val="22"/>
        </w:rPr>
        <w:t xml:space="preserve">Q4：采购单位要做什么？</w:t>
      </w:r>
      <w:r>
        <w:rPr>
          <w:rFonts w:cs="宋体"/>
          <w:color w:val="000000"/>
          <w:sz w:val="22"/>
          <w:szCs w:val="22"/>
        </w:rPr>
      </w:r>
      <w:r/>
    </w:p>
    <w:p>
      <w:pPr>
        <w:pStyle w:val="1100"/>
        <w:spacing w:beforeAutospacing="0" w:afterAutospacing="0" w:line="400" w:lineRule="exact"/>
        <w:rPr>
          <w:rFonts w:cs="宋体"/>
          <w:color w:val="000000"/>
          <w:sz w:val="22"/>
          <w:szCs w:val="22"/>
        </w:rPr>
      </w:pPr>
      <w:r>
        <w:rPr>
          <w:rFonts w:hint="eastAsia" w:cs="宋体"/>
          <w:color w:val="000000"/>
          <w:sz w:val="22"/>
          <w:szCs w:val="22"/>
        </w:rPr>
        <w:t xml:space="preserve">答：采购单位在“苏采云”系统中公示政府采购合同时，要勾选融资标识，为中标供应商融资提供便利。如后续融资失败，采购单位要及时维护中标供应商相关账号信息，按时支付款项。</w:t>
      </w:r>
      <w:r>
        <w:rPr>
          <w:rFonts w:cs="宋体"/>
          <w:color w:val="000000"/>
          <w:sz w:val="22"/>
          <w:szCs w:val="22"/>
        </w:rPr>
      </w:r>
      <w:r/>
    </w:p>
    <w:p>
      <w:pPr>
        <w:pStyle w:val="1100"/>
        <w:spacing w:beforeAutospacing="0" w:afterAutospacing="0" w:line="400" w:lineRule="exact"/>
        <w:rPr>
          <w:rFonts w:cs="宋体"/>
          <w:color w:val="000000"/>
          <w:sz w:val="22"/>
          <w:szCs w:val="22"/>
        </w:rPr>
      </w:pPr>
      <w:r>
        <w:rPr>
          <w:rFonts w:hint="eastAsia" w:cs="宋体"/>
          <w:color w:val="000000"/>
          <w:sz w:val="22"/>
          <w:szCs w:val="22"/>
        </w:rPr>
        <w:t xml:space="preserve">Q5：“政采贷”融资失败怎么办？</w:t>
      </w:r>
      <w:r>
        <w:rPr>
          <w:rFonts w:cs="宋体"/>
          <w:color w:val="000000"/>
          <w:sz w:val="22"/>
          <w:szCs w:val="22"/>
        </w:rPr>
      </w:r>
      <w:r/>
    </w:p>
    <w:p>
      <w:pPr>
        <w:pStyle w:val="1100"/>
        <w:spacing w:beforeAutospacing="0" w:afterAutospacing="0" w:line="400" w:lineRule="exact"/>
        <w:rPr>
          <w:rFonts w:cs="宋体"/>
          <w:color w:val="000000"/>
          <w:sz w:val="22"/>
          <w:szCs w:val="22"/>
        </w:rPr>
      </w:pPr>
      <w:r>
        <w:rPr>
          <w:rFonts w:hint="eastAsia" w:cs="宋体"/>
          <w:color w:val="000000"/>
          <w:sz w:val="22"/>
          <w:szCs w:val="22"/>
        </w:rPr>
        <w:t xml:space="preserve">答：经合作银行审核后不予放款，或者贷款审核时间超过10个工作日的，视为融资失败，该项目回到财政预算管理一体化系统中支付资金。融资失败的，无法重新线上申请“政采贷”。</w:t>
      </w:r>
      <w:r>
        <w:rPr>
          <w:rFonts w:cs="宋体"/>
          <w:color w:val="000000"/>
          <w:sz w:val="22"/>
          <w:szCs w:val="22"/>
        </w:rPr>
      </w:r>
      <w:r/>
    </w:p>
    <w:p>
      <w:pPr>
        <w:pStyle w:val="1100"/>
        <w:ind w:left="640"/>
        <w:spacing w:beforeAutospacing="0" w:afterAutospacing="0" w:line="400" w:lineRule="exact"/>
        <w:rPr>
          <w:rFonts w:cs="宋体"/>
          <w:b/>
          <w:bCs/>
          <w:color w:val="000000"/>
          <w:sz w:val="22"/>
          <w:szCs w:val="22"/>
        </w:rPr>
      </w:pPr>
      <w:r>
        <w:rPr>
          <w:rFonts w:hint="eastAsia" w:cs="宋体"/>
          <w:b/>
          <w:bCs/>
          <w:color w:val="000000"/>
          <w:sz w:val="22"/>
          <w:szCs w:val="22"/>
        </w:rPr>
        <w:t xml:space="preserve">3.网址及联系方式</w:t>
      </w:r>
      <w:r>
        <w:rPr>
          <w:rFonts w:cs="宋体"/>
          <w:b/>
          <w:bCs/>
          <w:color w:val="000000"/>
          <w:sz w:val="22"/>
          <w:szCs w:val="22"/>
        </w:rPr>
      </w:r>
      <w:r/>
    </w:p>
    <w:p>
      <w:pPr>
        <w:pStyle w:val="1100"/>
        <w:spacing w:beforeAutospacing="0" w:afterAutospacing="0" w:line="400" w:lineRule="exact"/>
        <w:rPr>
          <w:rFonts w:ascii="宋体" w:hAnsi="宋体" w:cs="宋体"/>
          <w:color w:val="000000"/>
          <w:sz w:val="22"/>
          <w:szCs w:val="22"/>
        </w:rPr>
      </w:pPr>
      <w:r>
        <w:rPr>
          <w:rFonts w:hint="eastAsia" w:cs="宋体"/>
          <w:color w:val="000000"/>
          <w:sz w:val="22"/>
          <w:szCs w:val="22"/>
        </w:rPr>
        <w:t xml:space="preserve">政采贷</w:t>
      </w:r>
      <w:r>
        <w:rPr>
          <w:rFonts w:hint="eastAsia" w:ascii="宋体" w:hAnsi="宋体" w:cs="宋体"/>
          <w:color w:val="000000"/>
          <w:sz w:val="22"/>
          <w:szCs w:val="22"/>
        </w:rPr>
        <w:t xml:space="preserve">：</w:t>
      </w:r>
      <w:r>
        <w:rPr>
          <w:rFonts w:ascii="宋体" w:hAnsi="宋体"/>
          <w:color w:val="000000"/>
        </w:rPr>
        <w:fldChar w:fldCharType="begin"/>
      </w:r>
      <w:r>
        <w:rPr>
          <w:rFonts w:ascii="宋体" w:hAnsi="宋体"/>
          <w:color w:val="000000"/>
        </w:rPr>
        <w:instrText xml:space="preserve"> HYPERLINK "http://www.ccgp-jiangsu.gov.cn/jiangsu/paying.html" </w:instrText>
      </w:r>
      <w:r>
        <w:rPr>
          <w:rFonts w:ascii="宋体" w:hAnsi="宋体"/>
          <w:color w:val="000000"/>
        </w:rPr>
        <w:fldChar w:fldCharType="separate"/>
      </w:r>
      <w:r>
        <w:rPr>
          <w:rFonts w:hint="eastAsia" w:ascii="宋体" w:hAnsi="宋体" w:cs="宋体"/>
          <w:color w:val="000000"/>
          <w:sz w:val="22"/>
          <w:szCs w:val="22"/>
        </w:rPr>
        <w:t xml:space="preserve">http://www.ccgp-jiangsu.gov.cn/jiangsu/paying.html</w:t>
      </w:r>
      <w:r>
        <w:rPr>
          <w:rFonts w:hint="eastAsia" w:ascii="宋体" w:hAnsi="宋体" w:cs="宋体"/>
          <w:color w:val="000000"/>
          <w:sz w:val="22"/>
          <w:szCs w:val="22"/>
        </w:rPr>
        <w:fldChar w:fldCharType="end"/>
      </w:r>
      <w:r>
        <w:rPr>
          <w:rFonts w:ascii="宋体" w:hAnsi="宋体" w:cs="宋体"/>
          <w:color w:val="000000"/>
          <w:sz w:val="22"/>
          <w:szCs w:val="22"/>
        </w:rPr>
      </w:r>
      <w:r/>
    </w:p>
    <w:p>
      <w:pPr>
        <w:pStyle w:val="1100"/>
        <w:spacing w:beforeAutospacing="0" w:afterAutospacing="0" w:line="400" w:lineRule="exact"/>
        <w:rPr>
          <w:rFonts w:ascii="宋体" w:hAnsi="宋体" w:cs="宋体"/>
          <w:color w:val="000000"/>
          <w:sz w:val="22"/>
          <w:szCs w:val="22"/>
        </w:rPr>
      </w:pPr>
      <w:r>
        <w:rPr>
          <w:rFonts w:hint="eastAsia" w:ascii="宋体" w:hAnsi="宋体" w:cs="宋体"/>
          <w:color w:val="000000"/>
          <w:sz w:val="22"/>
          <w:szCs w:val="22"/>
        </w:rPr>
        <w:t xml:space="preserve">中征平台：</w:t>
      </w:r>
      <w:r>
        <w:rPr>
          <w:rFonts w:ascii="宋体" w:hAnsi="宋体"/>
          <w:color w:val="000000"/>
        </w:rPr>
        <w:fldChar w:fldCharType="begin"/>
      </w:r>
      <w:r>
        <w:rPr>
          <w:rFonts w:ascii="宋体" w:hAnsi="宋体"/>
          <w:color w:val="000000"/>
        </w:rPr>
        <w:instrText xml:space="preserve"> HYPERLINK "https://www.crcrfsp.com/" </w:instrText>
      </w:r>
      <w:r>
        <w:rPr>
          <w:rFonts w:ascii="宋体" w:hAnsi="宋体"/>
          <w:color w:val="000000"/>
        </w:rPr>
        <w:fldChar w:fldCharType="separate"/>
      </w:r>
      <w:r>
        <w:rPr>
          <w:rFonts w:hint="eastAsia" w:ascii="宋体" w:hAnsi="宋体" w:cs="宋体"/>
          <w:color w:val="000000"/>
          <w:sz w:val="22"/>
          <w:szCs w:val="22"/>
        </w:rPr>
        <w:t xml:space="preserve">https://www.crcrfsp.com/</w:t>
      </w:r>
      <w:r>
        <w:rPr>
          <w:rFonts w:ascii="宋体" w:hAnsi="宋体" w:cs="宋体"/>
          <w:color w:val="000000"/>
          <w:sz w:val="22"/>
          <w:szCs w:val="22"/>
        </w:rPr>
        <w:fldChar w:fldCharType="end"/>
      </w:r>
      <w:r>
        <w:rPr>
          <w:rFonts w:ascii="宋体" w:hAnsi="宋体" w:cs="宋体"/>
          <w:color w:val="000000"/>
          <w:sz w:val="22"/>
          <w:szCs w:val="22"/>
        </w:rPr>
      </w:r>
      <w:r/>
    </w:p>
    <w:p>
      <w:pPr>
        <w:pStyle w:val="1100"/>
        <w:spacing w:beforeAutospacing="0" w:afterAutospacing="0" w:line="400" w:lineRule="exact"/>
        <w:rPr>
          <w:rFonts w:hint="eastAsia" w:cs="宋体"/>
          <w:color w:val="000000"/>
          <w:sz w:val="22"/>
          <w:szCs w:val="22"/>
        </w:rPr>
        <w:sectPr>
          <w:footerReference w:type="default" r:id="rId11"/>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cs="宋体"/>
          <w:color w:val="000000"/>
          <w:sz w:val="22"/>
          <w:szCs w:val="22"/>
        </w:rPr>
      </w:r>
      <w:r/>
    </w:p>
    <w:p>
      <w:pPr>
        <w:pStyle w:val="1100"/>
        <w:spacing w:beforeAutospacing="0" w:afterAutospacing="0" w:line="400" w:lineRule="exact"/>
        <w:rPr>
          <w:rFonts w:ascii="宋体" w:hAnsi="宋体" w:cs="宋体"/>
          <w:color w:val="000000"/>
          <w:sz w:val="22"/>
          <w:szCs w:val="22"/>
        </w:rPr>
      </w:pPr>
      <w:r>
        <w:rPr>
          <w:rFonts w:hint="eastAsia" w:cs="宋体"/>
          <w:color w:val="000000"/>
          <w:sz w:val="22"/>
          <w:szCs w:val="22"/>
        </w:rPr>
        <w:t xml:space="preserve"> 联系电话</w:t>
      </w:r>
      <w:r>
        <w:rPr>
          <w:rFonts w:hint="eastAsia" w:ascii="宋体" w:hAnsi="宋体" w:cs="宋体"/>
          <w:color w:val="000000"/>
          <w:sz w:val="22"/>
          <w:szCs w:val="22"/>
        </w:rPr>
        <w:t xml:space="preserve">：0523-84821917</w:t>
      </w:r>
      <w:r>
        <w:rPr>
          <w:rFonts w:ascii="宋体" w:hAnsi="宋体" w:cs="宋体"/>
          <w:color w:val="000000"/>
          <w:sz w:val="22"/>
          <w:szCs w:val="22"/>
        </w:rPr>
      </w:r>
      <w:r/>
    </w:p>
    <w:p>
      <w:pPr>
        <w:pStyle w:val="770"/>
        <w:ind w:firstLine="643"/>
        <w:spacing w:line="400" w:lineRule="exact"/>
        <w:rPr>
          <w:rFonts w:ascii="宋体" w:hAnsi="宋体" w:cs="宋体"/>
          <w:b/>
          <w:bCs/>
          <w:color w:val="000000"/>
          <w:sz w:val="22"/>
        </w:rPr>
      </w:pPr>
      <w:r>
        <w:rPr>
          <w:rFonts w:hint="eastAsia" w:ascii="宋体" w:hAnsi="宋体" w:cs="宋体"/>
          <w:b/>
          <w:bCs/>
          <w:color w:val="000000"/>
          <w:sz w:val="22"/>
        </w:rPr>
        <w:t xml:space="preserve">二、不见面交易投标文件制作提交说明</w:t>
      </w:r>
      <w:r>
        <w:rPr>
          <w:rFonts w:ascii="宋体" w:hAnsi="宋体" w:cs="宋体"/>
          <w:b/>
          <w:bCs/>
          <w:color w:val="000000"/>
          <w:sz w:val="22"/>
        </w:rPr>
      </w:r>
      <w:r/>
    </w:p>
    <w:p>
      <w:pPr>
        <w:pStyle w:val="770"/>
        <w:ind w:firstLine="562"/>
        <w:jc w:val="left"/>
        <w:spacing w:line="400" w:lineRule="exact"/>
        <w:rPr>
          <w:rFonts w:ascii="宋体" w:hAnsi="宋体" w:cs="宋体"/>
          <w:color w:val="000000"/>
          <w:sz w:val="22"/>
          <w:shd w:val="clear" w:color="auto" w:fill="ffffff"/>
          <w:lang w:bidi="ar"/>
        </w:rPr>
      </w:pPr>
      <w:r>
        <w:rPr>
          <w:rFonts w:hint="eastAsia" w:ascii="宋体" w:hAnsi="宋体" w:cs="宋体"/>
          <w:b/>
          <w:bCs/>
          <w:color w:val="000000"/>
          <w:sz w:val="22"/>
          <w:lang w:bidi="ar"/>
        </w:rPr>
        <w:t xml:space="preserve">1.业务流程：</w:t>
      </w:r>
      <w:r>
        <w:rPr>
          <w:rFonts w:hint="eastAsia" w:ascii="宋体" w:hAnsi="宋体" w:cs="宋体"/>
          <w:color w:val="000000"/>
          <w:sz w:val="22"/>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cs="宋体"/>
          <w:color w:val="000000"/>
          <w:sz w:val="22"/>
          <w:shd w:val="clear" w:color="auto" w:fill="ffffff"/>
          <w:lang w:bidi="ar"/>
        </w:rPr>
      </w:r>
      <w:r/>
    </w:p>
    <w:p>
      <w:pPr>
        <w:pStyle w:val="770"/>
        <w:ind w:firstLine="562"/>
        <w:jc w:val="left"/>
        <w:spacing w:line="400" w:lineRule="exact"/>
        <w:rPr>
          <w:rFonts w:ascii="宋体" w:hAnsi="宋体" w:cs="宋体"/>
          <w:color w:val="000000"/>
          <w:sz w:val="22"/>
          <w:shd w:val="clear" w:color="auto" w:fill="ffffff"/>
          <w:lang w:bidi="ar"/>
        </w:rPr>
      </w:pPr>
      <w:r>
        <w:rPr>
          <w:rFonts w:hint="eastAsia" w:ascii="宋体" w:hAnsi="宋体" w:cs="宋体"/>
          <w:b/>
          <w:bCs/>
          <w:color w:val="000000"/>
          <w:sz w:val="22"/>
          <w:lang w:bidi="ar"/>
        </w:rPr>
        <w:t xml:space="preserve">2.苏采云资料：</w:t>
      </w:r>
      <w:r>
        <w:rPr>
          <w:rFonts w:hint="eastAsia" w:ascii="宋体" w:hAnsi="宋体" w:cs="宋体"/>
          <w:color w:val="000000"/>
          <w:sz w:val="22"/>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000000"/>
        </w:rPr>
        <w:fldChar w:fldCharType="begin"/>
      </w:r>
      <w:r>
        <w:rPr>
          <w:color w:val="000000"/>
        </w:rPr>
        <w:instrText xml:space="preserve"> HYPERLINK "http://czj.taizhou.gov.cn/art/2022/12/9/art_61762_3436049.html" \t "http://www.ccgp-jiangsu.gov.cn/jiangsu/js_cggg/_blank" \o "苏采云系统操作手册（供应商）" </w:instrText>
      </w:r>
      <w:r>
        <w:rPr>
          <w:color w:val="000000"/>
        </w:rPr>
        <w:fldChar w:fldCharType="separate"/>
      </w:r>
      <w:r>
        <w:rPr>
          <w:rStyle w:val="1101"/>
          <w:rFonts w:hint="eastAsia" w:ascii="宋体" w:hAnsi="宋体" w:cs="宋体"/>
          <w:color w:val="000000"/>
          <w:sz w:val="22"/>
          <w:shd w:val="clear" w:color="auto" w:fill="ffffff"/>
        </w:rPr>
        <w:t xml:space="preserve">苏采云系统操作手册（供应商）</w:t>
      </w:r>
      <w:r>
        <w:rPr>
          <w:rStyle w:val="1101"/>
          <w:rFonts w:ascii="宋体" w:hAnsi="宋体" w:cs="宋体"/>
          <w:color w:val="000000"/>
          <w:sz w:val="22"/>
          <w:shd w:val="clear" w:color="auto" w:fill="ffffff"/>
        </w:rPr>
        <w:fldChar w:fldCharType="end"/>
      </w:r>
      <w:r>
        <w:rPr>
          <w:rFonts w:hint="eastAsia" w:ascii="宋体" w:hAnsi="宋体" w:cs="宋体"/>
          <w:color w:val="000000"/>
          <w:sz w:val="22"/>
          <w:shd w:val="clear" w:color="auto" w:fill="ffffff"/>
          <w:lang w:bidi="ar"/>
        </w:rPr>
        <w:t xml:space="preserve">”，进行下载。</w:t>
      </w:r>
      <w:r>
        <w:rPr>
          <w:rFonts w:ascii="宋体" w:hAnsi="宋体" w:cs="宋体"/>
          <w:color w:val="000000"/>
          <w:sz w:val="22"/>
          <w:shd w:val="clear" w:color="auto" w:fill="ffffff"/>
          <w:lang w:bidi="ar"/>
        </w:rPr>
      </w:r>
      <w:r/>
    </w:p>
    <w:p>
      <w:pPr>
        <w:pStyle w:val="770"/>
        <w:ind w:firstLine="420"/>
        <w:jc w:val="left"/>
        <w:spacing w:line="400" w:lineRule="exact"/>
        <w:rPr>
          <w:rFonts w:hint="eastAsia" w:hAnsi="宋体" w:cs="宋体"/>
          <w:color w:val="000000"/>
          <w:sz w:val="22"/>
        </w:rPr>
      </w:pPr>
      <w:r>
        <w:rPr>
          <w:color w:val="000000"/>
        </w:rPr>
        <w:fldChar w:fldCharType="begin"/>
      </w:r>
      <w:r>
        <w:rPr>
          <w:color w:val="000000"/>
        </w:rPr>
        <w:instrText xml:space="preserve"> HYPERLINK "http://czj.taizhou.gov.cn/col/col61762/index.html" \o "http://czj.taizhou.gov.cn/col/col61762/index.html" </w:instrText>
      </w:r>
      <w:r>
        <w:rPr>
          <w:color w:val="000000"/>
        </w:rPr>
        <w:fldChar w:fldCharType="separate"/>
      </w:r>
      <w:r>
        <w:rPr>
          <w:rStyle w:val="1101"/>
          <w:rFonts w:hint="eastAsia" w:ascii="宋体" w:hAnsi="宋体" w:cs="宋体"/>
          <w:color w:val="000000"/>
          <w:sz w:val="22"/>
          <w:shd w:val="clear" w:color="auto" w:fill="ffffff"/>
          <w:lang w:bidi="ar"/>
        </w:rPr>
        <w:t xml:space="preserve">http://czj.taizhou.gov.cn/col/col61762/index.html</w:t>
      </w:r>
      <w:r>
        <w:rPr>
          <w:rStyle w:val="1101"/>
          <w:rFonts w:hint="eastAsia" w:ascii="宋体" w:hAnsi="宋体" w:cs="宋体"/>
          <w:color w:val="000000"/>
          <w:sz w:val="22"/>
          <w:shd w:val="clear" w:color="auto" w:fill="ffffff"/>
          <w:lang w:bidi="ar"/>
        </w:rPr>
        <w:fldChar w:fldCharType="end"/>
      </w:r>
      <w:r>
        <w:rPr>
          <w:rFonts w:hint="eastAsia" w:hAnsi="宋体" w:cs="宋体"/>
          <w:color w:val="000000"/>
          <w:sz w:val="22"/>
        </w:rPr>
      </w:r>
      <w:r/>
    </w:p>
    <w:p>
      <w:pPr>
        <w:pStyle w:val="770"/>
        <w:jc w:val="both"/>
        <w:spacing w:line="400" w:lineRule="exact"/>
        <w:rPr>
          <w:rFonts w:ascii="宋体" w:hAnsi="宋体"/>
          <w:b/>
          <w:bCs/>
          <w:sz w:val="24"/>
          <w:szCs w:val="22"/>
        </w:rPr>
      </w:pPr>
      <w:r>
        <w:rPr>
          <w:rFonts w:hint="eastAsia" w:ascii="宋体" w:hAnsi="宋体"/>
          <w:b/>
          <w:bCs/>
          <w:sz w:val="22"/>
          <w:szCs w:val="22"/>
          <w:lang w:val="en-US" w:eastAsia="zh-CN"/>
        </w:rPr>
        <w:t xml:space="preserve">三、</w:t>
      </w:r>
      <w:r>
        <w:rPr>
          <w:rFonts w:hint="eastAsia" w:ascii="宋体" w:hAnsi="宋体"/>
          <w:b/>
          <w:bCs/>
          <w:sz w:val="22"/>
          <w:szCs w:val="22"/>
        </w:rPr>
        <w:t xml:space="preserve">关于政府采购履约保函(保险 )的提醒</w:t>
      </w:r>
      <w:r>
        <w:rPr>
          <w:rFonts w:ascii="宋体" w:hAnsi="宋体"/>
          <w:b/>
          <w:bCs/>
          <w:sz w:val="24"/>
          <w:szCs w:val="22"/>
        </w:rPr>
      </w:r>
      <w:r/>
    </w:p>
    <w:p>
      <w:pPr>
        <w:pStyle w:val="770"/>
        <w:ind w:firstLine="561"/>
        <w:jc w:val="left"/>
        <w:keepLines w:val="0"/>
        <w:keepNext w:val="0"/>
        <w:pageBreakBefore w:val="0"/>
        <w:spacing w:line="400" w:lineRule="exact"/>
        <w:widowControl w:val="off"/>
        <w:rPr>
          <w:rFonts w:hint="eastAsia" w:hAnsi="宋体" w:cs="宋体"/>
          <w:color w:val="000000"/>
          <w:sz w:val="22"/>
        </w:rPr>
      </w:pPr>
      <w:r>
        <w:rPr>
          <w:rStyle w:val="857"/>
          <w:rFonts w:hint="eastAsia" w:ascii="宋体" w:hAnsi="宋体"/>
          <w:color w:val="000000"/>
          <w:sz w:val="22"/>
          <w:szCs w:val="22"/>
          <w:u w:val="none"/>
          <w:shd w:val="clear" w:color="auto" w:fill="ffffff"/>
        </w:rPr>
        <w:t xml:space="preserve">为降低供应商参与政府采购成本，供应商</w:t>
      </w:r>
      <w:r>
        <w:rPr>
          <w:rStyle w:val="857"/>
          <w:rFonts w:hint="eastAsia" w:ascii="宋体" w:hAnsi="宋体"/>
          <w:color w:val="000000"/>
          <w:sz w:val="22"/>
          <w:szCs w:val="22"/>
          <w:u w:val="none"/>
          <w:shd w:val="clear" w:color="auto" w:fill="ffffff"/>
        </w:rPr>
        <w:t xml:space="preserve">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hAnsi="宋体" w:cs="宋体"/>
          <w:color w:val="000000"/>
          <w:sz w:val="22"/>
        </w:rPr>
      </w:r>
      <w:r/>
    </w:p>
    <w:p>
      <w:pPr>
        <w:pStyle w:val="770"/>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b/>
          <w:bCs/>
          <w:color w:val="000000"/>
          <w:sz w:val="22"/>
          <w:szCs w:val="22"/>
          <w:lang w:val="en-US" w:eastAsia="zh-CN"/>
        </w:rPr>
        <w:t xml:space="preserve">四、</w:t>
      </w:r>
      <w:r>
        <w:rPr>
          <w:rFonts w:hint="eastAsia" w:ascii="宋体" w:hAnsi="宋体" w:eastAsia="宋体" w:cs="宋体"/>
          <w:b/>
          <w:bCs/>
          <w:color w:val="000000"/>
          <w:sz w:val="22"/>
          <w:szCs w:val="22"/>
          <w:highlight w:val="none"/>
        </w:rPr>
        <w:t xml:space="preserve">供应商相关法律责任提醒</w:t>
      </w:r>
      <w:r>
        <w:rPr>
          <w:rFonts w:hint="eastAsia" w:ascii="宋体" w:hAnsi="宋体" w:eastAsia="宋体" w:cs="宋体"/>
          <w:color w:val="000000"/>
          <w:sz w:val="22"/>
          <w:szCs w:val="22"/>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政府采购不见面交易实现了供应商在</w:t>
      </w:r>
      <w:r>
        <w:rPr>
          <w:rFonts w:hint="eastAsia" w:ascii="宋体" w:hAnsi="宋体" w:eastAsia="宋体" w:cs="宋体"/>
          <w:color w:val="000000"/>
          <w:sz w:val="22"/>
          <w:szCs w:val="22"/>
          <w:highlight w:val="none"/>
          <w:shd w:val="clear" w:color="auto" w:fill="ffffff"/>
          <w:lang w:val="en-US" w:eastAsia="zh-CN"/>
        </w:rPr>
        <w:t xml:space="preserve">线</w:t>
      </w:r>
      <w:r>
        <w:rPr>
          <w:rFonts w:hint="eastAsia" w:ascii="宋体" w:hAnsi="宋体" w:eastAsia="宋体" w:cs="宋体"/>
          <w:color w:val="000000"/>
          <w:sz w:val="22"/>
          <w:szCs w:val="22"/>
          <w:highlight w:val="none"/>
          <w:shd w:val="clear" w:color="auto" w:fill="ffffff"/>
        </w:rPr>
        <w:t xml:space="preserve">报名、在线提交投标文件，最大限度降低交易成本。为避免供应商在采购活动中成交后无正当理由拒不与采购人签订政府采购合同、提供虚假材料谋取中标、成交等问题，希</w:t>
      </w:r>
      <w:r>
        <w:rPr>
          <w:rFonts w:hint="eastAsia" w:ascii="宋体" w:hAnsi="宋体" w:eastAsia="宋体" w:cs="宋体"/>
          <w:color w:val="000000"/>
          <w:sz w:val="22"/>
          <w:szCs w:val="22"/>
          <w:highlight w:val="none"/>
          <w:shd w:val="clear" w:color="auto" w:fill="ffffff"/>
          <w:lang w:val="en-US" w:eastAsia="zh-CN"/>
        </w:rPr>
        <w:t xml:space="preserve">望</w:t>
      </w:r>
      <w:r>
        <w:rPr>
          <w:rFonts w:hint="eastAsia" w:ascii="宋体" w:hAnsi="宋体" w:eastAsia="宋体" w:cs="宋体"/>
          <w:color w:val="000000"/>
          <w:sz w:val="22"/>
          <w:szCs w:val="22"/>
          <w:highlight w:val="none"/>
          <w:shd w:val="clear" w:color="auto" w:fill="ffffff"/>
        </w:rPr>
        <w:t xml:space="preserve">各供应商客观真实编制投标响应文件、规范报价行为、依法签订履行合同，持续营造我市风清气正的政府采购环境。</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相关法律法规：</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b/>
          <w:bCs/>
          <w:color w:val="000000"/>
          <w:sz w:val="22"/>
          <w:szCs w:val="22"/>
          <w:highlight w:val="none"/>
          <w:shd w:val="clear" w:color="auto" w:fill="ffffff"/>
        </w:rPr>
        <w:t xml:space="preserve">《政府采购法》</w:t>
      </w:r>
      <w:r>
        <w:rPr>
          <w:rFonts w:hint="eastAsia" w:ascii="宋体" w:hAnsi="宋体" w:eastAsia="宋体" w:cs="宋体"/>
          <w:color w:val="000000"/>
          <w:sz w:val="22"/>
          <w:szCs w:val="22"/>
          <w:highlight w:val="none"/>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（一）提供虚假材料谋取中标、成交的；</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（二）采取不正当手段诋毁、排挤其他供应商的；</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（三）与采购人、其他供应商或者采购代理机构恶意串通的；</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（四）向采购人、采购代理机构行贿或者提供其他不正当利益的；</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（五）在招标采购过程中与采购人进行协商谈判的；</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（六）拒绝有关部门监督检查或者提供虚假情况的。</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供应商有前款第（一）至（五）项情形之一的，中标、成交无效。</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b/>
          <w:bCs/>
          <w:color w:val="000000"/>
          <w:sz w:val="22"/>
          <w:szCs w:val="22"/>
          <w:highlight w:val="none"/>
          <w:shd w:val="clear" w:color="auto" w:fill="ffffff"/>
        </w:rPr>
        <w:t xml:space="preserve">《政府采购法实施条例》</w:t>
      </w:r>
      <w:r>
        <w:rPr>
          <w:rFonts w:hint="eastAsia" w:ascii="宋体" w:hAnsi="宋体" w:eastAsia="宋体" w:cs="宋体"/>
          <w:color w:val="000000"/>
          <w:sz w:val="22"/>
          <w:szCs w:val="22"/>
          <w:highlight w:val="none"/>
          <w:shd w:val="clear" w:color="auto" w:fill="ffffff"/>
        </w:rPr>
        <w:t xml:space="preserve">第七十二条 供应商有下列情形之一的，依照政府采购法第七十七条第一款的规定追究法律责任：</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（一）向评标委员会、竞争性谈判小组或者询价小组成员行贿或者提供其他不正当利益；</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（二）中标或者成交后无正当理由拒不与采购人签订政府采购合同；</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（三）未按照采购文件确定的事项签订政府采购合同；</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（四）将政府采购合同转包；</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（五）提供假冒伪劣产品；</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（六）擅自变更、中止或者终止政府采购合同。</w:t>
      </w:r>
      <w:r>
        <w:rPr>
          <w:rFonts w:hint="eastAsia" w:ascii="宋体" w:hAnsi="宋体" w:eastAsia="宋体" w:cs="宋体"/>
          <w:color w:val="000000"/>
          <w:sz w:val="22"/>
          <w:szCs w:val="22"/>
          <w:highlight w:val="none"/>
          <w:shd w:val="clear" w:color="auto" w:fill="ffffff"/>
        </w:rPr>
      </w:r>
      <w:r/>
    </w:p>
    <w:p>
      <w:pPr>
        <w:pStyle w:val="770"/>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highlight w:val="none"/>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hint="eastAsia" w:ascii="宋体" w:hAnsi="宋体" w:eastAsia="宋体" w:cs="宋体"/>
          <w:color w:val="000000"/>
          <w:sz w:val="22"/>
          <w:szCs w:val="22"/>
        </w:rPr>
      </w:r>
      <w:r/>
    </w:p>
    <w:p>
      <w:pPr>
        <w:pStyle w:val="826"/>
        <w:jc w:val="center"/>
        <w:tabs>
          <w:tab w:val="right" w:pos="9094" w:leader="dot"/>
        </w:tabs>
        <w:rPr>
          <w:rFonts w:hint="eastAsia"/>
          <w:b/>
          <w:bCs/>
          <w:sz w:val="36"/>
          <w:szCs w:val="36"/>
        </w:rPr>
      </w:pPr>
      <w:r>
        <w:rPr>
          <w:rFonts w:hint="eastAsia"/>
          <w:b/>
          <w:bCs/>
          <w:sz w:val="36"/>
          <w:szCs w:val="36"/>
        </w:rPr>
      </w:r>
      <w:r/>
    </w:p>
    <w:p>
      <w:pPr>
        <w:pStyle w:val="826"/>
        <w:jc w:val="center"/>
        <w:tabs>
          <w:tab w:val="right" w:pos="9094" w:leader="dot"/>
        </w:tabs>
        <w:rPr>
          <w:rFonts w:hint="eastAsia"/>
          <w:b/>
          <w:bCs/>
          <w:sz w:val="36"/>
          <w:szCs w:val="36"/>
        </w:rPr>
      </w:pPr>
      <w:r>
        <w:rPr>
          <w:rFonts w:hint="eastAsia"/>
          <w:b/>
          <w:bCs/>
          <w:sz w:val="36"/>
          <w:szCs w:val="36"/>
        </w:rPr>
      </w:r>
      <w:r/>
    </w:p>
    <w:p>
      <w:pPr>
        <w:pStyle w:val="826"/>
        <w:jc w:val="center"/>
        <w:tabs>
          <w:tab w:val="right" w:pos="9094" w:leader="dot"/>
        </w:tabs>
        <w:rPr>
          <w:rFonts w:hint="eastAsia"/>
          <w:b/>
          <w:bCs/>
          <w:sz w:val="36"/>
          <w:szCs w:val="36"/>
        </w:rPr>
      </w:pPr>
      <w:r>
        <w:rPr>
          <w:rFonts w:hint="eastAsia"/>
          <w:b/>
          <w:bCs/>
          <w:sz w:val="36"/>
          <w:szCs w:val="36"/>
        </w:rPr>
      </w:r>
      <w:r/>
    </w:p>
    <w:p>
      <w:pPr>
        <w:pStyle w:val="826"/>
        <w:jc w:val="center"/>
        <w:tabs>
          <w:tab w:val="right" w:pos="9094" w:leader="dot"/>
        </w:tabs>
        <w:rPr>
          <w:rFonts w:hint="eastAsia"/>
          <w:b/>
          <w:bCs/>
          <w:sz w:val="36"/>
          <w:szCs w:val="36"/>
        </w:rPr>
      </w:pPr>
      <w:r>
        <w:rPr>
          <w:rFonts w:hint="eastAsia"/>
          <w:b/>
          <w:bCs/>
          <w:sz w:val="36"/>
          <w:szCs w:val="36"/>
        </w:rPr>
      </w:r>
      <w:r/>
    </w:p>
    <w:p>
      <w:pPr>
        <w:pStyle w:val="807"/>
        <w:ind w:left="0" w:firstLine="0"/>
        <w:rPr>
          <w:rFonts w:hint="eastAsia"/>
        </w:rPr>
      </w:pPr>
      <w:r>
        <w:rPr>
          <w:rFonts w:hint="eastAsia"/>
        </w:rPr>
      </w:r>
      <w:r/>
    </w:p>
    <w:p>
      <w:pPr>
        <w:pStyle w:val="807"/>
        <w:ind w:left="0" w:firstLine="0"/>
        <w:rPr>
          <w:rFonts w:hint="eastAsia"/>
        </w:rPr>
      </w:pPr>
      <w:r>
        <w:rPr>
          <w:rFonts w:hint="eastAsia"/>
        </w:rPr>
      </w:r>
      <w:r/>
    </w:p>
    <w:p>
      <w:pPr>
        <w:pStyle w:val="807"/>
        <w:ind w:left="0" w:firstLine="0"/>
        <w:rPr>
          <w:rFonts w:hint="eastAsia"/>
        </w:rPr>
      </w:pPr>
      <w:r>
        <w:rPr>
          <w:rFonts w:hint="eastAsia"/>
        </w:rPr>
      </w:r>
      <w:r/>
    </w:p>
    <w:p>
      <w:pPr>
        <w:pStyle w:val="807"/>
        <w:ind w:left="0" w:firstLine="0"/>
        <w:rPr>
          <w:rFonts w:hint="eastAsia"/>
        </w:rPr>
      </w:pPr>
      <w:r>
        <w:rPr>
          <w:rFonts w:hint="eastAsia"/>
        </w:rPr>
      </w:r>
      <w:r/>
    </w:p>
    <w:p>
      <w:pPr>
        <w:pStyle w:val="807"/>
        <w:ind w:left="0" w:firstLine="0"/>
        <w:rPr>
          <w:rFonts w:hint="eastAsia"/>
        </w:rPr>
      </w:pPr>
      <w:r>
        <w:rPr>
          <w:rFonts w:hint="eastAsia"/>
        </w:rPr>
      </w:r>
      <w:r/>
    </w:p>
    <w:p>
      <w:pPr>
        <w:pStyle w:val="807"/>
        <w:ind w:left="0" w:firstLine="0"/>
        <w:rPr>
          <w:rFonts w:hint="eastAsia"/>
        </w:rPr>
      </w:pPr>
      <w:r>
        <w:rPr>
          <w:rFonts w:hint="eastAsia"/>
        </w:rPr>
      </w:r>
      <w:r/>
    </w:p>
    <w:p>
      <w:pPr>
        <w:pStyle w:val="807"/>
        <w:ind w:left="0" w:firstLine="0"/>
        <w:rPr>
          <w:rFonts w:hint="eastAsia"/>
        </w:rPr>
      </w:pPr>
      <w:r>
        <w:rPr>
          <w:rFonts w:hint="eastAsia"/>
        </w:rPr>
      </w:r>
      <w:r/>
    </w:p>
    <w:p>
      <w:pPr>
        <w:pStyle w:val="807"/>
        <w:ind w:left="0" w:firstLine="0"/>
        <w:rPr>
          <w:rFonts w:hint="eastAsia"/>
        </w:rPr>
      </w:pPr>
      <w:r>
        <w:rPr>
          <w:rFonts w:hint="eastAsia"/>
        </w:rPr>
      </w:r>
      <w:r/>
    </w:p>
    <w:p>
      <w:pPr>
        <w:pStyle w:val="807"/>
        <w:ind w:left="0" w:firstLine="0"/>
        <w:rPr>
          <w:rFonts w:hint="eastAsia"/>
        </w:rPr>
      </w:pPr>
      <w:r>
        <w:rPr>
          <w:rFonts w:hint="eastAsia"/>
        </w:rPr>
      </w:r>
      <w:r/>
    </w:p>
    <w:p>
      <w:pPr>
        <w:pStyle w:val="807"/>
        <w:ind w:left="0" w:firstLine="0"/>
        <w:rPr>
          <w:rFonts w:hint="eastAsia"/>
        </w:rPr>
      </w:pPr>
      <w:r>
        <w:rPr>
          <w:rFonts w:hint="eastAsia"/>
        </w:rPr>
      </w:r>
      <w:r/>
    </w:p>
    <w:p>
      <w:pPr>
        <w:pStyle w:val="807"/>
        <w:ind w:left="0" w:firstLine="0"/>
        <w:rPr>
          <w:rFonts w:hint="eastAsia"/>
        </w:rPr>
      </w:pPr>
      <w:r>
        <w:rPr>
          <w:rFonts w:hint="eastAsia"/>
        </w:rPr>
      </w:r>
      <w:r/>
    </w:p>
    <w:p>
      <w:pPr>
        <w:pStyle w:val="807"/>
        <w:ind w:left="0" w:firstLine="0"/>
        <w:rPr>
          <w:rFonts w:hint="eastAsia"/>
        </w:rPr>
      </w:pPr>
      <w:r>
        <w:rPr>
          <w:rFonts w:hint="eastAsia"/>
        </w:rPr>
      </w:r>
      <w:r/>
    </w:p>
    <w:p>
      <w:pPr>
        <w:pStyle w:val="807"/>
        <w:ind w:left="0" w:firstLine="0"/>
        <w:rPr>
          <w:rFonts w:hint="eastAsia"/>
        </w:rPr>
      </w:pPr>
      <w:r>
        <w:rPr>
          <w:rFonts w:hint="eastAsia"/>
        </w:rPr>
      </w:r>
      <w:r/>
    </w:p>
    <w:p>
      <w:pPr>
        <w:pStyle w:val="807"/>
        <w:ind w:left="0" w:firstLine="0"/>
        <w:rPr>
          <w:rFonts w:hint="eastAsia"/>
        </w:rPr>
      </w:pPr>
      <w:r>
        <w:rPr>
          <w:rFonts w:hint="eastAsia"/>
        </w:rPr>
      </w:r>
      <w:r/>
    </w:p>
    <w:p>
      <w:pPr>
        <w:pStyle w:val="826"/>
        <w:jc w:val="center"/>
        <w:tabs>
          <w:tab w:val="right" w:pos="9094" w:leader="dot"/>
        </w:tabs>
        <w:rPr>
          <w:b/>
          <w:bCs/>
          <w:sz w:val="36"/>
          <w:szCs w:val="36"/>
        </w:rPr>
      </w:pPr>
      <w:r>
        <w:rPr>
          <w:rFonts w:hint="eastAsia"/>
          <w:b/>
          <w:bCs/>
          <w:sz w:val="36"/>
          <w:szCs w:val="36"/>
        </w:rPr>
        <w:t xml:space="preserve">目    录</w:t>
      </w:r>
      <w:r>
        <w:rPr>
          <w:b/>
          <w:bCs/>
          <w:sz w:val="36"/>
          <w:szCs w:val="36"/>
        </w:rPr>
      </w:r>
      <w:r/>
    </w:p>
    <w:p>
      <w:pPr>
        <w:pStyle w:val="826"/>
        <w:spacing w:line="480" w:lineRule="auto"/>
        <w:tabs>
          <w:tab w:val="right" w:pos="9094" w:leader="dot"/>
        </w:tabs>
        <w:rPr>
          <w:sz w:val="36"/>
          <w:szCs w:val="36"/>
        </w:rPr>
      </w:pPr>
      <w:r>
        <w:rPr>
          <w:sz w:val="36"/>
          <w:szCs w:val="36"/>
        </w:rPr>
      </w:r>
      <w:r/>
    </w:p>
    <w:p>
      <w:pPr>
        <w:pStyle w:val="826"/>
        <w:spacing w:line="480" w:lineRule="auto"/>
        <w:tabs>
          <w:tab w:val="right" w:pos="9094" w:leader="dot"/>
        </w:tabs>
        <w:rPr>
          <w:sz w:val="36"/>
          <w:szCs w:val="36"/>
        </w:rPr>
      </w:pPr>
      <w:r>
        <w:rPr>
          <w:sz w:val="36"/>
          <w:szCs w:val="36"/>
        </w:rPr>
      </w:r>
      <w:r/>
    </w:p>
    <w:p>
      <w:pPr>
        <w:pStyle w:val="826"/>
        <w:ind w:firstLine="440"/>
        <w:spacing w:line="480" w:lineRule="auto"/>
        <w:tabs>
          <w:tab w:val="right" w:pos="9094" w:leader="dot"/>
        </w:tabs>
        <w:rPr>
          <w:sz w:val="24"/>
          <w:szCs w:val="32"/>
        </w:rPr>
      </w:pPr>
      <w:r>
        <w:rPr>
          <w:rFonts w:hint="eastAsia"/>
          <w:sz w:val="44"/>
          <w:szCs w:val="44"/>
        </w:rPr>
        <w:fldChar w:fldCharType="begin"/>
      </w:r>
      <w:r>
        <w:rPr>
          <w:rFonts w:hint="eastAsia"/>
          <w:sz w:val="44"/>
          <w:szCs w:val="44"/>
        </w:rPr>
        <w:instrText xml:space="preserve">TOC \o "1-3" \h \u </w:instrText>
      </w:r>
      <w:r>
        <w:rPr>
          <w:rFonts w:hint="eastAsia"/>
          <w:sz w:val="44"/>
          <w:szCs w:val="44"/>
        </w:rPr>
        <w:fldChar w:fldCharType="separate"/>
      </w:r>
      <w:r>
        <w:rPr>
          <w:rFonts w:hint="eastAsia"/>
          <w:sz w:val="24"/>
          <w:szCs w:val="52"/>
        </w:rPr>
        <w:fldChar w:fldCharType="begin"/>
      </w:r>
      <w:r>
        <w:rPr>
          <w:rFonts w:hint="eastAsia"/>
          <w:sz w:val="24"/>
          <w:szCs w:val="52"/>
        </w:rPr>
        <w:instrText xml:space="preserve"> HYPERLINK \l _Toc4915 </w:instrText>
      </w:r>
      <w:r>
        <w:rPr>
          <w:rFonts w:hint="eastAsia"/>
          <w:sz w:val="24"/>
          <w:szCs w:val="52"/>
        </w:rPr>
        <w:fldChar w:fldCharType="separate"/>
      </w:r>
      <w:r>
        <w:rPr>
          <w:rFonts w:hint="eastAsia"/>
          <w:sz w:val="24"/>
          <w:szCs w:val="44"/>
        </w:rPr>
        <w:t xml:space="preserve">第一章  招标公告</w:t>
      </w:r>
      <w:r>
        <w:rPr>
          <w:sz w:val="24"/>
          <w:szCs w:val="32"/>
        </w:rPr>
        <w:tab/>
      </w:r>
      <w:r>
        <w:rPr>
          <w:sz w:val="24"/>
          <w:szCs w:val="32"/>
        </w:rPr>
        <w:fldChar w:fldCharType="begin"/>
      </w:r>
      <w:r>
        <w:rPr>
          <w:sz w:val="24"/>
          <w:szCs w:val="32"/>
        </w:rPr>
        <w:instrText xml:space="preserve"> PAGEREF _Toc4915 </w:instrText>
      </w:r>
      <w:r>
        <w:rPr>
          <w:sz w:val="24"/>
          <w:szCs w:val="32"/>
        </w:rPr>
        <w:fldChar w:fldCharType="separate"/>
      </w:r>
      <w:r>
        <w:rPr>
          <w:sz w:val="24"/>
          <w:szCs w:val="32"/>
        </w:rPr>
        <w:t xml:space="preserve">5</w:t>
      </w:r>
      <w:r>
        <w:rPr>
          <w:sz w:val="24"/>
          <w:szCs w:val="32"/>
        </w:rPr>
        <w:fldChar w:fldCharType="end"/>
      </w:r>
      <w:r>
        <w:rPr>
          <w:rFonts w:hint="eastAsia"/>
          <w:sz w:val="24"/>
          <w:szCs w:val="52"/>
        </w:rPr>
        <w:fldChar w:fldCharType="end"/>
      </w:r>
      <w:r>
        <w:rPr>
          <w:sz w:val="24"/>
          <w:szCs w:val="32"/>
        </w:rPr>
      </w:r>
      <w:r/>
    </w:p>
    <w:p>
      <w:pPr>
        <w:pStyle w:val="826"/>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_Toc2936 </w:instrText>
      </w:r>
      <w:r>
        <w:rPr>
          <w:rFonts w:hint="eastAsia"/>
          <w:sz w:val="24"/>
          <w:szCs w:val="32"/>
        </w:rPr>
        <w:fldChar w:fldCharType="separate"/>
      </w:r>
      <w:r>
        <w:rPr>
          <w:rFonts w:hint="eastAsia"/>
          <w:sz w:val="24"/>
          <w:szCs w:val="44"/>
        </w:rPr>
        <w:t xml:space="preserve">第二章  投标人须知</w:t>
      </w:r>
      <w:r>
        <w:rPr>
          <w:sz w:val="24"/>
          <w:szCs w:val="32"/>
        </w:rPr>
        <w:tab/>
      </w:r>
      <w:r>
        <w:rPr>
          <w:sz w:val="24"/>
          <w:szCs w:val="32"/>
        </w:rPr>
        <w:fldChar w:fldCharType="begin"/>
      </w:r>
      <w:r>
        <w:rPr>
          <w:sz w:val="24"/>
          <w:szCs w:val="32"/>
        </w:rPr>
        <w:instrText xml:space="preserve"> PAGEREF _Toc2936 </w:instrText>
      </w:r>
      <w:r>
        <w:rPr>
          <w:sz w:val="24"/>
          <w:szCs w:val="32"/>
        </w:rPr>
        <w:fldChar w:fldCharType="separate"/>
      </w:r>
      <w:r>
        <w:rPr>
          <w:sz w:val="24"/>
          <w:szCs w:val="32"/>
        </w:rPr>
        <w:t xml:space="preserve">8</w:t>
      </w:r>
      <w:r>
        <w:rPr>
          <w:sz w:val="24"/>
          <w:szCs w:val="32"/>
        </w:rPr>
        <w:fldChar w:fldCharType="end"/>
      </w:r>
      <w:r>
        <w:rPr>
          <w:rFonts w:hint="eastAsia"/>
          <w:sz w:val="24"/>
          <w:szCs w:val="32"/>
        </w:rPr>
        <w:fldChar w:fldCharType="end"/>
      </w:r>
      <w:r>
        <w:rPr>
          <w:sz w:val="24"/>
          <w:szCs w:val="32"/>
        </w:rPr>
      </w:r>
      <w:r/>
    </w:p>
    <w:p>
      <w:pPr>
        <w:pStyle w:val="826"/>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_Toc3882 </w:instrText>
      </w:r>
      <w:r>
        <w:rPr>
          <w:rFonts w:hint="eastAsia"/>
          <w:sz w:val="24"/>
          <w:szCs w:val="32"/>
        </w:rPr>
        <w:fldChar w:fldCharType="separate"/>
      </w:r>
      <w:r>
        <w:rPr>
          <w:rFonts w:hint="eastAsia"/>
          <w:sz w:val="24"/>
          <w:szCs w:val="40"/>
        </w:rPr>
        <w:t xml:space="preserve">投标人须知前附表</w:t>
      </w:r>
      <w:r>
        <w:rPr>
          <w:sz w:val="24"/>
          <w:szCs w:val="32"/>
        </w:rPr>
        <w:tab/>
      </w:r>
      <w:r>
        <w:rPr>
          <w:sz w:val="24"/>
          <w:szCs w:val="32"/>
        </w:rPr>
        <w:fldChar w:fldCharType="begin"/>
      </w:r>
      <w:r>
        <w:rPr>
          <w:sz w:val="24"/>
          <w:szCs w:val="32"/>
        </w:rPr>
        <w:instrText xml:space="preserve"> PAGEREF _Toc3882 </w:instrText>
      </w:r>
      <w:r>
        <w:rPr>
          <w:sz w:val="24"/>
          <w:szCs w:val="32"/>
        </w:rPr>
        <w:fldChar w:fldCharType="separate"/>
      </w:r>
      <w:r>
        <w:rPr>
          <w:sz w:val="24"/>
          <w:szCs w:val="32"/>
        </w:rPr>
        <w:t xml:space="preserve">8</w:t>
      </w:r>
      <w:r>
        <w:rPr>
          <w:sz w:val="24"/>
          <w:szCs w:val="32"/>
        </w:rPr>
        <w:fldChar w:fldCharType="end"/>
      </w:r>
      <w:r>
        <w:rPr>
          <w:rFonts w:hint="eastAsia"/>
          <w:sz w:val="24"/>
          <w:szCs w:val="32"/>
        </w:rPr>
        <w:fldChar w:fldCharType="end"/>
      </w:r>
      <w:r>
        <w:rPr>
          <w:sz w:val="24"/>
          <w:szCs w:val="32"/>
        </w:rPr>
      </w:r>
      <w:r/>
    </w:p>
    <w:p>
      <w:pPr>
        <w:pStyle w:val="826"/>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_Toc196 </w:instrText>
      </w:r>
      <w:r>
        <w:rPr>
          <w:rFonts w:hint="eastAsia"/>
          <w:sz w:val="24"/>
          <w:szCs w:val="32"/>
        </w:rPr>
        <w:fldChar w:fldCharType="separate"/>
      </w:r>
      <w:r>
        <w:rPr>
          <w:sz w:val="24"/>
          <w:szCs w:val="44"/>
        </w:rPr>
        <w:t xml:space="preserve">第三章 </w:t>
      </w:r>
      <w:r>
        <w:rPr>
          <w:rFonts w:hint="eastAsia"/>
          <w:sz w:val="24"/>
          <w:szCs w:val="44"/>
        </w:rPr>
        <w:t xml:space="preserve">资格审查办法</w:t>
      </w:r>
      <w:r>
        <w:rPr>
          <w:sz w:val="24"/>
          <w:szCs w:val="32"/>
        </w:rPr>
        <w:tab/>
      </w:r>
      <w:r>
        <w:rPr>
          <w:sz w:val="24"/>
          <w:szCs w:val="32"/>
        </w:rPr>
        <w:fldChar w:fldCharType="begin"/>
      </w:r>
      <w:r>
        <w:rPr>
          <w:sz w:val="24"/>
          <w:szCs w:val="32"/>
        </w:rPr>
        <w:instrText xml:space="preserve"> PAGEREF _Toc196 </w:instrText>
      </w:r>
      <w:r>
        <w:rPr>
          <w:sz w:val="24"/>
          <w:szCs w:val="32"/>
        </w:rPr>
        <w:fldChar w:fldCharType="separate"/>
      </w:r>
      <w:r>
        <w:rPr>
          <w:sz w:val="24"/>
          <w:szCs w:val="32"/>
        </w:rPr>
        <w:t xml:space="preserve">24</w:t>
      </w:r>
      <w:r>
        <w:rPr>
          <w:sz w:val="24"/>
          <w:szCs w:val="32"/>
        </w:rPr>
        <w:fldChar w:fldCharType="end"/>
      </w:r>
      <w:r>
        <w:rPr>
          <w:rFonts w:hint="eastAsia"/>
          <w:sz w:val="24"/>
          <w:szCs w:val="32"/>
        </w:rPr>
        <w:fldChar w:fldCharType="end"/>
      </w:r>
      <w:r>
        <w:rPr>
          <w:sz w:val="24"/>
          <w:szCs w:val="32"/>
        </w:rPr>
      </w:r>
      <w:r/>
    </w:p>
    <w:p>
      <w:pPr>
        <w:pStyle w:val="826"/>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_Toc765 </w:instrText>
      </w:r>
      <w:r>
        <w:rPr>
          <w:rFonts w:hint="eastAsia"/>
          <w:sz w:val="24"/>
          <w:szCs w:val="32"/>
        </w:rPr>
        <w:fldChar w:fldCharType="separate"/>
      </w:r>
      <w:r>
        <w:rPr>
          <w:sz w:val="24"/>
          <w:szCs w:val="44"/>
        </w:rPr>
        <w:t xml:space="preserve">第四章 </w:t>
      </w:r>
      <w:r>
        <w:rPr>
          <w:rFonts w:hint="eastAsia"/>
          <w:sz w:val="24"/>
          <w:szCs w:val="44"/>
        </w:rPr>
        <w:t xml:space="preserve">评标办法</w:t>
      </w:r>
      <w:r>
        <w:rPr>
          <w:sz w:val="24"/>
          <w:szCs w:val="32"/>
        </w:rPr>
        <w:tab/>
      </w:r>
      <w:r>
        <w:rPr>
          <w:sz w:val="24"/>
          <w:szCs w:val="32"/>
        </w:rPr>
        <w:fldChar w:fldCharType="begin"/>
      </w:r>
      <w:r>
        <w:rPr>
          <w:sz w:val="24"/>
          <w:szCs w:val="32"/>
        </w:rPr>
        <w:instrText xml:space="preserve"> PAGEREF _Toc765 </w:instrText>
      </w:r>
      <w:r>
        <w:rPr>
          <w:sz w:val="24"/>
          <w:szCs w:val="32"/>
        </w:rPr>
        <w:fldChar w:fldCharType="separate"/>
      </w:r>
      <w:r>
        <w:rPr>
          <w:sz w:val="24"/>
          <w:szCs w:val="32"/>
        </w:rPr>
        <w:t xml:space="preserve">25</w:t>
      </w:r>
      <w:r>
        <w:rPr>
          <w:sz w:val="24"/>
          <w:szCs w:val="32"/>
        </w:rPr>
        <w:fldChar w:fldCharType="end"/>
      </w:r>
      <w:r>
        <w:rPr>
          <w:rFonts w:hint="eastAsia"/>
          <w:sz w:val="24"/>
          <w:szCs w:val="32"/>
        </w:rPr>
        <w:fldChar w:fldCharType="end"/>
      </w:r>
      <w:r>
        <w:rPr>
          <w:sz w:val="24"/>
          <w:szCs w:val="32"/>
        </w:rPr>
      </w:r>
      <w:r/>
    </w:p>
    <w:p>
      <w:pPr>
        <w:pStyle w:val="826"/>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_Toc410 </w:instrText>
      </w:r>
      <w:r>
        <w:rPr>
          <w:rFonts w:hint="eastAsia"/>
          <w:sz w:val="24"/>
          <w:szCs w:val="32"/>
        </w:rPr>
        <w:fldChar w:fldCharType="separate"/>
      </w:r>
      <w:r>
        <w:rPr>
          <w:rFonts w:hint="eastAsia"/>
          <w:sz w:val="24"/>
          <w:szCs w:val="40"/>
        </w:rPr>
        <w:t xml:space="preserve">评标办法前附表</w:t>
      </w:r>
      <w:r>
        <w:rPr>
          <w:sz w:val="24"/>
          <w:szCs w:val="32"/>
        </w:rPr>
        <w:tab/>
      </w:r>
      <w:r>
        <w:rPr>
          <w:sz w:val="24"/>
          <w:szCs w:val="32"/>
        </w:rPr>
        <w:fldChar w:fldCharType="begin"/>
      </w:r>
      <w:r>
        <w:rPr>
          <w:sz w:val="24"/>
          <w:szCs w:val="32"/>
        </w:rPr>
        <w:instrText xml:space="preserve"> PAGEREF _Toc410 </w:instrText>
      </w:r>
      <w:r>
        <w:rPr>
          <w:sz w:val="24"/>
          <w:szCs w:val="32"/>
        </w:rPr>
        <w:fldChar w:fldCharType="separate"/>
      </w:r>
      <w:r>
        <w:rPr>
          <w:sz w:val="24"/>
          <w:szCs w:val="32"/>
        </w:rPr>
        <w:t xml:space="preserve">25</w:t>
      </w:r>
      <w:r>
        <w:rPr>
          <w:sz w:val="24"/>
          <w:szCs w:val="32"/>
        </w:rPr>
        <w:fldChar w:fldCharType="end"/>
      </w:r>
      <w:r>
        <w:rPr>
          <w:rFonts w:hint="eastAsia"/>
          <w:sz w:val="24"/>
          <w:szCs w:val="32"/>
        </w:rPr>
        <w:fldChar w:fldCharType="end"/>
      </w:r>
      <w:r>
        <w:rPr>
          <w:sz w:val="24"/>
          <w:szCs w:val="32"/>
        </w:rPr>
      </w:r>
      <w:r/>
    </w:p>
    <w:p>
      <w:pPr>
        <w:pStyle w:val="826"/>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_Toc32256 </w:instrText>
      </w:r>
      <w:r>
        <w:rPr>
          <w:rFonts w:hint="eastAsia"/>
          <w:sz w:val="24"/>
          <w:szCs w:val="32"/>
        </w:rPr>
        <w:fldChar w:fldCharType="separate"/>
      </w:r>
      <w:r>
        <w:rPr>
          <w:sz w:val="24"/>
          <w:szCs w:val="44"/>
        </w:rPr>
        <w:t xml:space="preserve">第五章 </w:t>
      </w:r>
      <w:r>
        <w:rPr>
          <w:rFonts w:hint="eastAsia"/>
          <w:sz w:val="24"/>
          <w:szCs w:val="44"/>
        </w:rPr>
        <w:t xml:space="preserve">合同格式及条款</w:t>
      </w:r>
      <w:r>
        <w:rPr>
          <w:sz w:val="24"/>
          <w:szCs w:val="32"/>
        </w:rPr>
        <w:tab/>
      </w:r>
      <w:r>
        <w:rPr>
          <w:sz w:val="24"/>
          <w:szCs w:val="32"/>
        </w:rPr>
        <w:fldChar w:fldCharType="begin"/>
      </w:r>
      <w:r>
        <w:rPr>
          <w:sz w:val="24"/>
          <w:szCs w:val="32"/>
        </w:rPr>
        <w:instrText xml:space="preserve"> PAGEREF _Toc32256 </w:instrText>
      </w:r>
      <w:r>
        <w:rPr>
          <w:sz w:val="24"/>
          <w:szCs w:val="32"/>
        </w:rPr>
        <w:fldChar w:fldCharType="separate"/>
      </w:r>
      <w:r>
        <w:rPr>
          <w:sz w:val="24"/>
          <w:szCs w:val="32"/>
        </w:rPr>
        <w:t xml:space="preserve">29</w:t>
      </w:r>
      <w:r>
        <w:rPr>
          <w:sz w:val="24"/>
          <w:szCs w:val="32"/>
        </w:rPr>
        <w:fldChar w:fldCharType="end"/>
      </w:r>
      <w:r>
        <w:rPr>
          <w:rFonts w:hint="eastAsia"/>
          <w:sz w:val="24"/>
          <w:szCs w:val="32"/>
        </w:rPr>
        <w:fldChar w:fldCharType="end"/>
      </w:r>
      <w:r>
        <w:rPr>
          <w:sz w:val="24"/>
          <w:szCs w:val="32"/>
        </w:rPr>
      </w:r>
      <w:r/>
    </w:p>
    <w:p>
      <w:pPr>
        <w:pStyle w:val="826"/>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_Toc25476 </w:instrText>
      </w:r>
      <w:r>
        <w:rPr>
          <w:rFonts w:hint="eastAsia"/>
          <w:sz w:val="24"/>
          <w:szCs w:val="32"/>
        </w:rPr>
        <w:fldChar w:fldCharType="separate"/>
      </w:r>
      <w:r>
        <w:rPr>
          <w:rFonts w:ascii="宋体" w:hAnsi="宋体" w:cs="宋体"/>
          <w:sz w:val="24"/>
          <w:szCs w:val="44"/>
          <w:lang w:val="zh-CN"/>
        </w:rPr>
        <w:t xml:space="preserve">第六章 </w:t>
      </w:r>
      <w:r>
        <w:rPr>
          <w:rFonts w:hint="eastAsia"/>
          <w:sz w:val="24"/>
          <w:szCs w:val="44"/>
        </w:rPr>
        <w:t xml:space="preserve">项目采购需求</w:t>
      </w:r>
      <w:r>
        <w:rPr>
          <w:sz w:val="24"/>
          <w:szCs w:val="32"/>
        </w:rPr>
        <w:tab/>
      </w:r>
      <w:r>
        <w:rPr>
          <w:sz w:val="24"/>
          <w:szCs w:val="32"/>
        </w:rPr>
        <w:fldChar w:fldCharType="begin"/>
      </w:r>
      <w:r>
        <w:rPr>
          <w:sz w:val="24"/>
          <w:szCs w:val="32"/>
        </w:rPr>
        <w:instrText xml:space="preserve"> PAGEREF _Toc25476 </w:instrText>
      </w:r>
      <w:r>
        <w:rPr>
          <w:sz w:val="24"/>
          <w:szCs w:val="32"/>
        </w:rPr>
        <w:fldChar w:fldCharType="separate"/>
      </w:r>
      <w:r>
        <w:rPr>
          <w:sz w:val="24"/>
          <w:szCs w:val="32"/>
        </w:rPr>
        <w:t xml:space="preserve">29</w:t>
      </w:r>
      <w:r>
        <w:rPr>
          <w:sz w:val="24"/>
          <w:szCs w:val="32"/>
        </w:rPr>
        <w:fldChar w:fldCharType="end"/>
      </w:r>
      <w:r>
        <w:rPr>
          <w:rFonts w:hint="eastAsia"/>
          <w:sz w:val="24"/>
          <w:szCs w:val="32"/>
        </w:rPr>
        <w:fldChar w:fldCharType="end"/>
      </w:r>
      <w:r>
        <w:rPr>
          <w:sz w:val="24"/>
          <w:szCs w:val="32"/>
        </w:rPr>
      </w:r>
      <w:r/>
    </w:p>
    <w:p>
      <w:pPr>
        <w:pStyle w:val="826"/>
        <w:ind w:firstLine="480"/>
        <w:spacing w:line="480" w:lineRule="auto"/>
        <w:tabs>
          <w:tab w:val="right" w:pos="9094" w:leader="dot"/>
        </w:tabs>
        <w:rPr>
          <w:rFonts w:hint="eastAsia"/>
        </w:rPr>
      </w:pPr>
      <w:r>
        <w:rPr>
          <w:rFonts w:hint="eastAsia"/>
          <w:sz w:val="24"/>
          <w:szCs w:val="32"/>
        </w:rPr>
        <w:fldChar w:fldCharType="begin"/>
      </w:r>
      <w:r>
        <w:rPr>
          <w:rFonts w:hint="eastAsia"/>
          <w:sz w:val="24"/>
          <w:szCs w:val="32"/>
        </w:rPr>
        <w:instrText xml:space="preserve"> HYPERLINK \l _Toc28286 </w:instrText>
      </w:r>
      <w:r>
        <w:rPr>
          <w:rFonts w:hint="eastAsia"/>
          <w:sz w:val="24"/>
          <w:szCs w:val="32"/>
        </w:rPr>
        <w:fldChar w:fldCharType="separate"/>
      </w:r>
      <w:r>
        <w:rPr>
          <w:sz w:val="24"/>
          <w:szCs w:val="44"/>
        </w:rPr>
        <w:t xml:space="preserve">第七章 </w:t>
      </w:r>
      <w:r>
        <w:rPr>
          <w:rFonts w:hint="eastAsia"/>
          <w:sz w:val="24"/>
          <w:szCs w:val="44"/>
        </w:rPr>
        <w:t xml:space="preserve">投标文件格式</w:t>
      </w:r>
      <w:r>
        <w:rPr>
          <w:sz w:val="24"/>
          <w:szCs w:val="32"/>
        </w:rPr>
        <w:tab/>
      </w:r>
      <w:r>
        <w:rPr>
          <w:rFonts w:hint="eastAsia"/>
          <w:sz w:val="24"/>
          <w:szCs w:val="32"/>
        </w:rPr>
        <w:t xml:space="preserve">32</w:t>
      </w:r>
      <w:r>
        <w:rPr>
          <w:rFonts w:hint="eastAsia"/>
          <w:sz w:val="24"/>
          <w:szCs w:val="32"/>
        </w:rPr>
        <w:fldChar w:fldCharType="end"/>
      </w:r>
      <w:r>
        <w:rPr>
          <w:rFonts w:hint="eastAsia"/>
        </w:rPr>
      </w:r>
      <w:r/>
    </w:p>
    <w:p>
      <w:pPr>
        <w:pStyle w:val="770"/>
        <w:ind w:firstLine="525"/>
        <w:jc w:val="center"/>
        <w:spacing w:line="480" w:lineRule="auto"/>
        <w:rPr>
          <w:sz w:val="36"/>
          <w:szCs w:val="36"/>
        </w:rPr>
      </w:pPr>
      <w:r>
        <w:rPr>
          <w:rFonts w:hint="eastAsia"/>
        </w:rPr>
        <w:fldChar w:fldCharType="end"/>
      </w:r>
      <w:r>
        <w:rPr>
          <w:sz w:val="36"/>
          <w:szCs w:val="36"/>
        </w:rPr>
      </w:r>
      <w:r/>
    </w:p>
    <w:p>
      <w:pPr>
        <w:pStyle w:val="770"/>
        <w:rPr>
          <w:sz w:val="36"/>
          <w:szCs w:val="36"/>
        </w:rPr>
      </w:pPr>
      <w:r>
        <w:rPr>
          <w:sz w:val="36"/>
          <w:szCs w:val="36"/>
        </w:rPr>
      </w:r>
      <w:r/>
    </w:p>
    <w:p>
      <w:pPr>
        <w:pStyle w:val="770"/>
        <w:rPr>
          <w:sz w:val="36"/>
          <w:szCs w:val="36"/>
        </w:rPr>
      </w:pPr>
      <w:r>
        <w:rPr>
          <w:sz w:val="36"/>
          <w:szCs w:val="36"/>
        </w:rPr>
      </w:r>
      <w:r/>
    </w:p>
    <w:p>
      <w:pPr>
        <w:pStyle w:val="770"/>
        <w:rPr>
          <w:sz w:val="36"/>
          <w:szCs w:val="36"/>
        </w:rPr>
      </w:pPr>
      <w:r>
        <w:rPr>
          <w:sz w:val="36"/>
          <w:szCs w:val="36"/>
        </w:rPr>
      </w:r>
      <w:r/>
    </w:p>
    <w:p>
      <w:pPr>
        <w:pStyle w:val="770"/>
        <w:rPr>
          <w:sz w:val="36"/>
          <w:szCs w:val="36"/>
        </w:rPr>
      </w:pPr>
      <w:r>
        <w:rPr>
          <w:sz w:val="36"/>
          <w:szCs w:val="36"/>
        </w:rPr>
      </w:r>
      <w:r/>
    </w:p>
    <w:p>
      <w:pPr>
        <w:pStyle w:val="770"/>
        <w:rPr>
          <w:sz w:val="36"/>
          <w:szCs w:val="36"/>
        </w:rPr>
      </w:pPr>
      <w:r>
        <w:rPr>
          <w:sz w:val="36"/>
          <w:szCs w:val="36"/>
        </w:rPr>
      </w:r>
      <w:r/>
    </w:p>
    <w:p>
      <w:pPr>
        <w:pStyle w:val="770"/>
        <w:rPr>
          <w:sz w:val="36"/>
          <w:szCs w:val="36"/>
        </w:rPr>
      </w:pPr>
      <w:r>
        <w:rPr>
          <w:sz w:val="36"/>
          <w:szCs w:val="36"/>
        </w:rPr>
      </w:r>
      <w:r/>
    </w:p>
    <w:p>
      <w:pPr>
        <w:pStyle w:val="770"/>
        <w:rPr>
          <w:sz w:val="36"/>
          <w:szCs w:val="36"/>
        </w:rPr>
      </w:pPr>
      <w:r>
        <w:rPr>
          <w:sz w:val="36"/>
          <w:szCs w:val="36"/>
        </w:rPr>
      </w:r>
      <w:r/>
    </w:p>
    <w:p>
      <w:pPr>
        <w:pStyle w:val="771"/>
        <w:spacing w:line="360" w:lineRule="auto"/>
        <w:rPr>
          <w:rFonts w:hint="eastAsia"/>
          <w:sz w:val="36"/>
          <w:szCs w:val="36"/>
        </w:rPr>
        <w:sectPr>
          <w:headerReference w:type="default" r:id="rId9"/>
          <w:footnotePr/>
          <w:endnotePr/>
          <w:type w:val="nextPage"/>
          <w:pgSz w:w="11906" w:h="16838" w:orient="portrait"/>
          <w:pgMar w:top="1610" w:right="1179" w:bottom="1157" w:left="1576" w:header="851" w:footer="652" w:gutter="0"/>
          <w:pgNumType w:start="1"/>
          <w:cols w:num="1" w:sep="0" w:space="1701" w:equalWidth="1"/>
          <w:docGrid w:linePitch="360"/>
        </w:sectPr>
      </w:pPr>
      <w:r/>
      <w:bookmarkStart w:id="0" w:name="_Toc4915"/>
      <w:r>
        <w:rPr>
          <w:rFonts w:hint="eastAsia"/>
          <w:sz w:val="36"/>
          <w:szCs w:val="36"/>
        </w:rPr>
      </w:r>
      <w:r/>
    </w:p>
    <w:p>
      <w:pPr>
        <w:pStyle w:val="771"/>
        <w:jc w:val="center"/>
        <w:spacing w:line="360" w:lineRule="auto"/>
        <w:rPr>
          <w:sz w:val="36"/>
          <w:szCs w:val="36"/>
        </w:rPr>
      </w:pPr>
      <w:r/>
      <w:bookmarkStart w:id="1" w:name="OLE_LINK6"/>
      <w:r/>
      <w:bookmarkStart w:id="2" w:name="OLE_LINK2"/>
      <w:r>
        <w:rPr>
          <w:rFonts w:hint="eastAsia"/>
          <w:sz w:val="36"/>
          <w:szCs w:val="36"/>
        </w:rPr>
        <w:t xml:space="preserve">第一章  </w:t>
      </w:r>
      <w:bookmarkStart w:id="3" w:name="OLE_LINK4"/>
      <w:r>
        <w:rPr>
          <w:rFonts w:hint="eastAsia"/>
          <w:sz w:val="36"/>
          <w:szCs w:val="36"/>
        </w:rPr>
        <w:t xml:space="preserve">招标公告</w:t>
      </w:r>
      <w:bookmarkEnd w:id="0"/>
      <w:r/>
      <w:bookmarkStart w:id="4" w:name="OLE_LINK3"/>
      <w:r>
        <w:rPr>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9212" w:type="dxa"/>
            <w:vAlign w:val="top"/>
            <w:textDirection w:val="lrTb"/>
            <w:noWrap w:val="false"/>
          </w:tcPr>
          <w:p>
            <w:pPr>
              <w:pStyle w:val="770"/>
              <w:spacing w:line="400" w:lineRule="exact"/>
              <w:rPr>
                <w:rFonts w:hint="eastAsia" w:ascii="宋体" w:hAnsi="宋体" w:cs="楷体"/>
                <w:sz w:val="22"/>
                <w:szCs w:val="22"/>
              </w:rPr>
            </w:pPr>
            <w:r/>
            <w:bookmarkStart w:id="5" w:name="OLE_LINK1"/>
            <w:r>
              <w:rPr>
                <w:rFonts w:hint="eastAsia" w:ascii="宋体" w:hAnsi="宋体" w:cs="楷体"/>
                <w:sz w:val="22"/>
                <w:szCs w:val="22"/>
              </w:rPr>
              <w:t xml:space="preserve">项目概况</w:t>
            </w:r>
            <w:r>
              <w:rPr>
                <w:rFonts w:hint="eastAsia" w:ascii="宋体" w:hAnsi="宋体" w:cs="楷体"/>
                <w:sz w:val="22"/>
                <w:szCs w:val="22"/>
              </w:rPr>
            </w:r>
            <w:r/>
          </w:p>
          <w:p>
            <w:pPr>
              <w:pStyle w:val="770"/>
              <w:ind w:firstLine="440"/>
              <w:spacing w:line="400" w:lineRule="exact"/>
              <w:rPr>
                <w:rFonts w:hint="eastAsia" w:ascii="宋体" w:hAnsi="宋体"/>
                <w:sz w:val="22"/>
                <w:szCs w:val="22"/>
              </w:rPr>
            </w:pPr>
            <w:r>
              <w:rPr>
                <w:rFonts w:hint="eastAsia" w:ascii="宋体" w:cs="宋体"/>
                <w:sz w:val="22"/>
                <w:szCs w:val="22"/>
              </w:rPr>
              <w:t xml:space="preserve">靖江市2026-2027年护渔劳务管理项目</w:t>
            </w:r>
            <w:r>
              <w:rPr>
                <w:rFonts w:hint="eastAsia" w:ascii="宋体" w:cs="宋体"/>
                <w:sz w:val="22"/>
                <w:szCs w:val="22"/>
                <w:highlight w:val="none"/>
              </w:rPr>
              <w:t xml:space="preserve">JSZC-321282-JJNT-G202</w:t>
            </w:r>
            <w:r>
              <w:rPr>
                <w:rFonts w:hint="eastAsia" w:ascii="宋体" w:cs="宋体"/>
                <w:sz w:val="22"/>
                <w:szCs w:val="22"/>
                <w:highlight w:val="none"/>
                <w:lang w:val="en-US" w:eastAsia="zh-CN"/>
              </w:rPr>
              <w:t xml:space="preserve">6</w:t>
            </w:r>
            <w:r>
              <w:rPr>
                <w:rFonts w:hint="eastAsia" w:ascii="宋体" w:cs="宋体"/>
                <w:sz w:val="22"/>
                <w:szCs w:val="22"/>
                <w:highlight w:val="none"/>
              </w:rPr>
              <w:t xml:space="preserve">-00</w:t>
            </w:r>
            <w:r>
              <w:rPr>
                <w:rFonts w:hint="eastAsia" w:ascii="宋体" w:cs="宋体"/>
                <w:sz w:val="22"/>
                <w:szCs w:val="22"/>
                <w:highlight w:val="none"/>
                <w:lang w:val="en-US" w:eastAsia="zh-CN"/>
              </w:rPr>
              <w:t xml:space="preserve">01</w:t>
            </w:r>
            <w:r>
              <w:rPr>
                <w:rFonts w:hint="eastAsia" w:ascii="宋体" w:cs="宋体"/>
                <w:sz w:val="22"/>
                <w:szCs w:val="22"/>
              </w:rPr>
              <w:t xml:space="preserve">招标项目的</w:t>
            </w:r>
            <w:r>
              <w:rPr>
                <w:rFonts w:hint="eastAsia" w:ascii="宋体" w:hAnsi="宋体" w:cs="楷体"/>
                <w:sz w:val="22"/>
                <w:szCs w:val="22"/>
              </w:rPr>
              <w:t xml:space="preserve">潜在投标人应在 “苏采云”系统 (http: //jszfcgjsczt.cn/)获取招标文件，并于202</w:t>
            </w:r>
            <w:r>
              <w:rPr>
                <w:rFonts w:hint="eastAsia" w:ascii="宋体" w:hAnsi="宋体" w:cs="楷体"/>
                <w:sz w:val="22"/>
                <w:szCs w:val="22"/>
                <w:lang w:val="en-US" w:eastAsia="zh-CN"/>
              </w:rPr>
              <w:t xml:space="preserve">6</w:t>
            </w:r>
            <w:r>
              <w:rPr>
                <w:rFonts w:hint="eastAsia" w:ascii="宋体" w:hAnsi="宋体" w:cs="楷体"/>
                <w:sz w:val="22"/>
                <w:szCs w:val="22"/>
              </w:rPr>
              <w:t xml:space="preserve">年</w:t>
            </w:r>
            <w:r>
              <w:rPr>
                <w:rFonts w:hint="eastAsia" w:ascii="宋体" w:hAnsi="宋体" w:cs="楷体"/>
                <w:sz w:val="22"/>
                <w:szCs w:val="22"/>
                <w:highlight w:val="none"/>
                <w:lang w:val="en-US" w:eastAsia="zh-CN"/>
              </w:rPr>
              <w:t xml:space="preserve">5</w:t>
            </w:r>
            <w:r>
              <w:rPr>
                <w:rFonts w:hint="eastAsia" w:ascii="宋体" w:hAnsi="宋体" w:cs="楷体"/>
                <w:sz w:val="22"/>
                <w:szCs w:val="22"/>
                <w:highlight w:val="none"/>
              </w:rPr>
              <w:t xml:space="preserve">月</w:t>
            </w:r>
            <w:r>
              <w:rPr>
                <w:rFonts w:hint="eastAsia" w:ascii="宋体" w:hAnsi="宋体" w:cs="楷体"/>
                <w:sz w:val="22"/>
                <w:szCs w:val="22"/>
                <w:highlight w:val="none"/>
                <w:lang w:val="en-US" w:eastAsia="zh-CN"/>
              </w:rPr>
              <w:t xml:space="preserve">6</w:t>
            </w:r>
            <w:r>
              <w:rPr>
                <w:rFonts w:hint="eastAsia" w:ascii="宋体" w:hAnsi="宋体" w:cs="楷体"/>
                <w:sz w:val="22"/>
                <w:szCs w:val="22"/>
                <w:highlight w:val="none"/>
              </w:rPr>
              <w:t xml:space="preserve">日</w:t>
            </w:r>
            <w:r>
              <w:rPr>
                <w:rFonts w:hint="eastAsia" w:ascii="宋体" w:hAnsi="宋体" w:cs="楷体"/>
                <w:sz w:val="22"/>
                <w:szCs w:val="22"/>
                <w:highlight w:val="none"/>
                <w:lang w:val="en-US" w:eastAsia="zh-CN"/>
              </w:rPr>
              <w:t xml:space="preserve">14</w:t>
            </w:r>
            <w:r>
              <w:rPr>
                <w:rFonts w:hint="eastAsia" w:ascii="宋体" w:hAnsi="宋体" w:cs="楷体"/>
                <w:sz w:val="22"/>
                <w:szCs w:val="22"/>
                <w:highlight w:val="none"/>
              </w:rPr>
              <w:t xml:space="preserve">点</w:t>
            </w:r>
            <w:r>
              <w:rPr>
                <w:rFonts w:hint="eastAsia" w:ascii="宋体" w:hAnsi="宋体" w:cs="楷体"/>
                <w:sz w:val="22"/>
                <w:szCs w:val="22"/>
                <w:highlight w:val="none"/>
                <w:lang w:val="en-US" w:eastAsia="zh-CN"/>
              </w:rPr>
              <w:t xml:space="preserve">00</w:t>
            </w:r>
            <w:r>
              <w:rPr>
                <w:rFonts w:hint="eastAsia" w:ascii="宋体" w:hAnsi="宋体" w:cs="楷体"/>
                <w:sz w:val="22"/>
                <w:szCs w:val="22"/>
                <w:highlight w:val="none"/>
              </w:rPr>
              <w:t xml:space="preserve">分</w:t>
            </w:r>
            <w:r>
              <w:rPr>
                <w:rFonts w:hint="eastAsia" w:ascii="宋体" w:hAnsi="宋体" w:cs="楷体"/>
                <w:sz w:val="22"/>
                <w:szCs w:val="22"/>
                <w:highlight w:val="none"/>
              </w:rPr>
              <w:t xml:space="preserve">（北京时间</w:t>
            </w:r>
            <w:r>
              <w:rPr>
                <w:rFonts w:hint="eastAsia" w:ascii="宋体" w:hAnsi="宋体" w:cs="楷体"/>
                <w:sz w:val="22"/>
                <w:szCs w:val="22"/>
              </w:rPr>
              <w:t xml:space="preserve">）前提交投标文件。</w:t>
            </w:r>
            <w:r>
              <w:rPr>
                <w:rFonts w:hint="eastAsia" w:ascii="宋体" w:hAnsi="宋体"/>
                <w:sz w:val="22"/>
                <w:szCs w:val="22"/>
              </w:rPr>
            </w:r>
            <w:r/>
          </w:p>
        </w:tc>
      </w:tr>
    </w:tbl>
    <w:p>
      <w:pPr>
        <w:pStyle w:val="770"/>
        <w:spacing w:line="380" w:lineRule="exact"/>
        <w:rPr>
          <w:rFonts w:hint="eastAsia" w:ascii="黑体" w:hAnsi="黑体" w:eastAsia="黑体" w:cs="黑体"/>
          <w:sz w:val="22"/>
          <w:szCs w:val="22"/>
        </w:rPr>
      </w:pPr>
      <w:r>
        <w:rPr>
          <w:rFonts w:hint="eastAsia" w:ascii="黑体" w:hAnsi="黑体" w:eastAsia="黑体" w:cs="黑体"/>
          <w:sz w:val="22"/>
          <w:szCs w:val="22"/>
        </w:rPr>
        <w:t xml:space="preserve">一、项目基本情况</w:t>
      </w:r>
      <w:r>
        <w:rPr>
          <w:rFonts w:hint="eastAsia" w:ascii="黑体" w:hAnsi="黑体" w:eastAsia="黑体" w:cs="黑体"/>
          <w:sz w:val="22"/>
          <w:szCs w:val="22"/>
        </w:rPr>
      </w:r>
      <w:r/>
    </w:p>
    <w:p>
      <w:pPr>
        <w:pStyle w:val="770"/>
        <w:ind w:firstLine="440"/>
        <w:spacing w:line="380" w:lineRule="exact"/>
        <w:rPr>
          <w:rFonts w:hint="eastAsia" w:ascii="宋体" w:cs="宋体"/>
          <w:sz w:val="22"/>
          <w:szCs w:val="22"/>
          <w:highlight w:val="none"/>
        </w:rPr>
      </w:pPr>
      <w:r>
        <w:rPr>
          <w:rFonts w:hint="eastAsia" w:ascii="宋体" w:cs="宋体"/>
          <w:sz w:val="22"/>
          <w:szCs w:val="22"/>
        </w:rPr>
        <w:t xml:space="preserve">1.项目编</w:t>
      </w:r>
      <w:r>
        <w:rPr>
          <w:rFonts w:hint="eastAsia" w:ascii="宋体" w:hAnsi="宋体" w:cs="宋体"/>
          <w:sz w:val="22"/>
          <w:szCs w:val="22"/>
        </w:rPr>
        <w:t xml:space="preserve">号</w:t>
      </w:r>
      <w:r>
        <w:rPr>
          <w:rFonts w:hint="eastAsia" w:ascii="宋体" w:cs="宋体"/>
          <w:sz w:val="22"/>
          <w:szCs w:val="22"/>
        </w:rPr>
        <w:t xml:space="preserve">：</w:t>
      </w:r>
      <w:r>
        <w:rPr>
          <w:rFonts w:hint="eastAsia" w:ascii="宋体" w:cs="宋体"/>
          <w:sz w:val="22"/>
          <w:szCs w:val="22"/>
          <w:highlight w:val="none"/>
        </w:rPr>
        <w:t xml:space="preserve">JSZC-321282-JJNT-G202</w:t>
      </w:r>
      <w:r>
        <w:rPr>
          <w:rFonts w:hint="eastAsia" w:ascii="宋体" w:cs="宋体"/>
          <w:sz w:val="22"/>
          <w:szCs w:val="22"/>
          <w:highlight w:val="none"/>
          <w:lang w:val="en-US" w:eastAsia="zh-CN"/>
        </w:rPr>
        <w:t xml:space="preserve">6</w:t>
      </w:r>
      <w:r>
        <w:rPr>
          <w:rFonts w:hint="eastAsia" w:ascii="宋体" w:cs="宋体"/>
          <w:sz w:val="22"/>
          <w:szCs w:val="22"/>
          <w:highlight w:val="none"/>
        </w:rPr>
        <w:t xml:space="preserve">-00</w:t>
      </w:r>
      <w:r>
        <w:rPr>
          <w:rFonts w:hint="eastAsia" w:ascii="宋体" w:cs="宋体"/>
          <w:sz w:val="22"/>
          <w:szCs w:val="22"/>
          <w:highlight w:val="none"/>
          <w:lang w:val="en-US" w:eastAsia="zh-CN"/>
        </w:rPr>
        <w:t xml:space="preserve">01</w:t>
      </w:r>
      <w:r>
        <w:rPr>
          <w:rFonts w:hint="eastAsia" w:ascii="宋体" w:cs="宋体"/>
          <w:sz w:val="22"/>
          <w:szCs w:val="22"/>
          <w:highlight w:val="none"/>
        </w:rPr>
        <w:t xml:space="preserve">  </w:t>
      </w:r>
      <w:r>
        <w:rPr>
          <w:rFonts w:hint="eastAsia" w:ascii="宋体" w:cs="宋体"/>
          <w:sz w:val="22"/>
          <w:szCs w:val="22"/>
          <w:highlight w:val="none"/>
        </w:rPr>
      </w:r>
      <w:r/>
    </w:p>
    <w:p>
      <w:pPr>
        <w:pStyle w:val="770"/>
        <w:ind w:firstLine="440"/>
        <w:spacing w:line="380" w:lineRule="exact"/>
        <w:rPr>
          <w:rFonts w:hint="eastAsia" w:ascii="宋体" w:cs="宋体"/>
          <w:sz w:val="22"/>
          <w:szCs w:val="22"/>
        </w:rPr>
      </w:pPr>
      <w:r>
        <w:rPr>
          <w:rFonts w:hint="eastAsia" w:ascii="宋体" w:cs="宋体"/>
          <w:sz w:val="22"/>
          <w:szCs w:val="22"/>
        </w:rPr>
        <w:t xml:space="preserve">2.项目名称：靖江市2026-2027年护渔劳务管理项目</w:t>
      </w:r>
      <w:r>
        <w:rPr>
          <w:rFonts w:hint="eastAsia" w:ascii="宋体" w:cs="宋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3.预算价：</w:t>
      </w:r>
      <w:r>
        <w:rPr>
          <w:rFonts w:hint="eastAsia" w:ascii="宋体" w:cs="宋体"/>
          <w:sz w:val="22"/>
          <w:szCs w:val="22"/>
          <w:lang w:val="en-US" w:eastAsia="zh-CN"/>
        </w:rPr>
        <w:t xml:space="preserve">254</w:t>
      </w:r>
      <w:r>
        <w:rPr>
          <w:rFonts w:hint="eastAsia" w:ascii="宋体" w:cs="宋体"/>
          <w:sz w:val="22"/>
          <w:szCs w:val="22"/>
        </w:rPr>
        <w:t xml:space="preserve">万元，最高限价：</w:t>
      </w:r>
      <w:r>
        <w:rPr>
          <w:rFonts w:hint="eastAsia" w:ascii="宋体" w:cs="宋体"/>
          <w:sz w:val="22"/>
          <w:szCs w:val="22"/>
          <w:lang w:val="en-US" w:eastAsia="zh-CN"/>
        </w:rPr>
        <w:t xml:space="preserve">254</w:t>
      </w:r>
      <w:r>
        <w:rPr>
          <w:rFonts w:hint="eastAsia" w:ascii="宋体" w:cs="宋体"/>
          <w:sz w:val="22"/>
          <w:szCs w:val="22"/>
        </w:rPr>
        <w:t xml:space="preserve">万元 </w:t>
      </w:r>
      <w:r>
        <w:rPr>
          <w:rFonts w:hint="eastAsia" w:ascii="宋体" w:cs="宋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4.采购需求：</w:t>
      </w:r>
      <w:r>
        <w:rPr>
          <w:rFonts w:hint="eastAsia" w:ascii="宋体" w:cs="宋体"/>
          <w:sz w:val="22"/>
          <w:szCs w:val="22"/>
          <w:highlight w:val="none"/>
        </w:rPr>
        <w:t xml:space="preserve">根据《省政府办公厅关于坚定不移推进长江十年禁渔工作的实施意见》等文件要求，结合我市实际，为确保我市长江禁渔工作顺利开展，拟由有资质的劳务公司提供20名护渔劳务</w:t>
      </w:r>
      <w:r>
        <w:rPr>
          <w:rFonts w:hint="eastAsia" w:ascii="宋体" w:cs="宋体"/>
          <w:sz w:val="22"/>
          <w:szCs w:val="22"/>
        </w:rPr>
        <w:t xml:space="preserve">。具体</w:t>
      </w:r>
      <w:r>
        <w:rPr>
          <w:rFonts w:ascii="宋体" w:cs="宋体"/>
          <w:sz w:val="22"/>
          <w:szCs w:val="22"/>
        </w:rPr>
        <w:t xml:space="preserve">详见招标文件采购需求有关</w:t>
      </w:r>
      <w:r>
        <w:rPr>
          <w:rFonts w:hint="eastAsia" w:ascii="宋体" w:cs="宋体"/>
          <w:sz w:val="22"/>
          <w:szCs w:val="22"/>
        </w:rPr>
        <w:t xml:space="preserve">内容</w:t>
      </w:r>
      <w:r>
        <w:rPr>
          <w:rFonts w:ascii="宋体" w:cs="宋体"/>
          <w:sz w:val="22"/>
          <w:szCs w:val="22"/>
        </w:rPr>
        <w:t xml:space="preserve">。</w:t>
      </w:r>
      <w:r>
        <w:rPr>
          <w:rFonts w:hint="eastAsia" w:ascii="宋体" w:cs="宋体"/>
          <w:sz w:val="22"/>
          <w:szCs w:val="22"/>
        </w:rPr>
      </w:r>
      <w:r/>
    </w:p>
    <w:p>
      <w:pPr>
        <w:pStyle w:val="770"/>
        <w:ind w:firstLine="440"/>
        <w:spacing w:line="380" w:lineRule="exact"/>
        <w:rPr>
          <w:rFonts w:ascii="宋体" w:cs="宋体"/>
          <w:sz w:val="22"/>
          <w:szCs w:val="22"/>
        </w:rPr>
      </w:pPr>
      <w:r>
        <w:rPr>
          <w:rFonts w:hint="eastAsia" w:ascii="宋体" w:cs="宋体"/>
          <w:sz w:val="22"/>
          <w:szCs w:val="22"/>
        </w:rPr>
        <w:t xml:space="preserve">5.服务期：</w:t>
      </w:r>
      <w:r>
        <w:rPr>
          <w:rFonts w:hint="eastAsia" w:ascii="宋体" w:cs="宋体"/>
          <w:sz w:val="22"/>
          <w:szCs w:val="22"/>
          <w:lang w:val="en-US" w:eastAsia="zh-CN"/>
        </w:rPr>
        <w:t xml:space="preserve">24个月（2026年6月1日-2028年5月31日）</w:t>
      </w:r>
      <w:r>
        <w:rPr>
          <w:rFonts w:hint="eastAsia" w:ascii="宋体" w:cs="宋体"/>
          <w:sz w:val="22"/>
          <w:szCs w:val="22"/>
        </w:rPr>
        <w:t xml:space="preserve">。</w:t>
      </w:r>
      <w:r>
        <w:rPr>
          <w:rFonts w:ascii="宋体" w:cs="宋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6.本项目不接受联合体。</w:t>
      </w:r>
      <w:r>
        <w:rPr>
          <w:rFonts w:hint="eastAsia" w:ascii="宋体" w:cs="宋体"/>
          <w:sz w:val="22"/>
          <w:szCs w:val="22"/>
        </w:rPr>
      </w:r>
      <w:r/>
    </w:p>
    <w:p>
      <w:pPr>
        <w:pStyle w:val="770"/>
        <w:spacing w:line="380" w:lineRule="exact"/>
        <w:rPr>
          <w:rFonts w:hint="eastAsia" w:ascii="黑体" w:hAnsi="黑体" w:eastAsia="黑体" w:cs="黑体"/>
          <w:sz w:val="22"/>
          <w:szCs w:val="22"/>
        </w:rPr>
      </w:pPr>
      <w:r>
        <w:rPr>
          <w:rFonts w:hint="eastAsia" w:ascii="黑体" w:hAnsi="黑体" w:eastAsia="黑体" w:cs="黑体"/>
          <w:sz w:val="22"/>
          <w:szCs w:val="22"/>
        </w:rPr>
        <w:t xml:space="preserve">二、申请人的资格要求：</w:t>
      </w:r>
      <w:r>
        <w:rPr>
          <w:rFonts w:hint="eastAsia" w:ascii="黑体" w:hAnsi="黑体" w:eastAsia="黑体" w:cs="黑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1.满足《中华人民共和国政府采购法》第二十二条规定：</w:t>
      </w:r>
      <w:r>
        <w:rPr>
          <w:rFonts w:hint="eastAsia" w:ascii="宋体" w:cs="宋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（1）具有独立承担民事责任的能力；</w:t>
      </w:r>
      <w:r>
        <w:rPr>
          <w:rFonts w:hint="eastAsia" w:ascii="宋体" w:cs="宋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（2）具有良好的商业信誉和健全的财务会计制度；（承诺制）</w:t>
      </w:r>
      <w:r>
        <w:rPr>
          <w:rFonts w:hint="eastAsia" w:ascii="宋体" w:cs="宋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（3）具有履行合同所必需的设备和专业技术能力；（承诺制）</w:t>
      </w:r>
      <w:r>
        <w:rPr>
          <w:rFonts w:hint="eastAsia" w:ascii="宋体" w:cs="宋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（4）有依法缴纳税收和社会保障资金的良好记录；（承诺制）</w:t>
      </w:r>
      <w:r>
        <w:rPr>
          <w:rFonts w:hint="eastAsia" w:ascii="宋体" w:cs="宋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（5）参加政府采购活动前三年内，在经营活动中没有重大违法记录；（承诺制）</w:t>
      </w:r>
      <w:r>
        <w:rPr>
          <w:rFonts w:hint="eastAsia" w:ascii="宋体" w:cs="宋体"/>
          <w:sz w:val="22"/>
          <w:szCs w:val="22"/>
        </w:rPr>
      </w:r>
      <w:r/>
    </w:p>
    <w:p>
      <w:pPr>
        <w:pStyle w:val="848"/>
        <w:ind w:left="0" w:firstLine="440"/>
        <w:spacing w:after="0" w:line="380" w:lineRule="exact"/>
        <w:rPr>
          <w:rFonts w:hint="eastAsia" w:ascii="宋体" w:cs="宋体"/>
          <w:sz w:val="22"/>
          <w:szCs w:val="22"/>
        </w:rPr>
      </w:pPr>
      <w:r>
        <w:rPr>
          <w:rFonts w:hint="eastAsia" w:ascii="宋体" w:cs="宋体"/>
          <w:sz w:val="22"/>
          <w:szCs w:val="22"/>
        </w:rPr>
        <w:t xml:space="preserve">（6）未被列入“信用中国”网站(www.creditchina.gov.cn)失信被执行人名单、重大税收违法失信主体；未被列入中国政府采购网(www.ccgp.gov.cn)政府采购严重违法失信行为记录名单的供应商； </w:t>
      </w:r>
      <w:r>
        <w:rPr>
          <w:rFonts w:hint="eastAsia" w:ascii="宋体" w:cs="宋体"/>
          <w:sz w:val="22"/>
          <w:szCs w:val="22"/>
        </w:rPr>
      </w:r>
      <w:r/>
    </w:p>
    <w:p>
      <w:pPr>
        <w:pStyle w:val="848"/>
        <w:ind w:left="0" w:firstLine="440"/>
        <w:spacing w:after="0" w:line="380" w:lineRule="exact"/>
        <w:rPr>
          <w:rFonts w:hint="eastAsia" w:ascii="宋体" w:hAnsi="Times New Roman" w:eastAsia="宋体" w:cs="宋体"/>
          <w:sz w:val="22"/>
          <w:szCs w:val="22"/>
        </w:rPr>
      </w:pPr>
      <w:r>
        <w:rPr>
          <w:rFonts w:hint="eastAsia" w:ascii="宋体" w:hAnsi="Times New Roman" w:eastAsia="宋体" w:cs="宋体"/>
          <w:sz w:val="22"/>
          <w:szCs w:val="22"/>
        </w:rPr>
        <w:t xml:space="preserve">（7）法律、行政法规规定的其他条件。</w:t>
      </w:r>
      <w:r>
        <w:rPr>
          <w:rFonts w:hint="eastAsia" w:ascii="宋体" w:hAnsi="Times New Roman" w:eastAsia="宋体" w:cs="宋体"/>
          <w:sz w:val="22"/>
          <w:szCs w:val="22"/>
        </w:rPr>
      </w:r>
      <w:r/>
    </w:p>
    <w:p>
      <w:pPr>
        <w:pStyle w:val="848"/>
        <w:ind w:left="0" w:firstLine="440"/>
        <w:spacing w:after="0" w:line="380" w:lineRule="exact"/>
        <w:rPr>
          <w:rFonts w:hint="eastAsia" w:ascii="宋体" w:hAnsi="Times New Roman" w:eastAsia="宋体" w:cs="宋体"/>
          <w:sz w:val="22"/>
          <w:szCs w:val="22"/>
          <w:lang w:val="en-US" w:eastAsia="zh-CN"/>
        </w:rPr>
      </w:pPr>
      <w:r>
        <w:rPr>
          <w:rFonts w:hint="eastAsia" w:ascii="宋体" w:hAnsi="Times New Roman" w:eastAsia="宋体" w:cs="宋体"/>
          <w:sz w:val="22"/>
          <w:szCs w:val="22"/>
          <w:lang w:val="en-US" w:eastAsia="zh-CN"/>
        </w:rPr>
        <w:t xml:space="preserve">2.投标人特定资格条件：具有有效的《劳务派遣服务许可证》。</w:t>
      </w:r>
      <w:r>
        <w:rPr>
          <w:rFonts w:hint="eastAsia" w:ascii="宋体" w:hAnsi="Times New Roman" w:eastAsia="宋体" w:cs="宋体"/>
          <w:sz w:val="22"/>
          <w:szCs w:val="22"/>
          <w:lang w:val="en-US" w:eastAsia="zh-CN"/>
        </w:rPr>
      </w:r>
      <w:r/>
    </w:p>
    <w:p>
      <w:pPr>
        <w:pStyle w:val="848"/>
        <w:ind w:left="0" w:firstLine="440"/>
        <w:spacing w:after="0" w:line="380" w:lineRule="exact"/>
        <w:rPr>
          <w:rFonts w:hint="eastAsia" w:ascii="宋体" w:hAnsi="Times New Roman" w:eastAsia="宋体" w:cs="宋体"/>
          <w:sz w:val="22"/>
          <w:szCs w:val="22"/>
        </w:rPr>
      </w:pPr>
      <w:r>
        <w:rPr>
          <w:rFonts w:hint="eastAsia" w:ascii="宋体" w:hAnsi="Times New Roman" w:eastAsia="宋体" w:cs="宋体"/>
          <w:sz w:val="22"/>
          <w:szCs w:val="22"/>
        </w:rPr>
        <w:t xml:space="preserve">3.落实政府采购政策需满足的资格要求：</w:t>
      </w:r>
      <w:r>
        <w:rPr>
          <w:rFonts w:hint="eastAsia" w:ascii="宋体" w:hAnsi="宋体" w:cs="宋体"/>
          <w:color w:val="000000"/>
          <w:sz w:val="22"/>
          <w:szCs w:val="22"/>
          <w:highlight w:val="none"/>
          <w:lang w:val="zh-CN"/>
        </w:rPr>
        <w:t xml:space="preserve">本项目专门面向中小企业采购。</w:t>
      </w:r>
      <w:r>
        <w:rPr>
          <w:rFonts w:ascii="宋体" w:hAnsi="宋体" w:cs="宋体"/>
          <w:color w:val="000000"/>
          <w:sz w:val="22"/>
          <w:szCs w:val="22"/>
          <w:highlight w:val="none"/>
          <w:lang w:val="zh-CN"/>
        </w:rPr>
        <w:t xml:space="preserve">供应商应为中小微企业、监狱企业、残疾人福利性</w:t>
      </w:r>
      <w:r>
        <w:rPr>
          <w:rFonts w:hint="eastAsia" w:ascii="宋体" w:hAnsi="宋体" w:eastAsia="宋体" w:cs="宋体"/>
          <w:color w:val="000000"/>
          <w:sz w:val="22"/>
          <w:szCs w:val="22"/>
          <w:highlight w:val="none"/>
          <w:lang w:val="zh-CN"/>
        </w:rPr>
        <w:t xml:space="preserve">单位之一</w:t>
      </w:r>
      <w:r>
        <w:rPr>
          <w:rFonts w:hint="eastAsia" w:ascii="宋体" w:hAnsi="宋体" w:eastAsia="宋体" w:cs="宋体"/>
          <w:color w:val="000000"/>
          <w:sz w:val="22"/>
          <w:szCs w:val="22"/>
          <w:highlight w:val="none"/>
          <w:lang w:val="en-US" w:eastAsia="zh-CN"/>
        </w:rPr>
        <w:t xml:space="preserve">，并按照招标文件格式要求提供《中小企业声明函》。</w:t>
      </w:r>
      <w:r>
        <w:rPr>
          <w:rFonts w:hint="eastAsia" w:ascii="宋体" w:hAnsi="宋体" w:cs="宋体"/>
          <w:color w:val="000000"/>
          <w:sz w:val="22"/>
          <w:szCs w:val="22"/>
          <w:highlight w:val="none"/>
          <w:lang w:val="zh-CN"/>
        </w:rPr>
        <w:t xml:space="preserve">非中小企业参与本项目投标，将作无效标处理</w:t>
      </w:r>
      <w:r>
        <w:rPr>
          <w:rFonts w:hint="eastAsia" w:ascii="宋体" w:hAnsi="Times New Roman" w:eastAsia="宋体" w:cs="宋体"/>
          <w:sz w:val="22"/>
          <w:szCs w:val="22"/>
        </w:rPr>
        <w:t xml:space="preserve">。</w:t>
      </w:r>
      <w:r>
        <w:rPr>
          <w:rFonts w:hint="eastAsia" w:ascii="宋体" w:hAnsi="Times New Roman" w:eastAsia="宋体" w:cs="宋体"/>
          <w:sz w:val="22"/>
          <w:szCs w:val="22"/>
        </w:rPr>
      </w:r>
      <w:r/>
    </w:p>
    <w:p>
      <w:pPr>
        <w:pStyle w:val="770"/>
        <w:ind w:firstLine="440"/>
        <w:jc w:val="left"/>
        <w:spacing w:line="380" w:lineRule="exact"/>
        <w:widowControl/>
        <w:rPr>
          <w:rFonts w:ascii="宋体" w:hAnsi="宋体" w:cs="宋体"/>
          <w:sz w:val="22"/>
          <w:szCs w:val="22"/>
        </w:rPr>
      </w:pPr>
      <w:r>
        <w:rPr>
          <w:rFonts w:hint="eastAsia" w:ascii="宋体" w:hAnsi="宋体" w:cs="宋体"/>
          <w:sz w:val="22"/>
          <w:szCs w:val="22"/>
          <w:lang w:val="en-US" w:eastAsia="zh-CN"/>
        </w:rPr>
        <w:t xml:space="preserve">4</w:t>
      </w:r>
      <w:r>
        <w:rPr>
          <w:rFonts w:hint="eastAsia" w:ascii="宋体" w:hAnsi="宋体" w:cs="宋体"/>
          <w:sz w:val="22"/>
          <w:szCs w:val="22"/>
        </w:rPr>
        <w:t xml:space="preserve">.至投标截止时间止，供应商有下列情形之一的，不得参加本采购项目采购活动：</w:t>
      </w:r>
      <w:r>
        <w:rPr>
          <w:rFonts w:ascii="宋体" w:hAnsi="宋体" w:cs="宋体"/>
          <w:sz w:val="22"/>
          <w:szCs w:val="22"/>
        </w:rPr>
      </w:r>
      <w:r/>
    </w:p>
    <w:p>
      <w:pPr>
        <w:pStyle w:val="770"/>
        <w:ind w:firstLine="480"/>
        <w:jc w:val="left"/>
        <w:spacing w:line="380" w:lineRule="exact"/>
        <w:widowControl/>
        <w:rPr>
          <w:rFonts w:ascii="宋体" w:hAnsi="宋体" w:cs="宋体"/>
          <w:sz w:val="22"/>
          <w:szCs w:val="22"/>
        </w:rPr>
      </w:pPr>
      <w:r>
        <w:rPr>
          <w:rFonts w:hint="eastAsia" w:ascii="宋体" w:hAnsi="宋体" w:cs="宋体"/>
          <w:sz w:val="22"/>
          <w:szCs w:val="22"/>
        </w:rPr>
        <w:t xml:space="preserve">（1）单位负责人为同一人或者存在直接控股、管理关系的不同供应商；</w:t>
      </w:r>
      <w:r>
        <w:rPr>
          <w:rFonts w:ascii="宋体" w:hAnsi="宋体" w:cs="宋体"/>
          <w:sz w:val="22"/>
          <w:szCs w:val="22"/>
        </w:rPr>
      </w:r>
      <w:r/>
    </w:p>
    <w:p>
      <w:pPr>
        <w:pStyle w:val="770"/>
        <w:ind w:firstLine="480"/>
        <w:jc w:val="left"/>
        <w:spacing w:line="380" w:lineRule="exact"/>
        <w:widowControl/>
        <w:rPr>
          <w:rFonts w:ascii="宋体" w:hAnsi="宋体" w:cs="宋体"/>
          <w:sz w:val="22"/>
          <w:szCs w:val="22"/>
        </w:rPr>
      </w:pPr>
      <w:r>
        <w:rPr>
          <w:rFonts w:hint="eastAsia" w:ascii="宋体" w:hAnsi="宋体" w:cs="宋体"/>
          <w:sz w:val="22"/>
          <w:szCs w:val="22"/>
        </w:rPr>
        <w:t xml:space="preserve">（2）被各级财政主管部门取消采购项目所在地的投标资格且处于有效期；</w:t>
      </w:r>
      <w:r>
        <w:rPr>
          <w:rFonts w:ascii="宋体" w:hAnsi="宋体" w:cs="宋体"/>
          <w:sz w:val="22"/>
          <w:szCs w:val="22"/>
        </w:rPr>
      </w:r>
      <w:r/>
    </w:p>
    <w:p>
      <w:pPr>
        <w:pStyle w:val="770"/>
        <w:ind w:firstLine="480"/>
        <w:jc w:val="left"/>
        <w:spacing w:line="380" w:lineRule="exact"/>
        <w:widowControl/>
        <w:rPr>
          <w:rFonts w:ascii="宋体" w:hAnsi="宋体" w:cs="宋体"/>
          <w:sz w:val="22"/>
          <w:szCs w:val="22"/>
        </w:rPr>
      </w:pPr>
      <w:r>
        <w:rPr>
          <w:rFonts w:hint="eastAsia" w:ascii="宋体" w:hAnsi="宋体" w:cs="宋体"/>
          <w:sz w:val="22"/>
          <w:szCs w:val="22"/>
        </w:rPr>
        <w:t xml:space="preserve">（3）被责令停业，暂扣或吊销营业执照，或吊销资质证书；</w:t>
      </w:r>
      <w:r>
        <w:rPr>
          <w:rFonts w:ascii="宋体" w:hAnsi="宋体" w:cs="宋体"/>
          <w:sz w:val="22"/>
          <w:szCs w:val="22"/>
        </w:rPr>
      </w:r>
      <w:r/>
    </w:p>
    <w:p>
      <w:pPr>
        <w:pStyle w:val="770"/>
        <w:ind w:firstLine="480"/>
        <w:jc w:val="left"/>
        <w:spacing w:line="380" w:lineRule="exact"/>
        <w:widowControl/>
        <w:rPr>
          <w:rFonts w:ascii="宋体" w:hAnsi="宋体" w:cs="宋体"/>
          <w:sz w:val="22"/>
          <w:szCs w:val="22"/>
        </w:rPr>
      </w:pPr>
      <w:r>
        <w:rPr>
          <w:rFonts w:hint="eastAsia" w:ascii="宋体" w:hAnsi="宋体" w:cs="宋体"/>
          <w:sz w:val="22"/>
          <w:szCs w:val="22"/>
        </w:rPr>
        <w:t xml:space="preserve">（4）进入清算程序，或被宣告破产，或其他丧失履约能力的情形；</w:t>
      </w:r>
      <w:r>
        <w:rPr>
          <w:rFonts w:ascii="宋体" w:hAnsi="宋体" w:cs="宋体"/>
          <w:sz w:val="22"/>
          <w:szCs w:val="22"/>
        </w:rPr>
      </w:r>
      <w:r/>
    </w:p>
    <w:p>
      <w:pPr>
        <w:pStyle w:val="770"/>
        <w:ind w:firstLine="480"/>
        <w:jc w:val="left"/>
        <w:spacing w:line="380" w:lineRule="exact"/>
        <w:widowControl/>
        <w:rPr>
          <w:rFonts w:ascii="宋体" w:hAnsi="宋体" w:cs="宋体"/>
          <w:sz w:val="22"/>
          <w:szCs w:val="22"/>
        </w:rPr>
      </w:pPr>
      <w:r>
        <w:rPr>
          <w:rFonts w:hint="eastAsia" w:ascii="宋体" w:hAnsi="宋体" w:cs="宋体"/>
          <w:sz w:val="22"/>
          <w:szCs w:val="22"/>
        </w:rPr>
        <w:t xml:space="preserve">（5）在中国政府采购网(www.ccgp.gov.cn)中被列入《政府采购严重违法失信行为记录名单》；</w:t>
      </w:r>
      <w:r>
        <w:rPr>
          <w:rFonts w:ascii="宋体" w:hAnsi="宋体" w:cs="宋体"/>
          <w:sz w:val="22"/>
          <w:szCs w:val="22"/>
        </w:rPr>
      </w:r>
      <w:r/>
    </w:p>
    <w:p>
      <w:pPr>
        <w:pStyle w:val="770"/>
        <w:ind w:firstLine="480"/>
        <w:jc w:val="left"/>
        <w:spacing w:line="380" w:lineRule="exact"/>
        <w:widowControl/>
        <w:rPr>
          <w:rFonts w:hint="eastAsia" w:ascii="宋体" w:hAnsi="宋体" w:cs="宋体"/>
          <w:sz w:val="22"/>
          <w:szCs w:val="22"/>
        </w:rPr>
      </w:pPr>
      <w:r>
        <w:rPr>
          <w:rFonts w:hint="eastAsia" w:ascii="宋体" w:hAnsi="宋体" w:cs="宋体"/>
          <w:sz w:val="22"/>
          <w:szCs w:val="22"/>
        </w:rPr>
        <w:t xml:space="preserve">（6）在“信用中国”网站（http://www.creditchina.gov.cn/）中被列入失信被执行人名单和重大税收违法</w:t>
      </w:r>
      <w:r>
        <w:rPr>
          <w:rFonts w:hint="eastAsia" w:ascii="宋体" w:hAnsi="宋体" w:cs="宋体"/>
          <w:sz w:val="22"/>
          <w:szCs w:val="22"/>
          <w:lang w:val="en-US" w:eastAsia="zh-CN"/>
        </w:rPr>
        <w:t xml:space="preserve">失信主体</w:t>
      </w:r>
      <w:r>
        <w:rPr>
          <w:rFonts w:hint="eastAsia" w:ascii="宋体" w:hAnsi="宋体" w:cs="宋体"/>
          <w:sz w:val="22"/>
          <w:szCs w:val="22"/>
        </w:rPr>
        <w:t xml:space="preserve">；</w:t>
      </w:r>
      <w:r>
        <w:rPr>
          <w:rFonts w:hint="eastAsia" w:ascii="宋体" w:hAnsi="宋体" w:cs="宋体"/>
          <w:sz w:val="22"/>
          <w:szCs w:val="22"/>
        </w:rPr>
      </w:r>
      <w:r/>
    </w:p>
    <w:p>
      <w:pPr>
        <w:pStyle w:val="848"/>
        <w:ind w:left="0"/>
        <w:spacing w:after="0" w:line="380" w:lineRule="exact"/>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（7）凡为本采购项目提供整体设计、规范编制或者项目管理、监理、检测等服务的供应商，不得再参加本采购项目的其他采购活动；</w:t>
      </w:r>
      <w:r>
        <w:rPr>
          <w:rFonts w:hint="eastAsia" w:ascii="宋体" w:hAnsi="宋体" w:eastAsia="宋体" w:cs="宋体"/>
          <w:sz w:val="22"/>
          <w:szCs w:val="22"/>
          <w:lang w:val="en-US" w:eastAsia="zh-CN" w:bidi="ar-SA"/>
        </w:rPr>
      </w:r>
      <w:r/>
    </w:p>
    <w:p>
      <w:pPr>
        <w:pStyle w:val="770"/>
        <w:ind w:firstLine="480"/>
        <w:jc w:val="left"/>
        <w:spacing w:line="380" w:lineRule="exact"/>
        <w:widowControl/>
        <w:rPr>
          <w:rFonts w:ascii="宋体" w:hAnsi="宋体" w:cs="宋体"/>
          <w:sz w:val="22"/>
          <w:szCs w:val="22"/>
        </w:rPr>
      </w:pPr>
      <w:r>
        <w:rPr>
          <w:rFonts w:hint="eastAsia" w:ascii="宋体" w:hAnsi="宋体" w:cs="宋体"/>
          <w:sz w:val="22"/>
          <w:szCs w:val="22"/>
        </w:rPr>
        <w:t xml:space="preserve">（8）法律、法规规定的其他情形。</w:t>
      </w:r>
      <w:r>
        <w:rPr>
          <w:rFonts w:ascii="宋体" w:hAnsi="宋体" w:cs="宋体"/>
          <w:sz w:val="22"/>
          <w:szCs w:val="22"/>
        </w:rPr>
      </w:r>
      <w:r/>
    </w:p>
    <w:p>
      <w:pPr>
        <w:pStyle w:val="770"/>
        <w:spacing w:line="380" w:lineRule="exact"/>
        <w:rPr>
          <w:rFonts w:hint="eastAsia" w:ascii="黑体" w:hAnsi="黑体" w:eastAsia="黑体" w:cs="黑体"/>
          <w:sz w:val="22"/>
          <w:szCs w:val="22"/>
        </w:rPr>
      </w:pPr>
      <w:r>
        <w:rPr>
          <w:rFonts w:hint="eastAsia" w:ascii="黑体" w:hAnsi="黑体" w:eastAsia="黑体" w:cs="黑体"/>
          <w:sz w:val="22"/>
          <w:szCs w:val="22"/>
        </w:rPr>
        <w:t xml:space="preserve">三、获取招标文件</w:t>
      </w:r>
      <w:r>
        <w:rPr>
          <w:rFonts w:hint="eastAsia" w:ascii="黑体" w:hAnsi="黑体" w:eastAsia="黑体" w:cs="黑体"/>
          <w:sz w:val="22"/>
          <w:szCs w:val="22"/>
        </w:rPr>
      </w:r>
      <w:r/>
    </w:p>
    <w:p>
      <w:pPr>
        <w:pStyle w:val="770"/>
        <w:ind w:firstLine="440"/>
        <w:keepLines w:val="0"/>
        <w:keepNext w:val="0"/>
        <w:pageBreakBefore w:val="0"/>
        <w:spacing w:line="380" w:lineRule="exact"/>
        <w:widowControl/>
        <w:rPr>
          <w:rFonts w:hint="eastAsia" w:ascii="宋体" w:hAnsi="宋体" w:cs="Arial"/>
          <w:sz w:val="22"/>
          <w:szCs w:val="22"/>
          <w:lang w:val="en"/>
        </w:rPr>
      </w:pPr>
      <w:r>
        <w:rPr>
          <w:rFonts w:hint="eastAsia" w:ascii="宋体" w:hAnsi="宋体" w:cs="宋体"/>
          <w:sz w:val="22"/>
          <w:szCs w:val="22"/>
          <w:lang w:val="zh-CN" w:bidi="ar"/>
        </w:rPr>
        <w:t xml:space="preserve">1.时间：</w:t>
      </w:r>
      <w:r>
        <w:rPr>
          <w:rFonts w:hint="eastAsia" w:ascii="宋体" w:hAnsi="宋体" w:eastAsia="宋体" w:cs="Arial"/>
          <w:sz w:val="22"/>
          <w:szCs w:val="22"/>
          <w:lang w:val="en" w:eastAsia="zh-CN" w:bidi="ar-SA"/>
        </w:rPr>
        <w:t xml:space="preserve">自招标文件公告发布之日起5个工作日</w:t>
      </w:r>
      <w:r>
        <w:rPr>
          <w:rFonts w:hint="eastAsia" w:ascii="宋体" w:hAnsi="宋体" w:cs="Arial"/>
          <w:sz w:val="22"/>
          <w:szCs w:val="22"/>
          <w:lang w:val="en"/>
        </w:rPr>
      </w:r>
      <w:r/>
    </w:p>
    <w:p>
      <w:pPr>
        <w:pStyle w:val="770"/>
        <w:ind w:firstLine="440"/>
        <w:keepLines w:val="0"/>
        <w:keepNext w:val="0"/>
        <w:pageBreakBefore w:val="0"/>
        <w:spacing w:line="380" w:lineRule="exact"/>
        <w:widowControl/>
        <w:rPr>
          <w:rFonts w:hint="eastAsia" w:ascii="宋体" w:hAnsi="宋体" w:cs="宋体"/>
          <w:sz w:val="22"/>
          <w:szCs w:val="22"/>
          <w:lang w:val="zh-CN" w:bidi="ar"/>
        </w:rPr>
      </w:pPr>
      <w:r>
        <w:rPr>
          <w:rFonts w:hint="eastAsia" w:ascii="宋体" w:hAnsi="宋体" w:cs="宋体"/>
          <w:sz w:val="22"/>
          <w:szCs w:val="22"/>
          <w:lang w:val="zh-CN" w:bidi="ar"/>
        </w:rPr>
        <w:t xml:space="preserve">2.地点：</w:t>
      </w:r>
      <w:r>
        <w:rPr>
          <w:rFonts w:ascii="宋体" w:hAnsi="宋体" w:cs="Arial"/>
          <w:sz w:val="22"/>
          <w:szCs w:val="22"/>
          <w:lang w:val="en"/>
        </w:rPr>
        <w:t xml:space="preserve">“</w:t>
      </w:r>
      <w:r>
        <w:rPr>
          <w:rFonts w:hint="eastAsia" w:ascii="宋体" w:hAnsi="宋体" w:cs="Arial"/>
          <w:sz w:val="22"/>
          <w:szCs w:val="22"/>
          <w:lang w:val="en"/>
        </w:rPr>
        <w:t xml:space="preserve">苏采云</w:t>
      </w:r>
      <w:r>
        <w:rPr>
          <w:rFonts w:ascii="宋体" w:hAnsi="宋体" w:cs="Arial"/>
          <w:sz w:val="22"/>
          <w:szCs w:val="22"/>
          <w:lang w:val="en"/>
        </w:rPr>
        <w:t xml:space="preserve">”</w:t>
      </w:r>
      <w:r>
        <w:rPr>
          <w:rFonts w:hint="eastAsia" w:ascii="宋体" w:hAnsi="宋体" w:cs="Arial"/>
          <w:sz w:val="22"/>
          <w:szCs w:val="22"/>
          <w:lang w:val="en"/>
        </w:rPr>
        <w:t xml:space="preserve">系统（http://jszfcg.jsczt.cn/）</w:t>
      </w:r>
      <w:r>
        <w:rPr>
          <w:rFonts w:hint="eastAsia" w:ascii="宋体" w:hAnsi="宋体" w:cs="宋体"/>
          <w:sz w:val="22"/>
          <w:szCs w:val="22"/>
          <w:lang w:val="zh-CN" w:bidi="ar"/>
        </w:rPr>
      </w:r>
      <w:r/>
    </w:p>
    <w:p>
      <w:pPr>
        <w:pStyle w:val="805"/>
        <w:ind w:left="0" w:firstLine="440"/>
        <w:keepLines w:val="0"/>
        <w:keepNext w:val="0"/>
        <w:pageBreakBefore w:val="0"/>
        <w:spacing w:after="0" w:line="380" w:lineRule="exact"/>
        <w:rPr>
          <w:rFonts w:hint="eastAsia" w:ascii="宋体" w:hAnsi="宋体" w:cs="Arial"/>
          <w:sz w:val="22"/>
          <w:szCs w:val="22"/>
          <w:lang w:val="en"/>
        </w:rPr>
      </w:pPr>
      <w:r>
        <w:rPr>
          <w:rFonts w:hint="eastAsia" w:ascii="宋体" w:hAnsi="宋体" w:cs="宋体"/>
          <w:sz w:val="22"/>
          <w:szCs w:val="22"/>
          <w:lang w:val="zh-CN" w:bidi="ar"/>
        </w:rPr>
        <w:t xml:space="preserve">3.方式：</w:t>
      </w:r>
      <w:r>
        <w:rPr>
          <w:rFonts w:ascii="宋体" w:hAnsi="宋体" w:cs="Arial"/>
          <w:sz w:val="22"/>
          <w:szCs w:val="22"/>
          <w:lang w:val="en"/>
        </w:rPr>
        <w:t xml:space="preserve">“</w:t>
      </w:r>
      <w:r>
        <w:rPr>
          <w:rFonts w:hint="eastAsia" w:ascii="宋体" w:hAnsi="宋体" w:cs="Arial"/>
          <w:sz w:val="22"/>
          <w:szCs w:val="22"/>
          <w:lang w:val="en"/>
        </w:rPr>
        <w:t xml:space="preserve">苏采云</w:t>
      </w:r>
      <w:r>
        <w:rPr>
          <w:rFonts w:ascii="宋体" w:hAnsi="宋体" w:cs="Arial"/>
          <w:sz w:val="22"/>
          <w:szCs w:val="22"/>
          <w:lang w:val="en"/>
        </w:rPr>
        <w:t xml:space="preserve">”</w:t>
      </w:r>
      <w:r>
        <w:rPr>
          <w:rFonts w:hint="eastAsia" w:ascii="宋体" w:hAnsi="宋体" w:cs="Arial"/>
          <w:sz w:val="22"/>
          <w:szCs w:val="22"/>
          <w:lang w:val="en"/>
        </w:rPr>
        <w:t xml:space="preserve">系统（</w:t>
      </w:r>
      <w:r>
        <w:fldChar w:fldCharType="begin"/>
      </w:r>
      <w:r>
        <w:instrText xml:space="preserve">HYPERLINK "http://jszfcg.jsczt.cn/"</w:instrText>
      </w:r>
      <w:r>
        <w:fldChar w:fldCharType="separate"/>
      </w:r>
      <w:r>
        <w:rPr>
          <w:rStyle w:val="857"/>
          <w:rFonts w:hint="eastAsia" w:ascii="宋体" w:hAnsi="宋体" w:cs="Arial"/>
          <w:color w:val="000000"/>
          <w:sz w:val="22"/>
          <w:szCs w:val="22"/>
          <w:lang w:val="en"/>
        </w:rPr>
        <w:t xml:space="preserve">http://jszfcg.jsczt.cn/</w:t>
      </w:r>
      <w:r>
        <w:rPr>
          <w:rStyle w:val="857"/>
          <w:rFonts w:ascii="宋体" w:hAnsi="宋体" w:cs="Arial"/>
          <w:color w:val="000000"/>
          <w:sz w:val="22"/>
          <w:szCs w:val="22"/>
          <w:lang w:val="en"/>
        </w:rPr>
        <w:fldChar w:fldCharType="end"/>
      </w:r>
      <w:r>
        <w:rPr>
          <w:rFonts w:hint="eastAsia" w:ascii="宋体" w:hAnsi="宋体" w:cs="Arial"/>
          <w:sz w:val="22"/>
          <w:szCs w:val="22"/>
          <w:lang w:val="en"/>
        </w:rPr>
        <w:t xml:space="preserve">）</w:t>
      </w:r>
      <w:r>
        <w:rPr>
          <w:rFonts w:hint="eastAsia" w:ascii="宋体" w:hAnsi="宋体" w:cs="Arial"/>
          <w:sz w:val="22"/>
          <w:szCs w:val="22"/>
          <w:lang w:val="en"/>
        </w:rPr>
      </w:r>
      <w:r/>
    </w:p>
    <w:p>
      <w:pPr>
        <w:pStyle w:val="805"/>
        <w:ind w:left="0" w:firstLine="440"/>
        <w:keepLines w:val="0"/>
        <w:keepNext w:val="0"/>
        <w:pageBreakBefore w:val="0"/>
        <w:spacing w:after="0" w:line="380" w:lineRule="exact"/>
        <w:rPr>
          <w:rFonts w:hint="eastAsia" w:ascii="宋体" w:hAnsi="宋体" w:cs="宋体"/>
          <w:sz w:val="22"/>
          <w:szCs w:val="22"/>
          <w:lang w:val="zh-CN" w:bidi="ar"/>
        </w:rPr>
      </w:pPr>
      <w:r>
        <w:rPr>
          <w:rFonts w:hint="eastAsia" w:ascii="宋体" w:hAnsi="宋体" w:cs="Arial"/>
          <w:sz w:val="22"/>
          <w:szCs w:val="22"/>
          <w:lang w:val="en"/>
        </w:rPr>
        <w:t xml:space="preserve">4.售价：0.00元</w:t>
      </w:r>
      <w:r>
        <w:rPr>
          <w:rFonts w:hint="eastAsia" w:ascii="宋体" w:hAnsi="宋体" w:cs="宋体"/>
          <w:sz w:val="22"/>
          <w:szCs w:val="22"/>
          <w:lang w:val="zh-CN" w:bidi="ar"/>
        </w:rPr>
      </w:r>
      <w:r/>
    </w:p>
    <w:p>
      <w:pPr>
        <w:pStyle w:val="770"/>
        <w:spacing w:line="380" w:lineRule="exact"/>
        <w:rPr>
          <w:rFonts w:hint="eastAsia" w:ascii="黑体" w:hAnsi="黑体" w:eastAsia="黑体" w:cs="黑体"/>
          <w:sz w:val="22"/>
          <w:szCs w:val="22"/>
        </w:rPr>
      </w:pPr>
      <w:r>
        <w:rPr>
          <w:rFonts w:hint="eastAsia" w:ascii="黑体" w:hAnsi="黑体" w:eastAsia="黑体" w:cs="黑体"/>
          <w:sz w:val="22"/>
          <w:szCs w:val="22"/>
        </w:rPr>
        <w:t xml:space="preserve">四、提交投标文件截止时间、开标时间和地点</w:t>
      </w:r>
      <w:r>
        <w:rPr>
          <w:rFonts w:hint="eastAsia" w:ascii="黑体" w:hAnsi="黑体" w:eastAsia="黑体" w:cs="黑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1.提交投标文件截止时间(开标时间)：</w:t>
      </w:r>
      <w:r>
        <w:rPr>
          <w:rFonts w:hint="eastAsia" w:ascii="宋体" w:cs="宋体"/>
          <w:sz w:val="22"/>
          <w:szCs w:val="22"/>
          <w:highlight w:val="none"/>
        </w:rPr>
        <w:t xml:space="preserve">202</w:t>
      </w:r>
      <w:r>
        <w:rPr>
          <w:rFonts w:hint="eastAsia" w:ascii="宋体" w:cs="宋体"/>
          <w:sz w:val="22"/>
          <w:szCs w:val="22"/>
          <w:highlight w:val="none"/>
          <w:lang w:val="en-US" w:eastAsia="zh-CN"/>
        </w:rPr>
        <w:t xml:space="preserve">6</w:t>
      </w:r>
      <w:r>
        <w:rPr>
          <w:rFonts w:hint="eastAsia" w:ascii="宋体" w:cs="宋体"/>
          <w:sz w:val="22"/>
          <w:szCs w:val="22"/>
          <w:highlight w:val="none"/>
        </w:rPr>
        <w:t xml:space="preserve">年</w:t>
      </w:r>
      <w:r>
        <w:rPr>
          <w:rFonts w:hint="eastAsia" w:ascii="宋体" w:cs="宋体"/>
          <w:sz w:val="22"/>
          <w:szCs w:val="22"/>
          <w:highlight w:val="none"/>
          <w:lang w:val="en-US" w:eastAsia="zh-CN"/>
        </w:rPr>
        <w:t xml:space="preserve">5</w:t>
      </w:r>
      <w:r>
        <w:rPr>
          <w:rFonts w:hint="eastAsia" w:ascii="宋体" w:cs="宋体"/>
          <w:sz w:val="22"/>
          <w:szCs w:val="22"/>
          <w:highlight w:val="none"/>
        </w:rPr>
        <w:t xml:space="preserve">月</w:t>
      </w:r>
      <w:r>
        <w:rPr>
          <w:rFonts w:hint="eastAsia" w:ascii="宋体" w:cs="宋体"/>
          <w:sz w:val="22"/>
          <w:szCs w:val="22"/>
          <w:highlight w:val="none"/>
          <w:lang w:val="en-US" w:eastAsia="zh-CN"/>
        </w:rPr>
        <w:t xml:space="preserve">6</w:t>
      </w:r>
      <w:r>
        <w:rPr>
          <w:rFonts w:hint="eastAsia" w:ascii="宋体" w:cs="宋体"/>
          <w:sz w:val="22"/>
          <w:szCs w:val="22"/>
          <w:highlight w:val="none"/>
        </w:rPr>
        <w:t xml:space="preserve">日</w:t>
      </w:r>
      <w:r>
        <w:rPr>
          <w:rFonts w:hint="eastAsia" w:ascii="宋体" w:cs="宋体"/>
          <w:sz w:val="22"/>
          <w:szCs w:val="22"/>
          <w:highlight w:val="none"/>
          <w:lang w:val="en-US" w:eastAsia="zh-CN"/>
        </w:rPr>
        <w:t xml:space="preserve">14</w:t>
      </w:r>
      <w:r>
        <w:rPr>
          <w:rFonts w:hint="eastAsia" w:ascii="宋体" w:cs="宋体"/>
          <w:sz w:val="22"/>
          <w:szCs w:val="22"/>
          <w:highlight w:val="none"/>
        </w:rPr>
        <w:t xml:space="preserve">时</w:t>
      </w:r>
      <w:r>
        <w:rPr>
          <w:rFonts w:hint="eastAsia" w:ascii="宋体" w:cs="宋体"/>
          <w:sz w:val="22"/>
          <w:szCs w:val="22"/>
          <w:highlight w:val="none"/>
          <w:lang w:val="en-US" w:eastAsia="zh-CN"/>
        </w:rPr>
        <w:t xml:space="preserve">00</w:t>
      </w:r>
      <w:r>
        <w:rPr>
          <w:rFonts w:hint="eastAsia" w:ascii="宋体" w:cs="宋体"/>
          <w:sz w:val="22"/>
          <w:szCs w:val="22"/>
          <w:highlight w:val="none"/>
        </w:rPr>
        <w:t xml:space="preserve">分</w:t>
      </w:r>
      <w:r>
        <w:rPr>
          <w:rFonts w:hint="eastAsia" w:ascii="宋体" w:cs="宋体"/>
          <w:sz w:val="22"/>
          <w:szCs w:val="22"/>
          <w:highlight w:val="none"/>
        </w:rPr>
        <w:t xml:space="preserve">（</w:t>
      </w:r>
      <w:r>
        <w:rPr>
          <w:rFonts w:hint="eastAsia" w:ascii="宋体" w:cs="宋体"/>
          <w:sz w:val="22"/>
          <w:szCs w:val="22"/>
        </w:rPr>
        <w:t xml:space="preserve">北京时间）；</w:t>
      </w:r>
      <w:r>
        <w:rPr>
          <w:rFonts w:hint="eastAsia" w:ascii="宋体" w:cs="宋体"/>
          <w:sz w:val="22"/>
          <w:szCs w:val="22"/>
        </w:rPr>
      </w:r>
      <w:r/>
    </w:p>
    <w:p>
      <w:pPr>
        <w:pStyle w:val="770"/>
        <w:ind w:firstLine="440"/>
        <w:spacing w:line="380" w:lineRule="exact"/>
        <w:rPr>
          <w:rFonts w:hint="eastAsia" w:ascii="宋体" w:hAnsi="宋体" w:cs="宋体"/>
          <w:sz w:val="22"/>
          <w:szCs w:val="22"/>
          <w:lang w:val="zh-CN" w:bidi="ar"/>
        </w:rPr>
      </w:pPr>
      <w:r>
        <w:rPr>
          <w:rFonts w:hint="eastAsia" w:ascii="宋体" w:hAnsi="宋体" w:cs="宋体"/>
          <w:sz w:val="22"/>
          <w:szCs w:val="22"/>
          <w:lang w:val="zh-CN" w:bidi="ar"/>
        </w:rPr>
        <w:t xml:space="preserve">2.开标地点:“苏采云”系统(网址: http://jszfcg.jsczt.cn/) “开标大厅，点击“苏采云”进入系统“开标大厅”；</w:t>
      </w:r>
      <w:r>
        <w:rPr>
          <w:rFonts w:hint="eastAsia" w:ascii="宋体" w:hAnsi="宋体" w:cs="宋体"/>
          <w:sz w:val="22"/>
          <w:szCs w:val="22"/>
          <w:lang w:val="zh-CN" w:bidi="ar"/>
        </w:rPr>
      </w:r>
      <w:r/>
    </w:p>
    <w:p>
      <w:pPr>
        <w:pStyle w:val="805"/>
        <w:spacing w:after="0" w:line="380" w:lineRule="exact"/>
        <w:rPr>
          <w:rFonts w:hint="eastAsia" w:ascii="宋体" w:hAnsi="宋体" w:cs="宋体"/>
          <w:sz w:val="22"/>
          <w:szCs w:val="22"/>
          <w:lang w:val="zh-CN" w:bidi="ar"/>
        </w:rPr>
      </w:pPr>
      <w:r>
        <w:rPr>
          <w:rFonts w:hint="eastAsia" w:ascii="宋体" w:hAnsi="宋体" w:cs="宋体"/>
          <w:sz w:val="22"/>
          <w:szCs w:val="22"/>
          <w:lang w:val="zh-CN" w:bidi="ar"/>
        </w:rPr>
        <w:t xml:space="preserve">3.</w:t>
      </w:r>
      <w:bookmarkStart w:id="6" w:name="_Toc35393625"/>
      <w:r/>
      <w:bookmarkStart w:id="7" w:name="_Toc28359007"/>
      <w:r/>
      <w:bookmarkStart w:id="8" w:name="_Toc28359084"/>
      <w:r/>
      <w:bookmarkStart w:id="9" w:name="_Toc35393794"/>
      <w:r>
        <w:rPr>
          <w:rFonts w:hint="eastAsia" w:ascii="宋体" w:hAnsi="宋体" w:cs="宋体"/>
          <w:sz w:val="22"/>
          <w:szCs w:val="22"/>
          <w:lang w:val="zh-CN" w:bidi="ar"/>
        </w:rPr>
        <w:t xml:space="preserve"> 逾期上传或者未按要求上传的投标文件，采购人不予受理。</w:t>
      </w:r>
      <w:bookmarkEnd w:id="6"/>
      <w:r/>
      <w:bookmarkEnd w:id="7"/>
      <w:r/>
      <w:bookmarkEnd w:id="8"/>
      <w:r/>
      <w:bookmarkEnd w:id="9"/>
      <w:r>
        <w:rPr>
          <w:rFonts w:hint="eastAsia" w:ascii="宋体" w:hAnsi="宋体" w:cs="宋体"/>
          <w:sz w:val="22"/>
          <w:szCs w:val="22"/>
          <w:lang w:val="zh-CN" w:bidi="ar"/>
        </w:rPr>
      </w:r>
      <w:r/>
    </w:p>
    <w:p>
      <w:pPr>
        <w:pStyle w:val="770"/>
        <w:spacing w:line="380" w:lineRule="exact"/>
        <w:rPr>
          <w:rFonts w:hint="eastAsia" w:ascii="黑体" w:hAnsi="黑体" w:eastAsia="黑体" w:cs="黑体"/>
          <w:sz w:val="22"/>
          <w:szCs w:val="22"/>
        </w:rPr>
      </w:pPr>
      <w:r>
        <w:rPr>
          <w:rFonts w:hint="eastAsia" w:ascii="黑体" w:hAnsi="黑体" w:eastAsia="黑体" w:cs="黑体"/>
          <w:sz w:val="22"/>
          <w:szCs w:val="22"/>
        </w:rPr>
        <w:t xml:space="preserve">五、公告期限</w:t>
      </w:r>
      <w:r>
        <w:rPr>
          <w:rFonts w:hint="eastAsia" w:ascii="黑体" w:hAnsi="黑体" w:eastAsia="黑体" w:cs="黑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自本公告发布之日起5个工作日。</w:t>
      </w:r>
      <w:r>
        <w:rPr>
          <w:rFonts w:hint="eastAsia" w:ascii="宋体" w:cs="宋体"/>
          <w:sz w:val="22"/>
          <w:szCs w:val="22"/>
        </w:rPr>
      </w:r>
      <w:r/>
    </w:p>
    <w:p>
      <w:pPr>
        <w:pStyle w:val="770"/>
        <w:spacing w:line="380" w:lineRule="exact"/>
        <w:rPr>
          <w:rFonts w:hint="eastAsia" w:ascii="黑体" w:hAnsi="黑体" w:eastAsia="黑体" w:cs="黑体"/>
          <w:sz w:val="22"/>
          <w:szCs w:val="22"/>
        </w:rPr>
      </w:pPr>
      <w:r>
        <w:rPr>
          <w:rFonts w:hint="eastAsia" w:ascii="黑体" w:hAnsi="黑体" w:eastAsia="黑体" w:cs="黑体"/>
          <w:sz w:val="22"/>
          <w:szCs w:val="22"/>
        </w:rPr>
        <w:t xml:space="preserve">六、其他补充事宜</w:t>
      </w:r>
      <w:r>
        <w:rPr>
          <w:rFonts w:hint="eastAsia" w:ascii="黑体" w:hAnsi="黑体" w:eastAsia="黑体" w:cs="黑体"/>
          <w:sz w:val="22"/>
          <w:szCs w:val="22"/>
        </w:rPr>
      </w:r>
      <w:r/>
    </w:p>
    <w:p>
      <w:pPr>
        <w:pStyle w:val="770"/>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1.潜在投标人访问电子招标投标交易平台的网络地址和方法：</w:t>
      </w:r>
      <w:r>
        <w:rPr>
          <w:rFonts w:hint="eastAsia" w:ascii="宋体" w:hAnsi="宋体" w:eastAsia="宋体" w:cs="宋体"/>
          <w:sz w:val="22"/>
          <w:szCs w:val="22"/>
        </w:rPr>
      </w:r>
      <w:r/>
    </w:p>
    <w:p>
      <w:pPr>
        <w:pStyle w:val="770"/>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sz w:val="22"/>
          <w:szCs w:val="22"/>
        </w:rPr>
      </w:r>
      <w:r/>
    </w:p>
    <w:p>
      <w:pPr>
        <w:pStyle w:val="770"/>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（2）潜在投标人访问“苏采云”系统的网络地址和方法：“苏采云”系统的网址：http://jszfcg.jsczt.cn/，点击“苏采云”进入系统。</w:t>
      </w:r>
      <w:r>
        <w:rPr>
          <w:rFonts w:hint="eastAsia" w:ascii="宋体" w:hAnsi="宋体" w:eastAsia="宋体" w:cs="宋体"/>
          <w:sz w:val="22"/>
          <w:szCs w:val="22"/>
        </w:rPr>
      </w:r>
      <w:r/>
    </w:p>
    <w:p>
      <w:pPr>
        <w:pStyle w:val="770"/>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3）“CA数字证书”的获取：供应商需办理CA锁，“苏采云”系统目前仅支持“苏采云”系统下的江苏省电子政务证书认证中心CA（由江苏意源科技有限公司提供服务）及方正国际软件（北京）有限公司电子签章。</w:t>
      </w:r>
      <w:r>
        <w:rPr>
          <w:rFonts w:hint="eastAsia" w:ascii="宋体" w:hAnsi="宋体" w:eastAsia="宋体" w:cs="宋体"/>
          <w:sz w:val="22"/>
          <w:szCs w:val="22"/>
          <w:shd w:val="clear" w:color="auto" w:fill="ffffff"/>
          <w:lang w:val="en-US" w:eastAsia="zh-CN" w:bidi="ar"/>
        </w:rPr>
      </w:r>
      <w:r/>
    </w:p>
    <w:p>
      <w:pPr>
        <w:pStyle w:val="770"/>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rPr>
          <w:rFonts w:hint="eastAsia" w:ascii="宋体" w:hAnsi="宋体" w:eastAsia="宋体" w:cs="宋体"/>
          <w:sz w:val="22"/>
          <w:szCs w:val="22"/>
        </w:rPr>
      </w:r>
      <w:r/>
    </w:p>
    <w:p>
      <w:pPr>
        <w:pStyle w:val="770"/>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（5）招标代理机构（采购代理机构）将数据电文形式的招标文件加载至“苏采云”系统，供潜在投标人下载或者查阅。</w:t>
      </w:r>
      <w:r>
        <w:rPr>
          <w:rFonts w:hint="eastAsia" w:ascii="宋体" w:hAnsi="宋体" w:eastAsia="宋体" w:cs="宋体"/>
          <w:sz w:val="22"/>
          <w:szCs w:val="22"/>
        </w:rPr>
      </w:r>
      <w:r/>
    </w:p>
    <w:p>
      <w:pPr>
        <w:pStyle w:val="770"/>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（6）苏采云系统优先使用谷歌浏览器参与不见面开标。</w:t>
      </w:r>
      <w:r>
        <w:rPr>
          <w:rFonts w:hint="eastAsia" w:ascii="宋体" w:hAnsi="宋体" w:eastAsia="宋体" w:cs="宋体"/>
          <w:sz w:val="22"/>
          <w:szCs w:val="22"/>
        </w:rPr>
      </w:r>
      <w:r/>
    </w:p>
    <w:p>
      <w:pPr>
        <w:pStyle w:val="770"/>
        <w:ind w:left="0" w:right="0" w:firstLine="440"/>
        <w:jc w:val="left"/>
        <w:keepLines w:val="0"/>
        <w:keepNext w:val="0"/>
        <w:pageBreakBefore w:val="0"/>
        <w:spacing w:beforeAutospacing="0" w:afterAutospacing="0" w:line="380" w:lineRule="exact"/>
        <w:widowControl/>
        <w:rPr>
          <w:rFonts w:hint="eastAsia" w:ascii="黑体" w:hAnsi="黑体" w:eastAsia="黑体" w:cs="黑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（7）有关本次采购的事项若存在变动或修改，敬请及时关注“江苏政府采购网”发布的更正公告。</w:t>
      </w:r>
      <w:r>
        <w:rPr>
          <w:rFonts w:hint="eastAsia" w:ascii="黑体" w:hAnsi="黑体" w:eastAsia="黑体" w:cs="黑体"/>
          <w:sz w:val="22"/>
          <w:szCs w:val="22"/>
        </w:rPr>
      </w:r>
      <w:r/>
    </w:p>
    <w:p>
      <w:pPr>
        <w:pStyle w:val="770"/>
        <w:ind w:firstLine="440"/>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en-US" w:eastAsia="zh-CN" w:bidi="ar"/>
        </w:rPr>
        <w:t xml:space="preserve">2</w:t>
      </w:r>
      <w:r>
        <w:rPr>
          <w:rFonts w:hint="eastAsia" w:ascii="宋体" w:hAnsi="宋体" w:cs="宋体"/>
          <w:color w:val="000000"/>
          <w:sz w:val="22"/>
          <w:lang w:val="zh-CN" w:bidi="ar"/>
        </w:rPr>
        <w:t xml:space="preserve">.如在制作电子投标文件中有任何疑间，请拨打电子化政府采购技术支持电</w:t>
      </w:r>
      <w:r>
        <w:rPr>
          <w:rFonts w:hint="eastAsia" w:ascii="宋体" w:hAnsi="宋体" w:cs="宋体"/>
          <w:color w:val="000000"/>
          <w:sz w:val="22"/>
          <w:lang w:val="en-US" w:eastAsia="zh-CN" w:bidi="ar"/>
        </w:rPr>
        <w:t xml:space="preserve">话：0523-</w:t>
      </w:r>
      <w:r>
        <w:rPr>
          <w:rFonts w:hint="eastAsia" w:ascii="宋体" w:hAnsi="宋体" w:cs="宋体"/>
          <w:color w:val="000000"/>
          <w:sz w:val="22"/>
          <w:lang w:val="zh-CN" w:bidi="ar"/>
        </w:rPr>
        <w:t xml:space="preserve">86897512。</w:t>
      </w:r>
      <w:r>
        <w:rPr>
          <w:rFonts w:hint="eastAsia" w:ascii="宋体" w:hAnsi="宋体" w:cs="宋体"/>
          <w:color w:val="000000"/>
          <w:sz w:val="22"/>
          <w:lang w:val="zh-CN" w:bidi="ar"/>
        </w:rPr>
      </w:r>
      <w:r/>
    </w:p>
    <w:p>
      <w:pPr>
        <w:pStyle w:val="770"/>
        <w:ind w:firstLine="440"/>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en-US" w:eastAsia="zh-CN" w:bidi="ar"/>
        </w:rPr>
        <w:t xml:space="preserve">3</w:t>
      </w:r>
      <w:r>
        <w:rPr>
          <w:rFonts w:hint="eastAsia" w:ascii="宋体" w:hAnsi="宋体" w:cs="宋体"/>
          <w:color w:val="000000"/>
          <w:sz w:val="22"/>
          <w:lang w:val="zh-CN" w:bidi="ar"/>
        </w:rPr>
        <w:t xml:space="preserve">.如潜在投标人未按上述要求操作，将自行承担所产生的风险。</w:t>
      </w:r>
      <w:r>
        <w:rPr>
          <w:rFonts w:hint="eastAsia" w:ascii="宋体" w:hAnsi="宋体" w:cs="宋体"/>
          <w:color w:val="000000"/>
          <w:sz w:val="22"/>
          <w:lang w:val="zh-CN" w:bidi="ar"/>
        </w:rPr>
      </w:r>
      <w:r/>
    </w:p>
    <w:p>
      <w:pPr>
        <w:pStyle w:val="770"/>
        <w:spacing w:line="380" w:lineRule="exact"/>
        <w:rPr>
          <w:rFonts w:hint="eastAsia" w:ascii="黑体" w:hAnsi="黑体" w:eastAsia="黑体" w:cs="黑体"/>
          <w:sz w:val="22"/>
          <w:szCs w:val="22"/>
        </w:rPr>
      </w:pPr>
      <w:r>
        <w:rPr>
          <w:rFonts w:hint="eastAsia" w:ascii="黑体" w:hAnsi="黑体" w:eastAsia="黑体" w:cs="黑体"/>
          <w:sz w:val="22"/>
          <w:szCs w:val="22"/>
        </w:rPr>
        <w:t xml:space="preserve">七、凡对本次采购提出询问，请按以下方式联系。</w:t>
      </w:r>
      <w:r>
        <w:rPr>
          <w:rFonts w:hint="eastAsia" w:ascii="黑体" w:hAnsi="黑体" w:eastAsia="黑体" w:cs="黑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1.采购人信息</w:t>
      </w:r>
      <w:r>
        <w:rPr>
          <w:rFonts w:hint="eastAsia" w:ascii="宋体" w:cs="宋体"/>
          <w:sz w:val="22"/>
          <w:szCs w:val="22"/>
        </w:rPr>
      </w:r>
      <w:r/>
    </w:p>
    <w:p>
      <w:pPr>
        <w:pStyle w:val="770"/>
        <w:ind w:firstLine="440"/>
        <w:spacing w:line="380" w:lineRule="exact"/>
        <w:rPr>
          <w:rFonts w:ascii="宋体" w:hAnsi="Times New Roman" w:eastAsia="宋体" w:cs="宋体"/>
          <w:sz w:val="22"/>
          <w:szCs w:val="22"/>
          <w:lang w:val="en-US" w:eastAsia="zh-CN"/>
        </w:rPr>
      </w:pPr>
      <w:r>
        <w:rPr>
          <w:rFonts w:hint="eastAsia" w:ascii="宋体" w:cs="宋体"/>
          <w:sz w:val="22"/>
          <w:szCs w:val="22"/>
        </w:rPr>
        <w:t xml:space="preserve">名    称</w:t>
      </w:r>
      <w:r>
        <w:rPr>
          <w:rFonts w:hint="eastAsia" w:ascii="宋体" w:hAnsi="Times New Roman" w:eastAsia="宋体" w:cs="宋体"/>
          <w:sz w:val="22"/>
          <w:szCs w:val="22"/>
          <w:lang w:eastAsia="zh-CN"/>
        </w:rPr>
        <w:t xml:space="preserve">：靖江市农业综合行政执法大队</w:t>
      </w:r>
      <w:r>
        <w:rPr>
          <w:rFonts w:ascii="宋体" w:hAnsi="Times New Roman" w:eastAsia="宋体" w:cs="宋体"/>
          <w:sz w:val="22"/>
          <w:szCs w:val="22"/>
          <w:lang w:val="en-US" w:eastAsia="zh-CN"/>
        </w:rPr>
      </w:r>
      <w:r/>
    </w:p>
    <w:p>
      <w:pPr>
        <w:pStyle w:val="770"/>
        <w:ind w:firstLine="440"/>
        <w:spacing w:line="380" w:lineRule="exact"/>
        <w:rPr>
          <w:rFonts w:hint="eastAsia" w:ascii="宋体" w:hAnsi="Times New Roman" w:eastAsia="宋体" w:cs="宋体"/>
          <w:sz w:val="22"/>
          <w:szCs w:val="22"/>
          <w:lang w:eastAsia="zh-CN"/>
        </w:rPr>
      </w:pPr>
      <w:r>
        <w:rPr>
          <w:rFonts w:hint="eastAsia" w:ascii="宋体" w:hAnsi="Times New Roman" w:eastAsia="宋体" w:cs="宋体"/>
          <w:sz w:val="22"/>
          <w:szCs w:val="22"/>
          <w:lang w:eastAsia="zh-CN"/>
        </w:rPr>
        <w:t xml:space="preserve">地    址：靖江市人民路</w:t>
      </w:r>
      <w:r>
        <w:rPr>
          <w:rFonts w:hint="eastAsia" w:ascii="宋体" w:hAnsi="Times New Roman" w:eastAsia="宋体" w:cs="宋体"/>
          <w:sz w:val="22"/>
          <w:szCs w:val="22"/>
          <w:lang w:val="en-US" w:eastAsia="zh-CN"/>
        </w:rPr>
        <w:t xml:space="preserve">103号</w:t>
      </w:r>
      <w:r>
        <w:rPr>
          <w:rFonts w:hint="eastAsia" w:ascii="宋体" w:hAnsi="Times New Roman" w:eastAsia="宋体" w:cs="宋体"/>
          <w:sz w:val="22"/>
          <w:szCs w:val="22"/>
          <w:lang w:eastAsia="zh-CN"/>
        </w:rPr>
      </w:r>
      <w:r/>
    </w:p>
    <w:p>
      <w:pPr>
        <w:pStyle w:val="770"/>
        <w:ind w:firstLine="440"/>
        <w:spacing w:line="380" w:lineRule="exact"/>
        <w:rPr>
          <w:rFonts w:ascii="宋体" w:hAnsi="Times New Roman" w:eastAsia="宋体" w:cs="宋体"/>
          <w:sz w:val="22"/>
          <w:szCs w:val="22"/>
          <w:lang w:val="en-US" w:eastAsia="zh-CN"/>
        </w:rPr>
      </w:pPr>
      <w:r>
        <w:rPr>
          <w:rFonts w:hint="eastAsia" w:ascii="宋体" w:hAnsi="Times New Roman" w:eastAsia="宋体" w:cs="宋体"/>
          <w:sz w:val="22"/>
          <w:szCs w:val="22"/>
          <w:lang w:val="en-US" w:eastAsia="zh-CN"/>
        </w:rPr>
        <w:t xml:space="preserve">联 系 人：沈先生</w:t>
      </w:r>
      <w:r>
        <w:rPr>
          <w:rFonts w:ascii="宋体" w:hAnsi="Times New Roman" w:eastAsia="宋体" w:cs="宋体"/>
          <w:sz w:val="22"/>
          <w:szCs w:val="22"/>
          <w:lang w:val="en-US" w:eastAsia="zh-CN"/>
        </w:rPr>
      </w:r>
      <w:r/>
    </w:p>
    <w:p>
      <w:pPr>
        <w:pStyle w:val="770"/>
        <w:ind w:firstLine="440"/>
        <w:spacing w:line="380" w:lineRule="exact"/>
        <w:rPr>
          <w:rFonts w:hint="eastAsia" w:ascii="宋体" w:hAnsi="Times New Roman" w:eastAsia="宋体" w:cs="宋体"/>
          <w:sz w:val="22"/>
          <w:szCs w:val="22"/>
        </w:rPr>
      </w:pPr>
      <w:r>
        <w:rPr>
          <w:rFonts w:hint="eastAsia" w:ascii="宋体" w:hAnsi="Times New Roman" w:eastAsia="宋体" w:cs="宋体"/>
          <w:sz w:val="22"/>
          <w:szCs w:val="22"/>
        </w:rPr>
        <w:t xml:space="preserve">联系方式：</w:t>
      </w:r>
      <w:r>
        <w:rPr>
          <w:rFonts w:hint="eastAsia" w:ascii="宋体" w:hAnsi="Times New Roman" w:eastAsia="宋体" w:cs="宋体"/>
          <w:sz w:val="22"/>
          <w:szCs w:val="22"/>
          <w:lang w:val="en-US" w:eastAsia="zh-CN"/>
        </w:rPr>
        <w:t xml:space="preserve">18051175550</w:t>
      </w:r>
      <w:r>
        <w:rPr>
          <w:rFonts w:hint="eastAsia" w:ascii="宋体" w:hAnsi="Times New Roman" w:eastAsia="宋体" w:cs="宋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2.采购代理机构信息</w:t>
      </w:r>
      <w:r>
        <w:rPr>
          <w:rFonts w:hint="eastAsia" w:ascii="宋体" w:cs="宋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名    称：</w:t>
      </w:r>
      <w:r>
        <w:rPr>
          <w:rFonts w:hint="eastAsia" w:ascii="宋体" w:hAnsi="宋体"/>
          <w:sz w:val="22"/>
          <w:szCs w:val="22"/>
        </w:rPr>
        <w:t xml:space="preserve">靖江宁泰建设项目管理有限公司</w:t>
      </w:r>
      <w:r>
        <w:rPr>
          <w:rFonts w:hint="eastAsia" w:ascii="宋体" w:cs="宋体"/>
          <w:sz w:val="22"/>
          <w:szCs w:val="22"/>
        </w:rPr>
        <w:t xml:space="preserve">　　　　　　　　　　　　</w:t>
      </w:r>
      <w:r>
        <w:rPr>
          <w:rFonts w:hint="eastAsia" w:ascii="宋体" w:cs="宋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地　　址：</w:t>
      </w:r>
      <w:r>
        <w:rPr>
          <w:rFonts w:hint="eastAsia" w:ascii="宋体" w:hAnsi="宋体"/>
          <w:sz w:val="22"/>
          <w:szCs w:val="22"/>
        </w:rPr>
        <w:t xml:space="preserve">靖江人民南路28号江苏浦江519</w:t>
      </w:r>
      <w:r>
        <w:rPr>
          <w:rFonts w:hint="eastAsia" w:ascii="宋体" w:cs="宋体"/>
          <w:sz w:val="22"/>
          <w:szCs w:val="22"/>
        </w:rPr>
        <w:t xml:space="preserve">　　　　　　　　　　　　</w:t>
      </w:r>
      <w:r>
        <w:rPr>
          <w:rFonts w:hint="eastAsia" w:ascii="宋体" w:cs="宋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联系方式：</w:t>
      </w:r>
      <w:r>
        <w:rPr>
          <w:rFonts w:hint="eastAsia" w:ascii="宋体" w:hAnsi="宋体"/>
          <w:sz w:val="22"/>
          <w:szCs w:val="22"/>
        </w:rPr>
        <w:t xml:space="preserve">15152640175</w:t>
      </w:r>
      <w:r>
        <w:rPr>
          <w:rFonts w:hint="eastAsia" w:ascii="宋体" w:cs="宋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3.项目联系方式</w:t>
      </w:r>
      <w:r>
        <w:rPr>
          <w:rFonts w:hint="eastAsia" w:ascii="宋体" w:cs="宋体"/>
          <w:sz w:val="22"/>
          <w:szCs w:val="22"/>
        </w:rPr>
      </w:r>
      <w:r/>
    </w:p>
    <w:p>
      <w:pPr>
        <w:pStyle w:val="770"/>
        <w:ind w:firstLine="440"/>
        <w:spacing w:line="380" w:lineRule="exact"/>
        <w:rPr>
          <w:rFonts w:ascii="宋体" w:eastAsia="宋体" w:cs="宋体"/>
          <w:sz w:val="22"/>
          <w:szCs w:val="22"/>
          <w:lang w:val="en-US" w:eastAsia="zh-CN"/>
        </w:rPr>
      </w:pPr>
      <w:r>
        <w:rPr>
          <w:rFonts w:hint="eastAsia" w:ascii="宋体" w:cs="宋体"/>
          <w:sz w:val="22"/>
          <w:szCs w:val="22"/>
        </w:rPr>
        <w:t xml:space="preserve">项目联系人：</w:t>
      </w:r>
      <w:r>
        <w:rPr>
          <w:rFonts w:hint="eastAsia" w:ascii="宋体" w:hAnsi="宋体" w:cs="Calibri"/>
          <w:sz w:val="22"/>
          <w:szCs w:val="22"/>
        </w:rPr>
        <w:t xml:space="preserve">张</w:t>
      </w:r>
      <w:r>
        <w:rPr>
          <w:rFonts w:hint="eastAsia" w:ascii="宋体" w:hAnsi="宋体" w:cs="Calibri"/>
          <w:sz w:val="22"/>
          <w:szCs w:val="22"/>
          <w:lang w:val="en-US" w:eastAsia="zh-CN"/>
        </w:rPr>
        <w:t xml:space="preserve">丽玲</w:t>
      </w:r>
      <w:r>
        <w:rPr>
          <w:rFonts w:ascii="宋体" w:eastAsia="宋体" w:cs="宋体"/>
          <w:sz w:val="22"/>
          <w:szCs w:val="22"/>
          <w:lang w:val="en-US" w:eastAsia="zh-CN"/>
        </w:rPr>
      </w:r>
      <w:r/>
    </w:p>
    <w:p>
      <w:pPr>
        <w:pStyle w:val="770"/>
        <w:ind w:firstLine="440"/>
        <w:spacing w:line="380" w:lineRule="exact"/>
        <w:rPr>
          <w:rFonts w:hint="eastAsia" w:ascii="宋体" w:cs="宋体"/>
          <w:sz w:val="22"/>
          <w:szCs w:val="22"/>
        </w:rPr>
      </w:pPr>
      <w:r>
        <w:rPr>
          <w:rFonts w:hint="eastAsia" w:ascii="宋体" w:cs="宋体"/>
          <w:sz w:val="22"/>
          <w:szCs w:val="22"/>
        </w:rPr>
        <w:t xml:space="preserve">电　　 话：</w:t>
      </w:r>
      <w:r>
        <w:rPr>
          <w:rFonts w:hint="eastAsia" w:ascii="宋体" w:hAnsi="宋体"/>
          <w:sz w:val="22"/>
          <w:szCs w:val="22"/>
        </w:rPr>
        <w:t xml:space="preserve">15152640175</w:t>
      </w:r>
      <w:r>
        <w:rPr>
          <w:rFonts w:hint="eastAsia" w:ascii="宋体" w:cs="宋体"/>
          <w:sz w:val="22"/>
          <w:szCs w:val="22"/>
        </w:rPr>
        <w:t xml:space="preserve">　</w:t>
      </w:r>
      <w:r>
        <w:rPr>
          <w:rFonts w:hint="eastAsia" w:ascii="宋体" w:cs="宋体"/>
          <w:sz w:val="22"/>
          <w:szCs w:val="22"/>
        </w:rPr>
      </w:r>
      <w:r/>
    </w:p>
    <w:p>
      <w:pPr>
        <w:pStyle w:val="771"/>
        <w:jc w:val="center"/>
        <w:spacing w:before="0" w:after="0" w:line="579" w:lineRule="auto"/>
        <w:rPr>
          <w:sz w:val="36"/>
          <w:szCs w:val="36"/>
        </w:rPr>
      </w:pPr>
      <w:r/>
      <w:bookmarkEnd w:id="1"/>
      <w:r/>
      <w:bookmarkEnd w:id="2"/>
      <w:r/>
      <w:bookmarkEnd w:id="3"/>
      <w:r/>
      <w:bookmarkEnd w:id="4"/>
      <w:r/>
      <w:bookmarkEnd w:id="5"/>
      <w:r/>
      <w:bookmarkStart w:id="10" w:name="_Toc6984"/>
      <w:r/>
      <w:bookmarkStart w:id="11" w:name="_Toc387526177"/>
      <w:r/>
      <w:bookmarkStart w:id="12" w:name="_Toc2936"/>
      <w:r/>
      <w:bookmarkStart w:id="13" w:name="_Toc387526373"/>
      <w:r/>
      <w:bookmarkStart w:id="14" w:name="_Toc363326679"/>
      <w:r/>
      <w:bookmarkStart w:id="15" w:name="_Toc368759512"/>
      <w:r/>
      <w:bookmarkStart w:id="16" w:name="_Toc6770"/>
      <w:r/>
      <w:bookmarkStart w:id="17" w:name="_Toc387526281"/>
      <w:r/>
      <w:bookmarkStart w:id="18" w:name="_Toc369077558"/>
      <w:r/>
      <w:bookmarkStart w:id="19" w:name="_Toc184635069"/>
      <w:r>
        <w:rPr>
          <w:rFonts w:hint="eastAsia"/>
          <w:sz w:val="36"/>
          <w:szCs w:val="36"/>
        </w:rPr>
        <w:br w:type="page" w:clear="all"/>
      </w:r>
      <w:r>
        <w:rPr>
          <w:rFonts w:hint="eastAsia"/>
          <w:sz w:val="36"/>
          <w:szCs w:val="36"/>
        </w:rPr>
        <w:t xml:space="preserve">第二章 投标人须知</w:t>
      </w:r>
      <w:bookmarkEnd w:id="10"/>
      <w:r/>
      <w:bookmarkEnd w:id="11"/>
      <w:r/>
      <w:bookmarkEnd w:id="12"/>
      <w:r/>
      <w:bookmarkEnd w:id="13"/>
      <w:r/>
      <w:bookmarkEnd w:id="14"/>
      <w:r/>
      <w:bookmarkEnd w:id="15"/>
      <w:r/>
      <w:bookmarkEnd w:id="16"/>
      <w:r/>
      <w:bookmarkEnd w:id="17"/>
      <w:r/>
      <w:bookmarkEnd w:id="18"/>
      <w:r/>
      <w:bookmarkEnd w:id="19"/>
      <w:r>
        <w:rPr>
          <w:sz w:val="36"/>
          <w:szCs w:val="36"/>
        </w:rPr>
      </w:r>
      <w:r/>
    </w:p>
    <w:p>
      <w:pPr>
        <w:pStyle w:val="771"/>
        <w:jc w:val="center"/>
        <w:spacing w:before="20" w:after="0" w:line="579" w:lineRule="auto"/>
        <w:rPr>
          <w:rFonts w:hint="eastAsia"/>
          <w:sz w:val="32"/>
          <w:szCs w:val="32"/>
        </w:rPr>
      </w:pPr>
      <w:r/>
      <w:bookmarkStart w:id="20" w:name="_Toc9578"/>
      <w:r/>
      <w:bookmarkStart w:id="21" w:name="_Toc387526282"/>
      <w:r/>
      <w:bookmarkStart w:id="22" w:name="_Toc3882"/>
      <w:r/>
      <w:bookmarkStart w:id="23" w:name="_Toc16205"/>
      <w:r/>
      <w:bookmarkStart w:id="24" w:name="_Toc369077559"/>
      <w:r/>
      <w:bookmarkStart w:id="25" w:name="_Toc387526178"/>
      <w:r/>
      <w:bookmarkStart w:id="26" w:name="_Toc387526374"/>
      <w:r>
        <w:rPr>
          <w:rFonts w:hint="eastAsia"/>
          <w:sz w:val="32"/>
          <w:szCs w:val="32"/>
        </w:rPr>
        <w:t xml:space="preserve">投标人须知前附表</w:t>
      </w:r>
      <w:bookmarkEnd w:id="20"/>
      <w:r/>
      <w:bookmarkEnd w:id="21"/>
      <w:r/>
      <w:bookmarkEnd w:id="22"/>
      <w:r/>
      <w:bookmarkEnd w:id="23"/>
      <w:r/>
      <w:bookmarkEnd w:id="24"/>
      <w:r/>
      <w:bookmarkEnd w:id="25"/>
      <w:r/>
      <w:bookmarkEnd w:id="26"/>
      <w:r>
        <w:rPr>
          <w:rFonts w:hint="eastAsia"/>
          <w:sz w:val="32"/>
          <w:szCs w:val="32"/>
        </w:rPr>
      </w:r>
      <w:r/>
    </w:p>
    <w:tbl>
      <w:tblPr>
        <w:tblW w:w="9548"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256"/>
        <w:gridCol w:w="6375"/>
      </w:tblGrid>
      <w:tr>
        <w:trPr>
          <w:trHeight w:val="670"/>
        </w:trPr>
        <w:tc>
          <w:tcPr>
            <w:tcW w:w="917" w:type="dxa"/>
            <w:vAlign w:val="center"/>
            <w:textDirection w:val="lrTb"/>
            <w:noWrap w:val="false"/>
          </w:tcPr>
          <w:p>
            <w:pPr>
              <w:pStyle w:val="770"/>
              <w:jc w:val="center"/>
              <w:spacing w:line="380" w:lineRule="exact"/>
              <w:rPr>
                <w:rFonts w:ascii="宋体" w:cs="宋体"/>
                <w:b/>
                <w:bCs/>
                <w:sz w:val="22"/>
                <w:szCs w:val="22"/>
              </w:rPr>
            </w:pPr>
            <w:r>
              <w:rPr>
                <w:rFonts w:hint="eastAsia" w:ascii="宋体" w:hAnsi="宋体" w:cs="宋体"/>
                <w:b/>
                <w:bCs/>
                <w:sz w:val="22"/>
                <w:szCs w:val="22"/>
              </w:rPr>
              <w:t xml:space="preserve">条款号</w:t>
            </w:r>
            <w:r>
              <w:rPr>
                <w:rFonts w:ascii="宋体" w:cs="宋体"/>
                <w:b/>
                <w:bCs/>
                <w:sz w:val="22"/>
                <w:szCs w:val="22"/>
              </w:rPr>
            </w:r>
            <w:r/>
          </w:p>
        </w:tc>
        <w:tc>
          <w:tcPr>
            <w:tcW w:w="2256" w:type="dxa"/>
            <w:vAlign w:val="center"/>
            <w:textDirection w:val="lrTb"/>
            <w:noWrap w:val="false"/>
          </w:tcPr>
          <w:p>
            <w:pPr>
              <w:pStyle w:val="770"/>
              <w:jc w:val="center"/>
              <w:spacing w:line="380" w:lineRule="exact"/>
              <w:rPr>
                <w:rFonts w:ascii="宋体" w:cs="宋体"/>
                <w:b/>
                <w:bCs/>
                <w:sz w:val="22"/>
                <w:szCs w:val="22"/>
              </w:rPr>
            </w:pPr>
            <w:r>
              <w:rPr>
                <w:rFonts w:hint="eastAsia" w:ascii="宋体" w:hAnsi="宋体" w:cs="宋体"/>
                <w:b/>
                <w:bCs/>
                <w:sz w:val="22"/>
                <w:szCs w:val="22"/>
              </w:rPr>
              <w:t xml:space="preserve">条款名称</w:t>
            </w:r>
            <w:r>
              <w:rPr>
                <w:rFonts w:ascii="宋体" w:cs="宋体"/>
                <w:b/>
                <w:bCs/>
                <w:sz w:val="22"/>
                <w:szCs w:val="22"/>
              </w:rPr>
            </w:r>
            <w:r/>
          </w:p>
        </w:tc>
        <w:tc>
          <w:tcPr>
            <w:tcW w:w="6375" w:type="dxa"/>
            <w:vAlign w:val="center"/>
            <w:textDirection w:val="lrTb"/>
            <w:noWrap w:val="false"/>
          </w:tcPr>
          <w:p>
            <w:pPr>
              <w:pStyle w:val="770"/>
              <w:jc w:val="center"/>
              <w:spacing w:line="380" w:lineRule="exact"/>
              <w:rPr>
                <w:rFonts w:ascii="宋体" w:cs="宋体"/>
                <w:b/>
                <w:bCs/>
                <w:sz w:val="22"/>
                <w:szCs w:val="22"/>
              </w:rPr>
            </w:pPr>
            <w:r>
              <w:rPr>
                <w:rFonts w:hint="eastAsia" w:ascii="宋体" w:hAnsi="宋体" w:cs="宋体"/>
                <w:b/>
                <w:bCs/>
                <w:sz w:val="22"/>
                <w:szCs w:val="22"/>
              </w:rPr>
              <w:t xml:space="preserve">编列内容</w:t>
            </w:r>
            <w:r>
              <w:rPr>
                <w:rFonts w:ascii="宋体" w:cs="宋体"/>
                <w:b/>
                <w:bCs/>
                <w:sz w:val="22"/>
                <w:szCs w:val="22"/>
              </w:rPr>
            </w:r>
            <w:r/>
          </w:p>
        </w:tc>
      </w:tr>
      <w:tr>
        <w:trPr>
          <w:trHeight w:val="90"/>
        </w:trPr>
        <w:tc>
          <w:tcPr>
            <w:tcW w:w="917"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1.2</w:t>
            </w:r>
            <w:r>
              <w:rPr>
                <w:rFonts w:ascii="宋体" w:hAnsi="宋体" w:cs="宋体"/>
                <w:sz w:val="22"/>
                <w:szCs w:val="22"/>
              </w:rPr>
            </w:r>
            <w:r/>
          </w:p>
        </w:tc>
        <w:tc>
          <w:tcPr>
            <w:tcW w:w="2256" w:type="dxa"/>
            <w:vAlign w:val="center"/>
            <w:textDirection w:val="lrTb"/>
            <w:noWrap w:val="false"/>
          </w:tcPr>
          <w:p>
            <w:pPr>
              <w:pStyle w:val="770"/>
              <w:jc w:val="center"/>
              <w:spacing w:line="380" w:lineRule="exact"/>
              <w:rPr>
                <w:rFonts w:ascii="宋体" w:cs="宋体"/>
                <w:sz w:val="22"/>
                <w:szCs w:val="22"/>
              </w:rPr>
            </w:pPr>
            <w:r>
              <w:rPr>
                <w:rFonts w:hint="eastAsia" w:ascii="宋体" w:hAnsi="宋体" w:cs="宋体"/>
                <w:sz w:val="22"/>
                <w:szCs w:val="22"/>
              </w:rPr>
              <w:t xml:space="preserve">采购人</w:t>
            </w:r>
            <w:r>
              <w:rPr>
                <w:rFonts w:ascii="宋体" w:cs="宋体"/>
                <w:sz w:val="22"/>
                <w:szCs w:val="22"/>
              </w:rPr>
            </w:r>
            <w:r/>
          </w:p>
        </w:tc>
        <w:tc>
          <w:tcPr>
            <w:tcW w:w="6375" w:type="dxa"/>
            <w:vAlign w:val="center"/>
            <w:textDirection w:val="lrTb"/>
            <w:noWrap w:val="false"/>
          </w:tcPr>
          <w:p>
            <w:pPr>
              <w:pStyle w:val="770"/>
              <w:rPr>
                <w:rFonts w:hint="eastAsia" w:ascii="宋体" w:hAnsi="宋体" w:eastAsia="宋体" w:cs="Times New Roman"/>
                <w:sz w:val="22"/>
                <w:szCs w:val="22"/>
                <w:lang w:val="en-US" w:eastAsia="zh-CN"/>
              </w:rPr>
            </w:pPr>
            <w:r>
              <w:rPr>
                <w:rFonts w:hint="eastAsia" w:ascii="宋体" w:hAnsi="宋体" w:eastAsia="宋体" w:cs="Times New Roman"/>
                <w:sz w:val="22"/>
                <w:szCs w:val="22"/>
              </w:rPr>
              <w:t xml:space="preserve">名称：</w:t>
            </w:r>
            <w:r>
              <w:rPr>
                <w:rFonts w:hint="eastAsia" w:ascii="宋体" w:hAnsi="宋体" w:eastAsia="宋体" w:cs="Times New Roman"/>
                <w:sz w:val="22"/>
                <w:szCs w:val="22"/>
                <w:lang w:eastAsia="zh-CN"/>
              </w:rPr>
              <w:t xml:space="preserve">靖江市农业综合行政执法大队</w:t>
            </w:r>
            <w:r>
              <w:rPr>
                <w:rFonts w:hint="eastAsia" w:ascii="宋体" w:hAnsi="宋体" w:eastAsia="宋体" w:cs="Times New Roman"/>
                <w:sz w:val="22"/>
                <w:szCs w:val="22"/>
                <w:lang w:val="en-US" w:eastAsia="zh-CN"/>
              </w:rPr>
            </w:r>
            <w:r/>
          </w:p>
          <w:p>
            <w:pPr>
              <w:pStyle w:val="770"/>
              <w:rPr>
                <w:rFonts w:hint="eastAsia" w:ascii="宋体" w:hAnsi="宋体" w:eastAsia="宋体" w:cs="Times New Roman"/>
                <w:sz w:val="22"/>
                <w:szCs w:val="22"/>
              </w:rPr>
            </w:pPr>
            <w:r>
              <w:rPr>
                <w:rFonts w:hint="eastAsia" w:ascii="宋体" w:hAnsi="宋体" w:eastAsia="宋体" w:cs="Times New Roman"/>
                <w:sz w:val="22"/>
                <w:szCs w:val="22"/>
              </w:rPr>
              <w:t xml:space="preserve">地址：</w:t>
            </w:r>
            <w:r>
              <w:rPr>
                <w:rFonts w:hint="eastAsia" w:ascii="宋体" w:hAnsi="宋体" w:eastAsia="宋体" w:cs="Times New Roman"/>
                <w:sz w:val="22"/>
                <w:szCs w:val="22"/>
                <w:lang w:eastAsia="zh-CN"/>
              </w:rPr>
              <w:t xml:space="preserve">靖江市人民路</w:t>
            </w:r>
            <w:r>
              <w:rPr>
                <w:rFonts w:hint="eastAsia" w:ascii="宋体" w:hAnsi="宋体" w:eastAsia="宋体" w:cs="Times New Roman"/>
                <w:sz w:val="22"/>
                <w:szCs w:val="22"/>
                <w:lang w:val="en-US" w:eastAsia="zh-CN"/>
              </w:rPr>
              <w:t xml:space="preserve">103号</w:t>
            </w:r>
            <w:r>
              <w:rPr>
                <w:rFonts w:hint="eastAsia" w:ascii="宋体" w:hAnsi="宋体" w:eastAsia="宋体" w:cs="Times New Roman"/>
                <w:sz w:val="22"/>
                <w:szCs w:val="22"/>
              </w:rPr>
            </w:r>
            <w:r/>
          </w:p>
          <w:p>
            <w:pPr>
              <w:pStyle w:val="770"/>
              <w:rPr>
                <w:rFonts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联系人：沈先生</w:t>
            </w:r>
            <w:r>
              <w:rPr>
                <w:rFonts w:ascii="宋体" w:hAnsi="宋体" w:eastAsia="宋体" w:cs="Times New Roman"/>
                <w:sz w:val="22"/>
                <w:szCs w:val="22"/>
                <w:lang w:val="en-US" w:eastAsia="zh-CN"/>
              </w:rPr>
            </w:r>
            <w:r/>
          </w:p>
          <w:p>
            <w:pPr>
              <w:pStyle w:val="770"/>
              <w:rPr>
                <w:rFonts w:ascii="宋体" w:cs="宋体"/>
                <w:sz w:val="22"/>
                <w:szCs w:val="22"/>
              </w:rPr>
            </w:pPr>
            <w:r>
              <w:rPr>
                <w:rFonts w:hint="eastAsia" w:ascii="宋体" w:hAnsi="宋体" w:eastAsia="宋体" w:cs="Times New Roman"/>
                <w:sz w:val="22"/>
                <w:szCs w:val="22"/>
              </w:rPr>
              <w:t xml:space="preserve">联系方式：</w:t>
            </w:r>
            <w:r>
              <w:rPr>
                <w:rFonts w:hint="eastAsia" w:ascii="宋体" w:hAnsi="宋体" w:eastAsia="宋体" w:cs="Times New Roman"/>
                <w:sz w:val="22"/>
                <w:szCs w:val="22"/>
                <w:lang w:val="en-US" w:eastAsia="zh-CN"/>
              </w:rPr>
              <w:t xml:space="preserve">18051175550</w:t>
            </w:r>
            <w:r>
              <w:rPr>
                <w:rFonts w:ascii="宋体" w:cs="宋体"/>
                <w:sz w:val="22"/>
                <w:szCs w:val="22"/>
              </w:rPr>
            </w:r>
            <w:r/>
          </w:p>
        </w:tc>
      </w:tr>
      <w:tr>
        <w:trPr>
          <w:trHeight w:val="90"/>
        </w:trPr>
        <w:tc>
          <w:tcPr>
            <w:tcW w:w="917"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1.1.3</w:t>
            </w:r>
            <w:r>
              <w:rPr>
                <w:rFonts w:ascii="宋体" w:hAnsi="宋体" w:cs="宋体"/>
                <w:sz w:val="22"/>
                <w:szCs w:val="22"/>
              </w:rPr>
            </w:r>
            <w:r/>
          </w:p>
        </w:tc>
        <w:tc>
          <w:tcPr>
            <w:tcW w:w="2256"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采购代理机构</w:t>
            </w:r>
            <w:r>
              <w:rPr>
                <w:rFonts w:ascii="宋体" w:hAnsi="宋体" w:cs="宋体"/>
                <w:sz w:val="22"/>
                <w:szCs w:val="22"/>
              </w:rPr>
            </w:r>
            <w:r/>
          </w:p>
        </w:tc>
        <w:tc>
          <w:tcPr>
            <w:tcW w:w="6375" w:type="dxa"/>
            <w:vAlign w:val="center"/>
            <w:textDirection w:val="lrTb"/>
            <w:noWrap w:val="false"/>
          </w:tcPr>
          <w:p>
            <w:pPr>
              <w:pStyle w:val="770"/>
              <w:rPr>
                <w:rFonts w:ascii="宋体" w:cs="宋体"/>
                <w:sz w:val="22"/>
                <w:szCs w:val="22"/>
                <w:highlight w:val="yellow"/>
              </w:rPr>
            </w:pPr>
            <w:r>
              <w:rPr>
                <w:rFonts w:hint="eastAsia" w:ascii="宋体" w:hAnsi="宋体" w:cs="宋体"/>
                <w:sz w:val="22"/>
                <w:szCs w:val="22"/>
              </w:rPr>
              <w:t xml:space="preserve">名称：</w:t>
            </w:r>
            <w:r>
              <w:rPr>
                <w:rFonts w:hint="eastAsia" w:ascii="宋体" w:hAnsi="宋体"/>
                <w:sz w:val="22"/>
                <w:szCs w:val="22"/>
              </w:rPr>
              <w:t xml:space="preserve">靖江宁泰建设项目管理有限公司</w:t>
            </w:r>
            <w:r>
              <w:rPr>
                <w:rFonts w:ascii="宋体" w:cs="宋体"/>
                <w:sz w:val="22"/>
                <w:szCs w:val="22"/>
                <w:highlight w:val="yellow"/>
              </w:rPr>
            </w:r>
            <w:r/>
          </w:p>
          <w:p>
            <w:pPr>
              <w:pStyle w:val="770"/>
              <w:rPr>
                <w:rFonts w:ascii="宋体" w:cs="宋体"/>
                <w:sz w:val="22"/>
                <w:szCs w:val="22"/>
              </w:rPr>
            </w:pPr>
            <w:r>
              <w:rPr>
                <w:rFonts w:hint="eastAsia" w:ascii="宋体" w:hAnsi="宋体" w:cs="宋体"/>
                <w:sz w:val="22"/>
                <w:szCs w:val="22"/>
              </w:rPr>
              <w:t xml:space="preserve">地址：</w:t>
            </w:r>
            <w:r>
              <w:rPr>
                <w:rFonts w:hint="eastAsia" w:ascii="宋体" w:hAnsi="宋体"/>
                <w:sz w:val="22"/>
                <w:szCs w:val="22"/>
              </w:rPr>
              <w:t xml:space="preserve">靖江人民南路28号江苏浦江519</w:t>
            </w:r>
            <w:r>
              <w:rPr>
                <w:rFonts w:ascii="宋体" w:cs="宋体"/>
                <w:sz w:val="22"/>
                <w:szCs w:val="22"/>
              </w:rPr>
            </w:r>
            <w:r/>
          </w:p>
          <w:p>
            <w:pPr>
              <w:pStyle w:val="770"/>
              <w:rPr>
                <w:rFonts w:hint="eastAsia" w:ascii="宋体" w:hAnsi="宋体" w:cs="宋体"/>
                <w:sz w:val="22"/>
                <w:szCs w:val="22"/>
              </w:rPr>
            </w:pPr>
            <w:r>
              <w:rPr>
                <w:rFonts w:hint="eastAsia" w:ascii="宋体" w:hAnsi="宋体" w:cs="宋体"/>
                <w:sz w:val="22"/>
                <w:szCs w:val="22"/>
              </w:rPr>
              <w:t xml:space="preserve">联系人：张女士</w:t>
            </w:r>
            <w:r>
              <w:rPr>
                <w:rFonts w:hint="eastAsia" w:ascii="宋体" w:hAnsi="宋体" w:cs="宋体"/>
                <w:sz w:val="22"/>
                <w:szCs w:val="22"/>
              </w:rPr>
            </w:r>
            <w:r/>
          </w:p>
          <w:p>
            <w:pPr>
              <w:pStyle w:val="770"/>
              <w:rPr>
                <w:rFonts w:ascii="宋体" w:hAnsi="宋体" w:cs="宋体"/>
                <w:sz w:val="22"/>
                <w:szCs w:val="22"/>
              </w:rPr>
            </w:pPr>
            <w:r>
              <w:rPr>
                <w:rFonts w:hint="eastAsia" w:ascii="宋体" w:hAnsi="宋体" w:cs="宋体"/>
                <w:sz w:val="22"/>
                <w:szCs w:val="22"/>
              </w:rPr>
              <w:t xml:space="preserve">电话：</w:t>
            </w:r>
            <w:r>
              <w:rPr>
                <w:rFonts w:hint="eastAsia" w:ascii="宋体" w:hAnsi="宋体"/>
                <w:sz w:val="22"/>
                <w:szCs w:val="22"/>
              </w:rPr>
              <w:t xml:space="preserve">15152640175 </w:t>
            </w:r>
            <w:r>
              <w:rPr>
                <w:rFonts w:ascii="宋体" w:hAnsi="宋体" w:cs="宋体"/>
                <w:sz w:val="22"/>
                <w:szCs w:val="22"/>
              </w:rPr>
            </w:r>
            <w:r/>
          </w:p>
        </w:tc>
      </w:tr>
      <w:tr>
        <w:trPr>
          <w:trHeight w:val="535"/>
        </w:trPr>
        <w:tc>
          <w:tcPr>
            <w:tcW w:w="917" w:type="dxa"/>
            <w:vAlign w:val="center"/>
            <w:textDirection w:val="lrTb"/>
            <w:noWrap w:val="false"/>
          </w:tcPr>
          <w:p>
            <w:pPr>
              <w:pStyle w:val="770"/>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4</w:t>
            </w:r>
            <w:r>
              <w:rPr>
                <w:rFonts w:hint="eastAsia" w:ascii="宋体" w:hAnsi="宋体" w:cs="宋体"/>
                <w:sz w:val="22"/>
                <w:szCs w:val="22"/>
              </w:rPr>
            </w:r>
            <w:r/>
          </w:p>
        </w:tc>
        <w:tc>
          <w:tcPr>
            <w:tcW w:w="2256" w:type="dxa"/>
            <w:vAlign w:val="center"/>
            <w:textDirection w:val="lrTb"/>
            <w:noWrap w:val="false"/>
          </w:tcPr>
          <w:p>
            <w:pPr>
              <w:pStyle w:val="770"/>
              <w:jc w:val="center"/>
              <w:spacing w:line="380" w:lineRule="exact"/>
              <w:rPr>
                <w:rFonts w:ascii="宋体" w:cs="宋体"/>
                <w:sz w:val="22"/>
                <w:szCs w:val="22"/>
              </w:rPr>
            </w:pPr>
            <w:r>
              <w:rPr>
                <w:rFonts w:hint="eastAsia" w:ascii="宋体" w:hAnsi="宋体" w:cs="宋体"/>
                <w:sz w:val="22"/>
                <w:szCs w:val="22"/>
              </w:rPr>
              <w:t xml:space="preserve">项目名称</w:t>
            </w:r>
            <w:r>
              <w:rPr>
                <w:rFonts w:ascii="宋体" w:cs="宋体"/>
                <w:sz w:val="22"/>
                <w:szCs w:val="22"/>
              </w:rPr>
            </w:r>
            <w:r/>
          </w:p>
        </w:tc>
        <w:tc>
          <w:tcPr>
            <w:tcW w:w="6375" w:type="dxa"/>
            <w:vAlign w:val="center"/>
            <w:textDirection w:val="lrTb"/>
            <w:noWrap w:val="false"/>
          </w:tcPr>
          <w:p>
            <w:pPr>
              <w:pStyle w:val="770"/>
              <w:rPr>
                <w:rFonts w:hint="eastAsia" w:ascii="宋体" w:hAnsi="宋体" w:cs="宋体"/>
                <w:sz w:val="22"/>
                <w:szCs w:val="22"/>
              </w:rPr>
            </w:pPr>
            <w:r>
              <w:rPr>
                <w:rFonts w:hint="eastAsia" w:ascii="宋体" w:hAnsi="宋体"/>
                <w:sz w:val="22"/>
                <w:szCs w:val="22"/>
              </w:rPr>
              <w:t xml:space="preserve">靖江市2026-2027年护渔劳务管理项目</w:t>
            </w:r>
            <w:r>
              <w:rPr>
                <w:rFonts w:hint="eastAsia" w:ascii="宋体" w:hAnsi="宋体" w:cs="宋体"/>
                <w:sz w:val="22"/>
                <w:szCs w:val="22"/>
              </w:rPr>
            </w:r>
            <w:r/>
          </w:p>
        </w:tc>
      </w:tr>
      <w:tr>
        <w:trPr>
          <w:trHeight w:val="535"/>
        </w:trPr>
        <w:tc>
          <w:tcPr>
            <w:tcW w:w="917" w:type="dxa"/>
            <w:vAlign w:val="center"/>
            <w:textDirection w:val="lrTb"/>
            <w:noWrap w:val="false"/>
          </w:tcPr>
          <w:p>
            <w:pPr>
              <w:pStyle w:val="770"/>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5</w:t>
            </w:r>
            <w:r>
              <w:rPr>
                <w:rFonts w:hint="eastAsia" w:ascii="宋体" w:hAnsi="宋体" w:cs="宋体"/>
                <w:sz w:val="22"/>
                <w:szCs w:val="22"/>
              </w:rPr>
            </w:r>
            <w:r/>
          </w:p>
        </w:tc>
        <w:tc>
          <w:tcPr>
            <w:tcW w:w="2256" w:type="dxa"/>
            <w:vAlign w:val="center"/>
            <w:textDirection w:val="lrTb"/>
            <w:noWrap w:val="false"/>
          </w:tcPr>
          <w:p>
            <w:pPr>
              <w:pStyle w:val="770"/>
              <w:jc w:val="center"/>
              <w:spacing w:line="380" w:lineRule="exact"/>
              <w:rPr>
                <w:rFonts w:hint="eastAsia" w:ascii="宋体" w:hAnsi="宋体"/>
                <w:sz w:val="22"/>
                <w:szCs w:val="22"/>
                <w:highlight w:val="yellow"/>
              </w:rPr>
            </w:pPr>
            <w:r>
              <w:rPr>
                <w:rFonts w:hint="eastAsia" w:ascii="宋体" w:hAnsi="宋体"/>
                <w:sz w:val="22"/>
                <w:szCs w:val="22"/>
              </w:rPr>
              <w:t xml:space="preserve">项目编号</w:t>
            </w:r>
            <w:r>
              <w:rPr>
                <w:rFonts w:hint="eastAsia" w:ascii="宋体" w:hAnsi="宋体"/>
                <w:sz w:val="22"/>
                <w:szCs w:val="22"/>
                <w:highlight w:val="yellow"/>
              </w:rPr>
            </w:r>
            <w:r/>
          </w:p>
        </w:tc>
        <w:tc>
          <w:tcPr>
            <w:tcW w:w="6375" w:type="dxa"/>
            <w:vAlign w:val="center"/>
            <w:textDirection w:val="lrTb"/>
            <w:noWrap w:val="false"/>
          </w:tcPr>
          <w:p>
            <w:pPr>
              <w:pStyle w:val="770"/>
              <w:rPr>
                <w:rFonts w:ascii="宋体" w:hAnsi="宋体"/>
                <w:sz w:val="22"/>
                <w:szCs w:val="22"/>
                <w:highlight w:val="yellow"/>
                <w:lang w:val="en-US"/>
              </w:rPr>
            </w:pPr>
            <w:r>
              <w:rPr>
                <w:rFonts w:hint="eastAsia" w:ascii="宋体" w:cs="宋体"/>
                <w:sz w:val="22"/>
                <w:szCs w:val="22"/>
              </w:rPr>
              <w:t xml:space="preserve">JSZC-321282-J</w:t>
            </w:r>
            <w:r>
              <w:rPr>
                <w:rFonts w:hint="eastAsia" w:ascii="宋体" w:cs="宋体"/>
                <w:sz w:val="22"/>
                <w:szCs w:val="22"/>
                <w:highlight w:val="none"/>
              </w:rPr>
              <w:t xml:space="preserve">JNT-G202</w:t>
            </w:r>
            <w:r>
              <w:rPr>
                <w:rFonts w:hint="eastAsia" w:ascii="宋体" w:cs="宋体"/>
                <w:sz w:val="22"/>
                <w:szCs w:val="22"/>
                <w:highlight w:val="none"/>
                <w:lang w:val="en-US" w:eastAsia="zh-CN"/>
              </w:rPr>
              <w:t xml:space="preserve">6</w:t>
            </w:r>
            <w:r>
              <w:rPr>
                <w:rFonts w:hint="eastAsia" w:ascii="宋体" w:cs="宋体"/>
                <w:sz w:val="22"/>
                <w:szCs w:val="22"/>
                <w:highlight w:val="none"/>
              </w:rPr>
              <w:t xml:space="preserve">-00</w:t>
            </w:r>
            <w:r>
              <w:rPr>
                <w:rFonts w:hint="eastAsia" w:ascii="宋体" w:cs="宋体"/>
                <w:sz w:val="22"/>
                <w:szCs w:val="22"/>
                <w:highlight w:val="none"/>
                <w:lang w:val="en-US" w:eastAsia="zh-CN"/>
              </w:rPr>
              <w:t xml:space="preserve">01</w:t>
            </w:r>
            <w:r>
              <w:rPr>
                <w:rFonts w:ascii="宋体" w:hAnsi="宋体"/>
                <w:sz w:val="22"/>
                <w:szCs w:val="22"/>
                <w:highlight w:val="yellow"/>
                <w:lang w:val="en-US"/>
              </w:rPr>
            </w:r>
            <w:r/>
          </w:p>
        </w:tc>
      </w:tr>
      <w:tr>
        <w:trPr>
          <w:trHeight w:val="535"/>
        </w:trPr>
        <w:tc>
          <w:tcPr>
            <w:tcW w:w="917" w:type="dxa"/>
            <w:vAlign w:val="center"/>
            <w:textDirection w:val="lrTb"/>
            <w:noWrap w:val="false"/>
          </w:tcPr>
          <w:p>
            <w:pPr>
              <w:pStyle w:val="770"/>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6</w:t>
            </w:r>
            <w:r>
              <w:rPr>
                <w:rFonts w:hint="eastAsia" w:ascii="宋体" w:hAnsi="宋体" w:cs="宋体"/>
                <w:sz w:val="22"/>
                <w:szCs w:val="22"/>
              </w:rPr>
            </w:r>
            <w:r/>
          </w:p>
        </w:tc>
        <w:tc>
          <w:tcPr>
            <w:tcW w:w="2256" w:type="dxa"/>
            <w:vAlign w:val="center"/>
            <w:textDirection w:val="lrTb"/>
            <w:noWrap w:val="false"/>
          </w:tcPr>
          <w:p>
            <w:pPr>
              <w:pStyle w:val="770"/>
              <w:jc w:val="center"/>
              <w:spacing w:line="380" w:lineRule="exact"/>
              <w:rPr>
                <w:rFonts w:ascii="宋体" w:hAnsi="宋体"/>
                <w:sz w:val="22"/>
                <w:szCs w:val="22"/>
              </w:rPr>
            </w:pPr>
            <w:r>
              <w:rPr>
                <w:rFonts w:hint="eastAsia" w:ascii="宋体" w:hAnsi="宋体"/>
                <w:sz w:val="22"/>
                <w:szCs w:val="22"/>
              </w:rPr>
              <w:t xml:space="preserve">采购方式</w:t>
            </w:r>
            <w:r>
              <w:rPr>
                <w:rFonts w:ascii="宋体" w:hAnsi="宋体"/>
                <w:sz w:val="22"/>
                <w:szCs w:val="22"/>
              </w:rPr>
            </w:r>
            <w:r/>
          </w:p>
        </w:tc>
        <w:tc>
          <w:tcPr>
            <w:tcW w:w="6375" w:type="dxa"/>
            <w:vAlign w:val="center"/>
            <w:textDirection w:val="lrTb"/>
            <w:noWrap w:val="false"/>
          </w:tcPr>
          <w:p>
            <w:pPr>
              <w:pStyle w:val="770"/>
              <w:spacing w:line="380" w:lineRule="exact"/>
              <w:rPr>
                <w:rFonts w:ascii="宋体" w:hAnsi="宋体"/>
                <w:sz w:val="22"/>
                <w:szCs w:val="22"/>
              </w:rPr>
            </w:pPr>
            <w:r>
              <w:rPr>
                <w:rFonts w:hint="eastAsia" w:ascii="宋体" w:hAnsi="宋体"/>
                <w:sz w:val="22"/>
                <w:szCs w:val="22"/>
              </w:rPr>
              <w:t xml:space="preserve">公开招标</w:t>
            </w:r>
            <w:r>
              <w:rPr>
                <w:rFonts w:ascii="宋体" w:hAnsi="宋体"/>
                <w:sz w:val="22"/>
                <w:szCs w:val="22"/>
              </w:rPr>
            </w:r>
            <w:r/>
          </w:p>
        </w:tc>
      </w:tr>
      <w:tr>
        <w:trPr>
          <w:trHeight w:val="555"/>
        </w:trPr>
        <w:tc>
          <w:tcPr>
            <w:tcW w:w="917" w:type="dxa"/>
            <w:vAlign w:val="center"/>
            <w:textDirection w:val="lrTb"/>
            <w:noWrap w:val="false"/>
          </w:tcPr>
          <w:p>
            <w:pPr>
              <w:pStyle w:val="770"/>
              <w:jc w:val="center"/>
              <w:spacing w:line="380" w:lineRule="exact"/>
              <w:rPr>
                <w:rFonts w:hint="eastAsia" w:ascii="宋体" w:hAnsi="宋体" w:cs="宋体"/>
                <w:sz w:val="22"/>
                <w:szCs w:val="22"/>
              </w:rPr>
            </w:pPr>
            <w:r>
              <w:rPr>
                <w:rFonts w:hint="eastAsia" w:ascii="宋体" w:hAnsi="宋体" w:cs="宋体"/>
                <w:sz w:val="22"/>
                <w:szCs w:val="22"/>
              </w:rPr>
              <w:t xml:space="preserve">1.1.7</w:t>
            </w:r>
            <w:r>
              <w:rPr>
                <w:rFonts w:hint="eastAsia" w:ascii="宋体" w:hAnsi="宋体" w:cs="宋体"/>
                <w:sz w:val="22"/>
                <w:szCs w:val="22"/>
              </w:rPr>
            </w:r>
            <w:r/>
          </w:p>
        </w:tc>
        <w:tc>
          <w:tcPr>
            <w:tcW w:w="2256" w:type="dxa"/>
            <w:vAlign w:val="center"/>
            <w:textDirection w:val="lrTb"/>
            <w:noWrap w:val="false"/>
          </w:tcPr>
          <w:p>
            <w:pPr>
              <w:pStyle w:val="770"/>
              <w:jc w:val="center"/>
              <w:spacing w:line="380" w:lineRule="exact"/>
              <w:rPr>
                <w:rFonts w:hint="eastAsia" w:ascii="宋体" w:hAnsi="宋体" w:cs="宋体"/>
                <w:sz w:val="22"/>
                <w:szCs w:val="22"/>
              </w:rPr>
            </w:pPr>
            <w:r>
              <w:rPr>
                <w:rFonts w:hint="eastAsia" w:ascii="宋体" w:hAnsi="宋体" w:cs="宋体"/>
                <w:sz w:val="22"/>
                <w:szCs w:val="22"/>
              </w:rPr>
              <w:t xml:space="preserve">最高限价</w:t>
            </w:r>
            <w:r>
              <w:rPr>
                <w:rFonts w:hint="eastAsia" w:ascii="宋体" w:hAnsi="宋体" w:cs="宋体"/>
                <w:sz w:val="22"/>
                <w:szCs w:val="22"/>
              </w:rPr>
            </w:r>
            <w:r/>
          </w:p>
        </w:tc>
        <w:tc>
          <w:tcPr>
            <w:tcW w:w="6375" w:type="dxa"/>
            <w:vAlign w:val="center"/>
            <w:textDirection w:val="lrTb"/>
            <w:noWrap w:val="false"/>
          </w:tcPr>
          <w:p>
            <w:pPr>
              <w:pStyle w:val="770"/>
              <w:spacing w:line="240" w:lineRule="atLeas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254万元（其中：210万元用于发放护渔人员的招聘、体检、劳务、补助、福利、保险、绩效等相关费用，该费用不可让利，否则视为无效投标）</w:t>
            </w:r>
            <w:r>
              <w:rPr>
                <w:rFonts w:hint="eastAsia" w:ascii="宋体" w:hAnsi="宋体" w:eastAsia="宋体" w:cs="宋体"/>
                <w:color w:val="000000"/>
                <w:sz w:val="22"/>
                <w:szCs w:val="22"/>
                <w:lang w:val="en-US" w:eastAsia="zh-CN"/>
              </w:rPr>
            </w:r>
            <w:r/>
          </w:p>
        </w:tc>
      </w:tr>
      <w:tr>
        <w:trPr>
          <w:trHeight w:val="490"/>
        </w:trPr>
        <w:tc>
          <w:tcPr>
            <w:tcW w:w="917"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2.1</w:t>
            </w:r>
            <w:r>
              <w:rPr>
                <w:rFonts w:ascii="宋体" w:hAnsi="宋体" w:cs="宋体"/>
                <w:sz w:val="22"/>
                <w:szCs w:val="22"/>
              </w:rPr>
            </w:r>
            <w:r/>
          </w:p>
        </w:tc>
        <w:tc>
          <w:tcPr>
            <w:tcW w:w="2256" w:type="dxa"/>
            <w:vAlign w:val="center"/>
            <w:textDirection w:val="lrTb"/>
            <w:noWrap w:val="false"/>
          </w:tcPr>
          <w:p>
            <w:pPr>
              <w:pStyle w:val="770"/>
              <w:jc w:val="center"/>
              <w:spacing w:line="380" w:lineRule="exact"/>
              <w:rPr>
                <w:rFonts w:hint="eastAsia" w:ascii="宋体" w:hAnsi="宋体" w:cs="宋体"/>
                <w:sz w:val="22"/>
                <w:szCs w:val="22"/>
              </w:rPr>
            </w:pPr>
            <w:r>
              <w:rPr>
                <w:rFonts w:hint="eastAsia" w:ascii="宋体" w:hAnsi="宋体" w:cs="宋体"/>
                <w:sz w:val="22"/>
                <w:szCs w:val="22"/>
              </w:rPr>
              <w:t xml:space="preserve">服务期</w:t>
            </w:r>
            <w:r>
              <w:rPr>
                <w:rFonts w:hint="eastAsia" w:ascii="宋体" w:hAnsi="宋体" w:cs="宋体"/>
                <w:sz w:val="22"/>
                <w:szCs w:val="22"/>
              </w:rPr>
            </w:r>
            <w:r/>
          </w:p>
        </w:tc>
        <w:tc>
          <w:tcPr>
            <w:tcW w:w="6375" w:type="dxa"/>
            <w:vAlign w:val="center"/>
            <w:textDirection w:val="lrTb"/>
            <w:noWrap w:val="false"/>
          </w:tcPr>
          <w:p>
            <w:pPr>
              <w:pStyle w:val="770"/>
              <w:spacing w:line="380" w:lineRule="exact"/>
              <w:rPr>
                <w:rFonts w:ascii="宋体" w:hAnsi="宋体" w:eastAsia="宋体" w:cs="宋体"/>
                <w:color w:val="000000"/>
                <w:sz w:val="22"/>
                <w:szCs w:val="22"/>
                <w:lang w:val="en-US" w:eastAsia="zh-CN"/>
              </w:rPr>
            </w:pPr>
            <w:r>
              <w:rPr>
                <w:rFonts w:hint="eastAsia" w:ascii="宋体" w:cs="宋体"/>
                <w:sz w:val="22"/>
                <w:szCs w:val="22"/>
                <w:lang w:val="en-US" w:eastAsia="zh-CN"/>
              </w:rPr>
              <w:t xml:space="preserve">24个月（2026年6月1日-2028年5月31日）</w:t>
            </w:r>
            <w:r>
              <w:rPr>
                <w:rFonts w:ascii="宋体" w:hAnsi="宋体" w:eastAsia="宋体" w:cs="宋体"/>
                <w:color w:val="000000"/>
                <w:sz w:val="22"/>
                <w:szCs w:val="22"/>
                <w:lang w:val="en-US" w:eastAsia="zh-CN"/>
              </w:rPr>
            </w:r>
            <w:r/>
          </w:p>
        </w:tc>
      </w:tr>
      <w:tr>
        <w:trPr>
          <w:trHeight w:val="535"/>
        </w:trPr>
        <w:tc>
          <w:tcPr>
            <w:tcW w:w="917"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2.2</w:t>
            </w:r>
            <w:r>
              <w:rPr>
                <w:rFonts w:ascii="宋体" w:hAnsi="宋体" w:cs="宋体"/>
                <w:sz w:val="22"/>
                <w:szCs w:val="22"/>
              </w:rPr>
            </w:r>
            <w:r/>
          </w:p>
        </w:tc>
        <w:tc>
          <w:tcPr>
            <w:tcW w:w="2256" w:type="dxa"/>
            <w:vAlign w:val="center"/>
            <w:textDirection w:val="lrTb"/>
            <w:noWrap w:val="false"/>
          </w:tcPr>
          <w:p>
            <w:pPr>
              <w:pStyle w:val="770"/>
              <w:jc w:val="center"/>
              <w:spacing w:line="380" w:lineRule="exact"/>
              <w:rPr>
                <w:rFonts w:hint="eastAsia" w:ascii="宋体" w:cs="宋体"/>
                <w:sz w:val="22"/>
                <w:szCs w:val="22"/>
              </w:rPr>
            </w:pPr>
            <w:r>
              <w:rPr>
                <w:rFonts w:hint="eastAsia" w:ascii="宋体" w:hAnsi="宋体" w:cs="宋体"/>
                <w:sz w:val="22"/>
                <w:szCs w:val="22"/>
              </w:rPr>
              <w:t xml:space="preserve">质量标准</w:t>
            </w:r>
            <w:r>
              <w:rPr>
                <w:rFonts w:hint="eastAsia" w:ascii="宋体" w:cs="宋体"/>
                <w:sz w:val="22"/>
                <w:szCs w:val="22"/>
              </w:rPr>
            </w:r>
            <w:r/>
          </w:p>
        </w:tc>
        <w:tc>
          <w:tcPr>
            <w:tcW w:w="6375" w:type="dxa"/>
            <w:vAlign w:val="center"/>
            <w:textDirection w:val="lrTb"/>
            <w:noWrap w:val="false"/>
          </w:tcPr>
          <w:p>
            <w:pPr>
              <w:pStyle w:val="770"/>
              <w:spacing w:line="380" w:lineRule="exact"/>
              <w:rPr>
                <w:rFonts w:hint="eastAsia" w:ascii="宋体" w:cs="宋体"/>
                <w:sz w:val="22"/>
                <w:szCs w:val="22"/>
                <w:highlight w:val="yellow"/>
              </w:rPr>
            </w:pPr>
            <w:r>
              <w:rPr>
                <w:rFonts w:hint="eastAsia"/>
                <w:sz w:val="22"/>
                <w:szCs w:val="22"/>
              </w:rPr>
              <w:t xml:space="preserve">合格</w:t>
            </w:r>
            <w:r>
              <w:rPr>
                <w:rFonts w:hint="eastAsia" w:ascii="宋体" w:cs="宋体"/>
                <w:sz w:val="22"/>
                <w:szCs w:val="22"/>
                <w:highlight w:val="yellow"/>
              </w:rPr>
            </w:r>
            <w:r/>
          </w:p>
        </w:tc>
      </w:tr>
      <w:tr>
        <w:trPr>
          <w:trHeight w:val="488"/>
        </w:trPr>
        <w:tc>
          <w:tcPr>
            <w:tcW w:w="917"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1.4.1</w:t>
            </w:r>
            <w:r>
              <w:rPr>
                <w:rFonts w:ascii="宋体" w:hAnsi="宋体" w:cs="宋体"/>
                <w:sz w:val="22"/>
                <w:szCs w:val="22"/>
              </w:rPr>
            </w:r>
            <w:r/>
          </w:p>
        </w:tc>
        <w:tc>
          <w:tcPr>
            <w:tcW w:w="2256"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踏勘现场</w:t>
            </w:r>
            <w:r>
              <w:rPr>
                <w:rFonts w:ascii="宋体" w:hAnsi="宋体" w:cs="宋体"/>
                <w:sz w:val="22"/>
                <w:szCs w:val="22"/>
              </w:rPr>
            </w:r>
            <w:r/>
          </w:p>
        </w:tc>
        <w:tc>
          <w:tcPr>
            <w:tcW w:w="6375" w:type="dxa"/>
            <w:vAlign w:val="center"/>
            <w:textDirection w:val="lrTb"/>
            <w:noWrap w:val="false"/>
          </w:tcPr>
          <w:p>
            <w:pPr>
              <w:pStyle w:val="770"/>
              <w:ind w:right="113"/>
              <w:spacing w:line="340" w:lineRule="exact"/>
              <w:rPr>
                <w:rFonts w:ascii="宋体" w:hAnsi="宋体" w:cs="宋体"/>
                <w:sz w:val="22"/>
                <w:szCs w:val="22"/>
              </w:rPr>
            </w:pPr>
            <w:r>
              <w:rPr>
                <w:rFonts w:hint="eastAsia" w:ascii="宋体" w:hAnsi="宋体" w:cs="宋体"/>
                <w:sz w:val="22"/>
                <w:szCs w:val="22"/>
              </w:rPr>
              <w:t xml:space="preserve">不统一组织，投标人自行踏勘</w:t>
            </w:r>
            <w:r>
              <w:rPr>
                <w:rFonts w:ascii="宋体" w:hAnsi="宋体" w:cs="宋体"/>
                <w:sz w:val="22"/>
                <w:szCs w:val="22"/>
              </w:rPr>
            </w:r>
            <w:r/>
          </w:p>
        </w:tc>
      </w:tr>
      <w:tr>
        <w:trPr>
          <w:trHeight w:val="645"/>
        </w:trPr>
        <w:tc>
          <w:tcPr>
            <w:tcW w:w="917" w:type="dxa"/>
            <w:vAlign w:val="center"/>
            <w:textDirection w:val="lrTb"/>
            <w:noWrap w:val="false"/>
          </w:tcPr>
          <w:p>
            <w:pPr>
              <w:pStyle w:val="770"/>
              <w:jc w:val="center"/>
              <w:spacing w:line="380" w:lineRule="exact"/>
              <w:rPr>
                <w:rFonts w:hint="eastAsia" w:ascii="宋体" w:hAnsi="宋体" w:cs="宋体"/>
                <w:sz w:val="22"/>
                <w:szCs w:val="22"/>
              </w:rPr>
            </w:pPr>
            <w:r>
              <w:rPr>
                <w:rFonts w:hint="eastAsia" w:ascii="宋体" w:hAnsi="宋体" w:cs="宋体"/>
                <w:sz w:val="22"/>
                <w:szCs w:val="22"/>
              </w:rPr>
              <w:t xml:space="preserve">2.2</w:t>
            </w:r>
            <w:r>
              <w:rPr>
                <w:rFonts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r>
            <w:r/>
          </w:p>
        </w:tc>
        <w:tc>
          <w:tcPr>
            <w:tcW w:w="2256" w:type="dxa"/>
            <w:vAlign w:val="center"/>
            <w:textDirection w:val="lrTb"/>
            <w:noWrap w:val="false"/>
          </w:tcPr>
          <w:p>
            <w:pPr>
              <w:pStyle w:val="770"/>
              <w:jc w:val="center"/>
              <w:spacing w:line="240" w:lineRule="atLeast"/>
              <w:rPr>
                <w:rFonts w:hint="eastAsia" w:ascii="宋体" w:hAnsi="宋体" w:cs="宋体"/>
                <w:sz w:val="22"/>
                <w:szCs w:val="22"/>
              </w:rPr>
            </w:pPr>
            <w:r>
              <w:rPr>
                <w:rFonts w:hint="eastAsia" w:ascii="宋体" w:hAnsi="宋体" w:cs="宋体"/>
                <w:sz w:val="22"/>
                <w:szCs w:val="22"/>
              </w:rPr>
              <w:t xml:space="preserve">投标人询问提交</w:t>
            </w:r>
            <w:r>
              <w:rPr>
                <w:rFonts w:hint="eastAsia" w:ascii="宋体" w:hAnsi="宋体" w:cs="宋体"/>
                <w:sz w:val="22"/>
                <w:szCs w:val="22"/>
              </w:rPr>
            </w:r>
            <w:r/>
          </w:p>
          <w:p>
            <w:pPr>
              <w:pStyle w:val="770"/>
              <w:jc w:val="center"/>
              <w:spacing w:line="240" w:lineRule="atLeast"/>
              <w:rPr>
                <w:rFonts w:ascii="宋体" w:hAnsi="宋体" w:cs="宋体"/>
                <w:sz w:val="22"/>
                <w:szCs w:val="22"/>
              </w:rPr>
            </w:pPr>
            <w:r>
              <w:rPr>
                <w:rFonts w:hint="eastAsia" w:ascii="宋体" w:hAnsi="宋体" w:cs="宋体"/>
                <w:sz w:val="22"/>
                <w:szCs w:val="22"/>
              </w:rPr>
              <w:t xml:space="preserve">截止时间</w:t>
            </w:r>
            <w:r>
              <w:rPr>
                <w:rFonts w:ascii="宋体" w:hAnsi="宋体" w:cs="宋体"/>
                <w:sz w:val="22"/>
                <w:szCs w:val="22"/>
              </w:rPr>
            </w:r>
            <w:r/>
          </w:p>
        </w:tc>
        <w:tc>
          <w:tcPr>
            <w:tcW w:w="6375" w:type="dxa"/>
            <w:vAlign w:val="center"/>
            <w:textDirection w:val="lrTb"/>
            <w:noWrap w:val="false"/>
          </w:tcPr>
          <w:p>
            <w:pPr>
              <w:pStyle w:val="770"/>
              <w:spacing w:line="340" w:lineRule="exact"/>
              <w:rPr>
                <w:rFonts w:ascii="宋体" w:cs="宋体"/>
                <w:b/>
                <w:sz w:val="22"/>
                <w:szCs w:val="22"/>
              </w:rPr>
            </w:pPr>
            <w:r>
              <w:rPr>
                <w:rFonts w:ascii="宋体" w:cs="宋体"/>
                <w:b/>
                <w:sz w:val="22"/>
                <w:szCs w:val="22"/>
              </w:rPr>
              <w:t xml:space="preserve">20</w:t>
            </w:r>
            <w:r>
              <w:rPr>
                <w:rFonts w:hint="eastAsia" w:ascii="宋体" w:cs="宋体"/>
                <w:b/>
                <w:sz w:val="22"/>
                <w:szCs w:val="22"/>
              </w:rPr>
              <w:t xml:space="preserve">2</w:t>
            </w:r>
            <w:r>
              <w:rPr>
                <w:rFonts w:hint="eastAsia" w:ascii="宋体" w:cs="宋体"/>
                <w:b/>
                <w:sz w:val="22"/>
                <w:szCs w:val="22"/>
                <w:lang w:val="en-US" w:eastAsia="zh-CN"/>
              </w:rPr>
              <w:t xml:space="preserve">6</w:t>
            </w:r>
            <w:r>
              <w:rPr>
                <w:rFonts w:hint="eastAsia" w:ascii="宋体" w:cs="宋体"/>
                <w:b/>
                <w:sz w:val="22"/>
                <w:szCs w:val="22"/>
              </w:rPr>
              <w:t xml:space="preserve">年</w:t>
            </w:r>
            <w:r>
              <w:rPr>
                <w:rFonts w:hint="eastAsia" w:ascii="宋体" w:cs="宋体"/>
                <w:b/>
                <w:sz w:val="22"/>
                <w:szCs w:val="22"/>
                <w:highlight w:val="none"/>
              </w:rPr>
              <w:t xml:space="preserve"> </w:t>
            </w:r>
            <w:r>
              <w:rPr>
                <w:rFonts w:hint="eastAsia" w:ascii="宋体" w:cs="宋体"/>
                <w:b/>
                <w:sz w:val="22"/>
                <w:szCs w:val="22"/>
                <w:highlight w:val="none"/>
                <w:lang w:val="en-US" w:eastAsia="zh-CN"/>
              </w:rPr>
              <w:t xml:space="preserve">4</w:t>
            </w:r>
            <w:r>
              <w:rPr>
                <w:rFonts w:hint="eastAsia" w:ascii="宋体" w:cs="宋体"/>
                <w:b/>
                <w:sz w:val="22"/>
                <w:szCs w:val="22"/>
                <w:highlight w:val="none"/>
              </w:rPr>
              <w:t xml:space="preserve">月</w:t>
            </w:r>
            <w:r>
              <w:rPr>
                <w:rFonts w:hint="eastAsia" w:ascii="宋体" w:cs="宋体"/>
                <w:b/>
                <w:sz w:val="22"/>
                <w:szCs w:val="22"/>
                <w:highlight w:val="none"/>
                <w:lang w:val="en-US" w:eastAsia="zh-CN"/>
              </w:rPr>
              <w:t xml:space="preserve">2</w:t>
            </w:r>
            <w:r>
              <w:rPr>
                <w:rFonts w:hint="eastAsia" w:ascii="宋体" w:cs="宋体"/>
                <w:b/>
                <w:sz w:val="22"/>
                <w:szCs w:val="22"/>
                <w:highlight w:val="none"/>
                <w:lang w:val="en-US" w:eastAsia="zh-CN"/>
              </w:rPr>
              <w:t xml:space="preserve">3</w:t>
            </w:r>
            <w:r>
              <w:rPr>
                <w:rFonts w:hint="eastAsia" w:ascii="宋体" w:cs="宋体"/>
                <w:b/>
                <w:sz w:val="22"/>
                <w:szCs w:val="22"/>
                <w:highlight w:val="none"/>
              </w:rPr>
              <w:t xml:space="preserve">日</w:t>
            </w:r>
            <w:r>
              <w:rPr>
                <w:rFonts w:hint="eastAsia" w:ascii="宋体" w:cs="宋体"/>
                <w:b/>
                <w:sz w:val="22"/>
                <w:szCs w:val="22"/>
                <w:highlight w:val="none"/>
              </w:rPr>
              <w:t xml:space="preserve">17时30</w:t>
            </w:r>
            <w:r>
              <w:rPr>
                <w:rFonts w:ascii="宋体" w:cs="宋体"/>
                <w:b/>
                <w:sz w:val="22"/>
                <w:szCs w:val="22"/>
                <w:highlight w:val="none"/>
              </w:rPr>
              <w:t xml:space="preserve"> 分</w:t>
            </w:r>
            <w:r>
              <w:rPr>
                <w:rFonts w:ascii="宋体" w:cs="宋体"/>
                <w:b/>
                <w:sz w:val="22"/>
                <w:szCs w:val="22"/>
              </w:rPr>
            </w:r>
            <w:r/>
          </w:p>
        </w:tc>
      </w:tr>
      <w:tr>
        <w:trPr>
          <w:trHeight w:val="588"/>
        </w:trPr>
        <w:tc>
          <w:tcPr>
            <w:tcW w:w="917"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3.3.1</w:t>
            </w:r>
            <w:r>
              <w:rPr>
                <w:rFonts w:ascii="宋体" w:hAnsi="宋体" w:cs="宋体"/>
                <w:sz w:val="22"/>
                <w:szCs w:val="22"/>
              </w:rPr>
            </w:r>
            <w:r/>
          </w:p>
        </w:tc>
        <w:tc>
          <w:tcPr>
            <w:tcW w:w="2256" w:type="dxa"/>
            <w:vAlign w:val="center"/>
            <w:textDirection w:val="lrTb"/>
            <w:noWrap w:val="false"/>
          </w:tcPr>
          <w:p>
            <w:pPr>
              <w:pStyle w:val="770"/>
              <w:jc w:val="center"/>
              <w:spacing w:line="380" w:lineRule="exact"/>
              <w:rPr>
                <w:rFonts w:hint="eastAsia" w:ascii="宋体" w:hAnsi="宋体" w:cs="宋体"/>
                <w:sz w:val="22"/>
                <w:szCs w:val="22"/>
              </w:rPr>
            </w:pPr>
            <w:r>
              <w:rPr>
                <w:rFonts w:hint="eastAsia" w:ascii="宋体" w:hAnsi="宋体" w:cs="宋体"/>
                <w:sz w:val="22"/>
                <w:szCs w:val="22"/>
              </w:rPr>
              <w:t xml:space="preserve">投标有效期</w:t>
            </w:r>
            <w:r>
              <w:rPr>
                <w:rFonts w:hint="eastAsia" w:ascii="宋体" w:hAnsi="宋体" w:cs="宋体"/>
                <w:sz w:val="22"/>
                <w:szCs w:val="22"/>
              </w:rPr>
            </w:r>
            <w:r/>
          </w:p>
        </w:tc>
        <w:tc>
          <w:tcPr>
            <w:tcW w:w="6375" w:type="dxa"/>
            <w:vAlign w:val="center"/>
            <w:textDirection w:val="lrTb"/>
            <w:noWrap w:val="false"/>
          </w:tcPr>
          <w:p>
            <w:pPr>
              <w:pStyle w:val="770"/>
              <w:spacing w:line="340" w:lineRule="exact"/>
              <w:rPr>
                <w:rFonts w:hint="eastAsia" w:ascii="宋体" w:hAnsi="宋体" w:cs="宋体"/>
                <w:sz w:val="22"/>
                <w:szCs w:val="22"/>
              </w:rPr>
            </w:pPr>
            <w:r>
              <w:rPr>
                <w:rFonts w:hint="eastAsia" w:ascii="宋体" w:hAnsi="宋体" w:cs="宋体"/>
                <w:b/>
                <w:sz w:val="22"/>
                <w:szCs w:val="22"/>
                <w:u w:val="single"/>
              </w:rPr>
              <w:t xml:space="preserve">9</w:t>
            </w:r>
            <w:r>
              <w:rPr>
                <w:rFonts w:ascii="宋体" w:hAnsi="宋体" w:cs="宋体"/>
                <w:b/>
                <w:sz w:val="22"/>
                <w:szCs w:val="22"/>
                <w:u w:val="single"/>
              </w:rPr>
              <w:t xml:space="preserve">0</w:t>
            </w:r>
            <w:r>
              <w:rPr>
                <w:rFonts w:hint="eastAsia" w:ascii="宋体" w:hAnsi="宋体" w:cs="宋体"/>
                <w:sz w:val="22"/>
                <w:szCs w:val="22"/>
                <w:lang w:val="zh-CN"/>
              </w:rPr>
              <w:t xml:space="preserve">日（从投标截止之日算起）</w:t>
            </w:r>
            <w:r>
              <w:rPr>
                <w:rFonts w:hint="eastAsia" w:ascii="宋体" w:hAnsi="宋体" w:cs="宋体"/>
                <w:sz w:val="22"/>
                <w:szCs w:val="22"/>
              </w:rPr>
            </w:r>
            <w:r/>
          </w:p>
        </w:tc>
      </w:tr>
      <w:tr>
        <w:trPr>
          <w:trHeight w:val="483"/>
        </w:trPr>
        <w:tc>
          <w:tcPr>
            <w:tcW w:w="917" w:type="dxa"/>
            <w:vAlign w:val="center"/>
            <w:textDirection w:val="lrTb"/>
            <w:noWrap w:val="false"/>
          </w:tcPr>
          <w:p>
            <w:pPr>
              <w:pStyle w:val="770"/>
              <w:jc w:val="center"/>
              <w:spacing w:line="380" w:lineRule="exact"/>
              <w:rPr>
                <w:rFonts w:hint="eastAsia" w:ascii="宋体" w:hAnsi="宋体" w:cs="宋体"/>
                <w:sz w:val="22"/>
                <w:szCs w:val="22"/>
              </w:rPr>
            </w:pPr>
            <w:r>
              <w:rPr>
                <w:rFonts w:hint="eastAsia" w:ascii="宋体" w:hAnsi="宋体" w:cs="宋体"/>
                <w:sz w:val="22"/>
                <w:szCs w:val="22"/>
              </w:rPr>
              <w:t xml:space="preserve">3.4</w:t>
            </w:r>
            <w:r>
              <w:rPr>
                <w:rFonts w:ascii="宋体" w:hAnsi="宋体" w:cs="宋体"/>
                <w:sz w:val="22"/>
                <w:szCs w:val="22"/>
              </w:rPr>
              <w:t xml:space="preserve">.</w:t>
            </w:r>
            <w:r>
              <w:rPr>
                <w:rFonts w:hint="eastAsia" w:ascii="宋体" w:hAnsi="宋体" w:cs="宋体"/>
                <w:sz w:val="22"/>
                <w:szCs w:val="22"/>
              </w:rPr>
              <w:t xml:space="preserve">4</w:t>
            </w:r>
            <w:r>
              <w:rPr>
                <w:rFonts w:hint="eastAsia" w:ascii="宋体" w:hAnsi="宋体" w:cs="宋体"/>
                <w:sz w:val="22"/>
                <w:szCs w:val="22"/>
              </w:rPr>
            </w:r>
            <w:r/>
          </w:p>
        </w:tc>
        <w:tc>
          <w:tcPr>
            <w:tcW w:w="2256"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投标文件数量</w:t>
            </w:r>
            <w:r>
              <w:rPr>
                <w:rFonts w:ascii="宋体" w:hAnsi="宋体" w:cs="宋体"/>
                <w:sz w:val="22"/>
                <w:szCs w:val="22"/>
              </w:rPr>
            </w:r>
            <w:r/>
          </w:p>
        </w:tc>
        <w:tc>
          <w:tcPr>
            <w:tcW w:w="6375" w:type="dxa"/>
            <w:vAlign w:val="center"/>
            <w:textDirection w:val="lrTb"/>
            <w:noWrap w:val="false"/>
          </w:tcPr>
          <w:p>
            <w:pPr>
              <w:pStyle w:val="770"/>
              <w:rPr>
                <w:rFonts w:ascii="宋体" w:hAnsi="宋体" w:cs="宋体"/>
                <w:bCs/>
                <w:sz w:val="22"/>
                <w:szCs w:val="22"/>
              </w:rPr>
            </w:pPr>
            <w:r>
              <w:rPr>
                <w:rFonts w:hint="eastAsia" w:ascii="宋体" w:hAnsi="宋体" w:cs="宋体"/>
                <w:bCs/>
                <w:sz w:val="22"/>
                <w:szCs w:val="22"/>
              </w:rPr>
              <w:t xml:space="preserve">电子投标文件</w:t>
            </w:r>
            <w:r>
              <w:rPr>
                <w:rFonts w:ascii="宋体" w:hAnsi="宋体" w:cs="宋体"/>
                <w:bCs/>
                <w:sz w:val="22"/>
                <w:szCs w:val="22"/>
              </w:rPr>
            </w:r>
            <w:r/>
          </w:p>
        </w:tc>
      </w:tr>
      <w:tr>
        <w:trPr>
          <w:trHeight w:val="694"/>
        </w:trPr>
        <w:tc>
          <w:tcPr>
            <w:tcW w:w="917"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4.2</w:t>
            </w:r>
            <w:r>
              <w:rPr>
                <w:rFonts w:ascii="宋体" w:hAnsi="宋体" w:cs="宋体"/>
                <w:sz w:val="22"/>
                <w:szCs w:val="22"/>
              </w:rPr>
              <w:t xml:space="preserve">.1</w:t>
            </w:r>
            <w:r>
              <w:rPr>
                <w:rFonts w:ascii="宋体" w:hAnsi="宋体" w:cs="宋体"/>
                <w:sz w:val="22"/>
                <w:szCs w:val="22"/>
              </w:rPr>
            </w:r>
            <w:r/>
          </w:p>
        </w:tc>
        <w:tc>
          <w:tcPr>
            <w:tcW w:w="2256" w:type="dxa"/>
            <w:vAlign w:val="center"/>
            <w:textDirection w:val="lrTb"/>
            <w:noWrap w:val="false"/>
          </w:tcPr>
          <w:p>
            <w:pPr>
              <w:pStyle w:val="770"/>
              <w:jc w:val="center"/>
              <w:spacing w:line="380" w:lineRule="exact"/>
              <w:rPr>
                <w:rFonts w:ascii="宋体" w:cs="宋体"/>
                <w:sz w:val="22"/>
                <w:szCs w:val="22"/>
              </w:rPr>
            </w:pPr>
            <w:r>
              <w:rPr>
                <w:rFonts w:hint="eastAsia" w:ascii="宋体" w:hAnsi="宋体" w:cs="宋体"/>
                <w:sz w:val="22"/>
                <w:szCs w:val="22"/>
              </w:rPr>
              <w:t xml:space="preserve">投标文件提交截止</w:t>
            </w:r>
            <w:r>
              <w:rPr>
                <w:rFonts w:ascii="宋体" w:cs="宋体"/>
                <w:sz w:val="22"/>
                <w:szCs w:val="22"/>
              </w:rPr>
            </w:r>
            <w:r/>
          </w:p>
          <w:p>
            <w:pPr>
              <w:pStyle w:val="770"/>
              <w:jc w:val="center"/>
              <w:spacing w:line="380" w:lineRule="exact"/>
              <w:rPr>
                <w:rFonts w:ascii="宋体" w:hAnsi="宋体" w:cs="宋体"/>
                <w:sz w:val="22"/>
                <w:szCs w:val="22"/>
              </w:rPr>
            </w:pPr>
            <w:r>
              <w:rPr>
                <w:rFonts w:hint="eastAsia" w:ascii="宋体" w:hAnsi="宋体" w:cs="宋体"/>
                <w:sz w:val="22"/>
                <w:szCs w:val="22"/>
              </w:rPr>
              <w:t xml:space="preserve">时间和地点</w:t>
            </w:r>
            <w:r>
              <w:rPr>
                <w:rFonts w:ascii="宋体" w:hAnsi="宋体" w:cs="宋体"/>
                <w:sz w:val="22"/>
                <w:szCs w:val="22"/>
              </w:rPr>
            </w:r>
            <w:r/>
          </w:p>
        </w:tc>
        <w:tc>
          <w:tcPr>
            <w:tcW w:w="6375" w:type="dxa"/>
            <w:vAlign w:val="center"/>
            <w:textDirection w:val="lrTb"/>
            <w:noWrap w:val="false"/>
          </w:tcPr>
          <w:p>
            <w:pPr>
              <w:pStyle w:val="770"/>
              <w:spacing w:line="340" w:lineRule="exact"/>
              <w:rPr>
                <w:rFonts w:ascii="宋体" w:eastAsia="宋体" w:cs="宋体"/>
                <w:sz w:val="22"/>
                <w:szCs w:val="22"/>
                <w:highlight w:val="none"/>
                <w:lang w:val="en-US" w:eastAsia="zh-CN"/>
              </w:rPr>
            </w:pPr>
            <w:r>
              <w:rPr>
                <w:rFonts w:hint="eastAsia" w:ascii="宋体" w:hAnsi="宋体" w:cs="宋体"/>
                <w:sz w:val="22"/>
                <w:szCs w:val="22"/>
              </w:rPr>
              <w:t xml:space="preserve">截止时间：</w:t>
            </w:r>
            <w:r>
              <w:rPr>
                <w:rFonts w:ascii="宋体" w:cs="宋体"/>
                <w:b/>
                <w:sz w:val="22"/>
                <w:szCs w:val="22"/>
              </w:rPr>
              <w:t xml:space="preserve">20</w:t>
            </w:r>
            <w:r>
              <w:rPr>
                <w:rFonts w:hint="eastAsia" w:ascii="宋体" w:cs="宋体"/>
                <w:b/>
                <w:sz w:val="22"/>
                <w:szCs w:val="22"/>
                <w:highlight w:val="none"/>
              </w:rPr>
              <w:t xml:space="preserve">2</w:t>
            </w:r>
            <w:r>
              <w:rPr>
                <w:rFonts w:hint="eastAsia" w:ascii="宋体" w:cs="宋体"/>
                <w:b/>
                <w:sz w:val="22"/>
                <w:szCs w:val="22"/>
                <w:highlight w:val="none"/>
                <w:lang w:val="en-US" w:eastAsia="zh-CN"/>
              </w:rPr>
              <w:t xml:space="preserve">6</w:t>
            </w:r>
            <w:r>
              <w:rPr>
                <w:rFonts w:hint="eastAsia" w:ascii="宋体" w:cs="宋体"/>
                <w:b/>
                <w:sz w:val="22"/>
                <w:szCs w:val="22"/>
                <w:highlight w:val="none"/>
              </w:rPr>
              <w:t xml:space="preserve">年</w:t>
            </w:r>
            <w:r>
              <w:rPr>
                <w:rFonts w:hint="eastAsia" w:ascii="宋体" w:cs="宋体"/>
                <w:b/>
                <w:sz w:val="22"/>
                <w:szCs w:val="22"/>
                <w:highlight w:val="none"/>
                <w:lang w:val="en-US" w:eastAsia="zh-CN"/>
              </w:rPr>
              <w:t xml:space="preserve">5</w:t>
            </w:r>
            <w:r>
              <w:rPr>
                <w:rFonts w:hint="eastAsia" w:ascii="宋体" w:cs="宋体"/>
                <w:b/>
                <w:sz w:val="22"/>
                <w:szCs w:val="22"/>
                <w:highlight w:val="none"/>
              </w:rPr>
              <w:t xml:space="preserve">月</w:t>
            </w:r>
            <w:r>
              <w:rPr>
                <w:rFonts w:hint="eastAsia" w:ascii="宋体" w:cs="宋体"/>
                <w:b/>
                <w:sz w:val="22"/>
                <w:szCs w:val="22"/>
                <w:highlight w:val="none"/>
                <w:lang w:val="en-US" w:eastAsia="zh-CN"/>
              </w:rPr>
              <w:t xml:space="preserve">6</w:t>
            </w:r>
            <w:r>
              <w:rPr>
                <w:rFonts w:hint="eastAsia" w:ascii="宋体" w:cs="宋体"/>
                <w:b/>
                <w:sz w:val="22"/>
                <w:szCs w:val="22"/>
                <w:highlight w:val="none"/>
              </w:rPr>
              <w:t xml:space="preserve">日</w:t>
            </w:r>
            <w:r>
              <w:rPr>
                <w:rFonts w:hint="eastAsia" w:ascii="宋体" w:cs="宋体"/>
                <w:b/>
                <w:sz w:val="22"/>
                <w:szCs w:val="22"/>
                <w:highlight w:val="none"/>
                <w:lang w:val="en-US" w:eastAsia="zh-CN"/>
              </w:rPr>
              <w:t xml:space="preserve">14</w:t>
            </w:r>
            <w:r>
              <w:rPr>
                <w:rFonts w:hint="eastAsia" w:ascii="宋体" w:cs="宋体"/>
                <w:b/>
                <w:sz w:val="22"/>
                <w:szCs w:val="22"/>
                <w:highlight w:val="none"/>
              </w:rPr>
              <w:t xml:space="preserve">:</w:t>
            </w:r>
            <w:r>
              <w:rPr>
                <w:rFonts w:hint="eastAsia" w:ascii="宋体" w:cs="宋体"/>
                <w:b/>
                <w:sz w:val="22"/>
                <w:szCs w:val="22"/>
                <w:highlight w:val="none"/>
                <w:lang w:val="en-US" w:eastAsia="zh-CN"/>
              </w:rPr>
              <w:t xml:space="preserve">0</w:t>
            </w:r>
            <w:r>
              <w:rPr>
                <w:rFonts w:hint="eastAsia" w:ascii="宋体" w:cs="宋体"/>
                <w:b/>
                <w:sz w:val="22"/>
                <w:szCs w:val="22"/>
                <w:highlight w:val="none"/>
                <w:lang w:val="en-US" w:eastAsia="zh-CN"/>
              </w:rPr>
              <w:t xml:space="preserve">0</w:t>
            </w:r>
            <w:r>
              <w:rPr>
                <w:rFonts w:ascii="宋体" w:eastAsia="宋体" w:cs="宋体"/>
                <w:sz w:val="22"/>
                <w:szCs w:val="22"/>
                <w:highlight w:val="none"/>
                <w:lang w:val="en-US" w:eastAsia="zh-CN"/>
              </w:rPr>
            </w:r>
            <w:r/>
          </w:p>
          <w:p>
            <w:pPr>
              <w:pStyle w:val="770"/>
              <w:spacing w:line="340" w:lineRule="exact"/>
              <w:rPr>
                <w:rFonts w:hint="eastAsia" w:ascii="宋体" w:hAnsi="宋体"/>
                <w:bCs/>
                <w:sz w:val="22"/>
                <w:szCs w:val="22"/>
              </w:rPr>
            </w:pPr>
            <w:r>
              <w:rPr>
                <w:rFonts w:hint="eastAsia" w:ascii="宋体" w:hAnsi="宋体" w:cs="宋体"/>
                <w:sz w:val="22"/>
                <w:szCs w:val="22"/>
              </w:rPr>
              <w:t xml:space="preserve">电子投标文件地点</w:t>
            </w:r>
            <w:r>
              <w:rPr>
                <w:rFonts w:hint="eastAsia" w:ascii="宋体" w:hAnsi="宋体"/>
                <w:bCs/>
                <w:sz w:val="22"/>
                <w:szCs w:val="22"/>
              </w:rPr>
              <w:t xml:space="preserve">：“苏采云”系统（网址：http://jszfcg.jsczt.cn/）</w:t>
            </w:r>
            <w:r>
              <w:rPr>
                <w:rFonts w:hint="eastAsia" w:ascii="宋体" w:hAnsi="宋体"/>
                <w:bCs/>
                <w:sz w:val="22"/>
                <w:szCs w:val="22"/>
              </w:rPr>
            </w:r>
            <w:r/>
          </w:p>
          <w:p>
            <w:pPr>
              <w:pStyle w:val="770"/>
              <w:spacing w:line="360" w:lineRule="exact"/>
              <w:rPr>
                <w:rFonts w:ascii="宋体" w:hAnsi="宋体"/>
                <w:bCs/>
                <w:sz w:val="22"/>
                <w:szCs w:val="22"/>
              </w:rPr>
            </w:pPr>
            <w:r>
              <w:rPr>
                <w:rFonts w:hint="eastAsia" w:ascii="宋体" w:hAnsi="宋体"/>
                <w:bCs/>
                <w:sz w:val="22"/>
                <w:szCs w:val="22"/>
              </w:rPr>
              <w:t xml:space="preserve">本项目通过“苏采云”系统进行电子采购，即供应商响应文件从政府采购客户端工具制作并通过“苏采云”系统提交。</w:t>
            </w:r>
            <w:r>
              <w:rPr>
                <w:rFonts w:ascii="宋体" w:hAnsi="宋体"/>
                <w:bCs/>
                <w:sz w:val="22"/>
                <w:szCs w:val="22"/>
              </w:rPr>
            </w:r>
            <w:r/>
          </w:p>
          <w:p>
            <w:pPr>
              <w:pStyle w:val="770"/>
              <w:spacing w:line="360" w:lineRule="exact"/>
              <w:rPr>
                <w:rFonts w:ascii="宋体" w:hAnsi="宋体"/>
                <w:bCs/>
                <w:sz w:val="22"/>
                <w:szCs w:val="22"/>
              </w:rPr>
            </w:pPr>
            <w:r>
              <w:rPr>
                <w:rFonts w:hint="eastAsia" w:ascii="宋体" w:hAnsi="宋体"/>
                <w:bCs/>
                <w:sz w:val="22"/>
                <w:szCs w:val="22"/>
              </w:rPr>
              <w:t xml:space="preserve">供应商应当通过“苏采云”系统提交数据电文形式的响应文件（即电子投标）。未进行线上响应文件提交并解密(因“苏采云”系统导致解密失败的除外)的供应商，响应无效。</w:t>
            </w:r>
            <w:r>
              <w:rPr>
                <w:rFonts w:ascii="宋体" w:hAnsi="宋体"/>
                <w:bCs/>
                <w:sz w:val="22"/>
                <w:szCs w:val="22"/>
              </w:rPr>
            </w:r>
            <w:r/>
          </w:p>
          <w:p>
            <w:pPr>
              <w:pStyle w:val="770"/>
              <w:spacing w:line="360" w:lineRule="exact"/>
              <w:rPr>
                <w:rFonts w:ascii="宋体" w:hAnsi="宋体"/>
                <w:bCs/>
                <w:sz w:val="22"/>
                <w:szCs w:val="22"/>
              </w:rPr>
            </w:pPr>
            <w:r>
              <w:rPr>
                <w:rFonts w:hint="eastAsia" w:ascii="宋体" w:hAnsi="宋体"/>
                <w:bCs/>
                <w:sz w:val="22"/>
                <w:szCs w:val="22"/>
              </w:rPr>
              <w:t xml:space="preserve"> “苏采云”系统使用要求：</w:t>
            </w:r>
            <w:r>
              <w:rPr>
                <w:rFonts w:ascii="宋体" w:hAnsi="宋体"/>
                <w:bCs/>
                <w:sz w:val="22"/>
                <w:szCs w:val="22"/>
              </w:rPr>
            </w:r>
            <w:r/>
          </w:p>
          <w:p>
            <w:pPr>
              <w:pStyle w:val="770"/>
              <w:spacing w:line="360" w:lineRule="exact"/>
              <w:rPr>
                <w:rFonts w:ascii="宋体" w:hAnsi="宋体"/>
                <w:bCs/>
                <w:sz w:val="22"/>
                <w:szCs w:val="22"/>
              </w:rPr>
            </w:pPr>
            <w:r>
              <w:rPr>
                <w:rFonts w:hint="eastAsia" w:ascii="宋体" w:hAnsi="宋体"/>
                <w:bCs/>
                <w:sz w:val="22"/>
                <w:szCs w:val="22"/>
              </w:rPr>
              <w:t xml:space="preserve">使用谷歌浏览器参与不见面开标及磋商环节。</w:t>
            </w:r>
            <w:r>
              <w:rPr>
                <w:rFonts w:ascii="宋体" w:hAnsi="宋体"/>
                <w:bCs/>
                <w:sz w:val="22"/>
                <w:szCs w:val="22"/>
              </w:rPr>
            </w:r>
            <w:r/>
          </w:p>
          <w:p>
            <w:pPr>
              <w:pStyle w:val="770"/>
              <w:spacing w:line="360" w:lineRule="exact"/>
              <w:rPr>
                <w:rFonts w:ascii="宋体" w:hAnsi="宋体"/>
                <w:bCs/>
                <w:sz w:val="22"/>
                <w:szCs w:val="22"/>
              </w:rPr>
            </w:pPr>
            <w:r>
              <w:rPr>
                <w:rFonts w:hint="eastAsia" w:ascii="宋体" w:hAnsi="宋体"/>
                <w:bCs/>
                <w:sz w:val="22"/>
                <w:szCs w:val="22"/>
              </w:rPr>
              <w:t xml:space="preserve">电脑需提前准备好麦克风、音响，摄像头，提前检查保证能够正常使用。操作系统至少win7以上，建议使用win10操作系统。</w:t>
            </w:r>
            <w:r>
              <w:rPr>
                <w:rFonts w:ascii="宋体" w:hAnsi="宋体"/>
                <w:bCs/>
                <w:sz w:val="22"/>
                <w:szCs w:val="22"/>
              </w:rPr>
            </w:r>
            <w:r/>
          </w:p>
        </w:tc>
      </w:tr>
      <w:tr>
        <w:trPr>
          <w:trHeight w:val="694"/>
        </w:trPr>
        <w:tc>
          <w:tcPr>
            <w:tcW w:w="917"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4.2.2</w:t>
            </w:r>
            <w:r>
              <w:rPr>
                <w:rFonts w:ascii="宋体" w:hAnsi="宋体" w:cs="宋体"/>
                <w:sz w:val="22"/>
                <w:szCs w:val="22"/>
              </w:rPr>
            </w:r>
            <w:r/>
          </w:p>
        </w:tc>
        <w:tc>
          <w:tcPr>
            <w:tcW w:w="2256" w:type="dxa"/>
            <w:vAlign w:val="center"/>
            <w:textDirection w:val="lrTb"/>
            <w:noWrap w:val="false"/>
          </w:tcPr>
          <w:p>
            <w:pPr>
              <w:pStyle w:val="770"/>
              <w:jc w:val="center"/>
              <w:spacing w:line="380" w:lineRule="exact"/>
              <w:rPr>
                <w:rFonts w:hint="eastAsia" w:ascii="宋体" w:hAnsi="宋体" w:cs="宋体"/>
                <w:sz w:val="22"/>
                <w:szCs w:val="22"/>
              </w:rPr>
            </w:pPr>
            <w:r>
              <w:rPr>
                <w:rFonts w:hint="eastAsia" w:ascii="宋体" w:hAnsi="宋体" w:cs="宋体"/>
                <w:sz w:val="22"/>
                <w:szCs w:val="22"/>
              </w:rPr>
              <w:t xml:space="preserve">投标文件退还</w:t>
            </w:r>
            <w:r>
              <w:rPr>
                <w:rFonts w:hint="eastAsia" w:ascii="宋体" w:hAnsi="宋体" w:cs="宋体"/>
                <w:sz w:val="22"/>
                <w:szCs w:val="22"/>
              </w:rPr>
            </w:r>
            <w:r/>
          </w:p>
        </w:tc>
        <w:tc>
          <w:tcPr>
            <w:tcW w:w="6375" w:type="dxa"/>
            <w:vAlign w:val="center"/>
            <w:textDirection w:val="lrTb"/>
            <w:noWrap w:val="false"/>
          </w:tcPr>
          <w:p>
            <w:pPr>
              <w:pStyle w:val="770"/>
              <w:spacing w:line="340" w:lineRule="exact"/>
              <w:rPr>
                <w:rFonts w:hint="eastAsia" w:ascii="宋体" w:hAnsi="宋体" w:cs="宋体"/>
                <w:sz w:val="22"/>
                <w:szCs w:val="22"/>
              </w:rPr>
            </w:pPr>
            <w:r>
              <w:rPr>
                <w:rFonts w:ascii="Wingdings" w:hAnsi="Wingdings" w:eastAsia="Wingdings" w:cs="Wingdings"/>
                <w:sz w:val="22"/>
                <w:szCs w:val="22"/>
              </w:rPr>
              <w:t xml:space="preserve">þ</w:t>
            </w:r>
            <w:r>
              <w:rPr>
                <w:rFonts w:hint="eastAsia" w:ascii="宋体" w:hAnsi="宋体" w:cs="宋体"/>
                <w:sz w:val="22"/>
                <w:szCs w:val="22"/>
              </w:rPr>
              <w:t xml:space="preserve">是，仅退还原件</w:t>
            </w:r>
            <w:r>
              <w:rPr>
                <w:rFonts w:hint="eastAsia" w:ascii="宋体" w:hAnsi="宋体" w:cs="宋体"/>
                <w:sz w:val="22"/>
                <w:szCs w:val="22"/>
              </w:rPr>
            </w:r>
            <w:r/>
          </w:p>
          <w:p>
            <w:pPr>
              <w:pStyle w:val="770"/>
              <w:spacing w:line="340" w:lineRule="exact"/>
              <w:rPr>
                <w:rFonts w:hint="eastAsia" w:ascii="宋体" w:hAnsi="宋体" w:cs="宋体"/>
                <w:sz w:val="22"/>
                <w:szCs w:val="22"/>
              </w:rPr>
            </w:pPr>
            <w:r>
              <w:rPr>
                <w:rFonts w:ascii="Wingdings" w:hAnsi="Wingdings" w:eastAsia="Wingdings" w:cs="Wingdings"/>
                <w:sz w:val="22"/>
                <w:szCs w:val="22"/>
              </w:rPr>
              <w:t xml:space="preserve">¨</w:t>
            </w:r>
            <w:r>
              <w:rPr>
                <w:rFonts w:hint="eastAsia" w:ascii="宋体" w:hAnsi="宋体" w:cs="宋体"/>
                <w:sz w:val="22"/>
                <w:szCs w:val="22"/>
              </w:rPr>
              <w:t xml:space="preserve">否</w:t>
            </w:r>
            <w:r>
              <w:rPr>
                <w:rFonts w:hint="eastAsia" w:ascii="宋体" w:hAnsi="宋体" w:cs="宋体"/>
                <w:sz w:val="22"/>
                <w:szCs w:val="22"/>
              </w:rPr>
            </w:r>
            <w:r/>
          </w:p>
        </w:tc>
      </w:tr>
      <w:tr>
        <w:trPr>
          <w:trHeight w:val="495"/>
        </w:trPr>
        <w:tc>
          <w:tcPr>
            <w:tcW w:w="917"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t xml:space="preserve">.</w:t>
            </w:r>
            <w:r>
              <w:rPr>
                <w:rFonts w:hint="eastAsia" w:ascii="宋体" w:hAnsi="宋体" w:cs="宋体"/>
                <w:sz w:val="22"/>
                <w:szCs w:val="22"/>
              </w:rPr>
              <w:t xml:space="preserve">1.</w:t>
            </w:r>
            <w:r>
              <w:rPr>
                <w:rFonts w:ascii="宋体" w:hAnsi="宋体" w:cs="宋体"/>
                <w:sz w:val="22"/>
                <w:szCs w:val="22"/>
              </w:rPr>
              <w:t xml:space="preserve">1</w:t>
            </w:r>
            <w:r>
              <w:rPr>
                <w:rFonts w:ascii="宋体" w:hAnsi="宋体" w:cs="宋体"/>
                <w:sz w:val="22"/>
                <w:szCs w:val="22"/>
              </w:rPr>
            </w:r>
            <w:r/>
          </w:p>
        </w:tc>
        <w:tc>
          <w:tcPr>
            <w:tcW w:w="2256"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开标时间和地点</w:t>
            </w:r>
            <w:r>
              <w:rPr>
                <w:rFonts w:ascii="宋体" w:hAnsi="宋体" w:cs="宋体"/>
                <w:sz w:val="22"/>
                <w:szCs w:val="22"/>
              </w:rPr>
            </w:r>
            <w:r/>
          </w:p>
        </w:tc>
        <w:tc>
          <w:tcPr>
            <w:tcW w:w="6375" w:type="dxa"/>
            <w:vAlign w:val="center"/>
            <w:textDirection w:val="lrTb"/>
            <w:noWrap w:val="false"/>
          </w:tcPr>
          <w:p>
            <w:pPr>
              <w:pStyle w:val="770"/>
              <w:spacing w:line="340" w:lineRule="exact"/>
              <w:rPr>
                <w:rFonts w:ascii="宋体" w:eastAsia="宋体" w:cs="宋体"/>
                <w:sz w:val="22"/>
                <w:szCs w:val="22"/>
                <w:highlight w:val="none"/>
                <w:u w:val="single"/>
                <w:lang w:val="en-US" w:eastAsia="zh-CN"/>
              </w:rPr>
            </w:pPr>
            <w:r>
              <w:rPr>
                <w:rFonts w:hint="eastAsia" w:ascii="宋体" w:hAnsi="宋体" w:cs="宋体"/>
                <w:sz w:val="22"/>
                <w:szCs w:val="22"/>
              </w:rPr>
              <w:t xml:space="preserve">开标时间：</w:t>
            </w:r>
            <w:r>
              <w:rPr>
                <w:rFonts w:ascii="宋体" w:cs="宋体"/>
                <w:b/>
                <w:sz w:val="22"/>
                <w:szCs w:val="22"/>
              </w:rPr>
              <w:t xml:space="preserve">20</w:t>
            </w:r>
            <w:r>
              <w:rPr>
                <w:rFonts w:hint="eastAsia" w:ascii="宋体" w:cs="宋体"/>
                <w:b/>
                <w:sz w:val="22"/>
                <w:szCs w:val="22"/>
              </w:rPr>
              <w:t xml:space="preserve">2</w:t>
            </w:r>
            <w:r>
              <w:rPr>
                <w:rFonts w:hint="eastAsia" w:ascii="宋体" w:cs="宋体"/>
                <w:b/>
                <w:sz w:val="22"/>
                <w:szCs w:val="22"/>
                <w:lang w:val="en-US" w:eastAsia="zh-CN"/>
              </w:rPr>
              <w:t xml:space="preserve">6</w:t>
            </w:r>
            <w:r>
              <w:rPr>
                <w:rFonts w:hint="eastAsia" w:ascii="宋体" w:cs="宋体"/>
                <w:b/>
                <w:sz w:val="22"/>
                <w:szCs w:val="22"/>
                <w:highlight w:val="none"/>
              </w:rPr>
              <w:t xml:space="preserve">年</w:t>
            </w:r>
            <w:r>
              <w:rPr>
                <w:rFonts w:hint="eastAsia" w:ascii="宋体" w:cs="宋体"/>
                <w:b/>
                <w:sz w:val="22"/>
                <w:szCs w:val="22"/>
                <w:highlight w:val="none"/>
                <w:lang w:val="en-US" w:eastAsia="zh-CN"/>
              </w:rPr>
              <w:t xml:space="preserve">5</w:t>
            </w:r>
            <w:r>
              <w:rPr>
                <w:rFonts w:hint="eastAsia" w:ascii="宋体" w:cs="宋体"/>
                <w:b/>
                <w:sz w:val="22"/>
                <w:szCs w:val="22"/>
                <w:highlight w:val="none"/>
              </w:rPr>
              <w:t xml:space="preserve">月</w:t>
            </w:r>
            <w:r>
              <w:rPr>
                <w:rFonts w:hint="eastAsia" w:ascii="宋体" w:cs="宋体"/>
                <w:b/>
                <w:sz w:val="22"/>
                <w:szCs w:val="22"/>
                <w:highlight w:val="none"/>
                <w:lang w:val="en-US" w:eastAsia="zh-CN"/>
              </w:rPr>
              <w:t xml:space="preserve">6</w:t>
            </w:r>
            <w:r>
              <w:rPr>
                <w:rFonts w:hint="eastAsia" w:ascii="宋体" w:cs="宋体"/>
                <w:b/>
                <w:sz w:val="22"/>
                <w:szCs w:val="22"/>
                <w:highlight w:val="none"/>
              </w:rPr>
              <w:t xml:space="preserve">日</w:t>
            </w:r>
            <w:r>
              <w:rPr>
                <w:rFonts w:hint="eastAsia" w:ascii="宋体" w:cs="宋体"/>
                <w:b/>
                <w:sz w:val="22"/>
                <w:szCs w:val="22"/>
                <w:highlight w:val="none"/>
                <w:lang w:val="en-US" w:eastAsia="zh-CN"/>
              </w:rPr>
              <w:t xml:space="preserve">1</w:t>
            </w:r>
            <w:r>
              <w:rPr>
                <w:rFonts w:hint="eastAsia" w:ascii="宋体" w:cs="宋体"/>
                <w:b/>
                <w:sz w:val="22"/>
                <w:szCs w:val="22"/>
                <w:highlight w:val="none"/>
                <w:lang w:val="en-US" w:eastAsia="zh-CN"/>
              </w:rPr>
              <w:t xml:space="preserve">4</w:t>
            </w:r>
            <w:r>
              <w:rPr>
                <w:rFonts w:hint="eastAsia" w:ascii="宋体" w:cs="宋体"/>
                <w:b/>
                <w:sz w:val="22"/>
                <w:szCs w:val="22"/>
                <w:highlight w:val="none"/>
              </w:rPr>
              <w:t xml:space="preserve">:</w:t>
            </w:r>
            <w:r>
              <w:rPr>
                <w:rFonts w:hint="eastAsia" w:ascii="宋体" w:cs="宋体"/>
                <w:b/>
                <w:sz w:val="22"/>
                <w:szCs w:val="22"/>
                <w:highlight w:val="none"/>
                <w:lang w:val="en-US" w:eastAsia="zh-CN"/>
              </w:rPr>
              <w:t xml:space="preserve">0</w:t>
            </w:r>
            <w:r>
              <w:rPr>
                <w:rFonts w:hint="eastAsia" w:ascii="宋体" w:cs="宋体"/>
                <w:b/>
                <w:sz w:val="22"/>
                <w:szCs w:val="22"/>
                <w:highlight w:val="none"/>
                <w:lang w:val="en-US" w:eastAsia="zh-CN"/>
              </w:rPr>
              <w:t xml:space="preserve">0</w:t>
            </w:r>
            <w:r>
              <w:rPr>
                <w:rFonts w:ascii="宋体" w:eastAsia="宋体" w:cs="宋体"/>
                <w:sz w:val="22"/>
                <w:szCs w:val="22"/>
                <w:highlight w:val="none"/>
                <w:u w:val="single"/>
                <w:lang w:val="en-US" w:eastAsia="zh-CN"/>
              </w:rPr>
            </w:r>
            <w:r/>
          </w:p>
          <w:p>
            <w:pPr>
              <w:pStyle w:val="770"/>
              <w:spacing w:line="340" w:lineRule="exact"/>
              <w:rPr>
                <w:rFonts w:ascii="宋体" w:cs="宋体"/>
                <w:sz w:val="22"/>
                <w:szCs w:val="22"/>
                <w:highlight w:val="yellow"/>
                <w:u w:val="single"/>
              </w:rPr>
            </w:pPr>
            <w:r>
              <w:rPr>
                <w:rFonts w:hint="eastAsia" w:ascii="宋体" w:hAnsi="宋体" w:cs="宋体"/>
                <w:sz w:val="22"/>
                <w:szCs w:val="22"/>
              </w:rPr>
              <w:t xml:space="preserve">开标地点：</w:t>
            </w:r>
            <w:r>
              <w:rPr>
                <w:rFonts w:ascii="宋体" w:hAnsi="宋体"/>
                <w:color w:val="000000"/>
                <w:sz w:val="22"/>
                <w:szCs w:val="22"/>
              </w:rPr>
              <w:t xml:space="preserve">“</w:t>
            </w:r>
            <w:r>
              <w:rPr>
                <w:rFonts w:ascii="宋体" w:hAnsi="宋体"/>
                <w:color w:val="000000"/>
                <w:sz w:val="22"/>
                <w:szCs w:val="22"/>
                <w:lang w:val="zh-CN"/>
              </w:rPr>
              <w:t xml:space="preserve">苏采云</w:t>
            </w:r>
            <w:r>
              <w:rPr>
                <w:rFonts w:ascii="宋体" w:hAnsi="宋体"/>
                <w:color w:val="000000"/>
                <w:sz w:val="22"/>
                <w:szCs w:val="22"/>
              </w:rPr>
              <w:t xml:space="preserve">”</w:t>
            </w:r>
            <w:r>
              <w:rPr>
                <w:rFonts w:ascii="宋体" w:hAnsi="宋体"/>
                <w:color w:val="000000"/>
                <w:sz w:val="22"/>
                <w:szCs w:val="22"/>
                <w:lang w:val="zh-CN"/>
              </w:rPr>
              <w:t xml:space="preserve">系统</w:t>
            </w:r>
            <w:r>
              <w:rPr>
                <w:rFonts w:ascii="宋体" w:hAnsi="宋体"/>
                <w:color w:val="000000"/>
                <w:sz w:val="22"/>
                <w:szCs w:val="22"/>
              </w:rPr>
              <w:t xml:space="preserve">（</w:t>
            </w:r>
            <w:r>
              <w:rPr>
                <w:rFonts w:ascii="宋体" w:hAnsi="宋体"/>
                <w:color w:val="000000"/>
                <w:sz w:val="22"/>
                <w:szCs w:val="22"/>
                <w:lang w:val="zh-CN"/>
              </w:rPr>
              <w:t xml:space="preserve">网址</w:t>
            </w:r>
            <w:r>
              <w:rPr>
                <w:rFonts w:ascii="宋体" w:hAnsi="宋体"/>
                <w:color w:val="000000"/>
                <w:sz w:val="22"/>
                <w:szCs w:val="22"/>
              </w:rPr>
              <w:t xml:space="preserve">：http://jszfcg.jsczt.cn/）“</w:t>
            </w:r>
            <w:r>
              <w:rPr>
                <w:rFonts w:ascii="宋体" w:hAnsi="宋体"/>
                <w:color w:val="000000"/>
                <w:sz w:val="22"/>
                <w:szCs w:val="22"/>
                <w:lang w:val="zh-CN"/>
              </w:rPr>
              <w:t xml:space="preserve">开标大厅</w:t>
            </w:r>
            <w:r>
              <w:rPr>
                <w:rFonts w:ascii="宋体" w:hAnsi="宋体"/>
                <w:color w:val="000000"/>
                <w:sz w:val="22"/>
                <w:szCs w:val="22"/>
              </w:rPr>
              <w:t xml:space="preserve">”，</w:t>
            </w:r>
            <w:r>
              <w:rPr>
                <w:rFonts w:ascii="宋体" w:hAnsi="宋体"/>
                <w:color w:val="000000"/>
                <w:sz w:val="22"/>
                <w:szCs w:val="22"/>
                <w:lang w:val="zh-CN"/>
              </w:rPr>
              <w:t xml:space="preserve">点击</w:t>
            </w:r>
            <w:r>
              <w:rPr>
                <w:rFonts w:ascii="宋体" w:hAnsi="宋体"/>
                <w:color w:val="000000"/>
                <w:sz w:val="22"/>
                <w:szCs w:val="22"/>
              </w:rPr>
              <w:t xml:space="preserve">“</w:t>
            </w:r>
            <w:r>
              <w:rPr>
                <w:rFonts w:ascii="宋体" w:hAnsi="宋体"/>
                <w:color w:val="000000"/>
                <w:sz w:val="22"/>
                <w:szCs w:val="22"/>
                <w:lang w:val="zh-CN"/>
              </w:rPr>
              <w:t xml:space="preserve">苏采云</w:t>
            </w:r>
            <w:r>
              <w:rPr>
                <w:rFonts w:ascii="宋体" w:hAnsi="宋体"/>
                <w:color w:val="000000"/>
                <w:sz w:val="22"/>
                <w:szCs w:val="22"/>
              </w:rPr>
              <w:t xml:space="preserve">”</w:t>
            </w:r>
            <w:r>
              <w:rPr>
                <w:rFonts w:ascii="宋体" w:hAnsi="宋体"/>
                <w:color w:val="000000"/>
                <w:sz w:val="22"/>
                <w:szCs w:val="22"/>
                <w:lang w:val="zh-CN"/>
              </w:rPr>
              <w:t xml:space="preserve">进入系统</w:t>
            </w:r>
            <w:r>
              <w:rPr>
                <w:rFonts w:ascii="宋体" w:hAnsi="宋体"/>
                <w:color w:val="000000"/>
                <w:sz w:val="22"/>
                <w:szCs w:val="22"/>
              </w:rPr>
              <w:t xml:space="preserve">“</w:t>
            </w:r>
            <w:r>
              <w:rPr>
                <w:rFonts w:ascii="宋体" w:hAnsi="宋体"/>
                <w:color w:val="000000"/>
                <w:sz w:val="22"/>
                <w:szCs w:val="22"/>
                <w:lang w:val="zh-CN"/>
              </w:rPr>
              <w:t xml:space="preserve">开标大厅</w:t>
            </w:r>
            <w:r>
              <w:rPr>
                <w:rFonts w:ascii="宋体" w:hAnsi="宋体"/>
                <w:color w:val="000000"/>
                <w:sz w:val="22"/>
                <w:szCs w:val="22"/>
              </w:rPr>
              <w:t xml:space="preserve">”</w:t>
            </w:r>
            <w:r>
              <w:rPr>
                <w:rFonts w:ascii="宋体" w:cs="宋体"/>
                <w:sz w:val="22"/>
                <w:szCs w:val="22"/>
                <w:highlight w:val="yellow"/>
                <w:u w:val="single"/>
              </w:rPr>
            </w:r>
            <w:r/>
          </w:p>
        </w:tc>
      </w:tr>
      <w:tr>
        <w:trPr>
          <w:trHeight w:val="540"/>
        </w:trPr>
        <w:tc>
          <w:tcPr>
            <w:tcW w:w="917"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5.3</w:t>
            </w:r>
            <w:r>
              <w:rPr>
                <w:rFonts w:ascii="宋体" w:hAnsi="宋体" w:cs="宋体"/>
                <w:sz w:val="22"/>
                <w:szCs w:val="22"/>
              </w:rPr>
              <w:t xml:space="preserve">.1</w:t>
            </w:r>
            <w:r>
              <w:rPr>
                <w:rFonts w:ascii="宋体" w:hAnsi="宋体" w:cs="宋体"/>
                <w:sz w:val="22"/>
                <w:szCs w:val="22"/>
              </w:rPr>
            </w:r>
            <w:r/>
          </w:p>
        </w:tc>
        <w:tc>
          <w:tcPr>
            <w:tcW w:w="2256"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评标委员会成员</w:t>
            </w:r>
            <w:r>
              <w:rPr>
                <w:rFonts w:ascii="宋体" w:hAnsi="宋体" w:cs="宋体"/>
                <w:sz w:val="22"/>
                <w:szCs w:val="22"/>
              </w:rPr>
            </w:r>
            <w:r/>
          </w:p>
        </w:tc>
        <w:tc>
          <w:tcPr>
            <w:tcW w:w="6375" w:type="dxa"/>
            <w:vAlign w:val="center"/>
            <w:textDirection w:val="lrTb"/>
            <w:noWrap w:val="false"/>
          </w:tcPr>
          <w:p>
            <w:pPr>
              <w:pStyle w:val="770"/>
              <w:jc w:val="left"/>
              <w:spacing w:line="340" w:lineRule="exact"/>
              <w:rPr>
                <w:rFonts w:ascii="宋体" w:hAnsi="宋体" w:cs="宋体"/>
                <w:sz w:val="22"/>
                <w:szCs w:val="22"/>
              </w:rPr>
            </w:pPr>
            <w:r>
              <w:rPr>
                <w:rFonts w:hint="eastAsia" w:ascii="宋体" w:hAnsi="宋体" w:cs="宋体"/>
                <w:sz w:val="22"/>
                <w:szCs w:val="22"/>
              </w:rPr>
              <w:t xml:space="preserve">评标委员会人数：5人；</w:t>
            </w:r>
            <w:r>
              <w:rPr>
                <w:rFonts w:ascii="宋体" w:hAnsi="宋体" w:cs="宋体"/>
                <w:sz w:val="22"/>
                <w:szCs w:val="22"/>
              </w:rPr>
            </w:r>
            <w:r/>
          </w:p>
        </w:tc>
      </w:tr>
      <w:tr>
        <w:trPr>
          <w:trHeight w:val="525"/>
        </w:trPr>
        <w:tc>
          <w:tcPr>
            <w:tcW w:w="917" w:type="dxa"/>
            <w:vAlign w:val="center"/>
            <w:textDirection w:val="lrTb"/>
            <w:noWrap w:val="false"/>
          </w:tcPr>
          <w:p>
            <w:pPr>
              <w:pStyle w:val="770"/>
              <w:jc w:val="center"/>
              <w:spacing w:line="380" w:lineRule="exact"/>
              <w:rPr>
                <w:rFonts w:ascii="宋体" w:hAnsi="宋体" w:cs="宋体"/>
                <w:color w:val="000000"/>
                <w:sz w:val="22"/>
                <w:szCs w:val="22"/>
              </w:rPr>
            </w:pPr>
            <w:r>
              <w:rPr>
                <w:rFonts w:hint="eastAsia" w:ascii="宋体" w:hAnsi="宋体" w:cs="宋体"/>
                <w:color w:val="000000"/>
                <w:sz w:val="22"/>
                <w:szCs w:val="22"/>
              </w:rPr>
              <w:t xml:space="preserve">6.1.1</w:t>
            </w:r>
            <w:r>
              <w:rPr>
                <w:rFonts w:ascii="宋体" w:hAnsi="宋体" w:cs="宋体"/>
                <w:color w:val="000000"/>
                <w:sz w:val="22"/>
                <w:szCs w:val="22"/>
              </w:rPr>
            </w:r>
            <w:r/>
          </w:p>
        </w:tc>
        <w:tc>
          <w:tcPr>
            <w:tcW w:w="2256" w:type="dxa"/>
            <w:vAlign w:val="center"/>
            <w:textDirection w:val="lrTb"/>
            <w:noWrap w:val="false"/>
          </w:tcPr>
          <w:p>
            <w:pPr>
              <w:pStyle w:val="770"/>
              <w:jc w:val="center"/>
              <w:spacing w:line="380" w:lineRule="exact"/>
              <w:rPr>
                <w:rFonts w:ascii="宋体" w:cs="宋体"/>
                <w:color w:val="000000"/>
                <w:sz w:val="22"/>
                <w:szCs w:val="22"/>
              </w:rPr>
            </w:pPr>
            <w:r>
              <w:rPr>
                <w:rFonts w:hint="eastAsia" w:ascii="宋体" w:hAnsi="宋体" w:cs="宋体"/>
                <w:color w:val="000000"/>
                <w:sz w:val="22"/>
                <w:szCs w:val="22"/>
              </w:rPr>
              <w:t xml:space="preserve">是否授权评标委员会</w:t>
            </w:r>
            <w:r>
              <w:rPr>
                <w:rFonts w:ascii="宋体" w:cs="宋体"/>
                <w:color w:val="000000"/>
                <w:sz w:val="22"/>
                <w:szCs w:val="22"/>
              </w:rPr>
            </w:r>
            <w:r/>
          </w:p>
          <w:p>
            <w:pPr>
              <w:pStyle w:val="770"/>
              <w:jc w:val="center"/>
              <w:spacing w:line="380" w:lineRule="exact"/>
              <w:rPr>
                <w:rFonts w:ascii="宋体" w:hAnsi="宋体" w:cs="宋体"/>
                <w:color w:val="000000"/>
                <w:sz w:val="22"/>
                <w:szCs w:val="22"/>
              </w:rPr>
            </w:pPr>
            <w:r>
              <w:rPr>
                <w:rFonts w:hint="eastAsia" w:ascii="宋体" w:hAnsi="宋体" w:cs="宋体"/>
                <w:color w:val="000000"/>
                <w:sz w:val="22"/>
                <w:szCs w:val="22"/>
              </w:rPr>
              <w:t xml:space="preserve">确定中标人</w:t>
            </w:r>
            <w:r>
              <w:rPr>
                <w:rFonts w:ascii="宋体" w:hAnsi="宋体" w:cs="宋体"/>
                <w:color w:val="000000"/>
                <w:sz w:val="22"/>
                <w:szCs w:val="22"/>
              </w:rPr>
            </w:r>
            <w:r/>
          </w:p>
        </w:tc>
        <w:tc>
          <w:tcPr>
            <w:tcW w:w="6375" w:type="dxa"/>
            <w:vAlign w:val="center"/>
            <w:textDirection w:val="lrTb"/>
            <w:noWrap w:val="false"/>
          </w:tcPr>
          <w:p>
            <w:pPr>
              <w:pStyle w:val="770"/>
              <w:spacing w:line="340" w:lineRule="exact"/>
              <w:rPr>
                <w:rFonts w:ascii="宋体" w:cs="宋体"/>
                <w:color w:val="000000"/>
                <w:sz w:val="22"/>
                <w:szCs w:val="22"/>
              </w:rPr>
            </w:pPr>
            <w:r>
              <w:rPr>
                <w:rFonts w:ascii="Wingdings" w:hAnsi="Wingdings" w:eastAsia="Wingdings" w:cs="Wingdings"/>
                <w:color w:val="000000"/>
                <w:sz w:val="22"/>
                <w:szCs w:val="22"/>
              </w:rPr>
              <w:t xml:space="preserve">ý</w:t>
            </w:r>
            <w:r>
              <w:rPr>
                <w:rFonts w:hint="eastAsia" w:ascii="宋体" w:hAnsi="宋体" w:cs="宋体"/>
                <w:color w:val="000000"/>
                <w:sz w:val="22"/>
                <w:szCs w:val="22"/>
              </w:rPr>
              <w:t xml:space="preserve">是</w:t>
            </w:r>
            <w:r>
              <w:rPr>
                <w:rFonts w:ascii="宋体" w:cs="宋体"/>
                <w:color w:val="000000"/>
                <w:sz w:val="22"/>
                <w:szCs w:val="22"/>
              </w:rPr>
            </w:r>
            <w:r/>
          </w:p>
          <w:p>
            <w:pPr>
              <w:pStyle w:val="770"/>
              <w:spacing w:line="340" w:lineRule="exact"/>
              <w:rPr>
                <w:rFonts w:hint="eastAsia" w:ascii="宋体" w:hAnsi="Wingdings 2" w:cs="宋体"/>
                <w:color w:val="000000"/>
                <w:sz w:val="22"/>
                <w:szCs w:val="22"/>
              </w:rPr>
            </w:pPr>
            <w:r>
              <w:rPr>
                <w:rFonts w:ascii="Wingdings" w:hAnsi="Wingdings" w:eastAsia="Wingdings" w:cs="Wingdings"/>
                <w:color w:val="000000"/>
                <w:sz w:val="22"/>
                <w:szCs w:val="22"/>
              </w:rPr>
              <w:t xml:space="preserve">þ</w:t>
            </w:r>
            <w:r>
              <w:rPr>
                <w:rFonts w:hint="eastAsia" w:ascii="宋体" w:hAnsi="宋体" w:cs="宋体"/>
                <w:color w:val="000000"/>
                <w:sz w:val="22"/>
                <w:szCs w:val="22"/>
              </w:rPr>
              <w:t xml:space="preserve">否，推荐的中标候选人的人数为</w:t>
            </w:r>
            <w:r>
              <w:rPr>
                <w:rFonts w:hint="eastAsia" w:ascii="宋体" w:hAnsi="宋体" w:cs="宋体"/>
                <w:color w:val="000000"/>
                <w:sz w:val="22"/>
                <w:szCs w:val="22"/>
                <w:u w:val="single"/>
              </w:rPr>
              <w:t xml:space="preserve">3</w:t>
            </w:r>
            <w:r>
              <w:rPr>
                <w:rFonts w:hint="eastAsia" w:ascii="宋体" w:hAnsi="宋体" w:cs="宋体"/>
                <w:color w:val="000000"/>
                <w:sz w:val="22"/>
                <w:szCs w:val="22"/>
              </w:rPr>
              <w:t xml:space="preserve">名</w:t>
            </w:r>
            <w:r>
              <w:rPr>
                <w:rFonts w:hint="eastAsia" w:ascii="宋体" w:hAnsi="Wingdings 2" w:cs="宋体"/>
                <w:color w:val="000000"/>
                <w:sz w:val="22"/>
                <w:szCs w:val="22"/>
              </w:rPr>
            </w:r>
            <w:r/>
          </w:p>
        </w:tc>
      </w:tr>
      <w:tr>
        <w:trPr>
          <w:trHeight w:val="145"/>
        </w:trPr>
        <w:tc>
          <w:tcPr>
            <w:tcW w:w="917" w:type="dxa"/>
            <w:vAlign w:val="center"/>
            <w:textDirection w:val="lrTb"/>
            <w:noWrap w:val="false"/>
          </w:tcPr>
          <w:p>
            <w:pPr>
              <w:pStyle w:val="770"/>
              <w:jc w:val="center"/>
              <w:spacing w:line="380" w:lineRule="exact"/>
              <w:tabs>
                <w:tab w:val="left" w:pos="530" w:leader="none"/>
              </w:tabs>
              <w:rPr>
                <w:rFonts w:ascii="宋体" w:hAnsi="宋体" w:cs="宋体"/>
                <w:sz w:val="22"/>
                <w:szCs w:val="22"/>
              </w:rPr>
            </w:pPr>
            <w:r>
              <w:rPr>
                <w:rFonts w:hint="eastAsia" w:ascii="宋体" w:hAnsi="宋体" w:cs="宋体"/>
                <w:sz w:val="22"/>
                <w:szCs w:val="22"/>
              </w:rPr>
              <w:t xml:space="preserve">6.2</w:t>
            </w:r>
            <w:r>
              <w:rPr>
                <w:rFonts w:ascii="宋体" w:hAnsi="宋体" w:cs="宋体"/>
                <w:sz w:val="22"/>
                <w:szCs w:val="22"/>
              </w:rPr>
            </w:r>
            <w:r/>
          </w:p>
        </w:tc>
        <w:tc>
          <w:tcPr>
            <w:tcW w:w="2256" w:type="dxa"/>
            <w:vAlign w:val="center"/>
            <w:textDirection w:val="lrTb"/>
            <w:noWrap w:val="false"/>
          </w:tcPr>
          <w:p>
            <w:pPr>
              <w:pStyle w:val="770"/>
              <w:jc w:val="center"/>
              <w:spacing w:line="380" w:lineRule="exact"/>
              <w:rPr>
                <w:rFonts w:hint="eastAsia" w:ascii="宋体" w:hAnsi="宋体" w:cs="宋体"/>
                <w:sz w:val="22"/>
                <w:szCs w:val="22"/>
              </w:rPr>
            </w:pPr>
            <w:r>
              <w:rPr>
                <w:rFonts w:hint="eastAsia" w:ascii="宋体" w:hAnsi="宋体" w:cs="宋体"/>
                <w:sz w:val="22"/>
                <w:szCs w:val="22"/>
              </w:rPr>
              <w:t xml:space="preserve">中标服务费</w:t>
            </w:r>
            <w:r>
              <w:rPr>
                <w:rFonts w:hint="eastAsia" w:ascii="宋体" w:hAnsi="宋体" w:cs="宋体"/>
                <w:sz w:val="22"/>
                <w:szCs w:val="22"/>
              </w:rPr>
            </w:r>
            <w:r/>
          </w:p>
        </w:tc>
        <w:tc>
          <w:tcPr>
            <w:tcW w:w="6375" w:type="dxa"/>
            <w:vAlign w:val="center"/>
            <w:textDirection w:val="lrTb"/>
            <w:noWrap w:val="false"/>
          </w:tcPr>
          <w:p>
            <w:pPr>
              <w:pStyle w:val="832"/>
              <w:ind w:left="0" w:firstLine="0"/>
              <w:keepLines w:val="0"/>
              <w:keepNext w:val="0"/>
              <w:pageBreakBefore w:val="0"/>
              <w:spacing w:line="400" w:lineRule="exact"/>
              <w:widowControl w:val="off"/>
              <w:rPr>
                <w:rFonts w:hint="eastAsia" w:ascii="宋体" w:hAnsi="宋体" w:cs="宋体"/>
                <w:sz w:val="22"/>
                <w:szCs w:val="22"/>
              </w:rPr>
            </w:pPr>
            <w:r>
              <w:rPr>
                <w:rFonts w:hint="eastAsia" w:ascii="宋体" w:hAnsi="宋体" w:eastAsia="宋体" w:cs="宋体"/>
                <w:sz w:val="22"/>
                <w:szCs w:val="22"/>
              </w:rPr>
              <w:t xml:space="preserve">本项目中标服务费</w:t>
            </w:r>
            <w:r>
              <w:rPr>
                <w:rFonts w:hint="eastAsia" w:ascii="宋体" w:hAnsi="宋体" w:eastAsia="宋体" w:cs="宋体"/>
                <w:sz w:val="22"/>
                <w:szCs w:val="22"/>
                <w:lang w:val="en-US" w:eastAsia="zh-CN"/>
              </w:rPr>
              <w:t xml:space="preserve">在</w:t>
            </w:r>
            <w:r>
              <w:rPr>
                <w:rFonts w:hint="eastAsia" w:ascii="宋体" w:hAnsi="宋体" w:eastAsia="宋体" w:cs="宋体"/>
                <w:sz w:val="22"/>
                <w:szCs w:val="22"/>
              </w:rPr>
              <w:t xml:space="preserve">领取中标通知书时由中标供应商承担，</w:t>
            </w:r>
            <w:r>
              <w:rPr>
                <w:rFonts w:hint="eastAsia" w:ascii="宋体" w:hAnsi="宋体" w:eastAsia="宋体" w:cs="宋体"/>
                <w:sz w:val="22"/>
                <w:szCs w:val="22"/>
                <w:lang w:val="en-US" w:eastAsia="zh-CN"/>
              </w:rPr>
              <w:t xml:space="preserve">参照</w:t>
            </w:r>
            <w:r>
              <w:rPr>
                <w:rFonts w:hint="eastAsia" w:ascii="宋体" w:hAnsi="宋体" w:eastAsia="宋体" w:cs="宋体"/>
                <w:sz w:val="22"/>
                <w:szCs w:val="22"/>
              </w:rPr>
              <w:t xml:space="preserve">《江苏省政府采购代理服务收费指导意见》（苏政采协〔2024〕20号）规定，根据</w:t>
            </w:r>
            <w:r>
              <w:rPr>
                <w:rFonts w:hint="eastAsia" w:ascii="宋体" w:hAnsi="宋体" w:eastAsia="宋体" w:cs="宋体"/>
                <w:sz w:val="22"/>
                <w:szCs w:val="22"/>
                <w:lang w:val="en-US" w:eastAsia="zh-CN"/>
              </w:rPr>
              <w:t xml:space="preserve">采购人与代理机构</w:t>
            </w:r>
            <w:r>
              <w:rPr>
                <w:rFonts w:hint="eastAsia" w:ascii="宋体" w:hAnsi="宋体" w:eastAsia="宋体" w:cs="宋体"/>
                <w:sz w:val="22"/>
                <w:szCs w:val="22"/>
              </w:rPr>
              <w:t xml:space="preserve">约定进行优惠，收取服务费壹万伍仟元整。</w:t>
            </w:r>
            <w:r>
              <w:rPr>
                <w:rFonts w:hint="eastAsia" w:ascii="宋体" w:hAnsi="宋体" w:cs="宋体"/>
                <w:sz w:val="22"/>
                <w:szCs w:val="22"/>
              </w:rPr>
            </w:r>
            <w:r/>
          </w:p>
        </w:tc>
      </w:tr>
      <w:tr>
        <w:trPr>
          <w:trHeight w:val="145"/>
        </w:trPr>
        <w:tc>
          <w:tcPr>
            <w:tcW w:w="917" w:type="dxa"/>
            <w:vAlign w:val="center"/>
            <w:textDirection w:val="lrTb"/>
            <w:noWrap w:val="false"/>
          </w:tcPr>
          <w:p>
            <w:pPr>
              <w:pStyle w:val="770"/>
              <w:jc w:val="center"/>
              <w:spacing w:line="380" w:lineRule="exact"/>
              <w:tabs>
                <w:tab w:val="left" w:pos="530" w:leader="none"/>
              </w:tabs>
              <w:rPr>
                <w:rFonts w:ascii="宋体" w:hAnsi="宋体" w:eastAsia="宋体" w:cs="宋体"/>
                <w:sz w:val="22"/>
                <w:szCs w:val="22"/>
                <w:lang w:val="en-US" w:eastAsia="zh-CN"/>
              </w:rPr>
            </w:pPr>
            <w:r>
              <w:rPr>
                <w:rFonts w:hint="eastAsia" w:ascii="宋体" w:hAnsi="宋体" w:cs="宋体"/>
                <w:sz w:val="22"/>
                <w:szCs w:val="22"/>
                <w:lang w:val="en-US" w:eastAsia="zh-CN"/>
              </w:rPr>
              <w:t xml:space="preserve">7.4</w:t>
            </w:r>
            <w:r>
              <w:rPr>
                <w:rFonts w:ascii="宋体" w:hAnsi="宋体" w:eastAsia="宋体" w:cs="宋体"/>
                <w:sz w:val="22"/>
                <w:szCs w:val="22"/>
                <w:lang w:val="en-US" w:eastAsia="zh-CN"/>
              </w:rPr>
            </w:r>
            <w:r/>
          </w:p>
        </w:tc>
        <w:tc>
          <w:tcPr>
            <w:tcW w:w="2256" w:type="dxa"/>
            <w:vAlign w:val="center"/>
            <w:textDirection w:val="lrTb"/>
            <w:noWrap w:val="false"/>
          </w:tcPr>
          <w:p>
            <w:pPr>
              <w:pStyle w:val="770"/>
              <w:jc w:val="center"/>
              <w:spacing w:line="380" w:lineRule="exact"/>
              <w:rPr>
                <w:rFonts w:hint="eastAsia" w:ascii="宋体" w:hAnsi="宋体" w:cs="宋体"/>
                <w:sz w:val="22"/>
                <w:szCs w:val="22"/>
              </w:rPr>
            </w:pPr>
            <w:r>
              <w:rPr>
                <w:rFonts w:hint="eastAsia" w:ascii="宋体" w:hAnsi="宋体" w:cs="宋体"/>
                <w:sz w:val="22"/>
                <w:szCs w:val="22"/>
              </w:rPr>
              <w:t xml:space="preserve">补充</w:t>
            </w:r>
            <w:r>
              <w:rPr>
                <w:rFonts w:hint="eastAsia" w:ascii="宋体" w:hAnsi="宋体" w:cs="宋体"/>
                <w:sz w:val="22"/>
                <w:szCs w:val="22"/>
              </w:rPr>
            </w:r>
            <w:r/>
          </w:p>
        </w:tc>
        <w:tc>
          <w:tcPr>
            <w:tcW w:w="6375" w:type="dxa"/>
            <w:vAlign w:val="center"/>
            <w:textDirection w:val="lrTb"/>
            <w:noWrap w:val="false"/>
          </w:tcPr>
          <w:p>
            <w:pPr>
              <w:pStyle w:val="1076"/>
              <w:keepLines w:val="0"/>
              <w:keepNext w:val="0"/>
              <w:pageBreakBefore w:val="0"/>
              <w:spacing w:line="400" w:lineRule="exact"/>
              <w:widowControl w:val="off"/>
              <w:rPr>
                <w:rFonts w:ascii="宋体" w:hAnsi="宋体"/>
                <w:sz w:val="22"/>
              </w:rPr>
            </w:pPr>
            <w:r>
              <w:rPr>
                <w:rFonts w:hint="eastAsia" w:ascii="宋体" w:hAnsi="宋体"/>
                <w:sz w:val="22"/>
              </w:rPr>
              <w:t xml:space="preserve">1、中标单位在领取中标通知书时需提供</w:t>
            </w:r>
            <w:r>
              <w:rPr>
                <w:rFonts w:hint="eastAsia" w:ascii="宋体" w:hAnsi="宋体"/>
                <w:sz w:val="22"/>
                <w:lang w:val="en-US" w:eastAsia="zh-CN"/>
              </w:rPr>
              <w:t xml:space="preserve">贰</w:t>
            </w:r>
            <w:r>
              <w:rPr>
                <w:rFonts w:hint="eastAsia" w:ascii="宋体" w:hAnsi="宋体"/>
                <w:sz w:val="22"/>
              </w:rPr>
              <w:t xml:space="preserve">份纸质投标文件（一正</w:t>
            </w:r>
            <w:r>
              <w:rPr>
                <w:rFonts w:hint="eastAsia" w:ascii="宋体" w:hAnsi="宋体"/>
                <w:sz w:val="22"/>
                <w:lang w:val="en-US" w:eastAsia="zh-CN"/>
              </w:rPr>
              <w:t xml:space="preserve">一</w:t>
            </w:r>
            <w:r>
              <w:rPr>
                <w:rFonts w:hint="eastAsia" w:ascii="宋体" w:hAnsi="宋体"/>
                <w:sz w:val="22"/>
              </w:rPr>
              <w:t xml:space="preserve">副）；</w:t>
            </w:r>
            <w:r>
              <w:rPr>
                <w:rFonts w:ascii="宋体" w:hAnsi="宋体"/>
                <w:sz w:val="22"/>
              </w:rPr>
            </w:r>
            <w:r/>
          </w:p>
          <w:p>
            <w:pPr>
              <w:pStyle w:val="1076"/>
              <w:keepLines w:val="0"/>
              <w:keepNext w:val="0"/>
              <w:pageBreakBefore w:val="0"/>
              <w:spacing w:line="400" w:lineRule="exact"/>
              <w:widowControl w:val="off"/>
              <w:rPr>
                <w:rFonts w:hint="eastAsia" w:ascii="宋体" w:hAnsi="宋体"/>
                <w:sz w:val="22"/>
              </w:rPr>
            </w:pPr>
            <w:r>
              <w:rPr>
                <w:rFonts w:hint="eastAsia" w:ascii="宋体" w:hAnsi="宋体"/>
                <w:sz w:val="22"/>
              </w:rPr>
              <w:t xml:space="preserve">2、中标供应商与采购人签订合同后，及时向招标代理机构提供合同的扫描件以作备案。</w:t>
            </w:r>
            <w:r>
              <w:rPr>
                <w:rFonts w:hint="eastAsia" w:ascii="宋体" w:hAnsi="宋体"/>
                <w:sz w:val="22"/>
              </w:rPr>
            </w:r>
            <w:r/>
          </w:p>
          <w:p>
            <w:pPr>
              <w:pStyle w:val="770"/>
              <w:keepLines w:val="0"/>
              <w:keepNext w:val="0"/>
              <w:pageBreakBefore w:val="0"/>
              <w:spacing w:line="400" w:lineRule="exact"/>
              <w:widowControl w:val="off"/>
              <w:rPr>
                <w:rFonts w:ascii="宋体" w:hAnsi="宋体"/>
                <w:sz w:val="22"/>
                <w:szCs w:val="22"/>
              </w:rPr>
            </w:pPr>
            <w:r>
              <w:rPr>
                <w:rFonts w:hint="eastAsia" w:ascii="宋体" w:hAnsi="宋体"/>
                <w:sz w:val="22"/>
                <w:szCs w:val="22"/>
              </w:rPr>
              <w:t xml:space="preserve">3、本项目所属行业为</w:t>
            </w:r>
            <w:r>
              <w:rPr>
                <w:rFonts w:hint="eastAsia" w:ascii="宋体" w:hAnsi="宋体"/>
                <w:sz w:val="22"/>
                <w:szCs w:val="22"/>
                <w:u w:val="single"/>
              </w:rPr>
              <w:t xml:space="preserve">其他未列明行业</w:t>
            </w:r>
            <w:r>
              <w:rPr>
                <w:rFonts w:hint="eastAsia" w:ascii="宋体" w:hAnsi="宋体"/>
                <w:sz w:val="22"/>
                <w:szCs w:val="22"/>
              </w:rPr>
              <w:t xml:space="preserve">； </w:t>
            </w:r>
            <w:r>
              <w:rPr>
                <w:rFonts w:ascii="宋体" w:hAnsi="宋体"/>
                <w:sz w:val="22"/>
                <w:szCs w:val="22"/>
              </w:rPr>
            </w:r>
            <w:r/>
          </w:p>
          <w:p>
            <w:pPr>
              <w:pStyle w:val="770"/>
              <w:keepLines w:val="0"/>
              <w:keepNext w:val="0"/>
              <w:pageBreakBefore w:val="0"/>
              <w:spacing w:line="400" w:lineRule="exact"/>
              <w:widowControl w:val="off"/>
              <w:rPr>
                <w:rFonts w:ascii="宋体" w:hAnsi="宋体"/>
                <w:sz w:val="22"/>
                <w:szCs w:val="22"/>
              </w:rPr>
            </w:pPr>
            <w:r>
              <w:rPr>
                <w:rFonts w:hint="eastAsia" w:ascii="宋体" w:hAnsi="宋体"/>
                <w:sz w:val="22"/>
                <w:szCs w:val="22"/>
              </w:rPr>
              <w:t xml:space="preserve">4、</w:t>
            </w:r>
            <w:r>
              <w:rPr>
                <w:rFonts w:ascii="宋体" w:hAnsi="宋体"/>
                <w:sz w:val="22"/>
                <w:szCs w:val="22"/>
              </w:rPr>
              <w:t xml:space="preserve">本招标文件与前附表相矛盾或冲突的部分以前附表为准，但采购需求中的技术要求优先执行；供应商在编制投标文件中，招标文件中没有类似表格的，格式自拟。</w:t>
            </w:r>
            <w:r>
              <w:rPr>
                <w:rFonts w:ascii="宋体" w:hAnsi="宋体"/>
                <w:sz w:val="22"/>
                <w:szCs w:val="22"/>
              </w:rPr>
            </w:r>
            <w:r/>
          </w:p>
          <w:p>
            <w:pPr>
              <w:pStyle w:val="805"/>
              <w:ind w:left="0" w:firstLine="0"/>
              <w:keepLines w:val="0"/>
              <w:keepNext w:val="0"/>
              <w:pageBreakBefore w:val="0"/>
              <w:spacing w:after="0" w:line="400" w:lineRule="exact"/>
              <w:widowControl w:val="off"/>
              <w:rPr>
                <w:rFonts w:hint="eastAsia"/>
              </w:rPr>
            </w:pPr>
            <w:r>
              <w:rPr>
                <w:rFonts w:hint="eastAsia" w:ascii="宋体" w:hAnsi="宋体"/>
                <w:sz w:val="22"/>
                <w:szCs w:val="22"/>
                <w:lang w:val="en-US" w:eastAsia="zh-CN"/>
              </w:rPr>
              <w:t xml:space="preserve">5</w:t>
            </w:r>
            <w:r>
              <w:rPr>
                <w:rFonts w:hint="eastAsia" w:ascii="宋体" w:hAnsi="宋体" w:eastAsia="宋体" w:cs="Times New Roman"/>
                <w:sz w:val="22"/>
                <w:szCs w:val="22"/>
                <w:lang w:val="en-US" w:eastAsia="zh-CN" w:bidi="ar-SA"/>
              </w:rPr>
              <w:t xml:space="preserve">、本文件内容，如含有排除或限制市场竞争的内容，请与我单位反映。</w:t>
            </w:r>
            <w:r>
              <w:rPr>
                <w:rFonts w:hint="eastAsia"/>
              </w:rPr>
            </w:r>
            <w:r/>
          </w:p>
        </w:tc>
      </w:tr>
    </w:tbl>
    <w:p>
      <w:pPr>
        <w:pStyle w:val="770"/>
        <w:jc w:val="center"/>
        <w:spacing w:line="440" w:lineRule="exact"/>
        <w:rPr>
          <w:rFonts w:ascii="宋体" w:hAnsi="宋体" w:cs="宋体"/>
          <w:b/>
          <w:bCs/>
          <w:sz w:val="24"/>
        </w:rPr>
      </w:pPr>
      <w:r>
        <w:rPr>
          <w:rFonts w:hint="eastAsia" w:ascii="宋体" w:hAnsi="宋体" w:cs="宋体"/>
          <w:b/>
          <w:bCs/>
          <w:sz w:val="32"/>
          <w:szCs w:val="32"/>
        </w:rPr>
        <w:br w:type="page" w:clear="all"/>
      </w:r>
      <w:r>
        <w:rPr>
          <w:rFonts w:hint="eastAsia" w:ascii="宋体" w:hAnsi="宋体" w:cs="宋体"/>
          <w:b/>
          <w:bCs/>
          <w:sz w:val="32"/>
          <w:szCs w:val="32"/>
        </w:rPr>
        <w:t xml:space="preserve">二、投标人须知</w:t>
      </w:r>
      <w:r>
        <w:rPr>
          <w:rFonts w:ascii="宋体" w:hAnsi="宋体" w:cs="宋体"/>
          <w:b/>
          <w:bCs/>
          <w:sz w:val="24"/>
        </w:rPr>
      </w:r>
      <w:r/>
    </w:p>
    <w:p>
      <w:pPr>
        <w:pStyle w:val="770"/>
        <w:jc w:val="center"/>
        <w:spacing w:line="440" w:lineRule="exact"/>
        <w:rPr>
          <w:rFonts w:ascii="宋体" w:hAnsi="宋体" w:cs="宋体"/>
          <w:sz w:val="24"/>
        </w:rPr>
      </w:pPr>
      <w:r>
        <w:rPr>
          <w:rFonts w:hint="eastAsia" w:ascii="宋体" w:hAnsi="宋体" w:cs="宋体"/>
          <w:b/>
          <w:bCs/>
          <w:sz w:val="24"/>
        </w:rPr>
        <w:t xml:space="preserve">一、总则</w:t>
      </w:r>
      <w:r>
        <w:rPr>
          <w:rFonts w:ascii="宋体" w:hAnsi="宋体" w:cs="宋体"/>
          <w:sz w:val="24"/>
        </w:rPr>
      </w:r>
      <w:r/>
    </w:p>
    <w:p>
      <w:pPr>
        <w:pStyle w:val="771"/>
        <w:ind w:firstLine="442"/>
        <w:spacing w:before="0" w:after="0" w:line="400" w:lineRule="exact"/>
        <w:rPr>
          <w:rFonts w:ascii="宋体" w:hAnsi="宋体" w:cs="宋体"/>
          <w:sz w:val="22"/>
          <w:szCs w:val="22"/>
        </w:rPr>
      </w:pPr>
      <w:r/>
      <w:bookmarkStart w:id="27" w:name="_Toc29754"/>
      <w:r/>
      <w:bookmarkStart w:id="28" w:name="_Toc387526376"/>
      <w:r/>
      <w:bookmarkStart w:id="29" w:name="_Toc3640"/>
      <w:r/>
      <w:bookmarkStart w:id="30" w:name="_Toc8645"/>
      <w:r/>
      <w:bookmarkStart w:id="31" w:name="_Toc387526284"/>
      <w:r/>
      <w:bookmarkStart w:id="32" w:name="_Toc387526180"/>
      <w:r/>
      <w:bookmarkStart w:id="33" w:name="_Toc9727"/>
      <w:r/>
      <w:bookmarkStart w:id="34" w:name="_Toc5365"/>
      <w:r/>
      <w:bookmarkStart w:id="35" w:name="_Toc3629"/>
      <w:r>
        <w:rPr>
          <w:rFonts w:hint="eastAsia" w:ascii="宋体" w:hAnsi="宋体" w:cs="宋体"/>
          <w:sz w:val="22"/>
          <w:szCs w:val="22"/>
        </w:rPr>
        <w:t xml:space="preserve">1.1 项目概况</w:t>
      </w:r>
      <w:bookmarkEnd w:id="27"/>
      <w:r/>
      <w:bookmarkEnd w:id="28"/>
      <w:r/>
      <w:bookmarkEnd w:id="29"/>
      <w:r/>
      <w:bookmarkEnd w:id="30"/>
      <w:r/>
      <w:bookmarkEnd w:id="31"/>
      <w:r/>
      <w:bookmarkEnd w:id="32"/>
      <w:r/>
      <w:bookmarkEnd w:id="33"/>
      <w:r/>
      <w:bookmarkEnd w:id="34"/>
      <w:r/>
      <w:bookmarkEnd w:id="35"/>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1.1.1根据《中华人民共和国政府采购法》、《中华人民共和国政府采购法实施条例》等有关法律、法规和规章的规定，本招标项目已具备招标条件，现对本项目进行公开招标采购。</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1.1.2本采购项目采购人：见投标人须知前附表。</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1.1.3本采购项目采购代理机构：见投标人须知前附表。</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1.1.4本采购项目名称：见投标人须知前附表。</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1.1.5本采购项目编号：见投标人须知前附表。</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1.1.6本项目采购方式：见投标人须知前附表。</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1.1.7本项目最高投标限价：见投标须知前附表。</w:t>
      </w:r>
      <w:r>
        <w:rPr>
          <w:rFonts w:ascii="宋体" w:hAnsi="宋体" w:cs="宋体"/>
          <w:sz w:val="22"/>
          <w:szCs w:val="22"/>
        </w:rPr>
      </w:r>
      <w:r/>
    </w:p>
    <w:p>
      <w:pPr>
        <w:pStyle w:val="771"/>
        <w:ind w:firstLine="442"/>
        <w:spacing w:before="0" w:after="0" w:line="400" w:lineRule="exact"/>
        <w:rPr>
          <w:rFonts w:ascii="宋体" w:hAnsi="宋体" w:cs="宋体"/>
          <w:sz w:val="22"/>
          <w:szCs w:val="22"/>
        </w:rPr>
      </w:pPr>
      <w:r/>
      <w:bookmarkStart w:id="36" w:name="_Toc12333"/>
      <w:r/>
      <w:bookmarkStart w:id="37" w:name="_Toc30088"/>
      <w:r/>
      <w:bookmarkStart w:id="38" w:name="_Toc10060"/>
      <w:r>
        <w:rPr>
          <w:rFonts w:hint="eastAsia" w:ascii="宋体" w:hAnsi="宋体" w:cs="宋体"/>
          <w:sz w:val="22"/>
          <w:szCs w:val="22"/>
        </w:rPr>
        <w:t xml:space="preserve">1.2 服务期及质量要求</w:t>
      </w:r>
      <w:bookmarkEnd w:id="36"/>
      <w:r/>
      <w:bookmarkEnd w:id="37"/>
      <w:r/>
      <w:bookmarkEnd w:id="38"/>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1.2.1本采购项目的服务期：见投标人须知前附表。</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1.2.2本采购项目的质量标准：见投标人须知前附表。</w:t>
      </w:r>
      <w:r>
        <w:rPr>
          <w:rFonts w:ascii="宋体" w:hAnsi="宋体" w:cs="宋体"/>
          <w:sz w:val="22"/>
          <w:szCs w:val="22"/>
        </w:rPr>
      </w:r>
      <w:r/>
    </w:p>
    <w:p>
      <w:pPr>
        <w:pStyle w:val="771"/>
        <w:ind w:firstLine="442"/>
        <w:spacing w:before="0" w:after="0" w:line="400" w:lineRule="exact"/>
        <w:rPr>
          <w:rFonts w:ascii="宋体" w:hAnsi="宋体" w:cs="宋体"/>
          <w:sz w:val="22"/>
          <w:szCs w:val="22"/>
        </w:rPr>
      </w:pPr>
      <w:r/>
      <w:bookmarkStart w:id="39" w:name="_Toc10223"/>
      <w:r/>
      <w:bookmarkStart w:id="40" w:name="_Toc19315"/>
      <w:r/>
      <w:bookmarkStart w:id="41" w:name="_Toc23392"/>
      <w:r>
        <w:rPr>
          <w:rFonts w:hint="eastAsia" w:ascii="宋体" w:hAnsi="宋体" w:cs="宋体"/>
          <w:sz w:val="22"/>
          <w:szCs w:val="22"/>
        </w:rPr>
        <w:t xml:space="preserve">1.3 投标人的资格条件</w:t>
      </w:r>
      <w:bookmarkEnd w:id="39"/>
      <w:r/>
      <w:bookmarkEnd w:id="40"/>
      <w:r/>
      <w:bookmarkEnd w:id="41"/>
      <w:r>
        <w:rPr>
          <w:rFonts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1.3.1 参加本次政府采购活动的投标人应当具备政府采购法第二十二条第一款规定的条件，需提供的资格条件证明材料：见投标须知前附表。</w:t>
      </w:r>
      <w:r>
        <w:rPr>
          <w:rFonts w:hint="eastAsia" w:ascii="宋体" w:hAnsi="宋体" w:cs="宋体"/>
          <w:sz w:val="22"/>
          <w:szCs w:val="22"/>
        </w:rPr>
      </w:r>
      <w:r/>
    </w:p>
    <w:p>
      <w:pPr>
        <w:pStyle w:val="770"/>
        <w:ind w:firstLine="418"/>
        <w:jc w:val="left"/>
        <w:spacing w:line="400" w:lineRule="exact"/>
        <w:rPr>
          <w:rFonts w:hint="eastAsia" w:ascii="宋体" w:hAnsi="宋体" w:cs="宋体"/>
          <w:sz w:val="22"/>
        </w:rPr>
      </w:pPr>
      <w:r>
        <w:rPr>
          <w:rFonts w:hint="eastAsia" w:ascii="宋体" w:hAnsi="宋体" w:cs="宋体"/>
          <w:sz w:val="22"/>
        </w:rPr>
        <w:t xml:space="preserve">1.3.2 落实政府采购政策需满足的资格要求：见供应商须知前附表；</w:t>
      </w:r>
      <w:r>
        <w:rPr>
          <w:rFonts w:hint="eastAsia" w:ascii="宋体" w:hAnsi="宋体" w:cs="宋体"/>
          <w:sz w:val="22"/>
        </w:rPr>
      </w:r>
      <w:r/>
    </w:p>
    <w:p>
      <w:pPr>
        <w:pStyle w:val="770"/>
        <w:ind w:firstLine="418"/>
        <w:jc w:val="left"/>
        <w:spacing w:line="400" w:lineRule="exact"/>
      </w:pPr>
      <w:r>
        <w:rPr>
          <w:rFonts w:hint="eastAsia" w:ascii="宋体" w:hAnsi="宋体" w:cs="宋体"/>
          <w:sz w:val="22"/>
        </w:rPr>
        <w:t xml:space="preserve">1.3.3 本项目特定资格条件：见供应商须知前附表。</w:t>
      </w:r>
      <w:r/>
    </w:p>
    <w:p>
      <w:pPr>
        <w:pStyle w:val="770"/>
        <w:ind w:firstLine="440"/>
        <w:spacing w:line="400" w:lineRule="exact"/>
        <w:rPr>
          <w:rFonts w:ascii="宋体" w:hAnsi="宋体" w:cs="宋体"/>
          <w:sz w:val="22"/>
          <w:szCs w:val="22"/>
        </w:rPr>
      </w:pPr>
      <w:r>
        <w:rPr>
          <w:rFonts w:hint="eastAsia" w:ascii="宋体" w:hAnsi="宋体" w:cs="宋体"/>
          <w:bCs/>
          <w:sz w:val="22"/>
          <w:szCs w:val="22"/>
        </w:rPr>
        <w:t xml:space="preserve">1.3.</w:t>
      </w:r>
      <w:r>
        <w:rPr>
          <w:rFonts w:hint="eastAsia" w:ascii="宋体" w:hAnsi="宋体" w:cs="宋体"/>
          <w:bCs/>
          <w:sz w:val="22"/>
          <w:szCs w:val="22"/>
          <w:lang w:val="en-US" w:eastAsia="zh-CN"/>
        </w:rPr>
        <w:t xml:space="preserve">4</w:t>
      </w:r>
      <w:r>
        <w:rPr>
          <w:rFonts w:hint="eastAsia" w:ascii="宋体" w:hAnsi="宋体" w:cs="宋体"/>
          <w:bCs/>
          <w:sz w:val="22"/>
          <w:szCs w:val="22"/>
        </w:rPr>
        <w:t xml:space="preserve"> </w:t>
      </w:r>
      <w:r>
        <w:rPr>
          <w:rFonts w:hint="eastAsia" w:ascii="宋体" w:hAnsi="宋体" w:cs="宋体"/>
          <w:sz w:val="22"/>
          <w:szCs w:val="22"/>
        </w:rPr>
        <w:t xml:space="preserve">至投标截止日，投标人有下列情形之一的，不得参加本采购项目政府采购活动：</w:t>
      </w:r>
      <w:r>
        <w:rPr>
          <w:rFonts w:ascii="宋体" w:hAnsi="宋体" w:cs="宋体"/>
          <w:sz w:val="22"/>
          <w:szCs w:val="22"/>
        </w:rPr>
      </w:r>
      <w:r/>
    </w:p>
    <w:p>
      <w:pPr>
        <w:pStyle w:val="770"/>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单位负责人为同一人或者存在直接控股、管理关系的不同投标人；</w:t>
      </w:r>
      <w:r>
        <w:rPr>
          <w:rFonts w:ascii="宋体" w:hAnsi="宋体" w:cs="宋体"/>
          <w:sz w:val="22"/>
          <w:szCs w:val="22"/>
        </w:rPr>
      </w:r>
      <w:r/>
    </w:p>
    <w:p>
      <w:pPr>
        <w:pStyle w:val="770"/>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被各级财政主管部门取消采购项目所在地的投标资格且处于有效期内；</w:t>
      </w:r>
      <w:r>
        <w:rPr>
          <w:rFonts w:ascii="宋体" w:hAnsi="宋体" w:cs="宋体"/>
          <w:sz w:val="22"/>
          <w:szCs w:val="22"/>
        </w:rPr>
      </w:r>
      <w:r/>
    </w:p>
    <w:p>
      <w:pPr>
        <w:pStyle w:val="770"/>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被责令停业，暂扣或吊销营业执照，或吊销资质证书；</w:t>
      </w:r>
      <w:r>
        <w:rPr>
          <w:rFonts w:ascii="宋体" w:hAnsi="宋体" w:cs="宋体"/>
          <w:sz w:val="22"/>
          <w:szCs w:val="22"/>
        </w:rPr>
      </w:r>
      <w:r/>
    </w:p>
    <w:p>
      <w:pPr>
        <w:pStyle w:val="770"/>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进入清算程序，或被宣告破产，或其他丧失履约能力的情形；</w:t>
      </w:r>
      <w:r>
        <w:rPr>
          <w:rFonts w:ascii="宋体" w:hAnsi="宋体" w:cs="宋体"/>
          <w:sz w:val="22"/>
          <w:szCs w:val="22"/>
        </w:rPr>
      </w:r>
      <w:r/>
    </w:p>
    <w:p>
      <w:pPr>
        <w:pStyle w:val="770"/>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在中国政府采购网(www.ccgp.gov.cn)中被列入《政府采购严重违法失信行为记录名单》；</w:t>
      </w:r>
      <w:r>
        <w:rPr>
          <w:rFonts w:ascii="宋体" w:hAnsi="宋体" w:cs="宋体"/>
          <w:sz w:val="22"/>
          <w:szCs w:val="22"/>
        </w:rPr>
      </w:r>
      <w:r/>
    </w:p>
    <w:p>
      <w:pPr>
        <w:pStyle w:val="770"/>
        <w:numPr>
          <w:ilvl w:val="0"/>
          <w:numId w:val="3"/>
        </w:numPr>
        <w:ind w:firstLine="440"/>
        <w:spacing w:line="400" w:lineRule="exact"/>
        <w:rPr>
          <w:rFonts w:hint="eastAsia" w:ascii="宋体" w:hAnsi="宋体" w:cs="宋体"/>
          <w:sz w:val="22"/>
          <w:szCs w:val="22"/>
        </w:rPr>
      </w:pPr>
      <w:r>
        <w:rPr>
          <w:rFonts w:hint="eastAsia" w:ascii="宋体" w:hAnsi="宋体" w:cs="宋体"/>
          <w:sz w:val="22"/>
          <w:szCs w:val="22"/>
        </w:rPr>
        <w:t xml:space="preserve">在“信用中国”网站（http://www.creditchina.gov.cn/）中被列入</w:t>
      </w:r>
      <w:r>
        <w:rPr>
          <w:rFonts w:hint="eastAsia" w:ascii="宋体" w:cs="宋体"/>
          <w:sz w:val="22"/>
          <w:szCs w:val="22"/>
        </w:rPr>
        <w:t xml:space="preserve">失信被执行人名单、重大税收违法失信主体</w:t>
      </w:r>
      <w:r>
        <w:rPr>
          <w:rFonts w:hint="eastAsia" w:ascii="宋体" w:hAnsi="宋体" w:cs="宋体"/>
          <w:sz w:val="22"/>
          <w:szCs w:val="22"/>
        </w:rPr>
        <w:t xml:space="preserve">；</w:t>
      </w:r>
      <w:r>
        <w:rPr>
          <w:rFonts w:hint="eastAsia" w:ascii="宋体" w:hAnsi="宋体" w:cs="宋体"/>
          <w:sz w:val="22"/>
          <w:szCs w:val="22"/>
        </w:rPr>
      </w:r>
      <w:r/>
    </w:p>
    <w:p>
      <w:pPr>
        <w:pStyle w:val="848"/>
        <w:ind w:firstLine="0"/>
        <w:spacing w:after="0" w:line="400" w:lineRule="exact"/>
        <w:rPr>
          <w:rFonts w:hint="eastAsia" w:ascii="宋体" w:hAnsi="Times New Roman" w:eastAsia="宋体" w:cs="宋体"/>
          <w:sz w:val="22"/>
          <w:szCs w:val="22"/>
          <w:lang w:val="en-US" w:eastAsia="zh-CN" w:bidi="ar-SA"/>
        </w:rPr>
      </w:pPr>
      <w:r>
        <w:rPr>
          <w:rFonts w:hint="eastAsia" w:ascii="宋体" w:hAnsi="Times New Roman" w:eastAsia="宋体" w:cs="宋体"/>
          <w:sz w:val="22"/>
          <w:szCs w:val="22"/>
          <w:lang w:val="en-US" w:eastAsia="zh-CN" w:bidi="ar-SA"/>
        </w:rPr>
        <w:t xml:space="preserve">（7）凡为本采购项目提供整体设计、规范编制或者项目管理、监理、检测等服务的供应商，不得再参加本采购项目的其他采购活动；</w:t>
      </w:r>
      <w:r>
        <w:rPr>
          <w:rFonts w:hint="eastAsia" w:ascii="宋体" w:hAnsi="Times New Roman" w:eastAsia="宋体" w:cs="宋体"/>
          <w:sz w:val="22"/>
          <w:szCs w:val="22"/>
          <w:lang w:val="en-US" w:eastAsia="zh-CN" w:bidi="ar-SA"/>
        </w:rPr>
      </w:r>
      <w:r/>
    </w:p>
    <w:p>
      <w:pPr>
        <w:pStyle w:val="770"/>
        <w:ind w:firstLine="440"/>
        <w:spacing w:line="400" w:lineRule="exact"/>
        <w:rPr>
          <w:rFonts w:hint="eastAsia" w:ascii="宋体" w:hAnsi="Times New Roman" w:eastAsia="宋体" w:cs="宋体"/>
          <w:sz w:val="22"/>
          <w:szCs w:val="22"/>
          <w:lang w:val="en-US" w:eastAsia="zh-CN" w:bidi="ar-SA"/>
        </w:rPr>
      </w:pPr>
      <w:r>
        <w:rPr>
          <w:rFonts w:hint="eastAsia" w:ascii="宋体" w:hAnsi="Times New Roman" w:eastAsia="宋体" w:cs="宋体"/>
          <w:sz w:val="22"/>
          <w:szCs w:val="22"/>
          <w:lang w:val="en-US" w:eastAsia="zh-CN" w:bidi="ar-SA"/>
        </w:rPr>
        <w:t xml:space="preserve">（8）法律、法规规定的其他情形。</w:t>
      </w:r>
      <w:r>
        <w:rPr>
          <w:rFonts w:hint="eastAsia" w:ascii="宋体" w:hAnsi="Times New Roman" w:eastAsia="宋体" w:cs="宋体"/>
          <w:sz w:val="22"/>
          <w:szCs w:val="22"/>
          <w:lang w:val="en-US" w:eastAsia="zh-CN" w:bidi="ar-SA"/>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1.3.</w:t>
      </w:r>
      <w:r>
        <w:rPr>
          <w:rFonts w:hint="eastAsia" w:ascii="宋体" w:hAnsi="宋体" w:cs="宋体"/>
          <w:sz w:val="22"/>
          <w:szCs w:val="22"/>
          <w:lang w:val="en-US" w:eastAsia="zh-CN"/>
        </w:rPr>
        <w:t xml:space="preserve">5</w:t>
      </w:r>
      <w:r>
        <w:rPr>
          <w:rFonts w:hint="eastAsia" w:ascii="宋体" w:hAnsi="宋体" w:cs="宋体"/>
          <w:sz w:val="22"/>
          <w:szCs w:val="22"/>
        </w:rPr>
        <w:t xml:space="preserve"> 本项目不接受联合体投标。</w:t>
      </w:r>
      <w:r>
        <w:rPr>
          <w:rFonts w:hint="eastAsia" w:ascii="宋体" w:hAnsi="宋体" w:cs="宋体"/>
          <w:sz w:val="22"/>
          <w:szCs w:val="22"/>
        </w:rPr>
      </w:r>
      <w:r/>
    </w:p>
    <w:p>
      <w:pPr>
        <w:pStyle w:val="771"/>
        <w:ind w:firstLine="442"/>
        <w:spacing w:before="0" w:after="0" w:line="400" w:lineRule="exact"/>
        <w:rPr>
          <w:rFonts w:ascii="宋体" w:hAnsi="宋体" w:cs="宋体"/>
          <w:sz w:val="22"/>
          <w:szCs w:val="22"/>
        </w:rPr>
      </w:pPr>
      <w:r/>
      <w:bookmarkStart w:id="42" w:name="_Toc27587"/>
      <w:r/>
      <w:bookmarkStart w:id="43" w:name="_Toc22948"/>
      <w:r/>
      <w:bookmarkStart w:id="44" w:name="_Toc15127"/>
      <w:r>
        <w:rPr>
          <w:rFonts w:hint="eastAsia" w:ascii="宋体" w:hAnsi="宋体" w:cs="宋体"/>
          <w:sz w:val="22"/>
          <w:szCs w:val="22"/>
        </w:rPr>
        <w:t xml:space="preserve">1.4</w:t>
      </w:r>
      <w:bookmarkEnd w:id="42"/>
      <w:r>
        <w:rPr>
          <w:rFonts w:hint="eastAsia" w:ascii="宋体" w:hAnsi="宋体" w:cs="宋体"/>
          <w:sz w:val="22"/>
          <w:szCs w:val="22"/>
        </w:rPr>
        <w:t xml:space="preserve"> 踏勘现场</w:t>
      </w:r>
      <w:bookmarkEnd w:id="43"/>
      <w:r/>
      <w:bookmarkEnd w:id="44"/>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1.4.1投标人须知前附表规定组织踏勘现场的，采购人按投标人须知前附表规定的时间、地点组织投标人踏勘项目现场，踏勘现场所发生的费用由投标人自己承担。</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1.4.2 采购人向投标人提供的有关现场的资料和数据，是采购人现有的能使投标人利用的资料，采购人对投标人由此而做出的推论、理解和结论概不负责。</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1.4.3 投标人经过采购人的允许，可为踏勘目的进入项目现场，但投标人及其人员不得因此使采购人及其人员承担有关的责任和蒙受损失。投标人并应对由此次踏勘现场而造成的死亡、人身伤害、财产损失、损害以及任何其它损失、损害和引起的费用和开支承担责任。</w:t>
      </w:r>
      <w:r>
        <w:rPr>
          <w:rFonts w:ascii="宋体" w:hAnsi="宋体" w:cs="宋体"/>
          <w:sz w:val="22"/>
          <w:szCs w:val="22"/>
        </w:rPr>
      </w:r>
      <w:r/>
    </w:p>
    <w:p>
      <w:pPr>
        <w:pStyle w:val="771"/>
        <w:ind w:firstLine="442"/>
        <w:spacing w:before="0" w:after="0" w:line="400" w:lineRule="exact"/>
        <w:rPr>
          <w:rFonts w:ascii="宋体" w:hAnsi="宋体" w:cs="宋体"/>
          <w:sz w:val="22"/>
          <w:szCs w:val="22"/>
        </w:rPr>
      </w:pPr>
      <w:r/>
      <w:bookmarkStart w:id="45" w:name="_Toc9211"/>
      <w:r/>
      <w:bookmarkStart w:id="46" w:name="_Toc4763"/>
      <w:r/>
      <w:bookmarkStart w:id="47" w:name="_Toc2634"/>
      <w:r>
        <w:rPr>
          <w:rFonts w:hint="eastAsia" w:ascii="宋体" w:hAnsi="宋体" w:cs="宋体"/>
          <w:sz w:val="22"/>
          <w:szCs w:val="22"/>
        </w:rPr>
        <w:t xml:space="preserve">1.5 投标费用</w:t>
      </w:r>
      <w:bookmarkEnd w:id="45"/>
      <w:r/>
      <w:bookmarkEnd w:id="46"/>
      <w:r/>
      <w:bookmarkEnd w:id="47"/>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投标人应自行承担所有与编写、提交投标文件等有关费用。采购人和采购人代理人在任何情况下均无义务和责任承担这些费用。</w:t>
      </w:r>
      <w:r>
        <w:rPr>
          <w:rFonts w:ascii="宋体" w:hAnsi="宋体" w:cs="宋体"/>
          <w:sz w:val="22"/>
          <w:szCs w:val="22"/>
        </w:rPr>
      </w:r>
      <w:r/>
    </w:p>
    <w:p>
      <w:pPr>
        <w:pStyle w:val="771"/>
        <w:ind w:firstLine="442"/>
        <w:spacing w:before="0" w:after="0" w:line="400" w:lineRule="exact"/>
        <w:rPr>
          <w:rFonts w:hint="eastAsia" w:ascii="宋体" w:hAnsi="宋体" w:cs="宋体"/>
          <w:sz w:val="22"/>
          <w:szCs w:val="22"/>
        </w:rPr>
      </w:pPr>
      <w:r/>
      <w:bookmarkStart w:id="48" w:name="_Toc11299"/>
      <w:r/>
      <w:bookmarkStart w:id="49" w:name="_Toc14340"/>
      <w:r/>
      <w:bookmarkStart w:id="50" w:name="_Toc27420"/>
      <w:r>
        <w:rPr>
          <w:rFonts w:hint="eastAsia" w:ascii="宋体" w:hAnsi="宋体" w:cs="宋体"/>
          <w:sz w:val="22"/>
          <w:szCs w:val="22"/>
        </w:rPr>
        <w:t xml:space="preserve">1.</w:t>
      </w:r>
      <w:r>
        <w:rPr>
          <w:rFonts w:ascii="宋体" w:hAnsi="宋体" w:cs="宋体"/>
          <w:sz w:val="22"/>
          <w:szCs w:val="22"/>
        </w:rPr>
        <w:t xml:space="preserve">6</w:t>
      </w:r>
      <w:bookmarkEnd w:id="48"/>
      <w:r>
        <w:rPr>
          <w:rFonts w:hint="eastAsia" w:ascii="宋体" w:hAnsi="宋体" w:cs="宋体"/>
          <w:sz w:val="22"/>
          <w:szCs w:val="22"/>
        </w:rPr>
        <w:t xml:space="preserve"> 政府采购政策</w:t>
      </w:r>
      <w:bookmarkEnd w:id="49"/>
      <w:r/>
      <w:bookmarkEnd w:id="50"/>
      <w:r>
        <w:rPr>
          <w:rFonts w:hint="eastAsia" w:ascii="宋体" w:hAnsi="宋体" w:cs="宋体"/>
          <w:sz w:val="22"/>
          <w:szCs w:val="22"/>
        </w:rPr>
      </w:r>
      <w:r/>
    </w:p>
    <w:p>
      <w:pPr>
        <w:pStyle w:val="770"/>
        <w:ind w:firstLine="440"/>
        <w:spacing w:line="400" w:lineRule="exact"/>
        <w:rPr>
          <w:rFonts w:hint="eastAsia" w:ascii="宋体" w:hAnsi="宋体"/>
          <w:bCs/>
          <w:sz w:val="22"/>
          <w:szCs w:val="22"/>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.1政府采购履约资金扶持政策</w:t>
      </w:r>
      <w:r>
        <w:rPr>
          <w:rFonts w:hint="eastAsia" w:ascii="宋体" w:hAnsi="宋体"/>
          <w:bCs/>
          <w:sz w:val="22"/>
          <w:szCs w:val="22"/>
        </w:rPr>
      </w:r>
      <w:r/>
    </w:p>
    <w:p>
      <w:pPr>
        <w:pStyle w:val="770"/>
        <w:ind w:firstLine="440"/>
        <w:spacing w:line="400" w:lineRule="exact"/>
        <w:rPr>
          <w:rFonts w:hint="eastAsia" w:ascii="宋体" w:hAnsi="宋体"/>
          <w:bCs/>
          <w:sz w:val="22"/>
          <w:szCs w:val="22"/>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.1.1根据国家扶持中小企业的有关政策，</w:t>
      </w:r>
      <w:r>
        <w:rPr>
          <w:rFonts w:hint="eastAsia" w:ascii="宋体" w:hAnsi="宋体"/>
          <w:sz w:val="22"/>
          <w:szCs w:val="22"/>
        </w:rPr>
        <w:t xml:space="preserve">成交供应商可凭政府采购合同办理融资贷款，详情请见江苏政府采购网“政采贷”专栏。</w:t>
      </w:r>
      <w:r>
        <w:rPr>
          <w:rFonts w:hint="eastAsia" w:ascii="宋体" w:hAnsi="宋体"/>
          <w:bCs/>
          <w:sz w:val="22"/>
          <w:szCs w:val="22"/>
        </w:rPr>
      </w:r>
      <w:r/>
    </w:p>
    <w:p>
      <w:pPr>
        <w:pStyle w:val="770"/>
        <w:ind w:firstLine="440"/>
        <w:spacing w:line="400" w:lineRule="exact"/>
        <w:rPr>
          <w:rFonts w:hint="eastAsia" w:ascii="宋体" w:hAnsi="宋体"/>
          <w:bCs/>
          <w:sz w:val="22"/>
          <w:szCs w:val="22"/>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.2政府采购政策功能落实</w:t>
      </w:r>
      <w:r>
        <w:rPr>
          <w:rFonts w:hint="eastAsia" w:ascii="宋体" w:hAnsi="宋体"/>
          <w:bCs/>
          <w:sz w:val="22"/>
          <w:szCs w:val="22"/>
        </w:rPr>
      </w:r>
      <w:r/>
    </w:p>
    <w:p>
      <w:pPr>
        <w:pStyle w:val="770"/>
        <w:ind w:firstLine="440"/>
        <w:spacing w:line="400" w:lineRule="exact"/>
        <w:rPr>
          <w:rFonts w:ascii="宋体" w:hAnsi="宋体"/>
          <w:bCs/>
          <w:sz w:val="22"/>
          <w:szCs w:val="22"/>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.2.1本项目专门面向中小企业,供应商应为中小微企业、监狱企业、残疾人福利性单位，非中小企业参与本项目投标，将作无效标处理。</w:t>
      </w:r>
      <w:r>
        <w:rPr>
          <w:rFonts w:ascii="宋体" w:hAnsi="宋体"/>
          <w:bCs/>
          <w:sz w:val="22"/>
          <w:szCs w:val="22"/>
        </w:rPr>
      </w:r>
      <w:r/>
    </w:p>
    <w:p>
      <w:pPr>
        <w:pStyle w:val="896"/>
        <w:ind w:left="0" w:firstLine="440"/>
        <w:spacing w:line="400" w:lineRule="exact"/>
        <w:tabs>
          <w:tab w:val="left" w:pos="1373" w:leader="none"/>
        </w:tabs>
        <w:rPr>
          <w:rFonts w:ascii="宋体" w:hAnsi="宋体"/>
          <w:bCs/>
          <w:sz w:val="22"/>
          <w:szCs w:val="22"/>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.2.2投标人须按招标文件要求提供</w:t>
      </w:r>
      <w:r>
        <w:rPr>
          <w:rFonts w:ascii="宋体" w:hAnsi="宋体"/>
          <w:bCs/>
          <w:sz w:val="22"/>
          <w:szCs w:val="22"/>
        </w:rPr>
        <w:t xml:space="preserve">《小微企业声明函》或《残疾人福利性单位声明函》或由省级以上监狱管理局、戒毒管理局（含新疆生产建设兵团）出具的属于监狱企业的证明文件，否则评审时不予认可。</w:t>
      </w:r>
      <w:r>
        <w:rPr>
          <w:rFonts w:ascii="宋体" w:hAnsi="宋体"/>
          <w:bCs/>
          <w:sz w:val="22"/>
          <w:szCs w:val="22"/>
        </w:rPr>
      </w:r>
      <w:r/>
    </w:p>
    <w:p>
      <w:pPr>
        <w:pStyle w:val="770"/>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w:t>
      </w:r>
      <w:r>
        <w:rPr>
          <w:rFonts w:hint="eastAsia" w:ascii="宋体" w:hAnsi="宋体"/>
          <w:bCs/>
          <w:sz w:val="22"/>
          <w:szCs w:val="22"/>
          <w:highlight w:val="none"/>
          <w:lang w:val="en-US" w:eastAsia="zh-CN"/>
        </w:rPr>
        <w:t xml:space="preserve">6</w:t>
      </w:r>
      <w:r>
        <w:rPr>
          <w:rFonts w:hint="eastAsia" w:ascii="宋体" w:hAnsi="宋体"/>
          <w:bCs/>
          <w:sz w:val="22"/>
          <w:szCs w:val="22"/>
          <w:highlight w:val="none"/>
        </w:rPr>
        <w:t xml:space="preserve">.2.3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bCs/>
          <w:sz w:val="22"/>
          <w:szCs w:val="22"/>
          <w:highlight w:val="none"/>
        </w:rPr>
      </w:r>
      <w:r/>
    </w:p>
    <w:p>
      <w:pPr>
        <w:pStyle w:val="770"/>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宋体"/>
          <w:bCs/>
          <w:sz w:val="22"/>
          <w:szCs w:val="22"/>
          <w:highlight w:val="none"/>
        </w:rPr>
      </w:r>
      <w:r/>
    </w:p>
    <w:p>
      <w:pPr>
        <w:pStyle w:val="770"/>
        <w:ind w:firstLine="440"/>
        <w:spacing w:line="400" w:lineRule="exact"/>
        <w:rPr>
          <w:rFonts w:hint="eastAsia" w:ascii="宋体" w:hAnsi="宋体"/>
          <w:bCs/>
          <w:sz w:val="22"/>
          <w:szCs w:val="22"/>
          <w:highlight w:val="yellow"/>
        </w:rPr>
      </w:pPr>
      <w:r>
        <w:rPr>
          <w:rFonts w:hint="eastAsia" w:ascii="宋体" w:hAnsi="宋体"/>
          <w:bCs/>
          <w:sz w:val="22"/>
          <w:szCs w:val="22"/>
          <w:highlight w:val="none"/>
        </w:rPr>
        <w:t xml:space="preserve">认证机构详见市场监管总局发布的《参与实施政府采购节能产品认证机构名录》和《参与实施政府采购环境标志产品认证机构名录》。</w:t>
      </w:r>
      <w:r>
        <w:rPr>
          <w:rFonts w:hint="eastAsia" w:ascii="宋体" w:hAnsi="宋体"/>
          <w:bCs/>
          <w:sz w:val="22"/>
          <w:szCs w:val="22"/>
          <w:highlight w:val="yellow"/>
        </w:rPr>
      </w:r>
      <w:r/>
    </w:p>
    <w:p>
      <w:pPr>
        <w:pStyle w:val="770"/>
        <w:ind w:firstLine="440"/>
        <w:spacing w:line="400" w:lineRule="exact"/>
        <w:rPr>
          <w:rFonts w:hint="eastAsia" w:ascii="宋体" w:hAnsi="宋体" w:eastAsia="宋体" w:cs="Times New Roman"/>
          <w:bCs/>
          <w:sz w:val="22"/>
          <w:szCs w:val="22"/>
          <w:highlight w:val="none"/>
        </w:rPr>
      </w:pPr>
      <w:r>
        <w:rPr>
          <w:rFonts w:hint="eastAsia" w:ascii="宋体" w:hAnsi="宋体" w:eastAsia="宋体" w:cs="Times New Roman"/>
          <w:bCs/>
          <w:sz w:val="22"/>
          <w:szCs w:val="22"/>
          <w:highlight w:val="none"/>
          <w:lang w:val="en-US" w:eastAsia="zh-CN"/>
        </w:rPr>
        <w:t xml:space="preserve">1.6.2.4</w:t>
      </w:r>
      <w:r>
        <w:rPr>
          <w:rFonts w:hint="eastAsia" w:ascii="宋体" w:hAnsi="宋体" w:eastAsia="宋体" w:cs="Times New Roman"/>
          <w:bCs/>
          <w:sz w:val="22"/>
          <w:szCs w:val="22"/>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Times New Roman"/>
          <w:bCs/>
          <w:sz w:val="22"/>
          <w:szCs w:val="22"/>
          <w:highlight w:val="none"/>
        </w:rPr>
      </w:r>
      <w:r/>
    </w:p>
    <w:p>
      <w:pPr>
        <w:pStyle w:val="770"/>
        <w:ind w:firstLine="440"/>
        <w:spacing w:line="400" w:lineRule="exact"/>
        <w:rPr>
          <w:rFonts w:hint="eastAsia" w:ascii="宋体" w:hAnsi="宋体"/>
          <w:bCs/>
          <w:sz w:val="22"/>
          <w:szCs w:val="22"/>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.2.</w:t>
      </w:r>
      <w:r>
        <w:rPr>
          <w:rFonts w:hint="eastAsia" w:ascii="宋体" w:hAnsi="宋体"/>
          <w:bCs/>
          <w:sz w:val="22"/>
          <w:szCs w:val="22"/>
          <w:lang w:val="en-US" w:eastAsia="zh-CN"/>
        </w:rPr>
        <w:t xml:space="preserve">5</w:t>
      </w:r>
      <w:r>
        <w:rPr>
          <w:rFonts w:hint="eastAsia" w:ascii="宋体" w:hAnsi="宋体"/>
          <w:bCs/>
          <w:sz w:val="22"/>
          <w:szCs w:val="22"/>
        </w:rPr>
        <w:t xml:space="preserve">落实财政部、生态环境部、工业和信息化部《绿色数据中心政府采购需求标准（试行）》。</w:t>
      </w:r>
      <w:r>
        <w:rPr>
          <w:rFonts w:hint="eastAsia" w:ascii="宋体" w:hAnsi="宋体"/>
          <w:bCs/>
          <w:sz w:val="22"/>
          <w:szCs w:val="22"/>
        </w:rPr>
      </w:r>
      <w:r/>
    </w:p>
    <w:p>
      <w:pPr>
        <w:pStyle w:val="896"/>
        <w:ind w:left="0" w:firstLine="440"/>
        <w:spacing w:line="400" w:lineRule="exact"/>
        <w:tabs>
          <w:tab w:val="left" w:pos="1373" w:leader="none"/>
        </w:tabs>
        <w:rPr>
          <w:rFonts w:hint="eastAsia" w:ascii="宋体"/>
          <w:bCs/>
          <w:sz w:val="22"/>
          <w:szCs w:val="22"/>
          <w:highlight w:val="none"/>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.2.</w:t>
      </w:r>
      <w:r>
        <w:rPr>
          <w:rFonts w:hint="eastAsia" w:ascii="宋体" w:hAnsi="宋体"/>
          <w:bCs/>
          <w:sz w:val="22"/>
          <w:szCs w:val="22"/>
          <w:lang w:val="en-US" w:eastAsia="zh-CN"/>
        </w:rPr>
        <w:t xml:space="preserve">6</w:t>
      </w:r>
      <w:r>
        <w:rPr>
          <w:rFonts w:hint="eastAsia" w:ascii="宋体"/>
          <w:bCs/>
          <w:sz w:val="22"/>
          <w:szCs w:val="22"/>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2"/>
          <w:szCs w:val="22"/>
          <w:highlight w:val="none"/>
        </w:rPr>
      </w:r>
      <w:r/>
    </w:p>
    <w:p>
      <w:pPr>
        <w:pStyle w:val="896"/>
        <w:ind w:left="0" w:firstLine="440"/>
        <w:spacing w:line="400" w:lineRule="exact"/>
        <w:tabs>
          <w:tab w:val="left" w:pos="1373" w:leader="none"/>
        </w:tabs>
        <w:rPr>
          <w:rFonts w:hint="eastAsia" w:ascii="宋体" w:hAnsi="宋体" w:eastAsia="宋体" w:cs="宋体"/>
          <w:b w:val="0"/>
          <w:bCs w:val="0"/>
          <w:color w:val="000000"/>
          <w:sz w:val="22"/>
          <w:szCs w:val="22"/>
          <w:highlight w:val="none"/>
          <w:lang w:val="en-US" w:eastAsia="zh-CN" w:bidi="ar-SA"/>
        </w:rPr>
      </w:pPr>
      <w:r>
        <w:rPr>
          <w:rFonts w:hint="eastAsia" w:ascii="宋体" w:eastAsia="宋体"/>
          <w:bCs/>
          <w:sz w:val="22"/>
          <w:szCs w:val="22"/>
          <w:highlight w:val="none"/>
          <w:lang w:val="en-US" w:eastAsia="zh-CN"/>
        </w:rPr>
        <w:t xml:space="preserve">1.6.2.7</w:t>
      </w:r>
      <w:r>
        <w:rPr>
          <w:rFonts w:hint="eastAsia" w:ascii="宋体" w:hAnsi="宋体" w:eastAsia="宋体" w:cs="宋体"/>
          <w:b w:val="0"/>
          <w:bCs w:val="0"/>
          <w:color w:val="000000"/>
          <w:sz w:val="22"/>
          <w:szCs w:val="22"/>
          <w:highlight w:val="none"/>
          <w:lang w:val="en-US" w:eastAsia="zh-CN" w:bidi="ar-SA"/>
        </w:rPr>
        <w:t xml:space="preserve">本项目中如有涉及数据库、操作系</w:t>
      </w:r>
      <w:r>
        <w:rPr>
          <w:rFonts w:hint="eastAsia" w:ascii="宋体" w:hAnsi="宋体" w:eastAsia="宋体" w:cs="宋体"/>
          <w:b w:val="0"/>
          <w:bCs w:val="0"/>
          <w:color w:val="000000"/>
          <w:sz w:val="22"/>
          <w:szCs w:val="22"/>
          <w:highlight w:val="none"/>
          <w:lang w:val="en-US" w:eastAsia="zh-CN" w:bidi="ar-SA"/>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hAnsi="宋体" w:eastAsia="宋体" w:cs="宋体"/>
          <w:b w:val="0"/>
          <w:bCs w:val="0"/>
          <w:color w:val="000000"/>
          <w:sz w:val="22"/>
          <w:szCs w:val="22"/>
          <w:highlight w:val="none"/>
          <w:lang w:val="en-US" w:eastAsia="zh-CN" w:bidi="ar-SA"/>
        </w:rPr>
      </w:r>
      <w:r/>
    </w:p>
    <w:p>
      <w:pPr>
        <w:pStyle w:val="770"/>
        <w:ind w:firstLine="440"/>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1.6.2.8落实挥发性有机化合物（VOCs）治理要求，政府采购项目中涉及涂料、胶黏剂、油墨、清洗剂等挥发性有机物产品的，属于强制性标准的，投标人须执行国家和我省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hint="eastAsia" w:ascii="宋体" w:hAnsi="宋体" w:eastAsia="宋体" w:cs="宋体"/>
          <w:color w:val="000000"/>
          <w:sz w:val="22"/>
          <w:szCs w:val="22"/>
          <w:highlight w:val="none"/>
          <w:lang w:val="en-US" w:eastAsia="zh-CN"/>
        </w:rPr>
      </w:r>
      <w:r/>
    </w:p>
    <w:p>
      <w:pPr>
        <w:pStyle w:val="770"/>
        <w:ind w:firstLine="480"/>
        <w:jc w:val="left"/>
        <w:keepLines w:val="0"/>
        <w:keepNext w:val="0"/>
        <w:pageBreakBefore w:val="0"/>
        <w:spacing w:line="400" w:lineRule="exact"/>
        <w:widowControl w:val="off"/>
        <w:rPr>
          <w:rFonts w:hint="eastAsia" w:ascii="宋体" w:hAnsi="宋体" w:eastAsia="宋体" w:cs="宋体"/>
          <w:b w:val="0"/>
          <w:bCs w:val="0"/>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1.6.3</w:t>
      </w:r>
      <w:r>
        <w:rPr>
          <w:rFonts w:hint="eastAsia" w:ascii="宋体" w:hAnsi="宋体" w:eastAsia="宋体" w:cs="宋体"/>
          <w:b w:val="0"/>
          <w:bCs w:val="0"/>
          <w:color w:val="000000"/>
          <w:sz w:val="22"/>
          <w:szCs w:val="22"/>
          <w:highlight w:val="none"/>
        </w:rPr>
        <w:t xml:space="preserve">采购本国产品的支持政策</w:t>
      </w:r>
      <w:r>
        <w:rPr>
          <w:rFonts w:hint="eastAsia" w:ascii="宋体" w:hAnsi="宋体" w:eastAsia="宋体" w:cs="宋体"/>
          <w:b w:val="0"/>
          <w:bCs w:val="0"/>
          <w:color w:val="000000"/>
          <w:sz w:val="22"/>
          <w:szCs w:val="22"/>
          <w:highlight w:val="none"/>
          <w:lang w:eastAsia="zh-CN"/>
        </w:rPr>
      </w:r>
      <w:r/>
    </w:p>
    <w:p>
      <w:pPr>
        <w:pStyle w:val="770"/>
        <w:ind w:firstLine="480"/>
        <w:keepLines w:val="0"/>
        <w:keepNext w:val="0"/>
        <w:pageBreakBefore w:val="0"/>
        <w:spacing w:line="400" w:lineRule="exact"/>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lang w:val="en-US" w:eastAsia="zh-CN"/>
        </w:rPr>
        <w:t xml:space="preserve">1.6.3</w:t>
      </w:r>
      <w:r>
        <w:rPr>
          <w:rFonts w:hint="eastAsia" w:ascii="宋体" w:hAnsi="宋体" w:eastAsia="宋体" w:cs="宋体"/>
          <w:bCs/>
          <w:color w:val="000000"/>
          <w:sz w:val="22"/>
          <w:szCs w:val="22"/>
          <w:highlight w:val="none"/>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2"/>
          <w:szCs w:val="22"/>
          <w:highlight w:val="none"/>
        </w:rPr>
      </w:r>
      <w:r/>
    </w:p>
    <w:p>
      <w:pPr>
        <w:pStyle w:val="770"/>
        <w:ind w:firstLine="480"/>
        <w:keepLines w:val="0"/>
        <w:keepNext w:val="0"/>
        <w:pageBreakBefore w:val="0"/>
        <w:spacing w:line="400" w:lineRule="exact"/>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lang w:val="en-US" w:eastAsia="zh-CN"/>
        </w:rPr>
        <w:t xml:space="preserve">1.6.3</w:t>
      </w:r>
      <w:r>
        <w:rPr>
          <w:rFonts w:hint="eastAsia" w:ascii="宋体" w:hAnsi="宋体" w:eastAsia="宋体" w:cs="宋体"/>
          <w:bCs/>
          <w:color w:val="000000"/>
          <w:sz w:val="22"/>
          <w:szCs w:val="22"/>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2"/>
          <w:szCs w:val="22"/>
          <w:highlight w:val="none"/>
        </w:rPr>
      </w:r>
      <w:r/>
    </w:p>
    <w:p>
      <w:pPr>
        <w:pStyle w:val="770"/>
        <w:ind w:firstLine="440"/>
        <w:jc w:val="left"/>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lang w:val="en-US" w:eastAsia="zh-CN"/>
        </w:rPr>
        <w:t xml:space="preserve">1.6.</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.3 本项目政府采购活动中既有本国产品又有非本国产品参与竞争的，依法对本国产品给予价格评审优惠，对本国产品的报价给予</w:t>
      </w:r>
      <w:r>
        <w:rPr>
          <w:rFonts w:hint="eastAsia" w:ascii="宋体" w:hAnsi="宋体" w:eastAsia="宋体" w:cs="宋体"/>
          <w:color w:val="000000"/>
          <w:sz w:val="22"/>
          <w:szCs w:val="22"/>
          <w:highlight w:val="none"/>
          <w:u w:val="single"/>
        </w:rPr>
        <w:t xml:space="preserve">20%</w:t>
      </w:r>
      <w:r>
        <w:rPr>
          <w:rFonts w:hint="eastAsia" w:ascii="宋体" w:hAnsi="宋体" w:eastAsia="宋体" w:cs="宋体"/>
          <w:color w:val="000000"/>
          <w:sz w:val="22"/>
          <w:szCs w:val="22"/>
          <w:highlight w:val="none"/>
        </w:rPr>
        <w:t xml:space="preserve">的价格扣除，用扣除后的价格参与评审。</w:t>
      </w:r>
      <w:r>
        <w:rPr>
          <w:rFonts w:hint="eastAsia" w:ascii="宋体" w:hAnsi="宋体" w:eastAsia="宋体" w:cs="宋体"/>
          <w:color w:val="000000"/>
          <w:sz w:val="22"/>
          <w:szCs w:val="22"/>
          <w:highlight w:val="none"/>
        </w:rPr>
      </w:r>
      <w:r/>
    </w:p>
    <w:p>
      <w:pPr>
        <w:pStyle w:val="770"/>
        <w:ind w:firstLine="480"/>
        <w:jc w:val="left"/>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lang w:val="en-US" w:eastAsia="zh-CN"/>
        </w:rPr>
        <w:t xml:space="preserve">1.6.</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.4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2"/>
          <w:szCs w:val="22"/>
          <w:highlight w:val="none"/>
          <w:u w:val="single"/>
        </w:rPr>
        <w:t xml:space="preserve">80%</w:t>
      </w:r>
      <w:r>
        <w:rPr>
          <w:rFonts w:hint="eastAsia" w:ascii="宋体" w:hAnsi="宋体" w:eastAsia="宋体" w:cs="宋体"/>
          <w:color w:val="000000"/>
          <w:sz w:val="22"/>
          <w:szCs w:val="22"/>
          <w:highlight w:val="none"/>
        </w:rPr>
        <w:t xml:space="preserve">以上时（供应商需在“第</w:t>
      </w:r>
      <w:r>
        <w:rPr>
          <w:rFonts w:hint="eastAsia" w:ascii="宋体" w:hAnsi="宋体" w:eastAsia="宋体" w:cs="宋体"/>
          <w:color w:val="000000"/>
          <w:sz w:val="22"/>
          <w:szCs w:val="22"/>
          <w:highlight w:val="none"/>
          <w:lang w:val="en-US" w:eastAsia="zh-CN"/>
        </w:rPr>
        <w:t xml:space="preserve">七</w:t>
      </w:r>
      <w:r>
        <w:rPr>
          <w:rFonts w:hint="eastAsia" w:ascii="宋体" w:hAnsi="宋体" w:eastAsia="宋体" w:cs="宋体"/>
          <w:color w:val="000000"/>
          <w:sz w:val="22"/>
          <w:szCs w:val="22"/>
          <w:highlight w:val="none"/>
        </w:rPr>
        <w:t xml:space="preserve">章 投标文件格式”的“</w:t>
      </w:r>
      <w:r>
        <w:rPr>
          <w:rFonts w:hint="eastAsia" w:ascii="宋体" w:hAnsi="宋体" w:eastAsia="宋体" w:cs="宋体"/>
          <w:color w:val="000000"/>
          <w:sz w:val="22"/>
          <w:szCs w:val="22"/>
          <w:highlight w:val="none"/>
          <w:lang w:val="en-US" w:eastAsia="zh-CN"/>
        </w:rPr>
        <w:t xml:space="preserve">投标报价明细</w:t>
      </w:r>
      <w:r>
        <w:rPr>
          <w:rFonts w:hint="eastAsia" w:ascii="宋体" w:hAnsi="宋体" w:eastAsia="宋体" w:cs="宋体"/>
          <w:color w:val="000000"/>
          <w:sz w:val="22"/>
          <w:szCs w:val="22"/>
          <w:highlight w:val="none"/>
        </w:rPr>
        <w:t xml:space="preserve">表”中填写比例数值），依法对该供应商提供的全部产品给予价格评审优惠，即对该供应商提供的全部产品的总报价给予</w:t>
      </w:r>
      <w:r>
        <w:rPr>
          <w:rFonts w:hint="eastAsia" w:ascii="宋体" w:hAnsi="宋体" w:eastAsia="宋体" w:cs="宋体"/>
          <w:color w:val="000000"/>
          <w:sz w:val="22"/>
          <w:szCs w:val="22"/>
          <w:highlight w:val="none"/>
          <w:u w:val="single"/>
        </w:rPr>
        <w:t xml:space="preserve">20%</w:t>
      </w:r>
      <w:r>
        <w:rPr>
          <w:rFonts w:hint="eastAsia" w:ascii="宋体" w:hAnsi="宋体" w:eastAsia="宋体" w:cs="宋体"/>
          <w:color w:val="000000"/>
          <w:sz w:val="22"/>
          <w:szCs w:val="22"/>
          <w:highlight w:val="none"/>
        </w:rPr>
        <w:t xml:space="preserve">的价格扣除，用扣除后的价格参与评审。供应商未填写比例数值，或比例数值未达到80%的，将不享受本国产品价格评审优惠。</w:t>
      </w:r>
      <w:r>
        <w:rPr>
          <w:rFonts w:hint="eastAsia" w:ascii="宋体" w:hAnsi="宋体" w:eastAsia="宋体" w:cs="宋体"/>
          <w:color w:val="000000"/>
          <w:sz w:val="22"/>
          <w:szCs w:val="22"/>
          <w:highlight w:val="none"/>
        </w:rPr>
      </w:r>
      <w:r/>
    </w:p>
    <w:p>
      <w:pPr>
        <w:pStyle w:val="770"/>
        <w:ind w:firstLine="480"/>
        <w:jc w:val="left"/>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lang w:val="en-US" w:eastAsia="zh-CN"/>
        </w:rPr>
        <w:t xml:space="preserve">1.6.</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.5 供应商需按照招标文件的要求提供《关于符合本国产品标准的声明函》（以下简称《声明函》），如不提供将不享受本国产品价格评审优惠。</w:t>
      </w:r>
      <w:r>
        <w:rPr>
          <w:rFonts w:hint="eastAsia" w:ascii="宋体" w:hAnsi="宋体" w:eastAsia="宋体" w:cs="宋体"/>
          <w:color w:val="000000"/>
          <w:sz w:val="22"/>
          <w:szCs w:val="22"/>
          <w:highlight w:val="none"/>
        </w:rPr>
      </w:r>
      <w:r/>
    </w:p>
    <w:p>
      <w:pPr>
        <w:pStyle w:val="770"/>
        <w:ind w:firstLine="480"/>
        <w:jc w:val="left"/>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lang w:val="en-US" w:eastAsia="zh-CN"/>
        </w:rPr>
        <w:t xml:space="preserve">1.6.</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.6 供应商需在《声明函》中逐一、准确填写产品名称、厂名、生产厂址三项信息（《声明函》中用</w:t>
      </w:r>
      <w:r>
        <w:rPr>
          <w:rFonts w:hint="eastAsia" w:ascii="宋体" w:hAnsi="宋体" w:eastAsia="宋体" w:cs="宋体"/>
          <w:color w:val="000000"/>
          <w:sz w:val="22"/>
          <w:szCs w:val="22"/>
          <w:highlight w:val="none"/>
          <w:lang w:val="en-US" w:eastAsia="zh-CN"/>
        </w:rPr>
        <w:t xml:space="preserve">斜线</w:t>
      </w:r>
      <w:r>
        <w:rPr>
          <w:rFonts w:hint="eastAsia" w:ascii="宋体" w:hAnsi="宋体" w:eastAsia="宋体" w:cs="宋体"/>
          <w:color w:val="000000"/>
          <w:sz w:val="22"/>
          <w:szCs w:val="22"/>
          <w:highlight w:val="none"/>
        </w:rPr>
        <w:t xml:space="preserve">划除的地方无需填写），三项信息中任意一项未填写的视为该项产品不符合本国产品标准，不享受本国产品价格评审优惠。</w:t>
      </w:r>
      <w:r>
        <w:rPr>
          <w:rFonts w:hint="eastAsia" w:ascii="宋体" w:hAnsi="宋体" w:eastAsia="宋体" w:cs="宋体"/>
          <w:color w:val="000000"/>
          <w:sz w:val="22"/>
          <w:szCs w:val="22"/>
          <w:highlight w:val="none"/>
        </w:rPr>
      </w:r>
      <w:r/>
    </w:p>
    <w:p>
      <w:pPr>
        <w:pStyle w:val="774"/>
        <w:pageBreakBefore w:val="0"/>
        <w:spacing w:before="0" w:after="0" w:line="400" w:lineRule="exact"/>
        <w:widowControl w:val="off"/>
        <w:rPr>
          <w:b w:val="0"/>
          <w:bCs w:val="0"/>
          <w:lang w:val="en-US"/>
        </w:rPr>
      </w:pPr>
      <w:r>
        <w:rPr>
          <w:rFonts w:hint="eastAsia" w:ascii="宋体" w:hAnsi="宋体" w:eastAsia="宋体" w:cs="宋体"/>
          <w:b w:val="0"/>
          <w:bCs w:val="0"/>
          <w:color w:val="000000"/>
          <w:sz w:val="22"/>
          <w:szCs w:val="22"/>
          <w:highlight w:val="none"/>
          <w:lang w:val="en-US" w:eastAsia="zh-CN"/>
        </w:rPr>
        <w:t xml:space="preserve">1.6.3</w:t>
      </w:r>
      <w:r>
        <w:rPr>
          <w:rFonts w:hint="eastAsia" w:ascii="宋体" w:hAnsi="宋体" w:eastAsia="宋体" w:cs="宋体"/>
          <w:b w:val="0"/>
          <w:bCs w:val="0"/>
          <w:color w:val="000000"/>
          <w:sz w:val="22"/>
          <w:szCs w:val="22"/>
          <w:highlight w:val="none"/>
        </w:rPr>
        <w:t xml:space="preserve">.7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b w:val="0"/>
          <w:bCs w:val="0"/>
          <w:lang w:val="en-US"/>
        </w:rPr>
      </w:r>
      <w:r/>
    </w:p>
    <w:p>
      <w:pPr>
        <w:pStyle w:val="770"/>
        <w:ind w:firstLine="442"/>
        <w:spacing w:line="400" w:lineRule="exact"/>
        <w:rPr>
          <w:rFonts w:hint="eastAsia" w:ascii="宋体" w:hAnsi="宋体" w:cs="宋体"/>
          <w:b/>
          <w:bCs/>
          <w:sz w:val="22"/>
          <w:szCs w:val="22"/>
        </w:rPr>
      </w:pPr>
      <w:r/>
      <w:bookmarkStart w:id="51" w:name="_Toc11883"/>
      <w:r/>
      <w:bookmarkStart w:id="52" w:name="_Toc20762"/>
      <w:r/>
      <w:bookmarkStart w:id="53" w:name="_Toc1291"/>
      <w:r>
        <w:rPr>
          <w:rFonts w:hint="eastAsia" w:ascii="宋体" w:hAnsi="宋体" w:cs="宋体"/>
          <w:b/>
          <w:bCs/>
          <w:sz w:val="22"/>
          <w:szCs w:val="22"/>
        </w:rPr>
        <w:t xml:space="preserve">1.7 保密</w:t>
      </w:r>
      <w:r>
        <w:rPr>
          <w:rFonts w:hint="eastAsia" w:ascii="宋体" w:hAnsi="宋体" w:cs="宋体"/>
          <w:b/>
          <w:bCs/>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参与招标投标活动的各方应对招标文件和投标文件中的商业和技术等秘密保密，违者应对由此造成的后果承担法律责任。</w:t>
      </w:r>
      <w:r>
        <w:rPr>
          <w:rFonts w:hint="eastAsia" w:ascii="宋体" w:hAnsi="宋体" w:cs="宋体"/>
          <w:sz w:val="22"/>
          <w:szCs w:val="22"/>
        </w:rPr>
      </w:r>
      <w:r/>
    </w:p>
    <w:p>
      <w:pPr>
        <w:pStyle w:val="770"/>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1.8 语言文字</w:t>
      </w:r>
      <w:r>
        <w:rPr>
          <w:rFonts w:hint="eastAsia" w:ascii="宋体" w:hAnsi="宋体" w:cs="宋体"/>
          <w:b/>
          <w:bCs/>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除专用术语外，与招标投标有关的语言均使用简体中文。必要时专用术语应附有中文注释。</w:t>
      </w:r>
      <w:r>
        <w:rPr>
          <w:rFonts w:hint="eastAsia" w:ascii="宋体" w:hAnsi="宋体" w:cs="宋体"/>
          <w:sz w:val="22"/>
          <w:szCs w:val="22"/>
        </w:rPr>
      </w:r>
      <w:r/>
    </w:p>
    <w:p>
      <w:pPr>
        <w:pStyle w:val="770"/>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1.9 计量单位</w:t>
      </w:r>
      <w:r>
        <w:rPr>
          <w:rFonts w:hint="eastAsia" w:ascii="宋体" w:hAnsi="宋体" w:cs="宋体"/>
          <w:b/>
          <w:bCs/>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所有计量均采用中华人民共和国法定计量单位。</w:t>
      </w:r>
      <w:r>
        <w:rPr>
          <w:rFonts w:hint="eastAsia" w:ascii="宋体" w:hAnsi="宋体" w:cs="宋体"/>
          <w:sz w:val="22"/>
          <w:szCs w:val="22"/>
        </w:rPr>
      </w:r>
      <w:r/>
    </w:p>
    <w:p>
      <w:pPr>
        <w:pStyle w:val="770"/>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1.10 分包</w:t>
      </w:r>
      <w:r>
        <w:rPr>
          <w:rFonts w:hint="eastAsia" w:ascii="宋体" w:hAnsi="宋体" w:cs="宋体"/>
          <w:b/>
          <w:bCs/>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本项目严禁分包或转包。</w:t>
      </w:r>
      <w:r>
        <w:rPr>
          <w:rFonts w:hint="eastAsia" w:ascii="宋体" w:hAnsi="宋体" w:cs="宋体"/>
          <w:sz w:val="22"/>
          <w:szCs w:val="22"/>
        </w:rPr>
      </w:r>
      <w:r/>
    </w:p>
    <w:p>
      <w:pPr>
        <w:pStyle w:val="770"/>
        <w:ind w:firstLine="482"/>
        <w:jc w:val="center"/>
        <w:spacing w:line="400" w:lineRule="exact"/>
        <w:rPr>
          <w:rFonts w:ascii="宋体" w:hAnsi="宋体" w:cs="宋体"/>
          <w:b/>
          <w:bCs/>
          <w:sz w:val="24"/>
        </w:rPr>
      </w:pPr>
      <w:r/>
      <w:bookmarkEnd w:id="51"/>
      <w:r/>
      <w:bookmarkEnd w:id="52"/>
      <w:r/>
      <w:bookmarkEnd w:id="53"/>
      <w:r>
        <w:rPr>
          <w:rFonts w:hint="eastAsia" w:ascii="宋体" w:hAnsi="宋体" w:cs="宋体"/>
          <w:b/>
          <w:bCs/>
          <w:sz w:val="24"/>
        </w:rPr>
        <w:t xml:space="preserve">二、招标文件</w:t>
      </w:r>
      <w:r>
        <w:rPr>
          <w:rFonts w:ascii="宋体" w:hAnsi="宋体" w:cs="宋体"/>
          <w:b/>
          <w:bCs/>
          <w:sz w:val="24"/>
        </w:rPr>
      </w:r>
      <w:r/>
    </w:p>
    <w:p>
      <w:pPr>
        <w:pStyle w:val="771"/>
        <w:ind w:firstLine="442"/>
        <w:spacing w:before="0" w:after="0" w:line="400" w:lineRule="exact"/>
        <w:rPr>
          <w:rFonts w:ascii="宋体" w:hAnsi="宋体" w:cs="宋体"/>
          <w:sz w:val="22"/>
          <w:szCs w:val="22"/>
        </w:rPr>
      </w:pPr>
      <w:r/>
      <w:bookmarkStart w:id="54" w:name="_Toc23238"/>
      <w:r/>
      <w:bookmarkStart w:id="55" w:name="_Toc20640"/>
      <w:r/>
      <w:bookmarkStart w:id="56" w:name="_Toc27315"/>
      <w:r>
        <w:rPr>
          <w:rFonts w:hint="eastAsia" w:ascii="宋体" w:hAnsi="宋体" w:cs="宋体"/>
          <w:sz w:val="22"/>
          <w:szCs w:val="22"/>
        </w:rPr>
        <w:t xml:space="preserve">2.1 招标文件构成</w:t>
      </w:r>
      <w:bookmarkEnd w:id="54"/>
      <w:r/>
      <w:bookmarkEnd w:id="55"/>
      <w:r/>
      <w:bookmarkEnd w:id="56"/>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2.1.1 本招标文件包括（但并不仅限于）：</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第一章 招标公告</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第二章 投标人须知及前附表</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第三章 资格审查办法</w:t>
      </w:r>
      <w:r>
        <w:rPr>
          <w:rFonts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第四章 评标办法</w:t>
      </w:r>
      <w:r>
        <w:rPr>
          <w:rFonts w:hint="eastAsia"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第五章 采购合同格式及条款</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第六章 采购项目需求</w:t>
      </w:r>
      <w:r>
        <w:rPr>
          <w:rFonts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第七章 投标文件格式</w:t>
      </w:r>
      <w:r>
        <w:rPr>
          <w:rFonts w:hint="eastAsia" w:ascii="宋体" w:hAnsi="宋体" w:cs="宋体"/>
          <w:sz w:val="22"/>
          <w:szCs w:val="22"/>
        </w:rPr>
      </w:r>
      <w:r/>
    </w:p>
    <w:p>
      <w:pPr>
        <w:pStyle w:val="770"/>
        <w:ind w:firstLine="440"/>
        <w:jc w:val="left"/>
        <w:spacing w:line="400" w:lineRule="exact"/>
        <w:rPr>
          <w:rFonts w:hint="eastAsia" w:ascii="宋体" w:hAnsi="宋体" w:cs="宋体"/>
          <w:sz w:val="22"/>
          <w:szCs w:val="22"/>
        </w:rPr>
      </w:pPr>
      <w:r>
        <w:rPr>
          <w:rFonts w:hint="eastAsia" w:ascii="宋体" w:hAnsi="宋体" w:cs="宋体"/>
          <w:sz w:val="22"/>
          <w:szCs w:val="22"/>
        </w:rPr>
        <w:t xml:space="preserve">2.1.2 根据本章第2.2款对招标文件所作的澄清、修改，构成招标文件的组成部分。当招标文件相互之间发生矛盾时，以后发出的文件为准。</w:t>
      </w:r>
      <w:r>
        <w:rPr>
          <w:rFonts w:hint="eastAsia" w:ascii="宋体" w:hAnsi="宋体" w:cs="宋体"/>
          <w:sz w:val="22"/>
          <w:szCs w:val="22"/>
        </w:rPr>
      </w:r>
      <w:r/>
    </w:p>
    <w:p>
      <w:pPr>
        <w:pStyle w:val="771"/>
        <w:ind w:firstLine="442"/>
        <w:spacing w:before="0" w:after="0" w:line="400" w:lineRule="exact"/>
        <w:rPr>
          <w:rFonts w:ascii="宋体" w:hAnsi="宋体" w:cs="宋体"/>
          <w:sz w:val="22"/>
          <w:szCs w:val="22"/>
        </w:rPr>
      </w:pPr>
      <w:r/>
      <w:bookmarkStart w:id="57" w:name="_Toc1392"/>
      <w:r/>
      <w:bookmarkStart w:id="58" w:name="_Toc17142"/>
      <w:r/>
      <w:bookmarkStart w:id="59" w:name="_Toc19552"/>
      <w:r>
        <w:rPr>
          <w:rFonts w:hint="eastAsia" w:ascii="宋体" w:hAnsi="宋体" w:cs="宋体"/>
          <w:sz w:val="22"/>
          <w:szCs w:val="22"/>
        </w:rPr>
        <w:t xml:space="preserve">2.2 招标文件的澄清或修改</w:t>
      </w:r>
      <w:bookmarkEnd w:id="57"/>
      <w:r/>
      <w:bookmarkEnd w:id="58"/>
      <w:r/>
      <w:bookmarkEnd w:id="59"/>
      <w:r>
        <w:rPr>
          <w:rFonts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2.2.1 投标人应仔细阅读和检查招标文件的全部内容。如发现缺页或附件不全，应及时向采购代理机构提出，以便补齐。如有疑问，应在投标人须知前附表规定的时间前提交书面询问，迟于该时间的采购人、采购代理机构有权拒绝回答其询问。</w:t>
      </w:r>
      <w:r>
        <w:rPr>
          <w:rFonts w:hint="eastAsia"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2.2.2 采购人或者采购代理机构可以对已发出的招标文件进行必要的澄清或修改。澄清或修改将通过“江苏省政府采购网”公开发布。澄清或修改是构成招标文件的组成部分。未按澄清或修改后的招标文件编制的投标文件有可能被否决。</w:t>
      </w:r>
      <w:r>
        <w:rPr>
          <w:rFonts w:ascii="宋体" w:hAnsi="宋体" w:cs="宋体"/>
          <w:sz w:val="22"/>
          <w:szCs w:val="22"/>
        </w:rPr>
      </w:r>
      <w:r/>
    </w:p>
    <w:p>
      <w:pPr>
        <w:pStyle w:val="770"/>
        <w:ind w:firstLine="440"/>
        <w:jc w:val="left"/>
        <w:spacing w:line="400" w:lineRule="exact"/>
        <w:rPr>
          <w:rFonts w:ascii="宋体" w:hAnsi="宋体" w:cs="宋体"/>
          <w:sz w:val="22"/>
          <w:szCs w:val="22"/>
        </w:rPr>
      </w:pPr>
      <w:r>
        <w:rPr>
          <w:rFonts w:hint="eastAsia" w:ascii="宋体" w:hAnsi="宋体" w:cs="宋体"/>
          <w:sz w:val="22"/>
          <w:szCs w:val="22"/>
        </w:rPr>
        <w:t xml:space="preserve">2.2.3 如果澄清或修改内容影响投标文件编制且不能满足投标人编制投标文件时间，采购人将视情况可能适当延长投标截止时间。</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2.2.4 投标人在投标截止日前，应及时通过“江苏省政府采购网”及时查询和下载澄清或修改文件，查询和下载如有遗漏，其风险由投标人自行承担。</w:t>
      </w:r>
      <w:r>
        <w:rPr>
          <w:rFonts w:ascii="宋体" w:hAnsi="宋体" w:cs="宋体"/>
          <w:sz w:val="22"/>
          <w:szCs w:val="22"/>
        </w:rPr>
      </w:r>
      <w:r/>
    </w:p>
    <w:p>
      <w:pPr>
        <w:pStyle w:val="770"/>
        <w:ind w:firstLine="420"/>
        <w:spacing w:line="440" w:lineRule="exact"/>
        <w:rPr>
          <w:rFonts w:ascii="宋体" w:hAnsi="宋体" w:cs="宋体"/>
          <w:szCs w:val="21"/>
        </w:rPr>
      </w:pPr>
      <w:r>
        <w:rPr>
          <w:rFonts w:ascii="宋体" w:hAnsi="宋体" w:cs="宋体"/>
          <w:szCs w:val="21"/>
        </w:rPr>
      </w:r>
      <w:r/>
    </w:p>
    <w:p>
      <w:pPr>
        <w:pStyle w:val="770"/>
        <w:numPr>
          <w:ilvl w:val="0"/>
          <w:numId w:val="4"/>
        </w:numPr>
        <w:jc w:val="center"/>
        <w:spacing w:line="400" w:lineRule="exact"/>
        <w:rPr>
          <w:rFonts w:ascii="宋体" w:hAnsi="宋体" w:cs="宋体"/>
          <w:b/>
          <w:bCs/>
          <w:sz w:val="24"/>
        </w:rPr>
      </w:pPr>
      <w:r>
        <w:rPr>
          <w:rFonts w:hint="eastAsia" w:ascii="宋体" w:hAnsi="宋体" w:cs="宋体"/>
          <w:b/>
          <w:bCs/>
          <w:sz w:val="24"/>
        </w:rPr>
        <w:t xml:space="preserve">投标文件</w:t>
      </w:r>
      <w:r>
        <w:rPr>
          <w:rFonts w:ascii="宋体" w:hAnsi="宋体" w:cs="宋体"/>
          <w:b/>
          <w:bCs/>
          <w:sz w:val="24"/>
        </w:rPr>
      </w:r>
      <w:r/>
    </w:p>
    <w:p>
      <w:pPr>
        <w:pStyle w:val="771"/>
        <w:ind w:firstLine="442"/>
        <w:spacing w:before="0" w:after="0" w:line="400" w:lineRule="exact"/>
        <w:rPr>
          <w:rFonts w:ascii="宋体" w:hAnsi="宋体" w:cs="宋体"/>
          <w:sz w:val="22"/>
          <w:szCs w:val="22"/>
        </w:rPr>
      </w:pPr>
      <w:r/>
      <w:bookmarkStart w:id="60" w:name="_Toc23314"/>
      <w:r/>
      <w:bookmarkStart w:id="61" w:name="_Toc19018"/>
      <w:r/>
      <w:bookmarkStart w:id="62" w:name="_Toc32403"/>
      <w:r>
        <w:rPr>
          <w:rFonts w:hint="eastAsia" w:ascii="宋体" w:hAnsi="宋体" w:cs="宋体"/>
          <w:sz w:val="22"/>
          <w:szCs w:val="22"/>
        </w:rPr>
        <w:t xml:space="preserve">3.1 投标文件的构成</w:t>
      </w:r>
      <w:bookmarkEnd w:id="60"/>
      <w:r/>
      <w:bookmarkEnd w:id="61"/>
      <w:r/>
      <w:bookmarkEnd w:id="62"/>
      <w:r>
        <w:rPr>
          <w:rFonts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3.1.1 投标人编写的投标文件可由（但不限于）下列内容组成：</w:t>
      </w:r>
      <w:r>
        <w:rPr>
          <w:rFonts w:hint="eastAsia" w:ascii="宋体" w:hAnsi="宋体" w:cs="宋体"/>
          <w:sz w:val="22"/>
          <w:szCs w:val="22"/>
        </w:rPr>
      </w:r>
      <w:r/>
    </w:p>
    <w:p>
      <w:pPr>
        <w:pStyle w:val="805"/>
        <w:spacing w:after="0" w:line="400" w:lineRule="exact"/>
        <w:rPr>
          <w:rFonts w:hint="eastAsia" w:ascii="宋体" w:hAnsi="宋体" w:cs="宋体"/>
          <w:b/>
          <w:sz w:val="22"/>
          <w:szCs w:val="22"/>
        </w:rPr>
      </w:pPr>
      <w:r>
        <w:rPr>
          <w:rFonts w:hint="eastAsia" w:ascii="宋体" w:hAnsi="宋体"/>
          <w:sz w:val="22"/>
          <w:szCs w:val="22"/>
        </w:rPr>
        <w:t xml:space="preserve">3.1.2</w:t>
      </w:r>
      <w:r>
        <w:rPr>
          <w:rFonts w:hint="eastAsia" w:ascii="宋体" w:hAnsi="宋体" w:cs="宋体"/>
          <w:b/>
          <w:sz w:val="22"/>
          <w:szCs w:val="22"/>
        </w:rPr>
        <w:t xml:space="preserve">投标文件编制</w:t>
      </w:r>
      <w:r>
        <w:rPr>
          <w:rFonts w:hint="eastAsia" w:ascii="宋体" w:hAnsi="宋体" w:cs="宋体"/>
          <w:b/>
          <w:sz w:val="22"/>
          <w:szCs w:val="22"/>
        </w:rPr>
      </w:r>
      <w:r/>
    </w:p>
    <w:p>
      <w:pPr>
        <w:pStyle w:val="770"/>
        <w:ind w:firstLine="470"/>
        <w:spacing w:line="400" w:lineRule="exact"/>
        <w:rPr>
          <w:rFonts w:ascii="宋体" w:hAnsi="宋体" w:cs="宋体"/>
          <w:sz w:val="22"/>
          <w:szCs w:val="22"/>
        </w:rPr>
      </w:pPr>
      <w:r>
        <w:rPr>
          <w:rFonts w:hint="eastAsia" w:ascii="宋体" w:hAnsi="宋体" w:cs="宋体"/>
          <w:sz w:val="22"/>
          <w:szCs w:val="22"/>
        </w:rPr>
        <w:t xml:space="preserve">请按照以下要求（包括但不限于以下要求）制作：</w:t>
      </w:r>
      <w:r>
        <w:rPr>
          <w:rFonts w:ascii="宋体" w:hAnsi="宋体" w:cs="宋体"/>
          <w:sz w:val="22"/>
          <w:szCs w:val="22"/>
        </w:rPr>
      </w:r>
      <w:r/>
    </w:p>
    <w:p>
      <w:pPr>
        <w:pStyle w:val="770"/>
        <w:ind w:left="420"/>
        <w:spacing w:line="400" w:lineRule="exact"/>
        <w:rPr>
          <w:rFonts w:ascii="宋体" w:hAnsi="宋体" w:cs="宋体"/>
          <w:b/>
          <w:sz w:val="22"/>
          <w:szCs w:val="22"/>
        </w:rPr>
      </w:pPr>
      <w:r>
        <w:rPr>
          <w:rFonts w:hint="eastAsia" w:ascii="宋体" w:hAnsi="宋体" w:cs="宋体"/>
          <w:b/>
          <w:sz w:val="22"/>
          <w:szCs w:val="22"/>
        </w:rPr>
        <w:t xml:space="preserve">基本目录</w:t>
      </w:r>
      <w:r>
        <w:rPr>
          <w:rFonts w:ascii="宋体" w:hAnsi="宋体" w:cs="宋体"/>
          <w:b/>
          <w:sz w:val="22"/>
          <w:szCs w:val="22"/>
        </w:rPr>
      </w:r>
      <w:r/>
    </w:p>
    <w:p>
      <w:pPr>
        <w:pStyle w:val="770"/>
        <w:ind w:firstLine="480"/>
        <w:spacing w:line="400" w:lineRule="exact"/>
        <w:rPr>
          <w:rFonts w:ascii="宋体" w:hAnsi="宋体" w:cs="宋体"/>
          <w:sz w:val="22"/>
          <w:szCs w:val="22"/>
        </w:rPr>
      </w:pPr>
      <w:r>
        <w:rPr>
          <w:rFonts w:hint="eastAsia" w:ascii="宋体" w:hAnsi="宋体" w:cs="宋体"/>
          <w:sz w:val="22"/>
          <w:szCs w:val="22"/>
        </w:rPr>
        <w:t xml:space="preserve">（1）《开标一览表》（加盖电子签章，政府采购客户端工具输入报价自动生成，需分采购包编制）；</w:t>
      </w:r>
      <w:r>
        <w:rPr>
          <w:rFonts w:ascii="宋体" w:hAnsi="宋体" w:cs="宋体"/>
          <w:sz w:val="22"/>
          <w:szCs w:val="22"/>
        </w:rPr>
      </w:r>
      <w:r/>
    </w:p>
    <w:p>
      <w:pPr>
        <w:pStyle w:val="770"/>
        <w:ind w:firstLine="480"/>
        <w:spacing w:line="400" w:lineRule="exact"/>
        <w:rPr>
          <w:rFonts w:hint="eastAsia" w:ascii="宋体" w:hAnsi="宋体" w:eastAsia="宋体" w:cs="宋体"/>
          <w:sz w:val="22"/>
          <w:szCs w:val="22"/>
        </w:rPr>
      </w:pPr>
      <w:r>
        <w:rPr>
          <w:rFonts w:hint="eastAsia" w:ascii="宋体" w:hAnsi="宋体" w:cs="宋体"/>
          <w:sz w:val="22"/>
          <w:szCs w:val="22"/>
        </w:rPr>
        <w:t xml:space="preserve">（2）《授权委托书》（提供原件的扫描件，格式见招标文件《投标文件格式》）；</w:t>
      </w:r>
      <w:r>
        <w:rPr>
          <w:rFonts w:hint="eastAsia" w:ascii="宋体" w:hAnsi="宋体" w:eastAsia="宋体" w:cs="宋体"/>
          <w:sz w:val="22"/>
          <w:szCs w:val="22"/>
        </w:rPr>
        <w:t xml:space="preserve">（如为法定代表人亲自参与投标则不需要提供）；</w:t>
      </w:r>
      <w:r>
        <w:rPr>
          <w:rFonts w:hint="eastAsia" w:ascii="宋体" w:hAnsi="宋体" w:eastAsia="宋体" w:cs="宋体"/>
          <w:sz w:val="22"/>
          <w:szCs w:val="22"/>
        </w:rPr>
      </w:r>
      <w:r/>
    </w:p>
    <w:p>
      <w:pPr>
        <w:pStyle w:val="770"/>
        <w:ind w:firstLine="480"/>
        <w:spacing w:line="400" w:lineRule="exact"/>
        <w:rPr>
          <w:rFonts w:hint="eastAsia" w:ascii="宋体" w:hAnsi="宋体" w:eastAsia="宋体" w:cs="宋体"/>
          <w:sz w:val="22"/>
          <w:szCs w:val="22"/>
        </w:rPr>
      </w:pPr>
      <w:r>
        <w:rPr>
          <w:rFonts w:hint="eastAsia" w:ascii="宋体" w:hAnsi="宋体" w:eastAsia="宋体" w:cs="宋体"/>
          <w:sz w:val="22"/>
          <w:szCs w:val="22"/>
        </w:rPr>
        <w:t xml:space="preserve">（3）法定代表人身份证明原件及法定代表人身份证扫描件；（如为法定代表人亲自参与投标则需要提供）；</w:t>
      </w:r>
      <w:r>
        <w:rPr>
          <w:rFonts w:hint="eastAsia" w:ascii="宋体" w:hAnsi="宋体" w:eastAsia="宋体" w:cs="宋体"/>
          <w:sz w:val="22"/>
          <w:szCs w:val="22"/>
        </w:rPr>
      </w:r>
      <w:r/>
    </w:p>
    <w:p>
      <w:pPr>
        <w:pStyle w:val="770"/>
        <w:ind w:firstLine="240"/>
        <w:spacing w:line="400" w:lineRule="exact"/>
        <w:rPr>
          <w:rFonts w:ascii="宋体" w:hAnsi="宋体" w:cs="宋体"/>
          <w:b/>
          <w:sz w:val="22"/>
          <w:szCs w:val="22"/>
        </w:rPr>
      </w:pPr>
      <w:r>
        <w:rPr>
          <w:rFonts w:hint="eastAsia" w:ascii="宋体" w:hAnsi="宋体" w:cs="宋体"/>
          <w:b/>
          <w:sz w:val="22"/>
          <w:szCs w:val="22"/>
        </w:rPr>
        <w:t xml:space="preserve">资格条件</w:t>
      </w:r>
      <w:r>
        <w:rPr>
          <w:rFonts w:hint="eastAsia" w:ascii="宋体" w:hAnsi="宋体" w:cs="宋体"/>
          <w:sz w:val="22"/>
          <w:szCs w:val="22"/>
        </w:rPr>
        <w:t xml:space="preserve">（必须提供，否则投标无效）</w:t>
      </w:r>
      <w:r>
        <w:rPr>
          <w:rFonts w:ascii="宋体" w:hAnsi="宋体" w:cs="宋体"/>
          <w:b/>
          <w:sz w:val="22"/>
          <w:szCs w:val="22"/>
        </w:rPr>
      </w:r>
      <w:r/>
    </w:p>
    <w:p>
      <w:pPr>
        <w:pStyle w:val="770"/>
        <w:ind w:firstLine="480"/>
        <w:spacing w:line="400" w:lineRule="exact"/>
        <w:rPr>
          <w:rFonts w:ascii="宋体" w:hAnsi="宋体" w:cs="宋体"/>
          <w:sz w:val="22"/>
          <w:szCs w:val="22"/>
        </w:rPr>
      </w:pPr>
      <w:r>
        <w:rPr>
          <w:rFonts w:hint="eastAsia" w:ascii="宋体" w:hAnsi="宋体" w:cs="宋体"/>
          <w:sz w:val="22"/>
          <w:szCs w:val="22"/>
        </w:rPr>
        <w:t xml:space="preserve">（1）具有独立承担民事责任的能力，提供法人或者其他组织的营业执照等证明文件。（提供原件的扫描件）</w:t>
      </w:r>
      <w:r>
        <w:rPr>
          <w:rFonts w:ascii="宋体" w:hAnsi="宋体" w:cs="宋体"/>
          <w:sz w:val="22"/>
          <w:szCs w:val="22"/>
        </w:rPr>
      </w:r>
      <w:r/>
    </w:p>
    <w:p>
      <w:pPr>
        <w:pStyle w:val="770"/>
        <w:ind w:firstLine="480"/>
        <w:spacing w:line="400" w:lineRule="exact"/>
        <w:rPr>
          <w:rFonts w:ascii="宋体" w:hAnsi="宋体" w:cs="宋体"/>
          <w:sz w:val="22"/>
          <w:szCs w:val="22"/>
          <w:lang w:val="zh-CN"/>
        </w:rPr>
      </w:pPr>
      <w:r>
        <w:rPr>
          <w:rFonts w:hint="eastAsia" w:ascii="宋体" w:hAnsi="宋体" w:cs="宋体"/>
          <w:sz w:val="22"/>
          <w:szCs w:val="22"/>
          <w:lang w:val="zh-CN"/>
        </w:rPr>
        <w:t xml:space="preserve">（2）具有良好的商业信誉和健全的财务会计制度；</w:t>
      </w:r>
      <w:r>
        <w:rPr>
          <w:rFonts w:hint="eastAsia" w:ascii="宋体" w:cs="宋体"/>
          <w:sz w:val="22"/>
          <w:szCs w:val="22"/>
        </w:rPr>
        <w:t xml:space="preserve">（承诺制）</w:t>
      </w:r>
      <w:r>
        <w:rPr>
          <w:rFonts w:ascii="宋体" w:hAnsi="宋体" w:cs="宋体"/>
          <w:sz w:val="22"/>
          <w:szCs w:val="22"/>
          <w:lang w:val="zh-CN"/>
        </w:rPr>
      </w:r>
      <w:r/>
    </w:p>
    <w:p>
      <w:pPr>
        <w:pStyle w:val="770"/>
        <w:ind w:firstLine="480"/>
        <w:spacing w:line="400" w:lineRule="exact"/>
        <w:rPr>
          <w:rFonts w:ascii="宋体" w:hAnsi="宋体" w:cs="宋体"/>
          <w:sz w:val="22"/>
          <w:szCs w:val="22"/>
          <w:lang w:val="zh-CN"/>
        </w:rPr>
      </w:pPr>
      <w:r>
        <w:rPr>
          <w:rFonts w:hint="eastAsia" w:ascii="宋体" w:hAnsi="宋体" w:cs="宋体"/>
          <w:sz w:val="22"/>
          <w:szCs w:val="22"/>
          <w:lang w:val="zh-CN"/>
        </w:rPr>
        <w:t xml:space="preserve">（3）具有履行合同所必需的设备和专业技术能力；</w:t>
      </w:r>
      <w:r>
        <w:rPr>
          <w:rFonts w:hint="eastAsia" w:ascii="宋体" w:cs="宋体"/>
          <w:sz w:val="22"/>
          <w:szCs w:val="22"/>
        </w:rPr>
        <w:t xml:space="preserve">（承诺制）</w:t>
      </w:r>
      <w:r>
        <w:rPr>
          <w:rFonts w:ascii="宋体" w:hAnsi="宋体" w:cs="宋体"/>
          <w:sz w:val="22"/>
          <w:szCs w:val="22"/>
          <w:lang w:val="zh-CN"/>
        </w:rPr>
      </w:r>
      <w:r/>
    </w:p>
    <w:p>
      <w:pPr>
        <w:pStyle w:val="770"/>
        <w:ind w:firstLine="480"/>
        <w:spacing w:line="400" w:lineRule="exact"/>
        <w:rPr>
          <w:rFonts w:ascii="宋体" w:hAnsi="宋体" w:cs="宋体"/>
          <w:sz w:val="22"/>
          <w:szCs w:val="22"/>
          <w:lang w:val="zh-CN"/>
        </w:rPr>
      </w:pPr>
      <w:r>
        <w:rPr>
          <w:rFonts w:hint="eastAsia" w:ascii="宋体" w:hAnsi="宋体" w:cs="宋体"/>
          <w:sz w:val="22"/>
          <w:szCs w:val="22"/>
          <w:lang w:val="zh-CN"/>
        </w:rPr>
        <w:t xml:space="preserve">（4）有依法缴纳税收和社会保障资金的良好记录；</w:t>
      </w:r>
      <w:r>
        <w:rPr>
          <w:rFonts w:hint="eastAsia" w:ascii="宋体" w:cs="宋体"/>
          <w:sz w:val="22"/>
          <w:szCs w:val="22"/>
        </w:rPr>
        <w:t xml:space="preserve">（承诺制）</w:t>
      </w:r>
      <w:r>
        <w:rPr>
          <w:rFonts w:ascii="宋体" w:hAnsi="宋体" w:cs="宋体"/>
          <w:sz w:val="22"/>
          <w:szCs w:val="22"/>
          <w:lang w:val="zh-CN"/>
        </w:rPr>
      </w:r>
      <w:r/>
    </w:p>
    <w:p>
      <w:pPr>
        <w:pStyle w:val="770"/>
        <w:ind w:firstLine="480"/>
        <w:spacing w:line="400" w:lineRule="exact"/>
        <w:rPr>
          <w:rFonts w:ascii="宋体" w:hAnsi="宋体" w:cs="宋体"/>
          <w:sz w:val="22"/>
          <w:szCs w:val="22"/>
          <w:lang w:val="zh-CN"/>
        </w:rPr>
      </w:pPr>
      <w:r>
        <w:rPr>
          <w:rFonts w:hint="eastAsia" w:ascii="宋体" w:hAnsi="宋体" w:cs="宋体"/>
          <w:sz w:val="22"/>
          <w:szCs w:val="22"/>
          <w:lang w:val="zh-CN"/>
        </w:rPr>
        <w:t xml:space="preserve">（5）参加政府采购活动前三年内，在经营活动中没有重大违法记录。</w:t>
      </w:r>
      <w:r>
        <w:rPr>
          <w:rFonts w:hint="eastAsia" w:ascii="宋体" w:cs="宋体"/>
          <w:sz w:val="22"/>
          <w:szCs w:val="22"/>
        </w:rPr>
        <w:t xml:space="preserve">（承诺制）</w:t>
      </w:r>
      <w:r>
        <w:rPr>
          <w:rFonts w:ascii="宋体" w:hAnsi="宋体" w:cs="宋体"/>
          <w:sz w:val="22"/>
          <w:szCs w:val="22"/>
          <w:lang w:val="zh-CN"/>
        </w:rPr>
      </w:r>
      <w:r/>
    </w:p>
    <w:p>
      <w:pPr>
        <w:pStyle w:val="770"/>
        <w:ind w:firstLine="480"/>
        <w:spacing w:line="400" w:lineRule="exact"/>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lang w:val="zh-CN"/>
        </w:rPr>
        <w:t xml:space="preserve">未被列入“信用中国”网站(www.creditchina.gov.cn)失信被执行人名单、重大税收违法失信主体；未被列入中国政府采购网(www.ccgp.gov.cn)政府采购严重违法失信行为记录名单的供应商；</w:t>
      </w:r>
      <w:r>
        <w:rPr>
          <w:rFonts w:hint="eastAsia" w:ascii="宋体" w:hAnsi="宋体" w:cs="宋体"/>
          <w:sz w:val="22"/>
          <w:szCs w:val="22"/>
        </w:rPr>
        <w:t xml:space="preserve">（提供网上查询记录加盖电子签章公章）</w:t>
      </w:r>
      <w:r>
        <w:rPr>
          <w:rFonts w:hint="eastAsia" w:ascii="宋体" w:hAnsi="宋体" w:cs="宋体"/>
          <w:sz w:val="22"/>
          <w:szCs w:val="22"/>
        </w:rPr>
      </w:r>
      <w:r/>
    </w:p>
    <w:p>
      <w:pPr>
        <w:pStyle w:val="770"/>
        <w:ind w:firstLine="480"/>
        <w:spacing w:line="400" w:lineRule="exact"/>
        <w:rPr>
          <w:rFonts w:hint="eastAsia" w:ascii="宋体" w:hAnsi="宋体" w:cs="宋体"/>
          <w:sz w:val="22"/>
          <w:szCs w:val="22"/>
          <w:lang w:val="en-US" w:eastAsia="zh-CN"/>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7）特定资格条件；（提供扫描件</w:t>
      </w:r>
      <w:r>
        <w:rPr>
          <w:rFonts w:hint="eastAsia" w:ascii="宋体" w:hAnsi="宋体" w:cs="宋体"/>
          <w:sz w:val="22"/>
          <w:szCs w:val="22"/>
        </w:rPr>
        <w:t xml:space="preserve">加盖电子签章公章</w:t>
      </w:r>
      <w:r>
        <w:rPr>
          <w:rFonts w:hint="eastAsia" w:ascii="宋体" w:hAnsi="宋体" w:cs="宋体"/>
          <w:sz w:val="22"/>
          <w:szCs w:val="22"/>
          <w:lang w:val="en-US" w:eastAsia="zh-CN"/>
        </w:rPr>
        <w:t xml:space="preserve">）</w:t>
      </w:r>
      <w:r>
        <w:rPr>
          <w:rFonts w:hint="eastAsia" w:ascii="宋体" w:hAnsi="宋体" w:cs="宋体"/>
          <w:sz w:val="22"/>
          <w:szCs w:val="22"/>
          <w:lang w:val="en-US" w:eastAsia="zh-CN"/>
        </w:rPr>
      </w:r>
      <w:r/>
    </w:p>
    <w:p>
      <w:pPr>
        <w:pStyle w:val="770"/>
        <w:ind w:firstLine="480"/>
        <w:spacing w:line="400" w:lineRule="exact"/>
        <w:rPr>
          <w:rFonts w:ascii="宋体" w:hAnsi="宋体" w:cs="宋体"/>
          <w:sz w:val="22"/>
          <w:szCs w:val="22"/>
          <w:lang w:val="en-US" w:eastAsia="zh-CN"/>
        </w:rPr>
      </w:pPr>
      <w:r>
        <w:rPr>
          <w:rFonts w:hint="eastAsia" w:ascii="宋体" w:cs="宋体"/>
          <w:sz w:val="22"/>
          <w:szCs w:val="22"/>
          <w:lang w:val="en-US" w:eastAsia="zh-CN"/>
        </w:rPr>
        <w:t xml:space="preserve">（8）中小企业声明函。</w:t>
      </w:r>
      <w:r>
        <w:rPr>
          <w:rFonts w:hint="eastAsia" w:ascii="宋体" w:hAnsi="宋体" w:cs="宋体"/>
          <w:sz w:val="22"/>
          <w:szCs w:val="22"/>
          <w:lang w:val="en-US" w:eastAsia="zh-CN"/>
        </w:rPr>
        <w:t xml:space="preserve">（提供符合要求的中小企业声明函）</w:t>
      </w:r>
      <w:r>
        <w:rPr>
          <w:rFonts w:ascii="宋体" w:hAnsi="宋体" w:cs="宋体"/>
          <w:sz w:val="22"/>
          <w:szCs w:val="22"/>
          <w:lang w:val="en-US" w:eastAsia="zh-CN"/>
        </w:rPr>
      </w:r>
      <w:r/>
    </w:p>
    <w:p>
      <w:pPr>
        <w:pStyle w:val="770"/>
        <w:ind w:firstLine="459"/>
        <w:spacing w:line="400" w:lineRule="exact"/>
        <w:rPr>
          <w:rFonts w:ascii="宋体" w:hAnsi="宋体" w:cs="宋体"/>
          <w:sz w:val="22"/>
          <w:szCs w:val="22"/>
        </w:rPr>
      </w:pPr>
      <w:r>
        <w:rPr>
          <w:rFonts w:hint="eastAsia" w:ascii="宋体" w:hAnsi="宋体" w:cs="宋体"/>
          <w:sz w:val="22"/>
          <w:szCs w:val="22"/>
        </w:rPr>
        <w:t xml:space="preserve">注：以上（2）、（3）、（4）、（5）提供基本资格条件承诺书。（提供原件的扫描件，格式见招标文件《投标文件格式》）</w:t>
      </w:r>
      <w:r>
        <w:rPr>
          <w:rFonts w:ascii="宋体" w:hAnsi="宋体" w:cs="宋体"/>
          <w:sz w:val="22"/>
          <w:szCs w:val="22"/>
        </w:rPr>
      </w:r>
      <w:r/>
    </w:p>
    <w:p>
      <w:pPr>
        <w:pStyle w:val="770"/>
        <w:ind w:firstLine="480"/>
        <w:spacing w:line="400" w:lineRule="exact"/>
        <w:rPr>
          <w:rFonts w:ascii="宋体" w:hAnsi="宋体" w:cs="宋体"/>
          <w:sz w:val="22"/>
          <w:szCs w:val="22"/>
        </w:rPr>
      </w:pPr>
      <w:r>
        <w:rPr>
          <w:rFonts w:hint="eastAsia" w:ascii="宋体" w:hAnsi="宋体" w:cs="宋体"/>
          <w:b/>
          <w:sz w:val="22"/>
          <w:szCs w:val="22"/>
        </w:rPr>
        <w:t xml:space="preserve">符合条件</w:t>
      </w:r>
      <w:r>
        <w:rPr>
          <w:rFonts w:ascii="宋体" w:hAnsi="宋体" w:cs="宋体"/>
          <w:sz w:val="22"/>
          <w:szCs w:val="22"/>
        </w:rPr>
      </w:r>
      <w:r/>
    </w:p>
    <w:p>
      <w:pPr>
        <w:pStyle w:val="770"/>
        <w:numPr>
          <w:ilvl w:val="0"/>
          <w:numId w:val="5"/>
        </w:numPr>
        <w:ind w:firstLine="480"/>
        <w:spacing w:line="400" w:lineRule="exact"/>
        <w:tabs>
          <w:tab w:val="left" w:pos="312" w:leader="none"/>
        </w:tabs>
        <w:rPr>
          <w:rFonts w:hint="eastAsia" w:ascii="宋体" w:hAnsi="宋体" w:cs="宋体"/>
          <w:sz w:val="22"/>
          <w:szCs w:val="22"/>
        </w:rPr>
      </w:pPr>
      <w:r>
        <w:rPr>
          <w:rFonts w:hint="eastAsia" w:ascii="宋体" w:hAnsi="宋体" w:cs="宋体"/>
          <w:sz w:val="22"/>
          <w:szCs w:val="22"/>
        </w:rPr>
        <w:t xml:space="preserve">投标报价明细表（加盖电子签章，格式见招标文件《投标文件格式》）；</w:t>
      </w:r>
      <w:r>
        <w:rPr>
          <w:rFonts w:hint="eastAsia" w:ascii="宋体" w:hAnsi="宋体" w:cs="宋体"/>
          <w:sz w:val="22"/>
          <w:szCs w:val="22"/>
        </w:rPr>
      </w:r>
      <w:r/>
    </w:p>
    <w:p>
      <w:pPr>
        <w:pStyle w:val="770"/>
        <w:numPr>
          <w:ilvl w:val="0"/>
          <w:numId w:val="0"/>
        </w:numPr>
        <w:ind w:firstLine="440"/>
        <w:spacing w:line="400" w:lineRule="exact"/>
        <w:rPr>
          <w:rFonts w:ascii="宋体" w:hAnsi="宋体" w:cs="宋体"/>
          <w:sz w:val="22"/>
          <w:szCs w:val="22"/>
        </w:rPr>
      </w:pPr>
      <w:r>
        <w:rPr>
          <w:rFonts w:hint="eastAsia" w:ascii="宋体" w:hAnsi="宋体" w:cs="宋体"/>
          <w:sz w:val="22"/>
          <w:szCs w:val="22"/>
        </w:rPr>
        <w:t xml:space="preserve">(2)投标函（加盖电子签章，格式见招标文件《投标文件格式》）；</w:t>
      </w:r>
      <w:r>
        <w:rPr>
          <w:rFonts w:ascii="宋体" w:hAnsi="宋体" w:cs="宋体"/>
          <w:sz w:val="22"/>
          <w:szCs w:val="22"/>
        </w:rPr>
      </w:r>
      <w:r/>
    </w:p>
    <w:p>
      <w:pPr>
        <w:pStyle w:val="770"/>
        <w:ind w:firstLine="480"/>
        <w:spacing w:line="400" w:lineRule="exact"/>
        <w:rPr>
          <w:rFonts w:ascii="宋体" w:hAnsi="宋体" w:cs="宋体"/>
          <w:sz w:val="22"/>
          <w:szCs w:val="22"/>
        </w:rPr>
      </w:pPr>
      <w:r>
        <w:rPr>
          <w:rFonts w:hint="eastAsia" w:ascii="宋体" w:hAnsi="宋体" w:cs="宋体"/>
          <w:sz w:val="22"/>
          <w:szCs w:val="22"/>
        </w:rPr>
        <w:t xml:space="preserve">(3)资信及商务响应表（加盖电子签章，格式见招标文件《投标文件格式》）</w:t>
      </w:r>
      <w:r>
        <w:rPr>
          <w:rFonts w:ascii="宋体" w:hAnsi="宋体" w:cs="宋体"/>
          <w:sz w:val="22"/>
          <w:szCs w:val="22"/>
        </w:rPr>
      </w:r>
      <w:r/>
    </w:p>
    <w:p>
      <w:pPr>
        <w:pStyle w:val="770"/>
        <w:ind w:firstLine="480"/>
        <w:spacing w:line="400" w:lineRule="exact"/>
        <w:rPr>
          <w:rFonts w:ascii="宋体" w:hAnsi="宋体" w:cs="宋体"/>
          <w:sz w:val="22"/>
          <w:szCs w:val="22"/>
        </w:rPr>
      </w:pPr>
      <w:r>
        <w:rPr>
          <w:rFonts w:hint="eastAsia" w:ascii="宋体" w:hAnsi="宋体" w:cs="宋体"/>
          <w:sz w:val="22"/>
          <w:szCs w:val="22"/>
        </w:rPr>
        <w:t xml:space="preserve">(4)技术响应（加盖电子签章，格式见招标文件《投标文件格式》）。</w:t>
      </w:r>
      <w:r>
        <w:rPr>
          <w:rFonts w:ascii="宋体" w:hAnsi="宋体" w:cs="宋体"/>
          <w:sz w:val="22"/>
          <w:szCs w:val="22"/>
        </w:rPr>
      </w:r>
      <w:r/>
    </w:p>
    <w:p>
      <w:pPr>
        <w:pStyle w:val="770"/>
        <w:ind w:firstLine="480"/>
        <w:spacing w:line="400" w:lineRule="exact"/>
        <w:rPr>
          <w:rFonts w:ascii="宋体" w:hAnsi="宋体" w:cs="宋体"/>
          <w:sz w:val="22"/>
          <w:szCs w:val="22"/>
        </w:rPr>
      </w:pPr>
      <w:r>
        <w:rPr>
          <w:rFonts w:hint="eastAsia" w:ascii="宋体" w:hAnsi="宋体" w:cs="宋体"/>
          <w:sz w:val="22"/>
          <w:szCs w:val="22"/>
        </w:rPr>
        <w:t xml:space="preserve">(5)政府采购诚信承诺书（加盖电子签章，格式见招标文件《投标文件格式》）。</w:t>
      </w:r>
      <w:r>
        <w:rPr>
          <w:rFonts w:ascii="宋体" w:hAnsi="宋体" w:cs="宋体"/>
          <w:sz w:val="22"/>
          <w:szCs w:val="22"/>
        </w:rPr>
      </w:r>
      <w:r/>
    </w:p>
    <w:p>
      <w:pPr>
        <w:pStyle w:val="770"/>
        <w:ind w:firstLine="480"/>
        <w:spacing w:line="400" w:lineRule="exact"/>
        <w:rPr>
          <w:rFonts w:ascii="宋体" w:hAnsi="宋体" w:cs="宋体"/>
          <w:b/>
          <w:sz w:val="22"/>
          <w:szCs w:val="22"/>
        </w:rPr>
      </w:pPr>
      <w:r>
        <w:rPr>
          <w:rFonts w:hint="eastAsia" w:ascii="宋体" w:hAnsi="宋体" w:cs="宋体"/>
          <w:b/>
          <w:sz w:val="22"/>
          <w:szCs w:val="22"/>
        </w:rPr>
        <w:t xml:space="preserve">综合评审评分项</w:t>
      </w:r>
      <w:r>
        <w:rPr>
          <w:rFonts w:ascii="宋体" w:hAnsi="宋体" w:cs="宋体"/>
          <w:b/>
          <w:sz w:val="22"/>
          <w:szCs w:val="22"/>
        </w:rPr>
      </w:r>
      <w:r/>
    </w:p>
    <w:p>
      <w:pPr>
        <w:pStyle w:val="993"/>
        <w:ind w:left="0" w:firstLine="440"/>
        <w:spacing w:line="400" w:lineRule="exact"/>
        <w:rPr>
          <w:rFonts w:hint="eastAsia"/>
          <w:sz w:val="22"/>
          <w:szCs w:val="22"/>
        </w:rPr>
      </w:pPr>
      <w:r>
        <w:rPr>
          <w:rFonts w:hint="eastAsia"/>
          <w:sz w:val="22"/>
          <w:szCs w:val="22"/>
        </w:rPr>
        <w:t xml:space="preserve">评分办法中涉及评审事项的证书、承诺、材料、方案等扫描件。</w:t>
      </w:r>
      <w:r>
        <w:rPr>
          <w:rFonts w:hint="eastAsia"/>
          <w:sz w:val="22"/>
          <w:szCs w:val="22"/>
        </w:rPr>
      </w:r>
      <w:r/>
    </w:p>
    <w:p>
      <w:pPr>
        <w:pStyle w:val="993"/>
        <w:ind w:left="0" w:firstLine="440"/>
        <w:spacing w:line="400" w:lineRule="exact"/>
        <w:rPr>
          <w:rFonts w:hint="eastAsia" w:cs="宋体"/>
          <w:sz w:val="22"/>
          <w:szCs w:val="22"/>
        </w:rPr>
      </w:pPr>
      <w:r>
        <w:rPr>
          <w:rFonts w:hint="eastAsia" w:cs="宋体"/>
          <w:sz w:val="22"/>
          <w:szCs w:val="22"/>
        </w:rPr>
        <w:t xml:space="preserve">注：供应商应当按照《招标文件》的要求编制投标文件，并对其提交的投标文件的真实性、合法性承担法律责任。</w:t>
      </w:r>
      <w:r>
        <w:rPr>
          <w:rFonts w:hint="eastAsia" w:cs="宋体"/>
          <w:sz w:val="22"/>
          <w:szCs w:val="22"/>
        </w:rPr>
      </w:r>
      <w:r/>
    </w:p>
    <w:p>
      <w:pPr>
        <w:pStyle w:val="771"/>
        <w:ind w:firstLine="442"/>
        <w:spacing w:before="0" w:after="0" w:line="400" w:lineRule="exact"/>
        <w:rPr>
          <w:rFonts w:ascii="宋体" w:hAnsi="宋体" w:cs="宋体"/>
          <w:sz w:val="22"/>
          <w:szCs w:val="22"/>
        </w:rPr>
      </w:pPr>
      <w:r/>
      <w:bookmarkStart w:id="63" w:name="_Toc11397"/>
      <w:r/>
      <w:bookmarkStart w:id="64" w:name="_Toc25754"/>
      <w:r/>
      <w:bookmarkStart w:id="65" w:name="_Toc10094"/>
      <w:r>
        <w:rPr>
          <w:rFonts w:hint="eastAsia" w:ascii="宋体" w:hAnsi="宋体" w:cs="宋体"/>
          <w:sz w:val="22"/>
          <w:szCs w:val="22"/>
        </w:rPr>
        <w:t xml:space="preserve">3.2 投标报价</w:t>
      </w:r>
      <w:bookmarkEnd w:id="63"/>
      <w:r/>
      <w:bookmarkEnd w:id="64"/>
      <w:r/>
      <w:bookmarkEnd w:id="65"/>
      <w:r>
        <w:rPr>
          <w:rFonts w:ascii="宋体" w:hAnsi="宋体" w:cs="宋体"/>
          <w:sz w:val="22"/>
          <w:szCs w:val="22"/>
        </w:rPr>
      </w:r>
      <w:r/>
    </w:p>
    <w:p>
      <w:pPr>
        <w:pStyle w:val="770"/>
        <w:ind w:firstLine="480"/>
        <w:spacing w:line="360" w:lineRule="auto"/>
        <w:rPr>
          <w:rFonts w:hint="eastAsia" w:ascii="宋体" w:hAnsi="宋体" w:cs="宋体"/>
          <w:sz w:val="22"/>
          <w:szCs w:val="22"/>
        </w:rPr>
      </w:pPr>
      <w:r>
        <w:rPr>
          <w:rFonts w:hint="eastAsia" w:ascii="宋体" w:hAnsi="宋体" w:cs="宋体"/>
          <w:sz w:val="22"/>
          <w:szCs w:val="22"/>
        </w:rPr>
        <w:t xml:space="preserve">3.2.1 投标报价包括但不仅限于：为含税全报价，应包括在服务期内为完成项目任务而发生的</w:t>
      </w:r>
      <w:r>
        <w:rPr>
          <w:rFonts w:ascii="宋体" w:hAnsi="宋体"/>
          <w:color w:val="000000"/>
          <w:sz w:val="22"/>
          <w:szCs w:val="22"/>
          <w:highlight w:val="none"/>
        </w:rPr>
        <w:t xml:space="preserve">基本劳务、考勤、补贴、商业保险、福利、体检费用、招聘费用、培训费用</w:t>
      </w:r>
      <w:r>
        <w:rPr>
          <w:rFonts w:hint="eastAsia" w:ascii="宋体" w:hAnsi="宋体"/>
          <w:color w:val="000000"/>
          <w:sz w:val="22"/>
          <w:szCs w:val="22"/>
          <w:highlight w:val="none"/>
          <w:lang w:eastAsia="zh-CN"/>
        </w:rPr>
        <w:t xml:space="preserve">、</w:t>
      </w:r>
      <w:r>
        <w:rPr>
          <w:rFonts w:ascii="宋体" w:hAnsi="宋体"/>
          <w:color w:val="000000"/>
          <w:sz w:val="22"/>
          <w:szCs w:val="22"/>
          <w:highlight w:val="none"/>
        </w:rPr>
        <w:t xml:space="preserve">管理费用</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通讯费、巡护交通工具费</w:t>
      </w:r>
      <w:r>
        <w:rPr>
          <w:rFonts w:ascii="宋体" w:hAnsi="宋体"/>
          <w:color w:val="000000"/>
          <w:sz w:val="22"/>
          <w:szCs w:val="22"/>
          <w:highlight w:val="none"/>
        </w:rPr>
        <w:t xml:space="preserve">以及税费等</w:t>
      </w:r>
      <w:r>
        <w:rPr>
          <w:rFonts w:ascii="宋体" w:hAnsi="宋体" w:cs="宋体"/>
          <w:sz w:val="22"/>
          <w:szCs w:val="22"/>
        </w:rPr>
        <w:t xml:space="preserve">、税金</w:t>
      </w:r>
      <w:r>
        <w:rPr>
          <w:rFonts w:hint="eastAsia" w:ascii="宋体" w:hAnsi="宋体" w:cs="宋体"/>
          <w:sz w:val="22"/>
          <w:szCs w:val="22"/>
        </w:rPr>
        <w:t xml:space="preserve">、招标代理费等政策性文件规定的各项所需的全部费用和不可预见费。采购文件未列明，而采购人认为其他必需的费用也需列入报价。除合同另行约定外，综合单价不得调整。</w:t>
      </w:r>
      <w:r>
        <w:rPr>
          <w:rFonts w:hint="eastAsia" w:ascii="宋体" w:hAnsi="宋体" w:cs="宋体"/>
          <w:sz w:val="22"/>
          <w:szCs w:val="22"/>
        </w:rPr>
      </w:r>
      <w:r/>
    </w:p>
    <w:p>
      <w:pPr>
        <w:pStyle w:val="770"/>
        <w:ind w:firstLine="440"/>
        <w:jc w:val="left"/>
        <w:spacing w:line="400" w:lineRule="exact"/>
        <w:rPr>
          <w:rFonts w:ascii="宋体" w:hAnsi="宋体" w:cs="宋体"/>
          <w:sz w:val="22"/>
          <w:szCs w:val="22"/>
        </w:rPr>
      </w:pPr>
      <w:r>
        <w:rPr>
          <w:rFonts w:hint="eastAsia" w:ascii="宋体" w:hAnsi="宋体" w:cs="宋体"/>
          <w:sz w:val="22"/>
          <w:szCs w:val="22"/>
        </w:rPr>
        <w:t xml:space="preserve">3.2.2 投标人应对招标文件中的全部内容按第七章“投标文件格式”进行投标报价，否则投标无效。</w:t>
      </w:r>
      <w:r>
        <w:rPr>
          <w:rFonts w:ascii="宋体" w:hAnsi="宋体" w:cs="宋体"/>
          <w:sz w:val="22"/>
          <w:szCs w:val="22"/>
        </w:rPr>
      </w:r>
      <w:r/>
    </w:p>
    <w:p>
      <w:pPr>
        <w:pStyle w:val="770"/>
        <w:ind w:firstLine="440"/>
        <w:jc w:val="left"/>
        <w:spacing w:line="400" w:lineRule="exact"/>
        <w:rPr>
          <w:rFonts w:ascii="宋体" w:hAnsi="宋体" w:cs="宋体"/>
          <w:sz w:val="22"/>
          <w:szCs w:val="22"/>
        </w:rPr>
      </w:pPr>
      <w:r>
        <w:rPr>
          <w:rFonts w:hint="eastAsia" w:ascii="宋体" w:hAnsi="宋体" w:cs="宋体"/>
          <w:sz w:val="22"/>
          <w:szCs w:val="22"/>
        </w:rPr>
        <w:t xml:space="preserve">3.2.3 本次投标报价为一次不得更改报价，投标人只有一次报价的机会。投标报价不得有选择性报价和附有条件的报价，且不得高于采购人设定的采购预算，否则其投标无效。</w:t>
      </w:r>
      <w:r>
        <w:rPr>
          <w:rFonts w:ascii="宋体" w:hAnsi="宋体" w:cs="宋体"/>
          <w:sz w:val="22"/>
          <w:szCs w:val="22"/>
        </w:rPr>
      </w:r>
      <w:r/>
    </w:p>
    <w:p>
      <w:pPr>
        <w:pStyle w:val="770"/>
        <w:ind w:firstLine="440"/>
        <w:jc w:val="left"/>
        <w:spacing w:line="400" w:lineRule="exact"/>
        <w:rPr>
          <w:rFonts w:ascii="宋体" w:hAnsi="宋体" w:cs="宋体"/>
          <w:sz w:val="22"/>
          <w:szCs w:val="22"/>
        </w:rPr>
      </w:pPr>
      <w:r>
        <w:rPr>
          <w:rFonts w:hint="eastAsia" w:ascii="宋体" w:hAnsi="宋体" w:cs="宋体"/>
          <w:sz w:val="22"/>
          <w:szCs w:val="22"/>
        </w:rPr>
        <w:t xml:space="preserve">3.2.4 投标人不得以任何方式或者方法提供投标内容以外的任何附赠条款。否则投标无效。</w:t>
      </w:r>
      <w:r>
        <w:rPr>
          <w:rFonts w:ascii="宋体" w:hAnsi="宋体" w:cs="宋体"/>
          <w:sz w:val="22"/>
          <w:szCs w:val="22"/>
        </w:rPr>
      </w:r>
      <w:r/>
    </w:p>
    <w:p>
      <w:pPr>
        <w:pStyle w:val="770"/>
        <w:ind w:firstLine="440"/>
        <w:jc w:val="left"/>
        <w:spacing w:line="400" w:lineRule="exact"/>
        <w:rPr>
          <w:rFonts w:ascii="宋体" w:hAnsi="宋体" w:cs="宋体"/>
          <w:sz w:val="22"/>
          <w:szCs w:val="22"/>
        </w:rPr>
      </w:pPr>
      <w:r>
        <w:rPr>
          <w:rFonts w:hint="eastAsia" w:ascii="宋体" w:hAnsi="宋体" w:cs="宋体"/>
          <w:sz w:val="22"/>
          <w:szCs w:val="22"/>
        </w:rPr>
        <w:t xml:space="preserve">3.2.5 中标人的合同单价在合同执行期间是固定不变的，中标人不得以任何理由要求增加。以可调价格提交的投标文件将被视为非实质性响应性投标，作为无效投标处理。</w:t>
      </w:r>
      <w:r>
        <w:rPr>
          <w:rFonts w:ascii="宋体" w:hAnsi="宋体" w:cs="宋体"/>
          <w:sz w:val="22"/>
          <w:szCs w:val="22"/>
        </w:rPr>
      </w:r>
      <w:r/>
    </w:p>
    <w:p>
      <w:pPr>
        <w:pStyle w:val="771"/>
        <w:ind w:firstLine="442"/>
        <w:spacing w:before="0" w:after="0" w:line="400" w:lineRule="exact"/>
        <w:rPr>
          <w:rFonts w:hint="eastAsia" w:ascii="宋体" w:hAnsi="宋体" w:cs="宋体"/>
          <w:sz w:val="22"/>
          <w:szCs w:val="22"/>
        </w:rPr>
      </w:pPr>
      <w:r/>
      <w:bookmarkStart w:id="66" w:name="_Toc21868"/>
      <w:r/>
      <w:bookmarkStart w:id="67" w:name="_Toc27515"/>
      <w:r/>
      <w:bookmarkStart w:id="68" w:name="_Toc15276"/>
      <w:r/>
      <w:bookmarkStart w:id="69" w:name="_Toc7315"/>
      <w:r/>
      <w:bookmarkStart w:id="70" w:name="_Toc17960"/>
      <w:r/>
      <w:bookmarkStart w:id="71" w:name="_Toc24509"/>
      <w:r>
        <w:rPr>
          <w:rFonts w:hint="eastAsia" w:ascii="宋体" w:hAnsi="宋体" w:cs="宋体"/>
          <w:sz w:val="22"/>
          <w:szCs w:val="22"/>
        </w:rPr>
        <w:t xml:space="preserve">3.3 投标有效期</w:t>
      </w:r>
      <w:bookmarkEnd w:id="66"/>
      <w:r/>
      <w:bookmarkEnd w:id="67"/>
      <w:r/>
      <w:bookmarkEnd w:id="68"/>
      <w:r>
        <w:rPr>
          <w:rFonts w:hint="eastAsia"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3.3.1 在投标须知前附表规定的有效期内，投标文件应保持有效。有效期短于该规定期限的投标，将作为无效投标处理。</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3.3.2 在特殊情况下，在原投标有效期期满之前，采购人可与投标人协商延长投标文件的有效期。这种要求和答复都应以书面形式进行。同意延长有效期的投标人除按照采购人要求修改投标文件有效期外，不得修改投标文件的其他内容。</w:t>
      </w:r>
      <w:r>
        <w:rPr>
          <w:rFonts w:ascii="宋体" w:hAnsi="宋体" w:cs="宋体"/>
          <w:sz w:val="22"/>
          <w:szCs w:val="22"/>
        </w:rPr>
      </w:r>
      <w:r/>
    </w:p>
    <w:p>
      <w:pPr>
        <w:pStyle w:val="771"/>
        <w:ind w:firstLine="442"/>
        <w:spacing w:before="0" w:after="0" w:line="400" w:lineRule="exact"/>
        <w:rPr>
          <w:rFonts w:ascii="宋体"/>
          <w:sz w:val="22"/>
          <w:szCs w:val="22"/>
        </w:rPr>
      </w:pPr>
      <w:r/>
      <w:bookmarkEnd w:id="69"/>
      <w:r/>
      <w:bookmarkEnd w:id="70"/>
      <w:r/>
      <w:bookmarkEnd w:id="71"/>
      <w:r/>
      <w:bookmarkStart w:id="72" w:name="_Toc12568"/>
      <w:r/>
      <w:bookmarkStart w:id="73" w:name="_Toc25354"/>
      <w:r/>
      <w:bookmarkStart w:id="74" w:name="_Toc29424"/>
      <w:r/>
      <w:bookmarkStart w:id="75" w:name="_Toc592"/>
      <w:r>
        <w:rPr>
          <w:rFonts w:ascii="宋体" w:hAnsi="宋体" w:cs="宋体"/>
          <w:sz w:val="22"/>
          <w:szCs w:val="22"/>
        </w:rPr>
        <w:t xml:space="preserve">3.</w:t>
      </w:r>
      <w:r>
        <w:rPr>
          <w:rFonts w:hint="eastAsia" w:ascii="宋体" w:hAnsi="宋体" w:cs="宋体"/>
          <w:sz w:val="22"/>
          <w:szCs w:val="22"/>
        </w:rPr>
        <w:t xml:space="preserve">4</w:t>
      </w:r>
      <w:r>
        <w:rPr>
          <w:rFonts w:ascii="宋体" w:hAnsi="宋体" w:cs="宋体"/>
          <w:sz w:val="22"/>
          <w:szCs w:val="22"/>
        </w:rPr>
        <w:t xml:space="preserve"> </w:t>
      </w:r>
      <w:r>
        <w:rPr>
          <w:rFonts w:hint="eastAsia" w:ascii="宋体" w:hAnsi="宋体" w:cs="宋体"/>
          <w:sz w:val="22"/>
          <w:szCs w:val="22"/>
        </w:rPr>
        <w:t xml:space="preserve">投标文件的编制</w:t>
      </w:r>
      <w:bookmarkEnd w:id="72"/>
      <w:r>
        <w:rPr>
          <w:rFonts w:ascii="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3.4.1 投标文件应按第七章“投标文件格式”进行编写，如有必要，可以增加附页，作为投标文件的组成部分。</w:t>
      </w:r>
      <w:r>
        <w:rPr>
          <w:rFonts w:hint="eastAsia"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3.4.2 投标文件应对招标文件有关服务期、投标有效期、技术标准和要求、招标范围等实质性内容作出响应。</w:t>
      </w:r>
      <w:r>
        <w:rPr>
          <w:rFonts w:hint="eastAsia" w:ascii="宋体" w:hAnsi="宋体" w:cs="宋体"/>
          <w:sz w:val="22"/>
          <w:szCs w:val="22"/>
        </w:rPr>
      </w:r>
      <w:r/>
    </w:p>
    <w:p>
      <w:pPr>
        <w:pStyle w:val="803"/>
        <w:spacing w:after="0" w:line="400" w:lineRule="exact"/>
      </w:pPr>
      <w:r/>
      <w:r/>
    </w:p>
    <w:p>
      <w:pPr>
        <w:pStyle w:val="770"/>
        <w:numPr>
          <w:ilvl w:val="0"/>
          <w:numId w:val="4"/>
        </w:numPr>
        <w:jc w:val="center"/>
        <w:spacing w:line="400" w:lineRule="exact"/>
        <w:rPr>
          <w:rFonts w:hint="eastAsia" w:ascii="宋体" w:hAnsi="宋体" w:cs="宋体"/>
          <w:b/>
          <w:bCs/>
          <w:sz w:val="24"/>
        </w:rPr>
      </w:pPr>
      <w:r/>
      <w:bookmarkEnd w:id="73"/>
      <w:r/>
      <w:bookmarkEnd w:id="74"/>
      <w:r/>
      <w:bookmarkEnd w:id="75"/>
      <w:r>
        <w:rPr>
          <w:rFonts w:hint="eastAsia" w:ascii="宋体" w:hAnsi="宋体" w:cs="宋体"/>
          <w:b/>
          <w:bCs/>
          <w:sz w:val="24"/>
        </w:rPr>
        <w:t xml:space="preserve">投标</w:t>
      </w:r>
      <w:r>
        <w:rPr>
          <w:rFonts w:hint="eastAsia" w:ascii="宋体" w:hAnsi="宋体" w:cs="宋体"/>
          <w:b/>
          <w:bCs/>
          <w:sz w:val="24"/>
        </w:rPr>
      </w:r>
      <w:r/>
    </w:p>
    <w:p>
      <w:pPr>
        <w:pStyle w:val="771"/>
        <w:ind w:firstLine="442"/>
        <w:spacing w:before="0" w:after="0" w:line="400" w:lineRule="exact"/>
        <w:rPr>
          <w:rFonts w:ascii="宋体" w:hAnsi="宋体" w:cs="宋体"/>
          <w:sz w:val="22"/>
          <w:szCs w:val="22"/>
        </w:rPr>
      </w:pPr>
      <w:r/>
      <w:bookmarkStart w:id="76" w:name="_Toc11648"/>
      <w:r/>
      <w:bookmarkStart w:id="77" w:name="_Toc17014"/>
      <w:r/>
      <w:bookmarkStart w:id="78" w:name="_Toc16990"/>
      <w:r>
        <w:rPr>
          <w:rFonts w:hint="eastAsia" w:ascii="宋体" w:hAnsi="宋体" w:cs="宋体"/>
          <w:sz w:val="22"/>
          <w:szCs w:val="22"/>
        </w:rPr>
        <w:t xml:space="preserve">4.1 投标文件的密封</w:t>
      </w:r>
      <w:bookmarkEnd w:id="76"/>
      <w:r/>
      <w:bookmarkEnd w:id="77"/>
      <w:r/>
      <w:bookmarkEnd w:id="78"/>
      <w:r>
        <w:rPr>
          <w:rFonts w:hint="eastAsia" w:ascii="宋体" w:hAnsi="宋体" w:cs="宋体"/>
          <w:sz w:val="22"/>
          <w:szCs w:val="22"/>
        </w:rPr>
        <w:t xml:space="preserve">、签署和盖章要求</w:t>
      </w:r>
      <w:r>
        <w:rPr>
          <w:rFonts w:ascii="宋体" w:hAnsi="宋体" w:cs="宋体"/>
          <w:sz w:val="22"/>
          <w:szCs w:val="22"/>
        </w:rPr>
      </w:r>
      <w:r/>
    </w:p>
    <w:p>
      <w:pPr>
        <w:pStyle w:val="993"/>
        <w:ind w:left="0" w:firstLine="440"/>
        <w:spacing w:line="400" w:lineRule="exact"/>
        <w:rPr>
          <w:rFonts w:hint="eastAsia" w:cs="宋体"/>
          <w:sz w:val="22"/>
          <w:szCs w:val="22"/>
        </w:rPr>
      </w:pPr>
      <w:r>
        <w:rPr>
          <w:rFonts w:hint="eastAsia" w:cs="宋体"/>
          <w:sz w:val="22"/>
          <w:szCs w:val="22"/>
        </w:rPr>
        <w:t xml:space="preserve">4.1.1密封（加密）要求：供应商应当按照《招标文件》和“苏采云”系统的要求编制并加密响应文件。本项目供应商须通过“苏采云”系统提供的政府采购客户端工具（使用“CA数字证书”）对其数据电文形式的响应文件加密。</w:t>
      </w:r>
      <w:r>
        <w:rPr>
          <w:rFonts w:hint="eastAsia"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4.1.2签署要求：见《招标文件》附件中相关格式要求。</w:t>
      </w:r>
      <w:r>
        <w:rPr>
          <w:rFonts w:hint="eastAsia"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4.1.3盖章要求：见《招标文件》附件中相关格式要求。供应商须通过“苏采云”系统提供的政府采购客户端工具（使用“CA数字证书”）加盖电子签章。</w:t>
      </w:r>
      <w:r>
        <w:rPr>
          <w:rFonts w:hint="eastAsia" w:ascii="宋体" w:hAnsi="宋体" w:cs="宋体"/>
          <w:sz w:val="22"/>
          <w:szCs w:val="22"/>
        </w:rPr>
      </w:r>
      <w:r/>
    </w:p>
    <w:p>
      <w:pPr>
        <w:pStyle w:val="770"/>
        <w:ind w:firstLine="422"/>
        <w:spacing w:line="400" w:lineRule="exact"/>
        <w:rPr>
          <w:rFonts w:hint="eastAsia" w:ascii="宋体" w:hAnsi="宋体" w:cs="宋体"/>
          <w:szCs w:val="28"/>
        </w:rPr>
      </w:pPr>
      <w:r>
        <w:rPr>
          <w:rFonts w:hint="eastAsia" w:ascii="宋体" w:hAnsi="宋体" w:cs="宋体"/>
          <w:b/>
          <w:bCs/>
          <w:szCs w:val="28"/>
        </w:rPr>
        <w:t xml:space="preserve">特别提醒：</w:t>
      </w:r>
      <w:r>
        <w:rPr>
          <w:rFonts w:hint="eastAsia" w:cs="宋体"/>
          <w:b/>
          <w:bCs/>
          <w:szCs w:val="28"/>
        </w:rPr>
        <w:t xml:space="preserve">招标</w:t>
      </w:r>
      <w:r>
        <w:rPr>
          <w:rFonts w:hint="eastAsia" w:ascii="宋体" w:hAnsi="宋体" w:cs="宋体"/>
          <w:b/>
          <w:bCs/>
          <w:szCs w:val="28"/>
        </w:rPr>
        <w:t xml:space="preserve">文件中如需“被授权代表签字或盖章”，供应商可打印成文档，签字或盖章后再扫描上传，最后再电子签章。</w:t>
      </w:r>
      <w:r>
        <w:rPr>
          <w:rFonts w:hint="eastAsia" w:ascii="宋体" w:hAnsi="宋体" w:cs="宋体"/>
          <w:szCs w:val="28"/>
        </w:rPr>
      </w:r>
      <w:r/>
    </w:p>
    <w:p>
      <w:pPr>
        <w:pStyle w:val="771"/>
        <w:ind w:firstLine="442"/>
        <w:spacing w:before="0" w:after="0" w:line="400" w:lineRule="exact"/>
        <w:rPr>
          <w:rFonts w:hint="eastAsia" w:ascii="宋体" w:hAnsi="宋体" w:cs="宋体"/>
          <w:sz w:val="22"/>
          <w:szCs w:val="22"/>
        </w:rPr>
      </w:pPr>
      <w:r/>
      <w:bookmarkStart w:id="79" w:name="_Toc7308"/>
      <w:r/>
      <w:bookmarkStart w:id="80" w:name="_Toc6881"/>
      <w:r/>
      <w:bookmarkStart w:id="81" w:name="_Toc17223"/>
      <w:r>
        <w:rPr>
          <w:rFonts w:hint="eastAsia" w:ascii="宋体" w:hAnsi="宋体" w:cs="宋体"/>
          <w:sz w:val="22"/>
          <w:szCs w:val="22"/>
        </w:rPr>
        <w:t xml:space="preserve">4.2 投标文件的</w:t>
      </w:r>
      <w:bookmarkEnd w:id="79"/>
      <w:r/>
      <w:bookmarkEnd w:id="80"/>
      <w:r/>
      <w:bookmarkEnd w:id="81"/>
      <w:r>
        <w:rPr>
          <w:rFonts w:hint="eastAsia" w:ascii="宋体" w:hAnsi="宋体" w:cs="宋体"/>
          <w:sz w:val="22"/>
          <w:szCs w:val="22"/>
        </w:rPr>
        <w:t xml:space="preserve">提交</w:t>
      </w:r>
      <w:r>
        <w:rPr>
          <w:rFonts w:hint="eastAsia"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4.2.1本项目通过“苏采云”系统进行电子采购，即供应商投标文件从政府采购客户端工具制作并通过“苏采云”系统提交。</w:t>
      </w:r>
      <w:r>
        <w:rPr>
          <w:rFonts w:hint="eastAsia" w:ascii="宋体" w:hAnsi="宋体" w:cs="宋体"/>
          <w:sz w:val="22"/>
          <w:szCs w:val="22"/>
        </w:rPr>
      </w:r>
      <w:r/>
    </w:p>
    <w:p>
      <w:pPr>
        <w:pStyle w:val="770"/>
        <w:ind w:firstLine="480"/>
        <w:spacing w:line="400" w:lineRule="exact"/>
        <w:rPr>
          <w:rFonts w:ascii="宋体" w:hAnsi="宋体" w:cs="宋体"/>
          <w:sz w:val="22"/>
          <w:szCs w:val="22"/>
        </w:rPr>
      </w:pPr>
      <w:r>
        <w:rPr>
          <w:rFonts w:hint="eastAsia" w:ascii="宋体" w:hAnsi="宋体" w:cs="宋体"/>
          <w:sz w:val="22"/>
          <w:szCs w:val="22"/>
        </w:rPr>
        <w:t xml:space="preserve">4.2.2供应商应当通过“苏采云”系统提交数据电文形式的投标文件（即电子投标）。未进行线上投标文件提交并解密(因“苏采云”系统导致解密失败的除外)的供应商，投标无效。其线下提交的（纸质）投标文件，采购代理机构退回拒收。</w:t>
      </w:r>
      <w:r>
        <w:rPr>
          <w:rFonts w:ascii="宋体" w:hAnsi="宋体" w:cs="宋体"/>
          <w:sz w:val="22"/>
          <w:szCs w:val="22"/>
        </w:rPr>
      </w:r>
      <w:r/>
    </w:p>
    <w:p>
      <w:pPr>
        <w:pStyle w:val="770"/>
        <w:ind w:firstLine="480"/>
        <w:spacing w:line="400" w:lineRule="exact"/>
        <w:rPr>
          <w:rFonts w:ascii="宋体" w:hAnsi="宋体" w:cs="宋体"/>
          <w:sz w:val="22"/>
          <w:szCs w:val="22"/>
        </w:rPr>
      </w:pPr>
      <w:r>
        <w:rPr>
          <w:rFonts w:hint="eastAsia" w:ascii="宋体" w:hAnsi="宋体" w:cs="宋体"/>
          <w:sz w:val="22"/>
          <w:szCs w:val="22"/>
        </w:rPr>
        <w:t xml:space="preserve">“CA数字证书”的获取：</w:t>
      </w:r>
      <w:r>
        <w:rPr>
          <w:rFonts w:hint="eastAsia" w:ascii="宋体" w:hAnsi="宋体" w:cs="宋体"/>
          <w:sz w:val="22"/>
          <w:szCs w:val="22"/>
          <w:lang w:val="zh-CN" w:bidi="ar"/>
        </w:rPr>
        <w:t xml:space="preserve">供应商需办理CA锁， “CA数字证书”的办理方法详见“《江苏省政府采购管理交易系统（苏采云）供应商操作手册》”，网址：</w:t>
      </w:r>
      <w:r>
        <w:rPr>
          <w:rFonts w:ascii="宋体" w:hAnsi="宋体" w:cs="宋体"/>
          <w:sz w:val="22"/>
          <w:szCs w:val="22"/>
          <w:lang w:val="zh-CN" w:bidi="ar"/>
        </w:rPr>
        <w:t xml:space="preserve">http://www.ccgp-jiangsu.gov.cn/jiangsu/zlxz/ee/ee3a4bc5a3454aa2b0d9312230633ce9.html</w:t>
      </w:r>
      <w:r>
        <w:rPr>
          <w:rFonts w:hint="eastAsia" w:ascii="宋体" w:hAnsi="宋体" w:cs="宋体"/>
          <w:sz w:val="22"/>
          <w:szCs w:val="22"/>
          <w:lang w:val="zh-CN" w:bidi="ar"/>
        </w:rPr>
        <w:t xml:space="preserve">。</w:t>
      </w:r>
      <w:r>
        <w:rPr>
          <w:rFonts w:ascii="宋体" w:hAnsi="宋体" w:cs="宋体"/>
          <w:sz w:val="22"/>
          <w:szCs w:val="22"/>
        </w:rPr>
      </w:r>
      <w:r/>
    </w:p>
    <w:p>
      <w:pPr>
        <w:pStyle w:val="770"/>
        <w:ind w:firstLine="480"/>
        <w:spacing w:line="400" w:lineRule="exact"/>
        <w:rPr>
          <w:rFonts w:ascii="宋体" w:hAnsi="宋体" w:cs="宋体"/>
          <w:sz w:val="22"/>
          <w:szCs w:val="22"/>
        </w:rPr>
      </w:pPr>
      <w:r>
        <w:rPr>
          <w:rFonts w:hint="eastAsia" w:ascii="宋体" w:hAnsi="宋体" w:cs="宋体"/>
          <w:sz w:val="22"/>
          <w:szCs w:val="22"/>
        </w:rPr>
        <w:t xml:space="preserve">使用需要第三方认证的电子签名、数据电文，通过互联网方式提交投标文件。即：使用“电子签名认证证书（CA数字证书）”登录“苏采云”系统（网址：http://jszfcg.jsczt.cn/，点击“苏采云”进入系统），按照要求通过互联网方式提交投标文件。</w:t>
      </w:r>
      <w:r>
        <w:rPr>
          <w:rFonts w:ascii="宋体" w:hAnsi="宋体" w:cs="宋体"/>
          <w:sz w:val="22"/>
          <w:szCs w:val="22"/>
        </w:rPr>
      </w:r>
      <w:r/>
    </w:p>
    <w:p>
      <w:pPr>
        <w:pStyle w:val="770"/>
        <w:ind w:firstLine="480"/>
        <w:spacing w:line="400" w:lineRule="exact"/>
        <w:rPr>
          <w:rFonts w:ascii="宋体" w:hAnsi="宋体" w:cs="宋体"/>
          <w:sz w:val="22"/>
          <w:szCs w:val="22"/>
        </w:rPr>
      </w:pPr>
      <w:r>
        <w:rPr>
          <w:rFonts w:hint="eastAsia" w:ascii="宋体" w:hAnsi="宋体" w:cs="宋体"/>
          <w:sz w:val="22"/>
          <w:szCs w:val="22"/>
        </w:rPr>
        <w:t xml:space="preserve">4.2.3“苏采云”系统使用要求：</w:t>
      </w:r>
      <w:r>
        <w:rPr>
          <w:rFonts w:ascii="宋体" w:hAnsi="宋体" w:cs="宋体"/>
          <w:sz w:val="22"/>
          <w:szCs w:val="22"/>
        </w:rPr>
      </w:r>
      <w:r/>
    </w:p>
    <w:p>
      <w:pPr>
        <w:pStyle w:val="770"/>
        <w:ind w:firstLine="480"/>
        <w:spacing w:line="400" w:lineRule="exact"/>
        <w:rPr>
          <w:rFonts w:ascii="宋体" w:hAnsi="宋体" w:cs="宋体"/>
          <w:sz w:val="22"/>
          <w:szCs w:val="22"/>
        </w:rPr>
      </w:pPr>
      <w:r>
        <w:rPr>
          <w:rFonts w:hint="eastAsia" w:ascii="宋体" w:hAnsi="宋体" w:cs="宋体"/>
          <w:sz w:val="22"/>
          <w:szCs w:val="22"/>
        </w:rPr>
        <w:t xml:space="preserve">使用谷歌浏览器参与不见面开标及相关环节。</w:t>
      </w:r>
      <w:r>
        <w:rPr>
          <w:rFonts w:ascii="宋体" w:hAnsi="宋体" w:cs="宋体"/>
          <w:sz w:val="22"/>
          <w:szCs w:val="22"/>
        </w:rPr>
      </w:r>
      <w:r/>
    </w:p>
    <w:p>
      <w:pPr>
        <w:pStyle w:val="770"/>
        <w:ind w:firstLine="480"/>
        <w:spacing w:line="400" w:lineRule="exact"/>
        <w:rPr>
          <w:rFonts w:ascii="宋体" w:hAnsi="宋体" w:cs="宋体"/>
          <w:sz w:val="22"/>
          <w:szCs w:val="22"/>
        </w:rPr>
      </w:pPr>
      <w:r>
        <w:rPr>
          <w:rFonts w:hint="eastAsia" w:ascii="宋体" w:hAnsi="宋体" w:cs="宋体"/>
          <w:sz w:val="22"/>
          <w:szCs w:val="22"/>
        </w:rPr>
        <w:t xml:space="preserve">电脑需提前准备好麦克风、音响，摄像头，提前检查保证能够正常使用。</w:t>
      </w:r>
      <w:r>
        <w:rPr>
          <w:rFonts w:ascii="宋体" w:hAnsi="宋体" w:cs="宋体"/>
          <w:sz w:val="22"/>
          <w:szCs w:val="22"/>
        </w:rPr>
      </w:r>
      <w:r/>
    </w:p>
    <w:p>
      <w:pPr>
        <w:pStyle w:val="770"/>
        <w:ind w:firstLine="480"/>
        <w:spacing w:line="400" w:lineRule="exact"/>
        <w:rPr>
          <w:rFonts w:ascii="宋体" w:hAnsi="宋体" w:cs="宋体"/>
          <w:sz w:val="22"/>
          <w:szCs w:val="22"/>
        </w:rPr>
      </w:pPr>
      <w:r>
        <w:rPr>
          <w:rFonts w:hint="eastAsia" w:ascii="宋体" w:hAnsi="宋体" w:cs="宋体"/>
          <w:sz w:val="22"/>
          <w:szCs w:val="22"/>
        </w:rPr>
        <w:t xml:space="preserve">操作系统至少win7以上，建议使用win10操作系统。</w:t>
      </w:r>
      <w:r>
        <w:rPr>
          <w:rFonts w:ascii="宋体" w:hAnsi="宋体" w:cs="宋体"/>
          <w:sz w:val="22"/>
          <w:szCs w:val="22"/>
        </w:rPr>
      </w:r>
      <w:r/>
    </w:p>
    <w:p>
      <w:pPr>
        <w:pStyle w:val="770"/>
        <w:ind w:firstLine="480"/>
        <w:spacing w:line="400" w:lineRule="exact"/>
        <w:rPr>
          <w:rFonts w:ascii="宋体" w:hAnsi="宋体" w:cs="宋体"/>
          <w:sz w:val="22"/>
          <w:szCs w:val="22"/>
        </w:rPr>
      </w:pPr>
      <w:r>
        <w:rPr>
          <w:rFonts w:hint="eastAsia" w:ascii="宋体" w:hAnsi="宋体" w:cs="宋体"/>
          <w:sz w:val="22"/>
          <w:szCs w:val="22"/>
        </w:rPr>
        <w:t xml:space="preserve">通过“苏采云”系统提交政府采购客户端工具导出加密的投标文件（后缀名为zip）。投标文件不得超过350M！ </w:t>
      </w:r>
      <w:r>
        <w:rPr>
          <w:rFonts w:ascii="宋体" w:hAnsi="宋体" w:cs="宋体"/>
          <w:sz w:val="22"/>
          <w:szCs w:val="22"/>
        </w:rPr>
      </w:r>
      <w:r/>
    </w:p>
    <w:p>
      <w:pPr>
        <w:pStyle w:val="770"/>
        <w:ind w:firstLine="480"/>
        <w:spacing w:line="400" w:lineRule="exact"/>
        <w:rPr>
          <w:rFonts w:ascii="宋体" w:hAnsi="宋体" w:cs="宋体"/>
          <w:sz w:val="22"/>
          <w:szCs w:val="22"/>
        </w:rPr>
      </w:pPr>
      <w:r>
        <w:rPr>
          <w:rFonts w:hint="eastAsia" w:ascii="宋体" w:hAnsi="宋体" w:cs="宋体"/>
          <w:sz w:val="22"/>
          <w:szCs w:val="22"/>
        </w:rPr>
        <w:t xml:space="preserve">注：供应商应当按照《招标文件》的要求编制投标文件，并对其提交的投标文件的真实性、合法性承担法律责任。</w:t>
      </w:r>
      <w:r>
        <w:rPr>
          <w:rFonts w:ascii="宋体" w:hAnsi="宋体" w:cs="宋体"/>
          <w:sz w:val="22"/>
          <w:szCs w:val="22"/>
        </w:rPr>
      </w:r>
      <w:r/>
    </w:p>
    <w:p>
      <w:pPr>
        <w:pStyle w:val="770"/>
        <w:ind w:firstLine="480"/>
        <w:spacing w:line="400" w:lineRule="exact"/>
        <w:rPr>
          <w:rFonts w:hint="eastAsia" w:ascii="宋体" w:hAnsi="宋体" w:cs="宋体"/>
          <w:sz w:val="22"/>
          <w:szCs w:val="22"/>
        </w:rPr>
      </w:pPr>
      <w:r>
        <w:rPr>
          <w:rFonts w:hint="eastAsia" w:ascii="宋体" w:hAnsi="宋体" w:cs="宋体"/>
          <w:sz w:val="22"/>
          <w:szCs w:val="22"/>
        </w:rPr>
        <w:t xml:space="preserve">逾期上传或未按规定上传的投标文件，采购人不予受理。</w:t>
      </w:r>
      <w:r>
        <w:rPr>
          <w:rFonts w:hint="eastAsia" w:ascii="宋体" w:hAnsi="宋体" w:cs="宋体"/>
          <w:sz w:val="22"/>
          <w:szCs w:val="22"/>
        </w:rPr>
      </w:r>
      <w:r/>
    </w:p>
    <w:p>
      <w:pPr>
        <w:pStyle w:val="771"/>
        <w:ind w:firstLine="442"/>
        <w:spacing w:before="0" w:after="0" w:line="400" w:lineRule="exact"/>
        <w:rPr>
          <w:rFonts w:ascii="宋体" w:hAnsi="宋体" w:cs="宋体"/>
          <w:sz w:val="22"/>
          <w:szCs w:val="22"/>
        </w:rPr>
      </w:pPr>
      <w:r/>
      <w:bookmarkStart w:id="82" w:name="_Toc13169"/>
      <w:r/>
      <w:bookmarkStart w:id="83" w:name="_Toc15834"/>
      <w:r/>
      <w:bookmarkStart w:id="84" w:name="_Toc4761"/>
      <w:r>
        <w:rPr>
          <w:rFonts w:hint="eastAsia" w:ascii="宋体" w:hAnsi="宋体" w:cs="宋体"/>
          <w:sz w:val="22"/>
          <w:szCs w:val="22"/>
        </w:rPr>
        <w:t xml:space="preserve">4.3 投标文件的修改和撤回</w:t>
      </w:r>
      <w:bookmarkEnd w:id="82"/>
      <w:r/>
      <w:bookmarkEnd w:id="83"/>
      <w:r/>
      <w:bookmarkEnd w:id="84"/>
      <w:r>
        <w:rPr>
          <w:rFonts w:ascii="宋体" w:hAnsi="宋体" w:cs="宋体"/>
          <w:sz w:val="22"/>
          <w:szCs w:val="22"/>
        </w:rPr>
      </w:r>
      <w:r/>
    </w:p>
    <w:p>
      <w:pPr>
        <w:pStyle w:val="1076"/>
        <w:ind w:firstLine="480"/>
        <w:spacing w:line="400" w:lineRule="exact"/>
        <w:rPr>
          <w:rFonts w:hint="eastAsia" w:ascii="宋体" w:hAnsi="宋体" w:cs="宋体"/>
          <w:sz w:val="22"/>
        </w:rPr>
      </w:pPr>
      <w:r>
        <w:rPr>
          <w:rFonts w:hint="eastAsia" w:ascii="宋体" w:hAnsi="宋体" w:cs="宋体"/>
          <w:sz w:val="22"/>
        </w:rPr>
        <w:t xml:space="preserve">4.3.1投标人可在投标截止时间前，撤回其电子投标文件，具体操作方法见《江苏省政府采购管理交易系统（苏采云）供应商操作手册》。</w:t>
      </w:r>
      <w:r>
        <w:rPr>
          <w:rFonts w:hint="eastAsia" w:ascii="宋体" w:hAnsi="宋体" w:cs="宋体"/>
          <w:sz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4.3.2投标人可在投标截止时间前，对其电子投标文件进行修改，具体操作方法见《江苏省政府采购管理交易系统（苏采云）供应商操作手册》。</w:t>
      </w:r>
      <w:r>
        <w:rPr>
          <w:rFonts w:hint="eastAsia"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4.3.3在投标截止时间之后，投标人不得对其电子投标文件作任何修改。</w:t>
      </w:r>
      <w:r>
        <w:rPr>
          <w:rFonts w:hint="eastAsia" w:ascii="宋体" w:hAnsi="宋体" w:cs="宋体"/>
          <w:sz w:val="22"/>
          <w:szCs w:val="22"/>
        </w:rPr>
      </w:r>
      <w:r/>
    </w:p>
    <w:p>
      <w:pPr>
        <w:pStyle w:val="770"/>
        <w:ind w:firstLine="442"/>
        <w:jc w:val="center"/>
        <w:spacing w:line="400" w:lineRule="exact"/>
        <w:rPr>
          <w:rFonts w:ascii="宋体" w:hAnsi="宋体" w:cs="宋体"/>
          <w:sz w:val="24"/>
        </w:rPr>
      </w:pPr>
      <w:r>
        <w:rPr>
          <w:rFonts w:hint="eastAsia" w:ascii="宋体" w:hAnsi="宋体" w:cs="宋体"/>
          <w:b/>
          <w:sz w:val="22"/>
          <w:szCs w:val="22"/>
        </w:rPr>
        <w:t xml:space="preserve">五、</w:t>
      </w:r>
      <w:r>
        <w:rPr>
          <w:rFonts w:hint="eastAsia" w:ascii="宋体" w:hAnsi="宋体" w:cs="宋体"/>
          <w:b/>
          <w:bCs/>
          <w:sz w:val="24"/>
        </w:rPr>
        <w:t xml:space="preserve">开标、评标和定标</w:t>
      </w:r>
      <w:r>
        <w:rPr>
          <w:rFonts w:ascii="宋体" w:hAnsi="宋体" w:cs="宋体"/>
          <w:sz w:val="24"/>
        </w:rPr>
      </w:r>
      <w:r/>
    </w:p>
    <w:p>
      <w:pPr>
        <w:pStyle w:val="771"/>
        <w:ind w:firstLine="442"/>
        <w:spacing w:before="0" w:after="0" w:line="400" w:lineRule="exact"/>
        <w:rPr>
          <w:rFonts w:ascii="宋体" w:hAnsi="宋体" w:cs="宋体"/>
          <w:sz w:val="22"/>
          <w:szCs w:val="22"/>
        </w:rPr>
      </w:pPr>
      <w:r/>
      <w:bookmarkStart w:id="85" w:name="_Toc26293"/>
      <w:r/>
      <w:bookmarkStart w:id="86" w:name="_Toc5282"/>
      <w:r/>
      <w:bookmarkStart w:id="87" w:name="_Toc21656"/>
      <w:r>
        <w:rPr>
          <w:rFonts w:hint="eastAsia" w:ascii="宋体" w:hAnsi="宋体" w:cs="宋体"/>
          <w:sz w:val="22"/>
          <w:szCs w:val="22"/>
        </w:rPr>
        <w:t xml:space="preserve">5.1 开标</w:t>
      </w:r>
      <w:bookmarkEnd w:id="85"/>
      <w:r/>
      <w:bookmarkEnd w:id="86"/>
      <w:r/>
      <w:bookmarkEnd w:id="87"/>
      <w:r>
        <w:rPr>
          <w:rFonts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5.1.1 采购人在投标人须知前附表规定的开标时间和地点公开开标。投标人不足3家的，不得开标。投标人提交的投标文件原封退还给投标人。</w:t>
      </w:r>
      <w:r>
        <w:rPr>
          <w:rFonts w:hint="eastAsia"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5.1.2开标由电子招标投标交易平台主持，邀请供应商参加。未按要求参加开标会的，视为其认可开标结果。</w:t>
      </w:r>
      <w:r>
        <w:rPr>
          <w:rFonts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5.1.3所有投标单位使用 CA 证书在开标时间时，解密各自投标文件，由工作人员操作系统进行开标，供应商不足3家的，不得评标。</w:t>
      </w:r>
      <w:r>
        <w:rPr>
          <w:rFonts w:hint="eastAsia" w:ascii="宋体" w:hAnsi="宋体" w:cs="宋体"/>
          <w:sz w:val="22"/>
          <w:szCs w:val="22"/>
        </w:rPr>
      </w:r>
      <w:r/>
    </w:p>
    <w:p>
      <w:pPr>
        <w:pStyle w:val="805"/>
        <w:ind w:left="0" w:firstLine="440"/>
        <w:spacing w:after="0" w:line="400" w:lineRule="exact"/>
        <w:rPr>
          <w:rFonts w:hint="eastAsia" w:ascii="宋体" w:hAnsi="宋体" w:cs="宋体"/>
          <w:sz w:val="22"/>
          <w:szCs w:val="22"/>
        </w:rPr>
      </w:pPr>
      <w:r>
        <w:rPr>
          <w:rFonts w:hint="eastAsia" w:ascii="宋体" w:hAnsi="宋体" w:cs="宋体"/>
          <w:sz w:val="22"/>
          <w:szCs w:val="22"/>
        </w:rPr>
        <w:t xml:space="preserve">5.1.4供应商原因造成投标文件未解密的，视为撤销其投标文件；因供应商之外的原因造成投标文件未解密的，视为撤回其投标文件。部分投标文件未解密的，其他投标文件的开标可以继续进行。</w:t>
      </w:r>
      <w:r>
        <w:rPr>
          <w:rFonts w:hint="eastAsia" w:ascii="宋体" w:hAnsi="宋体" w:cs="宋体"/>
          <w:sz w:val="22"/>
          <w:szCs w:val="22"/>
        </w:rPr>
      </w:r>
      <w:r/>
    </w:p>
    <w:p>
      <w:pPr>
        <w:pStyle w:val="770"/>
        <w:ind w:firstLine="480"/>
        <w:spacing w:line="400" w:lineRule="exact"/>
        <w:rPr>
          <w:rFonts w:ascii="宋体" w:hAnsi="宋体" w:cs="宋体"/>
          <w:sz w:val="22"/>
          <w:szCs w:val="22"/>
        </w:rPr>
      </w:pPr>
      <w:r>
        <w:rPr>
          <w:rFonts w:hint="eastAsia" w:ascii="宋体" w:hAnsi="宋体" w:cs="宋体"/>
          <w:sz w:val="22"/>
          <w:szCs w:val="22"/>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rPr>
          <w:rFonts w:ascii="宋体" w:hAnsi="宋体" w:cs="宋体"/>
          <w:sz w:val="22"/>
          <w:szCs w:val="22"/>
        </w:rPr>
      </w:r>
      <w:r/>
    </w:p>
    <w:p>
      <w:pPr>
        <w:pStyle w:val="770"/>
        <w:ind w:firstLine="480"/>
        <w:spacing w:line="400" w:lineRule="exact"/>
        <w:rPr>
          <w:sz w:val="22"/>
          <w:szCs w:val="22"/>
        </w:rPr>
      </w:pPr>
      <w:r>
        <w:rPr>
          <w:rFonts w:hint="eastAsia" w:ascii="宋体" w:hAnsi="宋体" w:cs="宋体"/>
          <w:sz w:val="22"/>
          <w:szCs w:val="22"/>
        </w:rPr>
        <w:t xml:space="preserve">5.1.6所有供应商解密（或解密时间）结束后，“苏采云”系统生成开标记录并公布，但依法应当保密的除外。</w:t>
      </w:r>
      <w:r>
        <w:rPr>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5.1.7 开标时，《开标一览表》中大写金额与小写金额不一致的，以大写金额为准。</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5.1.8投标人代表对开标过程和开标记录有疑义，以及认为采购人、采购代理机构相关工作人员有需要回避的情形的，应当场提出询问或者回避申请。采购人、采购代理机构对投标人代表提出的询问或者回避申请应当及时处理。若投标人代表现场未提出异议的，事后采购人不再受理与开标有关的异议。</w:t>
      </w:r>
      <w:r>
        <w:rPr>
          <w:rFonts w:ascii="宋体" w:hAnsi="宋体" w:cs="宋体"/>
          <w:sz w:val="22"/>
          <w:szCs w:val="22"/>
        </w:rPr>
      </w:r>
      <w:r/>
    </w:p>
    <w:p>
      <w:pPr>
        <w:pStyle w:val="771"/>
        <w:ind w:firstLine="442"/>
        <w:spacing w:before="0" w:after="0" w:line="400" w:lineRule="exact"/>
        <w:rPr>
          <w:rFonts w:ascii="宋体" w:hAnsi="宋体" w:cs="宋体"/>
          <w:sz w:val="22"/>
          <w:szCs w:val="22"/>
        </w:rPr>
      </w:pPr>
      <w:r/>
      <w:bookmarkStart w:id="88" w:name="_Toc31967"/>
      <w:r/>
      <w:bookmarkStart w:id="89" w:name="_Toc15880"/>
      <w:r/>
      <w:bookmarkStart w:id="90" w:name="_Toc3693"/>
      <w:r>
        <w:rPr>
          <w:rFonts w:hint="eastAsia" w:ascii="宋体" w:hAnsi="宋体" w:cs="宋体"/>
          <w:sz w:val="22"/>
          <w:szCs w:val="22"/>
        </w:rPr>
        <w:t xml:space="preserve">5.2 资格审查</w:t>
      </w:r>
      <w:bookmarkEnd w:id="88"/>
      <w:r/>
      <w:bookmarkEnd w:id="89"/>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5.2.1开标结束后，采购人或者采购代理机构依法对投标人的资格进行审查。</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5.2.2采购人或者采购代理机构应当按照第三章“资格审查办法”规定的资格评审标准对投标文件进行资格评审。</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5.2.3 资格评审结束后，合格投标人不足3家的，不得评标。</w:t>
      </w:r>
      <w:r>
        <w:rPr>
          <w:rFonts w:ascii="宋体" w:hAnsi="宋体" w:cs="宋体"/>
          <w:sz w:val="22"/>
          <w:szCs w:val="22"/>
        </w:rPr>
      </w:r>
      <w:r/>
    </w:p>
    <w:p>
      <w:pPr>
        <w:pStyle w:val="771"/>
        <w:ind w:firstLine="442"/>
        <w:spacing w:before="0" w:after="0" w:line="400" w:lineRule="exact"/>
        <w:rPr>
          <w:rFonts w:ascii="宋体" w:hAnsi="宋体" w:cs="宋体"/>
          <w:sz w:val="22"/>
          <w:szCs w:val="22"/>
        </w:rPr>
      </w:pPr>
      <w:r/>
      <w:bookmarkStart w:id="91" w:name="_Toc26733"/>
      <w:r/>
      <w:bookmarkStart w:id="92" w:name="_Toc27848"/>
      <w:r>
        <w:rPr>
          <w:rFonts w:hint="eastAsia" w:ascii="宋体" w:hAnsi="宋体" w:cs="宋体"/>
          <w:sz w:val="22"/>
          <w:szCs w:val="22"/>
        </w:rPr>
        <w:t xml:space="preserve">5.3 评标</w:t>
      </w:r>
      <w:bookmarkEnd w:id="90"/>
      <w:r/>
      <w:bookmarkEnd w:id="91"/>
      <w:r/>
      <w:bookmarkEnd w:id="92"/>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5.3.1 评标委员会由采购人代表和评审专家组成，成员人数见投标须知前附表。</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5.3.2 评标委员会成员有下列情形之一的，应当回避；已经进入的，应当退出:</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（1）投标人或者投标人主要负责人的近亲属；</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（2）项目主管部门或者行政监督部门的人员；</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（3）与投标人有经济利益关系；</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（4）曾因在招标、评标以及其他与招标投标有关系活动中从事违法行为而受到行政处罚或者刑事处罚的；</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（5）与投标人有其他利害关系与投标人有利害关系。</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5.3.3 评标原则</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评标活动遵循公平、公正、科学和择优的原则。</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5.3.4 评标办法</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评标委员会对符合资格的投标人的投标文件，按照第四章“评标办法”规定的评标方法、评审因素、标准和程序对投标文件进行评审。</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5.3.5特殊情况处置</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（1）评标活动终止</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发生下列情况之一的，评标委员会应终止评标并按照废标处理：</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a.发生了不可抗力事件；</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b.评标委员会名单泄密或者评标委员成员无法中途更换的；</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c.发生评标信息泄露或者出现非法干预评审、谈判工作的；</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d.监督人员现场发现评标委员会或者成员未按照招标文件规定评审或者存在违反法律法规规定行为，且拒绝改正的。</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出现上述情形的，评标委员会有权予以废标或者建议采购人和采购代理机构封存招标文件和所有投标或投标文件，择期重新组建评标委员会进行评审。</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(2)评标委员会中途更换成员</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除非发生下列情况之一，评标委员会成员不得中途更换：</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a.因不可抗拒的客观原因，不能到场或者需在评标过程中退出评标活动；</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b.根据法律法规规定，某个或者某几个评标委员会成员需要回避；</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退出评标委员会的成员，其已完成的评审行为无效。由采购人向财政监督人员提出更换评标委员会成员意见并获准后，根据本招标文件规定的评标委员会成员产生方式另行确定替代者进行评标。</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(3)评委争议</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5.3.6违法违规情形</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（1）有下列情形之一的，属于投标人相互串通投标：</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投标人之间协商投标报价等投标文件的实质性内容；</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投标人之间约定中标人；</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投标人之间约定部分投标人放弃投标或者中标；</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属于同一集团、协会、商会等组织成员的投标人按照该组织要求协同投标；</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投标人之间为谋取中标或者排斥特定投标人而采取的其他联合行动。</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（2）有下列情形之一的，视为投标人相互串通投标：</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①不同投标人的投标文件由同一单位或者个人编制；</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不同投标人委托同一单位或者个人办理投标事宜；</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不同投标人的投标文件载明的项目管理成员为同一人；</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不同投标人的投标文件异常一致或者投标报价呈规律性差异；</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不同投标人的投标文件相互混装；</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6 \* GB3 \* MERGEFORMAT </w:instrText>
      </w:r>
      <w:r>
        <w:rPr>
          <w:rFonts w:hint="eastAsia" w:ascii="宋体" w:hAnsi="宋体" w:cs="宋体"/>
          <w:sz w:val="22"/>
          <w:szCs w:val="22"/>
        </w:rPr>
        <w:fldChar w:fldCharType="separate"/>
      </w:r>
      <w:r>
        <w:rPr>
          <w:rFonts w:hint="eastAsia" w:ascii="宋体" w:hAnsi="宋体" w:cs="宋体"/>
          <w:sz w:val="22"/>
          <w:szCs w:val="22"/>
        </w:rPr>
        <w:t xml:space="preserve">⑥</w:t>
      </w:r>
      <w:r>
        <w:rPr>
          <w:rFonts w:hint="eastAsia" w:ascii="宋体" w:hAnsi="宋体" w:cs="宋体"/>
          <w:sz w:val="22"/>
          <w:szCs w:val="22"/>
        </w:rPr>
        <w:fldChar w:fldCharType="end"/>
      </w:r>
      <w:r>
        <w:rPr>
          <w:rFonts w:hint="eastAsia" w:ascii="宋体" w:hAnsi="宋体" w:cs="宋体"/>
          <w:sz w:val="22"/>
          <w:szCs w:val="22"/>
        </w:rPr>
        <w:t xml:space="preserve">不同投标人的CA证书混用的（如有）。</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（3）有下列情形之一的，属于采购人与投标人串通投标：</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①采购人在开标前开启投标文件并将有关信息泄露给其他投标人；</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采购人直接或者间接向投标人泄露评标委员会成员等信息；</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采购人明示或者暗示投标人压低或者抬高投标报价；</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采购人授意投标人撤换、修改投标文件；</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采购人明示或者暗示投标人为特定投标人中标提供方便；</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6 \* GB3 \* MERGEFORMAT </w:instrText>
      </w:r>
      <w:r>
        <w:rPr>
          <w:rFonts w:hint="eastAsia" w:ascii="宋体" w:hAnsi="宋体" w:cs="宋体"/>
          <w:sz w:val="22"/>
          <w:szCs w:val="22"/>
        </w:rPr>
        <w:fldChar w:fldCharType="separate"/>
      </w:r>
      <w:r>
        <w:rPr>
          <w:rFonts w:hint="eastAsia" w:ascii="宋体" w:hAnsi="宋体" w:cs="宋体"/>
          <w:sz w:val="22"/>
          <w:szCs w:val="22"/>
        </w:rPr>
        <w:t xml:space="preserve">⑥</w:t>
      </w:r>
      <w:r>
        <w:rPr>
          <w:rFonts w:hint="eastAsia" w:ascii="宋体" w:hAnsi="宋体" w:cs="宋体"/>
          <w:sz w:val="22"/>
          <w:szCs w:val="22"/>
        </w:rPr>
        <w:fldChar w:fldCharType="end"/>
      </w:r>
      <w:r>
        <w:rPr>
          <w:rFonts w:hint="eastAsia" w:ascii="宋体" w:hAnsi="宋体" w:cs="宋体"/>
          <w:sz w:val="22"/>
          <w:szCs w:val="22"/>
        </w:rPr>
        <w:t xml:space="preserve">采购人与投标人为谋求特定投标人中标而采取的其他串通行为。</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（4）投标人有下列情形之一的，属于投标人弄虚作假的行为：</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①使用伪造、变造的许可证件；</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提供虚假的财务状况或者业绩；</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提供虚假的项目负责人或者主要技术人员简历、劳动关系证明；</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提供虚假的信用状况；</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其他弄虚作假的行为。</w:t>
      </w:r>
      <w:r>
        <w:rPr>
          <w:rFonts w:ascii="宋体" w:hAnsi="宋体" w:cs="宋体"/>
          <w:sz w:val="22"/>
          <w:szCs w:val="22"/>
        </w:rPr>
      </w:r>
      <w:r/>
    </w:p>
    <w:p>
      <w:pPr>
        <w:pStyle w:val="770"/>
        <w:ind w:firstLine="442"/>
        <w:spacing w:line="400" w:lineRule="exact"/>
        <w:rPr>
          <w:rFonts w:ascii="宋体" w:hAnsi="宋体" w:cs="宋体"/>
          <w:b/>
          <w:bCs/>
          <w:sz w:val="22"/>
          <w:szCs w:val="22"/>
        </w:rPr>
      </w:pPr>
      <w:r>
        <w:rPr>
          <w:rFonts w:hint="eastAsia" w:ascii="宋体" w:hAnsi="宋体" w:cs="宋体"/>
          <w:b/>
          <w:bCs/>
          <w:sz w:val="22"/>
          <w:szCs w:val="22"/>
        </w:rPr>
        <w:t xml:space="preserve">评标过程中出现上述规定情形之一的，评标委员会应出具违法违规认定意见并予以废标。</w:t>
      </w:r>
      <w:r>
        <w:rPr>
          <w:rFonts w:ascii="宋体" w:hAnsi="宋体" w:cs="宋体"/>
          <w:b/>
          <w:bCs/>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5.3.7违规处理</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投标人有下列情形之一的，列入不良行为记录名单，在一至三年内禁止参加靖江市政府采购活动：</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（1）提供虚假投标材料谋取中标、成交的；</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（2）采取不正当手段诋毁、排挤其他投标人的；</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（3）与采购人、其他投标人或者采购代理机构恶意串通的；</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（4）向采购人、采购代理机构行贿或者提供其他不正当利益的；</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（5）在招标采购过程中与采购人进行协商谈判的；</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（6）拒绝有关部门监督检查或者提供虚假情况的。</w:t>
      </w:r>
      <w:r>
        <w:rPr>
          <w:rFonts w:ascii="宋体" w:hAnsi="宋体" w:cs="宋体"/>
          <w:sz w:val="22"/>
          <w:szCs w:val="22"/>
        </w:rPr>
      </w:r>
      <w:r/>
    </w:p>
    <w:p>
      <w:pPr>
        <w:pStyle w:val="770"/>
        <w:ind w:firstLine="440"/>
        <w:spacing w:line="380" w:lineRule="exact"/>
        <w:rPr>
          <w:rFonts w:ascii="宋体" w:hAnsi="宋体" w:cs="宋体"/>
          <w:sz w:val="22"/>
          <w:szCs w:val="22"/>
        </w:rPr>
      </w:pPr>
      <w:r>
        <w:rPr>
          <w:rFonts w:hint="eastAsia" w:ascii="宋体" w:hAnsi="宋体" w:cs="宋体"/>
          <w:sz w:val="22"/>
          <w:szCs w:val="22"/>
        </w:rPr>
        <w:t xml:space="preserve">（7）一年内累计三次以上投诉均查无实据，并带有明显故意行为的；</w:t>
      </w:r>
      <w:r>
        <w:rPr>
          <w:rFonts w:ascii="宋体" w:hAnsi="宋体" w:cs="宋体"/>
          <w:sz w:val="22"/>
          <w:szCs w:val="22"/>
        </w:rPr>
      </w:r>
      <w:r/>
    </w:p>
    <w:p>
      <w:pPr>
        <w:pStyle w:val="770"/>
        <w:ind w:firstLine="440"/>
        <w:spacing w:line="380" w:lineRule="exact"/>
        <w:rPr>
          <w:rFonts w:ascii="宋体" w:hAnsi="宋体" w:cs="宋体"/>
          <w:sz w:val="22"/>
          <w:szCs w:val="22"/>
        </w:rPr>
      </w:pPr>
      <w:r>
        <w:rPr>
          <w:rFonts w:hint="eastAsia" w:ascii="宋体" w:hAnsi="宋体" w:cs="宋体"/>
          <w:sz w:val="22"/>
          <w:szCs w:val="22"/>
        </w:rPr>
        <w:t xml:space="preserve">（8）捏造事实或者提供虚假投诉材料的；</w:t>
      </w:r>
      <w:r>
        <w:rPr>
          <w:rFonts w:ascii="宋体" w:hAnsi="宋体" w:cs="宋体"/>
          <w:sz w:val="22"/>
          <w:szCs w:val="22"/>
        </w:rPr>
      </w:r>
      <w:r/>
    </w:p>
    <w:p>
      <w:pPr>
        <w:pStyle w:val="770"/>
        <w:ind w:firstLine="440"/>
        <w:spacing w:line="380" w:lineRule="exact"/>
        <w:rPr>
          <w:rFonts w:ascii="宋体" w:hAnsi="宋体" w:cs="宋体"/>
          <w:sz w:val="22"/>
          <w:szCs w:val="22"/>
        </w:rPr>
      </w:pPr>
      <w:r>
        <w:rPr>
          <w:rFonts w:hint="eastAsia" w:ascii="宋体" w:hAnsi="宋体" w:cs="宋体"/>
          <w:sz w:val="22"/>
          <w:szCs w:val="22"/>
        </w:rPr>
        <w:t xml:space="preserve">（9）不按照规定程序以及正常途径质疑、投诉，采用匿名信、匿名电话、发短信息等手段，威胁、恫吓、辱骂、恶意中伤其他相关当事人的；</w:t>
      </w:r>
      <w:r>
        <w:rPr>
          <w:rFonts w:ascii="宋体" w:hAnsi="宋体" w:cs="宋体"/>
          <w:sz w:val="22"/>
          <w:szCs w:val="22"/>
        </w:rPr>
      </w:r>
      <w:r/>
    </w:p>
    <w:p>
      <w:pPr>
        <w:pStyle w:val="770"/>
        <w:ind w:firstLine="440"/>
        <w:spacing w:line="380" w:lineRule="exact"/>
        <w:rPr>
          <w:rFonts w:hint="eastAsia" w:ascii="宋体" w:hAnsi="宋体" w:cs="宋体"/>
          <w:sz w:val="22"/>
          <w:szCs w:val="22"/>
        </w:rPr>
      </w:pPr>
      <w:r>
        <w:rPr>
          <w:rFonts w:hint="eastAsia" w:ascii="宋体" w:hAnsi="宋体" w:cs="宋体"/>
          <w:sz w:val="22"/>
          <w:szCs w:val="22"/>
        </w:rPr>
        <w:t xml:space="preserve">（10）法律、法规和招标文件中规定的其他情形。</w:t>
      </w:r>
      <w:r>
        <w:rPr>
          <w:rFonts w:hint="eastAsia" w:ascii="宋体" w:hAnsi="宋体" w:cs="宋体"/>
          <w:sz w:val="22"/>
          <w:szCs w:val="22"/>
        </w:rPr>
      </w:r>
      <w:r/>
    </w:p>
    <w:p>
      <w:pPr>
        <w:pStyle w:val="770"/>
        <w:ind w:firstLine="442"/>
        <w:spacing w:line="380" w:lineRule="exact"/>
        <w:rPr>
          <w:rFonts w:ascii="宋体" w:hAnsi="宋体" w:cs="宋体"/>
          <w:b/>
          <w:bCs/>
          <w:sz w:val="22"/>
          <w:szCs w:val="22"/>
          <w:lang w:val="en-US" w:eastAsia="zh-CN"/>
        </w:rPr>
      </w:pPr>
      <w:r>
        <w:rPr>
          <w:rFonts w:hint="eastAsia" w:ascii="宋体" w:hAnsi="宋体" w:cs="宋体"/>
          <w:b/>
          <w:bCs/>
          <w:sz w:val="22"/>
          <w:szCs w:val="22"/>
          <w:lang w:val="en-US" w:eastAsia="zh-CN"/>
        </w:rPr>
        <w:t xml:space="preserve">5.3.8</w:t>
      </w:r>
      <w:r>
        <w:rPr>
          <w:rFonts w:ascii="宋体" w:hAnsi="宋体" w:cs="宋体"/>
          <w:b/>
          <w:bCs/>
          <w:sz w:val="22"/>
          <w:szCs w:val="22"/>
          <w:lang w:val="en-US" w:eastAsia="zh-CN"/>
        </w:rPr>
        <w:t xml:space="preserve">政府采购评审中出现下列情形之一的，评审委员会应当启动异常低价</w:t>
      </w:r>
      <w:r>
        <w:rPr>
          <w:rFonts w:hint="eastAsia" w:ascii="宋体" w:hAnsi="宋体" w:cs="宋体"/>
          <w:b/>
          <w:bCs/>
          <w:color w:val="ff0000"/>
          <w:sz w:val="22"/>
          <w:szCs w:val="22"/>
          <w:lang w:val="en-US" w:eastAsia="zh-CN"/>
        </w:rPr>
        <w:t xml:space="preserve">（本项</w:t>
      </w:r>
      <w:r>
        <w:rPr>
          <w:rFonts w:hint="eastAsia" w:ascii="宋体" w:hAnsi="宋体" w:cs="宋体"/>
          <w:b/>
          <w:bCs/>
          <w:color w:val="ff0000"/>
          <w:sz w:val="22"/>
          <w:szCs w:val="22"/>
          <w:highlight w:val="none"/>
          <w:lang w:val="en-US" w:eastAsia="zh-CN"/>
        </w:rPr>
        <w:t xml:space="preserve">目仅评审除固定报价以外的部分）</w:t>
      </w:r>
      <w:r>
        <w:rPr>
          <w:rFonts w:ascii="宋体" w:hAnsi="宋体" w:cs="宋体"/>
          <w:b/>
          <w:bCs/>
          <w:sz w:val="22"/>
          <w:szCs w:val="22"/>
          <w:lang w:val="en-US" w:eastAsia="zh-CN"/>
        </w:rPr>
        <w:t xml:space="preserve">投标（响应）审查程序：</w:t>
      </w:r>
      <w:r>
        <w:rPr>
          <w:rFonts w:ascii="宋体" w:hAnsi="宋体" w:cs="宋体"/>
          <w:b/>
          <w:bCs/>
          <w:sz w:val="22"/>
          <w:szCs w:val="22"/>
          <w:lang w:val="en-US" w:eastAsia="zh-CN"/>
        </w:rPr>
      </w:r>
      <w:r/>
    </w:p>
    <w:p>
      <w:pPr>
        <w:pStyle w:val="832"/>
        <w:ind w:left="181" w:firstLine="221"/>
        <w:spacing w:line="400" w:lineRule="exact"/>
        <w:widowControl w:val="off"/>
        <w:rPr>
          <w:rFonts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（一） 投标(响应)报价低于全部通过符合性审查供应商投标(响应)报价平均值50%的，即投标(响应)报价&lt;全部通过符合性审查供应商投标(响应)报价平均值×50%；</w:t>
      </w:r>
      <w:r>
        <w:rPr>
          <w:rFonts w:ascii="宋体" w:hAnsi="宋体" w:eastAsia="宋体" w:cs="宋体"/>
          <w:b/>
          <w:bCs/>
          <w:sz w:val="22"/>
          <w:szCs w:val="22"/>
          <w:lang w:val="en-US" w:eastAsia="zh-CN" w:bidi="ar-SA"/>
        </w:rPr>
      </w:r>
      <w:r/>
    </w:p>
    <w:p>
      <w:pPr>
        <w:pStyle w:val="832"/>
        <w:ind w:left="181" w:firstLine="221"/>
        <w:spacing w:line="400" w:lineRule="exact"/>
        <w:widowControl w:val="off"/>
        <w:rPr>
          <w:rFonts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（二）投标(响应)报价低于通过符合性审查的次低报价供应商投标(响应)报价50%的，即投标(响应)报价&lt;通过符合性审查的次低报价供应商投标(响应)报价×50%；</w:t>
      </w:r>
      <w:r>
        <w:rPr>
          <w:rFonts w:ascii="宋体" w:hAnsi="宋体" w:eastAsia="宋体" w:cs="宋体"/>
          <w:b/>
          <w:bCs/>
          <w:sz w:val="22"/>
          <w:szCs w:val="22"/>
          <w:lang w:val="en-US" w:eastAsia="zh-CN" w:bidi="ar-SA"/>
        </w:rPr>
      </w:r>
      <w:r/>
    </w:p>
    <w:p>
      <w:pPr>
        <w:pStyle w:val="832"/>
        <w:ind w:left="181" w:firstLine="221"/>
        <w:spacing w:line="400" w:lineRule="exact"/>
        <w:widowControl w:val="off"/>
        <w:rPr>
          <w:rFonts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（三）投标(响应)报价低于采购项目最高限价45%的，即投标(响应)报价&lt;采购项目最高限价×45%；</w:t>
      </w:r>
      <w:r>
        <w:rPr>
          <w:rFonts w:ascii="宋体" w:hAnsi="宋体" w:eastAsia="宋体" w:cs="宋体"/>
          <w:b/>
          <w:bCs/>
          <w:sz w:val="22"/>
          <w:szCs w:val="22"/>
          <w:lang w:val="en-US" w:eastAsia="zh-CN" w:bidi="ar-SA"/>
        </w:rPr>
      </w:r>
      <w:r/>
    </w:p>
    <w:p>
      <w:pPr>
        <w:pStyle w:val="770"/>
        <w:ind w:firstLine="442"/>
        <w:spacing w:line="400" w:lineRule="exact"/>
        <w:widowControl w:val="off"/>
        <w:rPr>
          <w:rFonts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（四）评审委员会基于专业判断，认为供应商报价过低，有可能影响产品质量或者不能诚信履约的其他情形。</w:t>
      </w:r>
      <w:r>
        <w:rPr>
          <w:rFonts w:ascii="宋体" w:hAnsi="宋体" w:eastAsia="宋体" w:cs="宋体"/>
          <w:b/>
          <w:bCs/>
          <w:sz w:val="22"/>
          <w:szCs w:val="22"/>
          <w:lang w:val="en-US" w:eastAsia="zh-CN" w:bidi="ar-SA"/>
        </w:rPr>
      </w:r>
      <w:r/>
    </w:p>
    <w:p>
      <w:pPr>
        <w:pStyle w:val="770"/>
        <w:ind w:firstLine="442"/>
        <w:spacing w:line="400" w:lineRule="exact"/>
        <w:widowControl w:val="off"/>
        <w:rPr>
          <w:rFonts w:hint="eastAsia" w:ascii="宋体" w:hAnsi="宋体" w:cs="宋体"/>
          <w:b/>
          <w:bCs/>
          <w:sz w:val="22"/>
          <w:szCs w:val="22"/>
          <w:lang w:val="en-US" w:eastAsia="zh-CN"/>
        </w:rPr>
      </w:pPr>
      <w:r>
        <w:rPr>
          <w:rFonts w:ascii="宋体" w:hAnsi="宋体" w:eastAsia="宋体" w:cs="宋体"/>
          <w:b/>
          <w:bCs/>
          <w:sz w:val="22"/>
          <w:szCs w:val="22"/>
          <w:lang w:val="en-US" w:eastAsia="zh-CN" w:bidi="ar-SA"/>
        </w:rPr>
        <w:t xml:space="preserve">启动异常低价投标（响应）审查后，评审委员会应当要求相关供应商在评标现场合理的时间内，</w:t>
      </w:r>
      <w:r>
        <w:rPr>
          <w:rFonts w:hint="eastAsia" w:ascii="宋体" w:hAnsi="宋体" w:eastAsia="宋体" w:cs="宋体"/>
          <w:b/>
          <w:bCs/>
          <w:sz w:val="22"/>
          <w:szCs w:val="22"/>
          <w:lang w:val="en-US" w:eastAsia="zh-CN" w:bidi="ar-SA"/>
        </w:rPr>
        <w:t xml:space="preserve">对投标（响应）价格作出解释，</w:t>
      </w:r>
      <w:r>
        <w:rPr>
          <w:rFonts w:ascii="宋体" w:hAnsi="宋体" w:eastAsia="宋体" w:cs="宋体"/>
          <w:b/>
          <w:bCs/>
          <w:sz w:val="22"/>
          <w:szCs w:val="22"/>
          <w:lang w:val="en-US" w:eastAsia="zh-CN" w:bidi="ar-SA"/>
        </w:rPr>
        <w:t xml:space="preserve">提供项目具体成本测算等与报价合理性相关的书面说明及相关证明材料，</w:t>
      </w:r>
      <w:r>
        <w:rPr>
          <w:rFonts w:hint="eastAsia" w:ascii="宋体" w:hAnsi="宋体" w:eastAsia="宋体" w:cs="宋体"/>
          <w:b/>
          <w:bCs/>
          <w:sz w:val="22"/>
          <w:szCs w:val="22"/>
          <w:lang w:val="en-US" w:eastAsia="zh-CN" w:bidi="ar-SA"/>
        </w:rPr>
        <w:t xml:space="preserve">包括但不限于原材料成本、人工成本、制造费用等。评审委员会依据专业经验，参考同类项目中标(成交)价格、类似产品市场价格水平、行业人工费用标准、国家有关部门指导行业协会发布的行业平均成本等情况</w:t>
      </w:r>
      <w:r>
        <w:rPr>
          <w:rFonts w:ascii="宋体" w:hAnsi="宋体" w:eastAsia="宋体" w:cs="宋体"/>
          <w:b/>
          <w:bCs/>
          <w:sz w:val="22"/>
          <w:szCs w:val="22"/>
          <w:lang w:val="en-US" w:eastAsia="zh-CN" w:bidi="ar-SA"/>
        </w:rPr>
        <w:t xml:space="preserve">，对供应商报价合理性进行判断。投标（响应）供应商不提供书面说明、证明材料，或者提供的书面说明、证明材料不能证明其报价合理性，评审委员会应当将其作为无效投标（响应）处理。审查相关情况应当在评审报告中进行记录。</w:t>
      </w:r>
      <w:r>
        <w:rPr>
          <w:rFonts w:hint="eastAsia" w:ascii="宋体" w:hAnsi="宋体" w:cs="宋体"/>
          <w:b/>
          <w:bCs/>
          <w:sz w:val="22"/>
          <w:szCs w:val="22"/>
          <w:lang w:val="en-US" w:eastAsia="zh-CN"/>
        </w:rPr>
      </w:r>
      <w:r/>
    </w:p>
    <w:p>
      <w:pPr>
        <w:pStyle w:val="770"/>
        <w:numPr>
          <w:ilvl w:val="0"/>
          <w:numId w:val="6"/>
        </w:numPr>
        <w:ind w:firstLine="442"/>
        <w:jc w:val="center"/>
        <w:spacing w:line="380" w:lineRule="exact"/>
        <w:rPr>
          <w:rFonts w:ascii="宋体" w:hAnsi="宋体" w:cs="宋体"/>
          <w:b/>
          <w:bCs/>
          <w:sz w:val="22"/>
          <w:szCs w:val="22"/>
        </w:rPr>
      </w:pPr>
      <w:r>
        <w:rPr>
          <w:rFonts w:hint="eastAsia" w:ascii="宋体" w:hAnsi="宋体" w:cs="宋体"/>
          <w:b/>
          <w:bCs/>
          <w:sz w:val="22"/>
          <w:szCs w:val="22"/>
        </w:rPr>
        <w:t xml:space="preserve">授予合同</w:t>
      </w:r>
      <w:r>
        <w:rPr>
          <w:rFonts w:ascii="宋体" w:hAnsi="宋体" w:cs="宋体"/>
          <w:b/>
          <w:bCs/>
          <w:sz w:val="22"/>
          <w:szCs w:val="22"/>
        </w:rPr>
      </w:r>
      <w:r/>
    </w:p>
    <w:p>
      <w:pPr>
        <w:pStyle w:val="771"/>
        <w:ind w:firstLine="442"/>
        <w:spacing w:before="0" w:after="0" w:line="380" w:lineRule="exact"/>
        <w:rPr>
          <w:rFonts w:ascii="宋体" w:hAnsi="宋体" w:cs="宋体"/>
          <w:sz w:val="22"/>
          <w:szCs w:val="22"/>
        </w:rPr>
      </w:pPr>
      <w:r/>
      <w:bookmarkStart w:id="93" w:name="_Toc8673"/>
      <w:r/>
      <w:bookmarkStart w:id="94" w:name="_Toc29296"/>
      <w:r/>
      <w:bookmarkStart w:id="95" w:name="_Toc29521"/>
      <w:r>
        <w:rPr>
          <w:rFonts w:hint="eastAsia" w:ascii="宋体" w:hAnsi="宋体" w:cs="宋体"/>
          <w:sz w:val="22"/>
          <w:szCs w:val="22"/>
        </w:rPr>
        <w:t xml:space="preserve">6.1 定标</w:t>
      </w:r>
      <w:bookmarkEnd w:id="93"/>
      <w:r/>
      <w:bookmarkEnd w:id="94"/>
      <w:r/>
      <w:bookmarkEnd w:id="95"/>
      <w:r>
        <w:rPr>
          <w:rFonts w:ascii="宋体" w:hAnsi="宋体" w:cs="宋体"/>
          <w:sz w:val="22"/>
          <w:szCs w:val="22"/>
        </w:rPr>
      </w:r>
      <w:r/>
    </w:p>
    <w:p>
      <w:pPr>
        <w:pStyle w:val="770"/>
        <w:ind w:firstLine="440"/>
        <w:jc w:val="left"/>
        <w:spacing w:line="370" w:lineRule="exact"/>
        <w:rPr>
          <w:rFonts w:ascii="宋体" w:hAnsi="宋体" w:cs="宋体"/>
          <w:sz w:val="22"/>
          <w:szCs w:val="22"/>
        </w:rPr>
      </w:pPr>
      <w:r>
        <w:rPr>
          <w:rFonts w:hint="eastAsia" w:ascii="宋体" w:hAnsi="宋体" w:cs="宋体"/>
          <w:sz w:val="22"/>
          <w:szCs w:val="22"/>
        </w:rPr>
        <w:t xml:space="preserve">6.1.1 除投标人须知前附表规定评标委员会直接确定中标人外，采购代理机构应当在评标结束后2个工作日内将评标报告送采购人。采购人将在自收到评标报告之日起５个工作日内，在评标报告确定的中标候选人名单中确定排名第一的中标候选人为中标人。</w:t>
      </w:r>
      <w:r>
        <w:rPr>
          <w:rFonts w:ascii="宋体" w:hAnsi="宋体" w:cs="宋体"/>
          <w:sz w:val="22"/>
          <w:szCs w:val="22"/>
        </w:rPr>
      </w:r>
      <w:r/>
    </w:p>
    <w:p>
      <w:pPr>
        <w:pStyle w:val="770"/>
        <w:ind w:firstLine="440"/>
        <w:jc w:val="left"/>
        <w:spacing w:line="370" w:lineRule="exact"/>
        <w:rPr>
          <w:rFonts w:ascii="宋体" w:hAnsi="宋体" w:cs="宋体"/>
          <w:sz w:val="22"/>
          <w:szCs w:val="22"/>
        </w:rPr>
      </w:pPr>
      <w:r>
        <w:rPr>
          <w:rFonts w:hint="eastAsia" w:ascii="宋体" w:hAnsi="宋体" w:cs="宋体"/>
          <w:sz w:val="22"/>
          <w:szCs w:val="22"/>
        </w:rPr>
        <w:t xml:space="preserve">6.1.2 采购人在收到评标报告5个工作日内未按评标报告推荐的中标候选人顺序确定中标人，又不能说明合法理由的，视同按评标报告推荐的顺序确定排名第一的中标候选人为中标人。</w:t>
      </w:r>
      <w:r>
        <w:rPr>
          <w:rFonts w:ascii="宋体" w:hAnsi="宋体" w:cs="宋体"/>
          <w:sz w:val="22"/>
          <w:szCs w:val="22"/>
        </w:rPr>
      </w:r>
      <w:r/>
    </w:p>
    <w:p>
      <w:pPr>
        <w:pStyle w:val="770"/>
        <w:ind w:firstLine="440"/>
        <w:spacing w:line="370" w:lineRule="exact"/>
        <w:rPr>
          <w:rFonts w:ascii="宋体" w:hAnsi="宋体" w:cs="宋体"/>
          <w:sz w:val="22"/>
          <w:szCs w:val="22"/>
        </w:rPr>
      </w:pPr>
      <w:r>
        <w:rPr>
          <w:rFonts w:hint="eastAsia" w:ascii="宋体" w:hAnsi="宋体" w:cs="宋体"/>
          <w:sz w:val="22"/>
          <w:szCs w:val="22"/>
        </w:rPr>
        <w:t xml:space="preserve">6.1.3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rPr>
          <w:rFonts w:hint="eastAsia" w:ascii="宋体" w:hAnsi="宋体" w:cs="仿宋_GB2312"/>
          <w:sz w:val="22"/>
          <w:szCs w:val="22"/>
        </w:rPr>
        <w:t xml:space="preserve">投标人对中标公告有异议的，应当在中标公告发布之日起七个工作日内，以书面形式向采购代理机构提出质疑，应当有明确的请求和必要的证明材料，需对质疑内容的真实性承担责任及后果。质疑期外提出的质疑，采购代理机构将不予受理。</w:t>
      </w:r>
      <w:r>
        <w:rPr>
          <w:rFonts w:ascii="宋体" w:hAnsi="宋体" w:cs="宋体"/>
          <w:sz w:val="22"/>
          <w:szCs w:val="22"/>
        </w:rPr>
      </w:r>
      <w:r/>
    </w:p>
    <w:p>
      <w:pPr>
        <w:pStyle w:val="771"/>
        <w:ind w:firstLine="440"/>
        <w:spacing w:before="0" w:after="0" w:line="370" w:lineRule="exact"/>
        <w:rPr>
          <w:rFonts w:hint="eastAsia" w:ascii="宋体" w:hAnsi="宋体" w:cs="宋体"/>
          <w:b w:val="0"/>
          <w:bCs w:val="0"/>
          <w:sz w:val="22"/>
          <w:szCs w:val="22"/>
        </w:rPr>
      </w:pPr>
      <w:r>
        <w:rPr>
          <w:rFonts w:hint="eastAsia" w:ascii="宋体" w:hAnsi="宋体" w:cs="宋体"/>
          <w:b w:val="0"/>
          <w:bCs w:val="0"/>
          <w:sz w:val="22"/>
          <w:szCs w:val="22"/>
        </w:rPr>
        <w:t xml:space="preserve">6.1.4 采购人或者采购代理机构在公告中标结果的同时，采购人或者采购代理机构应当向中标人发出中标通知书；对未通过资格审查的投标人，应当告知其未通过的原因；采用综合评分法评审的，还应当告知未中标人本人的评审得分与排序。</w:t>
      </w:r>
      <w:r>
        <w:rPr>
          <w:rFonts w:hint="eastAsia" w:ascii="宋体" w:hAnsi="宋体" w:cs="宋体"/>
          <w:b w:val="0"/>
          <w:bCs w:val="0"/>
          <w:sz w:val="22"/>
          <w:szCs w:val="22"/>
        </w:rPr>
      </w:r>
      <w:r/>
    </w:p>
    <w:p>
      <w:pPr>
        <w:pStyle w:val="770"/>
        <w:ind w:firstLine="442"/>
        <w:spacing w:line="370" w:lineRule="exact"/>
        <w:rPr>
          <w:rFonts w:hint="eastAsia" w:ascii="宋体" w:hAnsi="宋体" w:cs="宋体"/>
          <w:b/>
          <w:bCs/>
          <w:sz w:val="22"/>
          <w:szCs w:val="22"/>
        </w:rPr>
      </w:pPr>
      <w:r>
        <w:rPr>
          <w:rFonts w:hint="eastAsia" w:ascii="宋体" w:hAnsi="宋体" w:cs="宋体"/>
          <w:b/>
          <w:bCs/>
          <w:sz w:val="22"/>
          <w:szCs w:val="22"/>
        </w:rPr>
        <w:t xml:space="preserve">6.2 中标服务费</w:t>
      </w:r>
      <w:r>
        <w:rPr>
          <w:rFonts w:hint="eastAsia" w:ascii="宋体" w:hAnsi="宋体" w:cs="宋体"/>
          <w:b/>
          <w:bCs/>
          <w:sz w:val="22"/>
          <w:szCs w:val="22"/>
        </w:rPr>
      </w:r>
      <w:r/>
    </w:p>
    <w:p>
      <w:pPr>
        <w:pStyle w:val="770"/>
        <w:ind w:firstLine="440"/>
        <w:spacing w:line="370" w:lineRule="exact"/>
        <w:rPr>
          <w:rFonts w:ascii="宋体" w:hAnsi="宋体"/>
          <w:sz w:val="22"/>
          <w:szCs w:val="22"/>
        </w:rPr>
      </w:pPr>
      <w:r>
        <w:rPr>
          <w:rFonts w:hint="eastAsia" w:ascii="宋体" w:hAnsi="宋体" w:cs="宋体"/>
          <w:sz w:val="22"/>
          <w:szCs w:val="22"/>
        </w:rPr>
        <w:t xml:space="preserve">6.2.1</w:t>
      </w:r>
      <w:r>
        <w:rPr>
          <w:rFonts w:hint="eastAsia" w:ascii="宋体" w:hAnsi="宋体" w:cs="仿宋_GB2312"/>
          <w:sz w:val="22"/>
          <w:szCs w:val="22"/>
        </w:rPr>
        <w:t xml:space="preserve">中标人须在领取中标通知书时，向招标采购代理机构缴纳中标服务费，具体标准和计算办法见供应商须知前附表。此项费用无须单列，但计入投标总价。</w:t>
      </w:r>
      <w:r>
        <w:rPr>
          <w:rFonts w:ascii="宋体" w:hAnsi="宋体"/>
          <w:sz w:val="22"/>
          <w:szCs w:val="22"/>
        </w:rPr>
      </w:r>
      <w:r/>
    </w:p>
    <w:p>
      <w:pPr>
        <w:pStyle w:val="770"/>
        <w:ind w:firstLine="440"/>
        <w:spacing w:line="370" w:lineRule="exact"/>
        <w:rPr>
          <w:rFonts w:hint="eastAsia" w:ascii="宋体" w:hAnsi="宋体" w:cs="仿宋_GB2312"/>
          <w:sz w:val="22"/>
          <w:szCs w:val="22"/>
        </w:rPr>
      </w:pPr>
      <w:r>
        <w:rPr>
          <w:rFonts w:hint="eastAsia" w:ascii="宋体" w:hAnsi="宋体" w:cs="仿宋_GB2312"/>
          <w:sz w:val="22"/>
          <w:szCs w:val="22"/>
        </w:rPr>
        <w:t xml:space="preserve">6</w:t>
      </w:r>
      <w:r>
        <w:rPr>
          <w:rFonts w:ascii="宋体" w:hAnsi="宋体" w:cs="仿宋_GB2312"/>
          <w:sz w:val="22"/>
          <w:szCs w:val="22"/>
        </w:rPr>
        <w:t xml:space="preserve">.2</w:t>
      </w:r>
      <w:r>
        <w:rPr>
          <w:rFonts w:hint="eastAsia" w:ascii="宋体" w:hAnsi="宋体" w:cs="仿宋_GB2312"/>
          <w:sz w:val="22"/>
          <w:szCs w:val="22"/>
        </w:rPr>
        <w:t xml:space="preserve">.2</w:t>
      </w:r>
      <w:r>
        <w:rPr>
          <w:rFonts w:ascii="宋体" w:hAnsi="宋体" w:cs="仿宋_GB2312"/>
          <w:sz w:val="22"/>
          <w:szCs w:val="22"/>
        </w:rPr>
        <w:t xml:space="preserve"> </w:t>
      </w:r>
      <w:r>
        <w:rPr>
          <w:rFonts w:hint="eastAsia" w:ascii="宋体" w:hAnsi="宋体" w:cs="仿宋_GB2312"/>
          <w:sz w:val="22"/>
          <w:szCs w:val="22"/>
        </w:rPr>
        <w:t xml:space="preserve">中标服务费将以招标采购代理机构可接受的方式进行收取。中标人如未按上述规定交纳，招标采购代理机构将没收其投标保证金。</w:t>
      </w:r>
      <w:r>
        <w:rPr>
          <w:rFonts w:hint="eastAsia" w:ascii="宋体" w:hAnsi="宋体" w:cs="仿宋_GB2312"/>
          <w:sz w:val="22"/>
          <w:szCs w:val="22"/>
        </w:rPr>
      </w:r>
      <w:r/>
    </w:p>
    <w:p>
      <w:pPr>
        <w:pStyle w:val="848"/>
        <w:ind w:left="0" w:firstLine="442"/>
        <w:spacing w:after="0" w:line="370" w:lineRule="exact"/>
        <w:rPr>
          <w:rFonts w:hint="eastAsia" w:ascii="宋体" w:hAnsi="宋体"/>
          <w:b/>
          <w:sz w:val="22"/>
          <w:szCs w:val="22"/>
        </w:rPr>
      </w:pPr>
      <w:r>
        <w:rPr>
          <w:rFonts w:hint="eastAsia" w:ascii="宋体" w:hAnsi="宋体"/>
          <w:b/>
          <w:sz w:val="22"/>
          <w:szCs w:val="22"/>
        </w:rPr>
        <w:t xml:space="preserve">6.3履约保证金</w:t>
      </w:r>
      <w:r>
        <w:rPr>
          <w:rFonts w:hint="eastAsia" w:ascii="宋体" w:hAnsi="宋体"/>
          <w:b/>
          <w:sz w:val="22"/>
          <w:szCs w:val="22"/>
        </w:rPr>
        <w:t xml:space="preserve">（本项目不需要）</w:t>
      </w:r>
      <w:r>
        <w:rPr>
          <w:rFonts w:hint="eastAsia" w:ascii="宋体" w:hAnsi="宋体"/>
          <w:b/>
          <w:sz w:val="22"/>
          <w:szCs w:val="22"/>
        </w:rPr>
      </w:r>
      <w:r/>
    </w:p>
    <w:p>
      <w:pPr>
        <w:pStyle w:val="770"/>
        <w:ind w:firstLine="440"/>
        <w:spacing w:line="370" w:lineRule="exact"/>
        <w:rPr>
          <w:rFonts w:ascii="宋体" w:hAnsi="宋体"/>
          <w:sz w:val="22"/>
          <w:szCs w:val="22"/>
        </w:rPr>
      </w:pPr>
      <w:r>
        <w:rPr>
          <w:rFonts w:hint="eastAsia" w:ascii="宋体" w:hAnsi="宋体" w:cs="仿宋_GB2312"/>
          <w:sz w:val="22"/>
          <w:szCs w:val="22"/>
        </w:rPr>
        <w:t xml:space="preserve">6.3.1供应商应在合同签订后五天内，向采购人提交主要商务条款中所规定金额的履约保证金。</w:t>
      </w:r>
      <w:r>
        <w:rPr>
          <w:rFonts w:ascii="宋体" w:hAnsi="宋体"/>
          <w:sz w:val="22"/>
          <w:szCs w:val="22"/>
        </w:rPr>
      </w:r>
      <w:r/>
    </w:p>
    <w:p>
      <w:pPr>
        <w:pStyle w:val="770"/>
        <w:ind w:left="720" w:hanging="720"/>
        <w:spacing w:line="370" w:lineRule="exact"/>
        <w:rPr>
          <w:rFonts w:ascii="宋体" w:hAnsi="宋体"/>
          <w:sz w:val="22"/>
          <w:szCs w:val="22"/>
        </w:rPr>
      </w:pPr>
      <w:r>
        <w:rPr>
          <w:rFonts w:ascii="宋体" w:hAnsi="宋体" w:cs="仿宋_GB2312"/>
          <w:sz w:val="22"/>
          <w:szCs w:val="22"/>
        </w:rPr>
        <w:t xml:space="preserve">   </w:t>
      </w:r>
      <w:r>
        <w:rPr>
          <w:rFonts w:hint="eastAsia" w:ascii="宋体" w:hAnsi="宋体" w:cs="仿宋_GB2312"/>
          <w:sz w:val="22"/>
          <w:szCs w:val="22"/>
        </w:rPr>
        <w:t xml:space="preserve"> 6.3.2 履约保证金用于补偿采购人因供应商不能完成其合同义务而蒙受的损失。</w:t>
      </w:r>
      <w:r>
        <w:rPr>
          <w:rFonts w:ascii="宋体" w:hAnsi="宋体"/>
          <w:sz w:val="22"/>
          <w:szCs w:val="22"/>
        </w:rPr>
      </w:r>
      <w:r/>
    </w:p>
    <w:p>
      <w:pPr>
        <w:pStyle w:val="770"/>
        <w:ind w:firstLine="440"/>
        <w:spacing w:line="370" w:lineRule="exact"/>
        <w:rPr>
          <w:rFonts w:hint="eastAsia" w:ascii="宋体" w:hAnsi="宋体" w:cs="仿宋_GB2312"/>
          <w:sz w:val="22"/>
          <w:szCs w:val="22"/>
        </w:rPr>
      </w:pPr>
      <w:r>
        <w:rPr>
          <w:rFonts w:hint="eastAsia" w:ascii="宋体" w:hAnsi="宋体" w:cs="仿宋_GB2312"/>
          <w:sz w:val="22"/>
          <w:szCs w:val="22"/>
        </w:rPr>
        <w:t xml:space="preserve">6.3.3履约保证金应采用以本合同货币表示、用银行保函或不可撤销的信用证的方式提交</w:t>
      </w:r>
      <w:r>
        <w:rPr>
          <w:rFonts w:ascii="宋体" w:hAnsi="宋体" w:cs="仿宋_GB2312"/>
          <w:sz w:val="22"/>
          <w:szCs w:val="22"/>
        </w:rPr>
        <w:t xml:space="preserve">,</w:t>
      </w:r>
      <w:r>
        <w:rPr>
          <w:rFonts w:hint="eastAsia" w:ascii="宋体" w:hAnsi="宋体" w:cs="仿宋_GB2312"/>
          <w:sz w:val="22"/>
          <w:szCs w:val="22"/>
        </w:rPr>
        <w:t xml:space="preserve">由采购人可接受的、在中华人民共和国注册和营业的省、市级别以上银行开出。其格式采用招标文件提供的格式或其他采购人可接受的格式。</w:t>
      </w:r>
      <w:r>
        <w:rPr>
          <w:rFonts w:hint="eastAsia" w:ascii="宋体" w:hAnsi="宋体" w:cs="仿宋_GB2312"/>
          <w:sz w:val="22"/>
          <w:szCs w:val="22"/>
        </w:rPr>
      </w:r>
      <w:r/>
    </w:p>
    <w:p>
      <w:pPr>
        <w:pStyle w:val="770"/>
        <w:ind w:firstLine="440"/>
        <w:spacing w:line="370" w:lineRule="exact"/>
        <w:rPr>
          <w:rFonts w:hint="eastAsia" w:ascii="宋体" w:hAnsi="宋体" w:cs="仿宋_GB2312"/>
          <w:sz w:val="22"/>
          <w:szCs w:val="22"/>
        </w:rPr>
      </w:pPr>
      <w:r>
        <w:rPr>
          <w:rFonts w:hint="eastAsia" w:ascii="宋体" w:hAnsi="宋体" w:cs="仿宋_GB2312"/>
          <w:sz w:val="22"/>
          <w:szCs w:val="22"/>
        </w:rPr>
        <w:t xml:space="preserve">6.3.4中标/成交供应商未按照要求提交履约保证金的，视为放弃成交，中标/成交供应商应当予以赔偿。</w:t>
      </w:r>
      <w:r>
        <w:rPr>
          <w:rFonts w:hint="eastAsia" w:ascii="宋体" w:hAnsi="宋体" w:cs="仿宋_GB2312"/>
          <w:sz w:val="22"/>
          <w:szCs w:val="22"/>
        </w:rPr>
      </w:r>
      <w:r/>
    </w:p>
    <w:p>
      <w:pPr>
        <w:pStyle w:val="770"/>
        <w:ind w:left="718" w:hanging="277"/>
        <w:spacing w:line="370" w:lineRule="exact"/>
        <w:rPr>
          <w:rFonts w:hint="eastAsia" w:ascii="宋体" w:hAnsi="宋体" w:cs="仿宋_GB2312"/>
          <w:sz w:val="22"/>
          <w:szCs w:val="22"/>
        </w:rPr>
      </w:pPr>
      <w:r>
        <w:rPr>
          <w:rFonts w:hint="eastAsia" w:ascii="宋体" w:hAnsi="宋体" w:cs="仿宋_GB2312"/>
          <w:sz w:val="22"/>
          <w:szCs w:val="22"/>
        </w:rPr>
        <w:t xml:space="preserve">6.3.5履约保证金不予退还的情形：</w:t>
      </w:r>
      <w:r>
        <w:rPr>
          <w:rFonts w:hint="eastAsia" w:ascii="宋体" w:hAnsi="宋体" w:cs="仿宋_GB2312"/>
          <w:sz w:val="22"/>
          <w:szCs w:val="22"/>
        </w:rPr>
      </w:r>
      <w:r/>
    </w:p>
    <w:p>
      <w:pPr>
        <w:pStyle w:val="770"/>
        <w:ind w:left="719" w:hanging="499"/>
        <w:spacing w:line="370" w:lineRule="exact"/>
        <w:rPr>
          <w:rFonts w:hint="eastAsia" w:ascii="宋体" w:hAnsi="宋体" w:cs="仿宋_GB2312"/>
          <w:sz w:val="22"/>
          <w:szCs w:val="22"/>
        </w:rPr>
      </w:pPr>
      <w:r>
        <w:rPr>
          <w:rFonts w:hint="eastAsia" w:ascii="宋体" w:hAnsi="宋体" w:cs="仿宋_GB2312"/>
          <w:sz w:val="22"/>
          <w:szCs w:val="22"/>
        </w:rPr>
        <w:t xml:space="preserve">（1）中标人不履行与招标人订立的合同的，</w:t>
      </w:r>
      <w:r>
        <w:rPr>
          <w:rFonts w:hint="eastAsia" w:ascii="宋体" w:hAnsi="宋体" w:cs="仿宋_GB2312"/>
          <w:sz w:val="22"/>
          <w:szCs w:val="22"/>
        </w:rPr>
      </w:r>
      <w:r/>
    </w:p>
    <w:p>
      <w:pPr>
        <w:pStyle w:val="770"/>
        <w:ind w:left="719" w:hanging="499"/>
        <w:spacing w:line="370" w:lineRule="exact"/>
        <w:rPr>
          <w:rFonts w:hint="eastAsia" w:ascii="宋体" w:hAnsi="宋体" w:cs="仿宋_GB2312"/>
          <w:sz w:val="22"/>
          <w:szCs w:val="22"/>
        </w:rPr>
      </w:pPr>
      <w:r>
        <w:rPr>
          <w:rFonts w:hint="eastAsia" w:ascii="宋体" w:hAnsi="宋体" w:cs="仿宋_GB2312"/>
          <w:sz w:val="22"/>
          <w:szCs w:val="22"/>
        </w:rPr>
        <w:t xml:space="preserve">（2）验收不合格的；</w:t>
      </w:r>
      <w:r>
        <w:rPr>
          <w:rFonts w:hint="eastAsia" w:ascii="宋体" w:hAnsi="宋体" w:cs="仿宋_GB2312"/>
          <w:sz w:val="22"/>
          <w:szCs w:val="22"/>
        </w:rPr>
      </w:r>
      <w:r/>
    </w:p>
    <w:p>
      <w:pPr>
        <w:pStyle w:val="770"/>
        <w:ind w:left="719" w:hanging="499"/>
        <w:spacing w:line="370" w:lineRule="exact"/>
        <w:rPr>
          <w:rFonts w:hint="eastAsia" w:ascii="宋体" w:hAnsi="宋体" w:cs="仿宋_GB2312"/>
          <w:sz w:val="22"/>
          <w:szCs w:val="22"/>
        </w:rPr>
      </w:pPr>
      <w:r>
        <w:rPr>
          <w:rFonts w:hint="eastAsia" w:ascii="宋体" w:hAnsi="宋体" w:cs="仿宋_GB2312"/>
          <w:sz w:val="22"/>
          <w:szCs w:val="22"/>
        </w:rPr>
        <w:t xml:space="preserve">（3）法律法规规定的不予退还履约保证金的情形；</w:t>
      </w:r>
      <w:r>
        <w:rPr>
          <w:rFonts w:hint="eastAsia" w:ascii="宋体" w:hAnsi="宋体" w:cs="仿宋_GB2312"/>
          <w:sz w:val="22"/>
          <w:szCs w:val="22"/>
        </w:rPr>
      </w:r>
      <w:r/>
    </w:p>
    <w:p>
      <w:pPr>
        <w:pStyle w:val="770"/>
        <w:ind w:left="718" w:hanging="277"/>
        <w:spacing w:line="370" w:lineRule="exact"/>
        <w:rPr>
          <w:rFonts w:ascii="宋体" w:hAnsi="宋体" w:cs="仿宋_GB2312"/>
          <w:sz w:val="22"/>
          <w:szCs w:val="22"/>
        </w:rPr>
      </w:pPr>
      <w:r>
        <w:rPr>
          <w:rFonts w:hint="eastAsia" w:ascii="宋体" w:hAnsi="宋体" w:cs="仿宋_GB2312"/>
          <w:sz w:val="22"/>
          <w:szCs w:val="22"/>
        </w:rPr>
        <w:t xml:space="preserve">6.3.6项目验收合格后30日内，采购人无息向中标人退还履约保证金。</w:t>
      </w:r>
      <w:r>
        <w:rPr>
          <w:rFonts w:ascii="宋体" w:hAnsi="宋体" w:cs="仿宋_GB2312"/>
          <w:sz w:val="22"/>
          <w:szCs w:val="22"/>
        </w:rPr>
      </w:r>
      <w:r/>
    </w:p>
    <w:p>
      <w:pPr>
        <w:pStyle w:val="771"/>
        <w:ind w:firstLine="442"/>
        <w:spacing w:before="0" w:after="0" w:line="370" w:lineRule="exact"/>
        <w:rPr>
          <w:rFonts w:hint="eastAsia" w:ascii="宋体" w:hAnsi="宋体" w:cs="宋体"/>
          <w:sz w:val="22"/>
          <w:szCs w:val="22"/>
        </w:rPr>
      </w:pPr>
      <w:r>
        <w:rPr>
          <w:rFonts w:hint="eastAsia" w:ascii="宋体" w:hAnsi="宋体" w:cs="宋体"/>
          <w:sz w:val="22"/>
          <w:szCs w:val="22"/>
        </w:rPr>
        <w:t xml:space="preserve">6.4 签订合同</w:t>
      </w:r>
      <w:r>
        <w:rPr>
          <w:rFonts w:hint="eastAsia" w:ascii="宋体" w:hAnsi="宋体" w:cs="宋体"/>
          <w:sz w:val="22"/>
          <w:szCs w:val="22"/>
        </w:rPr>
      </w:r>
      <w:r/>
    </w:p>
    <w:p>
      <w:pPr>
        <w:pStyle w:val="770"/>
        <w:ind w:firstLine="440"/>
        <w:spacing w:line="370" w:lineRule="exact"/>
        <w:rPr>
          <w:rFonts w:ascii="宋体" w:hAnsi="宋体" w:cs="宋体"/>
          <w:sz w:val="22"/>
          <w:szCs w:val="22"/>
        </w:rPr>
      </w:pPr>
      <w:r>
        <w:rPr>
          <w:rFonts w:hint="eastAsia" w:ascii="宋体" w:hAnsi="宋体" w:cs="宋体"/>
          <w:sz w:val="22"/>
          <w:szCs w:val="22"/>
        </w:rPr>
        <w:t xml:space="preserve">6.4.1采购人或者采购代理机构应当自中标通知书发出之日起三十日内，按照招标文件和中标人投标文件的约定，与中标人签订书面合同。所签订的合同不得对招标文件和中标人投标文件作实质性修改。</w:t>
      </w:r>
      <w:r>
        <w:rPr>
          <w:rFonts w:ascii="宋体" w:hAnsi="宋体" w:cs="宋体"/>
          <w:sz w:val="22"/>
          <w:szCs w:val="22"/>
        </w:rPr>
      </w:r>
      <w:r/>
    </w:p>
    <w:p>
      <w:pPr>
        <w:pStyle w:val="770"/>
        <w:ind w:firstLine="440"/>
        <w:spacing w:line="370" w:lineRule="exact"/>
        <w:rPr>
          <w:rFonts w:ascii="宋体" w:hAnsi="宋体" w:cs="宋体"/>
          <w:sz w:val="22"/>
          <w:szCs w:val="22"/>
        </w:rPr>
      </w:pPr>
      <w:r>
        <w:rPr>
          <w:rFonts w:hint="eastAsia" w:ascii="宋体" w:hAnsi="宋体" w:cs="宋体"/>
          <w:sz w:val="22"/>
          <w:szCs w:val="22"/>
        </w:rPr>
        <w:t xml:space="preserve">6.4.2 中标人因不可抗力或者自身原因不能履行采购合同的，采购人可以与排位在中标人之后第一位的中标候选人签订采购合同，以此类推。</w:t>
      </w:r>
      <w:r>
        <w:rPr>
          <w:rFonts w:ascii="宋体" w:hAnsi="宋体" w:cs="宋体"/>
          <w:sz w:val="22"/>
          <w:szCs w:val="22"/>
        </w:rPr>
      </w:r>
      <w:r/>
    </w:p>
    <w:p>
      <w:pPr>
        <w:pStyle w:val="770"/>
        <w:ind w:firstLine="440"/>
        <w:jc w:val="left"/>
        <w:spacing w:line="370" w:lineRule="exact"/>
        <w:rPr>
          <w:rFonts w:ascii="宋体" w:hAnsi="宋体" w:cs="宋体"/>
          <w:sz w:val="22"/>
          <w:szCs w:val="22"/>
        </w:rPr>
      </w:pPr>
      <w:r>
        <w:rPr>
          <w:rFonts w:hint="eastAsia" w:ascii="宋体" w:hAnsi="宋体" w:cs="宋体"/>
          <w:sz w:val="22"/>
          <w:szCs w:val="22"/>
        </w:rPr>
        <w:t xml:space="preserve">6.4.3 采购人不得向中标人提出任何不合理的要求，作为签订合同的条件，不得与中标人私下订立背离合同实质性内容的协议。</w:t>
      </w:r>
      <w:r>
        <w:rPr>
          <w:rFonts w:ascii="宋体" w:hAnsi="宋体" w:cs="宋体"/>
          <w:sz w:val="22"/>
          <w:szCs w:val="22"/>
        </w:rPr>
      </w:r>
      <w:r/>
    </w:p>
    <w:p>
      <w:pPr>
        <w:pStyle w:val="770"/>
        <w:numPr>
          <w:ilvl w:val="0"/>
          <w:numId w:val="6"/>
        </w:numPr>
        <w:ind w:firstLine="482"/>
        <w:jc w:val="center"/>
        <w:spacing w:line="400" w:lineRule="exact"/>
        <w:rPr>
          <w:rFonts w:ascii="宋体" w:hAnsi="宋体" w:cs="宋体"/>
          <w:b/>
          <w:bCs/>
          <w:sz w:val="24"/>
        </w:rPr>
      </w:pPr>
      <w:r>
        <w:rPr>
          <w:rFonts w:hint="eastAsia" w:ascii="宋体" w:hAnsi="宋体" w:cs="宋体"/>
          <w:b/>
          <w:bCs/>
          <w:sz w:val="24"/>
        </w:rPr>
        <w:t xml:space="preserve">其他</w:t>
      </w:r>
      <w:r>
        <w:rPr>
          <w:rFonts w:ascii="宋体" w:hAnsi="宋体" w:cs="宋体"/>
          <w:b/>
          <w:bCs/>
          <w:sz w:val="24"/>
        </w:rPr>
      </w:r>
      <w:r/>
    </w:p>
    <w:p>
      <w:pPr>
        <w:pStyle w:val="771"/>
        <w:ind w:firstLine="442"/>
        <w:spacing w:before="0" w:after="0" w:line="400" w:lineRule="exact"/>
        <w:rPr>
          <w:rFonts w:ascii="宋体" w:hAnsi="宋体" w:cs="宋体"/>
          <w:sz w:val="22"/>
          <w:szCs w:val="22"/>
        </w:rPr>
      </w:pPr>
      <w:r/>
      <w:bookmarkStart w:id="96" w:name="_Toc2774"/>
      <w:r/>
      <w:bookmarkStart w:id="97" w:name="_Toc10664"/>
      <w:r/>
      <w:bookmarkStart w:id="98" w:name="_Toc22258"/>
      <w:r>
        <w:rPr>
          <w:rFonts w:hint="eastAsia" w:ascii="宋体" w:hAnsi="宋体" w:cs="宋体"/>
          <w:sz w:val="22"/>
          <w:szCs w:val="22"/>
        </w:rPr>
        <w:t xml:space="preserve">7.1 采购人宣布废标的权利</w:t>
      </w:r>
      <w:bookmarkEnd w:id="96"/>
      <w:r/>
      <w:bookmarkEnd w:id="97"/>
      <w:r/>
      <w:bookmarkEnd w:id="98"/>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7.1.1 在招标采购过程中，有下列情况之一时，采购人应当予以废标，并将理由通知所有投标人：</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（1）出现影响采购公正的违法、违规行为的；</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（2）投标人的报价均超过了采购预算，采购人不能支付的；</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（3）因重大变故，采购任务取消的。</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废标后，除采购任务取消情形外，招标采购单位应当重新组织招标；需要采取其他采购方式的，应当在采购活动开始前获得财政部门的批准。</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7.1.2 公开招标数额标准以上的采购项目，投标截止后投标人不足3家或者通过资格审查或符合性审查的投标人不足3家的，除采购任务取消情形外，按照以下方式处理：</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（1）招标文件存在不合理条款或者招标程序不符合规定的，采购人、采购代理机构改正后依法重新招标；</w:t>
      </w:r>
      <w:r>
        <w:rPr>
          <w:rFonts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（2）招标文件没有不合理条款、招标程序符合规定，需要采用其他采购方式采购的，采购人应当依法报财政部门批准。</w:t>
      </w:r>
      <w:r>
        <w:rPr>
          <w:rFonts w:hint="eastAsia" w:ascii="宋体" w:hAnsi="宋体" w:cs="宋体"/>
          <w:sz w:val="22"/>
          <w:szCs w:val="22"/>
        </w:rPr>
      </w:r>
      <w:r/>
    </w:p>
    <w:p>
      <w:pPr>
        <w:pStyle w:val="771"/>
        <w:ind w:firstLine="442"/>
        <w:spacing w:before="0" w:after="0" w:line="400" w:lineRule="exact"/>
        <w:rPr>
          <w:rFonts w:ascii="宋体" w:hAnsi="宋体" w:cs="宋体"/>
          <w:sz w:val="22"/>
          <w:szCs w:val="22"/>
        </w:rPr>
      </w:pPr>
      <w:r/>
      <w:bookmarkStart w:id="99" w:name="_Toc26328"/>
      <w:r/>
      <w:bookmarkStart w:id="100" w:name="_Toc30375"/>
      <w:r/>
      <w:bookmarkStart w:id="101" w:name="_Toc8333"/>
      <w:r>
        <w:rPr>
          <w:rFonts w:hint="eastAsia" w:ascii="宋体" w:hAnsi="宋体" w:cs="宋体"/>
          <w:sz w:val="22"/>
          <w:szCs w:val="22"/>
        </w:rPr>
        <w:t xml:space="preserve">7.2 质疑</w:t>
      </w:r>
      <w:bookmarkEnd w:id="99"/>
      <w:r/>
      <w:bookmarkEnd w:id="100"/>
      <w:r/>
      <w:bookmarkEnd w:id="101"/>
      <w:r>
        <w:rPr>
          <w:rFonts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7.2.1 按照《中华人民共和国政府采购法》、《中华人民共和国政府采购法实施条例》、财政部《政府采购质疑和投诉办法》（第94号令）以及相关的法律、法规及规定，参加本次采购活动的投标人认为招标文件、采购过程、中标或者成交结果使自己的权益受到损害的，可以在知道或者应知其权益受到损害之日起7个工作日内，以书面形式一次性提出针对同一采购程序环节的质疑。</w:t>
      </w:r>
      <w:r>
        <w:rPr>
          <w:rFonts w:hint="eastAsia"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（1） 提出质疑的投标人应当是参与所质疑项目采购活动的投标人。投标人必须已依法获取本项目招标文件的，方可对招标文件提出质疑。</w:t>
      </w:r>
      <w:r>
        <w:rPr>
          <w:rFonts w:hint="eastAsia"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（2）对招标文件提出质疑的，应当在获取招标文件或者招标文件公告期限届满之日起7个工作日内提出。</w:t>
      </w:r>
      <w:r>
        <w:rPr>
          <w:rFonts w:hint="eastAsia"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（3）对开标过程有异议的，应在开标现场向采购人或采购代理人提出。</w:t>
      </w:r>
      <w:r>
        <w:rPr>
          <w:rFonts w:hint="eastAsia"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（4）对中标公告有异议的，应当在中标公告发布之日起七个工作日内，以书面形式向采购人提出质疑。</w:t>
      </w:r>
      <w:r>
        <w:rPr>
          <w:rFonts w:hint="eastAsia"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7.2.2 投标人提出质疑应当提交质疑函和必要的证明材料。质疑函应当包括下列内容：</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（1）投标人的姓名或者名称、地址、邮编、联系人及联系电话；</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（2）质疑项目的名称、编号；</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（3）具体、明确的质疑事项和与质疑事项相关的请求；</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（4）事实依据；</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（5）必要的法律依据；</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（6）提出质疑的日期。</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7.2.3 质疑书应当署名，一式叁份。投标人为自然人的，应当由本人签字；投标人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7.2.4 除书面形式外，其他任何方式的质疑，采购人或者采购代理机构均不予接受和回复。</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7.2.5 采购人或者采购代理机构在收到对招标文件的质疑书后七个工作日内做出书面答复，并以书面形式通知质疑人和其他有关投标人；但答复不得涉及商业秘密。</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7.2.6 质疑人对采购人、采购代理机构的答复不满意或者采购人、采购代理机构未在规定的时间内做出答复的，可以在答复期满后十五个工作日内向同级财政部门投诉。</w:t>
      </w:r>
      <w:r>
        <w:rPr>
          <w:rFonts w:ascii="宋体" w:hAnsi="宋体" w:cs="宋体"/>
          <w:sz w:val="22"/>
          <w:szCs w:val="22"/>
        </w:rPr>
      </w:r>
      <w:r/>
    </w:p>
    <w:p>
      <w:pPr>
        <w:pStyle w:val="771"/>
        <w:ind w:firstLine="442"/>
        <w:spacing w:before="0" w:after="0" w:line="400" w:lineRule="exact"/>
        <w:rPr>
          <w:rFonts w:ascii="宋体" w:hAnsi="宋体" w:cs="宋体"/>
          <w:sz w:val="22"/>
          <w:szCs w:val="22"/>
        </w:rPr>
      </w:pPr>
      <w:r/>
      <w:bookmarkStart w:id="102" w:name="_Toc25317"/>
      <w:r/>
      <w:bookmarkStart w:id="103" w:name="_Toc14526"/>
      <w:r/>
      <w:bookmarkStart w:id="104" w:name="_Toc17547"/>
      <w:r>
        <w:rPr>
          <w:rFonts w:hint="eastAsia" w:ascii="宋体" w:hAnsi="宋体" w:cs="宋体"/>
          <w:sz w:val="22"/>
          <w:szCs w:val="22"/>
        </w:rPr>
        <w:t xml:space="preserve">7.3 投诉</w:t>
      </w:r>
      <w:bookmarkEnd w:id="102"/>
      <w:r/>
      <w:bookmarkEnd w:id="103"/>
      <w:r/>
      <w:bookmarkEnd w:id="104"/>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7.3.1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7.3.2 投诉人投诉时,应当提交投诉书和必要的证明材料，并按照被投诉采购人、采购代理机构和与投诉事项有关的投标人数量提供投诉书的副本。投诉书应当包括下列内容：</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（1）投诉人和被投诉人的姓名或者名称、通讯地址、邮编、联系人及联系电话；</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（2）质疑和质疑答复情况说明及相关证明材料；</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（3）具体、明确的投诉事项和与投诉事项相关的投诉请求；</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（4）事实依据；</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（5）法律依据；</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（6）提起投诉的日期。</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7.3.3 投诉人为自然人的，应当由本人签字；投诉人为法人或者其他组织的，应当由法定代表人、主要负责人，或者其授权代表签字或者盖章，并加盖公章。</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7.3.4投诉人可以委托代理人办理投诉事务。代理人办理投诉事务时，除提交投诉书外，还应当向同级财政部门提交投诉人的授权委托书，授权委托书应当载明委托代理的具体权限和事项。</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7.3.5 投诉人提起投诉应当符合下列条件：</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（1）提起投诉前已依法进行质疑；</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（2）投诉书内容符合规定；</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（3）在投诉有效期限内提起投诉；</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（4）同一投诉事项未经财政部门投诉处理；</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（5）财政部规定的其他条件。</w:t>
      </w:r>
      <w:r>
        <w:rPr>
          <w:rFonts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投标人投诉的事项不得超出已质疑事项的范围，但基于质疑答复内容提出的投诉事项除外。</w:t>
      </w:r>
      <w:r>
        <w:rPr>
          <w:rFonts w:hint="eastAsia"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7.3.6 处理投诉事项期间，财政部门可以视具体情况书面通知招标采购单位暂停签订合同等活动，但暂停时间最长不得超过三十日。监督部门及电话：见投标人须知前附表。</w:t>
      </w:r>
      <w:r>
        <w:rPr>
          <w:rFonts w:ascii="宋体" w:hAnsi="宋体" w:cs="宋体"/>
          <w:sz w:val="22"/>
          <w:szCs w:val="22"/>
        </w:rPr>
      </w:r>
      <w:r/>
    </w:p>
    <w:p>
      <w:pPr>
        <w:pStyle w:val="771"/>
        <w:ind w:firstLine="442"/>
        <w:spacing w:before="0" w:after="0" w:line="400" w:lineRule="exact"/>
        <w:rPr>
          <w:rFonts w:ascii="宋体" w:hAnsi="宋体" w:cs="宋体"/>
          <w:sz w:val="22"/>
          <w:szCs w:val="22"/>
        </w:rPr>
      </w:pPr>
      <w:r/>
      <w:bookmarkStart w:id="105" w:name="_Toc10386"/>
      <w:r/>
      <w:bookmarkStart w:id="106" w:name="_Toc6452"/>
      <w:r/>
      <w:bookmarkStart w:id="107" w:name="_Toc21692"/>
      <w:r>
        <w:rPr>
          <w:rFonts w:hint="eastAsia" w:ascii="宋体" w:hAnsi="宋体" w:cs="宋体"/>
          <w:sz w:val="22"/>
          <w:szCs w:val="22"/>
        </w:rPr>
        <w:t xml:space="preserve">7.4 其他</w:t>
      </w:r>
      <w:bookmarkEnd w:id="105"/>
      <w:r>
        <w:rPr>
          <w:rFonts w:hint="eastAsia" w:ascii="宋体" w:hAnsi="宋体" w:cs="宋体"/>
          <w:sz w:val="22"/>
          <w:szCs w:val="22"/>
        </w:rPr>
        <w:t xml:space="preserve">未尽事宜</w:t>
      </w:r>
      <w:bookmarkEnd w:id="106"/>
      <w:r/>
      <w:bookmarkEnd w:id="107"/>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7.4.1 采购人需要补充的其他内容：见投标人须知前附表</w:t>
      </w:r>
      <w:r>
        <w:rPr>
          <w:rFonts w:ascii="宋体" w:hAnsi="宋体" w:cs="宋体"/>
          <w:sz w:val="22"/>
          <w:szCs w:val="22"/>
        </w:rPr>
      </w:r>
      <w:r/>
    </w:p>
    <w:p>
      <w:pPr>
        <w:pStyle w:val="770"/>
        <w:ind w:firstLine="420"/>
        <w:spacing w:line="400" w:lineRule="exact"/>
        <w:rPr>
          <w:rFonts w:ascii="宋体" w:hAnsi="宋体" w:cs="宋体"/>
          <w:szCs w:val="21"/>
        </w:rPr>
      </w:pPr>
      <w:r>
        <w:rPr>
          <w:rFonts w:hint="eastAsia" w:ascii="宋体" w:hAnsi="宋体" w:cs="宋体"/>
          <w:szCs w:val="21"/>
        </w:rPr>
        <w:t xml:space="preserve">7.4.2 </w:t>
      </w:r>
      <w:r>
        <w:rPr>
          <w:rFonts w:hint="eastAsia" w:ascii="宋体" w:hAnsi="宋体" w:cs="宋体"/>
          <w:sz w:val="22"/>
          <w:szCs w:val="22"/>
        </w:rPr>
        <w:t xml:space="preserve">其他未尽事宜按照《中华人民共和国政府采购法》及相关法律、法规、规章的有关规定执行</w:t>
      </w:r>
      <w:r>
        <w:rPr>
          <w:rFonts w:hint="eastAsia" w:ascii="宋体" w:hAnsi="宋体" w:cs="宋体"/>
          <w:szCs w:val="21"/>
        </w:rPr>
        <w:t xml:space="preserve">。</w:t>
      </w:r>
      <w:r>
        <w:rPr>
          <w:rFonts w:ascii="宋体" w:hAnsi="宋体" w:cs="宋体"/>
          <w:szCs w:val="21"/>
        </w:rPr>
      </w:r>
      <w:r/>
    </w:p>
    <w:p>
      <w:pPr>
        <w:pStyle w:val="771"/>
        <w:numPr>
          <w:ilvl w:val="0"/>
          <w:numId w:val="7"/>
        </w:numPr>
        <w:jc w:val="center"/>
        <w:spacing w:before="0" w:after="0" w:line="240" w:lineRule="auto"/>
        <w:rPr>
          <w:sz w:val="36"/>
          <w:szCs w:val="36"/>
        </w:rPr>
      </w:pPr>
      <w:r/>
      <w:bookmarkStart w:id="108" w:name="_Toc196"/>
      <w:r>
        <w:rPr>
          <w:rFonts w:hint="eastAsia"/>
          <w:sz w:val="36"/>
          <w:szCs w:val="36"/>
        </w:rPr>
        <w:br w:type="page" w:clear="all"/>
      </w:r>
      <w:r>
        <w:rPr>
          <w:rFonts w:hint="eastAsia"/>
          <w:sz w:val="36"/>
          <w:szCs w:val="36"/>
        </w:rPr>
        <w:t xml:space="preserve">资格审查办法</w:t>
      </w:r>
      <w:bookmarkEnd w:id="108"/>
      <w:r>
        <w:rPr>
          <w:sz w:val="36"/>
          <w:szCs w:val="36"/>
        </w:rPr>
      </w:r>
      <w:r/>
    </w:p>
    <w:p>
      <w:pPr>
        <w:pStyle w:val="770"/>
        <w:ind w:firstLine="442"/>
        <w:spacing w:line="340" w:lineRule="exact"/>
        <w:rPr>
          <w:rFonts w:ascii="宋体" w:hAnsi="宋体" w:cs="宋体"/>
          <w:b/>
          <w:bCs/>
          <w:sz w:val="22"/>
          <w:szCs w:val="22"/>
        </w:rPr>
      </w:pPr>
      <w:r/>
      <w:bookmarkStart w:id="109" w:name="_Toc179715727"/>
      <w:r/>
      <w:bookmarkStart w:id="110" w:name="_Toc152047234"/>
      <w:r/>
      <w:bookmarkStart w:id="111" w:name="_Toc144974438"/>
      <w:r>
        <w:rPr>
          <w:rFonts w:hint="eastAsia" w:ascii="宋体" w:hAnsi="宋体" w:cs="宋体"/>
          <w:b/>
          <w:bCs/>
          <w:sz w:val="22"/>
          <w:szCs w:val="22"/>
        </w:rPr>
        <w:t xml:space="preserve">1. 审查方法</w:t>
      </w:r>
      <w:bookmarkEnd w:id="109"/>
      <w:r/>
      <w:bookmarkEnd w:id="110"/>
      <w:r/>
      <w:bookmarkEnd w:id="111"/>
      <w:r>
        <w:rPr>
          <w:rFonts w:ascii="宋体" w:hAnsi="宋体" w:cs="宋体"/>
          <w:b/>
          <w:bCs/>
          <w:sz w:val="22"/>
          <w:szCs w:val="22"/>
        </w:rPr>
      </w:r>
      <w:r/>
    </w:p>
    <w:p>
      <w:pPr>
        <w:pStyle w:val="770"/>
        <w:ind w:firstLine="440"/>
        <w:spacing w:line="340" w:lineRule="exact"/>
        <w:rPr>
          <w:rFonts w:ascii="宋体" w:hAnsi="宋体" w:cs="宋体"/>
          <w:sz w:val="22"/>
          <w:szCs w:val="22"/>
        </w:rPr>
      </w:pPr>
      <w:r>
        <w:rPr>
          <w:rFonts w:hint="eastAsia" w:ascii="宋体" w:hAnsi="宋体" w:cs="宋体"/>
          <w:sz w:val="22"/>
          <w:szCs w:val="22"/>
        </w:rPr>
        <w:t xml:space="preserve">1.1 本项目资格审查由采购人或者采购代理机构依法对投标人的资格进行审查。</w:t>
      </w:r>
      <w:r>
        <w:rPr>
          <w:rFonts w:ascii="宋体" w:hAnsi="宋体" w:cs="宋体"/>
          <w:sz w:val="22"/>
          <w:szCs w:val="22"/>
        </w:rPr>
      </w:r>
      <w:r/>
    </w:p>
    <w:p>
      <w:pPr>
        <w:pStyle w:val="770"/>
        <w:ind w:firstLine="440"/>
        <w:spacing w:line="340" w:lineRule="exact"/>
        <w:rPr>
          <w:rFonts w:ascii="宋体" w:hAnsi="宋体" w:cs="宋体"/>
          <w:sz w:val="22"/>
          <w:szCs w:val="22"/>
        </w:rPr>
      </w:pPr>
      <w:r>
        <w:rPr>
          <w:rFonts w:hint="eastAsia" w:ascii="宋体" w:hAnsi="宋体" w:cs="宋体"/>
          <w:sz w:val="22"/>
          <w:szCs w:val="22"/>
        </w:rPr>
        <w:t xml:space="preserve">1.2 凡符合本章资格审查标准的投标人均通过资格审查，并进入评标。</w:t>
      </w:r>
      <w:r>
        <w:rPr>
          <w:rFonts w:ascii="宋体" w:hAnsi="宋体" w:cs="宋体"/>
          <w:sz w:val="22"/>
          <w:szCs w:val="22"/>
        </w:rPr>
      </w:r>
      <w:r/>
    </w:p>
    <w:p>
      <w:pPr>
        <w:pStyle w:val="770"/>
        <w:ind w:firstLine="442"/>
        <w:spacing w:line="340" w:lineRule="exact"/>
        <w:rPr>
          <w:rFonts w:ascii="宋体" w:hAnsi="宋体" w:cs="宋体"/>
          <w:b/>
          <w:bCs/>
          <w:sz w:val="22"/>
          <w:szCs w:val="22"/>
        </w:rPr>
      </w:pPr>
      <w:r/>
      <w:bookmarkStart w:id="112" w:name="_Toc152047235"/>
      <w:r/>
      <w:bookmarkStart w:id="113" w:name="_Toc179715728"/>
      <w:r/>
      <w:bookmarkStart w:id="114" w:name="_Toc144974439"/>
      <w:r>
        <w:rPr>
          <w:rFonts w:hint="eastAsia" w:ascii="宋体" w:hAnsi="宋体" w:cs="宋体"/>
          <w:b/>
          <w:bCs/>
          <w:sz w:val="22"/>
          <w:szCs w:val="22"/>
        </w:rPr>
        <w:t xml:space="preserve">2. 审查标准</w:t>
      </w:r>
      <w:bookmarkEnd w:id="112"/>
      <w:r/>
      <w:bookmarkEnd w:id="113"/>
      <w:r/>
      <w:bookmarkEnd w:id="114"/>
      <w:r>
        <w:rPr>
          <w:rFonts w:ascii="宋体" w:hAnsi="宋体" w:cs="宋体"/>
          <w:b/>
          <w:bCs/>
          <w:sz w:val="22"/>
          <w:szCs w:val="22"/>
        </w:rPr>
      </w:r>
      <w:r/>
    </w:p>
    <w:p>
      <w:pPr>
        <w:pStyle w:val="770"/>
        <w:ind w:firstLine="442"/>
        <w:spacing w:line="340" w:lineRule="exact"/>
        <w:rPr>
          <w:rFonts w:ascii="宋体" w:hAnsi="宋体" w:cs="宋体"/>
          <w:b/>
          <w:bCs/>
          <w:sz w:val="22"/>
          <w:szCs w:val="22"/>
        </w:rPr>
      </w:pPr>
      <w:r>
        <w:rPr>
          <w:rFonts w:hint="eastAsia" w:ascii="宋体" w:hAnsi="宋体" w:cs="宋体"/>
          <w:b/>
          <w:bCs/>
          <w:sz w:val="22"/>
          <w:szCs w:val="22"/>
        </w:rPr>
        <w:t xml:space="preserve">2.1 投标人有不符合下列情形之一的，不能通过资格审查，其投标文件无效：</w:t>
      </w:r>
      <w:r>
        <w:rPr>
          <w:rFonts w:ascii="宋体" w:hAnsi="宋体" w:cs="宋体"/>
          <w:b/>
          <w:bCs/>
          <w:sz w:val="22"/>
          <w:szCs w:val="22"/>
        </w:rPr>
      </w:r>
      <w:r/>
    </w:p>
    <w:p>
      <w:pPr>
        <w:pStyle w:val="770"/>
        <w:ind w:firstLine="440"/>
        <w:spacing w:line="400" w:lineRule="exact"/>
        <w:rPr>
          <w:rFonts w:hint="eastAsia" w:ascii="宋体" w:cs="宋体"/>
          <w:sz w:val="22"/>
          <w:szCs w:val="22"/>
        </w:rPr>
      </w:pPr>
      <w:r>
        <w:rPr>
          <w:rFonts w:hint="eastAsia" w:ascii="宋体" w:cs="宋体"/>
          <w:sz w:val="22"/>
          <w:szCs w:val="22"/>
        </w:rPr>
        <w:t xml:space="preserve">（1）具有独立承担民事责任的能力；</w:t>
      </w:r>
      <w:r>
        <w:rPr>
          <w:rFonts w:hint="eastAsia" w:ascii="宋体" w:cs="宋体"/>
          <w:sz w:val="22"/>
          <w:szCs w:val="22"/>
        </w:rPr>
      </w:r>
      <w:r/>
    </w:p>
    <w:p>
      <w:pPr>
        <w:pStyle w:val="770"/>
        <w:ind w:firstLine="440"/>
        <w:spacing w:line="400" w:lineRule="exact"/>
        <w:rPr>
          <w:rFonts w:hint="eastAsia" w:ascii="宋体" w:cs="宋体"/>
          <w:sz w:val="22"/>
          <w:szCs w:val="22"/>
        </w:rPr>
      </w:pPr>
      <w:r>
        <w:rPr>
          <w:rFonts w:hint="eastAsia" w:ascii="宋体" w:cs="宋体"/>
          <w:sz w:val="22"/>
          <w:szCs w:val="22"/>
        </w:rPr>
        <w:t xml:space="preserve">（2）具有良好的商业信誉和健全的财务会计制度；（承诺制）</w:t>
      </w:r>
      <w:r>
        <w:rPr>
          <w:rFonts w:hint="eastAsia" w:ascii="宋体" w:cs="宋体"/>
          <w:sz w:val="22"/>
          <w:szCs w:val="22"/>
        </w:rPr>
      </w:r>
      <w:r/>
    </w:p>
    <w:p>
      <w:pPr>
        <w:pStyle w:val="770"/>
        <w:ind w:firstLine="440"/>
        <w:spacing w:line="400" w:lineRule="exact"/>
        <w:rPr>
          <w:rFonts w:hint="eastAsia" w:ascii="宋体" w:cs="宋体"/>
          <w:sz w:val="22"/>
          <w:szCs w:val="22"/>
        </w:rPr>
      </w:pPr>
      <w:r>
        <w:rPr>
          <w:rFonts w:hint="eastAsia" w:ascii="宋体" w:cs="宋体"/>
          <w:sz w:val="22"/>
          <w:szCs w:val="22"/>
        </w:rPr>
        <w:t xml:space="preserve">（3）具有履行合同所必需的设备和专业技术能力（提供符合招标文件格式要求的《声明函》）；（承诺制）</w:t>
      </w:r>
      <w:r>
        <w:rPr>
          <w:rFonts w:hint="eastAsia" w:ascii="宋体" w:cs="宋体"/>
          <w:sz w:val="22"/>
          <w:szCs w:val="22"/>
        </w:rPr>
      </w:r>
      <w:r/>
    </w:p>
    <w:p>
      <w:pPr>
        <w:pStyle w:val="770"/>
        <w:ind w:firstLine="440"/>
        <w:spacing w:line="400" w:lineRule="exact"/>
        <w:rPr>
          <w:rFonts w:hint="eastAsia" w:ascii="宋体" w:cs="宋体"/>
          <w:sz w:val="22"/>
          <w:szCs w:val="22"/>
        </w:rPr>
      </w:pPr>
      <w:r>
        <w:rPr>
          <w:rFonts w:hint="eastAsia" w:ascii="宋体" w:cs="宋体"/>
          <w:sz w:val="22"/>
          <w:szCs w:val="22"/>
        </w:rPr>
        <w:t xml:space="preserve">（4）有依法缴纳税收和社会保障资金的良好记录；（承诺制）</w:t>
      </w:r>
      <w:r>
        <w:rPr>
          <w:rFonts w:hint="eastAsia" w:ascii="宋体" w:cs="宋体"/>
          <w:sz w:val="22"/>
          <w:szCs w:val="22"/>
        </w:rPr>
      </w:r>
      <w:r/>
    </w:p>
    <w:p>
      <w:pPr>
        <w:pStyle w:val="770"/>
        <w:ind w:firstLine="440"/>
        <w:spacing w:line="400" w:lineRule="exact"/>
        <w:rPr>
          <w:rFonts w:hint="eastAsia" w:ascii="宋体" w:cs="宋体"/>
          <w:sz w:val="22"/>
          <w:szCs w:val="22"/>
        </w:rPr>
      </w:pPr>
      <w:r>
        <w:rPr>
          <w:rFonts w:hint="eastAsia" w:ascii="宋体" w:cs="宋体"/>
          <w:sz w:val="22"/>
          <w:szCs w:val="22"/>
        </w:rPr>
        <w:t xml:space="preserve">（5）参加政府采购活动前三年内，在经营活动中没有重大违法记录；（承诺制）</w:t>
      </w:r>
      <w:r>
        <w:rPr>
          <w:rFonts w:hint="eastAsia" w:ascii="宋体" w:cs="宋体"/>
          <w:sz w:val="22"/>
          <w:szCs w:val="22"/>
        </w:rPr>
      </w:r>
      <w:r/>
    </w:p>
    <w:p>
      <w:pPr>
        <w:pStyle w:val="848"/>
        <w:ind w:left="0" w:firstLine="440"/>
        <w:spacing w:after="0" w:line="400" w:lineRule="exact"/>
        <w:rPr>
          <w:rFonts w:hint="eastAsia" w:ascii="宋体" w:cs="宋体"/>
          <w:sz w:val="22"/>
          <w:szCs w:val="22"/>
        </w:rPr>
      </w:pPr>
      <w:r>
        <w:rPr>
          <w:rFonts w:hint="eastAsia" w:ascii="宋体" w:cs="宋体"/>
          <w:sz w:val="22"/>
          <w:szCs w:val="22"/>
        </w:rPr>
        <w:t xml:space="preserve">（6）未被列入“信用中国”网站(www.creditchina.gov.cn)失信被执行人名单、重大税收违法失信主体；未被列入中国政府采购网(www.ccgp.gov.cn)政府采购严重违法失信行为记录名单的供应商；（提供网站查询截图</w:t>
      </w:r>
      <w:r>
        <w:rPr>
          <w:rFonts w:hint="eastAsia" w:ascii="宋体" w:cs="宋体"/>
          <w:sz w:val="22"/>
          <w:szCs w:val="22"/>
          <w:lang w:val="en-US" w:eastAsia="zh-CN"/>
        </w:rPr>
        <w:t xml:space="preserve">加盖投标单位电子签章</w:t>
      </w:r>
      <w:r>
        <w:rPr>
          <w:rFonts w:hint="eastAsia" w:ascii="宋体" w:cs="宋体"/>
          <w:sz w:val="22"/>
          <w:szCs w:val="22"/>
        </w:rPr>
        <w:t xml:space="preserve">）</w:t>
      </w:r>
      <w:r>
        <w:rPr>
          <w:rFonts w:hint="eastAsia" w:ascii="宋体" w:cs="宋体"/>
          <w:sz w:val="22"/>
          <w:szCs w:val="22"/>
        </w:rPr>
      </w:r>
      <w:r/>
    </w:p>
    <w:p>
      <w:pPr>
        <w:pStyle w:val="848"/>
        <w:ind w:left="0" w:firstLine="440"/>
        <w:spacing w:after="0" w:line="400" w:lineRule="exact"/>
        <w:rPr>
          <w:rFonts w:hint="eastAsia" w:ascii="宋体" w:cs="宋体"/>
          <w:sz w:val="22"/>
          <w:szCs w:val="22"/>
          <w:lang w:val="en-US" w:eastAsia="zh-CN"/>
        </w:rPr>
      </w:pPr>
      <w:r>
        <w:rPr>
          <w:rFonts w:hint="eastAsia" w:ascii="宋体" w:cs="宋体"/>
          <w:sz w:val="22"/>
          <w:szCs w:val="22"/>
          <w:lang w:eastAsia="zh-CN"/>
        </w:rPr>
        <w:t xml:space="preserve">（</w:t>
      </w:r>
      <w:r>
        <w:rPr>
          <w:rFonts w:hint="eastAsia" w:ascii="宋体" w:cs="宋体"/>
          <w:sz w:val="22"/>
          <w:szCs w:val="22"/>
          <w:lang w:val="en-US" w:eastAsia="zh-CN"/>
        </w:rPr>
        <w:t xml:space="preserve">7</w:t>
      </w:r>
      <w:r>
        <w:rPr>
          <w:rFonts w:hint="eastAsia" w:ascii="宋体" w:cs="宋体"/>
          <w:sz w:val="22"/>
          <w:szCs w:val="22"/>
          <w:lang w:eastAsia="zh-CN"/>
        </w:rPr>
        <w:t xml:space="preserve">）</w:t>
      </w:r>
      <w:r>
        <w:rPr>
          <w:rFonts w:hint="eastAsia" w:ascii="宋体" w:cs="宋体"/>
          <w:sz w:val="22"/>
          <w:szCs w:val="22"/>
          <w:lang w:val="en-US" w:eastAsia="zh-CN"/>
        </w:rPr>
        <w:t xml:space="preserve">特定资格条件；（提供扫描件</w:t>
      </w:r>
      <w:r>
        <w:rPr>
          <w:rFonts w:hint="eastAsia" w:ascii="宋体" w:cs="宋体"/>
          <w:sz w:val="22"/>
          <w:szCs w:val="22"/>
          <w:lang w:val="en-US" w:eastAsia="zh-CN"/>
        </w:rPr>
        <w:t xml:space="preserve">加盖投标单位电子签章</w:t>
      </w:r>
      <w:r>
        <w:rPr>
          <w:rFonts w:hint="eastAsia" w:ascii="宋体" w:cs="宋体"/>
          <w:sz w:val="22"/>
          <w:szCs w:val="22"/>
          <w:lang w:val="en-US" w:eastAsia="zh-CN"/>
        </w:rPr>
        <w:t xml:space="preserve">）</w:t>
      </w:r>
      <w:r>
        <w:rPr>
          <w:rFonts w:hint="eastAsia" w:ascii="宋体" w:cs="宋体"/>
          <w:sz w:val="22"/>
          <w:szCs w:val="22"/>
          <w:lang w:val="en-US" w:eastAsia="zh-CN"/>
        </w:rPr>
      </w:r>
      <w:r/>
    </w:p>
    <w:p>
      <w:pPr>
        <w:pStyle w:val="848"/>
        <w:ind w:left="0" w:firstLine="440"/>
        <w:spacing w:after="0" w:line="400" w:lineRule="exact"/>
        <w:rPr>
          <w:rFonts w:ascii="宋体" w:cs="宋体"/>
          <w:sz w:val="22"/>
          <w:szCs w:val="22"/>
          <w:lang w:val="en-US" w:eastAsia="zh-CN"/>
        </w:rPr>
      </w:pPr>
      <w:r>
        <w:rPr>
          <w:rFonts w:hint="eastAsia" w:ascii="宋体" w:cs="宋体"/>
          <w:sz w:val="22"/>
          <w:szCs w:val="22"/>
          <w:lang w:val="en-US" w:eastAsia="zh-CN"/>
        </w:rPr>
        <w:t xml:space="preserve">（8）按要求提供了中小企业声明函；</w:t>
      </w:r>
      <w:r>
        <w:rPr>
          <w:rFonts w:ascii="宋体" w:cs="宋体"/>
          <w:sz w:val="22"/>
          <w:szCs w:val="22"/>
          <w:lang w:val="en-US" w:eastAsia="zh-CN"/>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9</w:t>
      </w:r>
      <w:r>
        <w:rPr>
          <w:rFonts w:hint="eastAsia" w:ascii="宋体" w:hAnsi="宋体" w:cs="宋体"/>
          <w:sz w:val="22"/>
          <w:szCs w:val="22"/>
        </w:rPr>
        <w:t xml:space="preserve">）投标人单独投标，未组成联合体投标；</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10</w:t>
      </w:r>
      <w:r>
        <w:rPr>
          <w:rFonts w:hint="eastAsia" w:ascii="宋体" w:hAnsi="宋体" w:cs="宋体"/>
          <w:sz w:val="22"/>
          <w:szCs w:val="22"/>
        </w:rPr>
        <w:t xml:space="preserve">）投标人未被发现第二章投标须知第1.3.2项规定的任何一种情形；</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11</w:t>
      </w:r>
      <w:r>
        <w:rPr>
          <w:rFonts w:hint="eastAsia" w:ascii="宋体" w:hAnsi="宋体" w:cs="宋体"/>
          <w:sz w:val="22"/>
          <w:szCs w:val="22"/>
        </w:rPr>
        <w:t xml:space="preserve">）投标人未出现不按资格审查要求澄清或说明的；</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12</w:t>
      </w:r>
      <w:r>
        <w:rPr>
          <w:rFonts w:hint="eastAsia" w:ascii="宋体" w:hAnsi="宋体" w:cs="宋体"/>
          <w:sz w:val="22"/>
          <w:szCs w:val="22"/>
        </w:rPr>
        <w:t xml:space="preserve">）未被发现在资格审查过程中存在弄虚作假、行贿或有其他违法违规行为。</w:t>
      </w:r>
      <w:r>
        <w:rPr>
          <w:rFonts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2.2 未能通过资格审查的投标人投标文件作无效投标文件处理，其投标文件不再提交评标委员会进行评标。</w:t>
      </w:r>
      <w:bookmarkStart w:id="115" w:name="_Toc144974445"/>
      <w:r/>
      <w:bookmarkStart w:id="116" w:name="_Toc152047241"/>
      <w:r/>
      <w:bookmarkStart w:id="117" w:name="_Toc179715734"/>
      <w:r/>
      <w:bookmarkStart w:id="118" w:name="_Toc13209"/>
      <w:r>
        <w:rPr>
          <w:rFonts w:hint="eastAsia" w:ascii="宋体" w:hAnsi="宋体" w:cs="宋体"/>
          <w:sz w:val="22"/>
          <w:szCs w:val="22"/>
        </w:rPr>
      </w:r>
      <w:r/>
    </w:p>
    <w:p>
      <w:pPr>
        <w:pStyle w:val="770"/>
        <w:ind w:firstLine="442"/>
        <w:spacing w:line="400" w:lineRule="exact"/>
        <w:rPr>
          <w:rFonts w:ascii="宋体" w:hAnsi="宋体"/>
          <w:b/>
          <w:bCs/>
          <w:sz w:val="22"/>
          <w:szCs w:val="22"/>
        </w:rPr>
      </w:pPr>
      <w:r>
        <w:rPr>
          <w:rFonts w:hint="eastAsia" w:ascii="宋体" w:hAnsi="宋体"/>
          <w:b/>
          <w:bCs/>
          <w:sz w:val="22"/>
          <w:szCs w:val="22"/>
        </w:rPr>
        <w:t xml:space="preserve">3.澄清</w:t>
      </w:r>
      <w:bookmarkEnd w:id="115"/>
      <w:r/>
      <w:bookmarkEnd w:id="116"/>
      <w:r/>
      <w:bookmarkEnd w:id="117"/>
      <w:r>
        <w:rPr>
          <w:rFonts w:hint="eastAsia" w:ascii="宋体" w:hAnsi="宋体"/>
          <w:b/>
          <w:bCs/>
          <w:sz w:val="22"/>
          <w:szCs w:val="22"/>
        </w:rPr>
        <w:t xml:space="preserve">或说明</w:t>
      </w:r>
      <w:bookmarkEnd w:id="118"/>
      <w:r>
        <w:rPr>
          <w:rFonts w:ascii="宋体" w:hAnsi="宋体"/>
          <w:b/>
          <w:bCs/>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3.1在审查过程中，采购人或者采购代理机构可以书面形式，要求投标人对所提交的资格证明文件中不明确的内容进行必要的澄清或说明。投标人人的澄清或说明应采用书面形式，并不得改变资格证明文件的实质性内容。投标人的澄清和说明内容属于资格证明文件的组成部分。</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3.2采购人或者采购代理机构不接受申请人主动提出的澄清或说明。</w:t>
      </w:r>
      <w:r>
        <w:rPr>
          <w:rFonts w:ascii="宋体" w:hAnsi="宋体" w:cs="宋体"/>
          <w:sz w:val="22"/>
          <w:szCs w:val="22"/>
        </w:rPr>
      </w:r>
      <w:r/>
    </w:p>
    <w:p>
      <w:pPr>
        <w:pStyle w:val="770"/>
        <w:ind w:firstLine="442"/>
        <w:spacing w:line="400" w:lineRule="exact"/>
        <w:rPr>
          <w:rFonts w:hint="eastAsia" w:ascii="宋体" w:hAnsi="宋体"/>
          <w:b/>
          <w:bCs/>
          <w:sz w:val="22"/>
          <w:szCs w:val="22"/>
        </w:rPr>
      </w:pPr>
      <w:r/>
      <w:bookmarkStart w:id="119" w:name="_Toc152047242"/>
      <w:r/>
      <w:bookmarkStart w:id="120" w:name="_Toc144974446"/>
      <w:r/>
      <w:bookmarkStart w:id="121" w:name="_Toc4482"/>
      <w:r/>
      <w:bookmarkStart w:id="122" w:name="_Toc179715735"/>
      <w:r>
        <w:rPr>
          <w:rFonts w:hint="eastAsia" w:ascii="宋体" w:hAnsi="宋体"/>
          <w:b/>
          <w:bCs/>
          <w:sz w:val="22"/>
          <w:szCs w:val="22"/>
        </w:rPr>
        <w:t xml:space="preserve">4. 审查结果</w:t>
      </w:r>
      <w:bookmarkEnd w:id="119"/>
      <w:r/>
      <w:bookmarkEnd w:id="120"/>
      <w:r/>
      <w:bookmarkEnd w:id="121"/>
      <w:r/>
      <w:bookmarkEnd w:id="122"/>
      <w:r>
        <w:rPr>
          <w:rFonts w:hint="eastAsia" w:ascii="宋体" w:hAnsi="宋体"/>
          <w:b/>
          <w:bCs/>
          <w:sz w:val="22"/>
          <w:szCs w:val="22"/>
        </w:rPr>
      </w:r>
      <w:r/>
    </w:p>
    <w:p>
      <w:pPr>
        <w:pStyle w:val="770"/>
        <w:ind w:firstLine="440"/>
        <w:spacing w:line="340" w:lineRule="exact"/>
        <w:rPr>
          <w:rFonts w:ascii="宋体" w:hAnsi="宋体" w:cs="宋体"/>
          <w:sz w:val="22"/>
          <w:szCs w:val="22"/>
        </w:rPr>
      </w:pPr>
      <w:r/>
      <w:bookmarkStart w:id="123" w:name="_Toc144974447"/>
      <w:r/>
      <w:bookmarkStart w:id="124" w:name="_Toc152047243"/>
      <w:r/>
      <w:bookmarkStart w:id="125" w:name="_Toc179715736"/>
      <w:r>
        <w:rPr>
          <w:rFonts w:hint="eastAsia" w:ascii="宋体" w:hAnsi="宋体" w:cs="宋体"/>
          <w:sz w:val="22"/>
          <w:szCs w:val="22"/>
        </w:rPr>
        <w:t xml:space="preserve">4.1 </w:t>
      </w:r>
      <w:bookmarkEnd w:id="123"/>
      <w:r/>
      <w:bookmarkEnd w:id="124"/>
      <w:r/>
      <w:bookmarkEnd w:id="125"/>
      <w:r>
        <w:rPr>
          <w:rFonts w:hint="eastAsia" w:ascii="宋体" w:hAnsi="宋体" w:cs="宋体"/>
          <w:sz w:val="22"/>
          <w:szCs w:val="22"/>
        </w:rPr>
        <w:t xml:space="preserve">采购人或者采购代理机构完成审查后，确定通过资格预审的投标人名单，并提交书面审查报告。</w:t>
      </w:r>
      <w:r>
        <w:rPr>
          <w:rFonts w:ascii="宋体" w:hAnsi="宋体" w:cs="宋体"/>
          <w:sz w:val="22"/>
          <w:szCs w:val="22"/>
        </w:rPr>
      </w:r>
      <w:r/>
    </w:p>
    <w:p>
      <w:pPr>
        <w:pStyle w:val="770"/>
        <w:ind w:firstLine="440"/>
        <w:spacing w:line="340" w:lineRule="exact"/>
        <w:rPr>
          <w:rFonts w:hint="eastAsia" w:ascii="宋体" w:hAnsi="宋体" w:cs="宋体"/>
          <w:sz w:val="22"/>
          <w:szCs w:val="22"/>
        </w:rPr>
      </w:pPr>
      <w:r/>
      <w:bookmarkStart w:id="126" w:name="_Toc144974448"/>
      <w:r/>
      <w:bookmarkStart w:id="127" w:name="_Toc179715737"/>
      <w:r/>
      <w:bookmarkStart w:id="128" w:name="_Toc152047244"/>
      <w:r>
        <w:rPr>
          <w:rFonts w:hint="eastAsia" w:ascii="宋体" w:hAnsi="宋体" w:cs="宋体"/>
          <w:sz w:val="22"/>
          <w:szCs w:val="22"/>
        </w:rPr>
        <w:t xml:space="preserve">4.2 </w:t>
      </w:r>
      <w:bookmarkEnd w:id="126"/>
      <w:r/>
      <w:bookmarkEnd w:id="127"/>
      <w:r/>
      <w:bookmarkEnd w:id="128"/>
      <w:r>
        <w:rPr>
          <w:rFonts w:hint="eastAsia" w:ascii="宋体" w:hAnsi="宋体" w:cs="宋体"/>
          <w:sz w:val="22"/>
          <w:szCs w:val="22"/>
        </w:rPr>
        <w:t xml:space="preserve">通过资格审查投标人的数量不足3个的，不再进行评标。 </w:t>
      </w:r>
      <w:r>
        <w:rPr>
          <w:rFonts w:hint="eastAsia" w:ascii="宋体" w:hAnsi="宋体" w:cs="宋体"/>
          <w:sz w:val="22"/>
          <w:szCs w:val="22"/>
        </w:rPr>
      </w:r>
      <w:r/>
    </w:p>
    <w:p>
      <w:pPr>
        <w:pStyle w:val="771"/>
        <w:jc w:val="center"/>
        <w:keepLines w:val="0"/>
        <w:keepNext w:val="0"/>
        <w:spacing w:before="0" w:after="0" w:line="240" w:lineRule="auto"/>
        <w:rPr>
          <w:sz w:val="36"/>
          <w:szCs w:val="36"/>
        </w:rPr>
      </w:pPr>
      <w:r/>
      <w:bookmarkStart w:id="129" w:name="_Toc765"/>
      <w:r>
        <w:rPr>
          <w:rFonts w:hint="eastAsia"/>
          <w:sz w:val="36"/>
          <w:szCs w:val="36"/>
        </w:rPr>
        <w:br w:type="page" w:clear="all"/>
      </w:r>
      <w:r>
        <w:rPr>
          <w:rFonts w:hint="eastAsia"/>
          <w:sz w:val="36"/>
          <w:szCs w:val="36"/>
        </w:rPr>
        <w:t xml:space="preserve">第四章  评标办法</w:t>
      </w:r>
      <w:bookmarkEnd w:id="129"/>
      <w:r>
        <w:rPr>
          <w:sz w:val="36"/>
          <w:szCs w:val="36"/>
        </w:rPr>
      </w:r>
      <w:r/>
    </w:p>
    <w:p>
      <w:pPr>
        <w:pStyle w:val="771"/>
        <w:jc w:val="center"/>
        <w:keepLines w:val="0"/>
        <w:keepNext w:val="0"/>
        <w:spacing w:before="0" w:after="0" w:line="480" w:lineRule="auto"/>
        <w:rPr>
          <w:rFonts w:hint="eastAsia"/>
          <w:sz w:val="32"/>
          <w:szCs w:val="32"/>
        </w:rPr>
      </w:pPr>
      <w:r/>
      <w:bookmarkStart w:id="130" w:name="_Toc410"/>
      <w:r>
        <w:rPr>
          <w:rFonts w:hint="eastAsia"/>
          <w:sz w:val="32"/>
          <w:szCs w:val="32"/>
        </w:rPr>
        <w:t xml:space="preserve">评标办法前附表</w:t>
      </w:r>
      <w:bookmarkEnd w:id="130"/>
      <w:r>
        <w:rPr>
          <w:rFonts w:hint="eastAsia"/>
          <w:sz w:val="32"/>
          <w:szCs w:val="32"/>
        </w:rPr>
      </w:r>
      <w:r/>
    </w:p>
    <w:tbl>
      <w:tblPr>
        <w:tblW w:w="9300" w:type="dxa"/>
        <w:jc w:val="center"/>
        <w:tblInd w:w="-17"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2"/>
        <w:gridCol w:w="795"/>
        <w:gridCol w:w="7403"/>
      </w:tblGrid>
      <w:tr>
        <w:trPr>
          <w:trHeight w:val="863" w:hRule="exact"/>
        </w:trPr>
        <w:tc>
          <w:tcPr>
            <w:gridSpan w:val="2"/>
            <w:tcW w:w="1897" w:type="dxa"/>
            <w:vAlign w:val="center"/>
            <w:textDirection w:val="lrTb"/>
            <w:noWrap w:val="false"/>
          </w:tcPr>
          <w:p>
            <w:pPr>
              <w:pStyle w:val="770"/>
              <w:jc w:val="center"/>
              <w:spacing w:line="480" w:lineRule="exact"/>
              <w:rPr>
                <w:rFonts w:ascii="宋体" w:hAnsi="宋体" w:cs="宋体"/>
                <w:b/>
                <w:szCs w:val="21"/>
              </w:rPr>
            </w:pPr>
            <w:r>
              <w:rPr>
                <w:rFonts w:hint="eastAsia" w:ascii="宋体" w:hAnsi="宋体" w:cs="宋体"/>
                <w:b/>
                <w:szCs w:val="21"/>
              </w:rPr>
              <w:t xml:space="preserve">条款号</w:t>
            </w:r>
            <w:r>
              <w:rPr>
                <w:rFonts w:ascii="宋体" w:hAnsi="宋体" w:cs="宋体"/>
                <w:b/>
                <w:szCs w:val="21"/>
              </w:rPr>
            </w:r>
            <w:r/>
          </w:p>
        </w:tc>
        <w:tc>
          <w:tcPr>
            <w:tcW w:w="7403" w:type="dxa"/>
            <w:vAlign w:val="center"/>
            <w:textDirection w:val="lrTb"/>
            <w:noWrap w:val="false"/>
          </w:tcPr>
          <w:p>
            <w:pPr>
              <w:pStyle w:val="770"/>
              <w:jc w:val="center"/>
              <w:spacing w:line="480" w:lineRule="exact"/>
              <w:rPr>
                <w:rFonts w:ascii="宋体" w:hAnsi="宋体" w:cs="宋体"/>
                <w:b/>
                <w:szCs w:val="21"/>
              </w:rPr>
            </w:pPr>
            <w:r>
              <w:rPr>
                <w:rFonts w:hint="eastAsia" w:ascii="宋体" w:hAnsi="宋体" w:cs="宋体"/>
                <w:b/>
                <w:szCs w:val="21"/>
              </w:rPr>
              <w:t xml:space="preserve">评审因素与评审标准</w:t>
            </w:r>
            <w:r>
              <w:rPr>
                <w:rFonts w:ascii="宋体" w:hAnsi="宋体" w:cs="宋体"/>
                <w:b/>
                <w:szCs w:val="21"/>
              </w:rPr>
            </w:r>
            <w:r/>
          </w:p>
        </w:tc>
      </w:tr>
      <w:tr>
        <w:trPr>
          <w:trHeight w:val="8056"/>
        </w:trPr>
        <w:tc>
          <w:tcPr>
            <w:tcW w:w="1102" w:type="dxa"/>
            <w:vAlign w:val="center"/>
            <w:textDirection w:val="lrTb"/>
            <w:noWrap w:val="false"/>
          </w:tcPr>
          <w:p>
            <w:pPr>
              <w:pStyle w:val="770"/>
              <w:jc w:val="center"/>
              <w:spacing w:line="480" w:lineRule="exact"/>
              <w:rPr>
                <w:rFonts w:ascii="宋体" w:hAnsi="宋体" w:cs="宋体"/>
                <w:sz w:val="22"/>
                <w:szCs w:val="22"/>
              </w:rPr>
            </w:pPr>
            <w:r>
              <w:rPr>
                <w:rFonts w:hint="eastAsia" w:ascii="宋体" w:hAnsi="宋体" w:cs="宋体"/>
                <w:sz w:val="22"/>
                <w:szCs w:val="22"/>
              </w:rPr>
              <w:t xml:space="preserve">2.1.1</w:t>
            </w:r>
            <w:r>
              <w:rPr>
                <w:rFonts w:ascii="宋体" w:hAnsi="宋体" w:cs="宋体"/>
                <w:sz w:val="22"/>
                <w:szCs w:val="22"/>
              </w:rPr>
            </w:r>
            <w:r/>
          </w:p>
        </w:tc>
        <w:tc>
          <w:tcPr>
            <w:tcW w:w="795" w:type="dxa"/>
            <w:vAlign w:val="center"/>
            <w:textDirection w:val="lrTb"/>
            <w:noWrap w:val="false"/>
          </w:tcPr>
          <w:p>
            <w:pPr>
              <w:pStyle w:val="770"/>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符</w:t>
            </w:r>
            <w:r>
              <w:rPr>
                <w:rFonts w:ascii="宋体" w:hAnsi="宋体" w:cs="宋体"/>
                <w:sz w:val="22"/>
                <w:szCs w:val="22"/>
              </w:rPr>
            </w:r>
            <w:r/>
          </w:p>
          <w:p>
            <w:pPr>
              <w:pStyle w:val="770"/>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合</w:t>
            </w:r>
            <w:r>
              <w:rPr>
                <w:rFonts w:ascii="宋体" w:hAnsi="宋体" w:cs="宋体"/>
                <w:sz w:val="22"/>
                <w:szCs w:val="22"/>
              </w:rPr>
            </w:r>
            <w:r/>
          </w:p>
          <w:p>
            <w:pPr>
              <w:pStyle w:val="770"/>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性</w:t>
            </w:r>
            <w:r>
              <w:rPr>
                <w:rFonts w:ascii="宋体" w:hAnsi="宋体" w:cs="宋体"/>
                <w:sz w:val="22"/>
                <w:szCs w:val="22"/>
              </w:rPr>
            </w:r>
            <w:r/>
          </w:p>
          <w:p>
            <w:pPr>
              <w:pStyle w:val="770"/>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评</w:t>
            </w:r>
            <w:r>
              <w:rPr>
                <w:rFonts w:ascii="宋体" w:hAnsi="宋体" w:cs="宋体"/>
                <w:sz w:val="22"/>
                <w:szCs w:val="22"/>
              </w:rPr>
            </w:r>
            <w:r/>
          </w:p>
          <w:p>
            <w:pPr>
              <w:pStyle w:val="770"/>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审</w:t>
            </w:r>
            <w:r>
              <w:rPr>
                <w:rFonts w:ascii="宋体" w:hAnsi="宋体" w:cs="宋体"/>
                <w:sz w:val="22"/>
                <w:szCs w:val="22"/>
              </w:rPr>
            </w:r>
            <w:r/>
          </w:p>
          <w:p>
            <w:pPr>
              <w:pStyle w:val="770"/>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标</w:t>
            </w:r>
            <w:r>
              <w:rPr>
                <w:rFonts w:ascii="宋体" w:hAnsi="宋体" w:cs="宋体"/>
                <w:sz w:val="22"/>
                <w:szCs w:val="22"/>
              </w:rPr>
            </w:r>
            <w:r/>
          </w:p>
          <w:p>
            <w:pPr>
              <w:pStyle w:val="770"/>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准</w:t>
            </w:r>
            <w:r>
              <w:rPr>
                <w:rFonts w:ascii="宋体" w:hAnsi="宋体" w:cs="宋体"/>
                <w:sz w:val="22"/>
                <w:szCs w:val="22"/>
              </w:rPr>
            </w:r>
            <w:r/>
          </w:p>
        </w:tc>
        <w:tc>
          <w:tcPr>
            <w:tcW w:w="7403" w:type="dxa"/>
            <w:vAlign w:val="center"/>
            <w:textDirection w:val="lrTb"/>
            <w:noWrap w:val="false"/>
          </w:tcPr>
          <w:p>
            <w:pPr>
              <w:pStyle w:val="770"/>
              <w:numPr>
                <w:ilvl w:val="0"/>
                <w:numId w:val="8"/>
              </w:numPr>
              <w:ind w:right="113"/>
              <w:spacing w:line="480" w:lineRule="exact"/>
              <w:rPr>
                <w:rFonts w:ascii="宋体" w:hAnsi="宋体" w:cs="宋体"/>
                <w:sz w:val="22"/>
                <w:szCs w:val="22"/>
              </w:rPr>
            </w:pPr>
            <w:r>
              <w:rPr>
                <w:rFonts w:hint="eastAsia" w:ascii="宋体" w:hAnsi="宋体" w:cs="宋体"/>
                <w:sz w:val="22"/>
                <w:szCs w:val="22"/>
              </w:rPr>
              <w:t xml:space="preserve">投标文件组成齐全，内容、格式按招标文件的规定，字迹清晰可辩：</w:t>
            </w:r>
            <w:r>
              <w:rPr>
                <w:rFonts w:ascii="宋体" w:hAnsi="宋体" w:cs="宋体"/>
                <w:sz w:val="22"/>
                <w:szCs w:val="22"/>
              </w:rPr>
            </w:r>
            <w:r/>
          </w:p>
          <w:p>
            <w:pPr>
              <w:pStyle w:val="770"/>
              <w:ind w:right="113"/>
              <w:spacing w:line="480" w:lineRule="exact"/>
              <w:rPr>
                <w:rFonts w:ascii="宋体" w:hAnsi="宋体" w:cs="宋体"/>
                <w:sz w:val="22"/>
                <w:szCs w:val="22"/>
              </w:rPr>
            </w:pPr>
            <w:r>
              <w:rPr>
                <w:rFonts w:hint="eastAsia" w:ascii="宋体" w:hAnsi="宋体" w:cs="宋体"/>
                <w:sz w:val="22"/>
                <w:szCs w:val="22"/>
              </w:rPr>
              <w:t xml:space="preserve">a.开标一览表按招标文件规定填报了投标报价；</w:t>
            </w:r>
            <w:r>
              <w:rPr>
                <w:rFonts w:ascii="宋体" w:hAnsi="宋体" w:cs="宋体"/>
                <w:sz w:val="22"/>
                <w:szCs w:val="22"/>
              </w:rPr>
            </w:r>
            <w:r/>
          </w:p>
          <w:p>
            <w:pPr>
              <w:pStyle w:val="770"/>
              <w:ind w:right="113"/>
              <w:spacing w:line="480" w:lineRule="exact"/>
              <w:rPr>
                <w:rFonts w:ascii="宋体" w:hAnsi="宋体" w:cs="宋体"/>
                <w:sz w:val="22"/>
                <w:szCs w:val="22"/>
              </w:rPr>
            </w:pPr>
            <w:r>
              <w:rPr>
                <w:rFonts w:hint="eastAsia" w:ascii="宋体" w:hAnsi="宋体" w:cs="宋体"/>
                <w:sz w:val="22"/>
                <w:szCs w:val="22"/>
              </w:rPr>
              <w:t xml:space="preserve">b.开标一览表中投标报价未因大写错误造成无法宣读；</w:t>
            </w:r>
            <w:r>
              <w:rPr>
                <w:rFonts w:ascii="宋体" w:hAnsi="宋体" w:cs="宋体"/>
                <w:sz w:val="22"/>
                <w:szCs w:val="22"/>
              </w:rPr>
            </w:r>
            <w:r/>
          </w:p>
          <w:p>
            <w:pPr>
              <w:pStyle w:val="770"/>
              <w:ind w:right="113"/>
              <w:spacing w:line="480" w:lineRule="exact"/>
              <w:rPr>
                <w:rFonts w:ascii="宋体" w:hAnsi="宋体" w:cs="宋体"/>
                <w:sz w:val="22"/>
                <w:szCs w:val="22"/>
              </w:rPr>
            </w:pPr>
            <w:r>
              <w:rPr>
                <w:rFonts w:hint="eastAsia" w:ascii="宋体" w:hAnsi="宋体" w:cs="宋体"/>
                <w:sz w:val="22"/>
                <w:szCs w:val="22"/>
              </w:rPr>
              <w:t xml:space="preserve">c.按照招标文件规定的格式、内容编制了投标文件；</w:t>
            </w:r>
            <w:r>
              <w:rPr>
                <w:rFonts w:ascii="宋体" w:hAnsi="宋体" w:cs="宋体"/>
                <w:sz w:val="22"/>
                <w:szCs w:val="22"/>
              </w:rPr>
            </w:r>
            <w:r/>
          </w:p>
          <w:p>
            <w:pPr>
              <w:pStyle w:val="770"/>
              <w:ind w:right="113"/>
              <w:spacing w:line="480" w:lineRule="exact"/>
              <w:rPr>
                <w:rFonts w:ascii="宋体" w:hAnsi="宋体" w:cs="宋体"/>
                <w:sz w:val="22"/>
                <w:szCs w:val="22"/>
              </w:rPr>
            </w:pPr>
            <w:r>
              <w:rPr>
                <w:rFonts w:hint="eastAsia" w:ascii="宋体" w:hAnsi="宋体" w:cs="宋体"/>
                <w:sz w:val="22"/>
                <w:szCs w:val="22"/>
              </w:rPr>
              <w:t xml:space="preserve">d. 投标文件未因关键信息模糊而造成评标委员会无法判定是否实质性响应。</w:t>
            </w:r>
            <w:r>
              <w:rPr>
                <w:rFonts w:ascii="宋体" w:hAnsi="宋体" w:cs="宋体"/>
                <w:sz w:val="22"/>
                <w:szCs w:val="22"/>
              </w:rPr>
            </w:r>
            <w:r/>
          </w:p>
          <w:p>
            <w:pPr>
              <w:pStyle w:val="770"/>
              <w:numPr>
                <w:ilvl w:val="0"/>
                <w:numId w:val="9"/>
              </w:numPr>
              <w:ind w:right="113"/>
              <w:spacing w:line="480" w:lineRule="exact"/>
              <w:rPr>
                <w:rFonts w:ascii="宋体" w:hAnsi="宋体" w:cs="宋体"/>
                <w:sz w:val="22"/>
                <w:szCs w:val="22"/>
              </w:rPr>
            </w:pPr>
            <w:r>
              <w:rPr>
                <w:rFonts w:hint="eastAsia" w:ascii="宋体" w:hAnsi="宋体" w:cs="宋体"/>
                <w:sz w:val="22"/>
                <w:szCs w:val="22"/>
              </w:rPr>
              <w:t xml:space="preserve">投标文件上法定代表人或其授权的委托代理人的签字或盖章、投标人的单位章盖章齐全，符合招标文件规定。 </w:t>
            </w:r>
            <w:r>
              <w:rPr>
                <w:rFonts w:ascii="宋体" w:hAnsi="宋体" w:cs="宋体"/>
                <w:sz w:val="22"/>
                <w:szCs w:val="22"/>
              </w:rPr>
            </w:r>
            <w:r/>
          </w:p>
          <w:p>
            <w:pPr>
              <w:pStyle w:val="770"/>
              <w:numPr>
                <w:ilvl w:val="0"/>
                <w:numId w:val="9"/>
              </w:numPr>
              <w:ind w:right="113"/>
              <w:spacing w:line="480" w:lineRule="exact"/>
              <w:rPr>
                <w:rFonts w:hint="eastAsia" w:ascii="宋体" w:hAnsi="宋体" w:cs="宋体"/>
                <w:sz w:val="22"/>
                <w:szCs w:val="22"/>
              </w:rPr>
            </w:pPr>
            <w:r>
              <w:rPr>
                <w:rFonts w:hint="eastAsia" w:ascii="宋体" w:hAnsi="宋体" w:cs="宋体"/>
                <w:sz w:val="22"/>
                <w:szCs w:val="22"/>
              </w:rPr>
              <w:t xml:space="preserve">投标人法定代表人授权委托代理人签署投标文件的，须提交授权委托书，且授权人和被授权人均在授权委托书上签名或盖章。 </w:t>
            </w:r>
            <w:r>
              <w:rPr>
                <w:rFonts w:hint="eastAsia" w:ascii="宋体" w:hAnsi="宋体" w:cs="宋体"/>
                <w:sz w:val="22"/>
                <w:szCs w:val="22"/>
              </w:rPr>
            </w:r>
            <w:r/>
          </w:p>
          <w:p>
            <w:pPr>
              <w:pStyle w:val="770"/>
              <w:numPr>
                <w:ilvl w:val="0"/>
                <w:numId w:val="9"/>
              </w:numPr>
              <w:ind w:right="113"/>
              <w:spacing w:line="480" w:lineRule="exact"/>
              <w:rPr>
                <w:rFonts w:ascii="宋体" w:hAnsi="宋体" w:cs="宋体"/>
                <w:sz w:val="22"/>
                <w:szCs w:val="22"/>
              </w:rPr>
            </w:pPr>
            <w:r>
              <w:rPr>
                <w:rFonts w:hint="eastAsia" w:ascii="宋体" w:hAnsi="宋体" w:cs="宋体"/>
                <w:sz w:val="22"/>
                <w:szCs w:val="22"/>
              </w:rPr>
              <w:t xml:space="preserve">投标人法定代表人亲自签署投标文件的，提供了法定代表人身份证明。</w:t>
            </w:r>
            <w:r>
              <w:rPr>
                <w:rFonts w:ascii="宋体" w:hAnsi="宋体" w:cs="宋体"/>
                <w:sz w:val="22"/>
                <w:szCs w:val="22"/>
              </w:rPr>
            </w:r>
            <w:r/>
          </w:p>
          <w:p>
            <w:pPr>
              <w:pStyle w:val="770"/>
              <w:numPr>
                <w:ilvl w:val="0"/>
                <w:numId w:val="9"/>
              </w:numPr>
              <w:ind w:right="113"/>
              <w:spacing w:line="480" w:lineRule="exact"/>
              <w:rPr>
                <w:rFonts w:ascii="宋体" w:hAnsi="宋体" w:cs="宋体"/>
                <w:sz w:val="22"/>
                <w:szCs w:val="22"/>
              </w:rPr>
            </w:pPr>
            <w:r>
              <w:rPr>
                <w:rFonts w:hint="eastAsia" w:ascii="宋体" w:hAnsi="宋体" w:cs="宋体"/>
                <w:sz w:val="22"/>
                <w:szCs w:val="22"/>
              </w:rPr>
              <w:t xml:space="preserve">开标一览表中投标报价为唯一报价，且未提交选择性报价。</w:t>
            </w:r>
            <w:r>
              <w:rPr>
                <w:rFonts w:ascii="宋体" w:hAnsi="宋体" w:cs="宋体"/>
                <w:sz w:val="22"/>
                <w:szCs w:val="22"/>
              </w:rPr>
            </w:r>
            <w:r/>
          </w:p>
          <w:p>
            <w:pPr>
              <w:pStyle w:val="770"/>
              <w:numPr>
                <w:ilvl w:val="0"/>
                <w:numId w:val="9"/>
              </w:numPr>
              <w:ind w:right="113"/>
              <w:spacing w:line="480" w:lineRule="exact"/>
              <w:rPr>
                <w:rFonts w:hint="eastAsia" w:ascii="宋体" w:hAnsi="宋体" w:cs="宋体"/>
                <w:sz w:val="22"/>
                <w:szCs w:val="22"/>
              </w:rPr>
            </w:pPr>
            <w:r>
              <w:rPr>
                <w:rFonts w:hint="eastAsia" w:ascii="宋体" w:hAnsi="宋体" w:cs="宋体"/>
                <w:sz w:val="22"/>
                <w:szCs w:val="22"/>
              </w:rPr>
              <w:t xml:space="preserve">投标人未提交可调价格的投标报价。</w:t>
            </w:r>
            <w:r>
              <w:rPr>
                <w:rFonts w:hint="eastAsia" w:ascii="宋体" w:hAnsi="宋体" w:cs="宋体"/>
                <w:sz w:val="22"/>
                <w:szCs w:val="22"/>
              </w:rPr>
            </w:r>
            <w:r/>
          </w:p>
          <w:p>
            <w:pPr>
              <w:pStyle w:val="770"/>
              <w:numPr>
                <w:ilvl w:val="0"/>
                <w:numId w:val="0"/>
              </w:numPr>
              <w:ind w:right="113"/>
              <w:spacing w:line="480" w:lineRule="exact"/>
              <w:rPr>
                <w:rFonts w:ascii="宋体" w:hAnsi="宋体" w:cs="宋体"/>
                <w:sz w:val="22"/>
                <w:szCs w:val="22"/>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7</w:t>
            </w:r>
            <w:r>
              <w:rPr>
                <w:rFonts w:hint="eastAsia" w:ascii="宋体" w:hAnsi="宋体" w:cs="宋体"/>
                <w:sz w:val="22"/>
                <w:szCs w:val="22"/>
                <w:lang w:eastAsia="zh-CN"/>
              </w:rPr>
              <w:t xml:space="preserve">）</w:t>
            </w:r>
            <w:r>
              <w:rPr>
                <w:rFonts w:hint="eastAsia" w:ascii="宋体" w:hAnsi="宋体" w:cs="宋体"/>
                <w:sz w:val="22"/>
                <w:szCs w:val="22"/>
              </w:rPr>
              <w:t xml:space="preserve">商务条款响应表中未出现负偏离；</w:t>
            </w:r>
            <w:r>
              <w:rPr>
                <w:rFonts w:ascii="宋体" w:hAnsi="宋体" w:cs="宋体"/>
                <w:sz w:val="22"/>
                <w:szCs w:val="22"/>
              </w:rPr>
            </w:r>
            <w:r/>
          </w:p>
          <w:p>
            <w:pPr>
              <w:pStyle w:val="770"/>
              <w:numPr>
                <w:ilvl w:val="0"/>
                <w:numId w:val="0"/>
              </w:numPr>
              <w:ind w:right="113"/>
              <w:spacing w:line="480" w:lineRule="exact"/>
              <w:rPr>
                <w:rFonts w:ascii="宋体" w:hAnsi="宋体" w:cs="宋体"/>
                <w:sz w:val="22"/>
                <w:szCs w:val="22"/>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8</w:t>
            </w:r>
            <w:r>
              <w:rPr>
                <w:rFonts w:hint="eastAsia" w:ascii="宋体" w:hAnsi="宋体" w:cs="宋体"/>
                <w:sz w:val="22"/>
                <w:szCs w:val="22"/>
                <w:lang w:eastAsia="zh-CN"/>
              </w:rPr>
              <w:t xml:space="preserve">）</w:t>
            </w:r>
            <w:r>
              <w:rPr>
                <w:rFonts w:hint="eastAsia" w:ascii="宋体" w:hAnsi="宋体" w:cs="宋体"/>
                <w:sz w:val="22"/>
                <w:szCs w:val="22"/>
              </w:rPr>
              <w:t xml:space="preserve">投标文件中未出现提供投标内容以外的任何附赠条款。</w:t>
            </w:r>
            <w:r>
              <w:rPr>
                <w:rFonts w:ascii="宋体" w:hAnsi="宋体" w:cs="宋体"/>
                <w:sz w:val="22"/>
                <w:szCs w:val="22"/>
              </w:rPr>
            </w:r>
            <w:r/>
          </w:p>
          <w:p>
            <w:pPr>
              <w:pStyle w:val="770"/>
              <w:numPr>
                <w:ilvl w:val="0"/>
                <w:numId w:val="0"/>
              </w:numPr>
              <w:ind w:right="113"/>
              <w:spacing w:line="440" w:lineRule="exact"/>
              <w:rPr>
                <w:rFonts w:hint="eastAsia" w:ascii="宋体" w:hAnsi="宋体" w:eastAsia="宋体" w:cs="宋体"/>
                <w:sz w:val="22"/>
                <w:szCs w:val="22"/>
                <w:lang w:eastAsia="zh-CN"/>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9</w:t>
            </w:r>
            <w:r>
              <w:rPr>
                <w:rFonts w:hint="eastAsia" w:ascii="宋体" w:hAnsi="宋体" w:cs="宋体"/>
                <w:sz w:val="22"/>
                <w:szCs w:val="22"/>
                <w:lang w:eastAsia="zh-CN"/>
              </w:rPr>
              <w:t xml:space="preserve">）</w:t>
            </w:r>
            <w:r>
              <w:rPr>
                <w:rFonts w:hint="eastAsia" w:ascii="宋体" w:hAnsi="宋体" w:cs="宋体"/>
                <w:sz w:val="22"/>
                <w:szCs w:val="22"/>
              </w:rPr>
              <w:t xml:space="preserve">开标一览表中投标报价未超过招标文件规定的最高投标限价</w:t>
            </w:r>
            <w:r>
              <w:rPr>
                <w:rFonts w:hint="eastAsia" w:ascii="宋体" w:hAnsi="宋体" w:cs="宋体"/>
                <w:sz w:val="22"/>
                <w:szCs w:val="22"/>
                <w:lang w:eastAsia="zh-CN"/>
              </w:rPr>
              <w:t xml:space="preserve">，</w:t>
            </w:r>
            <w:r>
              <w:rPr>
                <w:rFonts w:hint="eastAsia" w:ascii="宋体" w:hAnsi="宋体" w:cs="宋体"/>
                <w:color w:val="000000"/>
                <w:sz w:val="22"/>
                <w:szCs w:val="22"/>
                <w:highlight w:val="none"/>
                <w:lang w:eastAsia="zh-CN"/>
              </w:rPr>
              <w:t xml:space="preserve">其中</w:t>
            </w:r>
            <w:r>
              <w:rPr>
                <w:rFonts w:hint="eastAsia" w:ascii="宋体" w:hAnsi="宋体" w:cs="宋体"/>
                <w:color w:val="000000"/>
                <w:sz w:val="22"/>
                <w:szCs w:val="22"/>
                <w:highlight w:val="none"/>
                <w:lang w:val="en-US" w:eastAsia="zh-CN"/>
              </w:rPr>
              <w:t xml:space="preserve">210</w:t>
            </w:r>
            <w:r>
              <w:rPr>
                <w:rFonts w:hint="eastAsia" w:ascii="宋体" w:hAnsi="宋体" w:cs="宋体"/>
                <w:color w:val="000000"/>
                <w:sz w:val="22"/>
                <w:szCs w:val="22"/>
                <w:highlight w:val="none"/>
                <w:lang w:eastAsia="zh-CN"/>
              </w:rPr>
              <w:t xml:space="preserve">万元为不可竞争费用，不参与让利</w:t>
            </w:r>
            <w:r>
              <w:rPr>
                <w:rFonts w:hint="eastAsia" w:ascii="宋体" w:hAnsi="宋体" w:cs="宋体"/>
                <w:sz w:val="22"/>
                <w:szCs w:val="22"/>
                <w:lang w:eastAsia="zh-CN"/>
              </w:rPr>
              <w:t xml:space="preserve">；</w:t>
            </w:r>
            <w:r>
              <w:rPr>
                <w:rFonts w:hint="eastAsia" w:ascii="宋体" w:hAnsi="宋体" w:eastAsia="宋体" w:cs="宋体"/>
                <w:sz w:val="22"/>
                <w:szCs w:val="22"/>
                <w:lang w:eastAsia="zh-CN"/>
              </w:rPr>
            </w:r>
            <w:r/>
          </w:p>
          <w:p>
            <w:pPr>
              <w:pStyle w:val="770"/>
              <w:numPr>
                <w:ilvl w:val="0"/>
                <w:numId w:val="0"/>
              </w:numPr>
              <w:ind w:right="113"/>
              <w:spacing w:line="480" w:lineRule="exact"/>
              <w:rPr>
                <w:rFonts w:ascii="宋体" w:hAnsi="宋体" w:cs="宋体"/>
                <w:sz w:val="22"/>
                <w:szCs w:val="22"/>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10</w:t>
            </w:r>
            <w:r>
              <w:rPr>
                <w:rFonts w:hint="eastAsia" w:ascii="宋体" w:hAnsi="宋体" w:cs="宋体"/>
                <w:sz w:val="22"/>
                <w:szCs w:val="22"/>
                <w:lang w:eastAsia="zh-CN"/>
              </w:rPr>
              <w:t xml:space="preserve">）</w:t>
            </w:r>
            <w:r>
              <w:rPr>
                <w:rFonts w:hint="eastAsia" w:ascii="宋体" w:hAnsi="宋体" w:cs="宋体"/>
                <w:sz w:val="22"/>
                <w:szCs w:val="22"/>
              </w:rPr>
              <w:t xml:space="preserve">投标文件载明的服务期符合招标文件规定的时限。</w:t>
            </w:r>
            <w:r>
              <w:rPr>
                <w:rFonts w:ascii="宋体" w:hAnsi="宋体" w:cs="宋体"/>
                <w:sz w:val="22"/>
                <w:szCs w:val="22"/>
              </w:rPr>
            </w:r>
            <w:r/>
          </w:p>
          <w:p>
            <w:pPr>
              <w:pStyle w:val="770"/>
              <w:numPr>
                <w:ilvl w:val="0"/>
                <w:numId w:val="0"/>
              </w:numPr>
              <w:ind w:right="113"/>
              <w:spacing w:line="480" w:lineRule="exact"/>
              <w:rPr>
                <w:rFonts w:ascii="宋体" w:hAnsi="宋体" w:cs="宋体"/>
                <w:sz w:val="22"/>
                <w:szCs w:val="22"/>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11</w:t>
            </w:r>
            <w:r>
              <w:rPr>
                <w:rFonts w:hint="eastAsia" w:ascii="宋体" w:hAnsi="宋体" w:cs="宋体"/>
                <w:sz w:val="22"/>
                <w:szCs w:val="22"/>
                <w:lang w:eastAsia="zh-CN"/>
              </w:rPr>
              <w:t xml:space="preserve">）</w:t>
            </w:r>
            <w:r>
              <w:rPr>
                <w:rFonts w:hint="eastAsia" w:ascii="宋体" w:hAnsi="宋体" w:cs="宋体"/>
                <w:sz w:val="22"/>
                <w:szCs w:val="22"/>
              </w:rPr>
              <w:t xml:space="preserve">投标文件未附有采购人不能接受的条件。</w:t>
            </w:r>
            <w:r>
              <w:rPr>
                <w:rFonts w:ascii="宋体" w:hAnsi="宋体" w:cs="宋体"/>
                <w:sz w:val="22"/>
                <w:szCs w:val="22"/>
              </w:rPr>
            </w:r>
            <w:r/>
          </w:p>
        </w:tc>
      </w:tr>
    </w:tbl>
    <w:p>
      <w:pPr>
        <w:pStyle w:val="770"/>
        <w:rPr>
          <w:rFonts w:hint="eastAsia"/>
        </w:rPr>
      </w:pPr>
      <w:r/>
      <w:bookmarkStart w:id="131" w:name="_Toc4791"/>
      <w:r/>
      <w:bookmarkStart w:id="132" w:name="_Toc234382664"/>
      <w:r/>
      <w:bookmarkStart w:id="133" w:name="_Toc28292"/>
      <w:r>
        <w:rPr>
          <w:rFonts w:hint="eastAsia"/>
        </w:rPr>
      </w:r>
      <w:r/>
    </w:p>
    <w:p>
      <w:pPr>
        <w:pStyle w:val="1011"/>
        <w:ind w:firstLine="404"/>
        <w:spacing w:before="0" w:after="0" w:line="400" w:lineRule="exact"/>
        <w:rPr>
          <w:rFonts w:hint="eastAsia" w:ascii="宋体" w:hAnsi="宋体"/>
          <w:b/>
          <w:sz w:val="22"/>
          <w:szCs w:val="22"/>
        </w:rPr>
      </w:pPr>
      <w:r>
        <w:rPr>
          <w:rFonts w:hint="eastAsia" w:ascii="宋体" w:hAnsi="宋体"/>
          <w:b/>
          <w:sz w:val="22"/>
          <w:szCs w:val="22"/>
        </w:rPr>
      </w:r>
      <w:r/>
    </w:p>
    <w:p>
      <w:pPr>
        <w:pStyle w:val="1011"/>
        <w:ind w:firstLine="404"/>
        <w:spacing w:before="0" w:after="0" w:line="400" w:lineRule="exact"/>
        <w:rPr>
          <w:rFonts w:hint="eastAsia" w:ascii="宋体" w:hAnsi="宋体"/>
          <w:b/>
          <w:sz w:val="22"/>
          <w:szCs w:val="22"/>
        </w:rPr>
      </w:pPr>
      <w:r>
        <w:rPr>
          <w:rFonts w:hint="eastAsia" w:ascii="宋体" w:hAnsi="宋体"/>
          <w:b/>
          <w:sz w:val="22"/>
          <w:szCs w:val="22"/>
        </w:rPr>
      </w:r>
      <w:r/>
    </w:p>
    <w:p>
      <w:pPr>
        <w:pStyle w:val="1011"/>
        <w:ind w:firstLine="404"/>
        <w:spacing w:before="0" w:after="0" w:line="400" w:lineRule="exact"/>
        <w:rPr>
          <w:rFonts w:hint="eastAsia" w:ascii="宋体" w:hAnsi="宋体"/>
          <w:b/>
          <w:sz w:val="22"/>
          <w:szCs w:val="22"/>
        </w:rPr>
      </w:pPr>
      <w:r>
        <w:rPr>
          <w:rFonts w:hint="eastAsia" w:ascii="宋体" w:hAnsi="宋体"/>
          <w:b/>
          <w:sz w:val="22"/>
          <w:szCs w:val="22"/>
        </w:rPr>
      </w:r>
      <w:r/>
    </w:p>
    <w:p>
      <w:pPr>
        <w:pStyle w:val="1011"/>
        <w:ind w:firstLine="404"/>
        <w:spacing w:before="0" w:after="0" w:line="400" w:lineRule="exact"/>
        <w:rPr>
          <w:rFonts w:hint="eastAsia" w:ascii="宋体" w:hAnsi="宋体"/>
          <w:b/>
          <w:sz w:val="22"/>
          <w:szCs w:val="22"/>
        </w:rPr>
      </w:pPr>
      <w:r>
        <w:rPr>
          <w:rFonts w:hint="eastAsia" w:ascii="宋体" w:hAnsi="宋体"/>
          <w:b/>
          <w:sz w:val="22"/>
          <w:szCs w:val="22"/>
        </w:rPr>
      </w:r>
      <w:r/>
    </w:p>
    <w:p>
      <w:pPr>
        <w:pStyle w:val="1011"/>
        <w:ind w:firstLine="404"/>
        <w:spacing w:before="0" w:after="0" w:line="400" w:lineRule="exact"/>
        <w:rPr>
          <w:rFonts w:hint="eastAsia" w:ascii="宋体" w:hAnsi="宋体"/>
          <w:b/>
          <w:sz w:val="22"/>
          <w:szCs w:val="22"/>
        </w:rPr>
      </w:pPr>
      <w:r>
        <w:rPr>
          <w:rFonts w:hint="eastAsia" w:ascii="宋体" w:hAnsi="宋体"/>
          <w:b/>
          <w:sz w:val="22"/>
          <w:szCs w:val="22"/>
        </w:rPr>
      </w:r>
      <w:r/>
    </w:p>
    <w:p>
      <w:pPr>
        <w:pStyle w:val="1011"/>
        <w:ind w:firstLine="404"/>
        <w:spacing w:before="0" w:after="0" w:line="400" w:lineRule="exact"/>
        <w:rPr>
          <w:rFonts w:hint="eastAsia" w:ascii="宋体" w:hAnsi="宋体"/>
          <w:b/>
          <w:sz w:val="22"/>
          <w:szCs w:val="22"/>
        </w:rPr>
      </w:pPr>
      <w:r>
        <w:rPr>
          <w:rFonts w:hint="eastAsia" w:ascii="宋体" w:hAnsi="宋体"/>
          <w:b/>
          <w:sz w:val="22"/>
          <w:szCs w:val="22"/>
        </w:rPr>
      </w:r>
      <w:r/>
    </w:p>
    <w:p>
      <w:pPr>
        <w:pStyle w:val="848"/>
        <w:ind w:left="0" w:firstLine="0"/>
        <w:rPr>
          <w:rFonts w:hint="eastAsia"/>
        </w:rPr>
      </w:pPr>
      <w:r>
        <w:rPr>
          <w:rFonts w:hint="eastAsia"/>
        </w:rPr>
      </w:r>
      <w:r/>
    </w:p>
    <w:p>
      <w:pPr>
        <w:pStyle w:val="848"/>
        <w:rPr>
          <w:rFonts w:hint="eastAsia"/>
        </w:rPr>
      </w:pPr>
      <w:r>
        <w:rPr>
          <w:rFonts w:hint="eastAsia"/>
        </w:rPr>
      </w:r>
      <w:r/>
    </w:p>
    <w:tbl>
      <w:tblPr>
        <w:tblW w:w="9530" w:type="dxa"/>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8"/>
        <w:gridCol w:w="1122"/>
        <w:gridCol w:w="1091"/>
        <w:gridCol w:w="6529"/>
      </w:tblGrid>
      <w:tr>
        <w:trPr>
          <w:trHeight w:val="620"/>
        </w:trPr>
        <w:tc>
          <w:tcPr>
            <w:tcW w:w="788" w:type="dxa"/>
            <w:vAlign w:val="center"/>
            <w:textDirection w:val="lrTb"/>
            <w:noWrap w:val="false"/>
          </w:tcPr>
          <w:p>
            <w:pPr>
              <w:pStyle w:val="770"/>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条款号</w:t>
            </w:r>
            <w:r>
              <w:rPr>
                <w:rFonts w:ascii="宋体" w:hAnsi="宋体" w:cs="宋体"/>
                <w:bCs/>
                <w:sz w:val="22"/>
                <w:szCs w:val="22"/>
                <w:highlight w:val="none"/>
              </w:rPr>
            </w:r>
            <w:r/>
          </w:p>
        </w:tc>
        <w:tc>
          <w:tcPr>
            <w:gridSpan w:val="2"/>
            <w:tcW w:w="2213" w:type="dxa"/>
            <w:vAlign w:val="center"/>
            <w:textDirection w:val="lrTb"/>
            <w:noWrap w:val="false"/>
          </w:tcPr>
          <w:p>
            <w:pPr>
              <w:pStyle w:val="770"/>
              <w:jc w:val="center"/>
              <w:spacing w:line="400" w:lineRule="exact"/>
              <w:rPr>
                <w:rFonts w:hint="eastAsia" w:ascii="宋体" w:hAnsi="宋体" w:cs="宋体"/>
                <w:sz w:val="22"/>
                <w:szCs w:val="22"/>
                <w:highlight w:val="none"/>
              </w:rPr>
            </w:pPr>
            <w:r>
              <w:rPr>
                <w:rFonts w:hint="eastAsia" w:ascii="宋体" w:hAnsi="宋体" w:cs="宋体"/>
                <w:bCs/>
                <w:sz w:val="22"/>
                <w:szCs w:val="22"/>
                <w:highlight w:val="none"/>
              </w:rPr>
              <w:t xml:space="preserve">条款内容</w:t>
            </w:r>
            <w:r>
              <w:rPr>
                <w:rFonts w:hint="eastAsia" w:ascii="宋体" w:hAnsi="宋体" w:cs="宋体"/>
                <w:sz w:val="22"/>
                <w:szCs w:val="22"/>
                <w:highlight w:val="none"/>
              </w:rPr>
            </w:r>
            <w:r/>
          </w:p>
        </w:tc>
        <w:tc>
          <w:tcPr>
            <w:tcW w:w="6529" w:type="dxa"/>
            <w:vAlign w:val="center"/>
            <w:textDirection w:val="lrTb"/>
            <w:noWrap w:val="false"/>
          </w:tcPr>
          <w:p>
            <w:pPr>
              <w:pStyle w:val="770"/>
              <w:jc w:val="center"/>
              <w:spacing w:line="400" w:lineRule="exact"/>
              <w:rPr>
                <w:rFonts w:hint="eastAsia" w:ascii="宋体" w:hAnsi="宋体" w:cs="宋体"/>
                <w:sz w:val="22"/>
                <w:szCs w:val="22"/>
                <w:highlight w:val="none"/>
              </w:rPr>
            </w:pPr>
            <w:r>
              <w:rPr>
                <w:rFonts w:hint="eastAsia" w:ascii="宋体" w:hAnsi="宋体" w:cs="宋体"/>
                <w:bCs/>
                <w:sz w:val="22"/>
                <w:szCs w:val="22"/>
                <w:highlight w:val="none"/>
              </w:rPr>
              <w:t xml:space="preserve">编列内容</w:t>
            </w:r>
            <w:r>
              <w:rPr>
                <w:rFonts w:hint="eastAsia" w:ascii="宋体" w:hAnsi="宋体" w:cs="宋体"/>
                <w:sz w:val="22"/>
                <w:szCs w:val="22"/>
                <w:highlight w:val="none"/>
              </w:rPr>
            </w:r>
            <w:r/>
          </w:p>
        </w:tc>
      </w:tr>
      <w:tr>
        <w:trPr>
          <w:trHeight w:val="620"/>
        </w:trPr>
        <w:tc>
          <w:tcPr>
            <w:tcW w:w="788" w:type="dxa"/>
            <w:vAlign w:val="center"/>
            <w:textDirection w:val="lrTb"/>
            <w:noWrap w:val="false"/>
          </w:tcPr>
          <w:p>
            <w:pPr>
              <w:pStyle w:val="770"/>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2.2.1</w:t>
            </w:r>
            <w:r>
              <w:rPr>
                <w:rFonts w:ascii="宋体" w:hAnsi="宋体" w:cs="宋体"/>
                <w:bCs/>
                <w:sz w:val="22"/>
                <w:szCs w:val="22"/>
                <w:highlight w:val="none"/>
              </w:rPr>
            </w:r>
            <w:r/>
          </w:p>
        </w:tc>
        <w:tc>
          <w:tcPr>
            <w:gridSpan w:val="2"/>
            <w:tcW w:w="2213" w:type="dxa"/>
            <w:vAlign w:val="center"/>
            <w:textDirection w:val="lrTb"/>
            <w:noWrap w:val="false"/>
          </w:tcPr>
          <w:p>
            <w:pPr>
              <w:pStyle w:val="770"/>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评分分值构成</w:t>
            </w:r>
            <w:r>
              <w:rPr>
                <w:rFonts w:ascii="宋体" w:hAnsi="宋体" w:cs="宋体"/>
                <w:bCs/>
                <w:sz w:val="22"/>
                <w:szCs w:val="22"/>
                <w:highlight w:val="none"/>
              </w:rPr>
            </w:r>
            <w:r/>
          </w:p>
          <w:p>
            <w:pPr>
              <w:pStyle w:val="770"/>
              <w:jc w:val="center"/>
              <w:spacing w:line="400" w:lineRule="exact"/>
              <w:rPr>
                <w:rFonts w:hint="eastAsia" w:ascii="宋体" w:hAnsi="宋体" w:cs="宋体"/>
                <w:sz w:val="22"/>
                <w:szCs w:val="22"/>
                <w:highlight w:val="none"/>
              </w:rPr>
            </w:pPr>
            <w:r>
              <w:rPr>
                <w:rFonts w:hint="eastAsia" w:ascii="宋体" w:hAnsi="宋体" w:cs="宋体"/>
                <w:bCs/>
                <w:sz w:val="22"/>
                <w:szCs w:val="22"/>
                <w:highlight w:val="none"/>
              </w:rPr>
              <w:t xml:space="preserve">（100分）</w:t>
            </w:r>
            <w:r>
              <w:rPr>
                <w:rFonts w:hint="eastAsia" w:ascii="宋体" w:hAnsi="宋体" w:cs="宋体"/>
                <w:sz w:val="22"/>
                <w:szCs w:val="22"/>
                <w:highlight w:val="none"/>
              </w:rPr>
            </w:r>
            <w:r/>
          </w:p>
        </w:tc>
        <w:tc>
          <w:tcPr>
            <w:tcW w:w="6529" w:type="dxa"/>
            <w:vAlign w:val="center"/>
            <w:textDirection w:val="lrTb"/>
            <w:noWrap w:val="false"/>
          </w:tcPr>
          <w:p>
            <w:pPr>
              <w:pStyle w:val="770"/>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商务部分：</w:t>
            </w:r>
            <w:r>
              <w:rPr>
                <w:rFonts w:hint="eastAsia" w:ascii="宋体" w:hAnsi="宋体" w:cs="宋体"/>
                <w:bCs/>
                <w:sz w:val="22"/>
                <w:szCs w:val="22"/>
                <w:highlight w:val="none"/>
                <w:lang w:val="en-US" w:eastAsia="zh-CN"/>
              </w:rPr>
              <w:t xml:space="preserve">3</w:t>
            </w:r>
            <w:r>
              <w:rPr>
                <w:rFonts w:hint="eastAsia" w:ascii="宋体" w:hAnsi="宋体" w:cs="宋体"/>
                <w:bCs/>
                <w:sz w:val="22"/>
                <w:szCs w:val="22"/>
                <w:highlight w:val="none"/>
                <w:lang w:val="en-US" w:eastAsia="zh-CN"/>
              </w:rPr>
              <w:t xml:space="preserve">0</w:t>
            </w:r>
            <w:r>
              <w:rPr>
                <w:rFonts w:hint="eastAsia" w:ascii="宋体" w:hAnsi="宋体" w:cs="宋体"/>
                <w:bCs/>
                <w:sz w:val="22"/>
                <w:szCs w:val="22"/>
                <w:highlight w:val="none"/>
              </w:rPr>
              <w:t xml:space="preserve">分</w:t>
            </w:r>
            <w:r>
              <w:rPr>
                <w:rFonts w:ascii="宋体" w:hAnsi="宋体" w:cs="宋体"/>
                <w:bCs/>
                <w:sz w:val="22"/>
                <w:szCs w:val="22"/>
                <w:highlight w:val="none"/>
              </w:rPr>
            </w:r>
            <w:r/>
          </w:p>
          <w:p>
            <w:pPr>
              <w:pStyle w:val="770"/>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技术部分：</w:t>
            </w:r>
            <w:r>
              <w:rPr>
                <w:rFonts w:hint="eastAsia" w:ascii="宋体" w:hAnsi="宋体" w:cs="宋体"/>
                <w:bCs/>
                <w:sz w:val="22"/>
                <w:szCs w:val="22"/>
                <w:highlight w:val="none"/>
                <w:lang w:val="en-US" w:eastAsia="zh-CN"/>
              </w:rPr>
              <w:t xml:space="preserve">4</w:t>
            </w:r>
            <w:r>
              <w:rPr>
                <w:rFonts w:hint="eastAsia" w:ascii="宋体" w:hAnsi="宋体" w:cs="宋体"/>
                <w:bCs/>
                <w:sz w:val="22"/>
                <w:szCs w:val="22"/>
                <w:highlight w:val="none"/>
                <w:lang w:val="en-US" w:eastAsia="zh-CN"/>
              </w:rPr>
              <w:t xml:space="preserve">0</w:t>
            </w:r>
            <w:r>
              <w:rPr>
                <w:rFonts w:hint="eastAsia" w:ascii="宋体" w:hAnsi="宋体" w:cs="宋体"/>
                <w:bCs/>
                <w:sz w:val="22"/>
                <w:szCs w:val="22"/>
                <w:highlight w:val="none"/>
              </w:rPr>
              <w:t xml:space="preserve">分</w:t>
            </w:r>
            <w:r>
              <w:rPr>
                <w:rFonts w:ascii="宋体" w:hAnsi="宋体" w:cs="宋体"/>
                <w:bCs/>
                <w:sz w:val="22"/>
                <w:szCs w:val="22"/>
                <w:highlight w:val="none"/>
              </w:rPr>
            </w:r>
            <w:r/>
          </w:p>
          <w:p>
            <w:pPr>
              <w:pStyle w:val="770"/>
              <w:jc w:val="center"/>
              <w:spacing w:line="400" w:lineRule="exact"/>
              <w:rPr>
                <w:rFonts w:hint="eastAsia" w:ascii="宋体" w:hAnsi="宋体" w:cs="宋体"/>
                <w:sz w:val="22"/>
                <w:szCs w:val="22"/>
                <w:highlight w:val="none"/>
              </w:rPr>
            </w:pPr>
            <w:r>
              <w:rPr>
                <w:rFonts w:hint="eastAsia" w:ascii="宋体" w:hAnsi="宋体" w:cs="宋体"/>
                <w:bCs/>
                <w:sz w:val="22"/>
                <w:szCs w:val="22"/>
                <w:highlight w:val="none"/>
              </w:rPr>
              <w:t xml:space="preserve">投标报价：</w:t>
            </w:r>
            <w:r>
              <w:rPr>
                <w:rFonts w:hint="eastAsia" w:ascii="宋体" w:hAnsi="宋体" w:cs="宋体"/>
                <w:bCs/>
                <w:sz w:val="22"/>
                <w:szCs w:val="22"/>
                <w:highlight w:val="none"/>
                <w:lang w:val="en-US" w:eastAsia="zh-CN"/>
              </w:rPr>
              <w:t xml:space="preserve">3</w:t>
            </w:r>
            <w:r>
              <w:rPr>
                <w:rFonts w:hint="eastAsia" w:ascii="宋体" w:hAnsi="宋体" w:cs="宋体"/>
                <w:bCs/>
                <w:sz w:val="22"/>
                <w:szCs w:val="22"/>
                <w:highlight w:val="none"/>
                <w:lang w:val="en-US" w:eastAsia="zh-CN"/>
              </w:rPr>
              <w:t xml:space="preserve">0</w:t>
            </w:r>
            <w:r>
              <w:rPr>
                <w:rFonts w:hint="eastAsia" w:ascii="宋体" w:hAnsi="宋体" w:cs="宋体"/>
                <w:bCs/>
                <w:sz w:val="22"/>
                <w:szCs w:val="22"/>
                <w:highlight w:val="none"/>
              </w:rPr>
              <w:t xml:space="preserve">分</w:t>
            </w:r>
            <w:r>
              <w:rPr>
                <w:rFonts w:hint="eastAsia" w:ascii="宋体" w:hAnsi="宋体" w:cs="宋体"/>
                <w:sz w:val="22"/>
                <w:szCs w:val="22"/>
                <w:highlight w:val="none"/>
              </w:rPr>
            </w:r>
            <w:r/>
          </w:p>
        </w:tc>
      </w:tr>
      <w:tr>
        <w:trPr>
          <w:trHeight w:val="620"/>
        </w:trPr>
        <w:tc>
          <w:tcPr>
            <w:tcW w:w="788" w:type="dxa"/>
            <w:vAlign w:val="center"/>
            <w:textDirection w:val="lrTb"/>
            <w:noWrap w:val="false"/>
          </w:tcPr>
          <w:p>
            <w:pPr>
              <w:pStyle w:val="770"/>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条款号</w:t>
            </w:r>
            <w:r>
              <w:rPr>
                <w:rFonts w:ascii="宋体" w:hAnsi="宋体" w:cs="宋体"/>
                <w:sz w:val="22"/>
                <w:szCs w:val="22"/>
                <w:highlight w:val="none"/>
              </w:rPr>
            </w:r>
            <w:r/>
          </w:p>
        </w:tc>
        <w:tc>
          <w:tcPr>
            <w:tcW w:w="1122" w:type="dxa"/>
            <w:vAlign w:val="center"/>
            <w:textDirection w:val="lrTb"/>
            <w:noWrap w:val="false"/>
          </w:tcPr>
          <w:p>
            <w:pPr>
              <w:pStyle w:val="770"/>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评分因素及权重分值</w:t>
            </w:r>
            <w:r>
              <w:rPr>
                <w:rFonts w:ascii="宋体" w:hAnsi="宋体" w:cs="宋体"/>
                <w:sz w:val="22"/>
                <w:szCs w:val="22"/>
                <w:highlight w:val="none"/>
              </w:rPr>
            </w:r>
            <w:r/>
          </w:p>
        </w:tc>
        <w:tc>
          <w:tcPr>
            <w:tcW w:w="1091" w:type="dxa"/>
            <w:vAlign w:val="center"/>
            <w:textDirection w:val="lrTb"/>
            <w:noWrap w:val="false"/>
          </w:tcPr>
          <w:p>
            <w:pPr>
              <w:pStyle w:val="770"/>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评分细分项</w:t>
            </w:r>
            <w:r>
              <w:rPr>
                <w:rFonts w:ascii="宋体" w:hAnsi="宋体" w:cs="宋体"/>
                <w:sz w:val="22"/>
                <w:szCs w:val="22"/>
                <w:highlight w:val="none"/>
              </w:rPr>
            </w:r>
            <w:r/>
          </w:p>
        </w:tc>
        <w:tc>
          <w:tcPr>
            <w:tcW w:w="6529" w:type="dxa"/>
            <w:vAlign w:val="center"/>
            <w:textDirection w:val="lrTb"/>
            <w:noWrap w:val="false"/>
          </w:tcPr>
          <w:p>
            <w:pPr>
              <w:pStyle w:val="770"/>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评分标准</w:t>
            </w:r>
            <w:r>
              <w:rPr>
                <w:rFonts w:ascii="宋体" w:hAnsi="宋体" w:cs="宋体"/>
                <w:sz w:val="22"/>
                <w:szCs w:val="22"/>
                <w:highlight w:val="none"/>
              </w:rPr>
            </w:r>
            <w:r/>
          </w:p>
        </w:tc>
      </w:tr>
      <w:tr>
        <w:trPr>
          <w:trHeight w:val="694"/>
        </w:trPr>
        <w:tc>
          <w:tcPr>
            <w:tcW w:w="788" w:type="dxa"/>
            <w:vAlign w:val="center"/>
            <w:vMerge w:val="restart"/>
            <w:textDirection w:val="lrTb"/>
            <w:noWrap w:val="false"/>
          </w:tcPr>
          <w:p>
            <w:pPr>
              <w:pStyle w:val="770"/>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2.2.2（1）</w:t>
            </w:r>
            <w:r>
              <w:rPr>
                <w:rFonts w:ascii="宋体" w:hAnsi="宋体" w:cs="宋体"/>
                <w:sz w:val="22"/>
                <w:szCs w:val="22"/>
                <w:highlight w:val="none"/>
              </w:rPr>
            </w:r>
            <w:r/>
          </w:p>
        </w:tc>
        <w:tc>
          <w:tcPr>
            <w:tcW w:w="1122" w:type="dxa"/>
            <w:vAlign w:val="center"/>
            <w:vMerge w:val="restart"/>
            <w:textDirection w:val="lrTb"/>
            <w:noWrap w:val="false"/>
          </w:tcPr>
          <w:p>
            <w:pPr>
              <w:pStyle w:val="770"/>
              <w:jc w:val="center"/>
              <w:spacing w:line="400" w:lineRule="exact"/>
              <w:rPr>
                <w:rFonts w:ascii="宋体" w:hAnsi="宋体" w:cs="宋体"/>
                <w:sz w:val="22"/>
                <w:szCs w:val="22"/>
                <w:highlight w:val="none"/>
              </w:rPr>
            </w:pPr>
            <w:r>
              <w:rPr>
                <w:rFonts w:ascii="宋体" w:hAnsi="宋体" w:cs="宋体"/>
                <w:sz w:val="22"/>
                <w:szCs w:val="22"/>
                <w:highlight w:val="none"/>
              </w:rPr>
              <w:t xml:space="preserve">商务部分</w:t>
            </w: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30</w:t>
            </w:r>
            <w:r>
              <w:rPr>
                <w:rFonts w:hint="eastAsia" w:ascii="宋体" w:hAnsi="宋体" w:cs="宋体"/>
                <w:sz w:val="22"/>
                <w:szCs w:val="22"/>
                <w:highlight w:val="none"/>
              </w:rPr>
              <w:t xml:space="preserve">分）</w:t>
            </w:r>
            <w:r>
              <w:rPr>
                <w:rFonts w:ascii="宋体" w:hAnsi="宋体" w:cs="宋体"/>
                <w:sz w:val="22"/>
                <w:szCs w:val="22"/>
                <w:highlight w:val="none"/>
              </w:rPr>
            </w:r>
            <w:r/>
          </w:p>
        </w:tc>
        <w:tc>
          <w:tcPr>
            <w:tcW w:w="1091" w:type="dxa"/>
            <w:vAlign w:val="center"/>
            <w:textDirection w:val="lrTb"/>
            <w:noWrap w:val="false"/>
          </w:tcPr>
          <w:p>
            <w:pPr>
              <w:pStyle w:val="770"/>
              <w:ind w:right="113"/>
              <w:jc w:val="center"/>
              <w:spacing w:line="400" w:lineRule="exact"/>
              <w:rPr>
                <w:rFonts w:hint="eastAsia" w:ascii="宋体" w:hAnsi="宋体" w:eastAsia="宋体" w:cs="宋体"/>
                <w:sz w:val="22"/>
                <w:szCs w:val="22"/>
                <w:highlight w:val="none"/>
                <w:lang w:eastAsia="zh-CN"/>
              </w:rPr>
            </w:pPr>
            <w:r>
              <w:rPr>
                <w:rFonts w:hint="eastAsia" w:ascii="宋体" w:hAnsi="宋体" w:cs="宋体"/>
                <w:color w:val="000000"/>
                <w:sz w:val="22"/>
                <w:szCs w:val="22"/>
                <w:highlight w:val="none"/>
              </w:rPr>
              <w:t xml:space="preserve">业绩</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9分</w:t>
            </w:r>
            <w:r>
              <w:rPr>
                <w:rFonts w:hint="eastAsia" w:ascii="宋体" w:hAnsi="宋体" w:cs="宋体"/>
                <w:color w:val="000000"/>
                <w:sz w:val="22"/>
                <w:szCs w:val="22"/>
                <w:highlight w:val="none"/>
                <w:lang w:eastAsia="zh-CN"/>
              </w:rPr>
              <w:t xml:space="preserve">）</w:t>
            </w:r>
            <w:r>
              <w:rPr>
                <w:rFonts w:hint="eastAsia" w:ascii="宋体" w:hAnsi="宋体" w:eastAsia="宋体" w:cs="宋体"/>
                <w:sz w:val="22"/>
                <w:szCs w:val="22"/>
                <w:highlight w:val="none"/>
                <w:lang w:eastAsia="zh-CN"/>
              </w:rPr>
            </w:r>
            <w:r/>
          </w:p>
        </w:tc>
        <w:tc>
          <w:tcPr>
            <w:tcW w:w="6529" w:type="dxa"/>
            <w:vAlign w:val="center"/>
            <w:textDirection w:val="lrTb"/>
            <w:noWrap w:val="false"/>
          </w:tcPr>
          <w:p>
            <w:pPr>
              <w:pStyle w:val="805"/>
              <w:ind w:left="0"/>
              <w:spacing w:after="0" w:line="400" w:lineRule="exact"/>
              <w:rPr>
                <w:rFonts w:ascii="宋体" w:hAnsi="宋体" w:eastAsia="宋体"/>
                <w:sz w:val="22"/>
                <w:szCs w:val="22"/>
                <w:highlight w:val="none"/>
                <w:lang w:val="en-US" w:eastAsia="zh-CN"/>
              </w:rPr>
            </w:pPr>
            <w:r>
              <w:rPr>
                <w:rFonts w:hint="eastAsia" w:ascii="宋体" w:hAnsi="宋体" w:cs="宋体"/>
                <w:color w:val="000000"/>
                <w:sz w:val="22"/>
                <w:szCs w:val="22"/>
                <w:highlight w:val="none"/>
              </w:rPr>
              <w:t xml:space="preserve">投标人自20</w:t>
            </w:r>
            <w:r>
              <w:rPr>
                <w:rFonts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年</w:t>
            </w:r>
            <w:r>
              <w:rPr>
                <w:rFonts w:ascii="宋体" w:hAnsi="宋体" w:cs="宋体"/>
                <w:color w:val="000000"/>
                <w:sz w:val="22"/>
                <w:szCs w:val="22"/>
                <w:highlight w:val="none"/>
              </w:rPr>
              <w:t xml:space="preserve">1</w:t>
            </w:r>
            <w:r>
              <w:rPr>
                <w:rFonts w:hint="eastAsia" w:ascii="宋体" w:hAnsi="宋体" w:cs="宋体"/>
                <w:color w:val="000000"/>
                <w:sz w:val="22"/>
                <w:szCs w:val="22"/>
                <w:highlight w:val="none"/>
              </w:rPr>
              <w:t xml:space="preserve">月1日以来（以合同签订日期为准），具有类似业绩的，有1个得</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分，最高得</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rPr>
              <w:t xml:space="preserve">分。（须提供合同原件扫描件上传并加盖供应商电子签章，否则不得分。）</w:t>
            </w:r>
            <w:r>
              <w:rPr>
                <w:rFonts w:ascii="宋体" w:hAnsi="宋体" w:eastAsia="宋体"/>
                <w:sz w:val="22"/>
                <w:szCs w:val="22"/>
                <w:highlight w:val="none"/>
                <w:lang w:val="en-US" w:eastAsia="zh-CN"/>
              </w:rPr>
            </w:r>
            <w:r/>
          </w:p>
        </w:tc>
      </w:tr>
      <w:tr>
        <w:trPr>
          <w:trHeight w:val="694"/>
        </w:trPr>
        <w:tc>
          <w:tcPr>
            <w:tcW w:w="788" w:type="dxa"/>
            <w:vAlign w:val="center"/>
            <w:vMerge w:val="continue"/>
            <w:textDirection w:val="lrTb"/>
            <w:noWrap w:val="false"/>
          </w:tcPr>
          <w:p>
            <w:pPr>
              <w:pStyle w:val="770"/>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pStyle w:val="770"/>
              <w:jc w:val="center"/>
              <w:spacing w:line="400" w:lineRule="exact"/>
              <w:rPr>
                <w:rFonts w:ascii="宋体" w:hAnsi="宋体" w:cs="宋体"/>
                <w:sz w:val="22"/>
                <w:szCs w:val="22"/>
                <w:highlight w:val="none"/>
              </w:rPr>
            </w:pPr>
            <w:r>
              <w:rPr>
                <w:rFonts w:ascii="宋体" w:hAnsi="宋体" w:cs="宋体"/>
                <w:sz w:val="22"/>
                <w:szCs w:val="22"/>
                <w:highlight w:val="none"/>
              </w:rPr>
            </w:r>
            <w:r/>
          </w:p>
        </w:tc>
        <w:tc>
          <w:tcPr>
            <w:tcW w:w="1091" w:type="dxa"/>
            <w:vAlign w:val="center"/>
            <w:textDirection w:val="lrTb"/>
            <w:noWrap w:val="false"/>
          </w:tcPr>
          <w:p>
            <w:pPr>
              <w:pStyle w:val="770"/>
              <w:ind w:right="113"/>
              <w:jc w:val="center"/>
              <w:spacing w:line="400" w:lineRule="exact"/>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人员配备</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11</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tc>
        <w:tc>
          <w:tcPr>
            <w:tcW w:w="6529" w:type="dxa"/>
            <w:vAlign w:val="center"/>
            <w:textDirection w:val="lrTb"/>
            <w:noWrap w:val="false"/>
          </w:tcPr>
          <w:p>
            <w:pPr>
              <w:pStyle w:val="805"/>
              <w:ind w:left="0"/>
              <w:spacing w:after="0"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投标人拟派本项目的人员具有中级及以上会计师证的得</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分；具有有效的人力资源管理师证的得5分，本项最高得</w:t>
            </w:r>
            <w:r>
              <w:rPr>
                <w:rFonts w:hint="eastAsia" w:ascii="宋体" w:hAnsi="宋体" w:cs="宋体"/>
                <w:color w:val="000000"/>
                <w:sz w:val="22"/>
                <w:szCs w:val="22"/>
                <w:highlight w:val="none"/>
                <w:lang w:val="en-US" w:eastAsia="zh-CN"/>
              </w:rPr>
              <w:t xml:space="preserve">11</w:t>
            </w:r>
            <w:r>
              <w:rPr>
                <w:rFonts w:hint="eastAsia" w:ascii="宋体" w:hAnsi="宋体" w:cs="宋体"/>
                <w:color w:val="000000"/>
                <w:sz w:val="22"/>
                <w:szCs w:val="22"/>
                <w:highlight w:val="none"/>
              </w:rPr>
              <w:t xml:space="preserve">分。（同一人员证书不重复计取，须提供有效的证书原件扫描件上传并加盖供应商电子签章</w:t>
            </w:r>
            <w:r>
              <w:rPr>
                <w:rFonts w:hint="eastAsia" w:ascii="宋体" w:hAnsi="宋体" w:cs="宋体"/>
                <w:color w:val="000000"/>
                <w:sz w:val="22"/>
                <w:szCs w:val="22"/>
                <w:highlight w:val="none"/>
                <w:lang w:val="en-US" w:eastAsia="zh-CN"/>
              </w:rPr>
              <w:t xml:space="preserve">以及在投标人处投标截止当月或上月社保证明</w:t>
            </w:r>
            <w:r>
              <w:rPr>
                <w:rFonts w:hint="eastAsia" w:ascii="宋体" w:hAnsi="宋体" w:cs="宋体"/>
                <w:color w:val="000000"/>
                <w:sz w:val="22"/>
                <w:szCs w:val="22"/>
                <w:highlight w:val="none"/>
              </w:rPr>
              <w:t xml:space="preserve">，否则不得分。）</w:t>
            </w:r>
            <w:r>
              <w:rPr>
                <w:rFonts w:hint="eastAsia" w:ascii="宋体" w:hAnsi="宋体" w:cs="宋体"/>
                <w:color w:val="000000"/>
                <w:sz w:val="22"/>
                <w:szCs w:val="22"/>
                <w:highlight w:val="none"/>
              </w:rPr>
            </w:r>
            <w:r/>
          </w:p>
        </w:tc>
      </w:tr>
      <w:tr>
        <w:trPr>
          <w:trHeight w:val="694"/>
        </w:trPr>
        <w:tc>
          <w:tcPr>
            <w:tcW w:w="788" w:type="dxa"/>
            <w:vAlign w:val="center"/>
            <w:vMerge w:val="continue"/>
            <w:textDirection w:val="lrTb"/>
            <w:noWrap w:val="false"/>
          </w:tcPr>
          <w:p>
            <w:pPr>
              <w:pStyle w:val="770"/>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pStyle w:val="770"/>
              <w:jc w:val="center"/>
              <w:spacing w:line="400" w:lineRule="exact"/>
              <w:rPr>
                <w:rFonts w:ascii="宋体" w:hAnsi="宋体" w:cs="宋体"/>
                <w:sz w:val="22"/>
                <w:szCs w:val="22"/>
                <w:highlight w:val="none"/>
              </w:rPr>
            </w:pPr>
            <w:r>
              <w:rPr>
                <w:rFonts w:ascii="宋体" w:hAnsi="宋体" w:cs="宋体"/>
                <w:sz w:val="22"/>
                <w:szCs w:val="22"/>
                <w:highlight w:val="none"/>
              </w:rPr>
            </w:r>
            <w:r/>
          </w:p>
        </w:tc>
        <w:tc>
          <w:tcPr>
            <w:tcW w:w="1091" w:type="dxa"/>
            <w:vAlign w:val="center"/>
            <w:textDirection w:val="lrTb"/>
            <w:noWrap w:val="false"/>
          </w:tcPr>
          <w:p>
            <w:pPr>
              <w:pStyle w:val="770"/>
              <w:ind w:right="113"/>
              <w:jc w:val="center"/>
              <w:spacing w:line="400" w:lineRule="exact"/>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企业实力（10</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val="en-US" w:eastAsia="zh-CN"/>
              </w:rPr>
              <w:t xml:space="preserve">）</w:t>
            </w:r>
            <w:r>
              <w:rPr>
                <w:rFonts w:ascii="宋体" w:hAnsi="宋体" w:eastAsia="宋体" w:cs="宋体"/>
                <w:color w:val="000000"/>
                <w:sz w:val="22"/>
                <w:szCs w:val="22"/>
                <w:highlight w:val="none"/>
                <w:lang w:val="en-US" w:eastAsia="zh-CN"/>
              </w:rPr>
            </w:r>
            <w:r/>
          </w:p>
        </w:tc>
        <w:tc>
          <w:tcPr>
            <w:tcW w:w="6529" w:type="dxa"/>
            <w:vAlign w:val="center"/>
            <w:textDirection w:val="lrTb"/>
            <w:noWrap w:val="false"/>
          </w:tcPr>
          <w:p>
            <w:pPr>
              <w:pStyle w:val="805"/>
              <w:ind w:left="0"/>
              <w:spacing w:after="0"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投标人具有有效的</w:t>
            </w:r>
            <w:r>
              <w:rPr>
                <w:rFonts w:hint="eastAsia" w:ascii="宋体" w:hAnsi="宋体" w:cs="宋体"/>
                <w:color w:val="000000"/>
                <w:sz w:val="22"/>
                <w:szCs w:val="22"/>
                <w:highlight w:val="none"/>
                <w:lang w:val="en-US" w:eastAsia="zh-CN"/>
              </w:rPr>
              <w:t xml:space="preserve">人力资源服务许可证</w:t>
            </w:r>
            <w:r>
              <w:rPr>
                <w:rFonts w:hint="eastAsia" w:ascii="宋体" w:hAnsi="宋体" w:cs="宋体"/>
                <w:color w:val="000000"/>
                <w:sz w:val="22"/>
                <w:szCs w:val="22"/>
                <w:highlight w:val="none"/>
              </w:rPr>
              <w:t xml:space="preserve">的得5分</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具有有效的ISO9001质量管理体系认证证书的得5分，本项最高10分</w:t>
            </w:r>
            <w:r>
              <w:rPr>
                <w:rFonts w:hint="eastAsia" w:ascii="宋体" w:hAnsi="宋体" w:cs="宋体"/>
                <w:color w:val="000000"/>
                <w:sz w:val="22"/>
                <w:szCs w:val="22"/>
                <w:highlight w:val="none"/>
              </w:rPr>
              <w:t xml:space="preserve">。（须提供有效的证书原件扫描件上传并加盖供应商电子签章，否则不得分。）</w:t>
            </w:r>
            <w:r>
              <w:rPr>
                <w:rFonts w:hint="eastAsia" w:ascii="宋体" w:hAnsi="宋体" w:cs="宋体"/>
                <w:color w:val="000000"/>
                <w:sz w:val="22"/>
                <w:szCs w:val="22"/>
                <w:highlight w:val="none"/>
              </w:rPr>
            </w:r>
            <w:r/>
          </w:p>
        </w:tc>
      </w:tr>
      <w:tr>
        <w:trPr>
          <w:trHeight w:val="1184"/>
        </w:trPr>
        <w:tc>
          <w:tcPr>
            <w:tcW w:w="788" w:type="dxa"/>
            <w:vAlign w:val="center"/>
            <w:vMerge w:val="restart"/>
            <w:textDirection w:val="lrTb"/>
            <w:noWrap w:val="false"/>
          </w:tcPr>
          <w:p>
            <w:pPr>
              <w:pStyle w:val="770"/>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2.2.2（2）</w:t>
            </w:r>
            <w:r>
              <w:rPr>
                <w:rFonts w:ascii="宋体" w:hAnsi="宋体" w:cs="宋体"/>
                <w:sz w:val="22"/>
                <w:szCs w:val="22"/>
                <w:highlight w:val="none"/>
              </w:rPr>
            </w:r>
            <w:r/>
          </w:p>
        </w:tc>
        <w:tc>
          <w:tcPr>
            <w:tcW w:w="1122" w:type="dxa"/>
            <w:vAlign w:val="center"/>
            <w:vMerge w:val="restart"/>
            <w:textDirection w:val="lrTb"/>
            <w:noWrap w:val="false"/>
          </w:tcPr>
          <w:p>
            <w:pPr>
              <w:pStyle w:val="770"/>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技</w:t>
            </w:r>
            <w:r>
              <w:rPr>
                <w:rFonts w:ascii="宋体" w:hAnsi="宋体" w:cs="宋体"/>
                <w:bCs/>
                <w:sz w:val="22"/>
                <w:szCs w:val="22"/>
                <w:highlight w:val="none"/>
              </w:rPr>
            </w:r>
            <w:r/>
          </w:p>
          <w:p>
            <w:pPr>
              <w:pStyle w:val="770"/>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术</w:t>
            </w:r>
            <w:r>
              <w:rPr>
                <w:rFonts w:ascii="宋体" w:hAnsi="宋体" w:cs="宋体"/>
                <w:bCs/>
                <w:sz w:val="22"/>
                <w:szCs w:val="22"/>
                <w:highlight w:val="none"/>
              </w:rPr>
            </w:r>
            <w:r/>
          </w:p>
          <w:p>
            <w:pPr>
              <w:pStyle w:val="770"/>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部</w:t>
            </w:r>
            <w:r>
              <w:rPr>
                <w:rFonts w:ascii="宋体" w:hAnsi="宋体" w:cs="宋体"/>
                <w:bCs/>
                <w:sz w:val="22"/>
                <w:szCs w:val="22"/>
                <w:highlight w:val="none"/>
              </w:rPr>
            </w:r>
            <w:r/>
          </w:p>
          <w:p>
            <w:pPr>
              <w:pStyle w:val="770"/>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分</w:t>
            </w:r>
            <w:r>
              <w:rPr>
                <w:rFonts w:ascii="宋体" w:hAnsi="宋体" w:cs="宋体"/>
                <w:bCs/>
                <w:sz w:val="22"/>
                <w:szCs w:val="22"/>
                <w:highlight w:val="none"/>
              </w:rPr>
            </w:r>
            <w:r/>
          </w:p>
          <w:p>
            <w:pPr>
              <w:pStyle w:val="770"/>
              <w:jc w:val="center"/>
              <w:spacing w:line="400" w:lineRule="exact"/>
              <w:rPr>
                <w:rFonts w:ascii="宋体" w:hAnsi="宋体" w:cs="宋体"/>
                <w:sz w:val="22"/>
                <w:szCs w:val="22"/>
                <w:highlight w:val="none"/>
              </w:rPr>
            </w:pPr>
            <w:r>
              <w:rPr>
                <w:rFonts w:hint="eastAsia" w:ascii="宋体" w:hAnsi="宋体" w:cs="宋体"/>
                <w:bCs/>
                <w:sz w:val="22"/>
                <w:szCs w:val="22"/>
                <w:highlight w:val="none"/>
              </w:rPr>
              <w:t xml:space="preserve">（</w:t>
            </w:r>
            <w:r>
              <w:rPr>
                <w:rFonts w:hint="eastAsia" w:ascii="宋体" w:hAnsi="宋体" w:cs="宋体"/>
                <w:bCs/>
                <w:sz w:val="22"/>
                <w:szCs w:val="22"/>
                <w:highlight w:val="none"/>
                <w:lang w:val="en-US" w:eastAsia="zh-CN"/>
              </w:rPr>
              <w:t xml:space="preserve">4</w:t>
            </w:r>
            <w:r>
              <w:rPr>
                <w:rFonts w:hint="eastAsia" w:ascii="宋体" w:hAnsi="宋体" w:cs="宋体"/>
                <w:bCs/>
                <w:sz w:val="22"/>
                <w:szCs w:val="22"/>
                <w:highlight w:val="none"/>
                <w:lang w:val="en-US" w:eastAsia="zh-CN"/>
              </w:rPr>
              <w:t xml:space="preserve">0</w:t>
            </w:r>
            <w:r>
              <w:rPr>
                <w:rFonts w:hint="eastAsia" w:ascii="宋体" w:hAnsi="宋体" w:cs="宋体"/>
                <w:bCs/>
                <w:sz w:val="22"/>
                <w:szCs w:val="22"/>
                <w:highlight w:val="none"/>
              </w:rPr>
              <w:t xml:space="preserve">分）</w:t>
            </w:r>
            <w:r>
              <w:rPr>
                <w:rFonts w:ascii="宋体" w:hAnsi="宋体" w:cs="宋体"/>
                <w:sz w:val="22"/>
                <w:szCs w:val="22"/>
                <w:highlight w:val="none"/>
              </w:rPr>
            </w:r>
            <w:r/>
          </w:p>
        </w:tc>
        <w:tc>
          <w:tcPr>
            <w:tcW w:w="1091" w:type="dxa"/>
            <w:vAlign w:val="center"/>
            <w:textDirection w:val="lrTb"/>
            <w:noWrap w:val="false"/>
          </w:tcPr>
          <w:p>
            <w:pPr>
              <w:pStyle w:val="770"/>
              <w:jc w:val="center"/>
              <w:spacing w:line="400" w:lineRule="exact"/>
              <w:rPr>
                <w:rFonts w:ascii="宋体" w:hAnsi="宋体" w:eastAsia="宋体"/>
                <w:color w:val="000000"/>
                <w:sz w:val="22"/>
                <w:szCs w:val="22"/>
                <w:highlight w:val="none"/>
                <w:lang w:val="en-US" w:eastAsia="zh-CN"/>
              </w:rPr>
            </w:pPr>
            <w:r>
              <w:rPr>
                <w:rFonts w:hint="eastAsia" w:ascii="宋体" w:hAnsi="宋体" w:cs="仿宋"/>
                <w:color w:val="000000"/>
                <w:sz w:val="22"/>
                <w:szCs w:val="22"/>
                <w:highlight w:val="none"/>
                <w:lang w:val="zh-CN"/>
              </w:rPr>
              <w:t xml:space="preserve">管理思路及管理目标</w:t>
            </w:r>
            <w:r>
              <w:rPr>
                <w:rFonts w:hint="eastAsia" w:ascii="宋体" w:hAnsi="宋体" w:cs="仿宋"/>
                <w:color w:val="000000"/>
                <w:sz w:val="22"/>
                <w:szCs w:val="22"/>
                <w:highlight w:val="none"/>
                <w:lang w:val="en-US" w:eastAsia="zh-CN"/>
              </w:rPr>
              <w:t xml:space="preserve">（10分）</w:t>
            </w:r>
            <w:r>
              <w:rPr>
                <w:rFonts w:ascii="宋体" w:hAnsi="宋体" w:eastAsia="宋体"/>
                <w:color w:val="000000"/>
                <w:sz w:val="22"/>
                <w:szCs w:val="22"/>
                <w:highlight w:val="none"/>
                <w:lang w:val="en-US" w:eastAsia="zh-CN"/>
              </w:rPr>
            </w:r>
            <w:r/>
          </w:p>
        </w:tc>
        <w:tc>
          <w:tcPr>
            <w:tcW w:w="6529" w:type="dxa"/>
            <w:vAlign w:val="center"/>
            <w:textDirection w:val="lrTb"/>
            <w:noWrap w:val="false"/>
          </w:tcPr>
          <w:p>
            <w:pPr>
              <w:pStyle w:val="770"/>
              <w:spacing w:line="288" w:lineRule="auto"/>
              <w:tabs>
                <w:tab w:val="left" w:pos="312" w:leader="none"/>
              </w:tabs>
              <w:rPr>
                <w:rFonts w:ascii="宋体" w:hAnsi="宋体"/>
                <w:color w:val="000000"/>
                <w:sz w:val="22"/>
                <w:szCs w:val="22"/>
                <w:highlight w:val="none"/>
              </w:rPr>
            </w:pPr>
            <w:r>
              <w:rPr>
                <w:rFonts w:hint="eastAsia" w:ascii="宋体" w:hAnsi="宋体"/>
                <w:color w:val="000000"/>
                <w:sz w:val="22"/>
                <w:szCs w:val="22"/>
                <w:highlight w:val="none"/>
              </w:rPr>
              <w:t xml:space="preserve">投标人提供详细的</w:t>
            </w:r>
            <w:r>
              <w:rPr>
                <w:rFonts w:hint="eastAsia" w:ascii="宋体" w:hAnsi="宋体" w:cs="仿宋"/>
                <w:color w:val="000000"/>
                <w:sz w:val="22"/>
                <w:szCs w:val="22"/>
                <w:highlight w:val="none"/>
                <w:lang w:val="zh-CN"/>
              </w:rPr>
              <w:t xml:space="preserve">管理思路及管理目标，</w:t>
            </w:r>
            <w:r>
              <w:rPr>
                <w:rFonts w:hint="eastAsia" w:ascii="宋体" w:hAnsi="宋体"/>
                <w:color w:val="000000"/>
                <w:sz w:val="22"/>
                <w:szCs w:val="22"/>
                <w:highlight w:val="none"/>
              </w:rPr>
              <w:t xml:space="preserve">满分</w:t>
            </w:r>
            <w:r>
              <w:rPr>
                <w:rFonts w:ascii="宋体" w:hAnsi="宋体"/>
                <w:color w:val="000000"/>
                <w:sz w:val="22"/>
                <w:szCs w:val="22"/>
                <w:highlight w:val="none"/>
              </w:rPr>
              <w:t xml:space="preserve">1</w:t>
            </w:r>
            <w:r>
              <w:rPr>
                <w:rFonts w:hint="eastAsia" w:ascii="宋体" w:hAnsi="宋体"/>
                <w:color w:val="000000"/>
                <w:sz w:val="22"/>
                <w:szCs w:val="22"/>
                <w:highlight w:val="none"/>
              </w:rPr>
              <w:t xml:space="preserve">0分。</w:t>
            </w:r>
            <w:r>
              <w:rPr>
                <w:rFonts w:ascii="宋体" w:hAnsi="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方案科学合理，可行性高、措施完善的得</w:t>
            </w:r>
            <w:r>
              <w:rPr>
                <w:rFonts w:ascii="宋体" w:hAnsi="宋体" w:cs="宋体"/>
                <w:color w:val="000000"/>
                <w:sz w:val="22"/>
                <w:szCs w:val="22"/>
                <w:highlight w:val="none"/>
              </w:rPr>
              <w:t xml:space="preserve">10</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方案较科学合理，可行性较高、措施较完善的得</w:t>
            </w:r>
            <w:r>
              <w:rPr>
                <w:rFonts w:ascii="宋体" w:hAnsi="宋体" w:cs="宋体"/>
                <w:color w:val="000000"/>
                <w:sz w:val="22"/>
                <w:szCs w:val="22"/>
                <w:highlight w:val="none"/>
              </w:rPr>
              <w:t xml:space="preserve">7</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方案科学合理性一般，可行性一般、措施不完善的得</w:t>
            </w:r>
            <w:r>
              <w:rPr>
                <w:rFonts w:ascii="宋体" w:hAnsi="宋体" w:cs="宋体"/>
                <w:color w:val="000000"/>
                <w:sz w:val="22"/>
                <w:szCs w:val="22"/>
                <w:highlight w:val="none"/>
              </w:rPr>
              <w:t xml:space="preserve">4</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2"/>
                <w:szCs w:val="22"/>
                <w:highlight w:val="none"/>
              </w:rPr>
            </w:pPr>
            <w:r>
              <w:rPr>
                <w:rFonts w:hint="eastAsia" w:ascii="宋体" w:hAnsi="宋体" w:cs="宋体"/>
                <w:color w:val="000000"/>
                <w:sz w:val="22"/>
                <w:szCs w:val="22"/>
                <w:highlight w:val="none"/>
              </w:rPr>
              <w:t xml:space="preserve">方案科学合理性差且措施不完善的得1分；</w:t>
            </w:r>
            <w:r>
              <w:rPr>
                <w:rFonts w:ascii="宋体" w:hAnsi="宋体"/>
                <w:color w:val="000000"/>
                <w:sz w:val="22"/>
                <w:szCs w:val="22"/>
                <w:highlight w:val="none"/>
              </w:rPr>
            </w:r>
            <w:r/>
          </w:p>
          <w:p>
            <w:pPr>
              <w:pStyle w:val="770"/>
              <w:jc w:val="left"/>
              <w:spacing w:line="288" w:lineRule="auto"/>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 w:val="22"/>
                <w:szCs w:val="22"/>
                <w:highlight w:val="none"/>
                <w:lang w:val="en-US" w:eastAsia="zh-CN" w:bidi="ar-SA"/>
              </w:rPr>
            </w:pPr>
            <w:r>
              <w:rPr>
                <w:rFonts w:hint="eastAsia" w:ascii="宋体" w:hAnsi="宋体" w:cs="宋体"/>
                <w:color w:val="000000"/>
                <w:sz w:val="22"/>
                <w:szCs w:val="22"/>
                <w:highlight w:val="none"/>
              </w:rPr>
              <w:t xml:space="preserve">未提供的不得分。</w:t>
            </w:r>
            <w:r>
              <w:rPr>
                <w:rFonts w:hint="eastAsia" w:ascii="宋体" w:hAnsi="宋体"/>
                <w:color w:val="000000"/>
                <w:sz w:val="22"/>
                <w:szCs w:val="22"/>
                <w:highlight w:val="none"/>
                <w:lang w:val="en-US" w:eastAsia="zh-CN" w:bidi="ar-SA"/>
              </w:rPr>
            </w:r>
            <w:r/>
          </w:p>
        </w:tc>
      </w:tr>
      <w:tr>
        <w:trPr>
          <w:trHeight w:val="1528"/>
        </w:trPr>
        <w:tc>
          <w:tcPr>
            <w:tcW w:w="788" w:type="dxa"/>
            <w:vAlign w:val="center"/>
            <w:vMerge w:val="continue"/>
            <w:textDirection w:val="lrTb"/>
            <w:noWrap w:val="false"/>
          </w:tcPr>
          <w:p>
            <w:pPr>
              <w:pStyle w:val="770"/>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pStyle w:val="770"/>
              <w:jc w:val="center"/>
              <w:spacing w:line="400" w:lineRule="exact"/>
              <w:rPr>
                <w:rFonts w:hint="eastAsia" w:ascii="宋体" w:hAnsi="宋体" w:cs="宋体"/>
                <w:bCs/>
                <w:sz w:val="22"/>
                <w:szCs w:val="22"/>
                <w:highlight w:val="none"/>
              </w:rPr>
            </w:pPr>
            <w:r>
              <w:rPr>
                <w:rFonts w:hint="eastAsia" w:ascii="宋体" w:hAnsi="宋体" w:cs="宋体"/>
                <w:bCs/>
                <w:sz w:val="22"/>
                <w:szCs w:val="22"/>
                <w:highlight w:val="none"/>
              </w:rPr>
            </w:r>
            <w:r/>
          </w:p>
        </w:tc>
        <w:tc>
          <w:tcPr>
            <w:tcW w:w="1091" w:type="dxa"/>
            <w:vAlign w:val="center"/>
            <w:textDirection w:val="lrTb"/>
            <w:noWrap w:val="false"/>
          </w:tcPr>
          <w:p>
            <w:pPr>
              <w:pStyle w:val="770"/>
              <w:jc w:val="center"/>
              <w:spacing w:line="288" w:lineRule="auto"/>
              <w:rPr>
                <w:rFonts w:ascii="宋体" w:hAnsi="宋体" w:cs="仿宋"/>
                <w:color w:val="000000"/>
                <w:sz w:val="22"/>
                <w:szCs w:val="22"/>
                <w:highlight w:val="none"/>
                <w:lang w:val="zh-CN" w:eastAsia="zh-CN" w:bidi="ar-SA"/>
              </w:rPr>
            </w:pPr>
            <w:r>
              <w:rPr>
                <w:rFonts w:hint="eastAsia" w:ascii="宋体" w:hAnsi="宋体"/>
                <w:color w:val="000000"/>
                <w:sz w:val="22"/>
                <w:szCs w:val="22"/>
                <w:highlight w:val="none"/>
                <w:lang w:val="zh-CN"/>
              </w:rPr>
              <w:t xml:space="preserve">拟</w:t>
            </w:r>
            <w:r>
              <w:rPr>
                <w:rFonts w:ascii="宋体" w:hAnsi="宋体"/>
                <w:color w:val="000000"/>
                <w:sz w:val="22"/>
                <w:szCs w:val="22"/>
                <w:highlight w:val="none"/>
                <w:lang w:val="zh-CN"/>
              </w:rPr>
              <w:t xml:space="preserve">投入</w:t>
            </w:r>
            <w:r>
              <w:rPr>
                <w:rFonts w:hint="eastAsia" w:ascii="宋体" w:hAnsi="宋体"/>
                <w:color w:val="000000"/>
                <w:sz w:val="22"/>
                <w:szCs w:val="22"/>
                <w:highlight w:val="none"/>
                <w:lang w:val="zh-CN"/>
              </w:rPr>
              <w:t xml:space="preserve">本项目的</w:t>
            </w:r>
            <w:r>
              <w:rPr>
                <w:rFonts w:ascii="宋体" w:hAnsi="宋体"/>
                <w:color w:val="000000"/>
                <w:sz w:val="22"/>
                <w:szCs w:val="22"/>
                <w:highlight w:val="none"/>
                <w:lang w:val="zh-CN"/>
              </w:rPr>
              <w:t xml:space="preserve">硬件措施</w:t>
            </w:r>
            <w:r>
              <w:rPr>
                <w:rFonts w:hint="eastAsia" w:ascii="宋体" w:hAnsi="宋体" w:cs="仿宋"/>
                <w:color w:val="000000"/>
                <w:sz w:val="22"/>
                <w:szCs w:val="22"/>
                <w:highlight w:val="none"/>
                <w:lang w:val="en-US" w:eastAsia="zh-CN"/>
              </w:rPr>
              <w:t xml:space="preserve">（10分）</w:t>
            </w:r>
            <w:r>
              <w:rPr>
                <w:rFonts w:ascii="宋体" w:hAnsi="宋体" w:cs="仿宋"/>
                <w:color w:val="000000"/>
                <w:sz w:val="22"/>
                <w:szCs w:val="22"/>
                <w:highlight w:val="none"/>
                <w:lang w:val="zh-CN" w:eastAsia="zh-CN" w:bidi="ar-SA"/>
              </w:rPr>
            </w:r>
            <w:r/>
          </w:p>
        </w:tc>
        <w:tc>
          <w:tcPr>
            <w:tcW w:w="6529" w:type="dxa"/>
            <w:vAlign w:val="center"/>
            <w:textDirection w:val="lrTb"/>
            <w:noWrap w:val="false"/>
          </w:tcPr>
          <w:p>
            <w:pPr>
              <w:pStyle w:val="770"/>
              <w:spacing w:line="288" w:lineRule="auto"/>
              <w:rPr>
                <w:rFonts w:ascii="宋体" w:hAnsi="宋体"/>
                <w:color w:val="000000"/>
                <w:sz w:val="22"/>
                <w:szCs w:val="22"/>
                <w:highlight w:val="none"/>
              </w:rPr>
            </w:pPr>
            <w:r>
              <w:rPr>
                <w:rFonts w:hint="eastAsia" w:ascii="宋体" w:hAnsi="宋体"/>
                <w:color w:val="000000"/>
                <w:sz w:val="22"/>
                <w:szCs w:val="22"/>
                <w:highlight w:val="none"/>
              </w:rPr>
              <w:t xml:space="preserve">投标人提供详细的</w:t>
            </w:r>
            <w:r>
              <w:rPr>
                <w:rFonts w:hint="eastAsia" w:ascii="宋体" w:hAnsi="宋体"/>
                <w:color w:val="000000"/>
                <w:sz w:val="22"/>
                <w:szCs w:val="22"/>
                <w:highlight w:val="none"/>
                <w:lang w:val="zh-CN"/>
              </w:rPr>
              <w:t xml:space="preserve">拟</w:t>
            </w:r>
            <w:r>
              <w:rPr>
                <w:rFonts w:ascii="宋体" w:hAnsi="宋体"/>
                <w:color w:val="000000"/>
                <w:sz w:val="22"/>
                <w:szCs w:val="22"/>
                <w:highlight w:val="none"/>
                <w:lang w:val="zh-CN"/>
              </w:rPr>
              <w:t xml:space="preserve">投入</w:t>
            </w:r>
            <w:r>
              <w:rPr>
                <w:rFonts w:hint="eastAsia" w:ascii="宋体" w:hAnsi="宋体"/>
                <w:color w:val="000000"/>
                <w:sz w:val="22"/>
                <w:szCs w:val="22"/>
                <w:highlight w:val="none"/>
                <w:lang w:val="zh-CN"/>
              </w:rPr>
              <w:t xml:space="preserve">本项目的</w:t>
            </w:r>
            <w:r>
              <w:rPr>
                <w:rFonts w:ascii="宋体" w:hAnsi="宋体"/>
                <w:color w:val="000000"/>
                <w:sz w:val="22"/>
                <w:szCs w:val="22"/>
                <w:highlight w:val="none"/>
                <w:lang w:val="zh-CN"/>
              </w:rPr>
              <w:t xml:space="preserve">硬件措施</w:t>
            </w:r>
            <w:r>
              <w:rPr>
                <w:rFonts w:hint="eastAsia" w:ascii="宋体" w:hAnsi="宋体"/>
                <w:color w:val="000000"/>
                <w:sz w:val="22"/>
                <w:szCs w:val="22"/>
                <w:highlight w:val="none"/>
              </w:rPr>
              <w:t xml:space="preserve">，满分10分。</w:t>
            </w:r>
            <w:r>
              <w:rPr>
                <w:rFonts w:ascii="宋体" w:hAnsi="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仿宋"/>
                <w:color w:val="000000"/>
                <w:sz w:val="22"/>
                <w:szCs w:val="22"/>
                <w:highlight w:val="none"/>
              </w:rPr>
              <w:t xml:space="preserve">措施</w:t>
            </w:r>
            <w:r>
              <w:rPr>
                <w:rFonts w:hint="eastAsia" w:ascii="宋体" w:hAnsi="宋体" w:cs="宋体"/>
                <w:color w:val="000000"/>
                <w:sz w:val="22"/>
                <w:szCs w:val="22"/>
                <w:highlight w:val="none"/>
              </w:rPr>
              <w:t xml:space="preserve">科学合理，可行性高、措施完善的得</w:t>
            </w:r>
            <w:r>
              <w:rPr>
                <w:rFonts w:ascii="宋体" w:hAnsi="宋体" w:cs="宋体"/>
                <w:color w:val="000000"/>
                <w:sz w:val="22"/>
                <w:szCs w:val="22"/>
                <w:highlight w:val="none"/>
              </w:rPr>
              <w:t xml:space="preserve">10</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仿宋"/>
                <w:color w:val="000000"/>
                <w:sz w:val="22"/>
                <w:szCs w:val="22"/>
                <w:highlight w:val="none"/>
              </w:rPr>
              <w:t xml:space="preserve">措施</w:t>
            </w:r>
            <w:r>
              <w:rPr>
                <w:rFonts w:hint="eastAsia" w:ascii="宋体" w:hAnsi="宋体" w:cs="宋体"/>
                <w:color w:val="000000"/>
                <w:sz w:val="22"/>
                <w:szCs w:val="22"/>
                <w:highlight w:val="none"/>
              </w:rPr>
              <w:t xml:space="preserve">较科学合理，可行性较高、措施较完善的得</w:t>
            </w:r>
            <w:r>
              <w:rPr>
                <w:rFonts w:ascii="宋体" w:hAnsi="宋体" w:cs="宋体"/>
                <w:color w:val="000000"/>
                <w:sz w:val="22"/>
                <w:szCs w:val="22"/>
                <w:highlight w:val="none"/>
              </w:rPr>
              <w:t xml:space="preserve">7</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仿宋"/>
                <w:color w:val="000000"/>
                <w:sz w:val="22"/>
                <w:szCs w:val="22"/>
                <w:highlight w:val="none"/>
              </w:rPr>
              <w:t xml:space="preserve">措施</w:t>
            </w:r>
            <w:r>
              <w:rPr>
                <w:rFonts w:hint="eastAsia" w:ascii="宋体" w:hAnsi="宋体" w:cs="宋体"/>
                <w:color w:val="000000"/>
                <w:sz w:val="22"/>
                <w:szCs w:val="22"/>
                <w:highlight w:val="none"/>
              </w:rPr>
              <w:t xml:space="preserve">科学合理性一般，可行性一般、措施不完善的得</w:t>
            </w:r>
            <w:r>
              <w:rPr>
                <w:rFonts w:ascii="宋体" w:hAnsi="宋体" w:cs="宋体"/>
                <w:color w:val="000000"/>
                <w:sz w:val="22"/>
                <w:szCs w:val="22"/>
                <w:highlight w:val="none"/>
              </w:rPr>
              <w:t xml:space="preserve">4</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2"/>
                <w:szCs w:val="22"/>
                <w:highlight w:val="none"/>
              </w:rPr>
            </w:pPr>
            <w:r>
              <w:rPr>
                <w:rFonts w:hint="eastAsia" w:ascii="宋体" w:hAnsi="宋体" w:cs="仿宋"/>
                <w:color w:val="000000"/>
                <w:sz w:val="22"/>
                <w:szCs w:val="22"/>
                <w:highlight w:val="none"/>
              </w:rPr>
              <w:t xml:space="preserve">措施</w:t>
            </w:r>
            <w:r>
              <w:rPr>
                <w:rFonts w:hint="eastAsia" w:ascii="宋体" w:hAnsi="宋体" w:cs="宋体"/>
                <w:color w:val="000000"/>
                <w:sz w:val="22"/>
                <w:szCs w:val="22"/>
                <w:highlight w:val="none"/>
              </w:rPr>
              <w:t xml:space="preserve">科学合理性差且措施不完善的得1分；</w:t>
            </w:r>
            <w:r>
              <w:rPr>
                <w:rFonts w:ascii="宋体" w:hAnsi="宋体"/>
                <w:color w:val="000000"/>
                <w:sz w:val="22"/>
                <w:szCs w:val="22"/>
                <w:highlight w:val="none"/>
              </w:rPr>
            </w:r>
            <w:r/>
          </w:p>
          <w:p>
            <w:pPr>
              <w:pStyle w:val="770"/>
              <w:spacing w:line="288" w:lineRule="auto"/>
              <w:tabs>
                <w:tab w:val="left" w:pos="312" w:leader="none"/>
              </w:tabs>
              <w:rPr>
                <w:rFonts w:hint="eastAsia" w:ascii="宋体" w:hAnsi="宋体"/>
                <w:color w:val="000000"/>
                <w:sz w:val="22"/>
                <w:szCs w:val="22"/>
                <w:highlight w:val="none"/>
                <w:lang w:val="zh-CN" w:eastAsia="zh-CN" w:bidi="ar-SA"/>
              </w:rPr>
            </w:pPr>
            <w:r>
              <w:rPr>
                <w:rFonts w:hint="eastAsia" w:ascii="宋体" w:hAnsi="宋体" w:cs="宋体"/>
                <w:color w:val="000000"/>
                <w:sz w:val="22"/>
                <w:szCs w:val="22"/>
                <w:highlight w:val="none"/>
              </w:rPr>
              <w:t xml:space="preserve">未提供的不得分。</w:t>
            </w:r>
            <w:r>
              <w:rPr>
                <w:rFonts w:hint="eastAsia" w:ascii="宋体" w:hAnsi="宋体"/>
                <w:color w:val="000000"/>
                <w:sz w:val="22"/>
                <w:szCs w:val="22"/>
                <w:highlight w:val="none"/>
                <w:lang w:val="zh-CN" w:eastAsia="zh-CN" w:bidi="ar-SA"/>
              </w:rPr>
            </w:r>
            <w:r/>
          </w:p>
        </w:tc>
      </w:tr>
      <w:tr>
        <w:trPr>
          <w:trHeight w:val="403"/>
        </w:trPr>
        <w:tc>
          <w:tcPr>
            <w:tcW w:w="788" w:type="dxa"/>
            <w:vAlign w:val="center"/>
            <w:vMerge w:val="continue"/>
            <w:textDirection w:val="lrTb"/>
            <w:noWrap w:val="false"/>
          </w:tcPr>
          <w:p>
            <w:pPr>
              <w:pStyle w:val="770"/>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pStyle w:val="770"/>
              <w:jc w:val="center"/>
              <w:spacing w:line="400" w:lineRule="exact"/>
              <w:rPr>
                <w:rFonts w:hint="eastAsia" w:ascii="宋体" w:hAnsi="宋体" w:cs="宋体"/>
                <w:bCs/>
                <w:sz w:val="22"/>
                <w:szCs w:val="22"/>
                <w:highlight w:val="none"/>
              </w:rPr>
            </w:pPr>
            <w:r>
              <w:rPr>
                <w:rFonts w:hint="eastAsia" w:ascii="宋体" w:hAnsi="宋体" w:cs="宋体"/>
                <w:bCs/>
                <w:sz w:val="22"/>
                <w:szCs w:val="22"/>
                <w:highlight w:val="none"/>
              </w:rPr>
            </w:r>
            <w:r/>
          </w:p>
        </w:tc>
        <w:tc>
          <w:tcPr>
            <w:tcW w:w="1091" w:type="dxa"/>
            <w:vAlign w:val="center"/>
            <w:textDirection w:val="lrTb"/>
            <w:noWrap w:val="false"/>
          </w:tcPr>
          <w:p>
            <w:pPr>
              <w:pStyle w:val="1105"/>
              <w:jc w:val="center"/>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2"/>
                <w:szCs w:val="22"/>
                <w:highlight w:val="none"/>
                <w:lang w:val="en-US" w:eastAsia="zh-CN" w:bidi="ar-SA"/>
              </w:rPr>
            </w:pPr>
            <w:r>
              <w:rPr>
                <w:rFonts w:ascii="宋体" w:hAnsi="宋体"/>
                <w:color w:val="000000"/>
                <w:sz w:val="22"/>
                <w:szCs w:val="22"/>
                <w:highlight w:val="none"/>
                <w:lang w:val="zh-CN"/>
              </w:rPr>
              <w:t xml:space="preserve">项目管理制度</w:t>
            </w:r>
            <w:r>
              <w:rPr>
                <w:rFonts w:hint="eastAsia" w:ascii="宋体" w:hAnsi="宋体" w:cs="仿宋"/>
                <w:color w:val="000000"/>
                <w:sz w:val="22"/>
                <w:szCs w:val="22"/>
                <w:highlight w:val="none"/>
                <w:lang w:val="en-US" w:eastAsia="zh-CN"/>
              </w:rPr>
              <w:t xml:space="preserve">（10分）</w:t>
            </w:r>
            <w:r>
              <w:rPr>
                <w:rFonts w:hint="eastAsia" w:ascii="宋体" w:hAnsi="宋体" w:eastAsia="宋体" w:cs="宋体"/>
                <w:color w:val="000000"/>
                <w:sz w:val="22"/>
                <w:szCs w:val="22"/>
                <w:highlight w:val="none"/>
                <w:lang w:val="en-US" w:eastAsia="zh-CN" w:bidi="ar-SA"/>
              </w:rPr>
            </w:r>
            <w:r/>
          </w:p>
        </w:tc>
        <w:tc>
          <w:tcPr>
            <w:tcW w:w="6529" w:type="dxa"/>
            <w:vAlign w:val="center"/>
            <w:textDirection w:val="lrTb"/>
            <w:noWrap w:val="false"/>
          </w:tcPr>
          <w:p>
            <w:pPr>
              <w:pStyle w:val="770"/>
              <w:spacing w:line="288" w:lineRule="auto"/>
              <w:rPr>
                <w:rFonts w:ascii="宋体" w:hAnsi="宋体"/>
                <w:color w:val="000000"/>
                <w:sz w:val="22"/>
                <w:szCs w:val="22"/>
                <w:highlight w:val="none"/>
              </w:rPr>
            </w:pPr>
            <w:r>
              <w:rPr>
                <w:rFonts w:hint="eastAsia" w:ascii="宋体" w:hAnsi="宋体"/>
                <w:color w:val="000000"/>
                <w:sz w:val="22"/>
                <w:szCs w:val="22"/>
                <w:highlight w:val="none"/>
              </w:rPr>
              <w:t xml:space="preserve">投标人提供详细的</w:t>
            </w:r>
            <w:r>
              <w:rPr>
                <w:rFonts w:hint="eastAsia" w:ascii="宋体" w:hAnsi="宋体" w:cs="仿宋"/>
                <w:color w:val="000000"/>
                <w:sz w:val="22"/>
                <w:szCs w:val="22"/>
                <w:highlight w:val="none"/>
              </w:rPr>
              <w:t xml:space="preserve">项目管理制度</w:t>
            </w:r>
            <w:r>
              <w:rPr>
                <w:rFonts w:hint="eastAsia" w:ascii="宋体" w:hAnsi="宋体"/>
                <w:color w:val="000000"/>
                <w:sz w:val="22"/>
                <w:szCs w:val="22"/>
                <w:highlight w:val="none"/>
              </w:rPr>
              <w:t xml:space="preserve">，满分10分。</w:t>
            </w:r>
            <w:r>
              <w:rPr>
                <w:rFonts w:ascii="宋体" w:hAnsi="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仿宋"/>
                <w:color w:val="000000"/>
                <w:sz w:val="22"/>
                <w:szCs w:val="22"/>
                <w:highlight w:val="none"/>
              </w:rPr>
              <w:t xml:space="preserve">制度</w:t>
            </w:r>
            <w:r>
              <w:rPr>
                <w:rFonts w:hint="eastAsia" w:ascii="宋体" w:hAnsi="宋体" w:cs="宋体"/>
                <w:color w:val="000000"/>
                <w:sz w:val="22"/>
                <w:szCs w:val="22"/>
                <w:highlight w:val="none"/>
              </w:rPr>
              <w:t xml:space="preserve">科学合理，可行性高、措施完善的得</w:t>
            </w:r>
            <w:r>
              <w:rPr>
                <w:rFonts w:ascii="宋体" w:hAnsi="宋体" w:cs="宋体"/>
                <w:color w:val="000000"/>
                <w:sz w:val="22"/>
                <w:szCs w:val="22"/>
                <w:highlight w:val="none"/>
              </w:rPr>
              <w:t xml:space="preserve">10</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仿宋"/>
                <w:color w:val="000000"/>
                <w:sz w:val="22"/>
                <w:szCs w:val="22"/>
                <w:highlight w:val="none"/>
              </w:rPr>
              <w:t xml:space="preserve">制度</w:t>
            </w:r>
            <w:r>
              <w:rPr>
                <w:rFonts w:hint="eastAsia" w:ascii="宋体" w:hAnsi="宋体" w:cs="宋体"/>
                <w:color w:val="000000"/>
                <w:sz w:val="22"/>
                <w:szCs w:val="22"/>
                <w:highlight w:val="none"/>
              </w:rPr>
              <w:t xml:space="preserve">较科学合理，可行性较高、措施较完善的得</w:t>
            </w:r>
            <w:r>
              <w:rPr>
                <w:rFonts w:ascii="宋体" w:hAnsi="宋体" w:cs="宋体"/>
                <w:color w:val="000000"/>
                <w:sz w:val="22"/>
                <w:szCs w:val="22"/>
                <w:highlight w:val="none"/>
              </w:rPr>
              <w:t xml:space="preserve">7</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仿宋"/>
                <w:color w:val="000000"/>
                <w:sz w:val="22"/>
                <w:szCs w:val="22"/>
                <w:highlight w:val="none"/>
              </w:rPr>
              <w:t xml:space="preserve">制度</w:t>
            </w:r>
            <w:r>
              <w:rPr>
                <w:rFonts w:hint="eastAsia" w:ascii="宋体" w:hAnsi="宋体" w:cs="宋体"/>
                <w:color w:val="000000"/>
                <w:sz w:val="22"/>
                <w:szCs w:val="22"/>
                <w:highlight w:val="none"/>
              </w:rPr>
              <w:t xml:space="preserve">科学合理性一般，可行性一般、措施不完善的得</w:t>
            </w:r>
            <w:r>
              <w:rPr>
                <w:rFonts w:ascii="宋体" w:hAnsi="宋体" w:cs="宋体"/>
                <w:color w:val="000000"/>
                <w:sz w:val="22"/>
                <w:szCs w:val="22"/>
                <w:highlight w:val="none"/>
              </w:rPr>
              <w:t xml:space="preserve">4</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2"/>
                <w:szCs w:val="22"/>
                <w:highlight w:val="none"/>
              </w:rPr>
            </w:pPr>
            <w:r>
              <w:rPr>
                <w:rFonts w:hint="eastAsia" w:ascii="宋体" w:hAnsi="宋体" w:cs="仿宋"/>
                <w:color w:val="000000"/>
                <w:sz w:val="22"/>
                <w:szCs w:val="22"/>
                <w:highlight w:val="none"/>
              </w:rPr>
              <w:t xml:space="preserve">制度</w:t>
            </w:r>
            <w:r>
              <w:rPr>
                <w:rFonts w:hint="eastAsia" w:ascii="宋体" w:hAnsi="宋体" w:cs="宋体"/>
                <w:color w:val="000000"/>
                <w:sz w:val="22"/>
                <w:szCs w:val="22"/>
                <w:highlight w:val="none"/>
              </w:rPr>
              <w:t xml:space="preserve">科学合理性差且措施不完善的得1分；</w:t>
            </w:r>
            <w:r>
              <w:rPr>
                <w:rFonts w:ascii="宋体" w:hAnsi="宋体"/>
                <w:color w:val="000000"/>
                <w:sz w:val="22"/>
                <w:szCs w:val="22"/>
                <w:highlight w:val="none"/>
              </w:rPr>
            </w:r>
            <w:r/>
          </w:p>
          <w:p>
            <w:pPr>
              <w:pStyle w:val="770"/>
              <w:jc w:val="left"/>
              <w:spacing w:line="288"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rPr>
              <w:t xml:space="preserve">未提供的不得分。</w:t>
            </w:r>
            <w:r>
              <w:rPr>
                <w:rFonts w:hint="eastAsia" w:ascii="宋体" w:hAnsi="宋体" w:cs="宋体"/>
                <w:color w:val="000000"/>
                <w:sz w:val="22"/>
                <w:szCs w:val="22"/>
                <w:highlight w:val="none"/>
                <w:lang w:val="en-US" w:eastAsia="zh-CN" w:bidi="ar-SA"/>
              </w:rPr>
            </w:r>
            <w:r/>
          </w:p>
        </w:tc>
      </w:tr>
      <w:tr>
        <w:trPr>
          <w:trHeight w:val="1528"/>
        </w:trPr>
        <w:tc>
          <w:tcPr>
            <w:tcW w:w="788" w:type="dxa"/>
            <w:vAlign w:val="center"/>
            <w:vMerge w:val="continue"/>
            <w:textDirection w:val="lrTb"/>
            <w:noWrap w:val="false"/>
          </w:tcPr>
          <w:p>
            <w:pPr>
              <w:pStyle w:val="770"/>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pStyle w:val="770"/>
              <w:jc w:val="center"/>
              <w:spacing w:line="400" w:lineRule="exact"/>
              <w:rPr>
                <w:rFonts w:hint="eastAsia" w:ascii="宋体" w:hAnsi="宋体" w:cs="宋体"/>
                <w:bCs/>
                <w:sz w:val="22"/>
                <w:szCs w:val="22"/>
                <w:highlight w:val="none"/>
              </w:rPr>
            </w:pPr>
            <w:r>
              <w:rPr>
                <w:rFonts w:hint="eastAsia" w:ascii="宋体" w:hAnsi="宋体" w:cs="宋体"/>
                <w:bCs/>
                <w:sz w:val="22"/>
                <w:szCs w:val="22"/>
                <w:highlight w:val="none"/>
              </w:rPr>
            </w:r>
            <w:r/>
          </w:p>
        </w:tc>
        <w:tc>
          <w:tcPr>
            <w:tcW w:w="1091" w:type="dxa"/>
            <w:vAlign w:val="center"/>
            <w:textDirection w:val="lrTb"/>
            <w:noWrap w:val="false"/>
          </w:tcPr>
          <w:p>
            <w:pPr>
              <w:pStyle w:val="1105"/>
              <w:jc w:val="center"/>
              <w:spacing w:line="288" w:lineRule="auto"/>
              <w:rPr>
                <w:rFonts w:hint="eastAsia" w:ascii="宋体" w:hAnsi="宋体" w:eastAsia="宋体" w:cs="宋体"/>
                <w:color w:val="000000"/>
                <w:sz w:val="22"/>
                <w:szCs w:val="22"/>
                <w:highlight w:val="none"/>
                <w:lang w:val="en-US" w:eastAsia="zh-CN" w:bidi="ar-SA"/>
              </w:rPr>
            </w:pPr>
            <w:r>
              <w:rPr>
                <w:rFonts w:hint="eastAsia" w:ascii="宋体" w:hAnsi="宋体"/>
                <w:color w:val="000000"/>
                <w:sz w:val="22"/>
                <w:szCs w:val="22"/>
                <w:highlight w:val="none"/>
                <w:lang w:val="zh-CN"/>
              </w:rPr>
              <w:t xml:space="preserve">应急处理方案</w:t>
            </w:r>
            <w:r>
              <w:rPr>
                <w:rFonts w:hint="eastAsia" w:ascii="宋体" w:hAnsi="宋体" w:cs="仿宋"/>
                <w:color w:val="000000"/>
                <w:sz w:val="22"/>
                <w:szCs w:val="22"/>
                <w:highlight w:val="none"/>
                <w:lang w:val="en-US" w:eastAsia="zh-CN"/>
              </w:rPr>
              <w:t xml:space="preserve">（10分）</w:t>
            </w:r>
            <w:r>
              <w:rPr>
                <w:rFonts w:hint="eastAsia" w:ascii="宋体" w:hAnsi="宋体" w:eastAsia="宋体" w:cs="宋体"/>
                <w:color w:val="000000"/>
                <w:sz w:val="22"/>
                <w:szCs w:val="22"/>
                <w:highlight w:val="none"/>
                <w:lang w:val="en-US" w:eastAsia="zh-CN" w:bidi="ar-SA"/>
              </w:rPr>
            </w:r>
            <w:r/>
          </w:p>
        </w:tc>
        <w:tc>
          <w:tcPr>
            <w:tcW w:w="6529" w:type="dxa"/>
            <w:vAlign w:val="center"/>
            <w:textDirection w:val="lrTb"/>
            <w:noWrap w:val="false"/>
          </w:tcPr>
          <w:p>
            <w:pPr>
              <w:pStyle w:val="770"/>
              <w:spacing w:line="288" w:lineRule="auto"/>
              <w:rPr>
                <w:rFonts w:ascii="宋体" w:hAnsi="宋体"/>
                <w:color w:val="000000"/>
                <w:sz w:val="22"/>
                <w:szCs w:val="22"/>
                <w:highlight w:val="none"/>
              </w:rPr>
            </w:pPr>
            <w:r>
              <w:rPr>
                <w:rFonts w:hint="eastAsia" w:ascii="宋体" w:hAnsi="宋体"/>
                <w:color w:val="000000"/>
                <w:sz w:val="22"/>
                <w:szCs w:val="22"/>
                <w:highlight w:val="none"/>
              </w:rPr>
              <w:t xml:space="preserve">投标人提供详细的</w:t>
            </w:r>
            <w:r>
              <w:rPr>
                <w:rFonts w:hint="eastAsia" w:ascii="宋体" w:hAnsi="宋体"/>
                <w:color w:val="000000"/>
                <w:sz w:val="22"/>
                <w:szCs w:val="22"/>
                <w:highlight w:val="none"/>
                <w:lang w:val="zh-CN"/>
              </w:rPr>
              <w:t xml:space="preserve">应急处理方案</w:t>
            </w:r>
            <w:r>
              <w:rPr>
                <w:rFonts w:hint="eastAsia" w:ascii="宋体" w:hAnsi="宋体"/>
                <w:color w:val="000000"/>
                <w:sz w:val="22"/>
                <w:szCs w:val="22"/>
                <w:highlight w:val="none"/>
              </w:rPr>
              <w:t xml:space="preserve">，满分10分。</w:t>
            </w:r>
            <w:r>
              <w:rPr>
                <w:rFonts w:ascii="宋体" w:hAnsi="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方案科学合理，可行性高、措施完善的得</w:t>
            </w:r>
            <w:r>
              <w:rPr>
                <w:rFonts w:ascii="宋体" w:hAnsi="宋体" w:cs="宋体"/>
                <w:color w:val="000000"/>
                <w:sz w:val="22"/>
                <w:szCs w:val="22"/>
                <w:highlight w:val="none"/>
              </w:rPr>
              <w:t xml:space="preserve">10</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方案较科学合理，可行性较高、措施较完善的得</w:t>
            </w:r>
            <w:r>
              <w:rPr>
                <w:rFonts w:ascii="宋体" w:hAnsi="宋体" w:cs="宋体"/>
                <w:color w:val="000000"/>
                <w:sz w:val="22"/>
                <w:szCs w:val="22"/>
                <w:highlight w:val="none"/>
              </w:rPr>
              <w:t xml:space="preserve">7</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方案科学合理性一般，可行性一般、措施不完善的得</w:t>
            </w:r>
            <w:r>
              <w:rPr>
                <w:rFonts w:ascii="宋体" w:hAnsi="宋体" w:cs="宋体"/>
                <w:color w:val="000000"/>
                <w:sz w:val="22"/>
                <w:szCs w:val="22"/>
                <w:highlight w:val="none"/>
              </w:rPr>
              <w:t xml:space="preserve">4</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2"/>
                <w:szCs w:val="22"/>
                <w:highlight w:val="none"/>
              </w:rPr>
            </w:pPr>
            <w:r>
              <w:rPr>
                <w:rFonts w:hint="eastAsia" w:ascii="宋体" w:hAnsi="宋体" w:cs="宋体"/>
                <w:color w:val="000000"/>
                <w:sz w:val="22"/>
                <w:szCs w:val="22"/>
                <w:highlight w:val="none"/>
              </w:rPr>
              <w:t xml:space="preserve">方案科学合理性差且措施不完善的得1分；</w:t>
            </w:r>
            <w:r>
              <w:rPr>
                <w:rFonts w:ascii="宋体" w:hAnsi="宋体"/>
                <w:color w:val="000000"/>
                <w:sz w:val="22"/>
                <w:szCs w:val="22"/>
                <w:highlight w:val="none"/>
              </w:rPr>
            </w:r>
            <w:r/>
          </w:p>
          <w:p>
            <w:pPr>
              <w:pStyle w:val="770"/>
              <w:jc w:val="left"/>
              <w:spacing w:line="288" w:lineRule="auto"/>
              <w:rPr>
                <w:rFonts w:ascii="宋体" w:hAnsi="宋体" w:cs="宋体"/>
                <w:color w:val="000000"/>
                <w:sz w:val="22"/>
                <w:szCs w:val="22"/>
                <w:highlight w:val="none"/>
                <w:lang w:val="en-US" w:eastAsia="zh-CN" w:bidi="ar-SA"/>
              </w:rPr>
            </w:pPr>
            <w:r>
              <w:rPr>
                <w:rFonts w:hint="eastAsia" w:ascii="宋体" w:hAnsi="宋体" w:cs="宋体"/>
                <w:color w:val="000000"/>
                <w:sz w:val="22"/>
                <w:szCs w:val="22"/>
                <w:highlight w:val="none"/>
              </w:rPr>
              <w:t xml:space="preserve">未提供的不得分。</w:t>
            </w:r>
            <w:r>
              <w:rPr>
                <w:rFonts w:ascii="宋体" w:hAnsi="宋体" w:cs="宋体"/>
                <w:color w:val="000000"/>
                <w:sz w:val="22"/>
                <w:szCs w:val="22"/>
                <w:highlight w:val="none"/>
                <w:lang w:val="en-US" w:eastAsia="zh-CN" w:bidi="ar-SA"/>
              </w:rPr>
            </w:r>
            <w:r/>
          </w:p>
        </w:tc>
      </w:tr>
      <w:tr>
        <w:trPr>
          <w:trHeight w:val="836"/>
        </w:trPr>
        <w:tc>
          <w:tcPr>
            <w:tcW w:w="788" w:type="dxa"/>
            <w:vAlign w:val="center"/>
            <w:textDirection w:val="lrTb"/>
            <w:noWrap w:val="false"/>
          </w:tcPr>
          <w:p>
            <w:pPr>
              <w:pStyle w:val="770"/>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2.2.2（3）</w:t>
            </w:r>
            <w:r>
              <w:rPr>
                <w:rFonts w:ascii="宋体" w:hAnsi="宋体" w:cs="宋体"/>
                <w:sz w:val="22"/>
                <w:szCs w:val="22"/>
                <w:highlight w:val="none"/>
              </w:rPr>
            </w:r>
            <w:r/>
          </w:p>
        </w:tc>
        <w:tc>
          <w:tcPr>
            <w:tcW w:w="1122" w:type="dxa"/>
            <w:vAlign w:val="center"/>
            <w:textDirection w:val="lrTb"/>
            <w:noWrap w:val="false"/>
          </w:tcPr>
          <w:p>
            <w:pPr>
              <w:pStyle w:val="770"/>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投标价格</w:t>
            </w:r>
            <w:r>
              <w:rPr>
                <w:rFonts w:ascii="宋体" w:hAnsi="宋体" w:cs="宋体"/>
                <w:bCs/>
                <w:sz w:val="22"/>
                <w:szCs w:val="22"/>
                <w:highlight w:val="none"/>
              </w:rPr>
            </w:r>
            <w:r/>
          </w:p>
          <w:p>
            <w:pPr>
              <w:pStyle w:val="770"/>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w:t>
            </w:r>
            <w:r>
              <w:rPr>
                <w:rFonts w:hint="eastAsia" w:ascii="宋体" w:hAnsi="宋体" w:cs="宋体"/>
                <w:bCs/>
                <w:sz w:val="22"/>
                <w:szCs w:val="22"/>
                <w:highlight w:val="none"/>
                <w:lang w:val="en-US" w:eastAsia="zh-CN"/>
              </w:rPr>
              <w:t xml:space="preserve">3</w:t>
            </w:r>
            <w:r>
              <w:rPr>
                <w:rFonts w:hint="eastAsia" w:ascii="宋体" w:hAnsi="宋体" w:cs="宋体"/>
                <w:bCs/>
                <w:sz w:val="22"/>
                <w:szCs w:val="22"/>
                <w:highlight w:val="none"/>
                <w:lang w:val="en-US" w:eastAsia="zh-CN"/>
              </w:rPr>
              <w:t xml:space="preserve">0</w:t>
            </w:r>
            <w:r>
              <w:rPr>
                <w:rFonts w:hint="eastAsia" w:ascii="宋体" w:hAnsi="宋体" w:cs="宋体"/>
                <w:bCs/>
                <w:sz w:val="22"/>
                <w:szCs w:val="22"/>
                <w:highlight w:val="none"/>
              </w:rPr>
              <w:t xml:space="preserve">分）</w:t>
            </w:r>
            <w:r>
              <w:rPr>
                <w:rFonts w:ascii="宋体" w:hAnsi="宋体" w:cs="宋体"/>
                <w:bCs/>
                <w:sz w:val="22"/>
                <w:szCs w:val="22"/>
                <w:highlight w:val="none"/>
              </w:rPr>
            </w:r>
            <w:r/>
          </w:p>
        </w:tc>
        <w:tc>
          <w:tcPr>
            <w:gridSpan w:val="2"/>
            <w:tcW w:w="7620" w:type="dxa"/>
            <w:vAlign w:val="center"/>
            <w:textDirection w:val="lrTb"/>
            <w:noWrap w:val="false"/>
          </w:tcPr>
          <w:p>
            <w:pPr>
              <w:pStyle w:val="770"/>
              <w:keepLines w:val="0"/>
              <w:keepNext w:val="0"/>
              <w:pageBreakBefore w:val="0"/>
              <w:spacing w:line="400" w:lineRule="exact"/>
              <w:widowControl w:val="off"/>
              <w:rPr>
                <w:rFonts w:ascii="宋体" w:hAnsi="宋体"/>
                <w:sz w:val="22"/>
                <w:szCs w:val="22"/>
                <w:highlight w:val="none"/>
                <w:lang w:val="zh-CN"/>
              </w:rPr>
            </w:pPr>
            <w:r>
              <w:rPr>
                <w:rFonts w:hint="eastAsia" w:ascii="宋体" w:hAnsi="宋体" w:cs="仿宋"/>
                <w:sz w:val="22"/>
                <w:szCs w:val="22"/>
                <w:highlight w:val="none"/>
                <w:lang w:val="zh-CN"/>
              </w:rPr>
              <w:t xml:space="preserve">满足招标文件要求且投标价格（或者最终价格）最低的投标报价为评标基准价，其价格分为满分。</w:t>
            </w:r>
            <w:r>
              <w:rPr>
                <w:rFonts w:ascii="宋体" w:hAnsi="宋体"/>
                <w:sz w:val="22"/>
                <w:szCs w:val="22"/>
                <w:highlight w:val="none"/>
                <w:lang w:val="zh-CN"/>
              </w:rPr>
            </w:r>
            <w:r/>
          </w:p>
          <w:p>
            <w:pPr>
              <w:pStyle w:val="770"/>
              <w:keepLines w:val="0"/>
              <w:keepNext w:val="0"/>
              <w:pageBreakBefore w:val="0"/>
              <w:spacing w:line="400" w:lineRule="exact"/>
              <w:widowControl w:val="off"/>
              <w:rPr>
                <w:sz w:val="22"/>
                <w:szCs w:val="22"/>
                <w:highlight w:val="none"/>
              </w:rPr>
            </w:pPr>
            <w:r>
              <w:rPr>
                <w:rFonts w:hint="eastAsia" w:ascii="宋体" w:hAnsi="宋体" w:cs="仿宋"/>
                <w:sz w:val="22"/>
                <w:szCs w:val="22"/>
                <w:highlight w:val="none"/>
                <w:lang w:val="zh-CN"/>
              </w:rPr>
              <w:t xml:space="preserve">其它报价得分＝评标基准价</w:t>
            </w:r>
            <w:r>
              <w:rPr>
                <w:rFonts w:hint="eastAsia" w:ascii="宋体" w:hAnsi="宋体" w:cs="仿宋"/>
                <w:sz w:val="22"/>
                <w:szCs w:val="22"/>
                <w:highlight w:val="none"/>
              </w:rPr>
              <w:t xml:space="preserve">÷</w:t>
            </w:r>
            <w:r>
              <w:rPr>
                <w:rFonts w:hint="eastAsia" w:ascii="宋体" w:hAnsi="宋体" w:cs="仿宋"/>
                <w:sz w:val="22"/>
                <w:szCs w:val="22"/>
                <w:highlight w:val="none"/>
                <w:lang w:val="zh-CN"/>
              </w:rPr>
              <w:t xml:space="preserve">（投标报价或者最终价格）×</w:t>
            </w:r>
            <w:r>
              <w:rPr>
                <w:rFonts w:hint="eastAsia" w:ascii="宋体" w:hAnsi="宋体" w:cs="仿宋"/>
                <w:sz w:val="22"/>
                <w:szCs w:val="22"/>
                <w:highlight w:val="none"/>
                <w:u w:val="none"/>
                <w:lang w:val="en-US" w:eastAsia="zh-CN"/>
              </w:rPr>
              <w:t xml:space="preserve">30，</w:t>
            </w:r>
            <w:r>
              <w:rPr>
                <w:rFonts w:hint="eastAsia" w:ascii="宋体" w:hAnsi="宋体" w:cs="宋体"/>
                <w:color w:val="000000"/>
                <w:sz w:val="22"/>
                <w:szCs w:val="22"/>
                <w:highlight w:val="none"/>
              </w:rPr>
              <w:t xml:space="preserve">分值计算保留小数点后两位，小数点后第三位“四舍五入”。</w:t>
            </w:r>
            <w:r>
              <w:rPr>
                <w:sz w:val="22"/>
                <w:szCs w:val="22"/>
                <w:highlight w:val="none"/>
              </w:rPr>
            </w:r>
            <w:r/>
          </w:p>
        </w:tc>
      </w:tr>
    </w:tbl>
    <w:p>
      <w:pPr>
        <w:pStyle w:val="771"/>
        <w:keepLines w:val="0"/>
        <w:keepNext w:val="0"/>
        <w:spacing w:before="0" w:after="0" w:line="400" w:lineRule="exact"/>
        <w:rPr>
          <w:rFonts w:hint="eastAsia" w:ascii="宋体" w:hAnsi="宋体"/>
          <w:sz w:val="22"/>
          <w:szCs w:val="22"/>
        </w:rPr>
      </w:pPr>
      <w:r>
        <w:rPr>
          <w:rFonts w:hint="eastAsia" w:ascii="宋体" w:hAnsi="宋体"/>
          <w:sz w:val="22"/>
          <w:szCs w:val="22"/>
        </w:rPr>
      </w:r>
      <w:r/>
    </w:p>
    <w:p>
      <w:pPr>
        <w:pStyle w:val="771"/>
        <w:keepLines w:val="0"/>
        <w:keepNext w:val="0"/>
        <w:spacing w:before="0" w:after="0" w:line="400" w:lineRule="exact"/>
        <w:rPr>
          <w:rFonts w:ascii="宋体" w:hAnsi="宋体"/>
          <w:sz w:val="22"/>
          <w:szCs w:val="22"/>
        </w:rPr>
      </w:pPr>
      <w:r>
        <w:rPr>
          <w:rFonts w:ascii="宋体" w:hAnsi="宋体"/>
          <w:sz w:val="22"/>
          <w:szCs w:val="22"/>
        </w:rPr>
        <w:t xml:space="preserve">1. 评标方法</w:t>
      </w:r>
      <w:bookmarkEnd w:id="131"/>
      <w:r/>
      <w:bookmarkEnd w:id="132"/>
      <w:r/>
      <w:bookmarkEnd w:id="133"/>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本次评标采用综合评分法。评标委员会对满足招标文件实质性要求的投标文件，按照本章第2.2款规定的评分标准进行打分，并按得分由高到低顺序推荐中标候选人。综合得分相同的，按投标报价由低到高顺序排列；综合得分且投标报价相同的，按技术文件得分由高到低顺序排列</w:t>
      </w:r>
      <w:r>
        <w:rPr>
          <w:rFonts w:ascii="宋体" w:hAnsi="宋体"/>
          <w:sz w:val="22"/>
          <w:szCs w:val="22"/>
        </w:rPr>
        <w:t xml:space="preserve">。</w:t>
      </w:r>
      <w:r>
        <w:rPr>
          <w:rFonts w:ascii="宋体" w:hAnsi="宋体"/>
          <w:sz w:val="22"/>
          <w:szCs w:val="22"/>
        </w:rPr>
      </w:r>
      <w:r/>
    </w:p>
    <w:p>
      <w:pPr>
        <w:pStyle w:val="771"/>
        <w:spacing w:before="0" w:after="0" w:line="400" w:lineRule="exact"/>
        <w:rPr>
          <w:rFonts w:ascii="宋体" w:hAnsi="宋体"/>
          <w:sz w:val="22"/>
          <w:szCs w:val="22"/>
        </w:rPr>
      </w:pPr>
      <w:r/>
      <w:bookmarkStart w:id="134" w:name="_Toc234382665"/>
      <w:r/>
      <w:bookmarkStart w:id="135" w:name="_Toc16894"/>
      <w:r/>
      <w:bookmarkStart w:id="136" w:name="_Toc1971"/>
      <w:r>
        <w:rPr>
          <w:rFonts w:ascii="宋体" w:hAnsi="宋体"/>
          <w:sz w:val="22"/>
          <w:szCs w:val="22"/>
        </w:rPr>
        <w:t xml:space="preserve">2. 评审标准</w:t>
      </w:r>
      <w:bookmarkEnd w:id="134"/>
      <w:r/>
      <w:bookmarkEnd w:id="135"/>
      <w:r/>
      <w:bookmarkEnd w:id="136"/>
      <w:r>
        <w:rPr>
          <w:rFonts w:ascii="宋体" w:hAnsi="宋体"/>
          <w:sz w:val="22"/>
          <w:szCs w:val="22"/>
        </w:rPr>
      </w:r>
      <w:r/>
    </w:p>
    <w:p>
      <w:pPr>
        <w:pStyle w:val="771"/>
        <w:spacing w:before="0" w:after="0" w:line="400" w:lineRule="exact"/>
        <w:rPr>
          <w:rFonts w:ascii="宋体" w:hAnsi="宋体"/>
          <w:sz w:val="22"/>
          <w:szCs w:val="22"/>
        </w:rPr>
      </w:pPr>
      <w:r/>
      <w:bookmarkStart w:id="137" w:name="_Toc9878"/>
      <w:r/>
      <w:bookmarkStart w:id="138" w:name="_Toc234382666"/>
      <w:r/>
      <w:bookmarkStart w:id="139" w:name="_Toc3536"/>
      <w:r>
        <w:rPr>
          <w:rFonts w:ascii="宋体" w:hAnsi="宋体"/>
          <w:sz w:val="22"/>
          <w:szCs w:val="22"/>
        </w:rPr>
        <w:t xml:space="preserve">2.1 </w:t>
      </w:r>
      <w:bookmarkEnd w:id="137"/>
      <w:r/>
      <w:bookmarkEnd w:id="138"/>
      <w:r>
        <w:rPr>
          <w:rFonts w:hint="eastAsia" w:ascii="宋体" w:hAnsi="宋体"/>
          <w:sz w:val="22"/>
          <w:szCs w:val="22"/>
        </w:rPr>
        <w:t xml:space="preserve">符合性评审标准</w:t>
      </w:r>
      <w:bookmarkEnd w:id="139"/>
      <w:r>
        <w:rPr>
          <w:rFonts w:ascii="宋体" w:hAnsi="宋体"/>
          <w:sz w:val="22"/>
          <w:szCs w:val="22"/>
        </w:rPr>
      </w:r>
      <w:r/>
    </w:p>
    <w:p>
      <w:pPr>
        <w:pStyle w:val="770"/>
        <w:ind w:firstLine="440"/>
        <w:spacing w:line="400" w:lineRule="exact"/>
        <w:rPr>
          <w:rFonts w:ascii="宋体" w:hAnsi="宋体"/>
          <w:sz w:val="22"/>
          <w:szCs w:val="22"/>
        </w:rPr>
      </w:pPr>
      <w:r>
        <w:rPr>
          <w:rFonts w:ascii="宋体" w:hAnsi="宋体"/>
          <w:sz w:val="22"/>
          <w:szCs w:val="22"/>
        </w:rPr>
        <w:t xml:space="preserve">2.1.</w:t>
      </w:r>
      <w:r>
        <w:rPr>
          <w:rFonts w:hint="eastAsia" w:ascii="宋体" w:hAnsi="宋体"/>
          <w:sz w:val="22"/>
          <w:szCs w:val="22"/>
        </w:rPr>
        <w:t xml:space="preserve">1符合性检查标准：</w:t>
      </w:r>
      <w:r>
        <w:rPr>
          <w:rFonts w:ascii="宋体" w:hAnsi="宋体"/>
          <w:sz w:val="22"/>
          <w:szCs w:val="22"/>
        </w:rPr>
        <w:t xml:space="preserve">见评标办法前附表。</w:t>
      </w:r>
      <w:r>
        <w:rPr>
          <w:rFonts w:ascii="宋体" w:hAnsi="宋体"/>
          <w:sz w:val="22"/>
          <w:szCs w:val="22"/>
        </w:rPr>
      </w:r>
      <w:r/>
    </w:p>
    <w:p>
      <w:pPr>
        <w:pStyle w:val="771"/>
        <w:spacing w:before="0" w:after="0" w:line="400" w:lineRule="exact"/>
        <w:rPr>
          <w:rFonts w:ascii="宋体" w:hAnsi="宋体"/>
          <w:sz w:val="22"/>
          <w:szCs w:val="22"/>
        </w:rPr>
      </w:pPr>
      <w:r/>
      <w:bookmarkStart w:id="140" w:name="_Toc234382667"/>
      <w:r/>
      <w:bookmarkStart w:id="141" w:name="_Toc29235"/>
      <w:r/>
      <w:bookmarkStart w:id="142" w:name="_Toc23546"/>
      <w:r>
        <w:rPr>
          <w:rFonts w:ascii="宋体" w:hAnsi="宋体"/>
          <w:sz w:val="22"/>
          <w:szCs w:val="22"/>
        </w:rPr>
        <w:t xml:space="preserve">2.2 分值构成与评分标准</w:t>
      </w:r>
      <w:bookmarkEnd w:id="140"/>
      <w:r/>
      <w:bookmarkEnd w:id="141"/>
      <w:r/>
      <w:bookmarkEnd w:id="142"/>
      <w:r>
        <w:rPr>
          <w:rFonts w:ascii="宋体" w:hAnsi="宋体"/>
          <w:sz w:val="22"/>
          <w:szCs w:val="22"/>
        </w:rPr>
      </w:r>
      <w:r/>
    </w:p>
    <w:p>
      <w:pPr>
        <w:pStyle w:val="770"/>
        <w:ind w:firstLine="440"/>
        <w:spacing w:line="400" w:lineRule="exact"/>
        <w:rPr>
          <w:rFonts w:ascii="宋体" w:hAnsi="宋体"/>
          <w:sz w:val="22"/>
          <w:szCs w:val="22"/>
        </w:rPr>
      </w:pPr>
      <w:r>
        <w:rPr>
          <w:rFonts w:ascii="宋体" w:hAnsi="宋体"/>
          <w:sz w:val="22"/>
          <w:szCs w:val="22"/>
        </w:rPr>
        <w:t xml:space="preserve">2.2.1 分值构成</w:t>
      </w:r>
      <w:r>
        <w:rPr>
          <w:rFonts w:hint="eastAsia" w:ascii="宋体" w:hAnsi="宋体"/>
          <w:sz w:val="22"/>
          <w:szCs w:val="22"/>
        </w:rPr>
        <w:t xml:space="preserve">：</w:t>
      </w:r>
      <w:r>
        <w:rPr>
          <w:rFonts w:ascii="宋体" w:hAnsi="宋体"/>
          <w:sz w:val="22"/>
          <w:szCs w:val="22"/>
        </w:rPr>
        <w:t xml:space="preserve">见评标办法前附表；</w:t>
      </w:r>
      <w:r>
        <w:rPr>
          <w:rFonts w:ascii="宋体" w:hAnsi="宋体"/>
          <w:sz w:val="22"/>
          <w:szCs w:val="22"/>
        </w:rPr>
      </w:r>
      <w:r/>
    </w:p>
    <w:p>
      <w:pPr>
        <w:pStyle w:val="770"/>
        <w:ind w:firstLine="440"/>
        <w:spacing w:line="400" w:lineRule="exact"/>
        <w:rPr>
          <w:rFonts w:ascii="宋体" w:hAnsi="宋体"/>
          <w:sz w:val="22"/>
          <w:szCs w:val="22"/>
        </w:rPr>
      </w:pPr>
      <w:r>
        <w:rPr>
          <w:rFonts w:ascii="宋体" w:hAnsi="宋体"/>
          <w:sz w:val="22"/>
          <w:szCs w:val="22"/>
        </w:rPr>
        <w:t xml:space="preserve">2.2.</w:t>
      </w:r>
      <w:r>
        <w:rPr>
          <w:rFonts w:hint="eastAsia" w:ascii="宋体" w:hAnsi="宋体"/>
          <w:sz w:val="22"/>
          <w:szCs w:val="22"/>
        </w:rPr>
        <w:t xml:space="preserve">2 </w:t>
      </w:r>
      <w:r>
        <w:rPr>
          <w:rFonts w:ascii="宋体" w:hAnsi="宋体"/>
          <w:sz w:val="22"/>
          <w:szCs w:val="22"/>
        </w:rPr>
        <w:t xml:space="preserve">评分标准</w:t>
      </w:r>
      <w:r>
        <w:rPr>
          <w:rFonts w:hint="eastAsia" w:ascii="宋体" w:hAnsi="宋体"/>
          <w:sz w:val="22"/>
          <w:szCs w:val="22"/>
        </w:rPr>
        <w:t xml:space="preserve">：</w:t>
      </w:r>
      <w:r>
        <w:rPr>
          <w:rFonts w:ascii="宋体" w:hAnsi="宋体"/>
          <w:sz w:val="22"/>
          <w:szCs w:val="22"/>
        </w:rPr>
        <w:t xml:space="preserve">见评标办法前附表。</w:t>
      </w:r>
      <w:r>
        <w:rPr>
          <w:rFonts w:ascii="宋体" w:hAnsi="宋体"/>
          <w:sz w:val="22"/>
          <w:szCs w:val="22"/>
        </w:rPr>
      </w:r>
      <w:r/>
    </w:p>
    <w:p>
      <w:pPr>
        <w:pStyle w:val="771"/>
        <w:spacing w:before="0" w:after="0" w:line="400" w:lineRule="exact"/>
        <w:rPr>
          <w:rFonts w:ascii="宋体" w:hAnsi="宋体"/>
          <w:sz w:val="22"/>
          <w:szCs w:val="22"/>
        </w:rPr>
      </w:pPr>
      <w:r/>
      <w:bookmarkStart w:id="143" w:name="_Toc24010"/>
      <w:r/>
      <w:bookmarkStart w:id="144" w:name="_Toc234382668"/>
      <w:r/>
      <w:bookmarkStart w:id="145" w:name="_Toc8953"/>
      <w:r>
        <w:rPr>
          <w:rFonts w:ascii="宋体" w:hAnsi="宋体"/>
          <w:sz w:val="22"/>
          <w:szCs w:val="22"/>
        </w:rPr>
        <w:t xml:space="preserve">3. 评标程序</w:t>
      </w:r>
      <w:bookmarkEnd w:id="143"/>
      <w:r/>
      <w:bookmarkEnd w:id="144"/>
      <w:r/>
      <w:bookmarkEnd w:id="145"/>
      <w:r>
        <w:rPr>
          <w:rFonts w:ascii="宋体" w:hAnsi="宋体"/>
          <w:sz w:val="22"/>
          <w:szCs w:val="22"/>
        </w:rPr>
      </w:r>
      <w:r/>
    </w:p>
    <w:p>
      <w:pPr>
        <w:pStyle w:val="771"/>
        <w:spacing w:before="0" w:after="0" w:line="400" w:lineRule="exact"/>
        <w:rPr>
          <w:rFonts w:ascii="宋体" w:hAnsi="宋体"/>
          <w:sz w:val="22"/>
          <w:szCs w:val="22"/>
        </w:rPr>
      </w:pPr>
      <w:r/>
      <w:bookmarkStart w:id="146" w:name="_Toc234382669"/>
      <w:r/>
      <w:bookmarkStart w:id="147" w:name="_Toc6644"/>
      <w:r/>
      <w:bookmarkStart w:id="148" w:name="_Toc9836"/>
      <w:r>
        <w:rPr>
          <w:rFonts w:ascii="宋体" w:hAnsi="宋体"/>
          <w:sz w:val="22"/>
          <w:szCs w:val="22"/>
        </w:rPr>
        <w:t xml:space="preserve">3.1 </w:t>
      </w:r>
      <w:bookmarkEnd w:id="146"/>
      <w:r>
        <w:rPr>
          <w:rFonts w:hint="eastAsia" w:ascii="宋体" w:hAnsi="宋体"/>
          <w:sz w:val="22"/>
          <w:szCs w:val="22"/>
        </w:rPr>
        <w:t xml:space="preserve">符合性评审</w:t>
      </w:r>
      <w:bookmarkEnd w:id="147"/>
      <w:r>
        <w:rPr>
          <w:rFonts w:ascii="宋体" w:hAnsi="宋体"/>
          <w:sz w:val="22"/>
          <w:szCs w:val="22"/>
        </w:rPr>
      </w:r>
      <w:r/>
    </w:p>
    <w:p>
      <w:pPr>
        <w:pStyle w:val="770"/>
        <w:ind w:firstLine="440"/>
        <w:spacing w:line="400" w:lineRule="exact"/>
        <w:rPr>
          <w:rFonts w:ascii="宋体" w:hAnsi="宋体"/>
          <w:sz w:val="22"/>
          <w:szCs w:val="22"/>
        </w:rPr>
      </w:pPr>
      <w:r/>
      <w:bookmarkEnd w:id="148"/>
      <w:r>
        <w:rPr>
          <w:rFonts w:hint="eastAsia" w:ascii="宋体" w:hAnsi="宋体"/>
          <w:sz w:val="22"/>
          <w:szCs w:val="22"/>
        </w:rPr>
        <w:t xml:space="preserve">3.1.1</w:t>
      </w:r>
      <w:r>
        <w:rPr>
          <w:rFonts w:ascii="宋体" w:hAnsi="宋体"/>
          <w:sz w:val="22"/>
          <w:szCs w:val="22"/>
        </w:rPr>
        <w:t xml:space="preserve">评标委员会依据本章第2.1.</w:t>
      </w:r>
      <w:r>
        <w:rPr>
          <w:rFonts w:hint="eastAsia" w:ascii="宋体" w:hAnsi="宋体"/>
          <w:sz w:val="22"/>
          <w:szCs w:val="22"/>
        </w:rPr>
        <w:t xml:space="preserve">1</w:t>
      </w:r>
      <w:r>
        <w:rPr>
          <w:rFonts w:ascii="宋体" w:hAnsi="宋体"/>
          <w:sz w:val="22"/>
          <w:szCs w:val="22"/>
        </w:rPr>
        <w:t xml:space="preserve">项规定的评审标准对投标文件进行</w:t>
      </w:r>
      <w:r>
        <w:rPr>
          <w:rFonts w:hint="eastAsia" w:ascii="宋体" w:hAnsi="宋体"/>
          <w:sz w:val="22"/>
          <w:szCs w:val="22"/>
        </w:rPr>
        <w:t xml:space="preserve">符合性检查</w:t>
      </w:r>
      <w:r>
        <w:rPr>
          <w:rFonts w:ascii="宋体" w:hAnsi="宋体"/>
          <w:sz w:val="22"/>
          <w:szCs w:val="22"/>
        </w:rPr>
        <w:t xml:space="preserve">。有一项不符合评审标准的，作</w:t>
      </w:r>
      <w:r>
        <w:rPr>
          <w:rFonts w:hint="eastAsia" w:ascii="宋体" w:hAnsi="宋体"/>
          <w:sz w:val="22"/>
          <w:szCs w:val="22"/>
        </w:rPr>
        <w:t xml:space="preserve">无效投标文件</w:t>
      </w:r>
      <w:r>
        <w:rPr>
          <w:rFonts w:ascii="宋体" w:hAnsi="宋体"/>
          <w:sz w:val="22"/>
          <w:szCs w:val="22"/>
        </w:rPr>
        <w:t xml:space="preserve">处理</w:t>
      </w:r>
      <w:r>
        <w:rPr>
          <w:rFonts w:hint="eastAsia" w:ascii="宋体" w:hAnsi="宋体"/>
          <w:sz w:val="22"/>
          <w:szCs w:val="22"/>
        </w:rPr>
        <w:t xml:space="preserve">。</w:t>
      </w:r>
      <w:r>
        <w:rPr>
          <w:rFonts w:ascii="宋体" w:hAnsi="宋体"/>
          <w:sz w:val="22"/>
          <w:szCs w:val="22"/>
        </w:rPr>
      </w:r>
      <w:r/>
    </w:p>
    <w:p>
      <w:pPr>
        <w:pStyle w:val="770"/>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1</w:t>
      </w:r>
      <w:r>
        <w:rPr>
          <w:rFonts w:ascii="宋体" w:hAnsi="宋体"/>
          <w:sz w:val="22"/>
          <w:szCs w:val="22"/>
        </w:rPr>
        <w:t xml:space="preserve">.2 </w:t>
      </w:r>
      <w:r>
        <w:rPr>
          <w:rFonts w:hint="eastAsia" w:ascii="宋体" w:hAnsi="宋体"/>
          <w:sz w:val="22"/>
          <w:szCs w:val="22"/>
        </w:rPr>
        <w:t xml:space="preserve">投标文件报价出现前后不一致的，除招标文件另有规定外，按照下列规定修正：</w:t>
      </w:r>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（1）投标文件中开标一览表内容与投标文件中相应内容不一致的，以开标一览表为准；</w:t>
      </w:r>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（2）大写金额和小写金额不一致的，以大写金额为准；</w:t>
      </w:r>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（3）单价金额小数点有明显错位的，以开标一览表的总价为准，并修改单价；</w:t>
      </w:r>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（4）总价金额与按单价汇总金额不一致的，以单价金额计算结果为准。</w:t>
      </w:r>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同时出现两种以上不一致的，按照前款规定的顺序修正。修正后的报价经投标人加盖公章，或者由法定代表人或其授权的代表签字确认后产生约束力，并以修正的价格进行评审。投标人不确认的，其投标无效。</w:t>
      </w:r>
      <w:r>
        <w:rPr>
          <w:rFonts w:ascii="宋体" w:hAnsi="宋体"/>
          <w:sz w:val="22"/>
          <w:szCs w:val="22"/>
        </w:rPr>
      </w:r>
      <w:r/>
    </w:p>
    <w:p>
      <w:pPr>
        <w:pStyle w:val="771"/>
        <w:spacing w:before="0" w:after="0" w:line="400" w:lineRule="exact"/>
        <w:rPr>
          <w:rFonts w:ascii="宋体" w:hAnsi="宋体"/>
          <w:sz w:val="22"/>
          <w:szCs w:val="22"/>
        </w:rPr>
      </w:pPr>
      <w:r/>
      <w:bookmarkStart w:id="149" w:name="_Toc30764"/>
      <w:r/>
      <w:bookmarkStart w:id="150" w:name="_Toc234382671"/>
      <w:r/>
      <w:bookmarkStart w:id="151" w:name="_Toc19739"/>
      <w:r>
        <w:rPr>
          <w:rFonts w:ascii="宋体" w:hAnsi="宋体"/>
          <w:sz w:val="22"/>
          <w:szCs w:val="22"/>
        </w:rPr>
        <w:t xml:space="preserve">3.</w:t>
      </w:r>
      <w:r>
        <w:rPr>
          <w:rFonts w:hint="eastAsia" w:ascii="宋体" w:hAnsi="宋体"/>
          <w:sz w:val="22"/>
          <w:szCs w:val="22"/>
        </w:rPr>
        <w:t xml:space="preserve">2</w:t>
      </w:r>
      <w:r>
        <w:rPr>
          <w:rFonts w:ascii="宋体" w:hAnsi="宋体"/>
          <w:sz w:val="22"/>
          <w:szCs w:val="22"/>
        </w:rPr>
        <w:t xml:space="preserve"> 澄清和补正</w:t>
      </w:r>
      <w:bookmarkEnd w:id="149"/>
      <w:r/>
      <w:bookmarkEnd w:id="150"/>
      <w:r/>
      <w:bookmarkEnd w:id="151"/>
      <w:r>
        <w:rPr>
          <w:rFonts w:ascii="宋体" w:hAnsi="宋体"/>
          <w:sz w:val="22"/>
          <w:szCs w:val="22"/>
        </w:rPr>
      </w:r>
      <w:r/>
    </w:p>
    <w:p>
      <w:pPr>
        <w:pStyle w:val="770"/>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2</w:t>
      </w:r>
      <w:r>
        <w:rPr>
          <w:rFonts w:ascii="宋体" w:hAnsi="宋体"/>
          <w:sz w:val="22"/>
          <w:szCs w:val="22"/>
        </w:rPr>
        <w:t xml:space="preserve">.1 </w:t>
      </w:r>
      <w:r>
        <w:rPr>
          <w:rFonts w:hint="eastAsia" w:ascii="宋体" w:hAnsi="宋体"/>
          <w:sz w:val="22"/>
          <w:szCs w:val="22"/>
        </w:rPr>
        <w:t xml:space="preserve">对投标文件中含义不明确、同类问题表述不一致或者有明显文字和算术错误的内容，评标委员会可以书面形式（应当由评标委员会专家签字）要求投标人作出必要的澄清、说明或者纠正。</w:t>
      </w:r>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3.2.2投标人的澄清、说明或者补正应当采用书面形式，并加盖公章，或者由法定代表人或其授权的代表签字。投标人的澄清、说明或者补正不得超出投标文件的范围或者改变投标文件的实质性内容。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3.2.3 </w:t>
      </w:r>
      <w:r>
        <w:rPr>
          <w:rFonts w:ascii="宋体" w:hAnsi="宋体"/>
          <w:sz w:val="22"/>
          <w:szCs w:val="22"/>
        </w:rPr>
        <w:t xml:space="preserve">评标委员会不接受</w:t>
      </w:r>
      <w:r>
        <w:rPr>
          <w:rFonts w:hint="eastAsia" w:ascii="宋体" w:hAnsi="宋体"/>
          <w:sz w:val="22"/>
          <w:szCs w:val="22"/>
        </w:rPr>
        <w:t xml:space="preserve">投标人</w:t>
      </w:r>
      <w:r>
        <w:rPr>
          <w:rFonts w:ascii="宋体" w:hAnsi="宋体"/>
          <w:sz w:val="22"/>
          <w:szCs w:val="22"/>
        </w:rPr>
        <w:t xml:space="preserve">主动提出的澄清、说明或补正。</w:t>
      </w:r>
      <w:r>
        <w:rPr>
          <w:rFonts w:ascii="宋体" w:hAnsi="宋体"/>
          <w:sz w:val="22"/>
          <w:szCs w:val="22"/>
        </w:rPr>
      </w:r>
      <w:r/>
    </w:p>
    <w:p>
      <w:pPr>
        <w:pStyle w:val="770"/>
        <w:spacing w:line="400" w:lineRule="exact"/>
        <w:rPr>
          <w:rFonts w:ascii="宋体" w:hAnsi="宋体"/>
          <w:sz w:val="22"/>
          <w:szCs w:val="22"/>
        </w:rPr>
      </w:pPr>
      <w:r>
        <w:rPr>
          <w:rFonts w:hint="eastAsia" w:ascii="宋体" w:hAnsi="宋体"/>
          <w:sz w:val="22"/>
          <w:szCs w:val="22"/>
        </w:rPr>
        <w:t xml:space="preserve">    3.2.4 凡超出招标文件规定的或给采购人带来未曾要求的利益的变化、偏差或其他因素在评标时不予考虑。</w:t>
      </w:r>
      <w:r>
        <w:rPr>
          <w:rFonts w:ascii="宋体" w:hAnsi="宋体"/>
          <w:sz w:val="22"/>
          <w:szCs w:val="22"/>
        </w:rPr>
      </w:r>
      <w:r/>
    </w:p>
    <w:p>
      <w:pPr>
        <w:pStyle w:val="771"/>
        <w:spacing w:before="0" w:after="0" w:line="400" w:lineRule="exact"/>
        <w:rPr>
          <w:rFonts w:ascii="宋体" w:hAnsi="宋体"/>
          <w:sz w:val="22"/>
          <w:szCs w:val="22"/>
        </w:rPr>
      </w:pPr>
      <w:r/>
      <w:bookmarkStart w:id="152" w:name="_Toc234382670"/>
      <w:r/>
      <w:bookmarkStart w:id="153" w:name="_Toc10483"/>
      <w:r/>
      <w:bookmarkStart w:id="154" w:name="_Toc3943"/>
      <w:r>
        <w:rPr>
          <w:rFonts w:ascii="宋体" w:hAnsi="宋体"/>
          <w:sz w:val="22"/>
          <w:szCs w:val="22"/>
        </w:rPr>
        <w:t xml:space="preserve">3.</w:t>
      </w:r>
      <w:r>
        <w:rPr>
          <w:rFonts w:hint="eastAsia" w:ascii="宋体" w:hAnsi="宋体"/>
          <w:sz w:val="22"/>
          <w:szCs w:val="22"/>
        </w:rPr>
        <w:t xml:space="preserve">3</w:t>
      </w:r>
      <w:bookmarkEnd w:id="152"/>
      <w:r/>
      <w:bookmarkEnd w:id="153"/>
      <w:r>
        <w:rPr>
          <w:rFonts w:hint="eastAsia" w:ascii="宋体" w:hAnsi="宋体"/>
          <w:sz w:val="22"/>
          <w:szCs w:val="22"/>
        </w:rPr>
        <w:t xml:space="preserve"> 比较和评价</w:t>
      </w:r>
      <w:bookmarkEnd w:id="154"/>
      <w:r>
        <w:rPr>
          <w:rFonts w:ascii="宋体" w:hAnsi="宋体"/>
          <w:sz w:val="22"/>
          <w:szCs w:val="22"/>
        </w:rPr>
      </w:r>
      <w:r/>
    </w:p>
    <w:p>
      <w:pPr>
        <w:pStyle w:val="770"/>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3</w:t>
      </w:r>
      <w:r>
        <w:rPr>
          <w:rFonts w:ascii="宋体" w:hAnsi="宋体"/>
          <w:sz w:val="22"/>
          <w:szCs w:val="22"/>
        </w:rPr>
        <w:t xml:space="preserve">.1 评标委员会按本章第2.2款规定的量化因素和分值</w:t>
      </w:r>
      <w:r>
        <w:rPr>
          <w:rFonts w:hint="eastAsia" w:ascii="宋体" w:hAnsi="宋体"/>
          <w:sz w:val="22"/>
          <w:szCs w:val="22"/>
        </w:rPr>
        <w:t xml:space="preserve">对符合性评审合格的投标文件</w:t>
      </w:r>
      <w:r>
        <w:rPr>
          <w:rFonts w:ascii="宋体" w:hAnsi="宋体"/>
          <w:sz w:val="22"/>
          <w:szCs w:val="22"/>
        </w:rPr>
        <w:t xml:space="preserve">进行</w:t>
      </w:r>
      <w:r>
        <w:rPr>
          <w:rFonts w:hint="eastAsia" w:ascii="宋体" w:hAnsi="宋体"/>
          <w:sz w:val="22"/>
          <w:szCs w:val="22"/>
        </w:rPr>
        <w:t xml:space="preserve">综合比较和评价</w:t>
      </w:r>
      <w:r>
        <w:rPr>
          <w:rFonts w:ascii="宋体" w:hAnsi="宋体"/>
          <w:sz w:val="22"/>
          <w:szCs w:val="22"/>
        </w:rPr>
        <w:t xml:space="preserve">，并计算出综合得分。</w:t>
      </w:r>
      <w:r>
        <w:rPr>
          <w:rFonts w:ascii="宋体" w:hAnsi="宋体"/>
          <w:sz w:val="22"/>
          <w:szCs w:val="22"/>
        </w:rPr>
      </w:r>
      <w:r/>
    </w:p>
    <w:p>
      <w:pPr>
        <w:pStyle w:val="770"/>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3</w:t>
      </w:r>
      <w:r>
        <w:rPr>
          <w:rFonts w:ascii="宋体" w:hAnsi="宋体"/>
          <w:sz w:val="22"/>
          <w:szCs w:val="22"/>
        </w:rPr>
        <w:t xml:space="preserve">.2 </w:t>
      </w:r>
      <w:r>
        <w:rPr>
          <w:rFonts w:hint="eastAsia" w:ascii="宋体" w:hAnsi="宋体"/>
          <w:sz w:val="22"/>
          <w:szCs w:val="22"/>
        </w:rPr>
        <w:t xml:space="preserve">综合得分取各评委评分的平均值，</w:t>
      </w:r>
      <w:r>
        <w:rPr>
          <w:rFonts w:ascii="宋体" w:hAnsi="宋体"/>
          <w:sz w:val="22"/>
          <w:szCs w:val="22"/>
        </w:rPr>
        <w:t xml:space="preserve">分值计算保留小数点后两位，小数点后第三位“四舍五入”。</w:t>
      </w:r>
      <w:r>
        <w:rPr>
          <w:rFonts w:ascii="宋体" w:hAnsi="宋体"/>
          <w:sz w:val="22"/>
          <w:szCs w:val="22"/>
        </w:rPr>
      </w:r>
      <w:r/>
    </w:p>
    <w:p>
      <w:pPr>
        <w:pStyle w:val="770"/>
        <w:ind w:firstLine="440"/>
        <w:spacing w:line="400" w:lineRule="exact"/>
        <w:rPr>
          <w:rFonts w:hint="eastAsia" w:ascii="宋体" w:hAnsi="宋体"/>
          <w:sz w:val="22"/>
          <w:szCs w:val="22"/>
        </w:rPr>
      </w:pPr>
      <w:r>
        <w:rPr>
          <w:rFonts w:ascii="宋体" w:hAnsi="宋体"/>
          <w:sz w:val="22"/>
          <w:szCs w:val="22"/>
        </w:rPr>
        <w:t xml:space="preserve">3.</w:t>
      </w:r>
      <w:r>
        <w:rPr>
          <w:rFonts w:hint="eastAsia" w:ascii="宋体" w:hAnsi="宋体"/>
          <w:sz w:val="22"/>
          <w:szCs w:val="22"/>
        </w:rPr>
        <w:t xml:space="preserve">3</w:t>
      </w:r>
      <w:r>
        <w:rPr>
          <w:rFonts w:ascii="宋体" w:hAnsi="宋体"/>
          <w:sz w:val="22"/>
          <w:szCs w:val="22"/>
        </w:rPr>
        <w:t xml:space="preserve">.3 </w:t>
      </w:r>
      <w:r>
        <w:rPr>
          <w:rFonts w:hint="eastAsia" w:ascii="宋体" w:hAnsi="宋体"/>
          <w:sz w:val="22"/>
          <w:szCs w:val="22"/>
        </w:rPr>
        <w:t xml:space="preserve">评标委员会认为投标人的报价明显低于其他通过符合性审查投标人的报价，有可能影响产品质量、服务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sz w:val="22"/>
          <w:szCs w:val="22"/>
        </w:rPr>
      </w:r>
      <w:r/>
    </w:p>
    <w:p>
      <w:pPr>
        <w:pStyle w:val="771"/>
        <w:spacing w:before="0" w:after="0" w:line="400" w:lineRule="exact"/>
        <w:rPr>
          <w:rFonts w:ascii="宋体" w:hAnsi="宋体"/>
          <w:sz w:val="22"/>
          <w:szCs w:val="22"/>
        </w:rPr>
      </w:pPr>
      <w:r/>
      <w:bookmarkStart w:id="155" w:name="_Toc15663"/>
      <w:r>
        <w:rPr>
          <w:rFonts w:hint="eastAsia" w:ascii="宋体" w:hAnsi="宋体"/>
          <w:sz w:val="22"/>
          <w:szCs w:val="22"/>
        </w:rPr>
        <w:t xml:space="preserve">3.4 评标结果</w:t>
      </w:r>
      <w:bookmarkEnd w:id="155"/>
      <w:r>
        <w:rPr>
          <w:rFonts w:ascii="宋体" w:hAnsi="宋体"/>
          <w:sz w:val="22"/>
          <w:szCs w:val="22"/>
        </w:rPr>
      </w:r>
      <w:r/>
    </w:p>
    <w:p>
      <w:pPr>
        <w:pStyle w:val="770"/>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4</w:t>
      </w:r>
      <w:r>
        <w:rPr>
          <w:rFonts w:ascii="宋体" w:hAnsi="宋体"/>
          <w:sz w:val="22"/>
          <w:szCs w:val="22"/>
        </w:rPr>
        <w:t xml:space="preserve">.1 评标委员会按照</w:t>
      </w:r>
      <w:r>
        <w:rPr>
          <w:rFonts w:hint="eastAsia" w:ascii="宋体" w:hAnsi="宋体"/>
          <w:sz w:val="22"/>
          <w:szCs w:val="22"/>
        </w:rPr>
        <w:t xml:space="preserve">综合</w:t>
      </w:r>
      <w:r>
        <w:rPr>
          <w:rFonts w:ascii="宋体" w:hAnsi="宋体"/>
          <w:sz w:val="22"/>
          <w:szCs w:val="22"/>
        </w:rPr>
        <w:t xml:space="preserve">得分由高到低的顺序推荐中标候选</w:t>
      </w:r>
      <w:r>
        <w:rPr>
          <w:rFonts w:hint="eastAsia" w:ascii="宋体" w:hAnsi="宋体"/>
          <w:sz w:val="22"/>
          <w:szCs w:val="22"/>
        </w:rPr>
        <w:t xml:space="preserve">投标人，并标明排序。</w:t>
      </w:r>
      <w:r>
        <w:rPr>
          <w:rFonts w:ascii="宋体" w:hAnsi="宋体"/>
          <w:sz w:val="22"/>
          <w:szCs w:val="22"/>
        </w:rPr>
      </w:r>
      <w:r/>
    </w:p>
    <w:p>
      <w:pPr>
        <w:pStyle w:val="770"/>
        <w:ind w:firstLine="440"/>
        <w:jc w:val="left"/>
        <w:spacing w:line="400" w:lineRule="exact"/>
        <w:rPr>
          <w:rFonts w:hint="eastAsia" w:ascii="宋体" w:hAnsi="宋体"/>
          <w:sz w:val="22"/>
          <w:szCs w:val="22"/>
        </w:rPr>
      </w:pPr>
      <w:r>
        <w:rPr>
          <w:rFonts w:hint="eastAsia" w:ascii="宋体" w:hAnsi="宋体"/>
          <w:sz w:val="22"/>
          <w:szCs w:val="22"/>
        </w:rPr>
        <w:t xml:space="preserve">3.4.2 评标委员会完成评标后，应当向采购人提交书面评标报告。</w:t>
      </w:r>
      <w:r>
        <w:rPr>
          <w:rFonts w:hint="eastAsia" w:ascii="宋体" w:hAnsi="宋体"/>
          <w:sz w:val="22"/>
          <w:szCs w:val="22"/>
        </w:rPr>
      </w:r>
      <w:r/>
    </w:p>
    <w:p>
      <w:pPr>
        <w:pStyle w:val="771"/>
        <w:jc w:val="center"/>
        <w:spacing w:before="0" w:after="0" w:line="240" w:lineRule="auto"/>
        <w:rPr>
          <w:sz w:val="36"/>
          <w:szCs w:val="36"/>
          <w:highlight w:val="yellow"/>
        </w:rPr>
      </w:pPr>
      <w:r/>
      <w:bookmarkStart w:id="156" w:name="_Toc32256"/>
      <w:r>
        <w:rPr>
          <w:sz w:val="36"/>
          <w:szCs w:val="36"/>
        </w:rPr>
        <w:br w:type="page" w:clear="all"/>
      </w:r>
      <w:r>
        <w:rPr>
          <w:sz w:val="36"/>
          <w:szCs w:val="36"/>
        </w:rPr>
        <w:t xml:space="preserve">第五章</w:t>
      </w:r>
      <w:r>
        <w:rPr>
          <w:rFonts w:hint="eastAsia"/>
          <w:sz w:val="36"/>
          <w:szCs w:val="36"/>
        </w:rPr>
        <w:t xml:space="preserve">合同格式</w:t>
      </w:r>
      <w:bookmarkEnd w:id="156"/>
      <w:r>
        <w:rPr>
          <w:sz w:val="36"/>
          <w:szCs w:val="36"/>
          <w:highlight w:val="yellow"/>
        </w:rPr>
      </w:r>
      <w:r/>
    </w:p>
    <w:p>
      <w:pPr>
        <w:pStyle w:val="770"/>
        <w:jc w:val="center"/>
        <w:spacing w:line="360" w:lineRule="auto"/>
        <w:rPr>
          <w:rFonts w:hint="eastAsia" w:ascii="宋体" w:hAnsi="宋体" w:cs="仿宋_GB2312"/>
          <w:b/>
          <w:bCs/>
          <w:sz w:val="24"/>
          <w:u w:val="single"/>
        </w:rPr>
      </w:pPr>
      <w:r/>
      <w:bookmarkStart w:id="157" w:name="_Toc15712"/>
      <w:r/>
      <w:bookmarkStart w:id="158" w:name="_Toc9342"/>
      <w:r>
        <w:rPr>
          <w:rFonts w:hint="eastAsia" w:ascii="宋体" w:hAnsi="宋体" w:cs="仿宋_GB2312"/>
          <w:b/>
          <w:bCs/>
          <w:sz w:val="24"/>
          <w:u w:val="single"/>
        </w:rPr>
      </w:r>
      <w:r/>
    </w:p>
    <w:p>
      <w:pPr>
        <w:pStyle w:val="770"/>
        <w:jc w:val="center"/>
        <w:spacing w:line="380" w:lineRule="exact"/>
        <w:rPr>
          <w:rFonts w:hint="eastAsia" w:ascii="宋体" w:hAnsi="宋体" w:cs="宋体"/>
          <w:sz w:val="22"/>
          <w:szCs w:val="22"/>
        </w:rPr>
      </w:pPr>
      <w:r>
        <w:rPr>
          <w:rFonts w:hint="eastAsia" w:ascii="宋体" w:hAnsi="宋体" w:cs="宋体"/>
          <w:b/>
          <w:bCs/>
          <w:sz w:val="22"/>
          <w:szCs w:val="22"/>
        </w:rPr>
        <w:t xml:space="preserve">（此为合同参考格式，双方可以在不违反实质性条款的情况下，另行签订采购合同</w:t>
      </w:r>
      <w:r>
        <w:rPr>
          <w:rFonts w:hint="eastAsia" w:ascii="宋体" w:hAnsi="宋体" w:cs="宋体"/>
          <w:sz w:val="22"/>
          <w:szCs w:val="22"/>
        </w:rPr>
        <w:t xml:space="preserve">）</w:t>
      </w:r>
      <w:r>
        <w:rPr>
          <w:rFonts w:hint="eastAsia" w:ascii="宋体" w:hAnsi="宋体" w:cs="宋体"/>
          <w:sz w:val="22"/>
          <w:szCs w:val="22"/>
        </w:rPr>
      </w:r>
      <w:r/>
    </w:p>
    <w:p>
      <w:pPr>
        <w:pStyle w:val="770"/>
        <w:spacing w:line="380" w:lineRule="exact"/>
        <w:rPr>
          <w:rFonts w:hint="eastAsia" w:ascii="宋体" w:hAnsi="宋体" w:cs="宋体"/>
          <w:sz w:val="22"/>
          <w:szCs w:val="22"/>
        </w:rPr>
      </w:pPr>
      <w:r>
        <w:rPr>
          <w:rFonts w:hint="eastAsia" w:ascii="宋体" w:hAnsi="宋体" w:cs="宋体"/>
          <w:sz w:val="22"/>
          <w:szCs w:val="22"/>
        </w:rPr>
      </w:r>
      <w:r/>
    </w:p>
    <w:p>
      <w:pPr>
        <w:pStyle w:val="770"/>
        <w:rPr>
          <w:color w:val="000000"/>
          <w:sz w:val="24"/>
        </w:rPr>
      </w:pPr>
      <w:r>
        <w:rPr>
          <w:color w:val="000000"/>
          <w:sz w:val="24"/>
        </w:rPr>
      </w:r>
      <w:r/>
    </w:p>
    <w:p>
      <w:pPr>
        <w:pStyle w:val="770"/>
        <w:jc w:val="center"/>
        <w:spacing w:line="360" w:lineRule="auto"/>
        <w:rPr>
          <w:rFonts w:ascii="宋体" w:hAnsi="宋体"/>
          <w:b/>
          <w:bCs/>
          <w:sz w:val="24"/>
        </w:rPr>
      </w:pPr>
      <w:r/>
      <w:bookmarkEnd w:id="157"/>
      <w:r/>
      <w:bookmarkEnd w:id="158"/>
      <w:r/>
      <w:bookmarkStart w:id="159" w:name="_Toc25476"/>
      <w:r>
        <w:rPr>
          <w:rFonts w:hint="eastAsia" w:ascii="宋体" w:hAnsi="宋体" w:cs="仿宋_GB2312"/>
          <w:b/>
          <w:bCs/>
          <w:sz w:val="24"/>
          <w:u w:val="single"/>
        </w:rPr>
        <w:t xml:space="preserve">                                   </w:t>
      </w:r>
      <w:r>
        <w:rPr>
          <w:rFonts w:hint="eastAsia" w:ascii="宋体" w:hAnsi="宋体" w:cs="仿宋_GB2312"/>
          <w:b/>
          <w:bCs/>
          <w:sz w:val="24"/>
        </w:rPr>
        <w:t xml:space="preserve">采购项目</w:t>
      </w:r>
      <w:r>
        <w:rPr>
          <w:rFonts w:ascii="宋体" w:hAnsi="宋体"/>
          <w:b/>
          <w:bCs/>
          <w:sz w:val="24"/>
        </w:rPr>
      </w:r>
      <w:r/>
    </w:p>
    <w:p>
      <w:pPr>
        <w:pStyle w:val="770"/>
        <w:ind w:firstLine="2645"/>
        <w:spacing w:line="360" w:lineRule="auto"/>
        <w:rPr>
          <w:rFonts w:hint="eastAsia" w:ascii="宋体" w:hAnsi="宋体" w:cs="仿宋_GB2312"/>
          <w:b/>
          <w:bCs/>
          <w:sz w:val="24"/>
          <w:u w:val="single"/>
        </w:rPr>
      </w:pPr>
      <w:r>
        <w:rPr>
          <w:rFonts w:hint="eastAsia" w:ascii="宋体" w:hAnsi="宋体" w:cs="仿宋_GB2312"/>
          <w:b/>
          <w:bCs/>
          <w:sz w:val="24"/>
        </w:rPr>
        <w:t xml:space="preserve">项目编号：</w:t>
      </w:r>
      <w:r>
        <w:rPr>
          <w:rFonts w:hint="eastAsia" w:ascii="宋体" w:hAnsi="宋体" w:cs="仿宋_GB2312"/>
          <w:b/>
          <w:bCs/>
          <w:sz w:val="24"/>
          <w:u w:val="single"/>
        </w:rPr>
        <w:t xml:space="preserve">                    </w:t>
      </w:r>
      <w:r>
        <w:rPr>
          <w:rFonts w:hint="eastAsia" w:ascii="宋体" w:hAnsi="宋体" w:cs="仿宋_GB2312"/>
          <w:b/>
          <w:bCs/>
          <w:sz w:val="24"/>
          <w:u w:val="single"/>
        </w:rPr>
      </w:r>
      <w:r/>
    </w:p>
    <w:p>
      <w:pPr>
        <w:pStyle w:val="770"/>
        <w:jc w:val="center"/>
        <w:spacing w:line="360" w:lineRule="auto"/>
        <w:rPr>
          <w:rFonts w:ascii="宋体" w:hAnsi="宋体"/>
          <w:b/>
          <w:bCs/>
          <w:sz w:val="24"/>
        </w:rPr>
      </w:pPr>
      <w:r>
        <w:rPr>
          <w:rFonts w:ascii="宋体" w:hAnsi="宋体"/>
          <w:b/>
          <w:bCs/>
          <w:sz w:val="24"/>
        </w:rPr>
      </w:r>
      <w:r/>
    </w:p>
    <w:p>
      <w:pPr>
        <w:pStyle w:val="770"/>
        <w:jc w:val="center"/>
        <w:spacing w:line="360" w:lineRule="auto"/>
        <w:rPr>
          <w:rFonts w:ascii="宋体" w:hAnsi="宋体"/>
          <w:b/>
          <w:bCs/>
          <w:sz w:val="24"/>
        </w:rPr>
      </w:pPr>
      <w:r>
        <w:rPr>
          <w:rFonts w:ascii="宋体" w:hAnsi="宋体"/>
          <w:b/>
          <w:bCs/>
          <w:sz w:val="24"/>
        </w:rPr>
      </w:r>
      <w:r/>
    </w:p>
    <w:p>
      <w:pPr>
        <w:pStyle w:val="770"/>
        <w:jc w:val="center"/>
        <w:spacing w:line="360" w:lineRule="auto"/>
        <w:rPr>
          <w:rFonts w:ascii="宋体" w:hAnsi="宋体"/>
          <w:b/>
          <w:bCs/>
          <w:sz w:val="24"/>
        </w:rPr>
      </w:pPr>
      <w:r>
        <w:rPr>
          <w:rFonts w:ascii="宋体" w:hAnsi="宋体"/>
          <w:b/>
          <w:bCs/>
          <w:sz w:val="24"/>
        </w:rPr>
      </w:r>
      <w:r/>
    </w:p>
    <w:p>
      <w:pPr>
        <w:pStyle w:val="770"/>
        <w:spacing w:line="360" w:lineRule="auto"/>
        <w:rPr>
          <w:rFonts w:ascii="宋体" w:hAnsi="宋体"/>
          <w:b/>
          <w:bCs/>
          <w:sz w:val="24"/>
        </w:rPr>
      </w:pPr>
      <w:r>
        <w:rPr>
          <w:rFonts w:ascii="宋体" w:hAnsi="宋体"/>
          <w:b/>
          <w:bCs/>
          <w:sz w:val="24"/>
        </w:rPr>
      </w:r>
      <w:r/>
    </w:p>
    <w:p>
      <w:pPr>
        <w:pStyle w:val="770"/>
        <w:ind w:firstLine="1542"/>
        <w:spacing w:line="360" w:lineRule="auto"/>
        <w:rPr>
          <w:rFonts w:ascii="宋体" w:hAnsi="宋体"/>
          <w:b/>
          <w:bCs/>
          <w:sz w:val="24"/>
        </w:rPr>
      </w:pPr>
      <w:r>
        <w:rPr>
          <w:rFonts w:hint="eastAsia" w:ascii="宋体" w:hAnsi="宋体" w:cs="仿宋_GB2312"/>
          <w:b/>
          <w:bCs/>
          <w:sz w:val="24"/>
        </w:rPr>
        <w:t xml:space="preserve">合同号：</w:t>
      </w:r>
      <w:r>
        <w:rPr>
          <w:rFonts w:ascii="宋体" w:hAnsi="宋体"/>
          <w:b/>
          <w:bCs/>
          <w:sz w:val="24"/>
        </w:rPr>
      </w:r>
      <w:r/>
    </w:p>
    <w:p>
      <w:pPr>
        <w:pStyle w:val="770"/>
        <w:ind w:firstLine="1542"/>
        <w:spacing w:line="360" w:lineRule="auto"/>
        <w:rPr>
          <w:rFonts w:ascii="宋体" w:hAnsi="宋体"/>
          <w:b/>
          <w:bCs/>
          <w:sz w:val="24"/>
        </w:rPr>
      </w:pPr>
      <w:r>
        <w:rPr>
          <w:rFonts w:ascii="宋体" w:hAnsi="宋体"/>
          <w:b/>
          <w:bCs/>
          <w:sz w:val="24"/>
        </w:rPr>
      </w:r>
      <w:r/>
    </w:p>
    <w:p>
      <w:pPr>
        <w:pStyle w:val="770"/>
        <w:ind w:firstLine="1542"/>
        <w:spacing w:line="360" w:lineRule="auto"/>
        <w:rPr>
          <w:rFonts w:ascii="宋体" w:hAnsi="宋体" w:cs="仿宋_GB2312"/>
          <w:b/>
          <w:bCs/>
          <w:sz w:val="24"/>
        </w:rPr>
      </w:pPr>
      <w:r>
        <w:rPr>
          <w:rFonts w:hint="eastAsia" w:ascii="宋体" w:hAnsi="宋体" w:cs="仿宋_GB2312"/>
          <w:b/>
          <w:bCs/>
          <w:sz w:val="24"/>
        </w:rPr>
        <w:t xml:space="preserve">项目名称：</w:t>
      </w:r>
      <w:r>
        <w:rPr>
          <w:rFonts w:ascii="宋体" w:hAnsi="宋体" w:cs="仿宋_GB2312"/>
          <w:b/>
          <w:bCs/>
          <w:sz w:val="24"/>
        </w:rPr>
        <w:t xml:space="preserve"> </w:t>
      </w:r>
      <w:r>
        <w:rPr>
          <w:rFonts w:ascii="宋体" w:hAnsi="宋体" w:cs="仿宋_GB2312"/>
          <w:b/>
          <w:bCs/>
          <w:sz w:val="24"/>
        </w:rPr>
      </w:r>
      <w:r/>
    </w:p>
    <w:p>
      <w:pPr>
        <w:pStyle w:val="770"/>
        <w:ind w:firstLine="1542"/>
        <w:spacing w:line="360" w:lineRule="auto"/>
        <w:rPr>
          <w:rFonts w:ascii="宋体" w:hAnsi="宋体" w:cs="仿宋_GB2312"/>
          <w:b/>
          <w:bCs/>
          <w:sz w:val="24"/>
        </w:rPr>
      </w:pPr>
      <w:r>
        <w:rPr>
          <w:rFonts w:ascii="宋体" w:hAnsi="宋体" w:cs="仿宋_GB2312"/>
          <w:b/>
          <w:bCs/>
          <w:sz w:val="24"/>
        </w:rPr>
      </w:r>
      <w:r/>
    </w:p>
    <w:p>
      <w:pPr>
        <w:pStyle w:val="770"/>
        <w:ind w:firstLine="1542"/>
        <w:spacing w:line="360" w:lineRule="auto"/>
        <w:rPr>
          <w:rFonts w:ascii="宋体" w:hAnsi="宋体"/>
          <w:b/>
          <w:bCs/>
          <w:sz w:val="24"/>
        </w:rPr>
      </w:pPr>
      <w:r>
        <w:rPr>
          <w:rFonts w:ascii="宋体" w:hAnsi="宋体"/>
          <w:b/>
          <w:bCs/>
          <w:sz w:val="24"/>
        </w:rPr>
      </w:r>
      <w:r/>
    </w:p>
    <w:p>
      <w:pPr>
        <w:pStyle w:val="770"/>
        <w:ind w:firstLine="1542"/>
        <w:spacing w:line="360" w:lineRule="auto"/>
        <w:rPr>
          <w:rFonts w:ascii="宋体" w:hAnsi="宋体" w:cs="仿宋_GB2312"/>
          <w:b/>
          <w:bCs/>
          <w:sz w:val="24"/>
        </w:rPr>
      </w:pPr>
      <w:r>
        <w:rPr>
          <w:rFonts w:hint="eastAsia" w:ascii="宋体" w:hAnsi="宋体" w:cs="仿宋_GB2312"/>
          <w:b/>
          <w:bCs/>
          <w:sz w:val="24"/>
        </w:rPr>
        <w:t xml:space="preserve">采购人：</w:t>
      </w:r>
      <w:r>
        <w:rPr>
          <w:rFonts w:ascii="宋体" w:hAnsi="宋体" w:cs="仿宋_GB2312"/>
          <w:b/>
          <w:bCs/>
          <w:sz w:val="24"/>
        </w:rPr>
        <w:t xml:space="preserve"> </w:t>
      </w:r>
      <w:r>
        <w:rPr>
          <w:rFonts w:ascii="宋体" w:hAnsi="宋体" w:cs="仿宋_GB2312"/>
          <w:b/>
          <w:bCs/>
          <w:sz w:val="24"/>
        </w:rPr>
      </w:r>
      <w:r/>
    </w:p>
    <w:p>
      <w:pPr>
        <w:pStyle w:val="770"/>
        <w:ind w:firstLine="1542"/>
        <w:spacing w:line="360" w:lineRule="auto"/>
        <w:rPr>
          <w:rFonts w:ascii="宋体" w:hAnsi="宋体" w:cs="仿宋_GB2312"/>
          <w:b/>
          <w:bCs/>
          <w:sz w:val="24"/>
        </w:rPr>
      </w:pPr>
      <w:r>
        <w:rPr>
          <w:rFonts w:ascii="宋体" w:hAnsi="宋体" w:cs="仿宋_GB2312"/>
          <w:b/>
          <w:bCs/>
          <w:sz w:val="24"/>
        </w:rPr>
      </w:r>
      <w:r/>
    </w:p>
    <w:p>
      <w:pPr>
        <w:pStyle w:val="770"/>
        <w:ind w:firstLine="1542"/>
        <w:spacing w:line="360" w:lineRule="auto"/>
        <w:rPr>
          <w:rFonts w:ascii="宋体" w:hAnsi="宋体" w:cs="仿宋_GB2312"/>
          <w:b/>
          <w:bCs/>
          <w:sz w:val="24"/>
        </w:rPr>
      </w:pPr>
      <w:r>
        <w:rPr>
          <w:rFonts w:hint="eastAsia" w:ascii="宋体" w:hAnsi="宋体" w:cs="仿宋_GB2312"/>
          <w:b/>
          <w:bCs/>
          <w:sz w:val="24"/>
        </w:rPr>
        <w:t xml:space="preserve">供应商：</w:t>
      </w:r>
      <w:r>
        <w:rPr>
          <w:rFonts w:ascii="宋体" w:hAnsi="宋体" w:cs="仿宋_GB2312"/>
          <w:b/>
          <w:bCs/>
          <w:sz w:val="24"/>
        </w:rPr>
        <w:t xml:space="preserve"> </w:t>
      </w:r>
      <w:r>
        <w:rPr>
          <w:rFonts w:ascii="宋体" w:hAnsi="宋体" w:cs="仿宋_GB2312"/>
          <w:b/>
          <w:bCs/>
          <w:sz w:val="24"/>
        </w:rPr>
      </w:r>
      <w:r/>
    </w:p>
    <w:p>
      <w:pPr>
        <w:pStyle w:val="770"/>
        <w:ind w:firstLine="1542"/>
        <w:spacing w:line="360" w:lineRule="auto"/>
        <w:rPr>
          <w:rFonts w:ascii="宋体" w:hAnsi="宋体" w:cs="仿宋_GB2312"/>
          <w:b/>
          <w:bCs/>
          <w:sz w:val="24"/>
        </w:rPr>
      </w:pPr>
      <w:r>
        <w:rPr>
          <w:rFonts w:ascii="宋体" w:hAnsi="宋体" w:cs="仿宋_GB2312"/>
          <w:b/>
          <w:bCs/>
          <w:sz w:val="24"/>
        </w:rPr>
      </w:r>
      <w:r/>
    </w:p>
    <w:p>
      <w:pPr>
        <w:pStyle w:val="770"/>
        <w:ind w:firstLine="1542"/>
        <w:spacing w:line="360" w:lineRule="auto"/>
        <w:rPr>
          <w:rFonts w:ascii="宋体" w:hAnsi="宋体"/>
          <w:b/>
          <w:bCs/>
          <w:sz w:val="24"/>
        </w:rPr>
      </w:pPr>
      <w:r>
        <w:rPr>
          <w:rFonts w:hint="eastAsia" w:ascii="宋体" w:hAnsi="宋体" w:cs="仿宋_GB2312"/>
          <w:b/>
          <w:bCs/>
          <w:sz w:val="24"/>
        </w:rPr>
        <w:t xml:space="preserve">签署日期：       年</w:t>
      </w:r>
      <w:r>
        <w:rPr>
          <w:rFonts w:ascii="宋体" w:hAnsi="宋体" w:cs="仿宋_GB2312"/>
          <w:b/>
          <w:bCs/>
          <w:sz w:val="24"/>
        </w:rPr>
        <w:t xml:space="preserve">  </w:t>
      </w:r>
      <w:r>
        <w:rPr>
          <w:rFonts w:hint="eastAsia" w:ascii="宋体" w:hAnsi="宋体" w:cs="仿宋_GB2312"/>
          <w:b/>
          <w:bCs/>
          <w:sz w:val="24"/>
        </w:rPr>
        <w:t xml:space="preserve">月</w:t>
      </w:r>
      <w:r>
        <w:rPr>
          <w:rFonts w:ascii="宋体" w:hAnsi="宋体" w:cs="仿宋_GB2312"/>
          <w:b/>
          <w:bCs/>
          <w:sz w:val="24"/>
        </w:rPr>
        <w:t xml:space="preserve">  </w:t>
      </w:r>
      <w:r>
        <w:rPr>
          <w:rFonts w:hint="eastAsia" w:ascii="宋体" w:hAnsi="宋体" w:cs="仿宋_GB2312"/>
          <w:b/>
          <w:bCs/>
          <w:sz w:val="24"/>
        </w:rPr>
        <w:t xml:space="preserve">日</w:t>
      </w:r>
      <w:r>
        <w:rPr>
          <w:rFonts w:ascii="宋体" w:hAnsi="宋体"/>
          <w:b/>
          <w:bCs/>
          <w:sz w:val="24"/>
        </w:rPr>
      </w:r>
      <w:r/>
    </w:p>
    <w:p>
      <w:pPr>
        <w:pStyle w:val="771"/>
        <w:jc w:val="center"/>
        <w:spacing w:line="240" w:lineRule="auto"/>
        <w:rPr>
          <w:rFonts w:hAnsi="宋体"/>
        </w:rPr>
      </w:pPr>
      <w:r>
        <w:rPr>
          <w:rFonts w:hAnsi="宋体"/>
          <w:b w:val="0"/>
          <w:bCs w:val="0"/>
          <w:sz w:val="24"/>
          <w:szCs w:val="24"/>
        </w:rPr>
        <w:br w:type="page" w:clear="all"/>
      </w:r>
      <w:bookmarkStart w:id="160" w:name="_Toc11852003"/>
      <w:r/>
      <w:bookmarkStart w:id="161" w:name="_Toc89569905"/>
      <w:r>
        <w:rPr>
          <w:rFonts w:hint="eastAsia" w:hAnsi="宋体" w:cs="仿宋_GB2312"/>
        </w:rPr>
        <w:t xml:space="preserve">合同协议书</w:t>
      </w:r>
      <w:bookmarkEnd w:id="160"/>
      <w:r/>
      <w:bookmarkEnd w:id="161"/>
      <w:r>
        <w:rPr>
          <w:rFonts w:hAnsi="宋体"/>
        </w:rPr>
      </w:r>
      <w:r/>
    </w:p>
    <w:p>
      <w:pPr>
        <w:pStyle w:val="770"/>
        <w:jc w:val="center"/>
        <w:spacing w:line="440" w:lineRule="exact"/>
        <w:rPr>
          <w:rFonts w:hint="eastAsia" w:ascii="宋体" w:hAnsi="宋体"/>
          <w:sz w:val="22"/>
          <w:szCs w:val="22"/>
        </w:rPr>
      </w:pPr>
      <w:r>
        <w:rPr>
          <w:rFonts w:hint="eastAsia" w:ascii="宋体" w:hAnsi="宋体" w:cs="仿宋_GB2312"/>
          <w:sz w:val="24"/>
        </w:rPr>
        <w:t xml:space="preserve">                                       </w:t>
      </w:r>
      <w:r>
        <w:rPr>
          <w:rFonts w:hint="eastAsia" w:ascii="宋体" w:hAnsi="宋体" w:cs="仿宋_GB2312"/>
          <w:sz w:val="22"/>
          <w:szCs w:val="22"/>
        </w:rPr>
        <w:t xml:space="preserve">       合同号：</w:t>
      </w:r>
      <w:r>
        <w:rPr>
          <w:rFonts w:hint="eastAsia" w:ascii="宋体" w:hAnsi="宋体"/>
          <w:sz w:val="22"/>
          <w:szCs w:val="22"/>
        </w:rPr>
      </w:r>
      <w:r/>
    </w:p>
    <w:p>
      <w:pPr>
        <w:pStyle w:val="770"/>
        <w:jc w:val="center"/>
        <w:spacing w:line="440" w:lineRule="exact"/>
        <w:rPr>
          <w:rFonts w:hint="eastAsia" w:ascii="宋体" w:hAnsi="宋体"/>
          <w:sz w:val="22"/>
          <w:szCs w:val="22"/>
        </w:rPr>
      </w:pPr>
      <w:r/>
      <w:bookmarkStart w:id="162" w:name="_Toc15494"/>
      <w:r/>
      <w:bookmarkStart w:id="163" w:name="_Toc523928939"/>
      <w:r/>
      <w:bookmarkStart w:id="164" w:name="_Toc19936"/>
      <w:r>
        <w:rPr>
          <w:rFonts w:hint="eastAsia" w:ascii="宋体" w:hAnsi="宋体" w:cs="仿宋_GB2312"/>
          <w:sz w:val="22"/>
          <w:szCs w:val="22"/>
        </w:rPr>
        <w:t xml:space="preserve"> </w:t>
      </w:r>
      <w:r>
        <w:rPr>
          <w:rFonts w:hint="eastAsia" w:ascii="宋体" w:hAnsi="宋体"/>
          <w:sz w:val="22"/>
          <w:szCs w:val="22"/>
        </w:rPr>
      </w:r>
      <w:r/>
    </w:p>
    <w:p>
      <w:pPr>
        <w:pStyle w:val="770"/>
        <w:spacing w:line="440" w:lineRule="exact"/>
        <w:rPr>
          <w:rFonts w:ascii="宋体" w:hAnsi="宋体" w:cs="仿宋_GB2312"/>
          <w:sz w:val="22"/>
          <w:szCs w:val="22"/>
          <w:u w:val="single"/>
        </w:rPr>
      </w:pPr>
      <w:r>
        <w:rPr>
          <w:rFonts w:ascii="宋体" w:hAnsi="宋体" w:cs="仿宋_GB2312"/>
          <w:sz w:val="22"/>
          <w:szCs w:val="22"/>
        </w:rPr>
        <w:t xml:space="preserve">甲方（</w:t>
      </w:r>
      <w:r>
        <w:rPr>
          <w:rFonts w:hint="eastAsia" w:ascii="宋体" w:hAnsi="宋体" w:cs="仿宋_GB2312"/>
          <w:sz w:val="22"/>
          <w:szCs w:val="22"/>
        </w:rPr>
        <w:t xml:space="preserve">采购人</w:t>
      </w:r>
      <w:r>
        <w:rPr>
          <w:rFonts w:ascii="宋体" w:hAnsi="宋体" w:cs="仿宋_GB2312"/>
          <w:sz w:val="22"/>
          <w:szCs w:val="22"/>
        </w:rPr>
        <w:t xml:space="preserve">）：</w:t>
      </w:r>
      <w:r>
        <w:rPr>
          <w:rFonts w:ascii="宋体" w:hAnsi="宋体" w:cs="仿宋_GB2312"/>
          <w:sz w:val="22"/>
          <w:szCs w:val="22"/>
          <w:u w:val="single"/>
        </w:rPr>
        <w:t xml:space="preserve">                                                      </w:t>
      </w:r>
      <w:r>
        <w:rPr>
          <w:rFonts w:ascii="宋体" w:hAnsi="宋体" w:cs="仿宋_GB2312"/>
          <w:sz w:val="22"/>
          <w:szCs w:val="22"/>
          <w:u w:val="single"/>
        </w:rPr>
      </w:r>
      <w:r/>
    </w:p>
    <w:p>
      <w:pPr>
        <w:pStyle w:val="770"/>
        <w:spacing w:line="440" w:lineRule="exact"/>
        <w:rPr>
          <w:rFonts w:ascii="宋体" w:hAnsi="宋体" w:cs="仿宋_GB2312"/>
          <w:sz w:val="22"/>
          <w:szCs w:val="22"/>
          <w:u w:val="single"/>
        </w:rPr>
      </w:pPr>
      <w:r>
        <w:rPr>
          <w:rFonts w:ascii="宋体" w:hAnsi="宋体" w:cs="仿宋_GB2312"/>
          <w:sz w:val="22"/>
          <w:szCs w:val="22"/>
        </w:rPr>
        <w:t xml:space="preserve">乙方（</w:t>
      </w:r>
      <w:r>
        <w:rPr>
          <w:rFonts w:hint="eastAsia" w:ascii="宋体" w:hAnsi="宋体" w:cs="仿宋_GB2312"/>
          <w:sz w:val="22"/>
          <w:szCs w:val="22"/>
        </w:rPr>
        <w:t xml:space="preserve">供应商</w:t>
      </w:r>
      <w:r>
        <w:rPr>
          <w:rFonts w:ascii="宋体" w:hAnsi="宋体" w:cs="仿宋_GB2312"/>
          <w:sz w:val="22"/>
          <w:szCs w:val="22"/>
        </w:rPr>
        <w:t xml:space="preserve">）：</w:t>
      </w:r>
      <w:r>
        <w:rPr>
          <w:rFonts w:ascii="宋体" w:hAnsi="宋体" w:cs="仿宋_GB2312"/>
          <w:sz w:val="22"/>
          <w:szCs w:val="22"/>
          <w:u w:val="single"/>
        </w:rPr>
        <w:t xml:space="preserve">                                                      </w:t>
      </w:r>
      <w:r>
        <w:rPr>
          <w:rFonts w:ascii="宋体" w:hAnsi="宋体" w:cs="仿宋_GB2312"/>
          <w:sz w:val="22"/>
          <w:szCs w:val="22"/>
          <w:u w:val="single"/>
        </w:rPr>
      </w:r>
      <w:r/>
    </w:p>
    <w:p>
      <w:pPr>
        <w:pStyle w:val="770"/>
        <w:ind w:firstLine="440"/>
        <w:spacing w:line="360" w:lineRule="auto"/>
        <w:rPr>
          <w:rFonts w:hint="eastAsia" w:ascii="宋体" w:hAnsi="宋体"/>
          <w:sz w:val="22"/>
          <w:szCs w:val="22"/>
        </w:rPr>
      </w:pPr>
      <w:r>
        <w:rPr>
          <w:rFonts w:hint="eastAsia" w:ascii="宋体" w:hAnsi="宋体"/>
          <w:sz w:val="22"/>
          <w:szCs w:val="22"/>
        </w:rPr>
      </w:r>
      <w:r/>
    </w:p>
    <w:p>
      <w:pPr>
        <w:pStyle w:val="770"/>
        <w:ind w:firstLine="440"/>
        <w:spacing w:line="360" w:lineRule="auto"/>
        <w:rPr>
          <w:rFonts w:ascii="宋体" w:hAnsi="宋体"/>
          <w:sz w:val="22"/>
          <w:szCs w:val="22"/>
        </w:rPr>
      </w:pPr>
      <w:r>
        <w:rPr>
          <w:rFonts w:hint="eastAsia" w:ascii="宋体" w:hAnsi="宋体" w:cs="仿宋_GB2312"/>
          <w:sz w:val="22"/>
          <w:szCs w:val="22"/>
        </w:rPr>
        <w:t xml:space="preserve">按照</w:t>
      </w:r>
      <w:r>
        <w:rPr>
          <w:rFonts w:ascii="宋体" w:hAnsi="宋体"/>
          <w:sz w:val="22"/>
          <w:szCs w:val="22"/>
        </w:rPr>
        <w:t xml:space="preserve">《中华人民共和国</w:t>
      </w:r>
      <w:r>
        <w:rPr>
          <w:rFonts w:hint="eastAsia" w:ascii="宋体" w:hAnsi="宋体"/>
          <w:sz w:val="22"/>
          <w:szCs w:val="22"/>
          <w:lang w:val="en-US" w:eastAsia="zh-CN"/>
        </w:rPr>
        <w:t xml:space="preserve">民法典</w:t>
      </w:r>
      <w:r>
        <w:rPr>
          <w:rFonts w:ascii="宋体" w:hAnsi="宋体"/>
          <w:sz w:val="22"/>
          <w:szCs w:val="22"/>
        </w:rPr>
        <w:t xml:space="preserve">》、《中华人民共和国政府采购法》</w:t>
      </w:r>
      <w:r>
        <w:rPr>
          <w:rFonts w:hint="eastAsia" w:ascii="宋体" w:hAnsi="宋体"/>
          <w:sz w:val="22"/>
          <w:szCs w:val="22"/>
        </w:rPr>
        <w:t xml:space="preserve">与项目行业有关的法律法规，以及</w:t>
      </w:r>
      <w:r>
        <w:rPr>
          <w:rFonts w:hint="eastAsia"/>
          <w:color w:val="000000"/>
          <w:sz w:val="22"/>
          <w:szCs w:val="22"/>
        </w:rPr>
        <w:t xml:space="preserve">XXXX</w:t>
      </w:r>
      <w:r>
        <w:rPr>
          <w:rFonts w:hint="eastAsia" w:ascii="宋体" w:hAnsi="宋体"/>
          <w:sz w:val="22"/>
          <w:szCs w:val="22"/>
        </w:rPr>
        <w:t xml:space="preserve">项目（项目编号：</w:t>
      </w:r>
      <w:r>
        <w:rPr>
          <w:rFonts w:hint="eastAsia"/>
          <w:color w:val="000000"/>
          <w:sz w:val="22"/>
          <w:szCs w:val="22"/>
        </w:rPr>
        <w:t xml:space="preserve">XXXX</w:t>
      </w:r>
      <w:r>
        <w:rPr>
          <w:rFonts w:hint="eastAsia" w:ascii="宋体" w:hAnsi="宋体"/>
          <w:sz w:val="22"/>
          <w:szCs w:val="22"/>
        </w:rPr>
        <w:t xml:space="preserve">）</w:t>
      </w:r>
      <w:r>
        <w:rPr>
          <w:rFonts w:ascii="宋体" w:hAnsi="宋体"/>
          <w:sz w:val="22"/>
          <w:szCs w:val="22"/>
        </w:rPr>
        <w:t xml:space="preserve">的</w:t>
      </w:r>
      <w:r>
        <w:rPr>
          <w:rFonts w:hint="eastAsia" w:ascii="宋体" w:hAnsi="宋体"/>
          <w:sz w:val="22"/>
          <w:szCs w:val="22"/>
        </w:rPr>
        <w:t xml:space="preserve">《招标文件》</w:t>
      </w:r>
      <w:r>
        <w:rPr>
          <w:rFonts w:ascii="宋体" w:hAnsi="宋体"/>
          <w:sz w:val="22"/>
          <w:szCs w:val="22"/>
        </w:rPr>
        <w:t xml:space="preserve">，</w:t>
      </w:r>
      <w:r>
        <w:rPr>
          <w:rFonts w:hint="eastAsia" w:ascii="宋体" w:hAnsi="宋体"/>
          <w:sz w:val="22"/>
          <w:szCs w:val="22"/>
        </w:rPr>
        <w:t xml:space="preserve">乙方的《投标文件》及《中标通知书》，甲、乙双方同意签订本合同。详细技术说明及其他有关合同项目的特定信息由合同附件予以说明，合同附件及本项目的《招标文件》、《投标文件》、《中标通知书》等均为本合同的组成部分。</w:t>
      </w:r>
      <w:r>
        <w:rPr>
          <w:rFonts w:ascii="宋体" w:hAnsi="宋体"/>
          <w:sz w:val="22"/>
          <w:szCs w:val="22"/>
        </w:rPr>
        <w:t xml:space="preserve"> </w:t>
      </w:r>
      <w:r>
        <w:rPr>
          <w:rFonts w:ascii="宋体" w:hAnsi="宋体"/>
          <w:sz w:val="22"/>
          <w:szCs w:val="22"/>
        </w:rPr>
      </w:r>
      <w:r/>
    </w:p>
    <w:p>
      <w:pPr>
        <w:pStyle w:val="770"/>
        <w:ind w:firstLine="440"/>
        <w:spacing w:line="360" w:lineRule="auto"/>
        <w:rPr>
          <w:rFonts w:ascii="宋体" w:hAnsi="宋体"/>
          <w:sz w:val="22"/>
          <w:szCs w:val="22"/>
        </w:rPr>
      </w:pPr>
      <w:r>
        <w:rPr>
          <w:rFonts w:ascii="宋体" w:hAnsi="宋体"/>
          <w:sz w:val="22"/>
          <w:szCs w:val="22"/>
        </w:rPr>
        <w:t xml:space="preserve">合同编号：</w:t>
      </w:r>
      <w:r>
        <w:rPr>
          <w:rFonts w:hint="eastAsia"/>
          <w:color w:val="000000"/>
          <w:sz w:val="22"/>
          <w:szCs w:val="22"/>
        </w:rPr>
        <w:t xml:space="preserve">XXXX。</w:t>
      </w:r>
      <w:r>
        <w:rPr>
          <w:rFonts w:ascii="宋体" w:hAnsi="宋体"/>
          <w:sz w:val="22"/>
          <w:szCs w:val="22"/>
        </w:rPr>
      </w:r>
      <w:r/>
    </w:p>
    <w:p>
      <w:pPr>
        <w:pStyle w:val="770"/>
        <w:ind w:firstLine="440"/>
        <w:spacing w:line="360" w:lineRule="auto"/>
        <w:rPr>
          <w:rFonts w:ascii="宋体" w:hAnsi="宋体"/>
          <w:sz w:val="22"/>
          <w:szCs w:val="22"/>
        </w:rPr>
      </w:pPr>
      <w:r>
        <w:rPr>
          <w:rFonts w:ascii="宋体" w:hAnsi="宋体"/>
          <w:sz w:val="22"/>
          <w:szCs w:val="22"/>
        </w:rPr>
        <w:t xml:space="preserve">签订地点：</w:t>
      </w:r>
      <w:r>
        <w:rPr>
          <w:rFonts w:hint="eastAsia"/>
          <w:color w:val="000000"/>
          <w:sz w:val="22"/>
          <w:szCs w:val="22"/>
        </w:rPr>
        <w:t xml:space="preserve">XXXX。</w:t>
      </w:r>
      <w:r>
        <w:rPr>
          <w:rFonts w:ascii="宋体" w:hAnsi="宋体"/>
          <w:sz w:val="22"/>
          <w:szCs w:val="22"/>
        </w:rPr>
      </w:r>
      <w:r/>
    </w:p>
    <w:p>
      <w:pPr>
        <w:pStyle w:val="770"/>
        <w:ind w:firstLine="440"/>
        <w:spacing w:line="360" w:lineRule="auto"/>
        <w:rPr>
          <w:rFonts w:hint="eastAsia" w:ascii="宋体" w:hAnsi="宋体"/>
          <w:sz w:val="22"/>
          <w:szCs w:val="22"/>
        </w:rPr>
      </w:pPr>
      <w:r>
        <w:rPr>
          <w:rFonts w:ascii="宋体" w:hAnsi="宋体"/>
          <w:sz w:val="22"/>
          <w:szCs w:val="22"/>
        </w:rPr>
        <w:t xml:space="preserve">签订时间：</w:t>
      </w:r>
      <w:r>
        <w:rPr>
          <w:rFonts w:hint="eastAsia"/>
          <w:color w:val="000000"/>
          <w:sz w:val="22"/>
          <w:szCs w:val="22"/>
        </w:rPr>
        <w:t xml:space="preserve">XXXX</w:t>
      </w:r>
      <w:r>
        <w:rPr>
          <w:rFonts w:ascii="宋体" w:hAnsi="宋体"/>
          <w:sz w:val="22"/>
          <w:szCs w:val="22"/>
        </w:rPr>
        <w:t xml:space="preserve">年</w:t>
      </w:r>
      <w:r>
        <w:rPr>
          <w:rFonts w:hint="eastAsia"/>
          <w:color w:val="000000"/>
          <w:sz w:val="22"/>
          <w:szCs w:val="22"/>
        </w:rPr>
        <w:t xml:space="preserve">XX</w:t>
      </w:r>
      <w:r>
        <w:rPr>
          <w:rFonts w:ascii="宋体" w:hAnsi="宋体"/>
          <w:sz w:val="22"/>
          <w:szCs w:val="22"/>
        </w:rPr>
        <w:t xml:space="preserve">月</w:t>
      </w:r>
      <w:r>
        <w:rPr>
          <w:rFonts w:hint="eastAsia"/>
          <w:color w:val="000000"/>
          <w:sz w:val="22"/>
          <w:szCs w:val="22"/>
        </w:rPr>
        <w:t xml:space="preserve">XX</w:t>
      </w:r>
      <w:r>
        <w:rPr>
          <w:rFonts w:ascii="宋体" w:hAnsi="宋体"/>
          <w:sz w:val="22"/>
          <w:szCs w:val="22"/>
        </w:rPr>
        <w:t xml:space="preserve">日</w:t>
      </w:r>
      <w:r>
        <w:rPr>
          <w:rFonts w:hint="eastAsia" w:ascii="宋体" w:hAnsi="宋体"/>
          <w:sz w:val="22"/>
          <w:szCs w:val="22"/>
        </w:rPr>
        <w:t xml:space="preserve">。</w:t>
      </w:r>
      <w:r>
        <w:rPr>
          <w:rFonts w:hint="eastAsia" w:ascii="宋体" w:hAnsi="宋体"/>
          <w:sz w:val="22"/>
          <w:szCs w:val="22"/>
        </w:rPr>
      </w:r>
      <w:r/>
    </w:p>
    <w:p>
      <w:pPr>
        <w:pStyle w:val="770"/>
        <w:numPr>
          <w:ilvl w:val="0"/>
          <w:numId w:val="10"/>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项目基本情况</w:t>
      </w:r>
      <w:r>
        <w:rPr>
          <w:rFonts w:hint="eastAsia" w:ascii="宋体" w:hAnsi="宋体"/>
          <w:b/>
          <w:sz w:val="22"/>
          <w:szCs w:val="22"/>
        </w:rPr>
      </w:r>
      <w:r/>
    </w:p>
    <w:p>
      <w:pPr>
        <w:pStyle w:val="770"/>
        <w:ind w:firstLine="630"/>
        <w:spacing w:line="360" w:lineRule="auto"/>
        <w:rPr>
          <w:rFonts w:hint="eastAsia" w:ascii="宋体" w:hAnsi="宋体"/>
          <w:b/>
          <w:sz w:val="22"/>
          <w:szCs w:val="22"/>
        </w:rPr>
      </w:pPr>
      <w:r>
        <w:rPr>
          <w:rFonts w:hint="eastAsia" w:ascii="宋体" w:hAnsi="宋体"/>
          <w:b/>
          <w:sz w:val="22"/>
          <w:szCs w:val="22"/>
        </w:rPr>
      </w:r>
      <w:r/>
    </w:p>
    <w:p>
      <w:pPr>
        <w:pStyle w:val="770"/>
        <w:numPr>
          <w:ilvl w:val="0"/>
          <w:numId w:val="10"/>
        </w:numPr>
        <w:ind w:left="1521"/>
        <w:spacing w:line="360" w:lineRule="auto"/>
        <w:tabs>
          <w:tab w:val="left" w:pos="1521" w:leader="none"/>
        </w:tabs>
        <w:rPr>
          <w:rFonts w:ascii="宋体" w:hAnsi="宋体"/>
          <w:b/>
          <w:sz w:val="22"/>
          <w:szCs w:val="22"/>
        </w:rPr>
      </w:pPr>
      <w:r>
        <w:rPr>
          <w:rFonts w:hint="eastAsia" w:ascii="宋体" w:hAnsi="宋体"/>
          <w:b/>
          <w:sz w:val="22"/>
          <w:szCs w:val="22"/>
        </w:rPr>
        <w:t xml:space="preserve">合同期限</w:t>
      </w:r>
      <w:r>
        <w:rPr>
          <w:rFonts w:ascii="宋体" w:hAnsi="宋体"/>
          <w:b/>
          <w:sz w:val="22"/>
          <w:szCs w:val="22"/>
        </w:rPr>
      </w:r>
      <w:r/>
    </w:p>
    <w:p>
      <w:pPr>
        <w:pStyle w:val="770"/>
        <w:ind w:firstLine="440"/>
        <w:spacing w:line="360" w:lineRule="auto"/>
        <w:rPr>
          <w:rFonts w:ascii="宋体" w:hAnsi="宋体"/>
          <w:sz w:val="22"/>
          <w:szCs w:val="22"/>
        </w:rPr>
      </w:pPr>
      <w:r>
        <w:rPr>
          <w:rFonts w:ascii="宋体" w:hAnsi="宋体"/>
          <w:sz w:val="22"/>
          <w:szCs w:val="22"/>
        </w:rPr>
      </w:r>
      <w:r/>
    </w:p>
    <w:p>
      <w:pPr>
        <w:pStyle w:val="770"/>
        <w:numPr>
          <w:ilvl w:val="0"/>
          <w:numId w:val="10"/>
        </w:numPr>
        <w:ind w:left="1521"/>
        <w:spacing w:line="360" w:lineRule="auto"/>
        <w:tabs>
          <w:tab w:val="left" w:pos="1521" w:leader="none"/>
        </w:tabs>
        <w:rPr>
          <w:rFonts w:hint="eastAsia" w:ascii="宋体" w:hAnsi="宋体"/>
          <w:b/>
          <w:sz w:val="22"/>
          <w:szCs w:val="22"/>
        </w:rPr>
      </w:pPr>
      <w:r/>
      <w:bookmarkStart w:id="165" w:name="_Toc185395249"/>
      <w:r/>
      <w:bookmarkStart w:id="166" w:name="_Toc232492928"/>
      <w:r/>
      <w:bookmarkStart w:id="167" w:name="_Toc283019214"/>
      <w:r/>
      <w:bookmarkStart w:id="168" w:name="_Toc225670751"/>
      <w:r/>
      <w:bookmarkStart w:id="169" w:name="_Toc239568418"/>
      <w:r/>
      <w:bookmarkStart w:id="170" w:name="_Toc247334841"/>
      <w:r/>
      <w:bookmarkStart w:id="171" w:name="_Toc212019594"/>
      <w:r/>
      <w:bookmarkStart w:id="172" w:name="_Toc282696226"/>
      <w:r/>
      <w:bookmarkStart w:id="173" w:name="_Toc239233914"/>
      <w:r/>
      <w:bookmarkStart w:id="174" w:name="_Toc225244852"/>
      <w:r/>
      <w:bookmarkStart w:id="175" w:name="_Toc225654644"/>
      <w:r/>
      <w:bookmarkStart w:id="176" w:name="_Toc251768862"/>
      <w:r/>
      <w:bookmarkStart w:id="177" w:name="_Toc241833903"/>
      <w:r/>
      <w:bookmarkStart w:id="178" w:name="_Toc211911348"/>
      <w:r/>
      <w:bookmarkStart w:id="179" w:name="_Toc238984975"/>
      <w:r/>
      <w:bookmarkStart w:id="180" w:name="_Toc211854449"/>
      <w:r/>
      <w:bookmarkStart w:id="181" w:name="_Toc237145406"/>
      <w:r/>
      <w:bookmarkStart w:id="182" w:name="_Toc286993786"/>
      <w:r>
        <w:rPr>
          <w:rFonts w:hint="eastAsia" w:ascii="宋体" w:hAnsi="宋体"/>
          <w:b/>
          <w:sz w:val="22"/>
          <w:szCs w:val="22"/>
        </w:rPr>
        <w:t xml:space="preserve">服务内容与质量标准</w:t>
      </w:r>
      <w:r>
        <w:rPr>
          <w:rFonts w:hint="eastAsia" w:ascii="宋体" w:hAnsi="宋体"/>
          <w:b/>
          <w:sz w:val="22"/>
          <w:szCs w:val="22"/>
        </w:rPr>
      </w:r>
      <w:r/>
    </w:p>
    <w:p>
      <w:pPr>
        <w:pStyle w:val="770"/>
        <w:ind w:left="567"/>
        <w:spacing w:line="360" w:lineRule="auto"/>
        <w:rPr>
          <w:rFonts w:hint="eastAsia" w:ascii="宋体" w:hAnsi="宋体"/>
          <w:sz w:val="22"/>
          <w:szCs w:val="22"/>
        </w:rPr>
      </w:pPr>
      <w:r>
        <w:rPr>
          <w:rFonts w:hint="eastAsia" w:ascii="宋体" w:hAnsi="宋体"/>
          <w:sz w:val="22"/>
          <w:szCs w:val="22"/>
        </w:rPr>
        <w:t xml:space="preserve">1、</w:t>
      </w:r>
      <w:r>
        <w:rPr>
          <w:rFonts w:hint="eastAsia"/>
          <w:color w:val="000000"/>
          <w:sz w:val="22"/>
          <w:szCs w:val="22"/>
        </w:rPr>
        <w:t xml:space="preserve">XXXX；</w:t>
      </w:r>
      <w:r>
        <w:rPr>
          <w:rFonts w:hint="eastAsia" w:ascii="宋体" w:hAnsi="宋体"/>
          <w:sz w:val="22"/>
          <w:szCs w:val="22"/>
        </w:rPr>
      </w:r>
      <w:r/>
    </w:p>
    <w:p>
      <w:pPr>
        <w:pStyle w:val="770"/>
        <w:ind w:left="567"/>
        <w:spacing w:line="360" w:lineRule="auto"/>
        <w:rPr>
          <w:rFonts w:hint="eastAsia" w:ascii="宋体" w:hAnsi="宋体"/>
          <w:sz w:val="22"/>
          <w:szCs w:val="22"/>
        </w:rPr>
      </w:pPr>
      <w:r>
        <w:rPr>
          <w:rFonts w:hint="eastAsia" w:ascii="宋体" w:hAnsi="宋体"/>
          <w:sz w:val="22"/>
          <w:szCs w:val="22"/>
        </w:rPr>
        <w:t xml:space="preserve">2、</w:t>
      </w:r>
      <w:r>
        <w:rPr>
          <w:rFonts w:hint="eastAsia"/>
          <w:color w:val="000000"/>
          <w:sz w:val="22"/>
          <w:szCs w:val="22"/>
        </w:rPr>
        <w:t xml:space="preserve">XXXX；</w:t>
      </w:r>
      <w:r>
        <w:rPr>
          <w:rFonts w:hint="eastAsia" w:ascii="宋体" w:hAnsi="宋体"/>
          <w:sz w:val="22"/>
          <w:szCs w:val="22"/>
        </w:rPr>
      </w:r>
      <w:r/>
    </w:p>
    <w:p>
      <w:pPr>
        <w:pStyle w:val="770"/>
        <w:ind w:left="567"/>
        <w:spacing w:line="360" w:lineRule="auto"/>
        <w:rPr>
          <w:rFonts w:hint="eastAsia" w:ascii="宋体" w:hAnsi="宋体"/>
          <w:sz w:val="22"/>
          <w:szCs w:val="22"/>
        </w:rPr>
      </w:pPr>
      <w:r>
        <w:rPr>
          <w:rFonts w:hint="eastAsia" w:ascii="宋体" w:hAnsi="宋体"/>
          <w:sz w:val="22"/>
          <w:szCs w:val="22"/>
        </w:rPr>
        <w:t xml:space="preserve">3、</w:t>
      </w:r>
      <w:r>
        <w:rPr>
          <w:rFonts w:hint="eastAsia"/>
          <w:color w:val="000000"/>
          <w:sz w:val="22"/>
          <w:szCs w:val="22"/>
        </w:rPr>
        <w:t xml:space="preserve">XXXX．</w:t>
      </w:r>
      <w:r>
        <w:rPr>
          <w:rFonts w:hint="eastAsia" w:ascii="宋体" w:hAnsi="宋体"/>
          <w:sz w:val="22"/>
          <w:szCs w:val="22"/>
        </w:rPr>
      </w:r>
      <w:r/>
    </w:p>
    <w:p>
      <w:pPr>
        <w:pStyle w:val="770"/>
        <w:ind w:firstLine="630"/>
        <w:spacing w:line="360" w:lineRule="auto"/>
        <w:rPr>
          <w:rFonts w:hint="eastAsia" w:ascii="宋体" w:hAnsi="宋体"/>
          <w:sz w:val="22"/>
          <w:szCs w:val="22"/>
        </w:rPr>
      </w:pPr>
      <w:r>
        <w:rPr>
          <w:rFonts w:ascii="宋体" w:hAnsi="宋体"/>
          <w:sz w:val="22"/>
          <w:szCs w:val="22"/>
        </w:rPr>
        <w:t xml:space="preserve">…</w:t>
      </w:r>
      <w:r>
        <w:rPr>
          <w:rFonts w:hint="eastAsia" w:ascii="宋体" w:hAnsi="宋体"/>
          <w:sz w:val="22"/>
          <w:szCs w:val="22"/>
        </w:rPr>
      </w:r>
      <w:r/>
    </w:p>
    <w:p>
      <w:pPr>
        <w:pStyle w:val="770"/>
        <w:numPr>
          <w:ilvl w:val="0"/>
          <w:numId w:val="10"/>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服务费用及支付方式</w:t>
      </w:r>
      <w:r>
        <w:rPr>
          <w:rFonts w:hint="eastAsia" w:ascii="宋体" w:hAnsi="宋体"/>
          <w:b/>
          <w:sz w:val="22"/>
          <w:szCs w:val="22"/>
        </w:rPr>
      </w:r>
      <w:r/>
    </w:p>
    <w:p>
      <w:pPr>
        <w:pStyle w:val="770"/>
        <w:numPr>
          <w:ilvl w:val="0"/>
          <w:numId w:val="11"/>
        </w:numPr>
        <w:ind w:left="0" w:firstLine="567"/>
        <w:spacing w:line="360" w:lineRule="auto"/>
        <w:rPr>
          <w:rFonts w:hint="eastAsia" w:ascii="宋体" w:hAnsi="宋体"/>
          <w:b/>
          <w:sz w:val="22"/>
          <w:szCs w:val="22"/>
        </w:rPr>
      </w:pPr>
      <w:r>
        <w:rPr>
          <w:rFonts w:hint="eastAsia" w:ascii="宋体" w:hAnsi="宋体"/>
          <w:b/>
          <w:sz w:val="22"/>
          <w:szCs w:val="22"/>
        </w:rPr>
        <w:t xml:space="preserve">本项目服务费用由以下组成：</w:t>
      </w:r>
      <w:r>
        <w:rPr>
          <w:rFonts w:hint="eastAsia" w:ascii="宋体" w:hAnsi="宋体"/>
          <w:b/>
          <w:sz w:val="22"/>
          <w:szCs w:val="22"/>
        </w:rPr>
      </w:r>
      <w:r/>
    </w:p>
    <w:p>
      <w:pPr>
        <w:pStyle w:val="770"/>
        <w:ind w:firstLine="440"/>
        <w:spacing w:line="360" w:lineRule="auto"/>
        <w:rPr>
          <w:rFonts w:hint="eastAsia" w:ascii="宋体" w:hAnsi="宋体"/>
          <w:sz w:val="22"/>
          <w:szCs w:val="22"/>
        </w:rPr>
      </w:pPr>
      <w:r>
        <w:rPr>
          <w:rFonts w:hint="eastAsia" w:ascii="宋体" w:hAnsi="宋体"/>
          <w:sz w:val="22"/>
          <w:szCs w:val="22"/>
        </w:rPr>
        <w:t xml:space="preserve">1、</w:t>
      </w:r>
      <w:r>
        <w:rPr>
          <w:rFonts w:hint="eastAsia"/>
          <w:color w:val="000000"/>
          <w:sz w:val="22"/>
          <w:szCs w:val="22"/>
        </w:rPr>
        <w:t xml:space="preserve">XX</w:t>
      </w:r>
      <w:r>
        <w:rPr>
          <w:rFonts w:hint="eastAsia" w:ascii="宋体" w:hAnsi="宋体"/>
          <w:sz w:val="22"/>
          <w:szCs w:val="22"/>
        </w:rPr>
        <w:t xml:space="preserve">万元；</w:t>
      </w:r>
      <w:r>
        <w:rPr>
          <w:rFonts w:hint="eastAsia" w:ascii="宋体" w:hAnsi="宋体"/>
          <w:sz w:val="22"/>
          <w:szCs w:val="22"/>
        </w:rPr>
      </w:r>
      <w:r/>
    </w:p>
    <w:p>
      <w:pPr>
        <w:pStyle w:val="770"/>
        <w:ind w:firstLine="440"/>
        <w:spacing w:line="360" w:lineRule="auto"/>
        <w:rPr>
          <w:rFonts w:hint="eastAsia" w:ascii="宋体" w:hAnsi="宋体"/>
          <w:sz w:val="22"/>
          <w:szCs w:val="22"/>
        </w:rPr>
      </w:pPr>
      <w:r>
        <w:rPr>
          <w:rFonts w:hint="eastAsia" w:ascii="宋体" w:hAnsi="宋体"/>
          <w:sz w:val="22"/>
          <w:szCs w:val="22"/>
        </w:rPr>
        <w:t xml:space="preserve">2、</w:t>
      </w:r>
      <w:r>
        <w:rPr>
          <w:rFonts w:hint="eastAsia"/>
          <w:color w:val="000000"/>
          <w:sz w:val="22"/>
          <w:szCs w:val="22"/>
        </w:rPr>
        <w:t xml:space="preserve">XX</w:t>
      </w:r>
      <w:r>
        <w:rPr>
          <w:rFonts w:hint="eastAsia" w:ascii="宋体" w:hAnsi="宋体"/>
          <w:sz w:val="22"/>
          <w:szCs w:val="22"/>
        </w:rPr>
        <w:t xml:space="preserve">万元；</w:t>
      </w:r>
      <w:r>
        <w:rPr>
          <w:rFonts w:hint="eastAsia" w:ascii="宋体" w:hAnsi="宋体"/>
          <w:sz w:val="22"/>
          <w:szCs w:val="22"/>
        </w:rPr>
      </w:r>
      <w:r/>
    </w:p>
    <w:p>
      <w:pPr>
        <w:pStyle w:val="770"/>
        <w:ind w:firstLine="440"/>
        <w:spacing w:line="360" w:lineRule="auto"/>
        <w:rPr>
          <w:rFonts w:hint="eastAsia" w:ascii="宋体" w:hAnsi="宋体"/>
          <w:sz w:val="22"/>
          <w:szCs w:val="22"/>
        </w:rPr>
      </w:pPr>
      <w:r>
        <w:rPr>
          <w:rFonts w:hint="eastAsia" w:ascii="宋体" w:hAnsi="宋体"/>
          <w:sz w:val="22"/>
          <w:szCs w:val="22"/>
        </w:rPr>
        <w:t xml:space="preserve">3、</w:t>
      </w:r>
      <w:r>
        <w:rPr>
          <w:rFonts w:hint="eastAsia"/>
          <w:color w:val="000000"/>
          <w:sz w:val="22"/>
          <w:szCs w:val="22"/>
        </w:rPr>
        <w:t xml:space="preserve">XX</w:t>
      </w:r>
      <w:r>
        <w:rPr>
          <w:rFonts w:hint="eastAsia" w:ascii="宋体" w:hAnsi="宋体"/>
          <w:sz w:val="22"/>
          <w:szCs w:val="22"/>
        </w:rPr>
        <w:t xml:space="preserve">万元。</w:t>
      </w:r>
      <w:r>
        <w:rPr>
          <w:rFonts w:hint="eastAsia" w:ascii="宋体" w:hAnsi="宋体"/>
          <w:sz w:val="22"/>
          <w:szCs w:val="22"/>
        </w:rPr>
      </w:r>
      <w:r/>
    </w:p>
    <w:p>
      <w:pPr>
        <w:pStyle w:val="770"/>
        <w:ind w:firstLine="440"/>
        <w:spacing w:line="360" w:lineRule="auto"/>
        <w:rPr>
          <w:rFonts w:hint="eastAsia" w:ascii="宋体" w:hAnsi="宋体"/>
          <w:sz w:val="22"/>
          <w:szCs w:val="22"/>
        </w:rPr>
      </w:pPr>
      <w:r>
        <w:rPr>
          <w:rFonts w:ascii="宋体" w:hAnsi="宋体"/>
          <w:sz w:val="22"/>
          <w:szCs w:val="22"/>
        </w:rPr>
        <w:t xml:space="preserve">……</w:t>
      </w:r>
      <w:r>
        <w:rPr>
          <w:rFonts w:hint="eastAsia" w:ascii="宋体" w:hAnsi="宋体"/>
          <w:sz w:val="22"/>
          <w:szCs w:val="22"/>
        </w:rPr>
      </w:r>
      <w:r/>
    </w:p>
    <w:p>
      <w:pPr>
        <w:pStyle w:val="770"/>
        <w:numPr>
          <w:ilvl w:val="0"/>
          <w:numId w:val="11"/>
        </w:numPr>
        <w:ind w:left="0" w:firstLine="567"/>
        <w:spacing w:line="360" w:lineRule="auto"/>
        <w:tabs>
          <w:tab w:val="left" w:pos="780" w:leader="none"/>
        </w:tabs>
        <w:rPr>
          <w:rFonts w:hint="eastAsia" w:ascii="宋体" w:hAnsi="宋体"/>
          <w:b/>
          <w:sz w:val="22"/>
          <w:szCs w:val="22"/>
        </w:rPr>
      </w:pPr>
      <w:r>
        <w:rPr>
          <w:rFonts w:hint="eastAsia" w:ascii="宋体" w:hAnsi="宋体"/>
          <w:b/>
          <w:sz w:val="22"/>
          <w:szCs w:val="22"/>
        </w:rPr>
        <w:t xml:space="preserve">服务费支付方式： </w:t>
      </w:r>
      <w:r>
        <w:rPr>
          <w:rFonts w:hint="eastAsia" w:ascii="宋体" w:hAnsi="宋体"/>
          <w:b/>
          <w:sz w:val="22"/>
          <w:szCs w:val="22"/>
        </w:rPr>
      </w:r>
      <w:r/>
    </w:p>
    <w:p>
      <w:pPr>
        <w:pStyle w:val="770"/>
        <w:numPr>
          <w:ilvl w:val="0"/>
          <w:numId w:val="10"/>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知识产权</w:t>
      </w:r>
      <w:r>
        <w:rPr>
          <w:rFonts w:hint="eastAsia" w:ascii="宋体" w:hAnsi="宋体"/>
          <w:b/>
          <w:sz w:val="22"/>
          <w:szCs w:val="22"/>
        </w:rPr>
      </w:r>
      <w:r/>
    </w:p>
    <w:p>
      <w:pPr>
        <w:pStyle w:val="770"/>
        <w:ind w:firstLine="440"/>
        <w:spacing w:line="360" w:lineRule="auto"/>
        <w:tabs>
          <w:tab w:val="left" w:pos="1440" w:leader="none"/>
        </w:tabs>
        <w:rPr>
          <w:rFonts w:hint="eastAsia" w:ascii="宋体" w:hAnsi="宋体"/>
          <w:sz w:val="22"/>
          <w:szCs w:val="22"/>
        </w:rPr>
      </w:pPr>
      <w:r>
        <w:rPr>
          <w:rFonts w:hint="eastAsia" w:ascii="宋体" w:hAnsi="宋体"/>
          <w:sz w:val="22"/>
          <w:szCs w:val="22"/>
        </w:rPr>
        <w:t xml:space="preserve">乙方应保证所提供的服务或其任何一部分均不会侵犯任何第三方的专利权、商标权或著作权。</w:t>
      </w:r>
      <w:r>
        <w:rPr>
          <w:rFonts w:hint="eastAsia" w:ascii="宋体" w:hAnsi="宋体"/>
          <w:sz w:val="22"/>
          <w:szCs w:val="22"/>
        </w:rPr>
      </w:r>
      <w:r/>
    </w:p>
    <w:p>
      <w:pPr>
        <w:pStyle w:val="770"/>
        <w:numPr>
          <w:ilvl w:val="0"/>
          <w:numId w:val="10"/>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无产权瑕疵条款</w:t>
      </w:r>
      <w:r>
        <w:rPr>
          <w:rFonts w:hint="eastAsia" w:ascii="宋体" w:hAnsi="宋体"/>
          <w:b/>
          <w:sz w:val="22"/>
          <w:szCs w:val="22"/>
        </w:rPr>
      </w:r>
      <w:r/>
    </w:p>
    <w:p>
      <w:pPr>
        <w:pStyle w:val="770"/>
        <w:ind w:firstLine="440"/>
        <w:spacing w:line="360" w:lineRule="auto"/>
        <w:tabs>
          <w:tab w:val="left" w:pos="1440" w:leader="none"/>
        </w:tabs>
        <w:rPr>
          <w:rFonts w:hint="eastAsia" w:ascii="宋体" w:hAnsi="宋体"/>
          <w:sz w:val="22"/>
          <w:szCs w:val="22"/>
        </w:rPr>
      </w:pPr>
      <w:r>
        <w:rPr>
          <w:rFonts w:hint="eastAsia" w:ascii="宋体" w:hAnsi="宋体"/>
          <w:sz w:val="22"/>
          <w:szCs w:val="22"/>
        </w:rPr>
        <w:t xml:space="preserve">乙方保证所提供的服务的所有权完全属于乙方且无任何抵押、查封等产权瑕疵。如有产权瑕疵的，视为乙方违约。乙方应负担由此而产生的一切损失。</w:t>
      </w:r>
      <w:r>
        <w:rPr>
          <w:rFonts w:hint="eastAsia" w:ascii="宋体" w:hAnsi="宋体"/>
          <w:sz w:val="22"/>
          <w:szCs w:val="22"/>
        </w:rPr>
      </w:r>
      <w:r/>
    </w:p>
    <w:p>
      <w:pPr>
        <w:pStyle w:val="770"/>
        <w:numPr>
          <w:ilvl w:val="0"/>
          <w:numId w:val="10"/>
        </w:numPr>
        <w:ind w:left="1521"/>
        <w:spacing w:line="360" w:lineRule="auto"/>
        <w:tabs>
          <w:tab w:val="left" w:pos="1521" w:leader="none"/>
        </w:tabs>
        <w:rPr>
          <w:rFonts w:hint="eastAsia" w:ascii="宋体" w:hAnsi="宋体"/>
          <w:b/>
          <w:sz w:val="22"/>
          <w:szCs w:val="22"/>
        </w:rPr>
      </w:pPr>
      <w:r>
        <w:rPr>
          <w:rFonts w:hint="eastAsia" w:ascii="宋体"/>
          <w:b/>
          <w:sz w:val="22"/>
          <w:szCs w:val="22"/>
        </w:rPr>
        <w:t xml:space="preserve">履约保证金</w:t>
      </w:r>
      <w:r>
        <w:rPr>
          <w:rFonts w:hint="eastAsia" w:ascii="宋体" w:hAnsi="宋体"/>
          <w:b/>
          <w:sz w:val="22"/>
          <w:szCs w:val="22"/>
        </w:rPr>
      </w:r>
      <w:r/>
    </w:p>
    <w:p>
      <w:pPr>
        <w:pStyle w:val="770"/>
        <w:ind w:firstLine="440"/>
        <w:jc w:val="left"/>
        <w:spacing w:line="360" w:lineRule="auto"/>
        <w:rPr>
          <w:rFonts w:hint="eastAsia" w:ascii="宋体" w:hAnsi="宋体"/>
          <w:bCs/>
          <w:sz w:val="22"/>
          <w:szCs w:val="22"/>
        </w:rPr>
      </w:pPr>
      <w:r>
        <w:rPr>
          <w:rFonts w:hint="eastAsia" w:ascii="宋体" w:hAnsi="宋体"/>
          <w:bCs/>
          <w:sz w:val="22"/>
          <w:szCs w:val="22"/>
        </w:rPr>
        <w:t xml:space="preserve">1、乙方交纳人民币</w:t>
      </w:r>
      <w:r>
        <w:rPr>
          <w:rFonts w:hint="eastAsia"/>
          <w:color w:val="000000"/>
          <w:sz w:val="22"/>
          <w:szCs w:val="22"/>
        </w:rPr>
        <w:t xml:space="preserve">XX</w:t>
      </w:r>
      <w:r>
        <w:rPr>
          <w:rFonts w:hint="eastAsia" w:ascii="宋体" w:hAnsi="宋体"/>
          <w:bCs/>
          <w:sz w:val="22"/>
          <w:szCs w:val="22"/>
        </w:rPr>
        <w:t xml:space="preserve">元作为本合同的履约保证金。</w:t>
      </w:r>
      <w:r>
        <w:rPr>
          <w:rFonts w:hint="eastAsia" w:ascii="宋体" w:hAnsi="宋体"/>
          <w:bCs/>
          <w:sz w:val="22"/>
          <w:szCs w:val="22"/>
        </w:rPr>
      </w:r>
      <w:r/>
    </w:p>
    <w:p>
      <w:pPr>
        <w:pStyle w:val="770"/>
        <w:ind w:firstLine="440"/>
        <w:jc w:val="left"/>
        <w:spacing w:line="360" w:lineRule="auto"/>
        <w:rPr>
          <w:rFonts w:hint="eastAsia" w:ascii="宋体" w:hAnsi="宋体"/>
          <w:bCs/>
          <w:sz w:val="22"/>
          <w:szCs w:val="22"/>
        </w:rPr>
      </w:pPr>
      <w:r>
        <w:rPr>
          <w:rFonts w:hint="eastAsia" w:ascii="宋体" w:hAnsi="宋体"/>
          <w:bCs/>
          <w:sz w:val="22"/>
          <w:szCs w:val="22"/>
        </w:rPr>
        <w:t xml:space="preserve">2、履约保证金作为违约金的一部分及用于补偿甲方因乙方不能履行合同义务而蒙受的损失。</w:t>
      </w:r>
      <w:r>
        <w:rPr>
          <w:rFonts w:hint="eastAsia" w:ascii="宋体" w:hAnsi="宋体"/>
          <w:bCs/>
          <w:sz w:val="22"/>
          <w:szCs w:val="22"/>
        </w:rPr>
      </w:r>
      <w:r/>
    </w:p>
    <w:p>
      <w:pPr>
        <w:pStyle w:val="770"/>
        <w:numPr>
          <w:ilvl w:val="0"/>
          <w:numId w:val="10"/>
        </w:numPr>
        <w:ind w:left="1521"/>
        <w:spacing w:line="360" w:lineRule="auto"/>
        <w:tabs>
          <w:tab w:val="left" w:pos="1521" w:leader="none"/>
        </w:tabs>
        <w:rPr>
          <w:rFonts w:ascii="宋体" w:hAnsi="宋体"/>
          <w:b/>
          <w:sz w:val="22"/>
          <w:szCs w:val="22"/>
        </w:rPr>
      </w:pPr>
      <w:r>
        <w:rPr>
          <w:rFonts w:ascii="宋体" w:hAnsi="宋体"/>
          <w:b/>
          <w:sz w:val="22"/>
          <w:szCs w:val="22"/>
        </w:rPr>
        <w:t xml:space="preserve">甲方的权利和义务</w:t>
      </w:r>
      <w:r>
        <w:rPr>
          <w:rFonts w:ascii="宋体" w:hAnsi="宋体"/>
          <w:b/>
          <w:sz w:val="22"/>
          <w:szCs w:val="22"/>
        </w:rPr>
      </w:r>
      <w:r/>
    </w:p>
    <w:p>
      <w:pPr>
        <w:pStyle w:val="770"/>
        <w:ind w:firstLine="440"/>
        <w:jc w:val="left"/>
        <w:spacing w:line="360" w:lineRule="auto"/>
        <w:rPr>
          <w:rFonts w:hint="eastAsia" w:ascii="宋体" w:hAnsi="宋体"/>
          <w:bCs/>
          <w:sz w:val="22"/>
          <w:szCs w:val="22"/>
        </w:rPr>
      </w:pPr>
      <w:r>
        <w:rPr>
          <w:rFonts w:hint="eastAsia" w:ascii="宋体" w:hAnsi="宋体"/>
          <w:bCs/>
          <w:sz w:val="22"/>
          <w:szCs w:val="22"/>
        </w:rPr>
        <w:t xml:space="preserve">1、</w:t>
      </w:r>
      <w:r>
        <w:rPr>
          <w:rFonts w:ascii="宋体" w:hAnsi="宋体"/>
          <w:bCs/>
          <w:sz w:val="22"/>
          <w:szCs w:val="22"/>
        </w:rPr>
        <w:t xml:space="preserve">甲方有权对合同规定范围内</w:t>
      </w:r>
      <w:r>
        <w:rPr>
          <w:rFonts w:hint="eastAsia" w:ascii="宋体" w:hAnsi="宋体"/>
          <w:bCs/>
          <w:sz w:val="22"/>
          <w:szCs w:val="22"/>
        </w:rPr>
        <w:t xml:space="preserve">乙方的服务行为</w:t>
      </w:r>
      <w:r>
        <w:rPr>
          <w:rFonts w:ascii="宋体" w:hAnsi="宋体"/>
          <w:bCs/>
          <w:sz w:val="22"/>
          <w:szCs w:val="22"/>
        </w:rPr>
        <w:t xml:space="preserve">进行监督和检查，拥有监管权。有权定期核对乙方提供服务所配备的人员数量。对甲方认为不合理的部分有权</w:t>
      </w:r>
      <w:r>
        <w:rPr>
          <w:rFonts w:hint="eastAsia" w:ascii="宋体" w:hAnsi="宋体"/>
          <w:bCs/>
          <w:sz w:val="22"/>
          <w:szCs w:val="22"/>
        </w:rPr>
        <w:t xml:space="preserve">下达整改通知书，并</w:t>
      </w:r>
      <w:r>
        <w:rPr>
          <w:rFonts w:ascii="宋体" w:hAnsi="宋体"/>
          <w:bCs/>
          <w:sz w:val="22"/>
          <w:szCs w:val="22"/>
        </w:rPr>
        <w:t xml:space="preserve">要求乙方</w:t>
      </w:r>
      <w:r>
        <w:rPr>
          <w:rFonts w:hint="eastAsia" w:ascii="宋体" w:hAnsi="宋体"/>
          <w:bCs/>
          <w:sz w:val="22"/>
          <w:szCs w:val="22"/>
        </w:rPr>
        <w:t xml:space="preserve">限期整改</w:t>
      </w:r>
      <w:r>
        <w:rPr>
          <w:rFonts w:ascii="宋体" w:hAnsi="宋体"/>
          <w:bCs/>
          <w:sz w:val="22"/>
          <w:szCs w:val="22"/>
        </w:rPr>
        <w:t xml:space="preserve">。</w:t>
      </w:r>
      <w:r>
        <w:rPr>
          <w:rFonts w:hint="eastAsia" w:ascii="宋体" w:hAnsi="宋体"/>
          <w:bCs/>
          <w:sz w:val="22"/>
          <w:szCs w:val="22"/>
        </w:rPr>
      </w:r>
      <w:r/>
    </w:p>
    <w:p>
      <w:pPr>
        <w:pStyle w:val="770"/>
        <w:ind w:firstLine="440"/>
        <w:jc w:val="left"/>
        <w:spacing w:line="360" w:lineRule="auto"/>
        <w:rPr>
          <w:rFonts w:hint="eastAsia" w:ascii="宋体" w:hAnsi="宋体"/>
          <w:bCs/>
          <w:sz w:val="22"/>
          <w:szCs w:val="22"/>
        </w:rPr>
      </w:pPr>
      <w:r>
        <w:rPr>
          <w:rFonts w:hint="eastAsia" w:ascii="宋体" w:hAnsi="宋体"/>
          <w:bCs/>
          <w:sz w:val="22"/>
          <w:szCs w:val="22"/>
        </w:rPr>
        <w:t xml:space="preserve">2、甲方有权依据双方签订的考评办法对乙方提供的服务进行定期考评。当考评结果未达到标准时，有权依据考评办法约定的数额扣除履约保证金。</w:t>
      </w:r>
      <w:r>
        <w:rPr>
          <w:rFonts w:hint="eastAsia" w:ascii="宋体" w:hAnsi="宋体"/>
          <w:bCs/>
          <w:sz w:val="22"/>
          <w:szCs w:val="22"/>
        </w:rPr>
      </w:r>
      <w:r/>
    </w:p>
    <w:p>
      <w:pPr>
        <w:pStyle w:val="770"/>
        <w:ind w:firstLine="440"/>
        <w:jc w:val="left"/>
        <w:spacing w:line="360" w:lineRule="auto"/>
        <w:rPr>
          <w:rFonts w:hint="eastAsia" w:ascii="宋体" w:hAnsi="宋体"/>
          <w:bCs/>
          <w:sz w:val="22"/>
          <w:szCs w:val="22"/>
        </w:rPr>
      </w:pPr>
      <w:r>
        <w:rPr>
          <w:rFonts w:hint="eastAsia" w:ascii="宋体" w:hAnsi="宋体"/>
          <w:bCs/>
          <w:sz w:val="22"/>
          <w:szCs w:val="22"/>
        </w:rPr>
        <w:t xml:space="preserve">3、</w:t>
      </w:r>
      <w:r>
        <w:rPr>
          <w:rFonts w:ascii="宋体" w:hAnsi="宋体"/>
          <w:bCs/>
          <w:sz w:val="22"/>
          <w:szCs w:val="22"/>
        </w:rPr>
        <w:t xml:space="preserve">负责检查监督乙方管理工作的实施及制度的执行情况。</w:t>
      </w:r>
      <w:r>
        <w:rPr>
          <w:rFonts w:hint="eastAsia" w:ascii="宋体" w:hAnsi="宋体"/>
          <w:bCs/>
          <w:sz w:val="22"/>
          <w:szCs w:val="22"/>
        </w:rPr>
      </w:r>
      <w:r/>
    </w:p>
    <w:p>
      <w:pPr>
        <w:pStyle w:val="770"/>
        <w:ind w:firstLine="440"/>
        <w:jc w:val="left"/>
        <w:spacing w:line="360" w:lineRule="auto"/>
        <w:rPr>
          <w:rFonts w:hint="eastAsia" w:ascii="宋体" w:hAnsi="宋体"/>
          <w:bCs/>
          <w:sz w:val="22"/>
          <w:szCs w:val="22"/>
        </w:rPr>
      </w:pPr>
      <w:r>
        <w:rPr>
          <w:rFonts w:hint="eastAsia" w:ascii="宋体" w:hAnsi="宋体"/>
          <w:bCs/>
          <w:sz w:val="22"/>
          <w:szCs w:val="22"/>
        </w:rPr>
        <w:t xml:space="preserve">4、</w:t>
      </w:r>
      <w:r>
        <w:rPr>
          <w:rFonts w:ascii="宋体" w:hAnsi="宋体"/>
          <w:bCs/>
          <w:sz w:val="22"/>
          <w:szCs w:val="22"/>
        </w:rPr>
        <w:t xml:space="preserve">根据本合同规定，按时向乙方支付应付</w:t>
      </w:r>
      <w:r>
        <w:rPr>
          <w:rFonts w:hint="eastAsia" w:ascii="宋体" w:hAnsi="宋体"/>
          <w:bCs/>
          <w:sz w:val="22"/>
          <w:szCs w:val="22"/>
        </w:rPr>
        <w:t xml:space="preserve">服务费用</w:t>
      </w:r>
      <w:r>
        <w:rPr>
          <w:rFonts w:ascii="宋体" w:hAnsi="宋体"/>
          <w:bCs/>
          <w:sz w:val="22"/>
          <w:szCs w:val="22"/>
        </w:rPr>
        <w:t xml:space="preserve">。</w:t>
      </w:r>
      <w:r>
        <w:rPr>
          <w:rFonts w:hint="eastAsia" w:ascii="宋体" w:hAnsi="宋体"/>
          <w:bCs/>
          <w:sz w:val="22"/>
          <w:szCs w:val="22"/>
        </w:rPr>
      </w:r>
      <w:r/>
    </w:p>
    <w:p>
      <w:pPr>
        <w:pStyle w:val="770"/>
        <w:ind w:firstLine="440"/>
        <w:jc w:val="left"/>
        <w:spacing w:line="360" w:lineRule="auto"/>
        <w:rPr>
          <w:rFonts w:ascii="宋体" w:hAnsi="宋体"/>
          <w:bCs/>
          <w:sz w:val="22"/>
          <w:szCs w:val="22"/>
        </w:rPr>
      </w:pPr>
      <w:r>
        <w:rPr>
          <w:rFonts w:hint="eastAsia" w:ascii="宋体" w:hAnsi="宋体"/>
          <w:bCs/>
          <w:sz w:val="22"/>
          <w:szCs w:val="22"/>
        </w:rPr>
        <w:t xml:space="preserve">5、</w:t>
      </w:r>
      <w:r>
        <w:rPr>
          <w:rFonts w:ascii="宋体" w:hAnsi="宋体"/>
          <w:bCs/>
          <w:sz w:val="22"/>
          <w:szCs w:val="22"/>
        </w:rPr>
        <w:t xml:space="preserve">国家法律、法规所规定由甲方承担的其它责任。</w:t>
      </w:r>
      <w:r>
        <w:rPr>
          <w:rFonts w:ascii="宋体" w:hAnsi="宋体"/>
          <w:bCs/>
          <w:sz w:val="22"/>
          <w:szCs w:val="22"/>
        </w:rPr>
      </w:r>
      <w:r/>
    </w:p>
    <w:p>
      <w:pPr>
        <w:pStyle w:val="770"/>
        <w:numPr>
          <w:ilvl w:val="0"/>
          <w:numId w:val="10"/>
        </w:numPr>
        <w:ind w:left="1521"/>
        <w:spacing w:line="360" w:lineRule="auto"/>
        <w:tabs>
          <w:tab w:val="left" w:pos="1521" w:leader="none"/>
        </w:tabs>
        <w:rPr>
          <w:rFonts w:ascii="宋体" w:hAnsi="宋体"/>
          <w:b/>
          <w:sz w:val="22"/>
          <w:szCs w:val="22"/>
        </w:rPr>
      </w:pPr>
      <w:r>
        <w:rPr>
          <w:rFonts w:ascii="宋体" w:hAnsi="宋体"/>
          <w:b/>
          <w:sz w:val="22"/>
          <w:szCs w:val="22"/>
        </w:rPr>
        <w:t xml:space="preserve">乙方的权利和义务</w:t>
      </w:r>
      <w:r>
        <w:rPr>
          <w:rFonts w:ascii="宋体" w:hAnsi="宋体"/>
          <w:b/>
          <w:sz w:val="22"/>
          <w:szCs w:val="22"/>
        </w:rPr>
      </w:r>
      <w:r/>
    </w:p>
    <w:p>
      <w:pPr>
        <w:pStyle w:val="770"/>
        <w:ind w:firstLine="440"/>
        <w:jc w:val="left"/>
        <w:spacing w:line="360" w:lineRule="auto"/>
        <w:rPr>
          <w:rFonts w:hint="eastAsia" w:ascii="宋体" w:hAnsi="宋体"/>
          <w:bCs/>
          <w:sz w:val="22"/>
          <w:szCs w:val="22"/>
        </w:rPr>
      </w:pPr>
      <w:r>
        <w:rPr>
          <w:rFonts w:hint="eastAsia" w:ascii="宋体" w:hAnsi="宋体"/>
          <w:bCs/>
          <w:sz w:val="22"/>
          <w:szCs w:val="22"/>
        </w:rPr>
        <w:t xml:space="preserve">1、</w:t>
      </w:r>
      <w:r>
        <w:rPr>
          <w:rFonts w:ascii="宋体" w:hAnsi="宋体"/>
          <w:bCs/>
          <w:sz w:val="22"/>
          <w:szCs w:val="22"/>
        </w:rPr>
        <w:t xml:space="preserve">对本合同规定的委托</w:t>
      </w:r>
      <w:r>
        <w:rPr>
          <w:rFonts w:hint="eastAsia" w:ascii="宋体" w:hAnsi="宋体"/>
          <w:bCs/>
          <w:sz w:val="22"/>
          <w:szCs w:val="22"/>
        </w:rPr>
        <w:t xml:space="preserve">服务</w:t>
      </w:r>
      <w:r>
        <w:rPr>
          <w:rFonts w:ascii="宋体" w:hAnsi="宋体"/>
          <w:bCs/>
          <w:sz w:val="22"/>
          <w:szCs w:val="22"/>
        </w:rPr>
        <w:t xml:space="preserve">范围内的</w:t>
      </w:r>
      <w:r>
        <w:rPr>
          <w:rFonts w:hint="eastAsia" w:ascii="宋体" w:hAnsi="宋体"/>
          <w:bCs/>
          <w:sz w:val="22"/>
          <w:szCs w:val="22"/>
        </w:rPr>
        <w:t xml:space="preserve">项目</w:t>
      </w:r>
      <w:r>
        <w:rPr>
          <w:rFonts w:ascii="宋体" w:hAnsi="宋体"/>
          <w:bCs/>
          <w:sz w:val="22"/>
          <w:szCs w:val="22"/>
        </w:rPr>
        <w:t xml:space="preserve">享有管理权及服务义务。</w:t>
      </w:r>
      <w:r>
        <w:rPr>
          <w:rFonts w:hint="eastAsia" w:ascii="宋体" w:hAnsi="宋体"/>
          <w:bCs/>
          <w:sz w:val="22"/>
          <w:szCs w:val="22"/>
        </w:rPr>
      </w:r>
      <w:r/>
    </w:p>
    <w:p>
      <w:pPr>
        <w:pStyle w:val="770"/>
        <w:ind w:firstLine="440"/>
        <w:jc w:val="left"/>
        <w:spacing w:line="360" w:lineRule="auto"/>
        <w:rPr>
          <w:rFonts w:hint="eastAsia" w:ascii="宋体" w:hAnsi="宋体"/>
          <w:bCs/>
          <w:sz w:val="22"/>
          <w:szCs w:val="22"/>
        </w:rPr>
      </w:pPr>
      <w:r>
        <w:rPr>
          <w:rFonts w:hint="eastAsia" w:ascii="宋体" w:hAnsi="宋体"/>
          <w:bCs/>
          <w:sz w:val="22"/>
          <w:szCs w:val="22"/>
        </w:rPr>
        <w:t xml:space="preserve">2、</w:t>
      </w:r>
      <w:r>
        <w:rPr>
          <w:rFonts w:ascii="宋体" w:hAnsi="宋体"/>
          <w:bCs/>
          <w:sz w:val="22"/>
          <w:szCs w:val="22"/>
        </w:rPr>
        <w:t xml:space="preserve">根据本合同的规定向甲方收取相关</w:t>
      </w:r>
      <w:r>
        <w:rPr>
          <w:rFonts w:hint="eastAsia" w:ascii="宋体" w:hAnsi="宋体"/>
          <w:bCs/>
          <w:sz w:val="22"/>
          <w:szCs w:val="22"/>
        </w:rPr>
        <w:t xml:space="preserve">服务</w:t>
      </w:r>
      <w:r>
        <w:rPr>
          <w:rFonts w:ascii="宋体" w:hAnsi="宋体"/>
          <w:bCs/>
          <w:sz w:val="22"/>
          <w:szCs w:val="22"/>
        </w:rPr>
        <w:t xml:space="preserve">费用，并有权</w:t>
      </w:r>
      <w:r>
        <w:rPr>
          <w:rFonts w:hint="eastAsia" w:ascii="宋体" w:hAnsi="宋体"/>
          <w:bCs/>
          <w:sz w:val="22"/>
          <w:szCs w:val="22"/>
        </w:rPr>
        <w:t xml:space="preserve">在本项目管理范围内</w:t>
      </w:r>
      <w:r>
        <w:rPr>
          <w:rFonts w:ascii="宋体" w:hAnsi="宋体"/>
          <w:bCs/>
          <w:sz w:val="22"/>
          <w:szCs w:val="22"/>
        </w:rPr>
        <w:t xml:space="preserve">管理及合理使用。</w:t>
      </w:r>
      <w:r>
        <w:rPr>
          <w:rFonts w:hint="eastAsia" w:ascii="宋体" w:hAnsi="宋体"/>
          <w:bCs/>
          <w:sz w:val="22"/>
          <w:szCs w:val="22"/>
        </w:rPr>
      </w:r>
      <w:r/>
    </w:p>
    <w:p>
      <w:pPr>
        <w:pStyle w:val="770"/>
        <w:ind w:firstLine="440"/>
        <w:jc w:val="left"/>
        <w:spacing w:line="360" w:lineRule="auto"/>
        <w:rPr>
          <w:rFonts w:hint="eastAsia" w:ascii="宋体" w:hAnsi="宋体"/>
          <w:sz w:val="22"/>
          <w:szCs w:val="22"/>
        </w:rPr>
      </w:pPr>
      <w:r>
        <w:rPr>
          <w:rFonts w:hint="eastAsia" w:ascii="宋体" w:hAnsi="宋体"/>
          <w:sz w:val="22"/>
          <w:szCs w:val="22"/>
        </w:rPr>
        <w:t xml:space="preserve">3、及时向甲方通告本项目服务范围内有关服务的重大事项，及时配合处理投诉。</w:t>
      </w:r>
      <w:r>
        <w:rPr>
          <w:rFonts w:hint="eastAsia" w:ascii="宋体" w:hAnsi="宋体"/>
          <w:sz w:val="22"/>
          <w:szCs w:val="22"/>
        </w:rPr>
      </w:r>
      <w:r/>
    </w:p>
    <w:p>
      <w:pPr>
        <w:pStyle w:val="770"/>
        <w:ind w:firstLine="440"/>
        <w:jc w:val="left"/>
        <w:spacing w:line="360" w:lineRule="auto"/>
        <w:rPr>
          <w:rFonts w:hint="eastAsia" w:ascii="宋体" w:hAnsi="宋体"/>
          <w:bCs/>
          <w:sz w:val="22"/>
          <w:szCs w:val="22"/>
        </w:rPr>
      </w:pPr>
      <w:r>
        <w:rPr>
          <w:rFonts w:hint="eastAsia" w:ascii="宋体" w:hAnsi="宋体"/>
          <w:sz w:val="22"/>
          <w:szCs w:val="22"/>
        </w:rPr>
        <w:t xml:space="preserve">4、</w:t>
      </w:r>
      <w:r>
        <w:rPr>
          <w:rFonts w:ascii="宋体" w:hAnsi="宋体"/>
          <w:bCs/>
          <w:sz w:val="22"/>
          <w:szCs w:val="22"/>
        </w:rPr>
        <w:t xml:space="preserve">接受</w:t>
      </w:r>
      <w:r>
        <w:rPr>
          <w:rFonts w:hint="eastAsia" w:ascii="宋体" w:hAnsi="宋体"/>
          <w:bCs/>
          <w:sz w:val="22"/>
          <w:szCs w:val="22"/>
        </w:rPr>
        <w:t xml:space="preserve">项目行</w:t>
      </w:r>
      <w:r>
        <w:rPr>
          <w:rFonts w:ascii="宋体" w:hAnsi="宋体"/>
          <w:bCs/>
          <w:sz w:val="22"/>
          <w:szCs w:val="22"/>
        </w:rPr>
        <w:t xml:space="preserve">业管理部门及政府有关部门的指导，接受甲方的监督。</w:t>
      </w:r>
      <w:r>
        <w:rPr>
          <w:rFonts w:hint="eastAsia" w:ascii="宋体" w:hAnsi="宋体"/>
          <w:bCs/>
          <w:sz w:val="22"/>
          <w:szCs w:val="22"/>
        </w:rPr>
      </w:r>
      <w:r/>
    </w:p>
    <w:p>
      <w:pPr>
        <w:pStyle w:val="770"/>
        <w:ind w:firstLine="440"/>
        <w:jc w:val="left"/>
        <w:spacing w:line="360" w:lineRule="auto"/>
        <w:rPr>
          <w:rFonts w:ascii="宋体" w:hAnsi="宋体"/>
          <w:bCs/>
          <w:sz w:val="22"/>
          <w:szCs w:val="22"/>
        </w:rPr>
      </w:pPr>
      <w:r>
        <w:rPr>
          <w:rFonts w:hint="eastAsia" w:ascii="宋体" w:hAnsi="宋体"/>
          <w:bCs/>
          <w:sz w:val="22"/>
          <w:szCs w:val="22"/>
        </w:rPr>
        <w:t xml:space="preserve">5、</w:t>
      </w:r>
      <w:r>
        <w:rPr>
          <w:rFonts w:ascii="宋体" w:hAnsi="宋体"/>
          <w:bCs/>
          <w:sz w:val="22"/>
          <w:szCs w:val="22"/>
        </w:rPr>
        <w:t xml:space="preserve">国家法律、法规所规定由乙方承担的其它责任。</w:t>
      </w:r>
      <w:r>
        <w:rPr>
          <w:rFonts w:ascii="宋体" w:hAnsi="宋体"/>
          <w:bCs/>
          <w:sz w:val="22"/>
          <w:szCs w:val="22"/>
        </w:rPr>
      </w:r>
      <w:r/>
    </w:p>
    <w:p>
      <w:pPr>
        <w:pStyle w:val="770"/>
        <w:numPr>
          <w:ilvl w:val="0"/>
          <w:numId w:val="10"/>
        </w:numPr>
        <w:ind w:left="1521"/>
        <w:spacing w:line="360" w:lineRule="auto"/>
        <w:tabs>
          <w:tab w:val="left" w:pos="1521" w:leader="none"/>
        </w:tabs>
        <w:rPr>
          <w:rFonts w:ascii="宋体" w:hAnsi="宋体"/>
          <w:b/>
          <w:sz w:val="22"/>
          <w:szCs w:val="22"/>
        </w:rPr>
      </w:pPr>
      <w:r>
        <w:rPr>
          <w:rFonts w:ascii="宋体" w:hAnsi="宋体"/>
          <w:b/>
          <w:sz w:val="22"/>
          <w:szCs w:val="22"/>
        </w:rPr>
        <w:t xml:space="preserve">违约责任</w:t>
      </w:r>
      <w:r>
        <w:rPr>
          <w:rFonts w:ascii="宋体" w:hAnsi="宋体"/>
          <w:b/>
          <w:sz w:val="22"/>
          <w:szCs w:val="22"/>
        </w:rPr>
      </w:r>
      <w:r/>
    </w:p>
    <w:p>
      <w:pPr>
        <w:pStyle w:val="770"/>
        <w:ind w:firstLine="440"/>
        <w:jc w:val="left"/>
        <w:spacing w:line="360" w:lineRule="auto"/>
        <w:rPr>
          <w:rFonts w:hint="eastAsia" w:ascii="宋体" w:hAnsi="宋体"/>
          <w:bCs/>
          <w:sz w:val="22"/>
          <w:szCs w:val="22"/>
        </w:rPr>
      </w:pPr>
      <w:r>
        <w:rPr>
          <w:rFonts w:hint="eastAsia" w:ascii="宋体" w:hAnsi="宋体"/>
          <w:bCs/>
          <w:sz w:val="22"/>
          <w:szCs w:val="22"/>
        </w:rPr>
        <w:t xml:space="preserve">1、</w:t>
      </w:r>
      <w:r>
        <w:rPr>
          <w:rFonts w:ascii="宋体" w:hAnsi="宋体"/>
          <w:bCs/>
          <w:sz w:val="22"/>
          <w:szCs w:val="22"/>
        </w:rPr>
        <w:t xml:space="preserve">甲乙双方必须遵守本合同并执行合同中的各项规定，保证</w:t>
      </w:r>
      <w:r>
        <w:rPr>
          <w:rFonts w:hint="eastAsia" w:ascii="宋体" w:hAnsi="宋体"/>
          <w:bCs/>
          <w:sz w:val="22"/>
          <w:szCs w:val="22"/>
        </w:rPr>
        <w:t xml:space="preserve">本</w:t>
      </w:r>
      <w:r>
        <w:rPr>
          <w:rFonts w:ascii="宋体" w:hAnsi="宋体"/>
          <w:bCs/>
          <w:sz w:val="22"/>
          <w:szCs w:val="22"/>
        </w:rPr>
        <w:t xml:space="preserve">合同的正常</w:t>
      </w:r>
      <w:r>
        <w:rPr>
          <w:rFonts w:hint="eastAsia" w:ascii="宋体" w:hAnsi="宋体"/>
          <w:bCs/>
          <w:sz w:val="22"/>
          <w:szCs w:val="22"/>
        </w:rPr>
        <w:t xml:space="preserve">履行</w:t>
      </w:r>
      <w:r>
        <w:rPr>
          <w:rFonts w:ascii="宋体" w:hAnsi="宋体"/>
          <w:bCs/>
          <w:sz w:val="22"/>
          <w:szCs w:val="22"/>
        </w:rPr>
        <w:t xml:space="preserve">。</w:t>
      </w:r>
      <w:r>
        <w:rPr>
          <w:rFonts w:hint="eastAsia" w:ascii="宋体" w:hAnsi="宋体"/>
          <w:bCs/>
          <w:sz w:val="22"/>
          <w:szCs w:val="22"/>
        </w:rPr>
      </w:r>
      <w:r/>
    </w:p>
    <w:p>
      <w:pPr>
        <w:pStyle w:val="770"/>
        <w:ind w:firstLine="440"/>
        <w:jc w:val="left"/>
        <w:spacing w:line="360" w:lineRule="auto"/>
        <w:rPr>
          <w:rFonts w:hint="eastAsia" w:ascii="宋体" w:hAnsi="宋体"/>
          <w:bCs/>
          <w:sz w:val="22"/>
          <w:szCs w:val="22"/>
        </w:rPr>
      </w:pPr>
      <w:r>
        <w:rPr>
          <w:rFonts w:hint="eastAsia" w:ascii="宋体" w:hAnsi="宋体"/>
          <w:bCs/>
          <w:sz w:val="22"/>
          <w:szCs w:val="22"/>
        </w:rPr>
        <w:t xml:space="preserve">2、</w:t>
      </w:r>
      <w:r>
        <w:rPr>
          <w:rFonts w:ascii="宋体" w:hAnsi="宋体"/>
          <w:bCs/>
          <w:sz w:val="22"/>
          <w:szCs w:val="22"/>
        </w:rPr>
        <w:t xml:space="preserve">如因乙方</w:t>
      </w:r>
      <w:r>
        <w:rPr>
          <w:rFonts w:hint="eastAsia" w:ascii="宋体" w:hAnsi="宋体"/>
          <w:bCs/>
          <w:sz w:val="22"/>
          <w:szCs w:val="22"/>
        </w:rPr>
        <w:t xml:space="preserve">工作人员在履行职务过程中的</w:t>
      </w:r>
      <w:r>
        <w:rPr>
          <w:rFonts w:ascii="宋体" w:hAnsi="宋体"/>
          <w:bCs/>
          <w:sz w:val="22"/>
          <w:szCs w:val="22"/>
        </w:rPr>
        <w:t xml:space="preserve">的疏忽、失职、过错等</w:t>
      </w:r>
      <w:r>
        <w:rPr>
          <w:rFonts w:hint="eastAsia" w:ascii="宋体" w:hAnsi="宋体"/>
          <w:bCs/>
          <w:sz w:val="22"/>
          <w:szCs w:val="22"/>
        </w:rPr>
        <w:t xml:space="preserve">故意或者过失</w:t>
      </w:r>
      <w:r>
        <w:rPr>
          <w:rFonts w:ascii="宋体" w:hAnsi="宋体"/>
          <w:bCs/>
          <w:sz w:val="22"/>
          <w:szCs w:val="22"/>
        </w:rPr>
        <w:t xml:space="preserve">原因给甲方造成损失或侵害，</w:t>
      </w:r>
      <w:r>
        <w:rPr>
          <w:rFonts w:hint="eastAsia" w:ascii="宋体" w:hAnsi="宋体"/>
          <w:bCs/>
          <w:sz w:val="22"/>
          <w:szCs w:val="22"/>
        </w:rPr>
        <w:t xml:space="preserve">包括但不限于甲方本身的财产损失、由此而导致的甲方对任何第三方的法律责任等，乙方对此均应承担全部的赔偿责任</w:t>
      </w:r>
      <w:r>
        <w:rPr>
          <w:rFonts w:ascii="宋体" w:hAnsi="宋体"/>
          <w:bCs/>
          <w:sz w:val="22"/>
          <w:szCs w:val="22"/>
        </w:rPr>
        <w:t xml:space="preserve">。</w:t>
      </w:r>
      <w:r>
        <w:rPr>
          <w:rFonts w:hint="eastAsia" w:ascii="宋体" w:hAnsi="宋体"/>
          <w:bCs/>
          <w:sz w:val="22"/>
          <w:szCs w:val="22"/>
        </w:rPr>
      </w:r>
      <w:r/>
    </w:p>
    <w:p>
      <w:pPr>
        <w:pStyle w:val="770"/>
        <w:numPr>
          <w:ilvl w:val="0"/>
          <w:numId w:val="10"/>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不可抗力事件处理</w:t>
      </w:r>
      <w:r>
        <w:rPr>
          <w:rFonts w:hint="eastAsia" w:ascii="宋体" w:hAnsi="宋体"/>
          <w:b/>
          <w:sz w:val="22"/>
          <w:szCs w:val="22"/>
        </w:rPr>
      </w:r>
      <w:r/>
    </w:p>
    <w:p>
      <w:pPr>
        <w:pStyle w:val="770"/>
        <w:ind w:firstLine="440"/>
        <w:spacing w:line="360" w:lineRule="auto"/>
        <w:tabs>
          <w:tab w:val="left" w:pos="0" w:leader="none"/>
        </w:tabs>
        <w:rPr>
          <w:rFonts w:hint="eastAsia" w:ascii="宋体" w:hAnsi="宋体"/>
          <w:sz w:val="22"/>
          <w:szCs w:val="22"/>
        </w:rPr>
      </w:pPr>
      <w:r>
        <w:rPr>
          <w:rFonts w:hint="eastAsia" w:ascii="宋体" w:hAnsi="宋体"/>
          <w:sz w:val="22"/>
          <w:szCs w:val="22"/>
        </w:rPr>
        <w:t xml:space="preserve">1、在合同有效期内，任何一方因不可抗力事件导致不能履行合同，则合同履行期可延长，其延长期与不可抗力影响期相同。</w:t>
      </w:r>
      <w:r>
        <w:rPr>
          <w:rFonts w:hint="eastAsia" w:ascii="宋体" w:hAnsi="宋体"/>
          <w:sz w:val="22"/>
          <w:szCs w:val="22"/>
        </w:rPr>
      </w:r>
      <w:r/>
    </w:p>
    <w:p>
      <w:pPr>
        <w:pStyle w:val="770"/>
        <w:ind w:firstLine="440"/>
        <w:spacing w:line="360" w:lineRule="auto"/>
        <w:tabs>
          <w:tab w:val="left" w:pos="0" w:leader="none"/>
        </w:tabs>
        <w:rPr>
          <w:rFonts w:hint="eastAsia" w:ascii="宋体" w:hAnsi="宋体"/>
          <w:sz w:val="22"/>
          <w:szCs w:val="22"/>
        </w:rPr>
      </w:pPr>
      <w:r>
        <w:rPr>
          <w:rFonts w:hint="eastAsia" w:ascii="宋体" w:hAnsi="宋体"/>
          <w:sz w:val="22"/>
          <w:szCs w:val="22"/>
        </w:rPr>
        <w:t xml:space="preserve">2、不可抗力事件发生后，应立即通知对方，并寄送有关权威机构出具的证明。</w:t>
      </w:r>
      <w:r>
        <w:rPr>
          <w:rFonts w:hint="eastAsia" w:ascii="宋体" w:hAnsi="宋体"/>
          <w:sz w:val="22"/>
          <w:szCs w:val="22"/>
        </w:rPr>
      </w:r>
      <w:r/>
    </w:p>
    <w:p>
      <w:pPr>
        <w:pStyle w:val="770"/>
        <w:ind w:firstLine="440"/>
        <w:spacing w:line="360" w:lineRule="auto"/>
        <w:tabs>
          <w:tab w:val="left" w:pos="0" w:leader="none"/>
        </w:tabs>
        <w:rPr>
          <w:rFonts w:ascii="宋体" w:hAnsi="宋体"/>
          <w:sz w:val="22"/>
          <w:szCs w:val="22"/>
        </w:rPr>
      </w:pPr>
      <w:r>
        <w:rPr>
          <w:rFonts w:hint="eastAsia" w:ascii="宋体" w:hAnsi="宋体"/>
          <w:sz w:val="22"/>
          <w:szCs w:val="22"/>
        </w:rPr>
        <w:t xml:space="preserve">3、不可抗力事件延续</w:t>
      </w:r>
      <w:r>
        <w:rPr>
          <w:rFonts w:hint="eastAsia"/>
          <w:color w:val="000000"/>
          <w:sz w:val="22"/>
          <w:szCs w:val="22"/>
        </w:rPr>
        <w:t xml:space="preserve">XX</w:t>
      </w:r>
      <w:r>
        <w:rPr>
          <w:rFonts w:hint="eastAsia" w:ascii="宋体" w:hAnsi="宋体"/>
          <w:sz w:val="22"/>
          <w:szCs w:val="22"/>
        </w:rPr>
        <w:t xml:space="preserve">天以上，双方应通过友好协商，确定是否继续履行合同。</w:t>
      </w:r>
      <w:r>
        <w:rPr>
          <w:rFonts w:ascii="宋体" w:hAnsi="宋体"/>
          <w:sz w:val="22"/>
          <w:szCs w:val="22"/>
        </w:rPr>
      </w:r>
      <w:r/>
    </w:p>
    <w:p>
      <w:pPr>
        <w:pStyle w:val="770"/>
        <w:numPr>
          <w:ilvl w:val="0"/>
          <w:numId w:val="10"/>
        </w:numPr>
        <w:ind w:left="1521"/>
        <w:spacing w:line="360" w:lineRule="auto"/>
        <w:tabs>
          <w:tab w:val="left" w:pos="1521" w:leader="none"/>
        </w:tabs>
        <w:rPr>
          <w:rFonts w:ascii="宋体" w:hAnsi="宋体"/>
          <w:b/>
          <w:sz w:val="22"/>
          <w:szCs w:val="22"/>
        </w:rPr>
      </w:pPr>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Start w:id="183" w:name="_Toc225244857"/>
      <w:r/>
      <w:bookmarkStart w:id="184" w:name="_Toc212019599"/>
      <w:r/>
      <w:bookmarkStart w:id="185" w:name="_Toc211911353"/>
      <w:r/>
      <w:bookmarkStart w:id="186" w:name="_Toc238984980"/>
      <w:r/>
      <w:bookmarkStart w:id="187" w:name="_Toc239568423"/>
      <w:r/>
      <w:bookmarkStart w:id="188" w:name="_Toc239233919"/>
      <w:r/>
      <w:bookmarkStart w:id="189" w:name="_Toc237145411"/>
      <w:r/>
      <w:bookmarkStart w:id="190" w:name="_Toc225670756"/>
      <w:r/>
      <w:bookmarkStart w:id="191" w:name="_Toc232492933"/>
      <w:r/>
      <w:bookmarkStart w:id="192" w:name="_Toc185395254"/>
      <w:r/>
      <w:bookmarkStart w:id="193" w:name="_Toc286993792"/>
      <w:r/>
      <w:bookmarkStart w:id="194" w:name="_Toc251768867"/>
      <w:r/>
      <w:bookmarkStart w:id="195" w:name="_Toc241833908"/>
      <w:r/>
      <w:bookmarkStart w:id="196" w:name="_Toc211854454"/>
      <w:r/>
      <w:bookmarkStart w:id="197" w:name="_Toc247334846"/>
      <w:r/>
      <w:bookmarkStart w:id="198" w:name="_Toc225654649"/>
      <w:r>
        <w:rPr>
          <w:rFonts w:hint="eastAsia" w:ascii="宋体" w:hAnsi="宋体"/>
          <w:b/>
          <w:sz w:val="22"/>
          <w:szCs w:val="22"/>
        </w:rPr>
        <w:t xml:space="preserve">解</w:t>
      </w:r>
      <w:r>
        <w:rPr>
          <w:rFonts w:ascii="宋体" w:hAnsi="宋体"/>
          <w:b/>
          <w:sz w:val="22"/>
          <w:szCs w:val="22"/>
        </w:rPr>
        <w:t xml:space="preserve">决合同纠纷的方式</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Pr>
          <w:rFonts w:ascii="宋体" w:hAnsi="宋体"/>
          <w:b/>
          <w:sz w:val="22"/>
          <w:szCs w:val="22"/>
        </w:rPr>
      </w:r>
      <w:r/>
    </w:p>
    <w:p>
      <w:pPr>
        <w:pStyle w:val="770"/>
        <w:ind w:firstLine="440"/>
        <w:spacing w:line="360" w:lineRule="auto"/>
        <w:tabs>
          <w:tab w:val="left" w:pos="0" w:leader="none"/>
        </w:tabs>
        <w:rPr>
          <w:rFonts w:hint="eastAsia" w:ascii="宋体" w:hAnsi="宋体"/>
          <w:sz w:val="22"/>
          <w:szCs w:val="22"/>
        </w:rPr>
      </w:pPr>
      <w:r>
        <w:rPr>
          <w:rFonts w:hint="eastAsia" w:ascii="宋体" w:hAnsi="宋体"/>
          <w:sz w:val="22"/>
          <w:szCs w:val="22"/>
        </w:rPr>
        <w:t xml:space="preserve">1、</w:t>
      </w:r>
      <w:r>
        <w:rPr>
          <w:rFonts w:ascii="宋体" w:hAnsi="宋体"/>
          <w:sz w:val="22"/>
          <w:szCs w:val="22"/>
        </w:rPr>
        <w:t xml:space="preserve">在执行本合同中发生的或与本合同有关的争端，双方应通过友好协商解决，经协商在</w:t>
      </w:r>
      <w:r>
        <w:rPr>
          <w:rFonts w:hint="eastAsia"/>
          <w:color w:val="000000"/>
          <w:sz w:val="22"/>
          <w:szCs w:val="22"/>
        </w:rPr>
        <w:t xml:space="preserve">XX</w:t>
      </w:r>
      <w:r>
        <w:rPr>
          <w:rFonts w:ascii="宋体" w:hAnsi="宋体"/>
          <w:sz w:val="22"/>
          <w:szCs w:val="22"/>
        </w:rPr>
        <w:t xml:space="preserve">天内不能达成协议时，应提交成都仲裁委员会仲裁。</w:t>
      </w:r>
      <w:r>
        <w:rPr>
          <w:rFonts w:hint="eastAsia" w:ascii="宋体" w:hAnsi="宋体"/>
          <w:sz w:val="22"/>
          <w:szCs w:val="22"/>
        </w:rPr>
      </w:r>
      <w:r/>
    </w:p>
    <w:p>
      <w:pPr>
        <w:pStyle w:val="770"/>
        <w:ind w:firstLine="440"/>
        <w:spacing w:line="360" w:lineRule="auto"/>
        <w:tabs>
          <w:tab w:val="left" w:pos="0" w:leader="none"/>
        </w:tabs>
        <w:rPr>
          <w:rFonts w:hint="eastAsia" w:ascii="宋体" w:hAnsi="宋体"/>
          <w:sz w:val="22"/>
          <w:szCs w:val="22"/>
        </w:rPr>
      </w:pPr>
      <w:r>
        <w:rPr>
          <w:rFonts w:hint="eastAsia" w:ascii="宋体" w:hAnsi="宋体"/>
          <w:sz w:val="22"/>
          <w:szCs w:val="22"/>
        </w:rPr>
        <w:t xml:space="preserve">2、</w:t>
      </w:r>
      <w:r>
        <w:rPr>
          <w:rFonts w:ascii="宋体" w:hAnsi="宋体"/>
          <w:sz w:val="22"/>
          <w:szCs w:val="22"/>
        </w:rPr>
        <w:t xml:space="preserve">仲裁裁决应为最终决定，并对双方具有约束力。</w:t>
      </w:r>
      <w:r>
        <w:rPr>
          <w:rFonts w:hint="eastAsia" w:ascii="宋体" w:hAnsi="宋体"/>
          <w:sz w:val="22"/>
          <w:szCs w:val="22"/>
        </w:rPr>
      </w:r>
      <w:r/>
    </w:p>
    <w:p>
      <w:pPr>
        <w:pStyle w:val="770"/>
        <w:ind w:firstLine="440"/>
        <w:spacing w:line="360" w:lineRule="auto"/>
        <w:tabs>
          <w:tab w:val="left" w:pos="0" w:leader="none"/>
        </w:tabs>
        <w:rPr>
          <w:rFonts w:hint="eastAsia" w:ascii="宋体" w:hAnsi="宋体"/>
          <w:sz w:val="22"/>
          <w:szCs w:val="22"/>
        </w:rPr>
      </w:pPr>
      <w:r>
        <w:rPr>
          <w:rFonts w:hint="eastAsia" w:ascii="宋体" w:hAnsi="宋体"/>
          <w:sz w:val="22"/>
          <w:szCs w:val="22"/>
        </w:rPr>
        <w:t xml:space="preserve">3、</w:t>
      </w:r>
      <w:r>
        <w:rPr>
          <w:rFonts w:ascii="宋体" w:hAnsi="宋体"/>
          <w:sz w:val="22"/>
          <w:szCs w:val="22"/>
        </w:rPr>
        <w:t xml:space="preserve">除另有裁决外，仲裁费应由败诉方负担。 </w:t>
      </w:r>
      <w:r>
        <w:rPr>
          <w:rFonts w:hint="eastAsia" w:ascii="宋体" w:hAnsi="宋体"/>
          <w:sz w:val="22"/>
          <w:szCs w:val="22"/>
        </w:rPr>
      </w:r>
      <w:r/>
    </w:p>
    <w:p>
      <w:pPr>
        <w:pStyle w:val="770"/>
        <w:ind w:firstLine="440"/>
        <w:spacing w:line="360" w:lineRule="auto"/>
        <w:tabs>
          <w:tab w:val="left" w:pos="0" w:leader="none"/>
        </w:tabs>
        <w:rPr>
          <w:rFonts w:ascii="宋体" w:hAnsi="宋体"/>
          <w:sz w:val="22"/>
          <w:szCs w:val="22"/>
        </w:rPr>
      </w:pPr>
      <w:r>
        <w:rPr>
          <w:rFonts w:hint="eastAsia" w:ascii="宋体" w:hAnsi="宋体"/>
          <w:sz w:val="22"/>
          <w:szCs w:val="22"/>
        </w:rPr>
        <w:t xml:space="preserve">4、</w:t>
      </w:r>
      <w:r>
        <w:rPr>
          <w:rFonts w:ascii="宋体" w:hAnsi="宋体"/>
          <w:sz w:val="22"/>
          <w:szCs w:val="22"/>
        </w:rPr>
        <w:t xml:space="preserve">在仲裁期间，除正在进行仲裁部分外，合同其他部分继续执行。  </w:t>
      </w:r>
      <w:r>
        <w:rPr>
          <w:rFonts w:ascii="宋体" w:hAnsi="宋体"/>
          <w:sz w:val="22"/>
          <w:szCs w:val="22"/>
        </w:rPr>
      </w:r>
      <w:r/>
    </w:p>
    <w:p>
      <w:pPr>
        <w:pStyle w:val="770"/>
        <w:numPr>
          <w:ilvl w:val="0"/>
          <w:numId w:val="10"/>
        </w:numPr>
        <w:ind w:left="1521"/>
        <w:spacing w:line="360" w:lineRule="auto"/>
        <w:tabs>
          <w:tab w:val="left" w:pos="1521" w:leader="none"/>
        </w:tabs>
        <w:rPr>
          <w:rFonts w:ascii="宋体" w:hAnsi="宋体"/>
          <w:b/>
          <w:sz w:val="22"/>
          <w:szCs w:val="22"/>
        </w:rPr>
      </w:pPr>
      <w:r/>
      <w:bookmarkStart w:id="199" w:name="_Toc286993793"/>
      <w:r/>
      <w:bookmarkStart w:id="200" w:name="_Toc211854455"/>
      <w:r/>
      <w:bookmarkStart w:id="201" w:name="_Toc232492934"/>
      <w:r/>
      <w:bookmarkStart w:id="202" w:name="_Toc185395255"/>
      <w:r/>
      <w:bookmarkStart w:id="203" w:name="_Toc211911354"/>
      <w:r/>
      <w:bookmarkStart w:id="204" w:name="_Toc283019219"/>
      <w:r/>
      <w:bookmarkStart w:id="205" w:name="_Toc241833909"/>
      <w:r/>
      <w:bookmarkStart w:id="206" w:name="_Toc282696231"/>
      <w:r/>
      <w:bookmarkStart w:id="207" w:name="_Toc251768868"/>
      <w:r/>
      <w:bookmarkStart w:id="208" w:name="_Toc247334847"/>
      <w:r/>
      <w:bookmarkStart w:id="209" w:name="_Toc239568424"/>
      <w:r/>
      <w:bookmarkStart w:id="210" w:name="_Toc225670757"/>
      <w:r/>
      <w:bookmarkStart w:id="211" w:name="_Toc237145412"/>
      <w:r/>
      <w:bookmarkStart w:id="212" w:name="_Toc238984981"/>
      <w:r/>
      <w:bookmarkStart w:id="213" w:name="_Toc239233920"/>
      <w:r/>
      <w:bookmarkStart w:id="214" w:name="_Toc212019600"/>
      <w:r/>
      <w:bookmarkStart w:id="215" w:name="_Toc225244858"/>
      <w:r/>
      <w:bookmarkStart w:id="216" w:name="_Toc225654650"/>
      <w:r>
        <w:rPr>
          <w:rFonts w:ascii="宋体" w:hAnsi="宋体"/>
          <w:b/>
          <w:sz w:val="22"/>
          <w:szCs w:val="22"/>
        </w:rPr>
        <w:t xml:space="preserve">合同</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Pr>
          <w:rFonts w:hint="eastAsia" w:ascii="宋体" w:hAnsi="宋体"/>
          <w:b/>
          <w:sz w:val="22"/>
          <w:szCs w:val="22"/>
        </w:rPr>
        <w:t xml:space="preserve">生效及其他</w:t>
      </w:r>
      <w:r>
        <w:rPr>
          <w:rFonts w:ascii="宋体" w:hAnsi="宋体"/>
          <w:b/>
          <w:sz w:val="22"/>
          <w:szCs w:val="22"/>
        </w:rPr>
      </w:r>
      <w:r/>
    </w:p>
    <w:p>
      <w:pPr>
        <w:pStyle w:val="896"/>
        <w:ind w:firstLine="440"/>
        <w:spacing w:line="360" w:lineRule="auto"/>
        <w:rPr>
          <w:rFonts w:hint="eastAsia" w:ascii="宋体" w:hAnsi="宋体"/>
          <w:sz w:val="22"/>
          <w:szCs w:val="22"/>
        </w:rPr>
      </w:pPr>
      <w:r>
        <w:rPr>
          <w:rFonts w:hint="eastAsia" w:ascii="宋体" w:hAnsi="宋体"/>
          <w:sz w:val="22"/>
          <w:szCs w:val="22"/>
        </w:rPr>
        <w:t xml:space="preserve">1、合同经双方法定代表人或授权委托代理人签字并加盖单位公章后生效。</w:t>
      </w:r>
      <w:r>
        <w:rPr>
          <w:rFonts w:hint="eastAsia" w:ascii="宋体" w:hAnsi="宋体"/>
          <w:sz w:val="22"/>
          <w:szCs w:val="22"/>
        </w:rPr>
      </w:r>
      <w:r/>
    </w:p>
    <w:p>
      <w:pPr>
        <w:pStyle w:val="896"/>
        <w:ind w:firstLine="440"/>
        <w:spacing w:line="360" w:lineRule="auto"/>
        <w:rPr>
          <w:rFonts w:hint="eastAsia" w:ascii="宋体" w:hAnsi="宋体"/>
          <w:sz w:val="22"/>
          <w:szCs w:val="22"/>
        </w:rPr>
      </w:pPr>
      <w:r>
        <w:rPr>
          <w:rFonts w:hint="eastAsia" w:ascii="宋体" w:hAnsi="宋体"/>
          <w:sz w:val="22"/>
          <w:szCs w:val="22"/>
        </w:rPr>
        <w:t xml:space="preserve">2、合同执行中涉及采购资金和采购内容修改或补充的，须经招标人监管部门审批，并签书面补充协议，方可作为主合同不可分割的一部分。</w:t>
      </w:r>
      <w:r>
        <w:rPr>
          <w:rFonts w:hint="eastAsia" w:ascii="宋体" w:hAnsi="宋体"/>
          <w:sz w:val="22"/>
          <w:szCs w:val="22"/>
        </w:rPr>
      </w:r>
      <w:r/>
    </w:p>
    <w:p>
      <w:pPr>
        <w:pStyle w:val="896"/>
        <w:ind w:firstLine="440"/>
        <w:spacing w:line="360" w:lineRule="auto"/>
        <w:rPr>
          <w:rFonts w:hint="eastAsia" w:ascii="宋体" w:hAnsi="宋体"/>
          <w:sz w:val="22"/>
          <w:szCs w:val="22"/>
        </w:rPr>
      </w:pPr>
      <w:r>
        <w:rPr>
          <w:rFonts w:hint="eastAsia" w:ascii="宋体" w:hAnsi="宋体"/>
          <w:sz w:val="22"/>
          <w:szCs w:val="22"/>
        </w:rPr>
        <w:t xml:space="preserve">3、本合同一式</w:t>
      </w:r>
      <w:r>
        <w:rPr>
          <w:rFonts w:hint="eastAsia"/>
          <w:color w:val="000000"/>
          <w:sz w:val="22"/>
          <w:szCs w:val="22"/>
        </w:rPr>
        <w:t xml:space="preserve">XX</w:t>
      </w:r>
      <w:r>
        <w:rPr>
          <w:rFonts w:hint="eastAsia" w:ascii="宋体" w:hAnsi="宋体"/>
          <w:sz w:val="22"/>
          <w:szCs w:val="22"/>
        </w:rPr>
        <w:t xml:space="preserve">份，自双方签章之日起起效。甲方</w:t>
      </w:r>
      <w:r>
        <w:rPr>
          <w:rFonts w:hint="eastAsia"/>
          <w:color w:val="000000"/>
          <w:sz w:val="22"/>
          <w:szCs w:val="22"/>
        </w:rPr>
        <w:t xml:space="preserve">XX</w:t>
      </w:r>
      <w:r>
        <w:rPr>
          <w:rFonts w:hint="eastAsia" w:ascii="宋体" w:hAnsi="宋体"/>
          <w:sz w:val="22"/>
          <w:szCs w:val="22"/>
        </w:rPr>
        <w:t xml:space="preserve">份，乙方</w:t>
      </w:r>
      <w:r>
        <w:rPr>
          <w:rFonts w:hint="eastAsia"/>
          <w:color w:val="000000"/>
          <w:sz w:val="22"/>
          <w:szCs w:val="22"/>
        </w:rPr>
        <w:t xml:space="preserve">XX</w:t>
      </w:r>
      <w:r>
        <w:rPr>
          <w:rFonts w:hint="eastAsia" w:ascii="宋体" w:hAnsi="宋体"/>
          <w:sz w:val="22"/>
          <w:szCs w:val="22"/>
        </w:rPr>
        <w:t xml:space="preserve">份，采购代理机构</w:t>
      </w:r>
      <w:r>
        <w:rPr>
          <w:rFonts w:hint="eastAsia"/>
          <w:color w:val="000000"/>
          <w:sz w:val="22"/>
          <w:szCs w:val="22"/>
        </w:rPr>
        <w:t xml:space="preserve">XX</w:t>
      </w:r>
      <w:r>
        <w:rPr>
          <w:rFonts w:hint="eastAsia" w:ascii="宋体" w:hAnsi="宋体"/>
          <w:sz w:val="22"/>
          <w:szCs w:val="22"/>
        </w:rPr>
        <w:t xml:space="preserve">份，同级财政部门备案</w:t>
      </w:r>
      <w:r>
        <w:rPr>
          <w:rFonts w:hint="eastAsia"/>
          <w:color w:val="000000"/>
          <w:sz w:val="22"/>
          <w:szCs w:val="22"/>
        </w:rPr>
        <w:t xml:space="preserve">XX</w:t>
      </w:r>
      <w:r>
        <w:rPr>
          <w:rFonts w:hint="eastAsia" w:ascii="宋体" w:hAnsi="宋体"/>
          <w:sz w:val="22"/>
          <w:szCs w:val="22"/>
        </w:rPr>
        <w:t xml:space="preserve">份，具有同等法律效力。</w:t>
      </w:r>
      <w:r>
        <w:rPr>
          <w:rFonts w:hint="eastAsia" w:ascii="宋体" w:hAnsi="宋体"/>
          <w:sz w:val="22"/>
          <w:szCs w:val="22"/>
        </w:rPr>
      </w:r>
      <w:r/>
    </w:p>
    <w:p>
      <w:pPr>
        <w:pStyle w:val="770"/>
        <w:numPr>
          <w:ilvl w:val="0"/>
          <w:numId w:val="10"/>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附件</w:t>
      </w:r>
      <w:r>
        <w:rPr>
          <w:rFonts w:hint="eastAsia" w:ascii="宋体" w:hAnsi="宋体"/>
          <w:b/>
          <w:sz w:val="22"/>
          <w:szCs w:val="22"/>
        </w:rPr>
      </w:r>
      <w:r/>
    </w:p>
    <w:p>
      <w:pPr>
        <w:pStyle w:val="896"/>
        <w:ind w:firstLine="440"/>
        <w:spacing w:line="360" w:lineRule="auto"/>
        <w:rPr>
          <w:rFonts w:hint="eastAsia" w:ascii="宋体" w:hAnsi="宋体"/>
          <w:sz w:val="22"/>
          <w:szCs w:val="22"/>
        </w:rPr>
      </w:pPr>
      <w:r>
        <w:rPr>
          <w:rFonts w:hint="eastAsia" w:ascii="宋体" w:hAnsi="宋体"/>
          <w:sz w:val="22"/>
          <w:szCs w:val="22"/>
        </w:rPr>
        <w:t xml:space="preserve">1、项目招标文件</w:t>
      </w:r>
      <w:r>
        <w:rPr>
          <w:rFonts w:hint="eastAsia" w:ascii="宋体" w:hAnsi="宋体"/>
          <w:sz w:val="22"/>
          <w:szCs w:val="22"/>
        </w:rPr>
      </w:r>
      <w:r/>
    </w:p>
    <w:p>
      <w:pPr>
        <w:pStyle w:val="896"/>
        <w:ind w:firstLine="440"/>
        <w:spacing w:line="360" w:lineRule="auto"/>
        <w:rPr>
          <w:rFonts w:hint="eastAsia" w:ascii="宋体" w:hAnsi="宋体"/>
          <w:sz w:val="22"/>
          <w:szCs w:val="22"/>
        </w:rPr>
      </w:pPr>
      <w:r>
        <w:rPr>
          <w:rFonts w:hint="eastAsia" w:ascii="宋体" w:hAnsi="宋体"/>
          <w:sz w:val="22"/>
          <w:szCs w:val="22"/>
        </w:rPr>
        <w:t xml:space="preserve">2、项目修改澄清文件</w:t>
      </w:r>
      <w:r>
        <w:rPr>
          <w:rFonts w:hint="eastAsia" w:ascii="宋体" w:hAnsi="宋体"/>
          <w:sz w:val="22"/>
          <w:szCs w:val="22"/>
        </w:rPr>
      </w:r>
      <w:r/>
    </w:p>
    <w:p>
      <w:pPr>
        <w:pStyle w:val="896"/>
        <w:ind w:firstLine="440"/>
        <w:spacing w:line="360" w:lineRule="auto"/>
        <w:rPr>
          <w:rFonts w:hint="eastAsia" w:ascii="宋体" w:hAnsi="宋体"/>
          <w:sz w:val="22"/>
          <w:szCs w:val="22"/>
        </w:rPr>
      </w:pPr>
      <w:r>
        <w:rPr>
          <w:rFonts w:hint="eastAsia" w:ascii="宋体" w:hAnsi="宋体"/>
          <w:sz w:val="22"/>
          <w:szCs w:val="22"/>
        </w:rPr>
        <w:t xml:space="preserve">3、项目投标文件</w:t>
      </w:r>
      <w:r>
        <w:rPr>
          <w:rFonts w:hint="eastAsia" w:ascii="宋体" w:hAnsi="宋体"/>
          <w:sz w:val="22"/>
          <w:szCs w:val="22"/>
        </w:rPr>
      </w:r>
      <w:r/>
    </w:p>
    <w:p>
      <w:pPr>
        <w:pStyle w:val="896"/>
        <w:ind w:firstLine="440"/>
        <w:spacing w:line="360" w:lineRule="auto"/>
        <w:rPr>
          <w:rFonts w:hint="eastAsia" w:ascii="宋体" w:hAnsi="宋体"/>
          <w:sz w:val="22"/>
          <w:szCs w:val="22"/>
        </w:rPr>
      </w:pPr>
      <w:r>
        <w:rPr>
          <w:rFonts w:hint="eastAsia" w:ascii="宋体" w:hAnsi="宋体"/>
          <w:sz w:val="22"/>
          <w:szCs w:val="22"/>
        </w:rPr>
        <w:t xml:space="preserve">4、中标通知书</w:t>
      </w:r>
      <w:r>
        <w:rPr>
          <w:rFonts w:hint="eastAsia" w:ascii="宋体" w:hAnsi="宋体"/>
          <w:sz w:val="22"/>
          <w:szCs w:val="22"/>
        </w:rPr>
      </w:r>
      <w:r/>
    </w:p>
    <w:p>
      <w:pPr>
        <w:pStyle w:val="896"/>
        <w:ind w:firstLine="440"/>
        <w:spacing w:line="360" w:lineRule="auto"/>
        <w:rPr>
          <w:rFonts w:hint="eastAsia" w:ascii="宋体" w:hAnsi="宋体"/>
          <w:sz w:val="22"/>
          <w:szCs w:val="22"/>
        </w:rPr>
      </w:pPr>
      <w:r>
        <w:rPr>
          <w:rFonts w:hint="eastAsia" w:ascii="宋体" w:hAnsi="宋体"/>
          <w:sz w:val="22"/>
          <w:szCs w:val="22"/>
        </w:rPr>
        <w:t xml:space="preserve">5、其他</w:t>
      </w:r>
      <w:r>
        <w:rPr>
          <w:rFonts w:hint="eastAsia" w:ascii="宋体" w:hAnsi="宋体"/>
          <w:sz w:val="22"/>
          <w:szCs w:val="22"/>
        </w:rPr>
      </w:r>
      <w:r/>
    </w:p>
    <w:p>
      <w:pPr>
        <w:pStyle w:val="770"/>
        <w:spacing w:line="360" w:lineRule="auto"/>
        <w:rPr>
          <w:rFonts w:hint="eastAsia" w:ascii="宋体" w:hAnsi="宋体"/>
          <w:sz w:val="22"/>
          <w:szCs w:val="22"/>
        </w:rPr>
      </w:pPr>
      <w:r>
        <w:rPr>
          <w:rFonts w:hint="eastAsia" w:ascii="宋体" w:hAnsi="宋体"/>
          <w:sz w:val="22"/>
          <w:szCs w:val="22"/>
        </w:rPr>
      </w:r>
      <w:r/>
    </w:p>
    <w:p>
      <w:pPr>
        <w:pStyle w:val="770"/>
        <w:ind w:firstLine="440"/>
        <w:spacing w:line="400" w:lineRule="exact"/>
        <w:rPr>
          <w:rFonts w:hint="eastAsia" w:ascii="宋体" w:hAnsi="宋体"/>
          <w:sz w:val="22"/>
          <w:szCs w:val="22"/>
        </w:rPr>
      </w:pPr>
      <w:r>
        <w:rPr>
          <w:rFonts w:hint="eastAsia" w:ascii="宋体" w:hAnsi="宋体"/>
          <w:sz w:val="22"/>
          <w:szCs w:val="22"/>
        </w:rPr>
      </w:r>
      <w:r/>
    </w:p>
    <w:p>
      <w:pPr>
        <w:pStyle w:val="770"/>
        <w:ind w:firstLine="440"/>
        <w:spacing w:line="400" w:lineRule="exact"/>
        <w:rPr>
          <w:rFonts w:hint="eastAsia" w:ascii="宋体" w:hAnsi="宋体"/>
          <w:sz w:val="22"/>
          <w:szCs w:val="22"/>
        </w:rPr>
      </w:pPr>
      <w:r>
        <w:rPr>
          <w:rFonts w:hint="eastAsia" w:ascii="宋体" w:hAnsi="宋体"/>
          <w:sz w:val="22"/>
          <w:szCs w:val="22"/>
        </w:rPr>
      </w:r>
      <w:r/>
    </w:p>
    <w:p>
      <w:pPr>
        <w:pStyle w:val="770"/>
        <w:ind w:firstLine="440"/>
        <w:spacing w:line="400" w:lineRule="exact"/>
        <w:rPr>
          <w:rFonts w:hint="eastAsia" w:ascii="宋体" w:hAnsi="宋体"/>
          <w:sz w:val="22"/>
          <w:szCs w:val="22"/>
        </w:rPr>
      </w:pPr>
      <w:r>
        <w:rPr>
          <w:rFonts w:hint="eastAsia"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甲方：   （盖章）</w:t>
      </w:r>
      <w:r>
        <w:rPr>
          <w:rFonts w:ascii="宋体" w:hAnsi="宋体"/>
          <w:sz w:val="22"/>
          <w:szCs w:val="22"/>
        </w:rPr>
        <w:t xml:space="preserve">   </w:t>
      </w:r>
      <w:r>
        <w:rPr>
          <w:rFonts w:ascii="宋体" w:hAnsi="宋体"/>
          <w:sz w:val="22"/>
          <w:szCs w:val="22"/>
        </w:rPr>
        <w:tab/>
      </w:r>
      <w:r>
        <w:rPr>
          <w:rFonts w:ascii="宋体" w:hAnsi="宋体"/>
          <w:sz w:val="22"/>
          <w:szCs w:val="22"/>
        </w:rPr>
        <w:tab/>
      </w:r>
      <w:r>
        <w:rPr>
          <w:rFonts w:ascii="宋体" w:hAnsi="宋体"/>
          <w:sz w:val="22"/>
          <w:szCs w:val="22"/>
        </w:rPr>
        <w:tab/>
      </w:r>
      <w:r>
        <w:rPr>
          <w:rFonts w:ascii="宋体" w:hAnsi="宋体"/>
          <w:sz w:val="22"/>
          <w:szCs w:val="22"/>
        </w:rPr>
        <w:t xml:space="preserve">    </w:t>
      </w:r>
      <w:r>
        <w:rPr>
          <w:rFonts w:hint="eastAsia" w:ascii="宋体" w:hAnsi="宋体"/>
          <w:sz w:val="22"/>
          <w:szCs w:val="22"/>
        </w:rPr>
        <w:t xml:space="preserve">乙方：</w:t>
      </w:r>
      <w:r>
        <w:rPr>
          <w:rFonts w:ascii="宋体" w:hAnsi="宋体"/>
          <w:sz w:val="22"/>
          <w:szCs w:val="22"/>
        </w:rPr>
        <w:t xml:space="preserve">   </w:t>
      </w:r>
      <w:r>
        <w:rPr>
          <w:rFonts w:hint="eastAsia" w:ascii="宋体" w:hAnsi="宋体"/>
          <w:sz w:val="22"/>
          <w:szCs w:val="22"/>
        </w:rPr>
        <w:t xml:space="preserve">（盖章）</w:t>
      </w:r>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法定代表人（授权代表）：</w:t>
      </w:r>
      <w:r>
        <w:rPr>
          <w:rFonts w:ascii="宋体" w:hAnsi="宋体"/>
          <w:sz w:val="22"/>
          <w:szCs w:val="22"/>
        </w:rPr>
        <w:t xml:space="preserve">           </w:t>
      </w:r>
      <w:r>
        <w:rPr>
          <w:rFonts w:hint="eastAsia" w:ascii="宋体" w:hAnsi="宋体"/>
          <w:sz w:val="22"/>
          <w:szCs w:val="22"/>
        </w:rPr>
        <w:t xml:space="preserve">法定代表人（授权代表）：</w:t>
      </w:r>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地</w:t>
      </w:r>
      <w:r>
        <w:rPr>
          <w:rFonts w:ascii="宋体" w:hAnsi="宋体"/>
          <w:sz w:val="22"/>
          <w:szCs w:val="22"/>
        </w:rPr>
        <w:t xml:space="preserve">    </w:t>
      </w:r>
      <w:r>
        <w:rPr>
          <w:rFonts w:hint="eastAsia" w:ascii="宋体" w:hAnsi="宋体"/>
          <w:sz w:val="22"/>
          <w:szCs w:val="22"/>
        </w:rPr>
        <w:t xml:space="preserve">址：</w:t>
      </w:r>
      <w:r>
        <w:rPr>
          <w:rFonts w:ascii="宋体" w:hAnsi="宋体"/>
          <w:sz w:val="22"/>
          <w:szCs w:val="22"/>
        </w:rPr>
        <w:t xml:space="preserve">                         </w:t>
      </w:r>
      <w:r>
        <w:rPr>
          <w:rFonts w:hint="eastAsia" w:ascii="宋体" w:hAnsi="宋体"/>
          <w:sz w:val="22"/>
          <w:szCs w:val="22"/>
        </w:rPr>
        <w:t xml:space="preserve">地</w:t>
      </w:r>
      <w:r>
        <w:rPr>
          <w:rFonts w:ascii="宋体" w:hAnsi="宋体"/>
          <w:sz w:val="22"/>
          <w:szCs w:val="22"/>
        </w:rPr>
        <w:t xml:space="preserve">    </w:t>
      </w:r>
      <w:r>
        <w:rPr>
          <w:rFonts w:hint="eastAsia" w:ascii="宋体" w:hAnsi="宋体"/>
          <w:sz w:val="22"/>
          <w:szCs w:val="22"/>
        </w:rPr>
        <w:t xml:space="preserve">址：</w:t>
      </w:r>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开户银行：</w:t>
      </w:r>
      <w:r>
        <w:rPr>
          <w:rFonts w:ascii="宋体" w:hAnsi="宋体"/>
          <w:sz w:val="22"/>
          <w:szCs w:val="22"/>
        </w:rPr>
        <w:t xml:space="preserve">                         </w:t>
      </w:r>
      <w:r>
        <w:rPr>
          <w:rFonts w:hint="eastAsia" w:ascii="宋体" w:hAnsi="宋体"/>
          <w:sz w:val="22"/>
          <w:szCs w:val="22"/>
        </w:rPr>
        <w:t xml:space="preserve">开户银行：</w:t>
      </w:r>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账号：</w:t>
      </w:r>
      <w:r>
        <w:rPr>
          <w:rFonts w:ascii="宋体" w:hAnsi="宋体"/>
          <w:sz w:val="22"/>
          <w:szCs w:val="22"/>
        </w:rPr>
        <w:t xml:space="preserve">                             </w:t>
      </w:r>
      <w:r>
        <w:rPr>
          <w:rFonts w:hint="eastAsia" w:ascii="宋体" w:hAnsi="宋体"/>
          <w:sz w:val="22"/>
          <w:szCs w:val="22"/>
        </w:rPr>
        <w:t xml:space="preserve">账号：</w:t>
      </w:r>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电</w:t>
      </w:r>
      <w:r>
        <w:rPr>
          <w:rFonts w:ascii="宋体" w:hAnsi="宋体"/>
          <w:sz w:val="22"/>
          <w:szCs w:val="22"/>
        </w:rPr>
        <w:t xml:space="preserve">    </w:t>
      </w:r>
      <w:r>
        <w:rPr>
          <w:rFonts w:hint="eastAsia" w:ascii="宋体" w:hAnsi="宋体"/>
          <w:sz w:val="22"/>
          <w:szCs w:val="22"/>
        </w:rPr>
        <w:t xml:space="preserve">话：</w:t>
      </w:r>
      <w:r>
        <w:rPr>
          <w:rFonts w:ascii="宋体" w:hAnsi="宋体"/>
          <w:sz w:val="22"/>
          <w:szCs w:val="22"/>
        </w:rPr>
        <w:t xml:space="preserve">                         </w:t>
      </w:r>
      <w:r>
        <w:rPr>
          <w:rFonts w:hint="eastAsia" w:ascii="宋体" w:hAnsi="宋体"/>
          <w:sz w:val="22"/>
          <w:szCs w:val="22"/>
        </w:rPr>
        <w:t xml:space="preserve">电</w:t>
      </w:r>
      <w:r>
        <w:rPr>
          <w:rFonts w:ascii="宋体" w:hAnsi="宋体"/>
          <w:sz w:val="22"/>
          <w:szCs w:val="22"/>
        </w:rPr>
        <w:t xml:space="preserve">    </w:t>
      </w:r>
      <w:r>
        <w:rPr>
          <w:rFonts w:hint="eastAsia" w:ascii="宋体" w:hAnsi="宋体"/>
          <w:sz w:val="22"/>
          <w:szCs w:val="22"/>
        </w:rPr>
        <w:t xml:space="preserve">话：</w:t>
      </w:r>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传</w:t>
      </w:r>
      <w:r>
        <w:rPr>
          <w:rFonts w:ascii="宋体" w:hAnsi="宋体"/>
          <w:sz w:val="22"/>
          <w:szCs w:val="22"/>
        </w:rPr>
        <w:t xml:space="preserve">    </w:t>
      </w:r>
      <w:r>
        <w:rPr>
          <w:rFonts w:hint="eastAsia" w:ascii="宋体" w:hAnsi="宋体"/>
          <w:sz w:val="22"/>
          <w:szCs w:val="22"/>
        </w:rPr>
        <w:t xml:space="preserve">真：</w:t>
      </w:r>
      <w:r>
        <w:rPr>
          <w:rFonts w:ascii="宋体" w:hAnsi="宋体"/>
          <w:sz w:val="22"/>
          <w:szCs w:val="22"/>
        </w:rPr>
        <w:t xml:space="preserve">                         </w:t>
      </w:r>
      <w:r>
        <w:rPr>
          <w:rFonts w:hint="eastAsia" w:ascii="宋体" w:hAnsi="宋体"/>
          <w:sz w:val="22"/>
          <w:szCs w:val="22"/>
        </w:rPr>
        <w:t xml:space="preserve">传</w:t>
      </w:r>
      <w:r>
        <w:rPr>
          <w:rFonts w:ascii="宋体" w:hAnsi="宋体"/>
          <w:sz w:val="22"/>
          <w:szCs w:val="22"/>
        </w:rPr>
        <w:t xml:space="preserve">    </w:t>
      </w:r>
      <w:r>
        <w:rPr>
          <w:rFonts w:hint="eastAsia" w:ascii="宋体" w:hAnsi="宋体"/>
          <w:sz w:val="22"/>
          <w:szCs w:val="22"/>
        </w:rPr>
        <w:t xml:space="preserve">真：</w:t>
      </w:r>
      <w:r>
        <w:rPr>
          <w:rFonts w:ascii="宋体" w:hAnsi="宋体"/>
          <w:sz w:val="22"/>
          <w:szCs w:val="22"/>
        </w:rPr>
      </w:r>
      <w:r/>
    </w:p>
    <w:p>
      <w:pPr>
        <w:pStyle w:val="770"/>
        <w:ind w:firstLine="440"/>
        <w:spacing w:line="400" w:lineRule="exact"/>
        <w:rPr>
          <w:rFonts w:hint="eastAsia"/>
          <w:color w:val="000000"/>
          <w:sz w:val="22"/>
          <w:szCs w:val="22"/>
        </w:rPr>
      </w:pPr>
      <w:r>
        <w:rPr>
          <w:rFonts w:hint="eastAsia" w:ascii="宋体" w:hAnsi="宋体"/>
          <w:sz w:val="22"/>
          <w:szCs w:val="22"/>
        </w:rPr>
        <w:t xml:space="preserve">签约日期：</w:t>
      </w:r>
      <w:r>
        <w:rPr>
          <w:rFonts w:hint="eastAsia"/>
          <w:color w:val="000000"/>
          <w:sz w:val="22"/>
          <w:szCs w:val="22"/>
        </w:rPr>
        <w:t xml:space="preserve">XX</w:t>
      </w:r>
      <w:r>
        <w:rPr>
          <w:rFonts w:hint="eastAsia" w:ascii="宋体" w:hAnsi="宋体"/>
          <w:sz w:val="22"/>
          <w:szCs w:val="22"/>
        </w:rPr>
        <w:t xml:space="preserve">年</w:t>
      </w:r>
      <w:r>
        <w:rPr>
          <w:rFonts w:hint="eastAsia"/>
          <w:color w:val="000000"/>
          <w:sz w:val="22"/>
          <w:szCs w:val="22"/>
        </w:rPr>
        <w:t xml:space="preserve">XX</w:t>
      </w:r>
      <w:r>
        <w:rPr>
          <w:rFonts w:hint="eastAsia" w:ascii="宋体" w:hAnsi="宋体"/>
          <w:sz w:val="22"/>
          <w:szCs w:val="22"/>
        </w:rPr>
        <w:t xml:space="preserve">月</w:t>
      </w:r>
      <w:r>
        <w:rPr>
          <w:rFonts w:hint="eastAsia"/>
          <w:color w:val="000000"/>
          <w:sz w:val="22"/>
          <w:szCs w:val="22"/>
        </w:rPr>
        <w:t xml:space="preserve">XX</w:t>
      </w:r>
      <w:r>
        <w:rPr>
          <w:rFonts w:hint="eastAsia" w:ascii="宋体" w:hAnsi="宋体"/>
          <w:sz w:val="22"/>
          <w:szCs w:val="22"/>
        </w:rPr>
        <w:t xml:space="preserve">日</w:t>
      </w:r>
      <w:r>
        <w:rPr>
          <w:rFonts w:ascii="宋体" w:hAnsi="宋体"/>
          <w:sz w:val="22"/>
          <w:szCs w:val="22"/>
        </w:rPr>
        <w:t xml:space="preserve"> </w:t>
      </w:r>
      <w:r>
        <w:rPr>
          <w:rFonts w:ascii="宋体" w:hAnsi="宋体"/>
          <w:sz w:val="22"/>
          <w:szCs w:val="22"/>
        </w:rPr>
        <w:tab/>
      </w:r>
      <w:r>
        <w:rPr>
          <w:rFonts w:ascii="宋体" w:hAnsi="宋体"/>
          <w:sz w:val="22"/>
          <w:szCs w:val="22"/>
        </w:rPr>
        <w:tab/>
      </w:r>
      <w:r>
        <w:rPr>
          <w:rFonts w:hint="eastAsia" w:ascii="宋体" w:hAnsi="宋体"/>
          <w:sz w:val="22"/>
          <w:szCs w:val="22"/>
        </w:rPr>
        <w:t xml:space="preserve">签约日期：</w:t>
      </w:r>
      <w:r>
        <w:rPr>
          <w:rFonts w:hint="eastAsia"/>
          <w:color w:val="000000"/>
          <w:sz w:val="22"/>
          <w:szCs w:val="22"/>
        </w:rPr>
        <w:t xml:space="preserve">XX</w:t>
      </w:r>
      <w:r>
        <w:rPr>
          <w:rFonts w:hint="eastAsia" w:ascii="宋体" w:hAnsi="宋体"/>
          <w:sz w:val="22"/>
          <w:szCs w:val="22"/>
        </w:rPr>
        <w:t xml:space="preserve">年</w:t>
      </w:r>
      <w:r>
        <w:rPr>
          <w:rFonts w:hint="eastAsia"/>
          <w:color w:val="000000"/>
          <w:sz w:val="22"/>
          <w:szCs w:val="22"/>
        </w:rPr>
        <w:t xml:space="preserve">XX</w:t>
      </w:r>
      <w:r>
        <w:rPr>
          <w:rFonts w:hint="eastAsia" w:ascii="宋体" w:hAnsi="宋体"/>
          <w:sz w:val="22"/>
          <w:szCs w:val="22"/>
        </w:rPr>
        <w:t xml:space="preserve">月</w:t>
      </w:r>
      <w:r>
        <w:rPr>
          <w:rFonts w:hint="eastAsia"/>
          <w:color w:val="000000"/>
          <w:sz w:val="22"/>
          <w:szCs w:val="22"/>
        </w:rPr>
        <w:t xml:space="preserve">XX日</w:t>
      </w:r>
      <w:r>
        <w:rPr>
          <w:rFonts w:hint="eastAsia"/>
          <w:color w:val="000000"/>
          <w:sz w:val="22"/>
          <w:szCs w:val="22"/>
        </w:rPr>
      </w:r>
      <w:r/>
    </w:p>
    <w:p>
      <w:pPr>
        <w:pStyle w:val="770"/>
        <w:ind w:firstLine="3080"/>
        <w:rPr>
          <w:rFonts w:ascii="宋体"/>
          <w:sz w:val="22"/>
          <w:szCs w:val="22"/>
        </w:rPr>
      </w:pPr>
      <w:r>
        <w:rPr>
          <w:rFonts w:ascii="宋体"/>
          <w:sz w:val="22"/>
          <w:szCs w:val="22"/>
        </w:rPr>
      </w:r>
      <w:r/>
    </w:p>
    <w:p>
      <w:pPr>
        <w:pStyle w:val="770"/>
        <w:ind w:firstLine="3080"/>
        <w:rPr>
          <w:rFonts w:ascii="宋体"/>
          <w:sz w:val="22"/>
          <w:szCs w:val="22"/>
        </w:rPr>
      </w:pPr>
      <w:r>
        <w:rPr>
          <w:rFonts w:ascii="宋体"/>
          <w:sz w:val="22"/>
          <w:szCs w:val="22"/>
        </w:rPr>
      </w:r>
      <w:r/>
    </w:p>
    <w:p>
      <w:pPr>
        <w:pStyle w:val="770"/>
        <w:ind w:firstLine="3080"/>
        <w:rPr>
          <w:rFonts w:ascii="宋体"/>
          <w:sz w:val="22"/>
          <w:szCs w:val="22"/>
        </w:rPr>
      </w:pPr>
      <w:r>
        <w:rPr>
          <w:rFonts w:ascii="宋体"/>
          <w:sz w:val="22"/>
          <w:szCs w:val="22"/>
        </w:rPr>
      </w:r>
      <w:r/>
    </w:p>
    <w:p>
      <w:pPr>
        <w:pStyle w:val="770"/>
        <w:ind w:firstLine="3080"/>
        <w:rPr>
          <w:rFonts w:ascii="宋体"/>
          <w:sz w:val="22"/>
          <w:szCs w:val="22"/>
        </w:rPr>
      </w:pPr>
      <w:r>
        <w:rPr>
          <w:rFonts w:ascii="宋体"/>
          <w:sz w:val="22"/>
          <w:szCs w:val="22"/>
        </w:rPr>
      </w:r>
      <w:r/>
    </w:p>
    <w:p>
      <w:pPr>
        <w:pStyle w:val="770"/>
        <w:ind w:firstLine="3080"/>
        <w:rPr>
          <w:rFonts w:ascii="宋体"/>
          <w:sz w:val="22"/>
          <w:szCs w:val="22"/>
        </w:rPr>
      </w:pPr>
      <w:r>
        <w:rPr>
          <w:rFonts w:ascii="宋体"/>
          <w:sz w:val="22"/>
          <w:szCs w:val="22"/>
        </w:rPr>
      </w:r>
      <w:r/>
    </w:p>
    <w:p>
      <w:pPr>
        <w:pStyle w:val="771"/>
        <w:jc w:val="center"/>
        <w:spacing w:line="240" w:lineRule="auto"/>
        <w:rPr>
          <w:rFonts w:ascii="宋体" w:hAnsi="宋体" w:cs="仿宋_GB2312"/>
          <w:sz w:val="22"/>
          <w:szCs w:val="22"/>
        </w:rPr>
      </w:pPr>
      <w:r/>
      <w:bookmarkEnd w:id="162"/>
      <w:r/>
      <w:bookmarkEnd w:id="163"/>
      <w:r/>
      <w:bookmarkEnd w:id="164"/>
      <w:r>
        <w:rPr>
          <w:rFonts w:ascii="宋体" w:hAnsi="宋体" w:cs="仿宋_GB2312"/>
          <w:sz w:val="22"/>
          <w:szCs w:val="22"/>
        </w:rPr>
      </w:r>
      <w:r/>
    </w:p>
    <w:p>
      <w:pPr>
        <w:pStyle w:val="770"/>
        <w:spacing w:line="440" w:lineRule="exact"/>
        <w:rPr>
          <w:rFonts w:ascii="宋体" w:hAnsi="宋体" w:cs="仿宋_GB2312"/>
          <w:sz w:val="22"/>
          <w:szCs w:val="22"/>
        </w:rPr>
      </w:pPr>
      <w:r>
        <w:rPr>
          <w:rFonts w:ascii="宋体" w:hAnsi="宋体" w:cs="仿宋_GB2312"/>
          <w:sz w:val="22"/>
          <w:szCs w:val="22"/>
        </w:rPr>
      </w:r>
      <w:r/>
    </w:p>
    <w:p>
      <w:pPr>
        <w:pStyle w:val="770"/>
        <w:spacing w:line="440" w:lineRule="exact"/>
        <w:rPr>
          <w:rFonts w:ascii="宋体" w:hAnsi="宋体" w:cs="仿宋_GB2312"/>
          <w:sz w:val="24"/>
        </w:rPr>
      </w:pPr>
      <w:r>
        <w:rPr>
          <w:rFonts w:ascii="宋体" w:hAnsi="宋体" w:cs="仿宋_GB2312"/>
          <w:sz w:val="24"/>
        </w:rPr>
      </w:r>
      <w:r/>
    </w:p>
    <w:p>
      <w:pPr>
        <w:pStyle w:val="771"/>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771"/>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771"/>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771"/>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771"/>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771"/>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770"/>
        <w:rPr>
          <w:rFonts w:hint="eastAsia"/>
          <w:lang w:val="zh-CN"/>
        </w:rPr>
      </w:pPr>
      <w:r>
        <w:rPr>
          <w:rFonts w:hint="eastAsia"/>
          <w:lang w:val="zh-CN"/>
        </w:rPr>
      </w:r>
      <w:r/>
    </w:p>
    <w:p>
      <w:pPr>
        <w:pStyle w:val="805"/>
        <w:rPr>
          <w:rFonts w:hint="eastAsia"/>
          <w:lang w:val="zh-CN"/>
        </w:rPr>
      </w:pPr>
      <w:r>
        <w:rPr>
          <w:rFonts w:hint="eastAsia"/>
          <w:lang w:val="zh-CN"/>
        </w:rPr>
      </w:r>
      <w:r/>
    </w:p>
    <w:p>
      <w:pPr>
        <w:pStyle w:val="807"/>
        <w:ind w:firstLine="480"/>
        <w:rPr>
          <w:rFonts w:hint="eastAsia"/>
          <w:lang w:val="zh-CN"/>
        </w:rPr>
      </w:pPr>
      <w:r>
        <w:rPr>
          <w:rFonts w:hint="eastAsia"/>
          <w:lang w:val="zh-CN"/>
        </w:rPr>
      </w:r>
      <w:r/>
    </w:p>
    <w:p>
      <w:pPr>
        <w:pStyle w:val="807"/>
        <w:ind w:firstLine="480"/>
        <w:rPr>
          <w:rFonts w:hint="eastAsia"/>
          <w:lang w:val="zh-CN"/>
        </w:rPr>
      </w:pPr>
      <w:r>
        <w:rPr>
          <w:rFonts w:hint="eastAsia"/>
          <w:lang w:val="zh-CN"/>
        </w:rPr>
      </w:r>
      <w:r/>
    </w:p>
    <w:p>
      <w:pPr>
        <w:pStyle w:val="807"/>
        <w:ind w:firstLine="480"/>
        <w:rPr>
          <w:rFonts w:hint="eastAsia"/>
          <w:lang w:val="zh-CN"/>
        </w:rPr>
      </w:pPr>
      <w:r>
        <w:rPr>
          <w:rFonts w:hint="eastAsia"/>
          <w:lang w:val="zh-CN"/>
        </w:rPr>
      </w:r>
      <w:r/>
    </w:p>
    <w:p>
      <w:pPr>
        <w:pStyle w:val="807"/>
        <w:ind w:firstLine="480"/>
        <w:rPr>
          <w:rFonts w:hint="eastAsia"/>
          <w:lang w:val="zh-CN"/>
        </w:rPr>
      </w:pPr>
      <w:r>
        <w:rPr>
          <w:rFonts w:hint="eastAsia"/>
          <w:lang w:val="zh-CN"/>
        </w:rPr>
      </w:r>
      <w:r/>
    </w:p>
    <w:p>
      <w:pPr>
        <w:pStyle w:val="807"/>
        <w:ind w:firstLine="480"/>
        <w:rPr>
          <w:rFonts w:hint="eastAsia"/>
          <w:lang w:val="zh-CN"/>
        </w:rPr>
      </w:pPr>
      <w:r>
        <w:rPr>
          <w:rFonts w:hint="eastAsia"/>
          <w:lang w:val="zh-CN"/>
        </w:rPr>
      </w:r>
      <w:r/>
    </w:p>
    <w:p>
      <w:pPr>
        <w:pStyle w:val="807"/>
        <w:ind w:firstLine="480"/>
        <w:rPr>
          <w:rFonts w:hint="eastAsia"/>
          <w:lang w:val="zh-CN"/>
        </w:rPr>
      </w:pPr>
      <w:r>
        <w:rPr>
          <w:rFonts w:hint="eastAsia"/>
          <w:lang w:val="zh-CN"/>
        </w:rPr>
      </w:r>
      <w:r/>
    </w:p>
    <w:p>
      <w:pPr>
        <w:pStyle w:val="807"/>
        <w:ind w:firstLine="480"/>
        <w:rPr>
          <w:rFonts w:hint="eastAsia"/>
          <w:lang w:val="zh-CN"/>
        </w:rPr>
      </w:pPr>
      <w:r>
        <w:rPr>
          <w:rFonts w:hint="eastAsia"/>
          <w:lang w:val="zh-CN"/>
        </w:rPr>
      </w:r>
      <w:r/>
    </w:p>
    <w:p>
      <w:pPr>
        <w:pStyle w:val="771"/>
        <w:jc w:val="center"/>
        <w:keepLines w:val="0"/>
        <w:keepNext w:val="0"/>
        <w:spacing w:before="0" w:after="0" w:line="240" w:lineRule="auto"/>
        <w:rPr>
          <w:rFonts w:ascii="宋体" w:hAnsi="宋体" w:cs="宋体"/>
          <w:bCs w:val="0"/>
          <w:sz w:val="36"/>
          <w:szCs w:val="36"/>
          <w:lang w:val="zh-CN"/>
        </w:rPr>
      </w:pPr>
      <w:r>
        <w:rPr>
          <w:rFonts w:ascii="宋体" w:hAnsi="宋体" w:cs="宋体"/>
          <w:bCs w:val="0"/>
          <w:sz w:val="36"/>
          <w:szCs w:val="36"/>
          <w:lang w:val="zh-CN"/>
        </w:rPr>
        <w:t xml:space="preserve">第六章</w:t>
      </w:r>
      <w:r>
        <w:rPr>
          <w:rFonts w:hint="eastAsia" w:ascii="宋体" w:hAnsi="宋体" w:cs="宋体"/>
          <w:bCs w:val="0"/>
          <w:sz w:val="36"/>
          <w:szCs w:val="36"/>
          <w:lang w:val="zh-CN"/>
        </w:rPr>
        <w:t xml:space="preserve"> </w:t>
      </w:r>
      <w:r>
        <w:rPr>
          <w:rFonts w:hint="eastAsia"/>
          <w:sz w:val="36"/>
          <w:szCs w:val="36"/>
        </w:rPr>
        <w:t xml:space="preserve">项目采购需求</w:t>
      </w:r>
      <w:bookmarkEnd w:id="159"/>
      <w:r>
        <w:rPr>
          <w:rFonts w:ascii="宋体" w:hAnsi="宋体" w:cs="宋体"/>
          <w:bCs w:val="0"/>
          <w:sz w:val="36"/>
          <w:szCs w:val="36"/>
          <w:lang w:val="zh-CN"/>
        </w:rPr>
      </w:r>
      <w:r/>
    </w:p>
    <w:p>
      <w:pPr>
        <w:pStyle w:val="848"/>
        <w:ind w:left="0" w:firstLine="442"/>
        <w:keepLines w:val="0"/>
        <w:keepNext w:val="0"/>
        <w:pageBreakBefore w:val="0"/>
        <w:spacing w:after="0" w:line="400" w:lineRule="exact"/>
        <w:rPr>
          <w:rFonts w:hint="eastAsia" w:ascii="宋体" w:hAnsi="宋体"/>
          <w:b/>
          <w:sz w:val="22"/>
          <w:szCs w:val="22"/>
        </w:rPr>
      </w:pPr>
      <w:r/>
      <w:bookmarkStart w:id="217" w:name="_Toc28286"/>
      <w:r>
        <w:rPr>
          <w:rFonts w:hint="eastAsia" w:ascii="宋体" w:hAnsi="宋体"/>
          <w:b/>
          <w:sz w:val="22"/>
          <w:szCs w:val="22"/>
        </w:rPr>
        <w:t xml:space="preserve">1、项</w:t>
      </w:r>
      <w:r>
        <w:rPr>
          <w:rFonts w:hint="eastAsia" w:ascii="宋体" w:hAnsi="宋体"/>
          <w:b/>
          <w:sz w:val="24"/>
          <w:szCs w:val="24"/>
        </w:rPr>
        <w:t xml:space="preserve">目</w:t>
      </w:r>
      <w:r>
        <w:rPr>
          <w:rFonts w:hint="eastAsia" w:ascii="宋体" w:hAnsi="宋体"/>
          <w:b/>
          <w:sz w:val="24"/>
          <w:szCs w:val="24"/>
          <w:lang w:val="en-US" w:eastAsia="zh-CN"/>
        </w:rPr>
        <w:t xml:space="preserve">需求</w:t>
      </w:r>
      <w:r>
        <w:rPr>
          <w:rFonts w:hint="eastAsia" w:ascii="宋体" w:hAnsi="宋体"/>
          <w:b/>
          <w:sz w:val="22"/>
          <w:szCs w:val="22"/>
        </w:rPr>
        <w:t xml:space="preserve">：</w:t>
      </w:r>
      <w:r>
        <w:rPr>
          <w:rFonts w:hint="eastAsia" w:ascii="宋体" w:hAnsi="宋体"/>
          <w:b/>
          <w:sz w:val="22"/>
          <w:szCs w:val="22"/>
        </w:rPr>
      </w:r>
      <w:r/>
    </w:p>
    <w:p>
      <w:pPr>
        <w:pStyle w:val="770"/>
        <w:ind w:firstLine="440"/>
        <w:jc w:val="left"/>
        <w:keepLines w:val="0"/>
        <w:keepNext w:val="0"/>
        <w:pageBreakBefore w:val="0"/>
        <w:spacing w:line="40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1.1提供20名护渔劳务，提供的护渔员符合招标人护渔工作要求，优先从在退渔渔民中选取。</w:t>
      </w:r>
      <w:r>
        <w:rPr>
          <w:rFonts w:hint="eastAsia" w:ascii="宋体" w:hAnsi="宋体" w:eastAsia="宋体" w:cs="宋体"/>
          <w:color w:val="000000"/>
          <w:sz w:val="22"/>
          <w:szCs w:val="22"/>
          <w:highlight w:val="none"/>
          <w:lang w:val="en-US" w:eastAsia="zh-CN"/>
        </w:rPr>
      </w:r>
      <w:r/>
    </w:p>
    <w:p>
      <w:pPr>
        <w:pStyle w:val="770"/>
        <w:ind w:firstLine="440"/>
        <w:jc w:val="left"/>
        <w:keepLines w:val="0"/>
        <w:keepNext w:val="0"/>
        <w:pageBreakBefore w:val="0"/>
        <w:spacing w:line="40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1.2中标方需与20名护渔人员签订劳务协议并按招标人要求对其发放相关劳务待遇；中标方需为护渔员购买意外保险（保额一百万元及以上）；中标方需为护渔员安排体检、业务培训等。</w:t>
      </w:r>
      <w:r>
        <w:rPr>
          <w:rFonts w:hint="eastAsia" w:ascii="宋体" w:hAnsi="宋体" w:eastAsia="宋体" w:cs="宋体"/>
          <w:color w:val="000000"/>
          <w:sz w:val="22"/>
          <w:szCs w:val="22"/>
          <w:highlight w:val="none"/>
          <w:lang w:val="en-US" w:eastAsia="zh-CN"/>
        </w:rPr>
      </w:r>
      <w:r/>
    </w:p>
    <w:p>
      <w:pPr>
        <w:pStyle w:val="770"/>
        <w:ind w:firstLine="440"/>
        <w:jc w:val="left"/>
        <w:keepLines w:val="0"/>
        <w:keepNext w:val="0"/>
        <w:pageBreakBefore w:val="0"/>
        <w:spacing w:line="400" w:lineRule="exact"/>
        <w:widowControl/>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1.3中标方需提供4辆护渔巡逻4轮交通工具，车龄6年以内，车况完好，使用过程中除轮胎损坏、人为损坏、燃油费或电费之外，其他任何零件的损坏均由中标方承担。</w:t>
      </w:r>
      <w:r>
        <w:rPr>
          <w:rFonts w:ascii="宋体" w:hAnsi="宋体" w:eastAsia="宋体" w:cs="宋体"/>
          <w:color w:val="000000"/>
          <w:sz w:val="22"/>
          <w:szCs w:val="22"/>
          <w:highlight w:val="none"/>
          <w:lang w:val="en-US" w:eastAsia="zh-CN"/>
        </w:rPr>
      </w:r>
      <w:r/>
    </w:p>
    <w:p>
      <w:pPr>
        <w:pStyle w:val="770"/>
        <w:ind w:firstLine="440"/>
        <w:jc w:val="left"/>
        <w:keepLines w:val="0"/>
        <w:keepNext w:val="0"/>
        <w:pageBreakBefore w:val="0"/>
        <w:spacing w:line="400" w:lineRule="exact"/>
        <w:widowControl/>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2、项目要求</w:t>
      </w:r>
      <w:r>
        <w:rPr>
          <w:rFonts w:hint="eastAsia" w:ascii="宋体" w:hAnsi="宋体" w:eastAsia="宋体" w:cs="宋体"/>
          <w:b/>
          <w:bCs/>
          <w:color w:val="000000"/>
          <w:sz w:val="22"/>
          <w:szCs w:val="22"/>
          <w:highlight w:val="none"/>
          <w:lang w:val="en-US" w:eastAsia="zh-CN"/>
        </w:rPr>
      </w:r>
      <w:r/>
    </w:p>
    <w:p>
      <w:pPr>
        <w:pStyle w:val="770"/>
        <w:ind w:firstLine="440"/>
        <w:pageBreakBefore w:val="0"/>
        <w:spacing w:line="400" w:lineRule="exact"/>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2.1协助采购人开展长江禁捕巡逻。</w:t>
      </w:r>
      <w:r>
        <w:rPr>
          <w:rFonts w:hint="eastAsia" w:ascii="宋体" w:hAnsi="宋体" w:eastAsia="宋体" w:cs="宋体"/>
          <w:sz w:val="22"/>
          <w:szCs w:val="22"/>
          <w:highlight w:val="none"/>
          <w:lang w:val="en-US" w:eastAsia="zh-CN" w:bidi="ar"/>
        </w:rPr>
      </w:r>
      <w:r/>
    </w:p>
    <w:p>
      <w:pPr>
        <w:pStyle w:val="1110"/>
        <w:ind w:left="0" w:firstLine="440"/>
        <w:pageBreakBefore w:val="0"/>
        <w:spacing w:line="400" w:lineRule="exact"/>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2.2完成采购人交由的其他工作。</w:t>
      </w:r>
      <w:r>
        <w:rPr>
          <w:rFonts w:hint="eastAsia" w:ascii="宋体" w:hAnsi="宋体" w:eastAsia="宋体" w:cs="宋体"/>
          <w:sz w:val="22"/>
          <w:szCs w:val="22"/>
          <w:highlight w:val="none"/>
          <w:lang w:val="en-US" w:eastAsia="zh-CN" w:bidi="ar"/>
        </w:rPr>
      </w:r>
      <w:r/>
    </w:p>
    <w:p>
      <w:pPr>
        <w:pStyle w:val="774"/>
        <w:ind w:firstLine="440"/>
        <w:pageBreakBefore w:val="0"/>
        <w:spacing w:before="0" w:after="0" w:line="400" w:lineRule="exact"/>
        <w:rPr>
          <w:rFonts w:hint="eastAsia" w:ascii="宋体" w:hAnsi="宋体" w:eastAsia="宋体" w:cs="宋体"/>
          <w:b w:val="0"/>
          <w:bCs w:val="0"/>
          <w:sz w:val="22"/>
          <w:szCs w:val="22"/>
          <w:highlight w:val="none"/>
          <w:lang w:val="en-US" w:eastAsia="zh-CN" w:bidi="ar"/>
        </w:rPr>
      </w:pPr>
      <w:r>
        <w:rPr>
          <w:rFonts w:hint="eastAsia" w:ascii="宋体" w:hAnsi="宋体" w:cs="宋体"/>
          <w:b w:val="0"/>
          <w:bCs w:val="0"/>
          <w:sz w:val="22"/>
          <w:szCs w:val="22"/>
          <w:highlight w:val="none"/>
          <w:lang w:val="en-US" w:eastAsia="zh-CN" w:bidi="ar"/>
        </w:rPr>
        <w:t xml:space="preserve">2.3</w:t>
      </w:r>
      <w:r>
        <w:rPr>
          <w:rFonts w:hint="eastAsia" w:ascii="宋体" w:hAnsi="宋体" w:eastAsia="宋体" w:cs="宋体"/>
          <w:b w:val="0"/>
          <w:bCs w:val="0"/>
          <w:sz w:val="22"/>
          <w:szCs w:val="22"/>
          <w:highlight w:val="none"/>
          <w:lang w:val="en-US" w:eastAsia="zh-CN" w:bidi="ar"/>
        </w:rPr>
        <w:t xml:space="preserve">在工作期间发生的任何工伤和其他事件，其责任及产生的费用由中标单位保障及承担。</w:t>
      </w:r>
      <w:r>
        <w:rPr>
          <w:rFonts w:hint="eastAsia" w:ascii="宋体" w:hAnsi="宋体" w:eastAsia="宋体" w:cs="宋体"/>
          <w:b w:val="0"/>
          <w:bCs w:val="0"/>
          <w:sz w:val="22"/>
          <w:szCs w:val="22"/>
          <w:highlight w:val="none"/>
          <w:lang w:val="en-US" w:eastAsia="zh-CN" w:bidi="ar"/>
        </w:rPr>
      </w:r>
      <w:r/>
    </w:p>
    <w:p>
      <w:pPr>
        <w:pStyle w:val="770"/>
        <w:ind w:firstLine="442"/>
        <w:keepLines w:val="0"/>
        <w:keepNext w:val="0"/>
        <w:pageBreakBefore w:val="0"/>
        <w:spacing w:line="400" w:lineRule="exact"/>
        <w:rPr>
          <w:rFonts w:hint="eastAsia" w:ascii="宋体" w:hAnsi="宋体" w:cs="仿宋"/>
          <w:b/>
          <w:sz w:val="22"/>
          <w:szCs w:val="22"/>
        </w:rPr>
      </w:pPr>
      <w:r>
        <w:rPr>
          <w:rFonts w:hint="eastAsia" w:ascii="宋体" w:hAnsi="宋体" w:cs="仿宋"/>
          <w:b/>
          <w:sz w:val="22"/>
          <w:szCs w:val="22"/>
          <w:lang w:val="en-US" w:eastAsia="zh-CN"/>
        </w:rPr>
        <w:t xml:space="preserve">3</w:t>
      </w:r>
      <w:r>
        <w:rPr>
          <w:rFonts w:hint="eastAsia" w:ascii="宋体" w:hAnsi="宋体" w:cs="仿宋"/>
          <w:b/>
          <w:sz w:val="22"/>
          <w:szCs w:val="22"/>
        </w:rPr>
        <w:t xml:space="preserve">、付款方式</w:t>
      </w:r>
      <w:r>
        <w:rPr>
          <w:rFonts w:hint="eastAsia" w:ascii="宋体" w:hAnsi="宋体" w:cs="仿宋"/>
          <w:b/>
          <w:sz w:val="22"/>
          <w:szCs w:val="22"/>
        </w:rPr>
      </w:r>
      <w:r/>
    </w:p>
    <w:p>
      <w:pPr>
        <w:pStyle w:val="770"/>
        <w:ind w:firstLine="440"/>
        <w:jc w:val="left"/>
        <w:keepLines w:val="0"/>
        <w:keepNext w:val="0"/>
        <w:pageBreakBefore w:val="0"/>
        <w:spacing w:line="400" w:lineRule="exact"/>
        <w:widowControl/>
        <w:rPr>
          <w:rFonts w:hint="eastAsia" w:ascii="宋体" w:hAnsi="宋体" w:cs="宋体"/>
          <w:color w:val="000000"/>
          <w:sz w:val="22"/>
          <w:szCs w:val="22"/>
          <w:highlight w:val="none"/>
          <w:lang w:val="en-US" w:eastAsia="zh-CN"/>
        </w:rPr>
      </w:pPr>
      <w:r>
        <w:rPr>
          <w:rFonts w:hint="eastAsia" w:ascii="宋体" w:hAnsi="宋体"/>
          <w:color w:val="000000"/>
          <w:sz w:val="22"/>
          <w:szCs w:val="22"/>
          <w:highlight w:val="none"/>
          <w:lang w:val="en-US" w:eastAsia="zh-CN"/>
        </w:rPr>
        <w:t xml:space="preserve">护渔员费用（</w:t>
      </w:r>
      <w:r>
        <w:rPr>
          <w:rFonts w:ascii="宋体" w:hAnsi="宋体"/>
          <w:color w:val="000000"/>
          <w:sz w:val="22"/>
          <w:szCs w:val="22"/>
          <w:highlight w:val="none"/>
        </w:rPr>
        <w:t xml:space="preserve">基本劳务、考勤、补贴、商业保险、福利、体检费用、招聘费用、培训费用</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通讯费</w:t>
      </w:r>
      <w:r>
        <w:rPr>
          <w:rFonts w:ascii="宋体" w:hAnsi="宋体"/>
          <w:color w:val="000000"/>
          <w:sz w:val="22"/>
          <w:szCs w:val="22"/>
          <w:highlight w:val="none"/>
        </w:rPr>
        <w:t xml:space="preserve">以及税费等</w:t>
      </w:r>
      <w:r>
        <w:rPr>
          <w:rFonts w:hint="eastAsia" w:ascii="宋体" w:hAnsi="宋体"/>
          <w:color w:val="000000"/>
          <w:sz w:val="22"/>
          <w:szCs w:val="22"/>
          <w:highlight w:val="none"/>
          <w:lang w:eastAsia="zh-CN"/>
        </w:rPr>
        <w:t xml:space="preserve">）</w:t>
      </w:r>
      <w:r>
        <w:rPr>
          <w:rFonts w:hint="eastAsia" w:ascii="宋体" w:hAnsi="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val="en-US" w:eastAsia="zh-CN"/>
        </w:rPr>
        <w:t xml:space="preserve">巡护交通工具费</w:t>
      </w:r>
      <w:r>
        <w:rPr>
          <w:rFonts w:hint="eastAsia" w:ascii="宋体" w:hAnsi="宋体"/>
          <w:b w:val="0"/>
          <w:bCs w:val="0"/>
          <w:color w:val="000000"/>
          <w:sz w:val="22"/>
          <w:szCs w:val="22"/>
          <w:highlight w:val="none"/>
          <w:lang w:val="en-US" w:eastAsia="zh-CN"/>
        </w:rPr>
        <w:t xml:space="preserve">按季度支付，</w:t>
      </w:r>
      <w:r>
        <w:rPr>
          <w:rFonts w:hint="eastAsia" w:ascii="宋体" w:hAnsi="宋体" w:cs="宋体"/>
          <w:b w:val="0"/>
          <w:bCs w:val="0"/>
          <w:color w:val="000000"/>
          <w:sz w:val="22"/>
          <w:szCs w:val="22"/>
          <w:highlight w:val="none"/>
          <w:lang w:val="en-US" w:eastAsia="zh-CN"/>
        </w:rPr>
        <w:t xml:space="preserve">每季度第</w:t>
      </w:r>
      <w:r>
        <w:rPr>
          <w:rFonts w:hint="eastAsia" w:ascii="宋体" w:hAnsi="宋体" w:cs="宋体"/>
          <w:color w:val="000000"/>
          <w:sz w:val="22"/>
          <w:szCs w:val="22"/>
          <w:highlight w:val="none"/>
          <w:lang w:val="en-US" w:eastAsia="zh-CN"/>
        </w:rPr>
        <w:t xml:space="preserve">一月付清（第一次付款支付2026年6月-9月费用），</w:t>
      </w:r>
      <w:r>
        <w:rPr>
          <w:rFonts w:hint="eastAsia" w:ascii="宋体" w:hAnsi="宋体" w:cs="宋体"/>
          <w:color w:val="000000"/>
          <w:sz w:val="22"/>
          <w:szCs w:val="22"/>
          <w:highlight w:val="none"/>
          <w:lang w:val="en-US" w:eastAsia="zh-CN"/>
        </w:rPr>
        <w:t xml:space="preserve">中标方需要提供采购人确认的资金使用方案，每季度初提供上季度资金使用明细，并随时接受采购人相关支出明细的核实。</w:t>
      </w:r>
      <w:r>
        <w:rPr>
          <w:rFonts w:hint="eastAsia" w:ascii="宋体" w:hAnsi="宋体" w:cs="宋体"/>
          <w:color w:val="000000"/>
          <w:sz w:val="22"/>
          <w:szCs w:val="22"/>
          <w:highlight w:val="none"/>
          <w:lang w:val="en-US" w:eastAsia="zh-CN"/>
        </w:rPr>
        <w:t xml:space="preserve">服务期满后对其进行审计，根据审计报告拨付管理费及剩余费用。</w:t>
      </w:r>
      <w:r>
        <w:rPr>
          <w:rFonts w:hint="eastAsia" w:ascii="宋体" w:hAnsi="宋体" w:cs="宋体"/>
          <w:color w:val="000000"/>
          <w:sz w:val="22"/>
          <w:szCs w:val="22"/>
          <w:highlight w:val="none"/>
          <w:lang w:val="en-US" w:eastAsia="zh-CN"/>
        </w:rPr>
      </w:r>
      <w:r/>
    </w:p>
    <w:p>
      <w:pPr>
        <w:pStyle w:val="770"/>
        <w:numPr>
          <w:ilvl w:val="0"/>
          <w:numId w:val="0"/>
        </w:numPr>
        <w:ind w:firstLine="442"/>
        <w:keepLines w:val="0"/>
        <w:keepNext w:val="0"/>
        <w:pageBreakBefore w:val="0"/>
        <w:spacing w:line="400" w:lineRule="exact"/>
        <w:rPr>
          <w:rFonts w:hint="eastAsia" w:ascii="宋体" w:hAnsi="宋体"/>
          <w:b/>
          <w:bCs/>
          <w:sz w:val="22"/>
          <w:szCs w:val="22"/>
          <w:lang w:val="en-US" w:eastAsia="zh-CN"/>
        </w:rPr>
      </w:pPr>
      <w:r>
        <w:rPr>
          <w:rFonts w:hint="eastAsia" w:ascii="宋体" w:hAnsi="宋体"/>
          <w:b/>
          <w:bCs/>
          <w:sz w:val="22"/>
          <w:szCs w:val="22"/>
          <w:lang w:val="en-US" w:eastAsia="zh-CN"/>
        </w:rPr>
        <w:t xml:space="preserve">4、报价说明</w:t>
      </w:r>
      <w:r>
        <w:rPr>
          <w:rFonts w:hint="eastAsia" w:ascii="宋体" w:hAnsi="宋体"/>
          <w:b/>
          <w:bCs/>
          <w:sz w:val="22"/>
          <w:szCs w:val="22"/>
          <w:lang w:val="en-US" w:eastAsia="zh-CN"/>
        </w:rPr>
      </w:r>
      <w:r/>
    </w:p>
    <w:p>
      <w:pPr>
        <w:pStyle w:val="770"/>
        <w:ind w:firstLine="480"/>
        <w:keepLines w:val="0"/>
        <w:keepNext w:val="0"/>
        <w:pageBreakBefore w:val="0"/>
        <w:spacing w:line="400" w:lineRule="exact"/>
        <w:rPr>
          <w:rFonts w:ascii="宋体" w:hAnsi="宋体" w:eastAsia="宋体"/>
          <w:color w:val="000000"/>
          <w:sz w:val="22"/>
          <w:szCs w:val="22"/>
          <w:highlight w:val="none"/>
          <w:lang w:val="en-US" w:eastAsia="zh-CN"/>
        </w:rPr>
      </w:pPr>
      <w:r>
        <w:rPr>
          <w:rFonts w:hint="eastAsia" w:ascii="宋体" w:hAnsi="宋体"/>
          <w:color w:val="000000"/>
          <w:sz w:val="22"/>
          <w:szCs w:val="22"/>
          <w:highlight w:val="none"/>
          <w:lang w:val="en-US" w:eastAsia="zh-CN"/>
        </w:rPr>
        <w:t xml:space="preserve">4.</w:t>
      </w:r>
      <w:r>
        <w:rPr>
          <w:rFonts w:ascii="宋体" w:hAnsi="宋体"/>
          <w:color w:val="000000"/>
          <w:sz w:val="22"/>
          <w:szCs w:val="22"/>
          <w:highlight w:val="none"/>
        </w:rPr>
        <w:t xml:space="preserve">1本项目预算</w:t>
      </w:r>
      <w:r>
        <w:rPr>
          <w:rFonts w:hint="eastAsia" w:ascii="宋体" w:hAnsi="宋体"/>
          <w:color w:val="000000"/>
          <w:sz w:val="22"/>
          <w:szCs w:val="22"/>
          <w:highlight w:val="none"/>
          <w:lang w:val="en-US" w:eastAsia="zh-CN"/>
        </w:rPr>
        <w:t xml:space="preserve">254</w:t>
      </w:r>
      <w:r>
        <w:rPr>
          <w:rFonts w:ascii="宋体" w:hAnsi="宋体"/>
          <w:color w:val="000000"/>
          <w:sz w:val="22"/>
          <w:szCs w:val="22"/>
          <w:highlight w:val="none"/>
        </w:rPr>
        <w:t xml:space="preserve">万元，其中</w:t>
      </w:r>
      <w:r>
        <w:rPr>
          <w:rFonts w:hint="eastAsia" w:ascii="宋体" w:hAnsi="宋体"/>
          <w:color w:val="000000"/>
          <w:sz w:val="22"/>
          <w:szCs w:val="22"/>
          <w:highlight w:val="none"/>
          <w:lang w:val="en-US" w:eastAsia="zh-CN"/>
        </w:rPr>
        <w:t xml:space="preserve">210</w:t>
      </w:r>
      <w:r>
        <w:rPr>
          <w:rFonts w:ascii="宋体" w:hAnsi="宋体"/>
          <w:color w:val="000000"/>
          <w:sz w:val="22"/>
          <w:szCs w:val="22"/>
          <w:highlight w:val="none"/>
        </w:rPr>
        <w:t xml:space="preserve">万</w:t>
      </w:r>
      <w:r>
        <w:rPr>
          <w:rFonts w:hint="eastAsia" w:ascii="宋体" w:hAnsi="宋体"/>
          <w:color w:val="000000"/>
          <w:sz w:val="22"/>
          <w:szCs w:val="22"/>
          <w:highlight w:val="none"/>
          <w:lang w:val="en-US" w:eastAsia="zh-CN"/>
        </w:rPr>
        <w:t xml:space="preserve">元</w:t>
      </w:r>
      <w:r>
        <w:rPr>
          <w:rFonts w:ascii="宋体" w:hAnsi="宋体"/>
          <w:color w:val="000000"/>
          <w:sz w:val="22"/>
          <w:szCs w:val="22"/>
          <w:highlight w:val="none"/>
        </w:rPr>
        <w:t xml:space="preserve">用于护渔员待遇发放</w:t>
      </w:r>
      <w:r>
        <w:rPr>
          <w:rFonts w:hint="eastAsia" w:ascii="宋体" w:hAnsi="宋体"/>
          <w:color w:val="000000"/>
          <w:sz w:val="22"/>
          <w:szCs w:val="22"/>
          <w:highlight w:val="none"/>
        </w:rPr>
        <w:t xml:space="preserve">，该费用不可让利</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其余为</w:t>
      </w:r>
      <w:r>
        <w:rPr>
          <w:rFonts w:ascii="宋体" w:hAnsi="宋体"/>
          <w:color w:val="000000"/>
          <w:sz w:val="22"/>
          <w:szCs w:val="22"/>
          <w:highlight w:val="none"/>
        </w:rPr>
        <w:t xml:space="preserve">管理费用</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巡护交通工具费用。</w:t>
      </w:r>
      <w:r>
        <w:rPr>
          <w:rFonts w:ascii="宋体" w:hAnsi="宋体" w:eastAsia="宋体"/>
          <w:color w:val="000000"/>
          <w:sz w:val="22"/>
          <w:szCs w:val="22"/>
          <w:highlight w:val="none"/>
          <w:lang w:val="en-US" w:eastAsia="zh-CN"/>
        </w:rPr>
      </w:r>
      <w:r/>
    </w:p>
    <w:p>
      <w:pPr>
        <w:pStyle w:val="770"/>
        <w:ind w:firstLine="480"/>
        <w:keepLines w:val="0"/>
        <w:keepNext w:val="0"/>
        <w:pageBreakBefore w:val="0"/>
        <w:spacing w:line="400" w:lineRule="exact"/>
        <w:rPr>
          <w:rFonts w:hint="eastAsia" w:eastAsia="宋体"/>
          <w:lang w:val="en-US" w:eastAsia="zh-CN"/>
        </w:rPr>
      </w:pPr>
      <w:r>
        <w:rPr>
          <w:rFonts w:hint="eastAsia" w:ascii="宋体" w:hAnsi="宋体"/>
          <w:color w:val="000000"/>
          <w:sz w:val="22"/>
          <w:szCs w:val="22"/>
          <w:highlight w:val="none"/>
          <w:lang w:val="en-US" w:eastAsia="zh-CN"/>
        </w:rPr>
        <w:t xml:space="preserve">4.2 210</w:t>
      </w:r>
      <w:r>
        <w:rPr>
          <w:rFonts w:ascii="宋体" w:hAnsi="宋体"/>
          <w:color w:val="000000"/>
          <w:sz w:val="22"/>
          <w:szCs w:val="22"/>
          <w:highlight w:val="none"/>
        </w:rPr>
        <w:t xml:space="preserve">万元包含：基本劳务、考勤、补贴、商业保险、福利、体检费用、招聘费用、培训费用</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通讯费</w:t>
      </w:r>
      <w:r>
        <w:rPr>
          <w:rFonts w:ascii="宋体" w:hAnsi="宋体"/>
          <w:color w:val="000000"/>
          <w:sz w:val="22"/>
          <w:szCs w:val="22"/>
          <w:highlight w:val="none"/>
        </w:rPr>
        <w:t xml:space="preserve">以及税费等。投标单位只需对管理费用</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巡护交通工具费用</w:t>
      </w:r>
      <w:r>
        <w:rPr>
          <w:rFonts w:ascii="宋体" w:hAnsi="宋体"/>
          <w:color w:val="000000"/>
          <w:sz w:val="22"/>
          <w:szCs w:val="22"/>
          <w:highlight w:val="none"/>
        </w:rPr>
        <w:t xml:space="preserve">进行报价</w:t>
      </w:r>
      <w:r>
        <w:rPr>
          <w:rFonts w:hint="eastAsia" w:ascii="宋体" w:hAnsi="宋体"/>
          <w:color w:val="000000"/>
          <w:sz w:val="22"/>
          <w:szCs w:val="22"/>
          <w:highlight w:val="none"/>
          <w:lang w:eastAsia="zh-CN"/>
        </w:rPr>
        <w:t xml:space="preserve">。</w:t>
      </w:r>
      <w:r>
        <w:rPr>
          <w:rFonts w:hint="eastAsia" w:eastAsia="宋体"/>
          <w:lang w:val="en-US" w:eastAsia="zh-CN"/>
        </w:rPr>
      </w:r>
      <w:r/>
    </w:p>
    <w:p>
      <w:pPr>
        <w:pStyle w:val="846"/>
        <w:ind w:firstLine="480"/>
        <w:keepLines w:val="0"/>
        <w:keepNext w:val="0"/>
        <w:pageBreakBefore w:val="0"/>
        <w:spacing w:after="0" w:line="400" w:lineRule="exact"/>
        <w:rPr>
          <w:rFonts w:ascii="宋体" w:hAnsi="宋体" w:eastAsia="宋体" w:cs="仿宋_GB2312"/>
          <w:color w:val="000000"/>
          <w:sz w:val="24"/>
          <w:lang w:val="en-US" w:eastAsia="zh-CN"/>
        </w:rPr>
      </w:pPr>
      <w:r/>
      <w:bookmarkEnd w:id="217"/>
      <w:r>
        <w:rPr>
          <w:rFonts w:ascii="宋体" w:hAnsi="宋体" w:eastAsia="宋体" w:cs="仿宋_GB2312"/>
          <w:color w:val="000000"/>
          <w:sz w:val="24"/>
          <w:lang w:val="en-US" w:eastAsia="zh-CN"/>
        </w:rPr>
      </w:r>
      <w:r/>
    </w:p>
    <w:p>
      <w:pPr>
        <w:pStyle w:val="807"/>
        <w:ind w:firstLine="0"/>
        <w:rPr>
          <w:rFonts w:hint="eastAsia"/>
        </w:rPr>
      </w:pPr>
      <w:r>
        <w:rPr>
          <w:rFonts w:hint="eastAsia"/>
        </w:rPr>
      </w:r>
      <w:r/>
    </w:p>
    <w:p>
      <w:pPr>
        <w:pStyle w:val="771"/>
        <w:keepLines w:val="0"/>
        <w:keepNext w:val="0"/>
        <w:spacing w:before="0" w:after="0" w:line="240" w:lineRule="auto"/>
        <w:rPr>
          <w:rFonts w:hint="eastAsia"/>
          <w:sz w:val="36"/>
          <w:szCs w:val="36"/>
        </w:rPr>
      </w:pPr>
      <w:r>
        <w:rPr>
          <w:rFonts w:hint="eastAsia"/>
          <w:sz w:val="36"/>
          <w:szCs w:val="36"/>
        </w:rPr>
      </w:r>
      <w:r/>
    </w:p>
    <w:p>
      <w:pPr>
        <w:pStyle w:val="774"/>
        <w:rPr>
          <w:rFonts w:hint="eastAsia"/>
        </w:rPr>
      </w:pPr>
      <w:r>
        <w:rPr>
          <w:rFonts w:hint="eastAsia"/>
        </w:rPr>
      </w:r>
      <w:r/>
    </w:p>
    <w:p>
      <w:pPr>
        <w:pStyle w:val="770"/>
        <w:rPr>
          <w:rFonts w:hint="eastAsia"/>
        </w:rPr>
      </w:pPr>
      <w:r>
        <w:rPr>
          <w:rFonts w:hint="eastAsia"/>
        </w:rPr>
      </w:r>
      <w:r/>
    </w:p>
    <w:p>
      <w:pPr>
        <w:pStyle w:val="771"/>
        <w:jc w:val="center"/>
        <w:keepLines w:val="0"/>
        <w:keepNext w:val="0"/>
        <w:spacing w:before="0" w:after="0" w:line="240" w:lineRule="auto"/>
        <w:rPr>
          <w:sz w:val="36"/>
          <w:szCs w:val="36"/>
        </w:rPr>
      </w:pPr>
      <w:r>
        <w:rPr>
          <w:sz w:val="36"/>
          <w:szCs w:val="36"/>
        </w:rPr>
        <w:t xml:space="preserve">第七章</w:t>
      </w:r>
      <w:r>
        <w:rPr>
          <w:rFonts w:hint="eastAsia"/>
          <w:sz w:val="36"/>
          <w:szCs w:val="36"/>
        </w:rPr>
        <w:t xml:space="preserve">投标文件格式</w:t>
      </w:r>
      <w:r>
        <w:rPr>
          <w:sz w:val="36"/>
          <w:szCs w:val="36"/>
        </w:rPr>
      </w:r>
      <w:r/>
    </w:p>
    <w:p>
      <w:pPr>
        <w:pStyle w:val="770"/>
        <w:jc w:val="left"/>
        <w:spacing w:line="360" w:lineRule="auto"/>
        <w:rPr>
          <w:rFonts w:ascii="宋体" w:hAnsi="宋体"/>
          <w:b/>
          <w:sz w:val="32"/>
        </w:rPr>
      </w:pPr>
      <w:r/>
      <w:bookmarkStart w:id="218" w:name="_Toc3586"/>
      <w:r>
        <w:rPr>
          <w:rStyle w:val="783"/>
          <w:rFonts w:hint="eastAsia" w:ascii="宋体" w:hAnsi="宋体" w:eastAsia="宋体"/>
        </w:rPr>
        <w:t xml:space="preserve">封面</w:t>
      </w:r>
      <w:bookmarkEnd w:id="218"/>
      <w:r>
        <w:rPr>
          <w:rFonts w:ascii="宋体" w:hAnsi="宋体"/>
          <w:b/>
          <w:sz w:val="32"/>
        </w:rPr>
      </w:r>
      <w:r/>
    </w:p>
    <w:p>
      <w:pPr>
        <w:pStyle w:val="770"/>
        <w:jc w:val="center"/>
        <w:rPr>
          <w:rFonts w:ascii="宋体" w:hAnsi="宋体"/>
          <w:sz w:val="44"/>
          <w:szCs w:val="44"/>
        </w:rPr>
      </w:pPr>
      <w:r>
        <w:rPr>
          <w:rFonts w:ascii="宋体" w:hAnsi="宋体"/>
          <w:sz w:val="44"/>
          <w:szCs w:val="44"/>
        </w:rPr>
      </w:r>
      <w:r/>
    </w:p>
    <w:p>
      <w:pPr>
        <w:pStyle w:val="770"/>
        <w:jc w:val="center"/>
        <w:spacing w:line="360" w:lineRule="auto"/>
        <w:rPr>
          <w:rFonts w:ascii="宋体" w:hAnsi="宋体"/>
          <w:sz w:val="72"/>
          <w:szCs w:val="72"/>
        </w:rPr>
      </w:pPr>
      <w:r>
        <w:rPr>
          <w:rFonts w:ascii="宋体" w:hAnsi="宋体"/>
          <w:sz w:val="72"/>
          <w:szCs w:val="72"/>
        </w:rPr>
      </w:r>
      <w:r/>
    </w:p>
    <w:p>
      <w:pPr>
        <w:pStyle w:val="770"/>
        <w:jc w:val="center"/>
        <w:spacing w:line="360" w:lineRule="auto"/>
        <w:rPr>
          <w:rFonts w:hint="eastAsia" w:ascii="楷体" w:hAnsi="楷体" w:eastAsia="楷体" w:cs="楷体"/>
          <w:b/>
          <w:bCs/>
          <w:sz w:val="96"/>
          <w:szCs w:val="96"/>
        </w:rPr>
      </w:pPr>
      <w:r>
        <w:rPr>
          <w:rFonts w:hint="eastAsia" w:ascii="楷体" w:hAnsi="楷体" w:eastAsia="楷体" w:cs="楷体"/>
          <w:b/>
          <w:bCs/>
          <w:sz w:val="96"/>
          <w:szCs w:val="96"/>
        </w:rPr>
      </w:r>
      <w:r/>
    </w:p>
    <w:p>
      <w:pPr>
        <w:pStyle w:val="770"/>
        <w:jc w:val="center"/>
        <w:spacing w:line="360" w:lineRule="auto"/>
        <w:rPr>
          <w:rFonts w:hint="eastAsia" w:ascii="楷体" w:hAnsi="楷体" w:eastAsia="楷体" w:cs="楷体"/>
          <w:b/>
          <w:bCs/>
          <w:sz w:val="96"/>
          <w:szCs w:val="96"/>
        </w:rPr>
      </w:pPr>
      <w:r>
        <w:rPr>
          <w:rFonts w:hint="eastAsia" w:ascii="楷体" w:hAnsi="楷体" w:eastAsia="楷体" w:cs="楷体"/>
          <w:b/>
          <w:bCs/>
          <w:sz w:val="96"/>
          <w:szCs w:val="96"/>
        </w:rPr>
        <w:t xml:space="preserve">投标文件</w:t>
      </w:r>
      <w:r>
        <w:rPr>
          <w:rFonts w:hint="eastAsia" w:ascii="楷体" w:hAnsi="楷体" w:eastAsia="楷体" w:cs="楷体"/>
          <w:b/>
          <w:bCs/>
          <w:sz w:val="96"/>
          <w:szCs w:val="96"/>
        </w:rPr>
      </w:r>
      <w:r/>
    </w:p>
    <w:p>
      <w:pPr>
        <w:pStyle w:val="770"/>
        <w:jc w:val="center"/>
        <w:spacing w:line="360" w:lineRule="auto"/>
        <w:rPr>
          <w:rFonts w:ascii="宋体" w:hAnsi="宋体"/>
          <w:sz w:val="28"/>
          <w:szCs w:val="28"/>
        </w:rPr>
      </w:pPr>
      <w:r>
        <w:rPr>
          <w:rFonts w:ascii="宋体" w:hAnsi="宋体"/>
          <w:sz w:val="28"/>
          <w:szCs w:val="28"/>
        </w:rPr>
      </w:r>
      <w:r/>
    </w:p>
    <w:p>
      <w:pPr>
        <w:pStyle w:val="770"/>
        <w:ind w:firstLine="980"/>
        <w:jc w:val="left"/>
        <w:spacing w:line="360" w:lineRule="auto"/>
        <w:rPr>
          <w:rFonts w:hint="eastAsia" w:ascii="宋体" w:hAnsi="宋体"/>
          <w:sz w:val="28"/>
          <w:szCs w:val="28"/>
        </w:rPr>
      </w:pPr>
      <w:r>
        <w:rPr>
          <w:rFonts w:hint="eastAsia" w:ascii="宋体" w:hAnsi="宋体"/>
          <w:sz w:val="28"/>
          <w:szCs w:val="28"/>
        </w:rPr>
      </w:r>
      <w:r/>
    </w:p>
    <w:p>
      <w:pPr>
        <w:pStyle w:val="770"/>
        <w:ind w:firstLine="980"/>
        <w:jc w:val="left"/>
        <w:spacing w:line="360" w:lineRule="auto"/>
        <w:rPr>
          <w:rFonts w:hint="eastAsia" w:ascii="宋体" w:hAnsi="宋体"/>
          <w:sz w:val="28"/>
          <w:szCs w:val="28"/>
        </w:rPr>
      </w:pPr>
      <w:r>
        <w:rPr>
          <w:rFonts w:hint="eastAsia" w:ascii="宋体" w:hAnsi="宋体"/>
          <w:sz w:val="28"/>
          <w:szCs w:val="28"/>
        </w:rPr>
      </w:r>
      <w:r/>
    </w:p>
    <w:p>
      <w:pPr>
        <w:pStyle w:val="770"/>
        <w:ind w:firstLine="980"/>
        <w:jc w:val="left"/>
        <w:spacing w:line="360" w:lineRule="auto"/>
        <w:rPr>
          <w:rFonts w:ascii="宋体" w:hAnsi="宋体"/>
          <w:sz w:val="28"/>
          <w:szCs w:val="28"/>
        </w:rPr>
      </w:pPr>
      <w:r>
        <w:rPr>
          <w:rFonts w:hint="eastAsia" w:ascii="宋体" w:hAnsi="宋体"/>
          <w:sz w:val="28"/>
          <w:szCs w:val="28"/>
        </w:rPr>
        <w:t xml:space="preserve">项目名称：</w:t>
      </w:r>
      <w:r>
        <w:rPr>
          <w:rFonts w:ascii="宋体" w:hAnsi="宋体"/>
          <w:sz w:val="28"/>
          <w:szCs w:val="28"/>
        </w:rPr>
      </w:r>
      <w:r/>
    </w:p>
    <w:p>
      <w:pPr>
        <w:pStyle w:val="770"/>
        <w:ind w:firstLine="980"/>
        <w:jc w:val="left"/>
        <w:spacing w:line="360" w:lineRule="auto"/>
        <w:rPr>
          <w:rFonts w:hint="eastAsia" w:ascii="宋体" w:hAnsi="宋体"/>
          <w:sz w:val="28"/>
          <w:szCs w:val="28"/>
        </w:rPr>
      </w:pPr>
      <w:r>
        <w:rPr>
          <w:rFonts w:hint="eastAsia" w:ascii="宋体" w:hAnsi="宋体"/>
          <w:sz w:val="28"/>
          <w:szCs w:val="28"/>
        </w:rPr>
        <w:t xml:space="preserve">项目编号：</w:t>
      </w:r>
      <w:r>
        <w:rPr>
          <w:rFonts w:hint="eastAsia" w:ascii="宋体" w:hAnsi="宋体"/>
          <w:sz w:val="28"/>
          <w:szCs w:val="28"/>
        </w:rPr>
      </w:r>
      <w:r/>
    </w:p>
    <w:p>
      <w:pPr>
        <w:pStyle w:val="770"/>
        <w:ind w:firstLine="980"/>
        <w:jc w:val="left"/>
        <w:spacing w:line="360" w:lineRule="auto"/>
        <w:rPr>
          <w:rFonts w:hint="eastAsia" w:ascii="宋体" w:hAnsi="宋体"/>
          <w:sz w:val="28"/>
          <w:szCs w:val="28"/>
        </w:rPr>
      </w:pPr>
      <w:r>
        <w:rPr>
          <w:rFonts w:hint="eastAsia" w:ascii="宋体" w:hAnsi="宋体"/>
          <w:sz w:val="28"/>
          <w:szCs w:val="28"/>
        </w:rPr>
      </w:r>
      <w:r/>
    </w:p>
    <w:p>
      <w:pPr>
        <w:pStyle w:val="770"/>
        <w:ind w:firstLine="980"/>
        <w:jc w:val="left"/>
        <w:spacing w:line="360" w:lineRule="auto"/>
        <w:rPr>
          <w:rFonts w:hint="eastAsia" w:ascii="宋体" w:hAnsi="宋体"/>
          <w:sz w:val="28"/>
          <w:szCs w:val="28"/>
        </w:rPr>
      </w:pPr>
      <w:r>
        <w:rPr>
          <w:rFonts w:hint="eastAsia" w:ascii="宋体" w:hAnsi="宋体"/>
          <w:sz w:val="28"/>
          <w:szCs w:val="28"/>
        </w:rPr>
      </w:r>
      <w:r/>
    </w:p>
    <w:p>
      <w:pPr>
        <w:pStyle w:val="770"/>
        <w:ind w:firstLine="980"/>
        <w:jc w:val="left"/>
        <w:spacing w:line="360" w:lineRule="auto"/>
        <w:rPr>
          <w:rFonts w:hint="eastAsia" w:ascii="宋体" w:hAnsi="宋体"/>
          <w:sz w:val="28"/>
          <w:szCs w:val="28"/>
        </w:rPr>
      </w:pPr>
      <w:r>
        <w:rPr>
          <w:rFonts w:hint="eastAsia" w:ascii="宋体" w:hAnsi="宋体"/>
          <w:sz w:val="28"/>
          <w:szCs w:val="28"/>
        </w:rPr>
      </w:r>
      <w:r/>
    </w:p>
    <w:p>
      <w:pPr>
        <w:pStyle w:val="803"/>
        <w:rPr>
          <w:rFonts w:hint="eastAsia"/>
        </w:rPr>
      </w:pPr>
      <w:r>
        <w:rPr>
          <w:rFonts w:hint="eastAsia"/>
        </w:rPr>
      </w:r>
      <w:r/>
    </w:p>
    <w:p>
      <w:pPr>
        <w:pStyle w:val="770"/>
        <w:ind w:firstLine="980"/>
        <w:jc w:val="left"/>
        <w:spacing w:line="360" w:lineRule="auto"/>
        <w:rPr>
          <w:rFonts w:hint="eastAsia" w:ascii="宋体" w:hAnsi="宋体"/>
          <w:sz w:val="28"/>
          <w:szCs w:val="28"/>
        </w:rPr>
      </w:pPr>
      <w:r>
        <w:rPr>
          <w:rFonts w:hint="eastAsia" w:ascii="宋体" w:hAnsi="宋体"/>
          <w:sz w:val="28"/>
          <w:szCs w:val="28"/>
        </w:rPr>
      </w:r>
      <w:r/>
    </w:p>
    <w:p>
      <w:pPr>
        <w:pStyle w:val="770"/>
        <w:ind w:firstLine="980"/>
        <w:jc w:val="left"/>
        <w:spacing w:line="360" w:lineRule="auto"/>
        <w:rPr>
          <w:rFonts w:ascii="宋体" w:hAnsi="宋体"/>
          <w:sz w:val="28"/>
          <w:szCs w:val="28"/>
        </w:rPr>
      </w:pPr>
      <w:r>
        <w:rPr>
          <w:rFonts w:hint="eastAsia" w:ascii="宋体" w:hAnsi="宋体"/>
          <w:sz w:val="28"/>
          <w:szCs w:val="28"/>
        </w:rPr>
        <w:t xml:space="preserve">投标人（盖章）：</w:t>
      </w:r>
      <w:r>
        <w:rPr>
          <w:rFonts w:ascii="宋体" w:hAnsi="宋体"/>
          <w:sz w:val="28"/>
          <w:szCs w:val="28"/>
        </w:rPr>
      </w:r>
      <w:r/>
    </w:p>
    <w:p>
      <w:pPr>
        <w:pStyle w:val="770"/>
        <w:ind w:firstLine="980"/>
        <w:jc w:val="left"/>
        <w:spacing w:line="360" w:lineRule="auto"/>
        <w:rPr>
          <w:rFonts w:ascii="宋体" w:hAnsi="宋体"/>
          <w:sz w:val="28"/>
          <w:szCs w:val="28"/>
        </w:rPr>
      </w:pPr>
      <w:r>
        <w:rPr>
          <w:rFonts w:ascii="宋体" w:hAnsi="宋体"/>
          <w:sz w:val="28"/>
          <w:szCs w:val="28"/>
        </w:rPr>
      </w:r>
      <w:r/>
    </w:p>
    <w:p>
      <w:pPr>
        <w:pStyle w:val="770"/>
        <w:jc w:val="center"/>
        <w:spacing w:line="360" w:lineRule="auto"/>
        <w:rPr>
          <w:rFonts w:hint="eastAsia" w:ascii="宋体" w:hAnsi="宋体"/>
          <w:sz w:val="28"/>
          <w:szCs w:val="28"/>
        </w:rPr>
      </w:pPr>
      <w:r>
        <w:rPr>
          <w:rFonts w:hint="eastAsia" w:ascii="宋体" w:hAnsi="宋体"/>
          <w:sz w:val="28"/>
          <w:szCs w:val="28"/>
        </w:rPr>
        <w:t xml:space="preserve">   日期：  年  月   日</w:t>
      </w:r>
      <w:r>
        <w:rPr>
          <w:rFonts w:hint="eastAsia" w:ascii="宋体" w:hAnsi="宋体"/>
          <w:sz w:val="28"/>
          <w:szCs w:val="28"/>
        </w:rPr>
      </w:r>
      <w:r/>
    </w:p>
    <w:p>
      <w:pPr>
        <w:pStyle w:val="770"/>
        <w:jc w:val="center"/>
        <w:spacing w:line="360" w:lineRule="auto"/>
        <w:rPr>
          <w:rFonts w:hint="eastAsia" w:ascii="宋体" w:hAnsi="宋体" w:eastAsia="黑体"/>
          <w:sz w:val="32"/>
          <w:szCs w:val="32"/>
        </w:rPr>
      </w:pPr>
      <w:r>
        <w:rPr>
          <w:rFonts w:hint="eastAsia" w:ascii="宋体" w:hAnsi="宋体" w:eastAsia="黑体"/>
          <w:sz w:val="32"/>
          <w:szCs w:val="32"/>
        </w:rPr>
      </w:r>
      <w:r/>
    </w:p>
    <w:p>
      <w:pPr>
        <w:pStyle w:val="805"/>
        <w:ind w:left="0"/>
        <w:rPr>
          <w:rFonts w:hint="eastAsia"/>
        </w:rPr>
      </w:pPr>
      <w:r>
        <w:rPr>
          <w:rFonts w:hint="eastAsia"/>
        </w:rPr>
      </w:r>
      <w:r/>
    </w:p>
    <w:p>
      <w:pPr>
        <w:pStyle w:val="770"/>
        <w:jc w:val="center"/>
        <w:spacing w:line="360" w:lineRule="auto"/>
        <w:rPr>
          <w:rFonts w:ascii="宋体" w:hAnsi="宋体" w:eastAsia="黑体"/>
          <w:sz w:val="32"/>
          <w:szCs w:val="32"/>
        </w:rPr>
      </w:pPr>
      <w:r>
        <w:rPr>
          <w:rFonts w:hint="eastAsia" w:ascii="宋体" w:hAnsi="宋体" w:eastAsia="黑体"/>
          <w:sz w:val="32"/>
          <w:szCs w:val="32"/>
        </w:rPr>
        <w:t xml:space="preserve">一、基本目录</w:t>
      </w:r>
      <w:r>
        <w:rPr>
          <w:rFonts w:ascii="宋体" w:hAnsi="宋体" w:eastAsia="黑体"/>
          <w:sz w:val="32"/>
          <w:szCs w:val="32"/>
        </w:rPr>
      </w:r>
      <w:r/>
    </w:p>
    <w:p>
      <w:pPr>
        <w:pStyle w:val="770"/>
        <w:jc w:val="center"/>
        <w:spacing w:line="360" w:lineRule="auto"/>
        <w:rPr>
          <w:rFonts w:ascii="宋体" w:hAnsi="宋体"/>
          <w:sz w:val="22"/>
          <w:szCs w:val="22"/>
        </w:rPr>
      </w:pPr>
      <w:r>
        <w:rPr>
          <w:rFonts w:ascii="宋体" w:hAnsi="宋体"/>
          <w:sz w:val="22"/>
          <w:szCs w:val="22"/>
        </w:rPr>
      </w:r>
      <w:r/>
    </w:p>
    <w:p>
      <w:pPr>
        <w:pStyle w:val="1079"/>
        <w:numPr>
          <w:ilvl w:val="2"/>
          <w:numId w:val="12"/>
        </w:numPr>
        <w:ind w:firstLine="632"/>
        <w:jc w:val="center"/>
        <w:rPr>
          <w:rFonts w:ascii="宋体" w:hAnsi="宋体"/>
          <w:bCs w:val="0"/>
          <w:sz w:val="28"/>
          <w:szCs w:val="28"/>
        </w:rPr>
      </w:pPr>
      <w:r>
        <w:rPr>
          <w:rFonts w:hint="eastAsia" w:ascii="宋体" w:hAnsi="宋体"/>
          <w:bCs w:val="0"/>
          <w:sz w:val="28"/>
          <w:szCs w:val="28"/>
        </w:rPr>
        <w:t xml:space="preserve">（一）开</w:t>
      </w:r>
      <w:r>
        <w:rPr>
          <w:rFonts w:ascii="宋体" w:hAnsi="宋体"/>
          <w:bCs w:val="0"/>
          <w:sz w:val="28"/>
          <w:szCs w:val="28"/>
        </w:rPr>
        <w:t xml:space="preserve">标一览表</w:t>
      </w:r>
      <w:r>
        <w:rPr>
          <w:rFonts w:ascii="宋体" w:hAnsi="宋体"/>
          <w:bCs w:val="0"/>
          <w:sz w:val="28"/>
          <w:szCs w:val="28"/>
        </w:rPr>
      </w:r>
      <w:r/>
    </w:p>
    <w:p>
      <w:pPr>
        <w:pStyle w:val="1076"/>
        <w:jc w:val="left"/>
        <w:spacing w:line="460" w:lineRule="exact"/>
        <w:rPr>
          <w:rFonts w:ascii="宋体" w:hAnsi="宋体" w:cs="仿宋"/>
          <w:sz w:val="24"/>
        </w:rPr>
      </w:pPr>
      <w:r>
        <w:rPr>
          <w:rFonts w:ascii="宋体" w:hAnsi="宋体" w:cs="仿宋"/>
          <w:sz w:val="24"/>
        </w:rPr>
      </w:r>
      <w:r/>
    </w:p>
    <w:p>
      <w:pPr>
        <w:pStyle w:val="1078"/>
        <w:tabs>
          <w:tab w:val="right" w:pos="9060" w:leader="dot"/>
        </w:tabs>
        <w:rPr>
          <w:rFonts w:ascii="宋体" w:hAnsi="宋体"/>
        </w:rPr>
      </w:pPr>
      <w:r>
        <w:rPr>
          <w:rFonts w:ascii="宋体" w:hAnsi="宋体"/>
        </w:rPr>
      </w:r>
      <w:r/>
    </w:p>
    <w:p>
      <w:pPr>
        <w:pStyle w:val="770"/>
        <w:spacing w:line="360" w:lineRule="auto"/>
        <w:rPr>
          <w:rFonts w:hint="eastAsia" w:ascii="宋体" w:hAnsi="宋体" w:cs="仿宋"/>
          <w:sz w:val="22"/>
          <w:szCs w:val="22"/>
          <w:u w:val="single"/>
        </w:rPr>
      </w:pPr>
      <w:r>
        <w:rPr>
          <w:rFonts w:hint="eastAsia" w:ascii="宋体" w:hAnsi="宋体" w:cs="仿宋"/>
          <w:color w:val="000000"/>
          <w:sz w:val="22"/>
          <w:szCs w:val="22"/>
        </w:rPr>
        <w:t xml:space="preserve">项目编</w:t>
      </w:r>
      <w:r>
        <w:rPr>
          <w:rFonts w:hint="eastAsia" w:ascii="宋体" w:hAnsi="宋体" w:cs="仿宋"/>
          <w:sz w:val="22"/>
          <w:szCs w:val="22"/>
        </w:rPr>
        <w:t xml:space="preserve">号：</w:t>
      </w:r>
      <w:r>
        <w:rPr>
          <w:rFonts w:hint="eastAsia" w:ascii="宋体" w:hAnsi="宋体" w:cs="仿宋"/>
          <w:sz w:val="22"/>
          <w:szCs w:val="22"/>
          <w:u w:val="single"/>
        </w:rPr>
        <w:t xml:space="preserve">         </w:t>
      </w:r>
      <w:r>
        <w:rPr>
          <w:rFonts w:hint="eastAsia" w:ascii="宋体" w:hAnsi="宋体" w:cs="仿宋"/>
          <w:sz w:val="22"/>
          <w:szCs w:val="22"/>
          <w:u w:val="single"/>
        </w:rPr>
      </w:r>
      <w:r/>
    </w:p>
    <w:p>
      <w:pPr>
        <w:pStyle w:val="770"/>
        <w:spacing w:line="360" w:lineRule="auto"/>
        <w:rPr>
          <w:rFonts w:ascii="宋体" w:hAnsi="宋体" w:cs="仿宋"/>
          <w:color w:val="000000"/>
          <w:sz w:val="22"/>
          <w:szCs w:val="22"/>
        </w:rPr>
      </w:pPr>
      <w:r>
        <w:rPr>
          <w:rFonts w:hint="eastAsia" w:ascii="宋体" w:hAnsi="宋体" w:cs="仿宋"/>
          <w:color w:val="000000"/>
          <w:sz w:val="22"/>
          <w:szCs w:val="22"/>
        </w:rPr>
        <w:t xml:space="preserve">货币单位：人民币元</w:t>
      </w:r>
      <w:r>
        <w:rPr>
          <w:rFonts w:ascii="宋体" w:hAnsi="宋体" w:cs="仿宋"/>
          <w:color w:val="000000"/>
          <w:sz w:val="22"/>
          <w:szCs w:val="22"/>
        </w:rPr>
      </w:r>
      <w:r/>
    </w:p>
    <w:p>
      <w:pPr>
        <w:pStyle w:val="770"/>
        <w:spacing w:line="360" w:lineRule="auto"/>
        <w:rPr>
          <w:rFonts w:ascii="宋体" w:hAnsi="宋体" w:cs="仿宋"/>
          <w:color w:val="000000"/>
          <w:sz w:val="22"/>
          <w:szCs w:val="22"/>
        </w:rPr>
      </w:pPr>
      <w:r>
        <w:rPr>
          <w:rFonts w:ascii="宋体" w:hAnsi="宋体" w:cs="仿宋"/>
          <w:color w:val="000000"/>
          <w:sz w:val="22"/>
          <w:szCs w:val="22"/>
        </w:rPr>
      </w:r>
      <w:r/>
    </w:p>
    <w:tbl>
      <w:tblPr>
        <w:tblW w:w="8914"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trHeight w:val="884"/>
        </w:trPr>
        <w:tc>
          <w:tcPr>
            <w:tcW w:w="2447" w:type="dxa"/>
            <w:vAlign w:val="center"/>
            <w:textDirection w:val="lrTb"/>
            <w:noWrap/>
          </w:tcPr>
          <w:p>
            <w:pPr>
              <w:pStyle w:val="770"/>
              <w:spacing w:line="360" w:lineRule="auto"/>
              <w:rPr>
                <w:rFonts w:ascii="宋体" w:hAnsi="宋体" w:cs="仿宋"/>
                <w:color w:val="000000"/>
                <w:sz w:val="22"/>
                <w:szCs w:val="22"/>
              </w:rPr>
            </w:pPr>
            <w:r>
              <w:rPr>
                <w:rFonts w:hint="eastAsia" w:ascii="宋体" w:hAnsi="宋体" w:cs="仿宋"/>
                <w:color w:val="000000"/>
                <w:sz w:val="22"/>
                <w:szCs w:val="22"/>
              </w:rPr>
              <w:t xml:space="preserve">项目名称</w:t>
            </w:r>
            <w:r>
              <w:rPr>
                <w:rFonts w:ascii="宋体" w:hAnsi="宋体" w:cs="仿宋"/>
                <w:color w:val="000000"/>
                <w:sz w:val="22"/>
                <w:szCs w:val="22"/>
              </w:rPr>
            </w:r>
            <w:r/>
          </w:p>
        </w:tc>
        <w:tc>
          <w:tcPr>
            <w:tcW w:w="1867" w:type="dxa"/>
            <w:vAlign w:val="center"/>
            <w:textDirection w:val="lrTb"/>
            <w:noWrap/>
          </w:tcPr>
          <w:p>
            <w:pPr>
              <w:pStyle w:val="770"/>
              <w:spacing w:line="360" w:lineRule="auto"/>
              <w:rPr>
                <w:rFonts w:ascii="宋体" w:hAnsi="宋体" w:cs="仿宋"/>
                <w:color w:val="000000"/>
                <w:sz w:val="22"/>
                <w:szCs w:val="22"/>
              </w:rPr>
            </w:pPr>
            <w:r>
              <w:rPr>
                <w:rFonts w:hint="eastAsia" w:ascii="宋体" w:hAnsi="宋体" w:cs="仿宋"/>
                <w:color w:val="000000"/>
                <w:sz w:val="22"/>
                <w:szCs w:val="22"/>
              </w:rPr>
              <w:t xml:space="preserve">项目内容</w:t>
            </w:r>
            <w:r>
              <w:rPr>
                <w:rFonts w:ascii="宋体" w:hAnsi="宋体" w:cs="仿宋"/>
                <w:color w:val="000000"/>
                <w:sz w:val="22"/>
                <w:szCs w:val="22"/>
              </w:rPr>
            </w:r>
            <w:r/>
          </w:p>
        </w:tc>
        <w:tc>
          <w:tcPr>
            <w:tcW w:w="4600" w:type="dxa"/>
            <w:vAlign w:val="center"/>
            <w:textDirection w:val="lrTb"/>
            <w:noWrap/>
          </w:tcPr>
          <w:p>
            <w:pPr>
              <w:pStyle w:val="770"/>
              <w:spacing w:line="360" w:lineRule="auto"/>
              <w:rPr>
                <w:rFonts w:ascii="宋体" w:hAnsi="宋体" w:cs="仿宋"/>
                <w:color w:val="000000"/>
                <w:sz w:val="22"/>
                <w:szCs w:val="22"/>
              </w:rPr>
            </w:pPr>
            <w:r>
              <w:rPr>
                <w:rFonts w:ascii="宋体" w:hAnsi="宋体" w:cs="仿宋"/>
                <w:color w:val="000000"/>
                <w:sz w:val="22"/>
                <w:szCs w:val="22"/>
              </w:rPr>
              <w:t xml:space="preserve">总价</w:t>
            </w:r>
            <w:r>
              <w:rPr>
                <w:rFonts w:hint="eastAsia" w:ascii="宋体" w:hAnsi="宋体" w:cs="仿宋"/>
                <w:color w:val="000000"/>
                <w:sz w:val="22"/>
                <w:szCs w:val="22"/>
              </w:rPr>
              <w:t xml:space="preserve">（小写）</w:t>
            </w:r>
            <w:r>
              <w:rPr>
                <w:rFonts w:ascii="宋体" w:hAnsi="宋体" w:cs="仿宋"/>
                <w:color w:val="000000"/>
                <w:sz w:val="22"/>
                <w:szCs w:val="22"/>
              </w:rPr>
            </w:r>
            <w:r/>
          </w:p>
        </w:tc>
      </w:tr>
      <w:tr>
        <w:trPr>
          <w:cantSplit/>
          <w:trHeight w:val="923"/>
        </w:trPr>
        <w:tc>
          <w:tcPr>
            <w:tcW w:w="2447" w:type="dxa"/>
            <w:vAlign w:val="center"/>
            <w:textDirection w:val="lrTb"/>
            <w:noWrap/>
          </w:tcPr>
          <w:p>
            <w:pPr>
              <w:pStyle w:val="770"/>
              <w:spacing w:line="360" w:lineRule="auto"/>
              <w:rPr>
                <w:rFonts w:ascii="宋体" w:hAnsi="宋体" w:cs="仿宋"/>
                <w:color w:val="000000"/>
                <w:sz w:val="22"/>
                <w:szCs w:val="22"/>
              </w:rPr>
            </w:pPr>
            <w:r>
              <w:rPr>
                <w:rFonts w:hint="eastAsia" w:ascii="宋体" w:hAnsi="宋体" w:cs="仿宋"/>
                <w:color w:val="000000"/>
                <w:sz w:val="22"/>
                <w:szCs w:val="22"/>
              </w:rPr>
              <w:t xml:space="preserve">项目名称</w:t>
            </w:r>
            <w:r>
              <w:rPr>
                <w:rFonts w:ascii="宋体" w:hAnsi="宋体" w:cs="仿宋"/>
                <w:color w:val="000000"/>
                <w:sz w:val="22"/>
                <w:szCs w:val="22"/>
              </w:rPr>
            </w:r>
            <w:r/>
          </w:p>
        </w:tc>
        <w:tc>
          <w:tcPr>
            <w:tcW w:w="1867" w:type="dxa"/>
            <w:vAlign w:val="center"/>
            <w:textDirection w:val="lrTb"/>
            <w:noWrap/>
          </w:tcPr>
          <w:p>
            <w:pPr>
              <w:pStyle w:val="770"/>
              <w:spacing w:line="360" w:lineRule="auto"/>
              <w:rPr>
                <w:rFonts w:ascii="宋体" w:hAnsi="宋体" w:cs="仿宋"/>
                <w:color w:val="000000"/>
                <w:sz w:val="22"/>
                <w:szCs w:val="22"/>
              </w:rPr>
            </w:pPr>
            <w:r>
              <w:rPr>
                <w:rFonts w:hint="eastAsia" w:ascii="宋体" w:hAnsi="宋体" w:cs="仿宋"/>
                <w:color w:val="000000"/>
                <w:sz w:val="22"/>
                <w:szCs w:val="22"/>
              </w:rPr>
              <w:t xml:space="preserve">详见投标文件  </w:t>
            </w:r>
            <w:r>
              <w:rPr>
                <w:rFonts w:ascii="宋体" w:hAnsi="宋体" w:cs="仿宋"/>
                <w:color w:val="000000"/>
                <w:sz w:val="22"/>
                <w:szCs w:val="22"/>
              </w:rPr>
            </w:r>
            <w:r/>
          </w:p>
        </w:tc>
        <w:tc>
          <w:tcPr>
            <w:tcW w:w="4600" w:type="dxa"/>
            <w:vAlign w:val="center"/>
            <w:textDirection w:val="lrTb"/>
            <w:noWrap/>
          </w:tcPr>
          <w:p>
            <w:pPr>
              <w:pStyle w:val="770"/>
              <w:spacing w:line="360" w:lineRule="auto"/>
              <w:rPr>
                <w:rFonts w:ascii="宋体" w:hAnsi="宋体" w:cs="仿宋"/>
                <w:color w:val="000000"/>
                <w:sz w:val="22"/>
                <w:szCs w:val="22"/>
              </w:rPr>
            </w:pPr>
            <w:r>
              <w:rPr>
                <w:rFonts w:hint="eastAsia" w:ascii="宋体" w:hAnsi="宋体" w:cs="仿宋"/>
                <w:color w:val="000000"/>
                <w:sz w:val="22"/>
                <w:szCs w:val="22"/>
              </w:rPr>
              <w:t xml:space="preserve">            元</w:t>
            </w:r>
            <w:r>
              <w:rPr>
                <w:rFonts w:ascii="宋体" w:hAnsi="宋体" w:cs="仿宋"/>
                <w:color w:val="000000"/>
                <w:sz w:val="22"/>
                <w:szCs w:val="22"/>
              </w:rPr>
            </w:r>
            <w:r/>
          </w:p>
        </w:tc>
      </w:tr>
      <w:tr>
        <w:trPr>
          <w:cantSplit/>
          <w:trHeight w:val="901"/>
        </w:trPr>
        <w:tc>
          <w:tcPr>
            <w:tcW w:w="2447" w:type="dxa"/>
            <w:vAlign w:val="center"/>
            <w:textDirection w:val="lrTb"/>
            <w:noWrap/>
          </w:tcPr>
          <w:p>
            <w:pPr>
              <w:pStyle w:val="770"/>
              <w:spacing w:line="360" w:lineRule="auto"/>
              <w:rPr>
                <w:rFonts w:ascii="宋体" w:hAnsi="宋体" w:cs="仿宋"/>
                <w:color w:val="000000"/>
                <w:sz w:val="22"/>
                <w:szCs w:val="22"/>
              </w:rPr>
            </w:pPr>
            <w:r>
              <w:rPr>
                <w:rFonts w:hint="eastAsia" w:ascii="宋体" w:hAnsi="宋体" w:cs="仿宋"/>
                <w:color w:val="000000"/>
                <w:sz w:val="22"/>
                <w:szCs w:val="22"/>
              </w:rPr>
              <w:t xml:space="preserve">总价（大写）：</w:t>
            </w:r>
            <w:r>
              <w:rPr>
                <w:rFonts w:ascii="宋体" w:hAnsi="宋体" w:cs="仿宋"/>
                <w:color w:val="000000"/>
                <w:sz w:val="22"/>
                <w:szCs w:val="22"/>
              </w:rPr>
            </w:r>
            <w:r/>
          </w:p>
        </w:tc>
        <w:tc>
          <w:tcPr>
            <w:gridSpan w:val="2"/>
            <w:tcW w:w="6467" w:type="dxa"/>
            <w:vAlign w:val="center"/>
            <w:textDirection w:val="lrTb"/>
            <w:noWrap/>
          </w:tcPr>
          <w:p>
            <w:pPr>
              <w:pStyle w:val="770"/>
              <w:spacing w:line="360" w:lineRule="auto"/>
              <w:rPr>
                <w:rFonts w:ascii="宋体" w:hAnsi="宋体" w:cs="仿宋"/>
                <w:color w:val="000000"/>
                <w:sz w:val="22"/>
                <w:szCs w:val="22"/>
              </w:rPr>
            </w:pPr>
            <w:r>
              <w:rPr>
                <w:rFonts w:ascii="宋体" w:hAnsi="宋体" w:cs="仿宋"/>
                <w:sz w:val="22"/>
                <w:szCs w:val="22"/>
              </w:rPr>
              <w:t xml:space="preserve">金额大写</w:t>
            </w:r>
            <w:r>
              <w:rPr>
                <w:rFonts w:ascii="宋体" w:hAnsi="宋体" w:cs="仿宋"/>
                <w:color w:val="000000"/>
                <w:sz w:val="22"/>
                <w:szCs w:val="22"/>
              </w:rPr>
              <w:t xml:space="preserve"> </w:t>
            </w:r>
            <w:r>
              <w:rPr>
                <w:rFonts w:ascii="宋体" w:hAnsi="宋体" w:cs="仿宋"/>
                <w:color w:val="000000"/>
                <w:sz w:val="22"/>
                <w:szCs w:val="22"/>
              </w:rPr>
            </w:r>
            <w:r/>
          </w:p>
        </w:tc>
      </w:tr>
      <w:tr>
        <w:trPr>
          <w:cantSplit/>
          <w:trHeight w:val="901"/>
        </w:trPr>
        <w:tc>
          <w:tcPr>
            <w:tcW w:w="2447" w:type="dxa"/>
            <w:vAlign w:val="center"/>
            <w:textDirection w:val="lrTb"/>
            <w:noWrap/>
          </w:tcPr>
          <w:p>
            <w:pPr>
              <w:pStyle w:val="770"/>
              <w:spacing w:line="360" w:lineRule="auto"/>
              <w:rPr>
                <w:rFonts w:ascii="宋体" w:hAnsi="宋体" w:cs="仿宋"/>
                <w:color w:val="000000"/>
                <w:sz w:val="22"/>
                <w:szCs w:val="22"/>
              </w:rPr>
            </w:pPr>
            <w:r>
              <w:rPr>
                <w:rFonts w:hint="eastAsia" w:ascii="宋体" w:hAnsi="宋体" w:cs="仿宋"/>
                <w:color w:val="000000"/>
                <w:sz w:val="22"/>
                <w:szCs w:val="22"/>
              </w:rPr>
              <w:t xml:space="preserve">投标人公章：</w:t>
            </w:r>
            <w:r>
              <w:rPr>
                <w:rFonts w:ascii="宋体" w:hAnsi="宋体" w:cs="仿宋"/>
                <w:color w:val="000000"/>
                <w:sz w:val="22"/>
                <w:szCs w:val="22"/>
              </w:rPr>
            </w:r>
            <w:r/>
          </w:p>
        </w:tc>
        <w:tc>
          <w:tcPr>
            <w:gridSpan w:val="2"/>
            <w:tcW w:w="6467" w:type="dxa"/>
            <w:vAlign w:val="center"/>
            <w:textDirection w:val="lrTb"/>
            <w:noWrap/>
          </w:tcPr>
          <w:p>
            <w:pPr>
              <w:pStyle w:val="770"/>
              <w:spacing w:line="360" w:lineRule="auto"/>
              <w:rPr>
                <w:rFonts w:ascii="宋体" w:hAnsi="宋体" w:cs="仿宋"/>
                <w:color w:val="000000"/>
                <w:sz w:val="22"/>
                <w:szCs w:val="22"/>
              </w:rPr>
            </w:pPr>
            <w:r>
              <w:rPr>
                <w:rFonts w:hint="eastAsia" w:ascii="宋体" w:hAnsi="宋体" w:cs="仿宋"/>
                <w:color w:val="000000"/>
                <w:sz w:val="22"/>
                <w:szCs w:val="22"/>
              </w:rPr>
              <w:t xml:space="preserve">（电子签章）</w:t>
            </w:r>
            <w:r>
              <w:rPr>
                <w:rFonts w:ascii="宋体" w:hAnsi="宋体" w:cs="仿宋"/>
                <w:color w:val="000000"/>
                <w:sz w:val="22"/>
                <w:szCs w:val="22"/>
              </w:rPr>
            </w:r>
            <w:r/>
          </w:p>
        </w:tc>
      </w:tr>
    </w:tbl>
    <w:p>
      <w:pPr>
        <w:pStyle w:val="770"/>
        <w:rPr>
          <w:rFonts w:ascii="宋体" w:hAnsi="宋体" w:cs="仿宋"/>
          <w:color w:val="000000"/>
          <w:sz w:val="22"/>
          <w:szCs w:val="22"/>
        </w:rPr>
      </w:pPr>
      <w:r>
        <w:rPr>
          <w:rFonts w:ascii="宋体" w:hAnsi="宋体" w:cs="仿宋"/>
          <w:color w:val="000000"/>
          <w:sz w:val="22"/>
          <w:szCs w:val="22"/>
        </w:rPr>
      </w:r>
      <w:r/>
    </w:p>
    <w:p>
      <w:pPr>
        <w:pStyle w:val="770"/>
        <w:rPr>
          <w:rFonts w:ascii="宋体" w:hAnsi="宋体" w:cs="仿宋"/>
          <w:color w:val="000000"/>
          <w:sz w:val="24"/>
        </w:rPr>
      </w:pPr>
      <w:r>
        <w:rPr>
          <w:rFonts w:ascii="宋体" w:hAnsi="宋体" w:cs="仿宋"/>
          <w:color w:val="000000"/>
          <w:sz w:val="24"/>
        </w:rPr>
      </w:r>
      <w:r/>
    </w:p>
    <w:p>
      <w:pPr>
        <w:pStyle w:val="770"/>
        <w:rPr>
          <w:rFonts w:ascii="宋体" w:hAnsi="宋体" w:cs="仿宋"/>
          <w:color w:val="000000"/>
          <w:sz w:val="24"/>
        </w:rPr>
      </w:pPr>
      <w:r>
        <w:rPr>
          <w:rFonts w:ascii="宋体" w:hAnsi="宋体" w:cs="仿宋"/>
          <w:color w:val="000000"/>
          <w:sz w:val="24"/>
        </w:rPr>
      </w:r>
      <w:r/>
    </w:p>
    <w:p>
      <w:pPr>
        <w:pStyle w:val="770"/>
        <w:rPr>
          <w:rFonts w:ascii="宋体" w:hAnsi="宋体" w:cs="仿宋"/>
          <w:color w:val="000000"/>
          <w:sz w:val="24"/>
        </w:rPr>
      </w:pPr>
      <w:r>
        <w:rPr>
          <w:rFonts w:ascii="宋体" w:hAnsi="宋体" w:cs="仿宋"/>
          <w:color w:val="000000"/>
          <w:sz w:val="24"/>
        </w:rPr>
      </w:r>
      <w:r/>
    </w:p>
    <w:p>
      <w:pPr>
        <w:pStyle w:val="770"/>
        <w:rPr>
          <w:rFonts w:ascii="宋体" w:hAnsi="宋体" w:cs="仿宋"/>
          <w:color w:val="000000"/>
          <w:sz w:val="24"/>
        </w:rPr>
      </w:pPr>
      <w:r>
        <w:rPr>
          <w:rFonts w:ascii="宋体" w:hAnsi="宋体" w:cs="仿宋"/>
          <w:color w:val="000000"/>
          <w:sz w:val="24"/>
        </w:rPr>
      </w:r>
      <w:r/>
    </w:p>
    <w:p>
      <w:pPr>
        <w:pStyle w:val="770"/>
        <w:spacing w:line="360" w:lineRule="exact"/>
        <w:rPr>
          <w:rFonts w:hint="eastAsia" w:ascii="宋体" w:hAnsi="宋体" w:cs="宋体"/>
          <w:sz w:val="22"/>
          <w:szCs w:val="22"/>
        </w:rPr>
      </w:pPr>
      <w:r>
        <w:rPr>
          <w:rFonts w:hint="eastAsia" w:ascii="宋体" w:hAnsi="宋体" w:cs="宋体"/>
          <w:sz w:val="22"/>
          <w:szCs w:val="22"/>
        </w:rPr>
      </w:r>
      <w:r/>
    </w:p>
    <w:p>
      <w:pPr>
        <w:pStyle w:val="770"/>
        <w:spacing w:line="360" w:lineRule="exact"/>
        <w:rPr>
          <w:rFonts w:hint="eastAsia" w:ascii="宋体" w:hAnsi="宋体" w:cs="宋体"/>
          <w:sz w:val="22"/>
          <w:szCs w:val="22"/>
        </w:rPr>
      </w:pPr>
      <w:r>
        <w:rPr>
          <w:rFonts w:hint="eastAsia" w:ascii="宋体" w:hAnsi="宋体" w:cs="宋体"/>
          <w:sz w:val="22"/>
          <w:szCs w:val="22"/>
        </w:rPr>
      </w:r>
      <w:r/>
    </w:p>
    <w:p>
      <w:pPr>
        <w:pStyle w:val="770"/>
        <w:spacing w:line="360" w:lineRule="exact"/>
        <w:rPr>
          <w:rFonts w:hint="eastAsia" w:ascii="宋体" w:hAnsi="宋体" w:cs="宋体"/>
          <w:sz w:val="22"/>
          <w:szCs w:val="22"/>
        </w:rPr>
      </w:pPr>
      <w:r>
        <w:rPr>
          <w:rFonts w:hint="eastAsia" w:ascii="宋体" w:hAnsi="宋体" w:cs="宋体"/>
          <w:sz w:val="22"/>
          <w:szCs w:val="22"/>
        </w:rPr>
      </w:r>
      <w:r/>
    </w:p>
    <w:p>
      <w:pPr>
        <w:pStyle w:val="770"/>
        <w:spacing w:line="360" w:lineRule="exact"/>
        <w:rPr>
          <w:rFonts w:hint="eastAsia" w:ascii="宋体" w:hAnsi="宋体" w:cs="宋体"/>
          <w:sz w:val="22"/>
          <w:szCs w:val="22"/>
        </w:rPr>
      </w:pPr>
      <w:r>
        <w:rPr>
          <w:rFonts w:hint="eastAsia" w:ascii="宋体" w:hAnsi="宋体" w:cs="宋体"/>
          <w:sz w:val="22"/>
          <w:szCs w:val="22"/>
        </w:rPr>
      </w:r>
      <w:r/>
    </w:p>
    <w:p>
      <w:pPr>
        <w:pStyle w:val="803"/>
        <w:rPr>
          <w:rFonts w:hint="eastAsia" w:ascii="宋体" w:hAnsi="宋体" w:cs="宋体"/>
          <w:b/>
          <w:bCs/>
          <w:sz w:val="22"/>
          <w:szCs w:val="22"/>
        </w:rPr>
      </w:pPr>
      <w:r>
        <w:rPr>
          <w:rFonts w:hint="eastAsia" w:ascii="宋体" w:hAnsi="宋体" w:cs="宋体"/>
          <w:b/>
          <w:bCs/>
          <w:sz w:val="22"/>
          <w:szCs w:val="22"/>
        </w:rPr>
      </w:r>
      <w:r/>
    </w:p>
    <w:p>
      <w:pPr>
        <w:pStyle w:val="803"/>
        <w:rPr>
          <w:rFonts w:hint="eastAsia" w:ascii="宋体" w:hAnsi="宋体" w:cs="宋体"/>
          <w:b/>
          <w:bCs/>
          <w:sz w:val="22"/>
          <w:szCs w:val="22"/>
        </w:rPr>
      </w:pPr>
      <w:r>
        <w:rPr>
          <w:rFonts w:hint="eastAsia" w:ascii="宋体" w:hAnsi="宋体" w:cs="宋体"/>
          <w:b/>
          <w:bCs/>
          <w:sz w:val="22"/>
          <w:szCs w:val="22"/>
        </w:rPr>
      </w:r>
      <w:r/>
    </w:p>
    <w:p>
      <w:pPr>
        <w:pStyle w:val="803"/>
        <w:rPr>
          <w:rFonts w:hint="eastAsia" w:ascii="宋体" w:hAnsi="宋体" w:cs="宋体"/>
          <w:b/>
          <w:bCs/>
          <w:sz w:val="22"/>
          <w:szCs w:val="22"/>
        </w:rPr>
      </w:pPr>
      <w:r>
        <w:rPr>
          <w:rFonts w:hint="eastAsia" w:ascii="宋体" w:hAnsi="宋体" w:cs="宋体"/>
          <w:b/>
          <w:bCs/>
          <w:sz w:val="22"/>
          <w:szCs w:val="22"/>
        </w:rPr>
      </w:r>
      <w:r/>
    </w:p>
    <w:p>
      <w:pPr>
        <w:pStyle w:val="803"/>
        <w:rPr>
          <w:rFonts w:hint="eastAsia" w:ascii="宋体" w:hAnsi="宋体" w:cs="宋体"/>
          <w:b/>
          <w:bCs/>
          <w:sz w:val="22"/>
          <w:szCs w:val="22"/>
        </w:rPr>
      </w:pPr>
      <w:r>
        <w:rPr>
          <w:rFonts w:hint="eastAsia" w:ascii="宋体" w:hAnsi="宋体" w:cs="宋体"/>
          <w:b/>
          <w:bCs/>
          <w:sz w:val="22"/>
          <w:szCs w:val="22"/>
        </w:rPr>
      </w:r>
      <w:r/>
    </w:p>
    <w:p>
      <w:pPr>
        <w:pStyle w:val="770"/>
        <w:spacing w:line="440" w:lineRule="exact"/>
        <w:rPr>
          <w:rFonts w:hint="eastAsia" w:ascii="宋体" w:hAnsi="宋体" w:cs="宋体"/>
          <w:b/>
          <w:bCs/>
          <w:sz w:val="28"/>
          <w:szCs w:val="28"/>
        </w:rPr>
      </w:pP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t xml:space="preserve">（二）、法定代表人身份证明或授权委托书</w:t>
      </w:r>
      <w:r>
        <w:rPr>
          <w:rFonts w:hint="eastAsia" w:ascii="宋体" w:hAnsi="宋体" w:cs="宋体"/>
          <w:b/>
          <w:bCs/>
          <w:sz w:val="28"/>
          <w:szCs w:val="28"/>
        </w:rPr>
      </w:r>
      <w:r/>
    </w:p>
    <w:p>
      <w:pPr>
        <w:pStyle w:val="770"/>
        <w:jc w:val="center"/>
        <w:spacing w:line="360" w:lineRule="auto"/>
        <w:rPr>
          <w:rFonts w:hint="eastAsia" w:ascii="宋体" w:hAnsi="宋体" w:cs="宋体"/>
          <w:b/>
          <w:bCs/>
          <w:sz w:val="28"/>
          <w:szCs w:val="28"/>
        </w:rPr>
      </w:pPr>
      <w:r>
        <w:rPr>
          <w:rFonts w:hint="eastAsia" w:ascii="宋体" w:hAnsi="宋体" w:cs="宋体"/>
          <w:b/>
          <w:bCs/>
          <w:sz w:val="28"/>
          <w:szCs w:val="28"/>
        </w:rPr>
        <w:t xml:space="preserve">法定代表人身份证明</w:t>
      </w:r>
      <w:r>
        <w:rPr>
          <w:rFonts w:hint="eastAsia" w:ascii="宋体" w:hAnsi="宋体" w:cs="宋体"/>
          <w:b/>
          <w:bCs/>
          <w:sz w:val="28"/>
          <w:szCs w:val="28"/>
        </w:rPr>
      </w:r>
      <w:r/>
    </w:p>
    <w:p>
      <w:pPr>
        <w:pStyle w:val="770"/>
        <w:spacing w:line="360" w:lineRule="auto"/>
        <w:rPr>
          <w:rFonts w:hint="eastAsia" w:ascii="宋体" w:hAnsi="宋体" w:cs="宋体"/>
          <w:b/>
          <w:bCs/>
          <w:sz w:val="28"/>
          <w:szCs w:val="28"/>
        </w:rPr>
      </w:pPr>
      <w:r>
        <w:rPr>
          <w:rFonts w:hint="eastAsia" w:ascii="宋体" w:hAnsi="宋体" w:cs="宋体"/>
          <w:b/>
          <w:bCs/>
          <w:sz w:val="28"/>
          <w:szCs w:val="28"/>
        </w:rPr>
      </w:r>
      <w:r/>
    </w:p>
    <w:p>
      <w:pPr>
        <w:pStyle w:val="770"/>
        <w:spacing w:line="560" w:lineRule="exact"/>
        <w:rPr>
          <w:rFonts w:ascii="宋体" w:hAnsi="宋体"/>
          <w:sz w:val="22"/>
          <w:szCs w:val="22"/>
          <w:u w:val="single"/>
        </w:rPr>
      </w:pPr>
      <w:r>
        <w:rPr>
          <w:rFonts w:ascii="宋体" w:hAnsi="宋体"/>
          <w:sz w:val="22"/>
          <w:szCs w:val="22"/>
        </w:rPr>
        <w:t xml:space="preserve">投标人名称：</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r>
      <w:r/>
    </w:p>
    <w:p>
      <w:pPr>
        <w:pStyle w:val="770"/>
        <w:ind w:left="525" w:hanging="550"/>
        <w:spacing w:line="560" w:lineRule="exact"/>
        <w:rPr>
          <w:rFonts w:hint="eastAsia" w:ascii="宋体" w:hAnsi="宋体"/>
          <w:sz w:val="22"/>
          <w:szCs w:val="22"/>
          <w:u w:val="single"/>
        </w:rPr>
      </w:pPr>
      <w:r>
        <w:rPr>
          <w:rFonts w:ascii="宋体" w:hAnsi="宋体"/>
          <w:sz w:val="22"/>
          <w:szCs w:val="22"/>
        </w:rPr>
        <w:t xml:space="preserve">姓名</w:t>
      </w:r>
      <w:r>
        <w:rPr>
          <w:rFonts w:hint="eastAsia" w:ascii="宋体" w:hAnsi="宋体"/>
          <w:sz w:val="22"/>
          <w:szCs w:val="22"/>
        </w:rPr>
        <w:t xml:space="preserve">：</w:t>
      </w:r>
      <w:r>
        <w:rPr>
          <w:rFonts w:hint="eastAsia" w:ascii="宋体" w:hAnsi="宋体"/>
          <w:sz w:val="22"/>
          <w:szCs w:val="22"/>
          <w:u w:val="single"/>
        </w:rPr>
        <w:t xml:space="preserve">              </w:t>
      </w:r>
      <w:r>
        <w:rPr>
          <w:rFonts w:ascii="宋体" w:hAnsi="宋体"/>
          <w:b/>
          <w:sz w:val="22"/>
          <w:szCs w:val="22"/>
        </w:rPr>
        <w:t xml:space="preserve">（法定代表人</w:t>
      </w:r>
      <w:r>
        <w:rPr>
          <w:rFonts w:hint="eastAsia" w:ascii="宋体" w:hAnsi="宋体"/>
          <w:b/>
          <w:sz w:val="22"/>
          <w:szCs w:val="22"/>
        </w:rPr>
        <w:t xml:space="preserve">姓名</w:t>
      </w:r>
      <w:r>
        <w:rPr>
          <w:rFonts w:ascii="宋体" w:hAnsi="宋体"/>
          <w:b/>
          <w:sz w:val="22"/>
          <w:szCs w:val="22"/>
        </w:rPr>
        <w:t xml:space="preserve">）</w:t>
      </w:r>
      <w:r>
        <w:rPr>
          <w:rFonts w:hint="eastAsia" w:ascii="宋体" w:hAnsi="宋体"/>
          <w:b/>
          <w:sz w:val="22"/>
          <w:szCs w:val="22"/>
        </w:rPr>
        <w:t xml:space="preserve"> </w:t>
      </w:r>
      <w:r>
        <w:rPr>
          <w:rFonts w:ascii="宋体" w:hAnsi="宋体"/>
          <w:sz w:val="22"/>
          <w:szCs w:val="22"/>
        </w:rPr>
        <w:t xml:space="preserve">性别：</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年龄：</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职务：</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u w:val="single"/>
        </w:rPr>
      </w:r>
      <w:r/>
    </w:p>
    <w:p>
      <w:pPr>
        <w:pStyle w:val="770"/>
        <w:ind w:left="525" w:hanging="550"/>
        <w:spacing w:line="560" w:lineRule="exact"/>
        <w:rPr>
          <w:rFonts w:ascii="宋体" w:hAnsi="宋体"/>
          <w:sz w:val="22"/>
          <w:szCs w:val="22"/>
          <w:u w:val="single"/>
        </w:rPr>
      </w:pPr>
      <w:r>
        <w:rPr>
          <w:rFonts w:ascii="宋体" w:hAnsi="宋体"/>
          <w:sz w:val="22"/>
          <w:szCs w:val="22"/>
        </w:rPr>
        <w:t xml:space="preserve">系</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（投标人名称）的法定代表人</w:t>
      </w:r>
      <w:r>
        <w:rPr>
          <w:rFonts w:hint="eastAsia" w:ascii="宋体" w:hAnsi="宋体"/>
          <w:sz w:val="22"/>
          <w:szCs w:val="22"/>
        </w:rPr>
        <w:t xml:space="preserve">。</w:t>
      </w:r>
      <w:r>
        <w:rPr>
          <w:rFonts w:ascii="宋体" w:hAnsi="宋体"/>
          <w:sz w:val="22"/>
          <w:szCs w:val="22"/>
          <w:u w:val="single"/>
        </w:rPr>
      </w:r>
      <w:r/>
    </w:p>
    <w:p>
      <w:pPr>
        <w:pStyle w:val="770"/>
        <w:spacing w:line="500" w:lineRule="exact"/>
        <w:rPr>
          <w:rFonts w:ascii="宋体" w:hAnsi="宋体"/>
          <w:sz w:val="22"/>
          <w:szCs w:val="22"/>
        </w:rPr>
      </w:pPr>
      <w:r>
        <w:rPr>
          <w:rFonts w:ascii="宋体" w:hAnsi="宋体"/>
          <w:sz w:val="22"/>
          <w:szCs w:val="22"/>
        </w:rPr>
      </w:r>
      <w:r/>
    </w:p>
    <w:p>
      <w:pPr>
        <w:pStyle w:val="770"/>
        <w:spacing w:line="500" w:lineRule="exact"/>
        <w:rPr>
          <w:rFonts w:ascii="宋体" w:hAnsi="宋体"/>
          <w:sz w:val="22"/>
          <w:szCs w:val="22"/>
        </w:rPr>
      </w:pPr>
      <w:r>
        <w:rPr>
          <w:rFonts w:ascii="宋体" w:hAnsi="宋体"/>
          <w:sz w:val="22"/>
          <w:szCs w:val="22"/>
        </w:rPr>
        <w:t xml:space="preserve">特此证明。</w:t>
      </w:r>
      <w:r>
        <w:rPr>
          <w:rFonts w:ascii="宋体" w:hAnsi="宋体"/>
          <w:sz w:val="22"/>
          <w:szCs w:val="22"/>
        </w:rPr>
      </w:r>
      <w:r/>
    </w:p>
    <w:p>
      <w:pPr>
        <w:pStyle w:val="770"/>
        <w:spacing w:line="500" w:lineRule="exact"/>
        <w:rPr>
          <w:rFonts w:hint="eastAsia" w:ascii="宋体" w:hAnsi="宋体"/>
          <w:sz w:val="22"/>
          <w:szCs w:val="22"/>
        </w:rPr>
      </w:pPr>
      <w:r>
        <w:rPr>
          <w:rFonts w:hint="eastAsia" w:ascii="宋体" w:hAnsi="宋体"/>
          <w:sz w:val="22"/>
          <w:szCs w:val="22"/>
        </w:rPr>
        <w:t xml:space="preserve">附：法定代表人身份证复印件。</w:t>
      </w:r>
      <w:r>
        <w:rPr>
          <w:rFonts w:hint="eastAsia" w:ascii="宋体" w:hAnsi="宋体"/>
          <w:sz w:val="22"/>
          <w:szCs w:val="22"/>
        </w:rPr>
      </w:r>
      <w:r/>
    </w:p>
    <w:p>
      <w:pPr>
        <w:pStyle w:val="770"/>
        <w:spacing w:line="500" w:lineRule="exact"/>
        <w:rPr>
          <w:rFonts w:hint="eastAsia" w:ascii="宋体" w:hAnsi="宋体"/>
          <w:sz w:val="22"/>
          <w:szCs w:val="22"/>
        </w:rPr>
      </w:pPr>
      <w:r>
        <w:rPr>
          <w:rFonts w:hint="eastAsia" w:ascii="宋体" w:hAnsi="宋体"/>
          <w:sz w:val="22"/>
          <w:szCs w:val="22"/>
        </w:rPr>
      </w:r>
      <w:r/>
    </w:p>
    <w:p>
      <w:pPr>
        <w:pStyle w:val="803"/>
        <w:rPr>
          <w:rFonts w:hint="eastAsia" w:ascii="宋体" w:hAnsi="宋体"/>
          <w:sz w:val="22"/>
          <w:szCs w:val="22"/>
        </w:rPr>
      </w:pPr>
      <w:r>
        <w:rPr>
          <w:rFonts w:hint="eastAsia" w:ascii="宋体" w:hAnsi="宋体"/>
          <w:sz w:val="22"/>
          <w:szCs w:val="22"/>
        </w:rPr>
      </w:r>
      <w:r/>
    </w:p>
    <w:p>
      <w:pPr>
        <w:pStyle w:val="803"/>
        <w:rPr>
          <w:rFonts w:hint="eastAsia" w:ascii="宋体" w:hAnsi="宋体"/>
          <w:sz w:val="22"/>
          <w:szCs w:val="22"/>
        </w:rPr>
      </w:pPr>
      <w:r>
        <w:rPr>
          <w:rFonts w:hint="eastAsia" w:ascii="宋体" w:hAnsi="宋体"/>
          <w:sz w:val="22"/>
          <w:szCs w:val="22"/>
        </w:rPr>
      </w:r>
      <w:r/>
    </w:p>
    <w:p>
      <w:pPr>
        <w:pStyle w:val="803"/>
        <w:rPr>
          <w:rFonts w:hint="eastAsia" w:ascii="宋体" w:hAnsi="宋体"/>
          <w:sz w:val="22"/>
          <w:szCs w:val="22"/>
        </w:rPr>
      </w:pPr>
      <w:r>
        <w:rPr>
          <w:rFonts w:hint="eastAsia" w:ascii="宋体" w:hAnsi="宋体"/>
          <w:sz w:val="22"/>
          <w:szCs w:val="22"/>
        </w:rPr>
      </w:r>
      <w:r/>
    </w:p>
    <w:p>
      <w:pPr>
        <w:pStyle w:val="803"/>
        <w:rPr>
          <w:rFonts w:hint="eastAsia" w:ascii="宋体" w:hAnsi="宋体"/>
          <w:sz w:val="22"/>
          <w:szCs w:val="22"/>
        </w:rPr>
      </w:pPr>
      <w:r>
        <w:rPr>
          <w:rFonts w:hint="eastAsia" w:ascii="宋体" w:hAnsi="宋体"/>
          <w:sz w:val="22"/>
          <w:szCs w:val="22"/>
        </w:rPr>
      </w:r>
      <w:r/>
    </w:p>
    <w:p>
      <w:pPr>
        <w:pStyle w:val="803"/>
        <w:rPr>
          <w:rFonts w:hint="eastAsia" w:ascii="宋体" w:hAnsi="宋体"/>
          <w:sz w:val="22"/>
          <w:szCs w:val="22"/>
        </w:rPr>
      </w:pPr>
      <w:r>
        <w:rPr>
          <w:rFonts w:hint="eastAsia" w:ascii="宋体" w:hAnsi="宋体"/>
          <w:sz w:val="22"/>
          <w:szCs w:val="22"/>
        </w:rPr>
      </w:r>
      <w:r/>
    </w:p>
    <w:p>
      <w:pPr>
        <w:pStyle w:val="770"/>
        <w:ind w:left="5830" w:hanging="1760"/>
        <w:jc w:val="right"/>
        <w:spacing w:line="500" w:lineRule="exact"/>
        <w:rPr>
          <w:rFonts w:ascii="宋体" w:hAnsi="宋体"/>
          <w:sz w:val="22"/>
          <w:szCs w:val="22"/>
        </w:rPr>
      </w:pPr>
      <w:r>
        <w:rPr>
          <w:rFonts w:ascii="宋体" w:hAnsi="宋体"/>
          <w:sz w:val="22"/>
          <w:szCs w:val="22"/>
        </w:rPr>
        <w:t xml:space="preserve">投标人：</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rPr>
          <w:rFonts w:hint="eastAsia" w:ascii="宋体" w:hAnsi="宋体"/>
          <w:sz w:val="22"/>
          <w:szCs w:val="22"/>
        </w:rPr>
        <w:t xml:space="preserve">电子签章</w:t>
      </w:r>
      <w:r>
        <w:rPr>
          <w:rFonts w:ascii="宋体" w:hAnsi="宋体"/>
          <w:sz w:val="22"/>
          <w:szCs w:val="22"/>
        </w:rPr>
        <w:t xml:space="preserve">）</w:t>
      </w:r>
      <w:r>
        <w:rPr>
          <w:rFonts w:ascii="宋体" w:hAnsi="宋体"/>
          <w:sz w:val="22"/>
          <w:szCs w:val="22"/>
        </w:rPr>
      </w:r>
      <w:r/>
    </w:p>
    <w:p>
      <w:pPr>
        <w:pStyle w:val="770"/>
        <w:ind w:firstLine="4400"/>
        <w:jc w:val="right"/>
        <w:spacing w:line="500" w:lineRule="exact"/>
        <w:rPr>
          <w:rFonts w:ascii="宋体" w:hAnsi="宋体"/>
          <w:sz w:val="22"/>
          <w:szCs w:val="22"/>
          <w:u w:val="single"/>
        </w:rPr>
      </w:pP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rPr>
          <w:rFonts w:ascii="宋体" w:hAnsi="宋体"/>
          <w:sz w:val="22"/>
          <w:szCs w:val="22"/>
          <w:u w:val="single"/>
        </w:rPr>
      </w:r>
      <w:r/>
    </w:p>
    <w:p>
      <w:pPr>
        <w:pStyle w:val="770"/>
        <w:spacing w:line="360" w:lineRule="auto"/>
        <w:rPr>
          <w:rFonts w:hint="eastAsia" w:ascii="宋体" w:hAnsi="宋体" w:cs="宋体"/>
          <w:b/>
          <w:bCs/>
          <w:sz w:val="28"/>
          <w:szCs w:val="28"/>
        </w:rPr>
      </w:pPr>
      <w:r>
        <w:rPr>
          <w:rFonts w:hint="eastAsia" w:ascii="宋体" w:hAnsi="宋体" w:cs="宋体"/>
          <w:b/>
          <w:bCs/>
          <w:sz w:val="28"/>
          <w:szCs w:val="28"/>
        </w:rPr>
      </w:r>
      <w:r/>
    </w:p>
    <w:p>
      <w:pPr>
        <w:pStyle w:val="770"/>
        <w:spacing w:line="360" w:lineRule="auto"/>
        <w:rPr>
          <w:rFonts w:hint="eastAsia" w:ascii="宋体" w:hAnsi="宋体" w:cs="宋体"/>
          <w:b/>
          <w:bCs/>
          <w:sz w:val="28"/>
          <w:szCs w:val="28"/>
        </w:rPr>
      </w:pPr>
      <w:r>
        <w:rPr>
          <w:rFonts w:hint="eastAsia" w:ascii="宋体" w:hAnsi="宋体" w:cs="宋体"/>
          <w:b/>
          <w:bCs/>
          <w:sz w:val="28"/>
          <w:szCs w:val="28"/>
        </w:rPr>
      </w:r>
      <w:r/>
    </w:p>
    <w:p>
      <w:pPr>
        <w:pStyle w:val="770"/>
        <w:spacing w:line="360" w:lineRule="auto"/>
        <w:rPr>
          <w:rFonts w:hint="eastAsia" w:ascii="宋体" w:hAnsi="宋体" w:cs="宋体"/>
          <w:b/>
          <w:bCs/>
          <w:sz w:val="28"/>
          <w:szCs w:val="28"/>
        </w:rPr>
      </w:pPr>
      <w:r>
        <w:rPr>
          <w:rFonts w:hint="eastAsia" w:ascii="宋体" w:hAnsi="宋体" w:cs="宋体"/>
          <w:b/>
          <w:bCs/>
          <w:sz w:val="28"/>
          <w:szCs w:val="28"/>
        </w:rPr>
      </w:r>
      <w:r/>
    </w:p>
    <w:p>
      <w:pPr>
        <w:pStyle w:val="770"/>
        <w:spacing w:line="360" w:lineRule="auto"/>
        <w:rPr>
          <w:rFonts w:hint="eastAsia" w:ascii="宋体" w:hAnsi="宋体" w:cs="宋体"/>
          <w:b/>
          <w:bCs/>
          <w:sz w:val="28"/>
          <w:szCs w:val="28"/>
        </w:rPr>
      </w:pPr>
      <w:r>
        <w:rPr>
          <w:rFonts w:hint="eastAsia" w:ascii="宋体" w:hAnsi="宋体" w:cs="宋体"/>
          <w:b/>
          <w:bCs/>
          <w:sz w:val="28"/>
          <w:szCs w:val="28"/>
        </w:rPr>
      </w:r>
      <w:r/>
    </w:p>
    <w:p>
      <w:pPr>
        <w:pStyle w:val="848"/>
        <w:ind w:firstLine="562"/>
        <w:rPr>
          <w:rFonts w:hint="eastAsia" w:ascii="宋体" w:hAnsi="宋体" w:cs="宋体"/>
          <w:b/>
          <w:bCs/>
          <w:sz w:val="28"/>
          <w:szCs w:val="28"/>
        </w:rPr>
      </w:pPr>
      <w:r>
        <w:rPr>
          <w:rFonts w:hint="eastAsia" w:ascii="宋体" w:hAnsi="宋体" w:cs="宋体"/>
          <w:b/>
          <w:bCs/>
          <w:sz w:val="28"/>
          <w:szCs w:val="28"/>
        </w:rPr>
      </w:r>
      <w:r/>
    </w:p>
    <w:p>
      <w:pPr>
        <w:pStyle w:val="848"/>
        <w:ind w:firstLine="562"/>
        <w:rPr>
          <w:rFonts w:hint="eastAsia" w:ascii="宋体" w:hAnsi="宋体" w:cs="宋体"/>
          <w:b/>
          <w:bCs/>
          <w:sz w:val="28"/>
          <w:szCs w:val="28"/>
        </w:rPr>
      </w:pPr>
      <w:r>
        <w:rPr>
          <w:rFonts w:hint="eastAsia" w:ascii="宋体" w:hAnsi="宋体" w:cs="宋体"/>
          <w:b/>
          <w:bCs/>
          <w:sz w:val="28"/>
          <w:szCs w:val="28"/>
        </w:rPr>
      </w:r>
      <w:r/>
    </w:p>
    <w:p>
      <w:pPr>
        <w:pStyle w:val="848"/>
        <w:ind w:left="0" w:firstLine="0"/>
        <w:rPr>
          <w:rFonts w:hint="eastAsia" w:ascii="宋体" w:hAnsi="宋体" w:cs="宋体"/>
          <w:b/>
          <w:bCs/>
          <w:sz w:val="28"/>
          <w:szCs w:val="28"/>
        </w:rPr>
      </w:pPr>
      <w:r>
        <w:rPr>
          <w:rFonts w:hint="eastAsia" w:ascii="宋体" w:hAnsi="宋体" w:cs="宋体"/>
          <w:b/>
          <w:bCs/>
          <w:sz w:val="28"/>
          <w:szCs w:val="28"/>
        </w:rPr>
      </w:r>
      <w:r/>
    </w:p>
    <w:p>
      <w:pPr>
        <w:pStyle w:val="848"/>
        <w:ind w:left="0" w:firstLine="0"/>
        <w:rPr>
          <w:rFonts w:hint="eastAsia"/>
        </w:rPr>
      </w:pPr>
      <w:r>
        <w:rPr>
          <w:rFonts w:hint="eastAsia"/>
        </w:rPr>
      </w:r>
      <w:r/>
    </w:p>
    <w:p>
      <w:pPr>
        <w:pStyle w:val="770"/>
        <w:jc w:val="center"/>
        <w:spacing w:line="360" w:lineRule="auto"/>
        <w:rPr>
          <w:rFonts w:ascii="宋体" w:hAnsi="宋体" w:cs="宋体"/>
          <w:b/>
          <w:bCs/>
          <w:sz w:val="28"/>
          <w:szCs w:val="28"/>
        </w:rPr>
      </w:pPr>
      <w:r>
        <w:rPr>
          <w:rFonts w:hint="eastAsia" w:ascii="宋体" w:hAnsi="宋体" w:cs="宋体"/>
          <w:b/>
          <w:bCs/>
          <w:sz w:val="28"/>
          <w:szCs w:val="28"/>
        </w:rPr>
        <w:t xml:space="preserve">授权委托书</w:t>
      </w:r>
      <w:r>
        <w:rPr>
          <w:rFonts w:ascii="宋体" w:hAnsi="宋体" w:cs="宋体"/>
          <w:b/>
          <w:bCs/>
          <w:sz w:val="28"/>
          <w:szCs w:val="28"/>
        </w:rPr>
      </w:r>
      <w:r/>
    </w:p>
    <w:p>
      <w:pPr>
        <w:pStyle w:val="770"/>
        <w:ind w:firstLine="440"/>
        <w:spacing w:line="480" w:lineRule="exact"/>
        <w:rPr>
          <w:rFonts w:ascii="宋体" w:hAnsi="宋体" w:cs="宋体"/>
          <w:bCs/>
          <w:sz w:val="22"/>
          <w:szCs w:val="22"/>
        </w:rPr>
      </w:pPr>
      <w:r>
        <w:rPr>
          <w:rFonts w:hint="eastAsia" w:ascii="宋体" w:hAnsi="宋体" w:cs="宋体"/>
          <w:bCs/>
          <w:sz w:val="22"/>
          <w:szCs w:val="22"/>
          <w:u w:val="single"/>
        </w:rPr>
        <w:t xml:space="preserve">（法定代表人姓名）</w:t>
      </w:r>
      <w:r>
        <w:rPr>
          <w:rFonts w:hint="eastAsia" w:ascii="宋体" w:hAnsi="宋体" w:cs="宋体"/>
          <w:bCs/>
          <w:sz w:val="22"/>
          <w:szCs w:val="22"/>
        </w:rPr>
        <w:t xml:space="preserve">系中华人民共和国合法企业</w:t>
      </w:r>
      <w:r>
        <w:rPr>
          <w:rFonts w:hint="eastAsia" w:ascii="宋体" w:hAnsi="宋体" w:cs="宋体"/>
          <w:bCs/>
          <w:sz w:val="22"/>
          <w:szCs w:val="22"/>
          <w:u w:val="single"/>
        </w:rPr>
        <w:t xml:space="preserve">（投标人名称）</w:t>
      </w:r>
      <w:r>
        <w:rPr>
          <w:rFonts w:hint="eastAsia" w:ascii="宋体" w:hAnsi="宋体" w:cs="宋体"/>
          <w:bCs/>
          <w:sz w:val="22"/>
          <w:szCs w:val="22"/>
        </w:rPr>
        <w:t xml:space="preserve">的法定代表人，特授权</w:t>
      </w:r>
      <w:r>
        <w:rPr>
          <w:rFonts w:hint="eastAsia" w:ascii="宋体" w:hAnsi="宋体" w:cs="宋体"/>
          <w:bCs/>
          <w:sz w:val="22"/>
          <w:szCs w:val="22"/>
          <w:u w:val="single"/>
        </w:rPr>
        <w:t xml:space="preserve">（委托代理人）</w:t>
      </w:r>
      <w:r>
        <w:rPr>
          <w:rFonts w:hint="eastAsia" w:ascii="宋体" w:hAnsi="宋体" w:cs="宋体"/>
          <w:bCs/>
          <w:sz w:val="22"/>
          <w:szCs w:val="22"/>
        </w:rPr>
        <w:t xml:space="preserve">代表我公司（单位）全权办理针对</w:t>
      </w:r>
      <w:r>
        <w:rPr>
          <w:rFonts w:hint="eastAsia" w:ascii="宋体" w:hAnsi="宋体" w:cs="宋体"/>
          <w:sz w:val="22"/>
          <w:szCs w:val="22"/>
          <w:u w:val="single"/>
        </w:rPr>
        <w:t xml:space="preserve">（项目名称）</w:t>
      </w:r>
      <w:r>
        <w:rPr>
          <w:rFonts w:hint="eastAsia" w:ascii="宋体" w:hAnsi="宋体" w:cs="宋体"/>
          <w:bCs/>
          <w:sz w:val="22"/>
          <w:szCs w:val="22"/>
        </w:rPr>
        <w:t xml:space="preserve">的投标、签订合同和处理有关事宜，其法律后果由我公司（单位）承担。</w:t>
      </w:r>
      <w:r>
        <w:rPr>
          <w:rFonts w:ascii="宋体" w:hAnsi="宋体" w:cs="宋体"/>
          <w:bCs/>
          <w:sz w:val="22"/>
          <w:szCs w:val="22"/>
        </w:rPr>
      </w:r>
      <w:r/>
    </w:p>
    <w:p>
      <w:pPr>
        <w:pStyle w:val="770"/>
        <w:ind w:firstLine="440"/>
        <w:spacing w:line="480" w:lineRule="exact"/>
        <w:rPr>
          <w:rFonts w:hint="eastAsia" w:ascii="宋体" w:hAnsi="宋体" w:cs="宋体"/>
          <w:bCs/>
          <w:sz w:val="22"/>
          <w:szCs w:val="22"/>
        </w:rPr>
      </w:pPr>
      <w:r>
        <w:rPr>
          <w:rFonts w:hint="eastAsia" w:ascii="宋体" w:hAnsi="宋体" w:cs="宋体"/>
          <w:bCs/>
          <w:sz w:val="22"/>
          <w:szCs w:val="22"/>
        </w:rPr>
        <w:t xml:space="preserve">委托期限：自本委托书签署之日起至投标有效期期满。</w:t>
      </w:r>
      <w:r>
        <w:rPr>
          <w:rFonts w:hint="eastAsia" w:ascii="宋体" w:hAnsi="宋体" w:cs="宋体"/>
          <w:bCs/>
          <w:sz w:val="22"/>
          <w:szCs w:val="22"/>
        </w:rPr>
      </w:r>
      <w:r/>
    </w:p>
    <w:p>
      <w:pPr>
        <w:pStyle w:val="770"/>
        <w:ind w:firstLine="440"/>
        <w:spacing w:line="480" w:lineRule="exact"/>
        <w:rPr>
          <w:rFonts w:ascii="宋体" w:hAnsi="宋体" w:cs="宋体"/>
          <w:bCs/>
          <w:sz w:val="22"/>
          <w:szCs w:val="22"/>
        </w:rPr>
      </w:pPr>
      <w:r>
        <w:rPr>
          <w:rFonts w:hint="eastAsia" w:ascii="宋体" w:hAnsi="宋体" w:cs="宋体"/>
          <w:bCs/>
          <w:sz w:val="22"/>
          <w:szCs w:val="22"/>
        </w:rPr>
        <w:t xml:space="preserve">委托代理人无转委托权。</w:t>
      </w:r>
      <w:r>
        <w:rPr>
          <w:rFonts w:ascii="宋体" w:hAnsi="宋体" w:cs="宋体"/>
          <w:bCs/>
          <w:sz w:val="22"/>
          <w:szCs w:val="22"/>
        </w:rPr>
      </w:r>
      <w:r/>
    </w:p>
    <w:p>
      <w:pPr>
        <w:pStyle w:val="770"/>
        <w:ind w:firstLine="440"/>
        <w:spacing w:line="480" w:lineRule="exact"/>
        <w:rPr>
          <w:rFonts w:hint="eastAsia" w:ascii="宋体" w:hAnsi="宋体" w:cs="宋体"/>
          <w:bCs/>
          <w:sz w:val="22"/>
          <w:szCs w:val="22"/>
        </w:rPr>
      </w:pPr>
      <w:r>
        <w:rPr>
          <w:rFonts w:hint="eastAsia" w:ascii="宋体" w:hAnsi="宋体" w:cs="宋体"/>
          <w:bCs/>
          <w:sz w:val="22"/>
          <w:szCs w:val="22"/>
        </w:rPr>
        <w:t xml:space="preserve">附：法定代表人身份证复印件和委托代理人身份证复印件</w:t>
      </w:r>
      <w:r>
        <w:rPr>
          <w:rFonts w:hint="eastAsia" w:ascii="宋体" w:hAnsi="宋体" w:cs="宋体"/>
          <w:bCs/>
          <w:sz w:val="22"/>
          <w:szCs w:val="22"/>
        </w:rPr>
      </w:r>
      <w:r/>
    </w:p>
    <w:p>
      <w:pPr>
        <w:pStyle w:val="803"/>
        <w:rPr>
          <w:rFonts w:hint="eastAsia"/>
        </w:rPr>
      </w:pP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2"/>
        </w:trPr>
        <w:tc>
          <w:tcPr>
            <w:tcW w:w="3794" w:type="dxa"/>
            <w:vAlign w:val="center"/>
            <w:textDirection w:val="lrTb"/>
            <w:noWrap w:val="false"/>
          </w:tcPr>
          <w:p>
            <w:pPr>
              <w:pStyle w:val="770"/>
              <w:jc w:val="center"/>
              <w:spacing w:line="360" w:lineRule="exact"/>
              <w:rPr>
                <w:rFonts w:ascii="宋体" w:hAnsi="宋体" w:cs="宋体"/>
                <w:bCs/>
                <w:sz w:val="22"/>
                <w:szCs w:val="22"/>
              </w:rPr>
            </w:pPr>
            <w:r>
              <w:rPr>
                <w:rFonts w:hint="eastAsia" w:ascii="宋体" w:hAnsi="宋体" w:cs="宋体"/>
                <w:bCs/>
                <w:sz w:val="22"/>
                <w:szCs w:val="22"/>
              </w:rPr>
              <w:t xml:space="preserve">法定代表人</w:t>
            </w:r>
            <w:r>
              <w:rPr>
                <w:rFonts w:ascii="宋体" w:hAnsi="宋体" w:cs="宋体"/>
                <w:bCs/>
                <w:sz w:val="22"/>
                <w:szCs w:val="22"/>
              </w:rPr>
            </w:r>
            <w:r/>
          </w:p>
          <w:p>
            <w:pPr>
              <w:pStyle w:val="770"/>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身份证复印件正面</w:t>
            </w:r>
            <w:r>
              <w:rPr>
                <w:rFonts w:hint="eastAsia" w:ascii="宋体" w:hAnsi="宋体" w:cs="宋体"/>
                <w:bCs/>
                <w:sz w:val="22"/>
                <w:szCs w:val="22"/>
              </w:rPr>
            </w:r>
            <w:r/>
          </w:p>
        </w:tc>
        <w:tc>
          <w:tcPr>
            <w:tcW w:w="1134" w:type="dxa"/>
            <w:vAlign w:val="top"/>
            <w:textDirection w:val="lrTb"/>
            <w:noWrap w:val="false"/>
          </w:tcPr>
          <w:p>
            <w:pPr>
              <w:pStyle w:val="770"/>
              <w:spacing w:line="360" w:lineRule="exact"/>
              <w:rPr>
                <w:rFonts w:ascii="宋体" w:hAnsi="宋体" w:cs="宋体"/>
                <w:bCs/>
                <w:sz w:val="22"/>
                <w:szCs w:val="22"/>
              </w:rPr>
            </w:pPr>
            <w:r>
              <w:rPr>
                <w:rFonts w:ascii="宋体" w:hAnsi="宋体" w:cs="宋体"/>
                <w:bCs/>
                <w:sz w:val="22"/>
                <w:szCs w:val="22"/>
              </w:rPr>
            </w:r>
            <w:r/>
          </w:p>
        </w:tc>
        <w:tc>
          <w:tcPr>
            <w:tcW w:w="3600" w:type="dxa"/>
            <w:vAlign w:val="center"/>
            <w:textDirection w:val="lrTb"/>
            <w:noWrap w:val="false"/>
          </w:tcPr>
          <w:p>
            <w:pPr>
              <w:pStyle w:val="770"/>
              <w:jc w:val="center"/>
              <w:spacing w:line="360" w:lineRule="exact"/>
              <w:rPr>
                <w:rFonts w:ascii="宋体" w:hAnsi="宋体" w:cs="宋体"/>
                <w:bCs/>
                <w:sz w:val="22"/>
                <w:szCs w:val="22"/>
              </w:rPr>
            </w:pPr>
            <w:r>
              <w:rPr>
                <w:rFonts w:hint="eastAsia" w:ascii="宋体" w:hAnsi="宋体" w:cs="宋体"/>
                <w:bCs/>
                <w:sz w:val="22"/>
                <w:szCs w:val="22"/>
              </w:rPr>
              <w:t xml:space="preserve">法定代表人</w:t>
            </w:r>
            <w:r>
              <w:rPr>
                <w:rFonts w:ascii="宋体" w:hAnsi="宋体" w:cs="宋体"/>
                <w:bCs/>
                <w:sz w:val="22"/>
                <w:szCs w:val="22"/>
              </w:rPr>
            </w:r>
            <w:r/>
          </w:p>
          <w:p>
            <w:pPr>
              <w:pStyle w:val="770"/>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身份证复印件反面</w:t>
            </w:r>
            <w:r>
              <w:rPr>
                <w:rFonts w:hint="eastAsia" w:ascii="宋体" w:hAnsi="宋体" w:cs="宋体"/>
                <w:bCs/>
                <w:sz w:val="22"/>
                <w:szCs w:val="22"/>
              </w:rPr>
            </w:r>
            <w:r/>
          </w:p>
        </w:tc>
      </w:tr>
    </w:tbl>
    <w:p>
      <w:pPr>
        <w:pStyle w:val="770"/>
        <w:spacing w:line="360" w:lineRule="auto"/>
        <w:rPr>
          <w:rFonts w:ascii="宋体" w:hAnsi="宋体" w:cs="宋体"/>
          <w:sz w:val="22"/>
          <w:szCs w:val="22"/>
        </w:rPr>
      </w:pPr>
      <w:r>
        <w:rPr>
          <w:rFonts w:ascii="宋体" w:hAnsi="宋体" w:cs="宋体"/>
          <w:sz w:val="22"/>
          <w:szCs w:val="22"/>
        </w:rPr>
      </w:r>
      <w:r/>
    </w:p>
    <w:p>
      <w:pPr>
        <w:pStyle w:val="770"/>
        <w:spacing w:line="360" w:lineRule="auto"/>
        <w:rPr>
          <w:rFonts w:ascii="宋体" w:hAnsi="宋体" w:cs="宋体"/>
          <w:bCs/>
          <w:sz w:val="24"/>
        </w:rPr>
      </w:pPr>
      <w:r>
        <w:rPr>
          <w:rFonts w:hint="eastAsia" w:ascii="宋体" w:hAnsi="宋体" w:cs="宋体"/>
          <w:bCs/>
          <w:sz w:val="22"/>
          <w:szCs w:val="22"/>
        </w:rPr>
        <w:t xml:space="preserve">                        </w:t>
      </w:r>
      <w:r>
        <w:rPr>
          <w:rFonts w:ascii="宋体" w:hAnsi="宋体" w:cs="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2"/>
        </w:trPr>
        <w:tc>
          <w:tcPr>
            <w:tcW w:w="3794" w:type="dxa"/>
            <w:vAlign w:val="center"/>
            <w:textDirection w:val="lrTb"/>
            <w:noWrap w:val="false"/>
          </w:tcPr>
          <w:p>
            <w:pPr>
              <w:pStyle w:val="770"/>
              <w:jc w:val="center"/>
              <w:spacing w:line="360" w:lineRule="exact"/>
              <w:rPr>
                <w:rFonts w:hint="eastAsia" w:ascii="宋体" w:hAnsi="宋体" w:cs="宋体"/>
                <w:bCs/>
                <w:sz w:val="22"/>
                <w:szCs w:val="22"/>
              </w:rPr>
            </w:pPr>
            <w:r>
              <w:rPr>
                <w:rFonts w:hint="eastAsia" w:ascii="宋体" w:hAnsi="宋体" w:cs="宋体"/>
                <w:bCs/>
                <w:sz w:val="22"/>
                <w:szCs w:val="22"/>
              </w:rPr>
              <w:t xml:space="preserve">委托代理人</w:t>
            </w:r>
            <w:r>
              <w:rPr>
                <w:rFonts w:hint="eastAsia" w:ascii="宋体" w:hAnsi="宋体" w:cs="宋体"/>
                <w:bCs/>
                <w:sz w:val="22"/>
                <w:szCs w:val="22"/>
              </w:rPr>
            </w:r>
            <w:r/>
          </w:p>
          <w:p>
            <w:pPr>
              <w:pStyle w:val="770"/>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身份证复印件正面</w:t>
            </w:r>
            <w:r>
              <w:rPr>
                <w:rFonts w:hint="eastAsia" w:ascii="宋体" w:hAnsi="宋体" w:cs="宋体"/>
                <w:bCs/>
                <w:sz w:val="22"/>
                <w:szCs w:val="22"/>
              </w:rPr>
            </w:r>
            <w:r/>
          </w:p>
        </w:tc>
        <w:tc>
          <w:tcPr>
            <w:tcW w:w="1134" w:type="dxa"/>
            <w:vAlign w:val="top"/>
            <w:textDirection w:val="lrTb"/>
            <w:noWrap w:val="false"/>
          </w:tcPr>
          <w:p>
            <w:pPr>
              <w:pStyle w:val="770"/>
              <w:spacing w:line="360" w:lineRule="exact"/>
              <w:rPr>
                <w:rFonts w:ascii="宋体" w:hAnsi="宋体" w:cs="宋体"/>
                <w:bCs/>
                <w:sz w:val="22"/>
                <w:szCs w:val="22"/>
              </w:rPr>
            </w:pPr>
            <w:r>
              <w:rPr>
                <w:rFonts w:ascii="宋体" w:hAnsi="宋体" w:cs="宋体"/>
                <w:bCs/>
                <w:sz w:val="22"/>
                <w:szCs w:val="22"/>
              </w:rPr>
            </w:r>
            <w:r/>
          </w:p>
        </w:tc>
        <w:tc>
          <w:tcPr>
            <w:tcW w:w="3600" w:type="dxa"/>
            <w:vAlign w:val="center"/>
            <w:textDirection w:val="lrTb"/>
            <w:noWrap w:val="false"/>
          </w:tcPr>
          <w:p>
            <w:pPr>
              <w:pStyle w:val="770"/>
              <w:jc w:val="center"/>
              <w:spacing w:line="360" w:lineRule="exact"/>
              <w:rPr>
                <w:rFonts w:hint="eastAsia" w:ascii="宋体" w:hAnsi="宋体" w:cs="宋体"/>
                <w:bCs/>
                <w:sz w:val="22"/>
                <w:szCs w:val="22"/>
              </w:rPr>
            </w:pPr>
            <w:r>
              <w:rPr>
                <w:rFonts w:hint="eastAsia" w:ascii="宋体" w:hAnsi="宋体" w:cs="宋体"/>
                <w:bCs/>
                <w:sz w:val="22"/>
                <w:szCs w:val="22"/>
              </w:rPr>
              <w:t xml:space="preserve">委托代理人</w:t>
            </w:r>
            <w:r>
              <w:rPr>
                <w:rFonts w:hint="eastAsia" w:ascii="宋体" w:hAnsi="宋体" w:cs="宋体"/>
                <w:bCs/>
                <w:sz w:val="22"/>
                <w:szCs w:val="22"/>
              </w:rPr>
            </w:r>
            <w:r/>
          </w:p>
          <w:p>
            <w:pPr>
              <w:pStyle w:val="770"/>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身份证复印件反面</w:t>
            </w:r>
            <w:r>
              <w:rPr>
                <w:rFonts w:hint="eastAsia" w:ascii="宋体" w:hAnsi="宋体" w:cs="宋体"/>
                <w:bCs/>
                <w:sz w:val="22"/>
                <w:szCs w:val="22"/>
              </w:rPr>
            </w:r>
            <w:r/>
          </w:p>
        </w:tc>
      </w:tr>
    </w:tbl>
    <w:p>
      <w:pPr>
        <w:pStyle w:val="770"/>
        <w:jc w:val="right"/>
        <w:spacing w:line="360" w:lineRule="auto"/>
        <w:rPr>
          <w:rFonts w:ascii="宋体" w:hAnsi="宋体" w:cs="宋体"/>
          <w:bCs/>
          <w:sz w:val="24"/>
        </w:rPr>
      </w:pPr>
      <w:r>
        <w:rPr>
          <w:rFonts w:ascii="宋体" w:hAnsi="宋体" w:cs="宋体"/>
          <w:bCs/>
          <w:sz w:val="24"/>
        </w:rPr>
      </w:r>
      <w:r/>
    </w:p>
    <w:p>
      <w:pPr>
        <w:pStyle w:val="803"/>
        <w:rPr>
          <w:rFonts w:ascii="宋体" w:hAnsi="宋体" w:cs="宋体"/>
          <w:bCs/>
          <w:sz w:val="24"/>
        </w:rPr>
      </w:pPr>
      <w:r>
        <w:rPr>
          <w:rFonts w:ascii="宋体" w:hAnsi="宋体" w:cs="宋体"/>
          <w:bCs/>
          <w:sz w:val="24"/>
        </w:rPr>
      </w:r>
      <w:r/>
    </w:p>
    <w:p>
      <w:pPr>
        <w:pStyle w:val="803"/>
        <w:rPr>
          <w:rFonts w:ascii="宋体" w:hAnsi="宋体" w:cs="宋体"/>
          <w:bCs/>
          <w:sz w:val="24"/>
        </w:rPr>
      </w:pPr>
      <w:r>
        <w:rPr>
          <w:rFonts w:ascii="宋体" w:hAnsi="宋体" w:cs="宋体"/>
          <w:bCs/>
          <w:sz w:val="24"/>
        </w:rPr>
      </w:r>
      <w:r/>
    </w:p>
    <w:p>
      <w:pPr>
        <w:pStyle w:val="770"/>
        <w:ind w:firstLine="440"/>
        <w:jc w:val="right"/>
        <w:spacing w:line="360" w:lineRule="auto"/>
        <w:rPr>
          <w:rFonts w:hint="eastAsia" w:ascii="宋体" w:hAnsi="宋体" w:eastAsia="宋体" w:cs="宋体"/>
          <w:bCs/>
          <w:sz w:val="22"/>
          <w:szCs w:val="22"/>
        </w:rPr>
      </w:pPr>
      <w:r>
        <w:rPr>
          <w:rFonts w:hint="eastAsia" w:ascii="宋体" w:hAnsi="宋体" w:cs="宋体"/>
          <w:bCs/>
          <w:sz w:val="22"/>
          <w:szCs w:val="22"/>
        </w:rPr>
        <w:t xml:space="preserve"> 投标人：</w:t>
      </w:r>
      <w:r>
        <w:rPr>
          <w:rFonts w:hint="eastAsia" w:ascii="宋体" w:hAnsi="宋体" w:cs="宋体"/>
          <w:bCs/>
          <w:sz w:val="22"/>
          <w:szCs w:val="22"/>
          <w:u w:val="single"/>
        </w:rPr>
        <w:t xml:space="preserve">                         </w:t>
      </w:r>
      <w:r>
        <w:rPr>
          <w:rFonts w:hint="eastAsia" w:ascii="宋体" w:hAnsi="宋体" w:eastAsia="宋体" w:cs="宋体"/>
          <w:bCs/>
          <w:sz w:val="22"/>
          <w:szCs w:val="22"/>
        </w:rPr>
        <w:t xml:space="preserve">（电子签章）</w:t>
      </w:r>
      <w:r>
        <w:rPr>
          <w:rFonts w:hint="eastAsia" w:ascii="宋体" w:hAnsi="宋体" w:eastAsia="宋体" w:cs="宋体"/>
          <w:bCs/>
          <w:sz w:val="22"/>
          <w:szCs w:val="22"/>
        </w:rPr>
      </w:r>
      <w:r/>
    </w:p>
    <w:p>
      <w:pPr>
        <w:pStyle w:val="770"/>
        <w:jc w:val="right"/>
        <w:spacing w:line="360" w:lineRule="auto"/>
        <w:rPr>
          <w:rFonts w:hint="eastAsia" w:ascii="宋体" w:hAnsi="宋体" w:cs="宋体"/>
          <w:bCs/>
          <w:sz w:val="22"/>
          <w:szCs w:val="22"/>
        </w:rPr>
      </w:pPr>
      <w:r>
        <w:rPr>
          <w:rFonts w:hint="eastAsia" w:ascii="宋体" w:hAnsi="宋体" w:cs="宋体"/>
          <w:bCs/>
          <w:sz w:val="22"/>
          <w:szCs w:val="22"/>
        </w:rPr>
        <w:t xml:space="preserve">法定代表人：</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hint="eastAsia" w:ascii="宋体" w:hAnsi="宋体" w:cs="宋体"/>
          <w:bCs/>
          <w:sz w:val="22"/>
          <w:szCs w:val="22"/>
        </w:rPr>
      </w:r>
      <w:r/>
    </w:p>
    <w:p>
      <w:pPr>
        <w:pStyle w:val="803"/>
        <w:jc w:val="right"/>
        <w:spacing w:line="360" w:lineRule="auto"/>
        <w:rPr>
          <w:rFonts w:ascii="宋体" w:hAnsi="宋体" w:cs="宋体"/>
          <w:bCs/>
          <w:sz w:val="24"/>
        </w:rPr>
      </w:pPr>
      <w:r>
        <w:rPr>
          <w:rFonts w:hint="eastAsia" w:ascii="宋体" w:hAnsi="宋体" w:cs="宋体"/>
          <w:bCs/>
          <w:sz w:val="22"/>
          <w:szCs w:val="22"/>
        </w:rPr>
        <w:t xml:space="preserve">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ascii="宋体" w:hAnsi="宋体" w:cs="宋体"/>
          <w:bCs/>
          <w:sz w:val="24"/>
        </w:rPr>
      </w:r>
      <w:r/>
    </w:p>
    <w:p>
      <w:pPr>
        <w:pStyle w:val="803"/>
        <w:rPr>
          <w:rFonts w:ascii="宋体" w:hAnsi="宋体" w:cs="宋体"/>
          <w:b/>
          <w:bCs/>
          <w:sz w:val="22"/>
          <w:szCs w:val="22"/>
        </w:rPr>
      </w:pPr>
      <w:r>
        <w:rPr>
          <w:rFonts w:ascii="宋体" w:hAnsi="宋体" w:cs="宋体"/>
          <w:b/>
          <w:bCs/>
          <w:sz w:val="22"/>
          <w:szCs w:val="22"/>
        </w:rPr>
      </w:r>
      <w:r/>
    </w:p>
    <w:p>
      <w:pPr>
        <w:pStyle w:val="803"/>
        <w:rPr>
          <w:rFonts w:ascii="宋体" w:hAnsi="宋体" w:cs="宋体"/>
          <w:b/>
          <w:bCs/>
          <w:sz w:val="22"/>
          <w:szCs w:val="22"/>
        </w:rPr>
      </w:pPr>
      <w:r>
        <w:rPr>
          <w:rFonts w:ascii="宋体" w:hAnsi="宋体" w:cs="宋体"/>
          <w:b/>
          <w:bCs/>
          <w:sz w:val="22"/>
          <w:szCs w:val="22"/>
        </w:rPr>
      </w:r>
      <w:r/>
    </w:p>
    <w:p>
      <w:pPr>
        <w:pStyle w:val="848"/>
        <w:rPr>
          <w:rFonts w:hint="eastAsia"/>
        </w:rPr>
      </w:pPr>
      <w:r>
        <w:rPr>
          <w:rFonts w:hint="eastAsia"/>
        </w:rPr>
      </w:r>
      <w:r/>
    </w:p>
    <w:p>
      <w:pPr>
        <w:pStyle w:val="848"/>
        <w:rPr>
          <w:rFonts w:hint="eastAsia"/>
        </w:rPr>
      </w:pPr>
      <w:r>
        <w:rPr>
          <w:rFonts w:hint="eastAsia"/>
        </w:rPr>
      </w:r>
      <w:r/>
    </w:p>
    <w:p>
      <w:pPr>
        <w:pStyle w:val="985"/>
        <w:numPr>
          <w:ilvl w:val="2"/>
          <w:numId w:val="13"/>
        </w:numPr>
        <w:jc w:val="center"/>
        <w:rPr>
          <w:rFonts w:hAnsi="宋体"/>
          <w:sz w:val="28"/>
          <w:szCs w:val="28"/>
        </w:rPr>
      </w:pPr>
      <w:r>
        <w:rPr>
          <w:rFonts w:hint="eastAsia" w:hAnsi="宋体"/>
          <w:sz w:val="28"/>
          <w:szCs w:val="28"/>
        </w:rPr>
        <w:t xml:space="preserve">二、资格证明文件</w:t>
      </w:r>
      <w:r>
        <w:rPr>
          <w:rFonts w:hAnsi="宋体"/>
          <w:sz w:val="28"/>
          <w:szCs w:val="28"/>
        </w:rPr>
      </w:r>
      <w:r/>
    </w:p>
    <w:p>
      <w:pPr>
        <w:pStyle w:val="770"/>
        <w:jc w:val="center"/>
        <w:spacing w:line="440" w:lineRule="exact"/>
        <w:rPr>
          <w:rFonts w:hint="eastAsia" w:ascii="宋体" w:hAnsi="宋体"/>
          <w:b/>
          <w:sz w:val="28"/>
          <w:szCs w:val="28"/>
        </w:rPr>
      </w:pPr>
      <w:r>
        <w:rPr>
          <w:rFonts w:hint="eastAsia" w:ascii="宋体" w:hAnsi="宋体" w:cs="宋体"/>
          <w:b/>
          <w:bCs/>
          <w:sz w:val="28"/>
          <w:szCs w:val="28"/>
        </w:rPr>
        <w:t xml:space="preserve">（一）</w:t>
      </w:r>
      <w:r>
        <w:rPr>
          <w:rFonts w:ascii="宋体" w:hAnsi="宋体"/>
          <w:b/>
          <w:sz w:val="28"/>
          <w:szCs w:val="28"/>
        </w:rPr>
        <w:t xml:space="preserve">营业执照证明文件</w:t>
      </w:r>
      <w:r>
        <w:rPr>
          <w:rFonts w:hint="eastAsia" w:ascii="宋体" w:hAnsi="宋体"/>
          <w:b/>
          <w:sz w:val="28"/>
          <w:szCs w:val="28"/>
        </w:rPr>
        <w:t xml:space="preserve">扫描</w:t>
      </w:r>
      <w:r>
        <w:rPr>
          <w:rFonts w:ascii="宋体" w:hAnsi="宋体"/>
          <w:b/>
          <w:sz w:val="28"/>
          <w:szCs w:val="28"/>
        </w:rPr>
        <w:t xml:space="preserve">件</w:t>
      </w:r>
      <w:r>
        <w:rPr>
          <w:rFonts w:hint="eastAsia" w:ascii="宋体" w:hAnsi="宋体"/>
          <w:b/>
          <w:sz w:val="28"/>
          <w:szCs w:val="28"/>
        </w:rPr>
      </w:r>
      <w:r/>
    </w:p>
    <w:p>
      <w:pPr>
        <w:pStyle w:val="770"/>
        <w:jc w:val="center"/>
        <w:spacing w:line="500" w:lineRule="exact"/>
        <w:rPr>
          <w:rFonts w:hint="eastAsia" w:ascii="宋体" w:hAnsi="宋体" w:cs="仿宋"/>
          <w:b/>
          <w:sz w:val="28"/>
          <w:szCs w:val="28"/>
        </w:rPr>
        <w:outlineLvl w:val="1"/>
      </w:pPr>
      <w:r>
        <w:rPr>
          <w:rFonts w:hint="eastAsia" w:ascii="宋体" w:hAnsi="宋体" w:cs="仿宋"/>
          <w:b/>
          <w:sz w:val="28"/>
          <w:szCs w:val="28"/>
        </w:rPr>
      </w:r>
      <w:r/>
    </w:p>
    <w:p>
      <w:pPr>
        <w:pStyle w:val="770"/>
        <w:jc w:val="center"/>
        <w:spacing w:line="500" w:lineRule="exact"/>
        <w:rPr>
          <w:rFonts w:ascii="宋体" w:hAnsi="宋体" w:cs="仿宋"/>
          <w:b/>
          <w:sz w:val="28"/>
          <w:szCs w:val="28"/>
        </w:rPr>
        <w:outlineLvl w:val="1"/>
      </w:pPr>
      <w:r>
        <w:rPr>
          <w:rFonts w:hint="eastAsia" w:ascii="宋体" w:hAnsi="宋体" w:cs="仿宋"/>
          <w:b/>
          <w:sz w:val="28"/>
          <w:szCs w:val="28"/>
        </w:rPr>
        <w:t xml:space="preserve">（二）基本资格条件承诺书（格式）</w:t>
      </w:r>
      <w:r>
        <w:rPr>
          <w:rFonts w:ascii="宋体" w:hAnsi="宋体" w:cs="仿宋"/>
          <w:b/>
          <w:sz w:val="28"/>
          <w:szCs w:val="28"/>
        </w:rPr>
      </w:r>
      <w:r/>
    </w:p>
    <w:p>
      <w:pPr>
        <w:pStyle w:val="770"/>
        <w:jc w:val="center"/>
        <w:spacing w:line="500" w:lineRule="exact"/>
        <w:rPr>
          <w:rFonts w:ascii="宋体" w:hAnsi="宋体" w:cs="仿宋"/>
          <w:b/>
          <w:sz w:val="28"/>
          <w:szCs w:val="28"/>
        </w:rPr>
        <w:outlineLvl w:val="1"/>
      </w:pPr>
      <w:r>
        <w:rPr>
          <w:rFonts w:ascii="宋体" w:hAnsi="宋体" w:cs="仿宋"/>
          <w:b/>
          <w:sz w:val="28"/>
          <w:szCs w:val="28"/>
        </w:rPr>
      </w:r>
      <w:r/>
    </w:p>
    <w:p>
      <w:pPr>
        <w:pStyle w:val="1076"/>
        <w:spacing w:line="360" w:lineRule="auto"/>
        <w:rPr>
          <w:rFonts w:ascii="宋体" w:hAnsi="宋体"/>
          <w:sz w:val="22"/>
          <w:szCs w:val="22"/>
        </w:rPr>
      </w:pPr>
      <w:r>
        <w:rPr>
          <w:rFonts w:hint="eastAsia" w:ascii="宋体" w:hAnsi="宋体"/>
          <w:bCs/>
          <w:sz w:val="22"/>
          <w:szCs w:val="22"/>
          <w:u w:val="single"/>
          <w:lang w:eastAsia="zh-CN"/>
        </w:rPr>
        <w:t xml:space="preserve">靖江市农业综合行政执法大队</w:t>
      </w:r>
      <w:r>
        <w:rPr>
          <w:rFonts w:ascii="宋体" w:hAnsi="宋体"/>
          <w:bCs/>
          <w:sz w:val="22"/>
          <w:szCs w:val="22"/>
        </w:rPr>
        <w:t xml:space="preserve">：</w:t>
      </w:r>
      <w:r>
        <w:rPr>
          <w:rFonts w:ascii="宋体" w:hAnsi="宋体"/>
          <w:sz w:val="22"/>
          <w:szCs w:val="22"/>
        </w:rPr>
      </w:r>
      <w:r/>
    </w:p>
    <w:p>
      <w:pPr>
        <w:pStyle w:val="770"/>
        <w:ind w:firstLine="480"/>
        <w:spacing w:line="400" w:lineRule="exact"/>
        <w:rPr>
          <w:rFonts w:ascii="宋体" w:hAnsi="宋体" w:cs="仿宋"/>
          <w:bCs/>
          <w:sz w:val="22"/>
          <w:szCs w:val="22"/>
        </w:rPr>
      </w:pPr>
      <w:r>
        <w:rPr>
          <w:rFonts w:hint="eastAsia" w:ascii="宋体" w:hAnsi="宋体" w:cs="仿宋"/>
          <w:bCs/>
          <w:sz w:val="22"/>
          <w:szCs w:val="22"/>
        </w:rPr>
        <w:t xml:space="preserve">我单位自愿参与贵单位组织的项目政府采购活动，按照《政府采购法》及其实施条例等法律法规、规章政策以及本项目采购文件要求，我单位具备供应商基本资格条件。现就有关事项郑重承诺如下：</w:t>
      </w:r>
      <w:r>
        <w:rPr>
          <w:rFonts w:ascii="宋体" w:hAnsi="宋体" w:cs="仿宋"/>
          <w:bCs/>
          <w:sz w:val="22"/>
          <w:szCs w:val="22"/>
        </w:rPr>
      </w:r>
      <w:r/>
    </w:p>
    <w:p>
      <w:pPr>
        <w:pStyle w:val="770"/>
        <w:ind w:firstLine="480"/>
        <w:spacing w:line="400" w:lineRule="exact"/>
        <w:rPr>
          <w:rFonts w:ascii="宋体" w:hAnsi="宋体" w:cs="仿宋"/>
          <w:bCs/>
          <w:sz w:val="22"/>
          <w:szCs w:val="22"/>
        </w:rPr>
      </w:pPr>
      <w:r>
        <w:rPr>
          <w:rFonts w:hint="eastAsia" w:ascii="宋体" w:hAnsi="宋体" w:cs="仿宋"/>
          <w:bCs/>
          <w:sz w:val="22"/>
          <w:szCs w:val="22"/>
        </w:rPr>
        <w:t xml:space="preserve">1.我公司具有良好的商业信誉和健全的财务制度；</w:t>
      </w:r>
      <w:r>
        <w:rPr>
          <w:rFonts w:ascii="宋体" w:hAnsi="宋体" w:cs="仿宋"/>
          <w:bCs/>
          <w:sz w:val="22"/>
          <w:szCs w:val="22"/>
        </w:rPr>
      </w:r>
      <w:r/>
    </w:p>
    <w:p>
      <w:pPr>
        <w:pStyle w:val="770"/>
        <w:ind w:firstLine="480"/>
        <w:spacing w:line="400" w:lineRule="exact"/>
        <w:rPr>
          <w:rFonts w:ascii="宋体" w:hAnsi="宋体" w:cs="仿宋"/>
          <w:bCs/>
          <w:sz w:val="22"/>
          <w:szCs w:val="22"/>
        </w:rPr>
      </w:pPr>
      <w:r>
        <w:rPr>
          <w:rFonts w:hint="eastAsia" w:ascii="宋体" w:hAnsi="宋体" w:cs="仿宋"/>
          <w:bCs/>
          <w:sz w:val="22"/>
          <w:szCs w:val="22"/>
        </w:rPr>
        <w:t xml:space="preserve">2.我公司具有履行合同所必须的设备和专业技术能力；</w:t>
      </w:r>
      <w:r>
        <w:rPr>
          <w:rFonts w:ascii="宋体" w:hAnsi="宋体" w:cs="仿宋"/>
          <w:bCs/>
          <w:sz w:val="22"/>
          <w:szCs w:val="22"/>
        </w:rPr>
      </w:r>
      <w:r/>
    </w:p>
    <w:p>
      <w:pPr>
        <w:pStyle w:val="770"/>
        <w:ind w:firstLine="480"/>
        <w:spacing w:line="400" w:lineRule="exact"/>
        <w:rPr>
          <w:rFonts w:ascii="宋体" w:hAnsi="宋体" w:cs="仿宋"/>
          <w:bCs/>
          <w:sz w:val="22"/>
          <w:szCs w:val="22"/>
        </w:rPr>
      </w:pPr>
      <w:r>
        <w:rPr>
          <w:rFonts w:hint="eastAsia" w:ascii="宋体" w:hAnsi="宋体" w:cs="仿宋"/>
          <w:bCs/>
          <w:sz w:val="22"/>
          <w:szCs w:val="22"/>
        </w:rPr>
        <w:t xml:space="preserve">3.我公司具有依法缴纳税收和社会保障资金的良好记录；</w:t>
      </w:r>
      <w:r>
        <w:rPr>
          <w:rFonts w:ascii="宋体" w:hAnsi="宋体" w:cs="仿宋"/>
          <w:bCs/>
          <w:sz w:val="22"/>
          <w:szCs w:val="22"/>
        </w:rPr>
      </w:r>
      <w:r/>
    </w:p>
    <w:p>
      <w:pPr>
        <w:pStyle w:val="770"/>
        <w:ind w:firstLine="480"/>
        <w:spacing w:line="400" w:lineRule="exact"/>
        <w:rPr>
          <w:rFonts w:ascii="宋体" w:hAnsi="宋体" w:cs="仿宋"/>
          <w:bCs/>
          <w:sz w:val="22"/>
          <w:szCs w:val="22"/>
        </w:rPr>
      </w:pPr>
      <w:r>
        <w:rPr>
          <w:rFonts w:hint="eastAsia" w:ascii="宋体" w:hAnsi="宋体" w:cs="仿宋"/>
          <w:bCs/>
          <w:sz w:val="22"/>
          <w:szCs w:val="22"/>
        </w:rPr>
        <w:t xml:space="preserve">4.我公司参加政府采购活动前三年内，在经营活动中没有重大违法记录；</w:t>
      </w:r>
      <w:r>
        <w:rPr>
          <w:rFonts w:ascii="宋体" w:hAnsi="宋体" w:cs="仿宋"/>
          <w:bCs/>
          <w:sz w:val="22"/>
          <w:szCs w:val="22"/>
        </w:rPr>
      </w:r>
      <w:r/>
    </w:p>
    <w:p>
      <w:pPr>
        <w:pStyle w:val="770"/>
        <w:ind w:firstLine="480"/>
        <w:spacing w:line="400" w:lineRule="exact"/>
        <w:rPr>
          <w:rFonts w:ascii="宋体" w:hAnsi="宋体" w:cs="仿宋"/>
          <w:bCs/>
          <w:sz w:val="22"/>
          <w:szCs w:val="22"/>
        </w:rPr>
      </w:pPr>
      <w:r>
        <w:rPr>
          <w:rFonts w:hint="eastAsia" w:ascii="宋体" w:hAnsi="宋体" w:cs="仿宋"/>
          <w:bCs/>
          <w:sz w:val="22"/>
          <w:szCs w:val="22"/>
        </w:rPr>
        <w:t xml:space="preserve">以上承诺内容真实准确，若有不实，自愿按照《中华人民共和国政府采购法》第七十七条规定，承担相应的法律责任。</w:t>
      </w:r>
      <w:r>
        <w:rPr>
          <w:rFonts w:ascii="宋体" w:hAnsi="宋体" w:cs="仿宋"/>
          <w:bCs/>
          <w:sz w:val="22"/>
          <w:szCs w:val="22"/>
        </w:rPr>
      </w:r>
      <w:r/>
    </w:p>
    <w:p>
      <w:pPr>
        <w:pStyle w:val="770"/>
        <w:ind w:firstLine="480"/>
        <w:spacing w:line="400" w:lineRule="exact"/>
        <w:rPr>
          <w:rFonts w:ascii="宋体" w:hAnsi="宋体" w:cs="仿宋"/>
          <w:bCs/>
          <w:sz w:val="22"/>
          <w:szCs w:val="22"/>
        </w:rPr>
      </w:pPr>
      <w:r>
        <w:rPr>
          <w:rFonts w:ascii="宋体" w:hAnsi="宋体" w:cs="仿宋"/>
          <w:bCs/>
          <w:sz w:val="22"/>
          <w:szCs w:val="22"/>
        </w:rPr>
      </w:r>
      <w:r/>
    </w:p>
    <w:p>
      <w:pPr>
        <w:pStyle w:val="848"/>
        <w:rPr>
          <w:rFonts w:ascii="宋体" w:hAnsi="宋体"/>
          <w:sz w:val="22"/>
          <w:szCs w:val="22"/>
        </w:rPr>
      </w:pPr>
      <w:r>
        <w:rPr>
          <w:rFonts w:ascii="宋体" w:hAnsi="宋体"/>
          <w:sz w:val="22"/>
          <w:szCs w:val="22"/>
        </w:rPr>
      </w:r>
      <w:r/>
    </w:p>
    <w:p>
      <w:pPr>
        <w:pStyle w:val="770"/>
        <w:rPr>
          <w:rFonts w:ascii="宋体" w:hAnsi="宋体"/>
          <w:sz w:val="22"/>
          <w:szCs w:val="22"/>
        </w:rPr>
      </w:pPr>
      <w:r>
        <w:rPr>
          <w:rFonts w:ascii="宋体" w:hAnsi="宋体"/>
          <w:sz w:val="22"/>
          <w:szCs w:val="22"/>
        </w:rPr>
      </w:r>
      <w:r/>
    </w:p>
    <w:p>
      <w:pPr>
        <w:pStyle w:val="848"/>
        <w:rPr>
          <w:rFonts w:ascii="宋体" w:hAnsi="宋体"/>
          <w:sz w:val="22"/>
          <w:szCs w:val="22"/>
        </w:rPr>
      </w:pPr>
      <w:r>
        <w:rPr>
          <w:rFonts w:ascii="宋体" w:hAnsi="宋体"/>
          <w:sz w:val="22"/>
          <w:szCs w:val="22"/>
        </w:rPr>
      </w:r>
      <w:r/>
    </w:p>
    <w:p>
      <w:pPr>
        <w:pStyle w:val="770"/>
        <w:ind w:firstLine="480"/>
        <w:spacing w:line="400" w:lineRule="exact"/>
        <w:rPr>
          <w:rFonts w:ascii="宋体" w:hAnsi="宋体" w:cs="仿宋"/>
          <w:bCs/>
          <w:sz w:val="22"/>
          <w:szCs w:val="22"/>
        </w:rPr>
      </w:pPr>
      <w:r>
        <w:rPr>
          <w:rFonts w:ascii="宋体" w:hAnsi="宋体" w:cs="仿宋"/>
          <w:bCs/>
          <w:sz w:val="22"/>
          <w:szCs w:val="22"/>
        </w:rPr>
      </w:r>
      <w:r/>
    </w:p>
    <w:p>
      <w:pPr>
        <w:pStyle w:val="770"/>
        <w:ind w:firstLine="480"/>
        <w:spacing w:line="400" w:lineRule="exact"/>
        <w:rPr>
          <w:rFonts w:ascii="宋体" w:hAnsi="宋体" w:cs="仿宋"/>
          <w:bCs/>
          <w:sz w:val="22"/>
          <w:szCs w:val="22"/>
        </w:rPr>
      </w:pPr>
      <w:r>
        <w:rPr>
          <w:rFonts w:hint="eastAsia" w:ascii="宋体" w:hAnsi="宋体" w:cs="仿宋"/>
          <w:bCs/>
          <w:sz w:val="22"/>
          <w:szCs w:val="22"/>
        </w:rPr>
        <w:t xml:space="preserve">投标人名称(电子签章)：</w:t>
      </w:r>
      <w:r>
        <w:rPr>
          <w:rFonts w:ascii="宋体" w:hAnsi="宋体" w:cs="仿宋"/>
          <w:bCs/>
          <w:sz w:val="22"/>
          <w:szCs w:val="22"/>
        </w:rPr>
      </w:r>
      <w:r/>
    </w:p>
    <w:p>
      <w:pPr>
        <w:pStyle w:val="848"/>
        <w:rPr>
          <w:rFonts w:ascii="宋体" w:hAnsi="宋体"/>
          <w:sz w:val="22"/>
          <w:szCs w:val="22"/>
        </w:rPr>
      </w:pPr>
      <w:r>
        <w:rPr>
          <w:rFonts w:ascii="宋体" w:hAnsi="宋体"/>
          <w:sz w:val="22"/>
          <w:szCs w:val="22"/>
        </w:rPr>
      </w:r>
      <w:r/>
    </w:p>
    <w:p>
      <w:pPr>
        <w:pStyle w:val="770"/>
        <w:ind w:firstLine="480"/>
        <w:spacing w:line="400" w:lineRule="exact"/>
        <w:rPr>
          <w:rFonts w:ascii="宋体" w:hAnsi="宋体" w:cs="仿宋"/>
          <w:bCs/>
          <w:sz w:val="22"/>
          <w:szCs w:val="22"/>
        </w:rPr>
      </w:pPr>
      <w:r>
        <w:rPr>
          <w:rFonts w:hint="eastAsia" w:ascii="宋体" w:hAnsi="宋体" w:cs="仿宋"/>
          <w:bCs/>
          <w:sz w:val="22"/>
          <w:szCs w:val="22"/>
        </w:rPr>
        <w:t xml:space="preserve">法定代表人 (电子签章)：</w:t>
      </w:r>
      <w:r>
        <w:rPr>
          <w:rFonts w:ascii="宋体" w:hAnsi="宋体" w:cs="仿宋"/>
          <w:bCs/>
          <w:sz w:val="22"/>
          <w:szCs w:val="22"/>
        </w:rPr>
      </w:r>
      <w:r/>
    </w:p>
    <w:p>
      <w:pPr>
        <w:pStyle w:val="848"/>
        <w:rPr>
          <w:rFonts w:ascii="宋体" w:hAnsi="宋体"/>
          <w:sz w:val="22"/>
          <w:szCs w:val="22"/>
        </w:rPr>
      </w:pPr>
      <w:r>
        <w:rPr>
          <w:rFonts w:ascii="宋体" w:hAnsi="宋体"/>
          <w:sz w:val="22"/>
          <w:szCs w:val="22"/>
        </w:rPr>
      </w:r>
      <w:r/>
    </w:p>
    <w:p>
      <w:pPr>
        <w:pStyle w:val="770"/>
        <w:ind w:firstLine="480"/>
        <w:spacing w:line="400" w:lineRule="exact"/>
        <w:rPr>
          <w:rFonts w:ascii="宋体" w:hAnsi="宋体" w:cs="仿宋"/>
          <w:bCs/>
          <w:sz w:val="22"/>
          <w:szCs w:val="22"/>
        </w:rPr>
      </w:pPr>
      <w:r>
        <w:rPr>
          <w:rFonts w:hint="eastAsia" w:ascii="宋体" w:hAnsi="宋体" w:cs="仿宋"/>
          <w:bCs/>
          <w:sz w:val="22"/>
          <w:szCs w:val="22"/>
        </w:rPr>
        <w:t xml:space="preserve">日期：   年   月   日</w:t>
      </w:r>
      <w:r>
        <w:rPr>
          <w:rFonts w:ascii="宋体" w:hAnsi="宋体" w:cs="仿宋"/>
          <w:bCs/>
          <w:sz w:val="22"/>
          <w:szCs w:val="22"/>
        </w:rPr>
      </w:r>
      <w:r/>
    </w:p>
    <w:p>
      <w:pPr>
        <w:pStyle w:val="805"/>
        <w:rPr>
          <w:rFonts w:hint="eastAsia"/>
        </w:rPr>
      </w:pPr>
      <w:r>
        <w:rPr>
          <w:rFonts w:hint="eastAsia"/>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t xml:space="preserve">（三）信用记录截图</w:t>
      </w: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805"/>
        <w:ind w:left="0" w:firstLine="0"/>
        <w:rPr>
          <w:rFonts w:hint="eastAsia"/>
        </w:rPr>
      </w:pPr>
      <w:r>
        <w:rPr>
          <w:rFonts w:hint="eastAsia"/>
        </w:rPr>
      </w:r>
      <w:r/>
    </w:p>
    <w:p>
      <w:pPr>
        <w:pStyle w:val="807"/>
        <w:ind w:firstLine="480"/>
        <w:rPr>
          <w:rFonts w:hint="eastAsia"/>
        </w:rPr>
      </w:pPr>
      <w:r>
        <w:rPr>
          <w:rFonts w:hint="eastAsia"/>
        </w:rPr>
      </w:r>
      <w:r/>
    </w:p>
    <w:p>
      <w:pPr>
        <w:pStyle w:val="770"/>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（四-1）</w:t>
      </w:r>
      <w:r>
        <w:rPr>
          <w:rFonts w:ascii="宋体" w:hAnsi="宋体" w:cs="宋体"/>
          <w:b/>
          <w:bCs/>
          <w:sz w:val="28"/>
          <w:szCs w:val="28"/>
          <w:highlight w:val="none"/>
        </w:rPr>
        <w:t xml:space="preserve">中小企业声明函（</w:t>
      </w:r>
      <w:r>
        <w:rPr>
          <w:rFonts w:hint="eastAsia" w:ascii="宋体" w:hAnsi="宋体" w:cs="宋体"/>
          <w:b/>
          <w:bCs/>
          <w:sz w:val="28"/>
          <w:szCs w:val="28"/>
          <w:highlight w:val="none"/>
        </w:rPr>
        <w:t xml:space="preserve">服务</w:t>
      </w:r>
      <w:r>
        <w:rPr>
          <w:rFonts w:ascii="宋体" w:hAnsi="宋体" w:cs="宋体"/>
          <w:b/>
          <w:bCs/>
          <w:sz w:val="28"/>
          <w:szCs w:val="28"/>
          <w:highlight w:val="none"/>
        </w:rPr>
        <w:t xml:space="preserve">）</w:t>
      </w:r>
      <w:r>
        <w:rPr>
          <w:rFonts w:hint="eastAsia" w:ascii="宋体" w:hAnsi="宋体" w:cs="宋体"/>
          <w:b/>
          <w:bCs/>
          <w:sz w:val="28"/>
          <w:szCs w:val="28"/>
          <w:highlight w:val="none"/>
        </w:rPr>
      </w:r>
      <w:r/>
    </w:p>
    <w:p>
      <w:pPr>
        <w:pStyle w:val="770"/>
        <w:ind w:firstLine="440"/>
        <w:spacing w:line="360" w:lineRule="auto"/>
        <w:rPr>
          <w:rFonts w:hint="eastAsia"/>
          <w:sz w:val="22"/>
          <w:szCs w:val="22"/>
          <w:highlight w:val="none"/>
        </w:rPr>
      </w:pPr>
      <w:r/>
      <w:bookmarkStart w:id="219" w:name="OLE_LINK13"/>
      <w:r/>
      <w:bookmarkStart w:id="220" w:name="OLE_LINK14"/>
      <w:r>
        <w:rPr>
          <w:sz w:val="22"/>
          <w:szCs w:val="22"/>
          <w:highlight w:val="none"/>
        </w:rPr>
        <w:t xml:space="preserve">本公司</w:t>
      </w:r>
      <w:r>
        <w:rPr>
          <w:rFonts w:ascii="宋体" w:hAnsi="宋体"/>
          <w:sz w:val="22"/>
          <w:szCs w:val="22"/>
        </w:rPr>
        <w:t xml:space="preserve">（联合体）</w:t>
      </w:r>
      <w:r>
        <w:rPr>
          <w:sz w:val="22"/>
          <w:szCs w:val="22"/>
          <w:highlight w:val="none"/>
        </w:rPr>
        <w:t xml:space="preserve">郑重声明，根据《政府采购促进中小企业发展管理办法》（财库﹝2020﹞46 号）的规定，本公司</w:t>
      </w:r>
      <w:r>
        <w:rPr>
          <w:rFonts w:ascii="宋体" w:hAnsi="宋体"/>
          <w:sz w:val="22"/>
          <w:szCs w:val="22"/>
        </w:rPr>
        <w:t xml:space="preserve">（联合体）</w:t>
      </w:r>
      <w:r>
        <w:rPr>
          <w:sz w:val="22"/>
          <w:szCs w:val="22"/>
          <w:highlight w:val="none"/>
        </w:rPr>
        <w:t xml:space="preserve">参加</w:t>
      </w:r>
      <w:r>
        <w:rPr>
          <w:sz w:val="22"/>
          <w:szCs w:val="22"/>
          <w:highlight w:val="none"/>
          <w:u w:val="single"/>
        </w:rPr>
        <w:t xml:space="preserve">（单位名称）</w:t>
      </w:r>
      <w:r>
        <w:rPr>
          <w:sz w:val="22"/>
          <w:szCs w:val="22"/>
          <w:highlight w:val="none"/>
        </w:rPr>
        <w:t xml:space="preserve">的</w:t>
      </w:r>
      <w:r>
        <w:rPr>
          <w:sz w:val="22"/>
          <w:szCs w:val="22"/>
          <w:highlight w:val="none"/>
          <w:u w:val="single"/>
        </w:rPr>
        <w:t xml:space="preserve">（项目名称）</w:t>
      </w:r>
      <w:r>
        <w:rPr>
          <w:sz w:val="22"/>
          <w:szCs w:val="22"/>
          <w:highlight w:val="none"/>
        </w:rPr>
        <w:t xml:space="preserve">采购活动，服务全部由符合政策要求的中小企业承接</w:t>
      </w:r>
      <w:r>
        <w:rPr>
          <w:rFonts w:hint="eastAsia"/>
          <w:sz w:val="22"/>
          <w:szCs w:val="22"/>
          <w:highlight w:val="none"/>
        </w:rPr>
        <w:t xml:space="preserve">。</w:t>
      </w:r>
      <w:r>
        <w:rPr>
          <w:sz w:val="22"/>
          <w:szCs w:val="22"/>
          <w:highlight w:val="none"/>
        </w:rPr>
        <w:t xml:space="preserve">相关企业的具体情况如下：</w:t>
      </w:r>
      <w:r>
        <w:rPr>
          <w:rFonts w:hint="eastAsia"/>
          <w:sz w:val="22"/>
          <w:szCs w:val="22"/>
          <w:highlight w:val="none"/>
        </w:rPr>
      </w:r>
      <w:r/>
    </w:p>
    <w:p>
      <w:pPr>
        <w:pStyle w:val="770"/>
        <w:ind w:firstLine="440"/>
        <w:spacing w:line="360" w:lineRule="auto"/>
        <w:rPr>
          <w:rFonts w:hint="eastAsia"/>
          <w:sz w:val="22"/>
          <w:szCs w:val="22"/>
          <w:highlight w:val="none"/>
        </w:rPr>
      </w:pPr>
      <w:r>
        <w:rPr>
          <w:sz w:val="22"/>
          <w:szCs w:val="22"/>
          <w:highlight w:val="none"/>
        </w:rPr>
        <w:t xml:space="preserve">1. </w:t>
      </w:r>
      <w:r>
        <w:rPr>
          <w:sz w:val="22"/>
          <w:szCs w:val="22"/>
          <w:highlight w:val="none"/>
          <w:u w:val="single"/>
        </w:rPr>
        <w:t xml:space="preserve">（标的名称）</w:t>
      </w:r>
      <w:r>
        <w:rPr>
          <w:sz w:val="22"/>
          <w:szCs w:val="22"/>
          <w:highlight w:val="none"/>
        </w:rPr>
        <w:t xml:space="preserve"> ，属于</w:t>
      </w:r>
      <w:r>
        <w:rPr>
          <w:rFonts w:hint="eastAsia" w:ascii="宋体" w:hAnsi="宋体"/>
          <w:sz w:val="22"/>
          <w:szCs w:val="22"/>
          <w:highlight w:val="none"/>
          <w:u w:val="single"/>
        </w:rPr>
        <w:t xml:space="preserve">其他未列明行业</w:t>
      </w:r>
      <w:r>
        <w:rPr>
          <w:sz w:val="22"/>
          <w:szCs w:val="22"/>
          <w:highlight w:val="none"/>
        </w:rPr>
        <w:t xml:space="preserve">； 承建（承接）企业为</w:t>
      </w:r>
      <w:r>
        <w:rPr>
          <w:sz w:val="22"/>
          <w:szCs w:val="22"/>
          <w:highlight w:val="none"/>
          <w:u w:val="single"/>
        </w:rPr>
        <w:t xml:space="preserve">（企业名称）</w:t>
      </w:r>
      <w:r>
        <w:rPr>
          <w:sz w:val="22"/>
          <w:szCs w:val="22"/>
          <w:highlight w:val="none"/>
        </w:rPr>
        <w:t xml:space="preserve">，从业人员</w:t>
      </w:r>
      <w:r>
        <w:rPr>
          <w:sz w:val="22"/>
          <w:szCs w:val="22"/>
          <w:highlight w:val="none"/>
          <w:u w:val="single"/>
        </w:rPr>
        <w:t xml:space="preserve"> </w:t>
      </w:r>
      <w:r>
        <w:rPr>
          <w:rFonts w:hint="eastAsia"/>
          <w:sz w:val="22"/>
          <w:szCs w:val="22"/>
          <w:highlight w:val="none"/>
          <w:u w:val="single"/>
        </w:rPr>
        <w:t xml:space="preserve">   </w:t>
      </w:r>
      <w:r>
        <w:rPr>
          <w:sz w:val="22"/>
          <w:szCs w:val="22"/>
          <w:highlight w:val="none"/>
        </w:rPr>
        <w:t xml:space="preserve">人，营业收入为</w:t>
      </w:r>
      <w:r>
        <w:rPr>
          <w:sz w:val="22"/>
          <w:szCs w:val="22"/>
          <w:highlight w:val="none"/>
          <w:u w:val="single"/>
        </w:rPr>
        <w:t xml:space="preserve"> </w:t>
      </w:r>
      <w:r>
        <w:rPr>
          <w:rFonts w:hint="eastAsia"/>
          <w:sz w:val="22"/>
          <w:szCs w:val="22"/>
          <w:highlight w:val="none"/>
          <w:u w:val="single"/>
        </w:rPr>
        <w:t xml:space="preserve">   </w:t>
      </w:r>
      <w:r>
        <w:rPr>
          <w:sz w:val="22"/>
          <w:szCs w:val="22"/>
          <w:highlight w:val="none"/>
        </w:rPr>
        <w:t xml:space="preserve">万元，资产总额 </w:t>
      </w:r>
      <w:r>
        <w:rPr>
          <w:sz w:val="22"/>
          <w:szCs w:val="22"/>
          <w:highlight w:val="none"/>
          <w:u w:val="single"/>
        </w:rPr>
        <w:t xml:space="preserve"> </w:t>
      </w:r>
      <w:r>
        <w:rPr>
          <w:rFonts w:hint="eastAsia"/>
          <w:sz w:val="22"/>
          <w:szCs w:val="22"/>
          <w:highlight w:val="none"/>
          <w:u w:val="single"/>
        </w:rPr>
        <w:t xml:space="preserve">   </w:t>
      </w:r>
      <w:r>
        <w:rPr>
          <w:sz w:val="22"/>
          <w:szCs w:val="22"/>
          <w:highlight w:val="none"/>
        </w:rPr>
        <w:t xml:space="preserve">万元</w:t>
      </w:r>
      <w:r>
        <w:rPr>
          <w:sz w:val="22"/>
          <w:szCs w:val="22"/>
          <w:highlight w:val="none"/>
          <w:vertAlign w:val="superscript"/>
        </w:rPr>
        <w:t xml:space="preserve">1</w:t>
      </w:r>
      <w:r>
        <w:rPr>
          <w:sz w:val="22"/>
          <w:szCs w:val="22"/>
          <w:highlight w:val="none"/>
        </w:rPr>
        <w:t xml:space="preserve">，属于</w:t>
      </w:r>
      <w:r>
        <w:rPr>
          <w:sz w:val="22"/>
          <w:szCs w:val="22"/>
          <w:highlight w:val="none"/>
          <w:u w:val="single"/>
        </w:rPr>
        <w:t xml:space="preserve">（中型企业、 小型企业、微型企业）</w:t>
      </w:r>
      <w:r>
        <w:rPr>
          <w:sz w:val="22"/>
          <w:szCs w:val="22"/>
          <w:highlight w:val="none"/>
        </w:rPr>
        <w:t xml:space="preserve">；</w:t>
      </w:r>
      <w:r>
        <w:rPr>
          <w:rFonts w:hint="eastAsia"/>
          <w:sz w:val="22"/>
          <w:szCs w:val="22"/>
          <w:highlight w:val="none"/>
        </w:rPr>
      </w:r>
      <w:r/>
    </w:p>
    <w:p>
      <w:pPr>
        <w:pStyle w:val="770"/>
        <w:ind w:firstLine="440"/>
        <w:spacing w:line="360" w:lineRule="auto"/>
        <w:rPr>
          <w:rFonts w:hint="eastAsia"/>
          <w:sz w:val="22"/>
          <w:szCs w:val="22"/>
          <w:highlight w:val="none"/>
        </w:rPr>
      </w:pPr>
      <w:r>
        <w:rPr>
          <w:sz w:val="22"/>
          <w:szCs w:val="22"/>
          <w:highlight w:val="none"/>
        </w:rPr>
        <w:t xml:space="preserve"> 2. </w:t>
      </w:r>
      <w:r>
        <w:rPr>
          <w:sz w:val="22"/>
          <w:szCs w:val="22"/>
          <w:highlight w:val="none"/>
          <w:u w:val="single"/>
        </w:rPr>
        <w:t xml:space="preserve">（标的名称）</w:t>
      </w:r>
      <w:r>
        <w:rPr>
          <w:sz w:val="22"/>
          <w:szCs w:val="22"/>
          <w:highlight w:val="none"/>
        </w:rPr>
        <w:t xml:space="preserve"> ，属于</w:t>
      </w:r>
      <w:r>
        <w:rPr>
          <w:rFonts w:hint="eastAsia" w:ascii="宋体" w:hAnsi="宋体"/>
          <w:sz w:val="22"/>
          <w:szCs w:val="22"/>
          <w:highlight w:val="none"/>
          <w:u w:val="single"/>
        </w:rPr>
        <w:t xml:space="preserve">其他未列明行业</w:t>
      </w:r>
      <w:r>
        <w:rPr>
          <w:sz w:val="22"/>
          <w:szCs w:val="22"/>
          <w:highlight w:val="none"/>
        </w:rPr>
        <w:t xml:space="preserve">； 承建（承接）企业为</w:t>
      </w:r>
      <w:r>
        <w:rPr>
          <w:sz w:val="22"/>
          <w:szCs w:val="22"/>
          <w:highlight w:val="none"/>
          <w:u w:val="single"/>
        </w:rPr>
        <w:t xml:space="preserve">（企业名称）</w:t>
      </w:r>
      <w:r>
        <w:rPr>
          <w:sz w:val="22"/>
          <w:szCs w:val="22"/>
          <w:highlight w:val="none"/>
        </w:rPr>
        <w:t xml:space="preserve">，从业人员</w:t>
      </w:r>
      <w:r>
        <w:rPr>
          <w:sz w:val="22"/>
          <w:szCs w:val="22"/>
          <w:highlight w:val="none"/>
          <w:u w:val="single"/>
        </w:rPr>
        <w:t xml:space="preserve"> </w:t>
      </w:r>
      <w:r>
        <w:rPr>
          <w:rFonts w:hint="eastAsia"/>
          <w:sz w:val="22"/>
          <w:szCs w:val="22"/>
          <w:highlight w:val="none"/>
          <w:u w:val="single"/>
        </w:rPr>
        <w:t xml:space="preserve">   </w:t>
      </w:r>
      <w:r>
        <w:rPr>
          <w:sz w:val="22"/>
          <w:szCs w:val="22"/>
          <w:highlight w:val="none"/>
        </w:rPr>
        <w:t xml:space="preserve">人，营业收入为</w:t>
      </w:r>
      <w:r>
        <w:rPr>
          <w:sz w:val="22"/>
          <w:szCs w:val="22"/>
          <w:highlight w:val="none"/>
          <w:u w:val="single"/>
        </w:rPr>
        <w:t xml:space="preserve"> </w:t>
      </w:r>
      <w:r>
        <w:rPr>
          <w:rFonts w:hint="eastAsia"/>
          <w:sz w:val="22"/>
          <w:szCs w:val="22"/>
          <w:highlight w:val="none"/>
          <w:u w:val="single"/>
        </w:rPr>
        <w:t xml:space="preserve">   </w:t>
      </w:r>
      <w:r>
        <w:rPr>
          <w:sz w:val="22"/>
          <w:szCs w:val="22"/>
          <w:highlight w:val="none"/>
        </w:rPr>
        <w:t xml:space="preserve">万元，资产总额为</w:t>
      </w:r>
      <w:r>
        <w:rPr>
          <w:sz w:val="22"/>
          <w:szCs w:val="22"/>
          <w:highlight w:val="none"/>
          <w:u w:val="single"/>
        </w:rPr>
        <w:t xml:space="preserve"> </w:t>
      </w:r>
      <w:r>
        <w:rPr>
          <w:rFonts w:hint="eastAsia"/>
          <w:sz w:val="22"/>
          <w:szCs w:val="22"/>
          <w:highlight w:val="none"/>
          <w:u w:val="single"/>
        </w:rPr>
        <w:t xml:space="preserve">   </w:t>
      </w:r>
      <w:r>
        <w:rPr>
          <w:sz w:val="22"/>
          <w:szCs w:val="22"/>
          <w:highlight w:val="none"/>
        </w:rPr>
        <w:t xml:space="preserve">万元，属于</w:t>
      </w:r>
      <w:r>
        <w:rPr>
          <w:sz w:val="22"/>
          <w:szCs w:val="22"/>
          <w:highlight w:val="none"/>
          <w:u w:val="single"/>
        </w:rPr>
        <w:t xml:space="preserve">（中型企业、 小型企业、微型企业）</w:t>
      </w:r>
      <w:r>
        <w:rPr>
          <w:sz w:val="22"/>
          <w:szCs w:val="22"/>
          <w:highlight w:val="none"/>
        </w:rPr>
        <w:t xml:space="preserve">；</w:t>
      </w:r>
      <w:r>
        <w:rPr>
          <w:rFonts w:hint="eastAsia"/>
          <w:sz w:val="22"/>
          <w:szCs w:val="22"/>
          <w:highlight w:val="none"/>
        </w:rPr>
      </w:r>
      <w:r/>
    </w:p>
    <w:p>
      <w:pPr>
        <w:pStyle w:val="770"/>
        <w:ind w:firstLine="440"/>
        <w:spacing w:line="360" w:lineRule="auto"/>
        <w:rPr>
          <w:rFonts w:hint="eastAsia"/>
          <w:sz w:val="22"/>
          <w:szCs w:val="22"/>
          <w:highlight w:val="none"/>
        </w:rPr>
      </w:pPr>
      <w:r>
        <w:rPr>
          <w:sz w:val="22"/>
          <w:szCs w:val="22"/>
          <w:highlight w:val="none"/>
        </w:rPr>
        <w:t xml:space="preserve"> …… </w:t>
      </w:r>
      <w:r>
        <w:rPr>
          <w:rFonts w:hint="eastAsia"/>
          <w:sz w:val="22"/>
          <w:szCs w:val="22"/>
          <w:highlight w:val="none"/>
        </w:rPr>
      </w:r>
      <w:r/>
    </w:p>
    <w:p>
      <w:pPr>
        <w:pStyle w:val="770"/>
        <w:ind w:firstLine="440"/>
        <w:spacing w:line="360" w:lineRule="auto"/>
        <w:rPr>
          <w:rFonts w:hint="eastAsia"/>
          <w:sz w:val="22"/>
          <w:szCs w:val="22"/>
        </w:rPr>
      </w:pPr>
      <w:r>
        <w:rPr>
          <w:sz w:val="22"/>
          <w:szCs w:val="22"/>
        </w:rPr>
        <w:t xml:space="preserve">以上企业，不属于大企业的分支机构，不存在控股股东 为大企业的情形，也不存在与大企业的负责人为同一人的情形。 </w:t>
      </w:r>
      <w:r>
        <w:rPr>
          <w:rFonts w:hint="eastAsia"/>
          <w:sz w:val="22"/>
          <w:szCs w:val="22"/>
        </w:rPr>
      </w:r>
      <w:r/>
    </w:p>
    <w:p>
      <w:pPr>
        <w:pStyle w:val="770"/>
        <w:ind w:firstLine="440"/>
        <w:spacing w:line="360" w:lineRule="auto"/>
        <w:rPr>
          <w:rFonts w:hint="eastAsia"/>
          <w:sz w:val="22"/>
          <w:szCs w:val="22"/>
        </w:rPr>
      </w:pPr>
      <w:r>
        <w:rPr>
          <w:sz w:val="22"/>
          <w:szCs w:val="22"/>
        </w:rPr>
        <w:t xml:space="preserve">本企业对上述声明内容的真实性负责。如有虚假，将依 法承担相应责任。 </w:t>
      </w:r>
      <w:r>
        <w:rPr>
          <w:rFonts w:hint="eastAsia"/>
          <w:sz w:val="22"/>
          <w:szCs w:val="22"/>
        </w:rPr>
      </w:r>
      <w:r/>
    </w:p>
    <w:p>
      <w:pPr>
        <w:pStyle w:val="770"/>
        <w:spacing w:line="360" w:lineRule="auto"/>
        <w:rPr>
          <w:rFonts w:hint="eastAsia"/>
          <w:sz w:val="22"/>
          <w:szCs w:val="22"/>
        </w:rPr>
      </w:pPr>
      <w:r>
        <w:rPr>
          <w:rFonts w:hint="eastAsia"/>
          <w:sz w:val="22"/>
          <w:szCs w:val="22"/>
        </w:rPr>
      </w:r>
      <w:r/>
    </w:p>
    <w:p>
      <w:pPr>
        <w:pStyle w:val="770"/>
        <w:ind w:firstLine="5500"/>
        <w:spacing w:line="360" w:lineRule="auto"/>
        <w:rPr>
          <w:rFonts w:hint="eastAsia"/>
          <w:sz w:val="22"/>
          <w:szCs w:val="22"/>
        </w:rPr>
      </w:pPr>
      <w:r>
        <w:rPr>
          <w:sz w:val="22"/>
          <w:szCs w:val="22"/>
        </w:rPr>
        <w:t xml:space="preserve">企业名称（盖章）： </w:t>
      </w:r>
      <w:r>
        <w:rPr>
          <w:rFonts w:hint="eastAsia"/>
          <w:sz w:val="22"/>
          <w:szCs w:val="22"/>
        </w:rPr>
      </w:r>
      <w:r/>
    </w:p>
    <w:p>
      <w:pPr>
        <w:pStyle w:val="770"/>
        <w:ind w:firstLine="5720"/>
        <w:spacing w:line="360" w:lineRule="auto"/>
        <w:rPr>
          <w:rFonts w:hint="eastAsia"/>
          <w:sz w:val="22"/>
          <w:szCs w:val="22"/>
        </w:rPr>
      </w:pPr>
      <w:r>
        <w:rPr>
          <w:sz w:val="22"/>
          <w:szCs w:val="22"/>
        </w:rPr>
        <w:t xml:space="preserve">日 期： </w:t>
      </w:r>
      <w:r>
        <w:rPr>
          <w:rFonts w:hint="eastAsia"/>
          <w:sz w:val="22"/>
          <w:szCs w:val="22"/>
        </w:rPr>
      </w:r>
      <w:r/>
    </w:p>
    <w:p>
      <w:pPr>
        <w:pStyle w:val="770"/>
        <w:spacing w:line="360" w:lineRule="auto"/>
        <w:rPr>
          <w:rFonts w:hint="eastAsia"/>
          <w:sz w:val="22"/>
          <w:szCs w:val="22"/>
          <w:vertAlign w:val="superscript"/>
        </w:rPr>
      </w:pPr>
      <w:r>
        <w:rPr>
          <w:rFonts w:hint="eastAsia"/>
          <w:sz w:val="22"/>
          <w:szCs w:val="22"/>
          <w:vertAlign w:val="superscript"/>
        </w:rPr>
      </w:r>
      <w:r/>
    </w:p>
    <w:p>
      <w:pPr>
        <w:pStyle w:val="770"/>
        <w:spacing w:line="360" w:lineRule="auto"/>
        <w:rPr>
          <w:rFonts w:hint="eastAsia"/>
          <w:sz w:val="22"/>
          <w:szCs w:val="22"/>
          <w:vertAlign w:val="superscript"/>
        </w:rPr>
      </w:pPr>
      <w:r>
        <w:rPr>
          <w:rFonts w:hint="eastAsia"/>
          <w:sz w:val="22"/>
          <w:szCs w:val="22"/>
          <w:vertAlign w:val="superscript"/>
        </w:rPr>
      </w:r>
      <w:r/>
    </w:p>
    <w:p>
      <w:pPr>
        <w:pStyle w:val="770"/>
        <w:spacing w:line="360" w:lineRule="auto"/>
        <w:rPr>
          <w:rFonts w:hint="eastAsia"/>
          <w:sz w:val="22"/>
          <w:szCs w:val="22"/>
          <w:vertAlign w:val="superscript"/>
        </w:rPr>
      </w:pPr>
      <w:r>
        <w:rPr>
          <w:rFonts w:hint="eastAsia"/>
          <w:sz w:val="22"/>
          <w:szCs w:val="22"/>
          <w:vertAlign w:val="superscript"/>
        </w:rPr>
      </w:r>
      <w:r/>
    </w:p>
    <w:p>
      <w:pPr>
        <w:pStyle w:val="770"/>
        <w:spacing w:line="360" w:lineRule="auto"/>
        <w:rPr>
          <w:rFonts w:hint="eastAsia"/>
          <w:sz w:val="22"/>
          <w:szCs w:val="22"/>
          <w:vertAlign w:val="superscript"/>
        </w:rPr>
      </w:pPr>
      <w:r>
        <w:rPr>
          <w:rFonts w:hint="eastAsia"/>
          <w:sz w:val="22"/>
          <w:szCs w:val="22"/>
          <w:vertAlign w:val="superscript"/>
        </w:rPr>
      </w:r>
      <w:r/>
    </w:p>
    <w:p>
      <w:pPr>
        <w:pStyle w:val="805"/>
        <w:rPr>
          <w:rFonts w:hint="eastAsia"/>
          <w:sz w:val="22"/>
          <w:szCs w:val="22"/>
        </w:rPr>
      </w:pPr>
      <w:r>
        <w:rPr>
          <w:rFonts w:hint="eastAsia"/>
          <w:sz w:val="22"/>
          <w:szCs w:val="22"/>
        </w:rPr>
      </w:r>
      <w:r/>
    </w:p>
    <w:p>
      <w:pPr>
        <w:pStyle w:val="807"/>
        <w:ind w:firstLine="480"/>
        <w:rPr>
          <w:rFonts w:hint="eastAsia"/>
          <w:sz w:val="22"/>
          <w:szCs w:val="22"/>
        </w:rPr>
      </w:pPr>
      <w:r>
        <w:rPr>
          <w:rFonts w:hint="eastAsia"/>
          <w:sz w:val="22"/>
          <w:szCs w:val="22"/>
        </w:rPr>
      </w:r>
      <w:r/>
    </w:p>
    <w:p>
      <w:pPr>
        <w:pStyle w:val="770"/>
        <w:spacing w:line="360" w:lineRule="auto"/>
        <w:rPr>
          <w:rFonts w:hint="eastAsia" w:ascii="宋体" w:hAnsi="宋体" w:cs="宋体"/>
          <w:b/>
          <w:bCs/>
          <w:sz w:val="28"/>
          <w:szCs w:val="28"/>
        </w:rPr>
      </w:pPr>
      <w:r>
        <w:rPr>
          <w:sz w:val="22"/>
          <w:szCs w:val="22"/>
          <w:vertAlign w:val="superscript"/>
        </w:rPr>
        <w:t xml:space="preserve">1</w:t>
      </w:r>
      <w:r>
        <w:rPr>
          <w:sz w:val="22"/>
          <w:szCs w:val="22"/>
        </w:rPr>
        <w:t xml:space="preserve"> 从业人员、营业收入、资产总额填报上一年度数据，无上一年度数据的新成立企业可不填报。</w:t>
      </w:r>
      <w:r>
        <w:rPr>
          <w:rFonts w:hint="eastAsia" w:ascii="宋体" w:hAnsi="宋体" w:cs="宋体"/>
          <w:b/>
          <w:bCs/>
          <w:sz w:val="28"/>
          <w:szCs w:val="28"/>
        </w:rPr>
      </w:r>
      <w:r/>
    </w:p>
    <w:p>
      <w:pPr>
        <w:pStyle w:val="770"/>
        <w:jc w:val="center"/>
        <w:spacing w:line="440" w:lineRule="exact"/>
        <w:rPr>
          <w:rFonts w:ascii="宋体" w:hAnsi="宋体" w:cs="宋体"/>
          <w:b/>
          <w:bCs/>
          <w:sz w:val="28"/>
          <w:szCs w:val="28"/>
        </w:rPr>
      </w:pPr>
      <w:r>
        <w:rPr>
          <w:rFonts w:hint="eastAsia" w:ascii="宋体" w:hAnsi="宋体" w:cs="宋体"/>
          <w:b/>
          <w:bCs/>
          <w:sz w:val="28"/>
          <w:szCs w:val="28"/>
        </w:rPr>
        <w:t xml:space="preserve">（四-2）残疾人福利性单位声明函</w:t>
      </w:r>
      <w:r>
        <w:rPr>
          <w:rFonts w:ascii="宋体" w:hAnsi="宋体" w:cs="宋体"/>
          <w:b/>
          <w:bCs/>
          <w:sz w:val="28"/>
          <w:szCs w:val="28"/>
        </w:rPr>
      </w:r>
      <w:r/>
    </w:p>
    <w:p>
      <w:pPr>
        <w:pStyle w:val="770"/>
        <w:spacing w:line="588" w:lineRule="exact"/>
        <w:rPr>
          <w:rFonts w:ascii="仿宋_GB2312" w:eastAsia="仿宋_GB2312"/>
          <w:b/>
          <w:spacing w:val="6"/>
          <w:sz w:val="30"/>
          <w:szCs w:val="30"/>
        </w:rPr>
      </w:pPr>
      <w:r/>
      <w:bookmarkEnd w:id="219"/>
      <w:r/>
      <w:bookmarkEnd w:id="220"/>
      <w:r>
        <w:rPr>
          <w:rFonts w:ascii="仿宋_GB2312" w:eastAsia="仿宋_GB2312"/>
          <w:b/>
          <w:spacing w:val="6"/>
          <w:sz w:val="30"/>
          <w:szCs w:val="30"/>
        </w:rPr>
      </w:r>
      <w:r/>
    </w:p>
    <w:p>
      <w:pPr>
        <w:pStyle w:val="770"/>
        <w:ind w:firstLine="44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ascii="宋体" w:hAnsi="宋体" w:cs="宋体"/>
          <w:sz w:val="22"/>
          <w:szCs w:val="22"/>
          <w:shd w:val="clear" w:color="auto" w:fill="ffffff"/>
        </w:rPr>
      </w:r>
      <w:r/>
    </w:p>
    <w:p>
      <w:pPr>
        <w:pStyle w:val="770"/>
        <w:ind w:firstLine="44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本单位对上述声明的真实性负责。如有虚假，将依法承担相应责任。</w:t>
      </w:r>
      <w:r>
        <w:rPr>
          <w:rFonts w:ascii="宋体" w:hAnsi="宋体" w:cs="宋体"/>
          <w:sz w:val="22"/>
          <w:szCs w:val="22"/>
          <w:shd w:val="clear" w:color="auto" w:fill="ffffff"/>
        </w:rPr>
      </w:r>
      <w:r/>
    </w:p>
    <w:p>
      <w:pPr>
        <w:pStyle w:val="770"/>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pStyle w:val="77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pStyle w:val="770"/>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pStyle w:val="770"/>
        <w:ind w:firstLine="4180"/>
        <w:spacing w:line="480" w:lineRule="exact"/>
        <w:rPr>
          <w:rFonts w:hint="eastAsia" w:ascii="宋体" w:hAnsi="宋体" w:cs="宋体"/>
          <w:bCs/>
          <w:sz w:val="22"/>
          <w:szCs w:val="22"/>
        </w:rPr>
      </w:pPr>
      <w:r>
        <w:rPr>
          <w:rFonts w:hint="eastAsia" w:ascii="宋体" w:hAnsi="宋体" w:cs="宋体"/>
          <w:bCs/>
          <w:sz w:val="22"/>
          <w:szCs w:val="22"/>
        </w:rPr>
        <w:t xml:space="preserve">投标人：</w:t>
      </w:r>
      <w:r>
        <w:rPr>
          <w:rFonts w:hint="eastAsia" w:ascii="宋体" w:hAnsi="宋体" w:cs="宋体"/>
          <w:bCs/>
          <w:sz w:val="22"/>
          <w:szCs w:val="22"/>
          <w:u w:val="single"/>
        </w:rPr>
        <w:t xml:space="preserve">                    </w:t>
      </w:r>
      <w:r>
        <w:rPr>
          <w:rFonts w:hint="eastAsia" w:ascii="宋体" w:hAnsi="宋体" w:cs="宋体"/>
          <w:bCs/>
          <w:sz w:val="22"/>
          <w:szCs w:val="22"/>
        </w:rPr>
        <w:t xml:space="preserve">（电子签章）</w:t>
      </w:r>
      <w:r>
        <w:rPr>
          <w:rFonts w:hint="eastAsia" w:ascii="宋体" w:hAnsi="宋体" w:cs="宋体"/>
          <w:bCs/>
          <w:sz w:val="22"/>
          <w:szCs w:val="22"/>
        </w:rPr>
      </w:r>
      <w:r/>
    </w:p>
    <w:p>
      <w:pPr>
        <w:pStyle w:val="770"/>
        <w:jc w:val="right"/>
        <w:spacing w:line="440" w:lineRule="exact"/>
        <w:rPr>
          <w:rFonts w:ascii="宋体" w:hAnsi="宋体" w:cs="宋体"/>
          <w:sz w:val="24"/>
        </w:rPr>
      </w:pPr>
      <w:r>
        <w:rPr>
          <w:rFonts w:hint="eastAsia" w:ascii="宋体" w:hAnsi="宋体" w:cs="宋体"/>
          <w:bCs/>
          <w:sz w:val="22"/>
          <w:szCs w:val="22"/>
        </w:rPr>
        <w:t xml:space="preserve">法定代表人或其委托代理人：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ascii="宋体" w:hAnsi="宋体" w:cs="宋体"/>
          <w:sz w:val="24"/>
        </w:rPr>
      </w:r>
      <w:r/>
    </w:p>
    <w:p>
      <w:pPr>
        <w:pStyle w:val="770"/>
        <w:jc w:val="right"/>
        <w:spacing w:line="440" w:lineRule="exact"/>
        <w:rPr>
          <w:rFonts w:ascii="宋体" w:hAnsi="宋体"/>
          <w:sz w:val="22"/>
          <w:szCs w:val="22"/>
        </w:rPr>
      </w:pPr>
      <w:r>
        <w:rPr>
          <w:rFonts w:hint="eastAsia" w:ascii="宋体" w:hAnsi="宋体" w:cs="宋体"/>
          <w:bCs/>
          <w:sz w:val="22"/>
          <w:szCs w:val="22"/>
        </w:rPr>
        <w:t xml:space="preserve"> </w:t>
      </w: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rPr>
          <w:rFonts w:ascii="宋体" w:hAnsi="宋体"/>
          <w:sz w:val="22"/>
          <w:szCs w:val="22"/>
        </w:rPr>
      </w:r>
      <w:r/>
    </w:p>
    <w:p>
      <w:pPr>
        <w:pStyle w:val="770"/>
        <w:jc w:val="right"/>
        <w:spacing w:line="440" w:lineRule="exact"/>
        <w:rPr>
          <w:rFonts w:ascii="宋体" w:hAnsi="宋体"/>
          <w:sz w:val="22"/>
          <w:szCs w:val="22"/>
        </w:rPr>
      </w:pPr>
      <w:r>
        <w:rPr>
          <w:rFonts w:ascii="宋体" w:hAnsi="宋体"/>
          <w:sz w:val="22"/>
          <w:szCs w:val="22"/>
        </w:rPr>
      </w:r>
      <w:r/>
    </w:p>
    <w:p>
      <w:pPr>
        <w:pStyle w:val="770"/>
        <w:jc w:val="right"/>
        <w:spacing w:line="440" w:lineRule="exact"/>
        <w:rPr>
          <w:rFonts w:ascii="宋体" w:hAnsi="宋体"/>
          <w:sz w:val="22"/>
          <w:szCs w:val="22"/>
        </w:rPr>
      </w:pPr>
      <w:r>
        <w:rPr>
          <w:rFonts w:ascii="宋体" w:hAnsi="宋体"/>
          <w:sz w:val="22"/>
          <w:szCs w:val="22"/>
        </w:rPr>
      </w:r>
      <w:r/>
    </w:p>
    <w:p>
      <w:pPr>
        <w:pStyle w:val="803"/>
        <w:rPr>
          <w:rFonts w:hint="eastAsia" w:ascii="宋体" w:hAnsi="宋体" w:cs="宋体"/>
          <w:b/>
          <w:bCs/>
          <w:sz w:val="28"/>
          <w:szCs w:val="28"/>
          <w:lang w:val="zh-CN"/>
        </w:rPr>
      </w:pPr>
      <w:r>
        <w:rPr>
          <w:rFonts w:hint="eastAsia" w:ascii="宋体" w:hAnsi="宋体" w:cs="宋体"/>
          <w:b/>
          <w:bCs/>
          <w:sz w:val="28"/>
          <w:szCs w:val="28"/>
          <w:lang w:val="zh-CN"/>
        </w:rPr>
      </w:r>
      <w:r/>
    </w:p>
    <w:p>
      <w:pPr>
        <w:pStyle w:val="803"/>
        <w:rPr>
          <w:rFonts w:hint="eastAsia" w:ascii="宋体" w:hAnsi="宋体" w:cs="宋体"/>
          <w:b/>
          <w:bCs/>
          <w:sz w:val="28"/>
          <w:szCs w:val="28"/>
          <w:lang w:val="zh-CN"/>
        </w:rPr>
      </w:pPr>
      <w:r>
        <w:rPr>
          <w:rFonts w:hint="eastAsia" w:ascii="宋体" w:hAnsi="宋体" w:cs="宋体"/>
          <w:b/>
          <w:bCs/>
          <w:sz w:val="28"/>
          <w:szCs w:val="28"/>
          <w:lang w:val="zh-CN"/>
        </w:rPr>
      </w:r>
      <w:r/>
    </w:p>
    <w:p>
      <w:pPr>
        <w:pStyle w:val="803"/>
        <w:jc w:val="both"/>
        <w:rPr>
          <w:rFonts w:hint="eastAsia" w:ascii="宋体" w:hAnsi="宋体" w:cs="宋体"/>
          <w:b/>
          <w:bCs/>
          <w:sz w:val="28"/>
          <w:szCs w:val="28"/>
        </w:rPr>
      </w:pPr>
      <w:r>
        <w:rPr>
          <w:rFonts w:hint="eastAsia" w:ascii="宋体" w:hAnsi="宋体" w:cs="宋体"/>
          <w:b/>
          <w:bCs/>
          <w:sz w:val="28"/>
          <w:szCs w:val="28"/>
        </w:rPr>
      </w:r>
      <w:r/>
    </w:p>
    <w:p>
      <w:pPr>
        <w:pStyle w:val="803"/>
        <w:jc w:val="center"/>
        <w:rPr>
          <w:rFonts w:hint="eastAsia" w:ascii="宋体" w:hAnsi="宋体" w:cs="宋体"/>
          <w:b/>
          <w:bCs/>
          <w:sz w:val="22"/>
          <w:szCs w:val="22"/>
        </w:rPr>
      </w:pPr>
      <w:r>
        <w:rPr>
          <w:rFonts w:hint="eastAsia" w:ascii="宋体" w:hAnsi="宋体" w:cs="宋体"/>
          <w:b/>
          <w:bCs/>
          <w:sz w:val="28"/>
          <w:szCs w:val="28"/>
        </w:rPr>
        <w:t xml:space="preserve">（四-3）监狱企业证明</w:t>
      </w:r>
      <w:r>
        <w:rPr>
          <w:rFonts w:hint="eastAsia" w:ascii="宋体" w:hAnsi="宋体" w:cs="宋体"/>
          <w:b/>
          <w:bCs/>
          <w:sz w:val="22"/>
          <w:szCs w:val="22"/>
        </w:rPr>
      </w:r>
      <w:r/>
    </w:p>
    <w:p>
      <w:pPr>
        <w:pStyle w:val="803"/>
        <w:jc w:val="center"/>
        <w:rPr>
          <w:rFonts w:hint="eastAsia" w:ascii="宋体" w:hAnsi="宋体" w:cs="宋体"/>
          <w:b/>
          <w:bCs/>
          <w:sz w:val="22"/>
          <w:szCs w:val="22"/>
        </w:rPr>
      </w:pPr>
      <w:r>
        <w:rPr>
          <w:rFonts w:hint="eastAsia" w:ascii="宋体" w:hAnsi="宋体" w:cs="宋体"/>
          <w:b/>
          <w:bCs/>
          <w:sz w:val="22"/>
          <w:szCs w:val="22"/>
        </w:rPr>
      </w:r>
      <w:r/>
    </w:p>
    <w:p>
      <w:pPr>
        <w:pStyle w:val="803"/>
        <w:jc w:val="center"/>
        <w:rPr>
          <w:rFonts w:hint="eastAsia" w:ascii="宋体" w:hAnsi="宋体" w:cs="宋体"/>
          <w:b/>
          <w:bCs/>
          <w:sz w:val="22"/>
          <w:szCs w:val="22"/>
        </w:rPr>
      </w:pPr>
      <w:r>
        <w:rPr>
          <w:rFonts w:hint="eastAsia" w:ascii="宋体" w:hAnsi="宋体" w:cs="宋体"/>
          <w:b/>
          <w:bCs/>
          <w:sz w:val="22"/>
          <w:szCs w:val="22"/>
        </w:rPr>
        <w:t xml:space="preserve">此处附：由省级以上监狱管理局、戒毒管理局（含新疆生产建设兵团）出具的属于监狱企业的证明文件复印件，原件备查。</w:t>
      </w:r>
      <w:r>
        <w:rPr>
          <w:rFonts w:hint="eastAsia" w:ascii="宋体" w:hAnsi="宋体" w:cs="宋体"/>
          <w:b/>
          <w:bCs/>
          <w:sz w:val="22"/>
          <w:szCs w:val="22"/>
        </w:rPr>
      </w:r>
      <w:r/>
    </w:p>
    <w:p>
      <w:pPr>
        <w:pStyle w:val="770"/>
        <w:jc w:val="both"/>
        <w:spacing w:line="440" w:lineRule="exact"/>
        <w:rPr>
          <w:rFonts w:hint="eastAsia" w:ascii="宋体" w:hAnsi="宋体" w:cs="宋体"/>
          <w:b/>
          <w:bCs/>
          <w:sz w:val="28"/>
          <w:szCs w:val="28"/>
        </w:rPr>
      </w:pP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807"/>
        <w:ind w:firstLine="480"/>
        <w:rPr>
          <w:rFonts w:hint="eastAsia"/>
        </w:rPr>
      </w:pPr>
      <w:r>
        <w:rPr>
          <w:rFonts w:hint="eastAsia"/>
        </w:rPr>
      </w:r>
      <w:r/>
    </w:p>
    <w:p>
      <w:pPr>
        <w:pStyle w:val="807"/>
        <w:ind w:firstLine="480"/>
        <w:rPr>
          <w:rFonts w:hint="eastAsia"/>
        </w:rPr>
      </w:pPr>
      <w:r>
        <w:rPr>
          <w:rFonts w:hint="eastAsia"/>
        </w:rPr>
      </w:r>
      <w:r/>
    </w:p>
    <w:p>
      <w:pPr>
        <w:pStyle w:val="807"/>
        <w:ind w:firstLine="480"/>
        <w:rPr>
          <w:rFonts w:hint="eastAsia"/>
        </w:rPr>
      </w:pPr>
      <w:r>
        <w:rPr>
          <w:rFonts w:hint="eastAsia"/>
        </w:rPr>
      </w:r>
      <w:r/>
    </w:p>
    <w:p>
      <w:pPr>
        <w:pStyle w:val="803"/>
        <w:jc w:val="center"/>
        <w:rPr>
          <w:rFonts w:hint="eastAsia" w:ascii="宋体" w:hAnsi="宋体" w:eastAsia="宋体" w:cs="宋体"/>
          <w:b/>
          <w:bCs/>
          <w:sz w:val="28"/>
          <w:szCs w:val="28"/>
          <w:lang w:eastAsia="zh-CN"/>
        </w:rPr>
      </w:pPr>
      <w:r>
        <w:rPr>
          <w:rFonts w:hint="eastAsia" w:ascii="宋体" w:hAnsi="宋体" w:cs="宋体"/>
          <w:b/>
          <w:bCs/>
          <w:sz w:val="28"/>
          <w:szCs w:val="28"/>
        </w:rPr>
        <w:t xml:space="preserve">（四-</w:t>
      </w:r>
      <w:r>
        <w:rPr>
          <w:rFonts w:hint="eastAsia" w:ascii="宋体" w:hAnsi="宋体" w:cs="宋体"/>
          <w:b/>
          <w:bCs/>
          <w:sz w:val="28"/>
          <w:szCs w:val="28"/>
          <w:lang w:val="en-US" w:eastAsia="zh-CN"/>
        </w:rPr>
        <w:t xml:space="preserve">4</w:t>
      </w:r>
      <w:r>
        <w:rPr>
          <w:rFonts w:hint="eastAsia" w:ascii="宋体" w:hAnsi="宋体" w:cs="宋体"/>
          <w:b/>
          <w:bCs/>
          <w:sz w:val="28"/>
          <w:szCs w:val="28"/>
        </w:rPr>
        <w:t xml:space="preserve">）</w:t>
      </w:r>
      <w:r>
        <w:rPr>
          <w:rFonts w:hint="eastAsia" w:ascii="宋体" w:hAnsi="宋体" w:eastAsia="宋体" w:cs="宋体"/>
          <w:b/>
          <w:color w:val="000000"/>
          <w:sz w:val="28"/>
          <w:szCs w:val="28"/>
        </w:rPr>
        <w:t xml:space="preserve">关于符合本国产品标准的声明函</w:t>
      </w:r>
      <w:r>
        <w:rPr>
          <w:rFonts w:hint="eastAsia" w:ascii="宋体" w:hAnsi="宋体" w:eastAsia="宋体" w:cs="宋体"/>
          <w:b/>
          <w:color w:val="000000"/>
          <w:sz w:val="28"/>
          <w:szCs w:val="28"/>
          <w:lang w:eastAsia="zh-CN"/>
        </w:rPr>
        <w:t xml:space="preserve">（</w:t>
      </w:r>
      <w:r>
        <w:rPr>
          <w:rFonts w:hint="eastAsia" w:ascii="宋体" w:hAnsi="宋体" w:eastAsia="宋体" w:cs="宋体"/>
          <w:b/>
          <w:color w:val="000000"/>
          <w:sz w:val="28"/>
          <w:szCs w:val="28"/>
          <w:lang w:val="en-US" w:eastAsia="zh-CN"/>
        </w:rPr>
        <w:t xml:space="preserve">本项目不适用</w:t>
      </w:r>
      <w:r>
        <w:rPr>
          <w:rFonts w:hint="eastAsia" w:ascii="宋体" w:hAnsi="宋体" w:eastAsia="宋体" w:cs="宋体"/>
          <w:b/>
          <w:color w:val="000000"/>
          <w:sz w:val="28"/>
          <w:szCs w:val="28"/>
          <w:lang w:eastAsia="zh-CN"/>
        </w:rPr>
        <w:t xml:space="preserve">）</w:t>
      </w:r>
      <w:r>
        <w:rPr>
          <w:rFonts w:hint="eastAsia" w:ascii="宋体" w:hAnsi="宋体" w:eastAsia="宋体" w:cs="宋体"/>
          <w:b/>
          <w:bCs/>
          <w:sz w:val="28"/>
          <w:szCs w:val="28"/>
          <w:lang w:eastAsia="zh-CN"/>
        </w:rPr>
      </w:r>
      <w:r/>
    </w:p>
    <w:p>
      <w:pPr>
        <w:pStyle w:val="770"/>
        <w:jc w:val="center"/>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关于符合本国产品标准的声明函（采购包号：**）</w:t>
      </w:r>
      <w:r>
        <w:rPr>
          <w:rFonts w:hint="eastAsia" w:ascii="宋体" w:hAnsi="宋体" w:eastAsia="宋体" w:cs="宋体"/>
          <w:color w:val="000000"/>
          <w:sz w:val="28"/>
          <w:szCs w:val="28"/>
        </w:rPr>
      </w:r>
      <w:r/>
    </w:p>
    <w:p>
      <w:pPr>
        <w:pStyle w:val="839"/>
        <w:ind w:firstLine="420"/>
        <w:spacing w:before="0" w:beforeAutospacing="0" w:after="0" w:afterAutospacing="0" w:line="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r>
      <w:r/>
    </w:p>
    <w:p>
      <w:pPr>
        <w:pStyle w:val="839"/>
        <w:ind w:firstLine="42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2"/>
          <w:szCs w:val="22"/>
        </w:rPr>
      </w:r>
      <w:r/>
    </w:p>
    <w:p>
      <w:pPr>
        <w:pStyle w:val="839"/>
        <w:ind w:firstLine="42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4253230</wp:posOffset>
                </wp:positionH>
                <wp:positionV relativeFrom="paragraph">
                  <wp:posOffset>377825</wp:posOffset>
                </wp:positionV>
                <wp:extent cx="368935" cy="1289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8935" cy="1289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334.9pt;mso-position-horizontal:absolute;mso-position-vertical-relative:text;margin-top:29.8pt;mso-position-vertical:absolute;width:29.0pt;height:10.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1997710</wp:posOffset>
                </wp:positionH>
                <wp:positionV relativeFrom="paragraph">
                  <wp:posOffset>436880</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157.3pt;mso-position-horizontal:absolute;mso-position-vertical-relative:text;margin-top:34.4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2019935</wp:posOffset>
                </wp:positionH>
                <wp:positionV relativeFrom="paragraph">
                  <wp:posOffset>669925</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159.0pt;mso-position-horizontal:absolute;mso-position-vertical-relative:text;margin-top:52.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816610</wp:posOffset>
                </wp:positionH>
                <wp:positionV relativeFrom="paragraph">
                  <wp:posOffset>694055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64.3pt;mso-position-horizontal:absolute;mso-position-vertical-relative:text;margin-top:54.6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4359910</wp:posOffset>
                </wp:positionH>
                <wp:positionV relativeFrom="paragraph">
                  <wp:posOffset>83820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43.3pt;mso-position-horizontal:absolute;mso-position-vertical-relative:text;margin-top:6.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3071495</wp:posOffset>
                </wp:positionH>
                <wp:positionV relativeFrom="paragraph">
                  <wp:posOffset>356870</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2;o:allowoverlap:true;o:allowincell:true;mso-position-horizontal-relative:text;margin-left:241.8pt;mso-position-horizontal:absolute;mso-position-vertical-relative:text;margin-top:28.1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shd w:val="clear" w:color="auto" w:fill="ffffff"/>
        </w:rPr>
        <w:t xml:space="preserve">1.</w:t>
      </w:r>
      <w:r>
        <w:rPr>
          <w:rStyle w:val="853"/>
          <w:rFonts w:hint="eastAsia" w:ascii="宋体" w:hAnsi="宋体" w:eastAsia="宋体" w:cs="宋体"/>
          <w:i w:val="0"/>
          <w:color w:val="000000"/>
          <w:sz w:val="22"/>
          <w:szCs w:val="22"/>
          <w:u w:val="single"/>
          <w:shd w:val="clear" w:color="auto" w:fill="ffffff"/>
        </w:rPr>
        <w:t xml:space="preserve">（产品名称1）</w:t>
      </w:r>
      <w:r>
        <w:rPr>
          <w:rStyle w:val="853"/>
          <w:rFonts w:hint="eastAsia" w:ascii="宋体" w:hAnsi="宋体" w:eastAsia="宋体" w:cs="宋体"/>
          <w:i w:val="0"/>
          <w:color w:val="000000"/>
          <w:sz w:val="22"/>
          <w:szCs w:val="22"/>
          <w:shd w:val="clear" w:color="auto" w:fill="ffffff"/>
          <w:vertAlign w:val="superscript"/>
        </w:rPr>
        <w:t xml:space="preserve">1</w:t>
      </w:r>
      <w:r>
        <w:rPr>
          <w:rFonts w:hint="eastAsia" w:ascii="宋体" w:hAnsi="宋体" w:eastAsia="宋体" w:cs="宋体"/>
          <w:color w:val="000000"/>
          <w:sz w:val="22"/>
          <w:szCs w:val="22"/>
          <w:shd w:val="clear" w:color="auto" w:fill="ffffff"/>
        </w:rPr>
        <w:t xml:space="preserve">，生产厂为</w:t>
      </w:r>
      <w:r>
        <w:rPr>
          <w:rStyle w:val="853"/>
          <w:rFonts w:hint="eastAsia" w:ascii="宋体" w:hAnsi="宋体" w:eastAsia="宋体" w:cs="宋体"/>
          <w:i w:val="0"/>
          <w:color w:val="000000"/>
          <w:sz w:val="22"/>
          <w:szCs w:val="22"/>
          <w:u w:val="single"/>
          <w:shd w:val="clear" w:color="auto" w:fill="ffffff"/>
        </w:rPr>
        <w:t xml:space="preserve">（厂名）</w:t>
      </w:r>
      <w:r>
        <w:rPr>
          <w:rStyle w:val="853"/>
          <w:rFonts w:hint="eastAsia" w:ascii="宋体" w:hAnsi="宋体" w:eastAsia="宋体" w:cs="宋体"/>
          <w:i w:val="0"/>
          <w:color w:val="000000"/>
          <w:sz w:val="22"/>
          <w:szCs w:val="22"/>
          <w:shd w:val="clear" w:color="auto" w:fill="ffffff"/>
          <w:vertAlign w:val="superscript"/>
        </w:rPr>
        <w:t xml:space="preserve">2</w:t>
      </w:r>
      <w:r>
        <w:rPr>
          <w:rFonts w:hint="eastAsia" w:ascii="宋体" w:hAnsi="宋体" w:eastAsia="宋体" w:cs="宋体"/>
          <w:color w:val="000000"/>
          <w:sz w:val="22"/>
          <w:szCs w:val="22"/>
          <w:shd w:val="clear" w:color="auto" w:fill="ffffff"/>
        </w:rPr>
        <w:t xml:space="preserve">，厂址为</w:t>
      </w:r>
      <w:r>
        <w:rPr>
          <w:rStyle w:val="853"/>
          <w:rFonts w:hint="eastAsia" w:ascii="宋体" w:hAnsi="宋体" w:eastAsia="宋体" w:cs="宋体"/>
          <w:i w:val="0"/>
          <w:color w:val="000000"/>
          <w:sz w:val="22"/>
          <w:szCs w:val="22"/>
          <w:u w:val="single"/>
          <w:shd w:val="clear" w:color="auto" w:fill="ffffff"/>
        </w:rPr>
        <w:t xml:space="preserve">（生产厂址）</w:t>
      </w:r>
      <w:r>
        <w:rPr>
          <w:rFonts w:hint="eastAsia" w:ascii="宋体" w:hAnsi="宋体" w:eastAsia="宋体" w:cs="宋体"/>
          <w:color w:val="000000"/>
          <w:sz w:val="22"/>
          <w:szCs w:val="22"/>
          <w:shd w:val="clear" w:color="auto" w:fill="ffffff"/>
        </w:rPr>
        <w:t xml:space="preserve">。</w:t>
      </w:r>
      <w:r>
        <w:rPr>
          <w:rFonts w:hint="eastAsia" w:ascii="宋体" w:hAnsi="宋体" w:eastAsia="宋体" w:cs="宋体"/>
          <w:color w:val="000000"/>
          <w:sz w:val="22"/>
          <w:szCs w:val="22"/>
          <w:u w:val="single"/>
          <w:shd w:val="clear" w:color="auto" w:fill="ffffff"/>
        </w:rPr>
        <w:t xml:space="preserve"> </w:t>
      </w:r>
      <w:r>
        <w:rPr>
          <w:rStyle w:val="853"/>
          <w:rFonts w:hint="eastAsia" w:ascii="宋体" w:hAnsi="宋体" w:eastAsia="宋体" w:cs="宋体"/>
          <w:i w:val="0"/>
          <w:color w:val="000000"/>
          <w:sz w:val="22"/>
          <w:szCs w:val="22"/>
          <w:u w:val="single"/>
          <w:shd w:val="clear" w:color="auto" w:fill="ffffff"/>
        </w:rPr>
        <w:t xml:space="preserve">（产品名称1） </w:t>
      </w:r>
      <w:r>
        <w:rPr>
          <w:rFonts w:hint="eastAsia" w:ascii="宋体" w:hAnsi="宋体" w:eastAsia="宋体" w:cs="宋体"/>
          <w:color w:val="000000"/>
          <w:sz w:val="22"/>
          <w:szCs w:val="22"/>
          <w:shd w:val="clear" w:color="auto" w:fill="ffffff"/>
        </w:rPr>
        <w:t xml:space="preserve">的中国境内生产的组件成本占比≥</w:t>
      </w:r>
      <w:r>
        <w:rPr>
          <w:rStyle w:val="853"/>
          <w:rFonts w:hint="eastAsia" w:ascii="宋体" w:hAnsi="宋体" w:eastAsia="宋体" w:cs="宋体"/>
          <w:i w:val="0"/>
          <w:color w:val="000000"/>
          <w:sz w:val="22"/>
          <w:szCs w:val="22"/>
          <w:u w:val="single"/>
          <w:shd w:val="clear" w:color="auto" w:fill="ffffff"/>
        </w:rPr>
        <w:t xml:space="preserve">（规定比例）</w:t>
      </w:r>
      <w:r>
        <w:rPr>
          <w:rStyle w:val="853"/>
          <w:rFonts w:hint="eastAsia" w:ascii="宋体" w:hAnsi="宋体" w:eastAsia="宋体" w:cs="宋体"/>
          <w:i w:val="0"/>
          <w:color w:val="000000"/>
          <w:sz w:val="22"/>
          <w:szCs w:val="22"/>
          <w:shd w:val="clear" w:color="auto" w:fill="ffffff"/>
          <w:vertAlign w:val="superscript"/>
        </w:rPr>
        <w:t xml:space="preserve">3</w:t>
      </w:r>
      <w:r>
        <w:rPr>
          <w:rFonts w:hint="eastAsia" w:ascii="宋体" w:hAnsi="宋体" w:eastAsia="宋体" w:cs="宋体"/>
          <w:color w:val="000000"/>
          <w:sz w:val="22"/>
          <w:szCs w:val="22"/>
          <w:shd w:val="clear" w:color="auto" w:fill="ffffff"/>
        </w:rPr>
        <w:t xml:space="preserve">。</w:t>
      </w:r>
      <w:r>
        <w:rPr>
          <w:rStyle w:val="853"/>
          <w:rFonts w:hint="eastAsia" w:ascii="宋体" w:hAnsi="宋体" w:eastAsia="宋体" w:cs="宋体"/>
          <w:i w:val="0"/>
          <w:color w:val="000000"/>
          <w:sz w:val="22"/>
          <w:szCs w:val="22"/>
          <w:u w:val="single"/>
          <w:shd w:val="clear" w:color="auto" w:fill="ffffff"/>
        </w:rPr>
        <w:t xml:space="preserve">（产品名称1）</w:t>
      </w:r>
      <w:r>
        <w:rPr>
          <w:rFonts w:hint="eastAsia" w:ascii="宋体" w:hAnsi="宋体" w:eastAsia="宋体" w:cs="宋体"/>
          <w:color w:val="000000"/>
          <w:sz w:val="22"/>
          <w:szCs w:val="22"/>
          <w:shd w:val="clear" w:color="auto" w:fill="ffffff"/>
        </w:rPr>
        <w:t xml:space="preserve">的</w:t>
      </w:r>
      <w:r>
        <w:rPr>
          <w:rStyle w:val="853"/>
          <w:rFonts w:hint="eastAsia" w:ascii="宋体" w:hAnsi="宋体" w:eastAsia="宋体" w:cs="宋体"/>
          <w:i w:val="0"/>
          <w:color w:val="000000"/>
          <w:sz w:val="22"/>
          <w:szCs w:val="22"/>
          <w:u w:val="single"/>
          <w:shd w:val="clear" w:color="auto" w:fill="ffffff"/>
        </w:rPr>
        <w:t xml:space="preserve">（关键组件）</w:t>
      </w:r>
      <w:r>
        <w:rPr>
          <w:rStyle w:val="853"/>
          <w:rFonts w:hint="eastAsia" w:ascii="宋体" w:hAnsi="宋体" w:eastAsia="宋体" w:cs="宋体"/>
          <w:i w:val="0"/>
          <w:color w:val="000000"/>
          <w:sz w:val="22"/>
          <w:szCs w:val="22"/>
          <w:shd w:val="clear" w:color="auto" w:fill="ffffff"/>
          <w:vertAlign w:val="superscript"/>
        </w:rPr>
        <w:t xml:space="preserve">4</w:t>
      </w:r>
      <w:r>
        <w:rPr>
          <w:rFonts w:hint="eastAsia" w:ascii="宋体" w:hAnsi="宋体" w:eastAsia="宋体" w:cs="宋体"/>
          <w:color w:val="000000"/>
          <w:sz w:val="22"/>
          <w:szCs w:val="22"/>
          <w:shd w:val="clear" w:color="auto" w:fill="ffffff"/>
        </w:rPr>
        <w:t xml:space="preserve">在中国境内生产。</w:t>
      </w:r>
      <w:r>
        <w:rPr>
          <w:rStyle w:val="853"/>
          <w:rFonts w:hint="eastAsia" w:ascii="宋体" w:hAnsi="宋体" w:eastAsia="宋体" w:cs="宋体"/>
          <w:i w:val="0"/>
          <w:color w:val="000000"/>
          <w:sz w:val="22"/>
          <w:szCs w:val="22"/>
          <w:u w:val="single"/>
          <w:shd w:val="clear" w:color="auto" w:fill="ffffff"/>
        </w:rPr>
        <w:t xml:space="preserve">（产品名称1）</w:t>
      </w:r>
      <w:r>
        <w:rPr>
          <w:rFonts w:hint="eastAsia" w:ascii="宋体" w:hAnsi="宋体" w:eastAsia="宋体" w:cs="宋体"/>
          <w:color w:val="000000"/>
          <w:sz w:val="22"/>
          <w:szCs w:val="22"/>
          <w:shd w:val="clear" w:color="auto" w:fill="ffffff"/>
        </w:rPr>
        <w:t xml:space="preserve">的</w:t>
      </w:r>
      <w:r>
        <w:rPr>
          <w:rStyle w:val="853"/>
          <w:rFonts w:hint="eastAsia" w:ascii="宋体" w:hAnsi="宋体" w:eastAsia="宋体" w:cs="宋体"/>
          <w:i w:val="0"/>
          <w:color w:val="000000"/>
          <w:sz w:val="22"/>
          <w:szCs w:val="22"/>
          <w:u w:val="single"/>
          <w:shd w:val="clear" w:color="auto" w:fill="ffffff"/>
        </w:rPr>
        <w:t xml:space="preserve">（关键工序）</w:t>
      </w:r>
      <w:r>
        <w:rPr>
          <w:rStyle w:val="853"/>
          <w:rFonts w:hint="eastAsia" w:ascii="宋体" w:hAnsi="宋体" w:eastAsia="宋体" w:cs="宋体"/>
          <w:i w:val="0"/>
          <w:color w:val="000000"/>
          <w:sz w:val="22"/>
          <w:szCs w:val="22"/>
          <w:shd w:val="clear" w:color="auto" w:fill="ffffff"/>
          <w:vertAlign w:val="superscript"/>
        </w:rPr>
        <w:t xml:space="preserve">5</w:t>
      </w:r>
      <w:r>
        <w:rPr>
          <w:rFonts w:hint="eastAsia" w:ascii="宋体" w:hAnsi="宋体" w:eastAsia="宋体" w:cs="宋体"/>
          <w:color w:val="000000"/>
          <w:sz w:val="22"/>
          <w:szCs w:val="22"/>
          <w:shd w:val="clear" w:color="auto" w:fill="ffffff"/>
        </w:rPr>
        <w:t xml:space="preserve">在中国境内完成。</w:t>
      </w:r>
      <w:r>
        <w:rPr>
          <w:rFonts w:hint="eastAsia" w:ascii="宋体" w:hAnsi="宋体" w:eastAsia="宋体" w:cs="宋体"/>
          <w:color w:val="000000"/>
          <w:sz w:val="22"/>
          <w:szCs w:val="22"/>
        </w:rPr>
      </w:r>
      <w:r/>
    </w:p>
    <w:p>
      <w:pPr>
        <w:pStyle w:val="839"/>
        <w:ind w:firstLine="42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4100830</wp:posOffset>
                </wp:positionH>
                <wp:positionV relativeFrom="paragraph">
                  <wp:posOffset>402590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22.9pt;mso-position-horizontal:absolute;mso-position-vertical-relative:text;margin-top:31.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749935</wp:posOffset>
                </wp:positionH>
                <wp:positionV relativeFrom="paragraph">
                  <wp:posOffset>645160</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9.0pt;mso-position-horizontal:absolute;mso-position-vertical-relative:text;margin-top:50.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1877695</wp:posOffset>
                </wp:positionH>
                <wp:positionV relativeFrom="paragraph">
                  <wp:posOffset>652145</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147.8pt;mso-position-horizontal:absolute;mso-position-vertical-relative:text;margin-top:51.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3096260</wp:posOffset>
                </wp:positionH>
                <wp:positionV relativeFrom="paragraph">
                  <wp:posOffset>381635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43.8pt;mso-position-horizontal:absolute;mso-position-vertical-relative:text;margin-top:30.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2043430</wp:posOffset>
                </wp:positionH>
                <wp:positionV relativeFrom="paragraph">
                  <wp:posOffset>349885</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160.9pt;mso-position-horizontal:absolute;mso-position-vertical-relative:text;margin-top:27.5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4234180</wp:posOffset>
                </wp:positionH>
                <wp:positionV relativeFrom="paragraph">
                  <wp:posOffset>93980</wp:posOffset>
                </wp:positionV>
                <wp:extent cx="718185" cy="977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333.4pt;mso-position-horizontal:absolute;mso-position-vertical-relative:text;margin-top:7.4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shd w:val="clear" w:color="auto" w:fill="ffffff"/>
        </w:rPr>
        <w:t xml:space="preserve">2.</w:t>
      </w:r>
      <w:r>
        <w:rPr>
          <w:rStyle w:val="853"/>
          <w:rFonts w:hint="eastAsia" w:ascii="宋体" w:hAnsi="宋体" w:eastAsia="宋体" w:cs="宋体"/>
          <w:i w:val="0"/>
          <w:color w:val="000000"/>
          <w:sz w:val="22"/>
          <w:szCs w:val="22"/>
          <w:u w:val="single"/>
          <w:shd w:val="clear" w:color="auto" w:fill="ffffff"/>
        </w:rPr>
        <w:t xml:space="preserve">（产品名称2）</w:t>
      </w:r>
      <w:r>
        <w:rPr>
          <w:rFonts w:hint="eastAsia" w:ascii="宋体" w:hAnsi="宋体" w:eastAsia="宋体" w:cs="宋体"/>
          <w:color w:val="000000"/>
          <w:sz w:val="22"/>
          <w:szCs w:val="22"/>
          <w:shd w:val="clear" w:color="auto" w:fill="ffffff"/>
        </w:rPr>
        <w:t xml:space="preserve">，生产厂为</w:t>
      </w:r>
      <w:r>
        <w:rPr>
          <w:rStyle w:val="853"/>
          <w:rFonts w:hint="eastAsia" w:ascii="宋体" w:hAnsi="宋体" w:eastAsia="宋体" w:cs="宋体"/>
          <w:i w:val="0"/>
          <w:color w:val="000000"/>
          <w:sz w:val="22"/>
          <w:szCs w:val="22"/>
          <w:u w:val="single"/>
          <w:shd w:val="clear" w:color="auto" w:fill="ffffff"/>
        </w:rPr>
        <w:t xml:space="preserve">（厂名）</w:t>
      </w:r>
      <w:r>
        <w:rPr>
          <w:rFonts w:hint="eastAsia" w:ascii="宋体" w:hAnsi="宋体" w:eastAsia="宋体" w:cs="宋体"/>
          <w:color w:val="000000"/>
          <w:sz w:val="22"/>
          <w:szCs w:val="22"/>
          <w:shd w:val="clear" w:color="auto" w:fill="ffffff"/>
        </w:rPr>
        <w:t xml:space="preserve">，厂址为</w:t>
      </w:r>
      <w:r>
        <w:rPr>
          <w:rStyle w:val="853"/>
          <w:rFonts w:hint="eastAsia" w:ascii="宋体" w:hAnsi="宋体" w:eastAsia="宋体" w:cs="宋体"/>
          <w:i w:val="0"/>
          <w:color w:val="000000"/>
          <w:sz w:val="22"/>
          <w:szCs w:val="22"/>
          <w:u w:val="single"/>
          <w:shd w:val="clear" w:color="auto" w:fill="ffffff"/>
        </w:rPr>
        <w:t xml:space="preserve">（生产厂址）</w:t>
      </w:r>
      <w:r>
        <w:rPr>
          <w:rFonts w:hint="eastAsia" w:ascii="宋体" w:hAnsi="宋体" w:eastAsia="宋体" w:cs="宋体"/>
          <w:color w:val="000000"/>
          <w:sz w:val="22"/>
          <w:szCs w:val="22"/>
          <w:shd w:val="clear" w:color="auto" w:fill="ffffff"/>
        </w:rPr>
        <w:t xml:space="preserve">。</w:t>
      </w:r>
      <w:r>
        <w:rPr>
          <w:rStyle w:val="853"/>
          <w:rFonts w:hint="eastAsia" w:ascii="宋体" w:hAnsi="宋体" w:eastAsia="宋体" w:cs="宋体"/>
          <w:i w:val="0"/>
          <w:color w:val="000000"/>
          <w:sz w:val="22"/>
          <w:szCs w:val="22"/>
          <w:u w:val="single"/>
          <w:shd w:val="clear" w:color="auto" w:fill="ffffff"/>
        </w:rPr>
        <w:t xml:space="preserve">（产品名称2）</w:t>
      </w:r>
      <w:r>
        <w:rPr>
          <w:rFonts w:hint="eastAsia" w:ascii="宋体" w:hAnsi="宋体" w:eastAsia="宋体" w:cs="宋体"/>
          <w:color w:val="000000"/>
          <w:sz w:val="22"/>
          <w:szCs w:val="22"/>
          <w:shd w:val="clear" w:color="auto" w:fill="ffffff"/>
        </w:rPr>
        <w:t xml:space="preserve">的中国境内生产的组件成本占比≥</w:t>
      </w:r>
      <w:r>
        <w:rPr>
          <w:rStyle w:val="853"/>
          <w:rFonts w:hint="eastAsia" w:ascii="宋体" w:hAnsi="宋体" w:eastAsia="宋体" w:cs="宋体"/>
          <w:i w:val="0"/>
          <w:color w:val="000000"/>
          <w:sz w:val="22"/>
          <w:szCs w:val="22"/>
          <w:u w:val="single"/>
          <w:shd w:val="clear" w:color="auto" w:fill="ffffff"/>
        </w:rPr>
        <w:t xml:space="preserve">（规定比例）</w:t>
      </w:r>
      <w:r>
        <w:rPr>
          <w:rFonts w:hint="eastAsia" w:ascii="宋体" w:hAnsi="宋体" w:eastAsia="宋体" w:cs="宋体"/>
          <w:color w:val="000000"/>
          <w:sz w:val="22"/>
          <w:szCs w:val="22"/>
          <w:shd w:val="clear" w:color="auto" w:fill="ffffff"/>
        </w:rPr>
        <w:t xml:space="preserve">。</w:t>
      </w:r>
      <w:r>
        <w:rPr>
          <w:rStyle w:val="853"/>
          <w:rFonts w:hint="eastAsia" w:ascii="宋体" w:hAnsi="宋体" w:eastAsia="宋体" w:cs="宋体"/>
          <w:i w:val="0"/>
          <w:color w:val="000000"/>
          <w:sz w:val="22"/>
          <w:szCs w:val="22"/>
          <w:u w:val="single"/>
          <w:shd w:val="clear" w:color="auto" w:fill="ffffff"/>
        </w:rPr>
        <w:t xml:space="preserve">（产品名称2）</w:t>
      </w:r>
      <w:r>
        <w:rPr>
          <w:rFonts w:hint="eastAsia" w:ascii="宋体" w:hAnsi="宋体" w:eastAsia="宋体" w:cs="宋体"/>
          <w:color w:val="000000"/>
          <w:sz w:val="22"/>
          <w:szCs w:val="22"/>
          <w:shd w:val="clear" w:color="auto" w:fill="ffffff"/>
        </w:rPr>
        <w:t xml:space="preserve">的</w:t>
      </w:r>
      <w:r>
        <w:rPr>
          <w:rStyle w:val="853"/>
          <w:rFonts w:hint="eastAsia" w:ascii="宋体" w:hAnsi="宋体" w:eastAsia="宋体" w:cs="宋体"/>
          <w:i w:val="0"/>
          <w:color w:val="000000"/>
          <w:sz w:val="22"/>
          <w:szCs w:val="22"/>
          <w:u w:val="single"/>
          <w:shd w:val="clear" w:color="auto" w:fill="ffffff"/>
        </w:rPr>
        <w:t xml:space="preserve">（关键组件）</w:t>
      </w:r>
      <w:r>
        <w:rPr>
          <w:rFonts w:hint="eastAsia" w:ascii="宋体" w:hAnsi="宋体" w:eastAsia="宋体" w:cs="宋体"/>
          <w:color w:val="000000"/>
          <w:sz w:val="22"/>
          <w:szCs w:val="22"/>
          <w:shd w:val="clear" w:color="auto" w:fill="ffffff"/>
        </w:rPr>
        <w:t xml:space="preserve">在中国境内生产。</w:t>
      </w:r>
      <w:r>
        <w:rPr>
          <w:rStyle w:val="853"/>
          <w:rFonts w:hint="eastAsia" w:ascii="宋体" w:hAnsi="宋体" w:eastAsia="宋体" w:cs="宋体"/>
          <w:i w:val="0"/>
          <w:color w:val="000000"/>
          <w:sz w:val="22"/>
          <w:szCs w:val="22"/>
          <w:u w:val="single"/>
          <w:shd w:val="clear" w:color="auto" w:fill="ffffff"/>
        </w:rPr>
        <w:t xml:space="preserve">（产品名称1）</w:t>
      </w:r>
      <w:r>
        <w:rPr>
          <w:rFonts w:hint="eastAsia" w:ascii="宋体" w:hAnsi="宋体" w:eastAsia="宋体" w:cs="宋体"/>
          <w:color w:val="000000"/>
          <w:sz w:val="22"/>
          <w:szCs w:val="22"/>
          <w:shd w:val="clear" w:color="auto" w:fill="ffffff"/>
        </w:rPr>
        <w:t xml:space="preserve">的</w:t>
      </w:r>
      <w:r>
        <w:rPr>
          <w:rStyle w:val="853"/>
          <w:rFonts w:hint="eastAsia" w:ascii="宋体" w:hAnsi="宋体" w:eastAsia="宋体" w:cs="宋体"/>
          <w:i w:val="0"/>
          <w:color w:val="000000"/>
          <w:sz w:val="22"/>
          <w:szCs w:val="22"/>
          <w:u w:val="single"/>
          <w:shd w:val="clear" w:color="auto" w:fill="ffffff"/>
        </w:rPr>
        <w:t xml:space="preserve">（关键工序）</w:t>
      </w:r>
      <w:r>
        <w:rPr>
          <w:rFonts w:hint="eastAsia" w:ascii="宋体" w:hAnsi="宋体" w:eastAsia="宋体" w:cs="宋体"/>
          <w:color w:val="000000"/>
          <w:sz w:val="22"/>
          <w:szCs w:val="22"/>
          <w:shd w:val="clear" w:color="auto" w:fill="ffffff"/>
        </w:rPr>
        <w:t xml:space="preserve">在中国境内完成。</w:t>
      </w:r>
      <w:r>
        <w:rPr>
          <w:rFonts w:hint="eastAsia" w:ascii="宋体" w:hAnsi="宋体" w:eastAsia="宋体" w:cs="宋体"/>
          <w:color w:val="000000"/>
          <w:sz w:val="22"/>
          <w:szCs w:val="22"/>
        </w:rPr>
      </w:r>
      <w:r/>
    </w:p>
    <w:p>
      <w:pPr>
        <w:pStyle w:val="839"/>
        <w:ind w:firstLine="42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w:t>
      </w:r>
      <w:r>
        <w:rPr>
          <w:rFonts w:hint="eastAsia" w:ascii="宋体" w:hAnsi="宋体" w:eastAsia="宋体" w:cs="宋体"/>
          <w:color w:val="000000"/>
          <w:sz w:val="22"/>
          <w:szCs w:val="22"/>
        </w:rPr>
      </w:r>
      <w:r/>
    </w:p>
    <w:p>
      <w:pPr>
        <w:pStyle w:val="839"/>
        <w:ind w:firstLine="42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本公司（单位）对上述声明内容的真实性负责。如有虚假，愿承担相应法律责任。</w:t>
      </w:r>
      <w:r>
        <w:rPr>
          <w:rFonts w:hint="eastAsia" w:ascii="宋体" w:hAnsi="宋体" w:eastAsia="宋体" w:cs="宋体"/>
          <w:color w:val="000000"/>
          <w:sz w:val="22"/>
          <w:szCs w:val="22"/>
        </w:rPr>
      </w:r>
      <w:r/>
    </w:p>
    <w:p>
      <w:pPr>
        <w:pStyle w:val="839"/>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p>
      <w:pPr>
        <w:pStyle w:val="839"/>
        <w:ind w:right="480" w:firstLine="341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公司（单位）名称（盖章）：　        </w:t>
      </w:r>
      <w:r>
        <w:rPr>
          <w:rFonts w:hint="eastAsia" w:ascii="宋体" w:hAnsi="宋体" w:eastAsia="宋体" w:cs="宋体"/>
          <w:color w:val="000000"/>
          <w:sz w:val="22"/>
          <w:szCs w:val="22"/>
        </w:rPr>
      </w:r>
      <w:r/>
    </w:p>
    <w:p>
      <w:pPr>
        <w:pStyle w:val="839"/>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                                日期：　   年　  月　  日         </w:t>
      </w:r>
      <w:r>
        <w:rPr>
          <w:rFonts w:hint="eastAsia" w:ascii="宋体" w:hAnsi="宋体" w:eastAsia="宋体" w:cs="宋体"/>
          <w:color w:val="000000"/>
          <w:sz w:val="22"/>
          <w:szCs w:val="22"/>
        </w:rPr>
      </w:r>
      <w:r/>
    </w:p>
    <w:p>
      <w:pPr>
        <w:pStyle w:val="839"/>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__________________</w:t>
      </w:r>
      <w:r>
        <w:rPr>
          <w:rFonts w:hint="eastAsia" w:ascii="宋体" w:hAnsi="宋体" w:eastAsia="宋体" w:cs="宋体"/>
          <w:color w:val="000000"/>
          <w:sz w:val="22"/>
          <w:szCs w:val="22"/>
        </w:rPr>
      </w:r>
      <w:r/>
    </w:p>
    <w:p>
      <w:pPr>
        <w:pStyle w:val="839"/>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1.产品如有型号，请在“产品名称”栏一并填写。</w:t>
      </w:r>
      <w:r>
        <w:rPr>
          <w:rFonts w:hint="eastAsia" w:ascii="宋体" w:hAnsi="宋体" w:eastAsia="宋体" w:cs="宋体"/>
          <w:color w:val="000000"/>
          <w:sz w:val="22"/>
          <w:szCs w:val="22"/>
        </w:rPr>
      </w:r>
      <w:r/>
    </w:p>
    <w:p>
      <w:pPr>
        <w:pStyle w:val="839"/>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2.生产厂名与厂址应与生产厂营业执照载明的相关信息保持一致。</w:t>
      </w:r>
      <w:r>
        <w:rPr>
          <w:rFonts w:hint="eastAsia" w:ascii="宋体" w:hAnsi="宋体" w:eastAsia="宋体" w:cs="宋体"/>
          <w:color w:val="000000"/>
          <w:sz w:val="22"/>
          <w:szCs w:val="22"/>
        </w:rPr>
      </w:r>
      <w:r/>
    </w:p>
    <w:p>
      <w:pPr>
        <w:pStyle w:val="839"/>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2"/>
          <w:szCs w:val="22"/>
        </w:rPr>
      </w:r>
      <w:r/>
    </w:p>
    <w:p>
      <w:pPr>
        <w:pStyle w:val="839"/>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4.该产品的关键组件要求实施前，“关键组件”栏可不填，下同。</w:t>
      </w:r>
      <w:r>
        <w:rPr>
          <w:rFonts w:hint="eastAsia" w:ascii="宋体" w:hAnsi="宋体" w:eastAsia="宋体" w:cs="宋体"/>
          <w:color w:val="000000"/>
          <w:sz w:val="22"/>
          <w:szCs w:val="22"/>
        </w:rPr>
      </w:r>
      <w:r/>
    </w:p>
    <w:p>
      <w:pPr>
        <w:pStyle w:val="839"/>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shd w:val="clear" w:color="auto" w:fill="ffffff"/>
        </w:rPr>
      </w:pPr>
      <w:r>
        <w:rPr>
          <w:rFonts w:hint="eastAsia" w:ascii="宋体" w:hAnsi="宋体" w:eastAsia="宋体" w:cs="宋体"/>
          <w:color w:val="000000"/>
          <w:sz w:val="22"/>
          <w:szCs w:val="22"/>
          <w:shd w:val="clear" w:color="auto" w:fill="ffffff"/>
        </w:rPr>
        <w:t xml:space="preserve">5.该产品的关键工序要求实施前，“关键工序”栏可不填，下同。</w:t>
      </w:r>
      <w:r>
        <w:rPr>
          <w:rFonts w:hint="eastAsia" w:ascii="宋体" w:hAnsi="宋体" w:eastAsia="宋体" w:cs="宋体"/>
          <w:color w:val="000000"/>
          <w:sz w:val="22"/>
          <w:szCs w:val="22"/>
          <w:shd w:val="clear" w:color="auto" w:fill="ffffff"/>
        </w:rPr>
      </w:r>
      <w:r/>
    </w:p>
    <w:p>
      <w:pPr>
        <w:pStyle w:val="839"/>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shd w:val="clear" w:color="auto" w:fill="ffffff"/>
        </w:rPr>
      </w:pPr>
      <w:r>
        <w:rPr>
          <w:rFonts w:hint="eastAsia" w:ascii="宋体" w:hAnsi="宋体" w:eastAsia="宋体" w:cs="宋体"/>
          <w:color w:val="000000"/>
          <w:sz w:val="22"/>
          <w:szCs w:val="22"/>
          <w:shd w:val="clear" w:color="auto" w:fill="ffffff"/>
        </w:rPr>
        <w:t xml:space="preserve">6.用斜线划除的地方无需填写。</w:t>
      </w:r>
      <w:r>
        <w:rPr>
          <w:rFonts w:hint="eastAsia" w:ascii="宋体" w:hAnsi="宋体" w:eastAsia="宋体" w:cs="宋体"/>
          <w:color w:val="000000"/>
          <w:sz w:val="22"/>
          <w:szCs w:val="22"/>
          <w:shd w:val="clear" w:color="auto" w:fill="ffffff"/>
        </w:rPr>
      </w:r>
      <w:r/>
    </w:p>
    <w:p>
      <w:pPr>
        <w:pStyle w:val="807"/>
        <w:ind w:firstLine="480"/>
        <w:rPr>
          <w:rFonts w:hint="eastAsia"/>
          <w:color w:val="000000"/>
        </w:rPr>
      </w:pPr>
      <w:r>
        <w:rPr>
          <w:rFonts w:hint="eastAsia"/>
          <w:color w:val="000000"/>
        </w:rPr>
      </w:r>
      <w:r/>
    </w:p>
    <w:p>
      <w:pPr>
        <w:pStyle w:val="807"/>
        <w:ind w:firstLine="480"/>
        <w:rPr>
          <w:rFonts w:hint="eastAsia"/>
        </w:rPr>
      </w:pPr>
      <w:r>
        <w:rPr>
          <w:rFonts w:hint="eastAsia"/>
        </w:rPr>
      </w:r>
      <w:r/>
    </w:p>
    <w:p>
      <w:pPr>
        <w:pStyle w:val="807"/>
        <w:ind w:firstLine="480"/>
        <w:rPr>
          <w:rFonts w:hint="eastAsia"/>
        </w:rPr>
      </w:pPr>
      <w:r>
        <w:rPr>
          <w:rFonts w:hint="eastAsia"/>
        </w:rPr>
      </w:r>
      <w:r/>
    </w:p>
    <w:p>
      <w:pPr>
        <w:pStyle w:val="807"/>
        <w:ind w:firstLine="480"/>
        <w:rPr>
          <w:rFonts w:hint="eastAsia"/>
        </w:rPr>
      </w:pPr>
      <w:r>
        <w:rPr>
          <w:rFonts w:hint="eastAsia"/>
        </w:rPr>
      </w:r>
      <w:r/>
    </w:p>
    <w:p>
      <w:pPr>
        <w:pStyle w:val="807"/>
        <w:ind w:firstLine="0"/>
        <w:rPr>
          <w:rFonts w:hint="eastAsia"/>
        </w:rPr>
      </w:pPr>
      <w:r>
        <w:rPr>
          <w:rFonts w:hint="eastAsia"/>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t xml:space="preserve">三、符合证明文件</w:t>
      </w:r>
      <w:r>
        <w:rPr>
          <w:rFonts w:hint="eastAsia" w:ascii="宋体" w:hAnsi="宋体" w:cs="宋体"/>
          <w:b/>
          <w:bCs/>
          <w:sz w:val="28"/>
          <w:szCs w:val="28"/>
        </w:rPr>
      </w:r>
      <w:r/>
    </w:p>
    <w:p>
      <w:pPr>
        <w:pStyle w:val="1079"/>
        <w:numPr>
          <w:ilvl w:val="2"/>
          <w:numId w:val="0"/>
        </w:numPr>
        <w:jc w:val="center"/>
        <w:rPr>
          <w:rFonts w:ascii="宋体" w:hAnsi="宋体"/>
          <w:bCs w:val="0"/>
          <w:sz w:val="28"/>
          <w:szCs w:val="28"/>
        </w:rPr>
      </w:pPr>
      <w:r>
        <w:rPr>
          <w:rFonts w:hint="eastAsia" w:ascii="宋体" w:hAnsi="宋体"/>
        </w:rPr>
        <w:t xml:space="preserve">（一）</w:t>
      </w:r>
      <w:r>
        <w:rPr>
          <w:rFonts w:ascii="宋体" w:hAnsi="宋体"/>
          <w:bCs w:val="0"/>
          <w:sz w:val="28"/>
          <w:szCs w:val="28"/>
        </w:rPr>
        <w:t xml:space="preserve">投标报价明细</w:t>
      </w:r>
      <w:r>
        <w:rPr>
          <w:rFonts w:hint="eastAsia" w:ascii="宋体" w:hAnsi="宋体"/>
          <w:bCs w:val="0"/>
          <w:sz w:val="28"/>
          <w:szCs w:val="28"/>
        </w:rPr>
        <w:t xml:space="preserve">表</w:t>
      </w:r>
      <w:r>
        <w:rPr>
          <w:rFonts w:ascii="宋体" w:hAnsi="宋体"/>
          <w:bCs w:val="0"/>
          <w:sz w:val="28"/>
          <w:szCs w:val="28"/>
        </w:rPr>
      </w:r>
      <w:r/>
    </w:p>
    <w:p>
      <w:pPr>
        <w:pStyle w:val="1086"/>
        <w:rPr>
          <w:rFonts w:ascii="宋体" w:hAnsi="宋体" w:eastAsia="宋体"/>
          <w:sz w:val="22"/>
          <w:szCs w:val="22"/>
        </w:rPr>
      </w:pPr>
      <w:r>
        <w:rPr>
          <w:rFonts w:hint="eastAsia" w:ascii="宋体" w:hAnsi="宋体" w:eastAsia="宋体"/>
          <w:sz w:val="22"/>
          <w:szCs w:val="22"/>
        </w:rPr>
        <w:t xml:space="preserve">项目名称：</w:t>
      </w:r>
      <w:r>
        <w:rPr>
          <w:rFonts w:ascii="宋体" w:hAnsi="宋体" w:eastAsia="宋体"/>
          <w:sz w:val="22"/>
          <w:szCs w:val="22"/>
        </w:rPr>
      </w:r>
      <w:r/>
    </w:p>
    <w:p>
      <w:pPr>
        <w:pStyle w:val="1086"/>
        <w:rPr>
          <w:rFonts w:ascii="宋体" w:hAnsi="宋体" w:eastAsia="宋体"/>
          <w:sz w:val="22"/>
          <w:szCs w:val="22"/>
        </w:rPr>
      </w:pPr>
      <w:r>
        <w:rPr>
          <w:rFonts w:ascii="宋体" w:hAnsi="宋体" w:eastAsia="宋体"/>
          <w:sz w:val="22"/>
          <w:szCs w:val="22"/>
        </w:rPr>
        <w:t xml:space="preserve">项目编号：</w:t>
      </w:r>
      <w:r>
        <w:rPr>
          <w:rFonts w:ascii="宋体" w:hAnsi="宋体" w:eastAsia="宋体"/>
          <w:sz w:val="22"/>
          <w:szCs w:val="22"/>
        </w:rPr>
      </w:r>
      <w:r/>
    </w:p>
    <w:tbl>
      <w:tblPr>
        <w:tblW w:w="84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65"/>
        <w:gridCol w:w="1431"/>
        <w:gridCol w:w="1134"/>
        <w:gridCol w:w="1134"/>
        <w:gridCol w:w="1427"/>
      </w:tblGrid>
      <w:tr>
        <w:trPr>
          <w:trHeight w:val="595"/>
        </w:trPr>
        <w:tc>
          <w:tcPr>
            <w:tcW w:w="890" w:type="dxa"/>
            <w:vAlign w:val="center"/>
            <w:textDirection w:val="lrTb"/>
            <w:noWrap/>
          </w:tcPr>
          <w:p>
            <w:pPr>
              <w:pStyle w:val="1076"/>
              <w:jc w:val="center"/>
              <w:rPr>
                <w:rFonts w:ascii="宋体" w:hAnsi="宋体"/>
                <w:sz w:val="22"/>
                <w:highlight w:val="none"/>
              </w:rPr>
            </w:pPr>
            <w:r>
              <w:rPr>
                <w:rFonts w:ascii="宋体" w:hAnsi="宋体"/>
                <w:sz w:val="22"/>
                <w:highlight w:val="none"/>
              </w:rPr>
              <w:t xml:space="preserve">序号</w:t>
            </w:r>
            <w:r>
              <w:rPr>
                <w:rFonts w:ascii="宋体" w:hAnsi="宋体"/>
                <w:sz w:val="22"/>
                <w:highlight w:val="none"/>
              </w:rPr>
            </w:r>
            <w:r/>
          </w:p>
        </w:tc>
        <w:tc>
          <w:tcPr>
            <w:tcW w:w="2465" w:type="dxa"/>
            <w:vAlign w:val="center"/>
            <w:textDirection w:val="lrTb"/>
            <w:noWrap/>
          </w:tcPr>
          <w:p>
            <w:pPr>
              <w:pStyle w:val="1076"/>
              <w:jc w:val="center"/>
              <w:rPr>
                <w:rFonts w:ascii="宋体" w:hAnsi="宋体"/>
                <w:sz w:val="22"/>
                <w:highlight w:val="none"/>
              </w:rPr>
            </w:pPr>
            <w:r>
              <w:rPr>
                <w:rFonts w:ascii="宋体" w:hAnsi="宋体"/>
                <w:sz w:val="22"/>
                <w:highlight w:val="none"/>
              </w:rPr>
              <w:t xml:space="preserve">分项名称</w:t>
            </w:r>
            <w:r>
              <w:rPr>
                <w:rFonts w:ascii="宋体" w:hAnsi="宋体"/>
                <w:sz w:val="22"/>
                <w:highlight w:val="none"/>
              </w:rPr>
            </w:r>
            <w:r/>
          </w:p>
        </w:tc>
        <w:tc>
          <w:tcPr>
            <w:tcW w:w="1431" w:type="dxa"/>
            <w:vAlign w:val="center"/>
            <w:textDirection w:val="lrTb"/>
            <w:noWrap/>
          </w:tcPr>
          <w:p>
            <w:pPr>
              <w:pStyle w:val="1076"/>
              <w:jc w:val="center"/>
              <w:rPr>
                <w:rFonts w:ascii="宋体" w:hAnsi="宋体"/>
                <w:sz w:val="22"/>
                <w:highlight w:val="none"/>
              </w:rPr>
            </w:pPr>
            <w:r>
              <w:rPr>
                <w:rFonts w:ascii="宋体" w:hAnsi="宋体"/>
                <w:sz w:val="22"/>
                <w:highlight w:val="none"/>
              </w:rPr>
              <w:t xml:space="preserve">单价</w:t>
            </w:r>
            <w:r>
              <w:rPr>
                <w:rFonts w:ascii="宋体" w:hAnsi="宋体"/>
                <w:sz w:val="22"/>
                <w:highlight w:val="none"/>
              </w:rPr>
            </w:r>
            <w:r/>
          </w:p>
        </w:tc>
        <w:tc>
          <w:tcPr>
            <w:tcW w:w="1134" w:type="dxa"/>
            <w:vAlign w:val="center"/>
            <w:textDirection w:val="lrTb"/>
            <w:noWrap/>
          </w:tcPr>
          <w:p>
            <w:pPr>
              <w:pStyle w:val="1076"/>
              <w:jc w:val="center"/>
              <w:rPr>
                <w:rFonts w:hint="eastAsia" w:ascii="宋体" w:hAnsi="宋体" w:eastAsia="宋体"/>
                <w:sz w:val="22"/>
                <w:highlight w:val="none"/>
                <w:lang w:eastAsia="zh-CN"/>
              </w:rPr>
            </w:pPr>
            <w:r>
              <w:rPr>
                <w:rFonts w:ascii="宋体" w:hAnsi="宋体"/>
                <w:sz w:val="22"/>
                <w:highlight w:val="none"/>
              </w:rPr>
              <w:t xml:space="preserve">数量</w:t>
            </w:r>
            <w:r>
              <w:rPr>
                <w:rFonts w:hint="eastAsia" w:ascii="宋体" w:hAnsi="宋体"/>
                <w:sz w:val="22"/>
                <w:highlight w:val="none"/>
                <w:lang w:eastAsia="zh-CN"/>
              </w:rPr>
              <w:t xml:space="preserve">（</w:t>
            </w:r>
            <w:r>
              <w:rPr>
                <w:rFonts w:hint="eastAsia" w:ascii="宋体" w:hAnsi="宋体"/>
                <w:sz w:val="22"/>
                <w:highlight w:val="none"/>
                <w:lang w:val="en-US" w:eastAsia="zh-CN"/>
              </w:rPr>
              <w:t xml:space="preserve">年</w:t>
            </w:r>
            <w:r>
              <w:rPr>
                <w:rFonts w:hint="eastAsia" w:ascii="宋体" w:hAnsi="宋体"/>
                <w:sz w:val="22"/>
                <w:highlight w:val="none"/>
                <w:lang w:eastAsia="zh-CN"/>
              </w:rPr>
              <w:t xml:space="preserve">）</w:t>
            </w:r>
            <w:r>
              <w:rPr>
                <w:rFonts w:hint="eastAsia" w:ascii="宋体" w:hAnsi="宋体" w:eastAsia="宋体"/>
                <w:sz w:val="22"/>
                <w:highlight w:val="none"/>
                <w:lang w:eastAsia="zh-CN"/>
              </w:rPr>
            </w:r>
            <w:r/>
          </w:p>
        </w:tc>
        <w:tc>
          <w:tcPr>
            <w:tcW w:w="1134" w:type="dxa"/>
            <w:vAlign w:val="center"/>
            <w:textDirection w:val="lrTb"/>
            <w:noWrap/>
          </w:tcPr>
          <w:p>
            <w:pPr>
              <w:pStyle w:val="1076"/>
              <w:jc w:val="center"/>
              <w:rPr>
                <w:rFonts w:ascii="宋体" w:hAnsi="宋体"/>
                <w:sz w:val="22"/>
                <w:highlight w:val="none"/>
              </w:rPr>
            </w:pPr>
            <w:r>
              <w:rPr>
                <w:rFonts w:ascii="宋体" w:hAnsi="宋体"/>
                <w:sz w:val="22"/>
                <w:highlight w:val="none"/>
              </w:rPr>
              <w:t xml:space="preserve">总价（元）</w:t>
            </w:r>
            <w:r>
              <w:rPr>
                <w:rFonts w:ascii="宋体" w:hAnsi="宋体"/>
                <w:sz w:val="22"/>
                <w:highlight w:val="none"/>
              </w:rPr>
            </w:r>
            <w:r/>
          </w:p>
        </w:tc>
        <w:tc>
          <w:tcPr>
            <w:tcW w:w="1427" w:type="dxa"/>
            <w:vAlign w:val="center"/>
            <w:textDirection w:val="lrTb"/>
            <w:noWrap/>
          </w:tcPr>
          <w:p>
            <w:pPr>
              <w:pStyle w:val="1076"/>
              <w:jc w:val="center"/>
              <w:rPr>
                <w:rFonts w:ascii="宋体" w:hAnsi="宋体"/>
                <w:sz w:val="22"/>
                <w:highlight w:val="none"/>
              </w:rPr>
            </w:pPr>
            <w:r>
              <w:rPr>
                <w:rFonts w:ascii="宋体" w:hAnsi="宋体"/>
                <w:sz w:val="22"/>
                <w:highlight w:val="none"/>
              </w:rPr>
              <w:t xml:space="preserve">备注</w:t>
            </w:r>
            <w:r>
              <w:rPr>
                <w:rFonts w:ascii="宋体" w:hAnsi="宋体"/>
                <w:sz w:val="22"/>
                <w:highlight w:val="none"/>
              </w:rPr>
            </w:r>
            <w:r/>
          </w:p>
        </w:tc>
      </w:tr>
      <w:tr>
        <w:trPr>
          <w:trHeight w:val="408"/>
        </w:trPr>
        <w:tc>
          <w:tcPr>
            <w:tcW w:w="890" w:type="dxa"/>
            <w:vAlign w:val="center"/>
            <w:textDirection w:val="lrTb"/>
            <w:noWrap/>
          </w:tcPr>
          <w:p>
            <w:pPr>
              <w:pStyle w:val="1076"/>
              <w:jc w:val="center"/>
              <w:rPr>
                <w:rFonts w:ascii="宋体" w:hAnsi="宋体"/>
                <w:sz w:val="22"/>
                <w:highlight w:val="none"/>
              </w:rPr>
            </w:pPr>
            <w:r>
              <w:rPr>
                <w:rFonts w:ascii="宋体" w:hAnsi="宋体"/>
                <w:sz w:val="22"/>
                <w:highlight w:val="none"/>
              </w:rPr>
              <w:t xml:space="preserve">1</w:t>
            </w:r>
            <w:r>
              <w:rPr>
                <w:rFonts w:ascii="宋体" w:hAnsi="宋体"/>
                <w:sz w:val="22"/>
                <w:highlight w:val="none"/>
              </w:rPr>
            </w:r>
            <w:r/>
          </w:p>
        </w:tc>
        <w:tc>
          <w:tcPr>
            <w:tcW w:w="2465" w:type="dxa"/>
            <w:vAlign w:val="center"/>
            <w:textDirection w:val="lrTb"/>
            <w:noWrap/>
          </w:tcPr>
          <w:p>
            <w:pPr>
              <w:pStyle w:val="1076"/>
              <w:jc w:val="center"/>
              <w:rPr>
                <w:rFonts w:hint="eastAsia" w:ascii="宋体" w:hAnsi="宋体" w:eastAsia="宋体"/>
                <w:sz w:val="22"/>
                <w:highlight w:val="none"/>
                <w:lang w:val="en-US" w:eastAsia="zh-CN"/>
              </w:rPr>
            </w:pPr>
            <w:r>
              <w:rPr>
                <w:rFonts w:hint="eastAsia" w:ascii="宋体" w:hAnsi="宋体"/>
                <w:color w:val="000000"/>
                <w:sz w:val="22"/>
                <w:szCs w:val="22"/>
                <w:highlight w:val="none"/>
                <w:lang w:val="en-US" w:eastAsia="zh-CN"/>
              </w:rPr>
              <w:t xml:space="preserve">护渔员费用（</w:t>
            </w:r>
            <w:r>
              <w:rPr>
                <w:rFonts w:ascii="宋体" w:hAnsi="宋体"/>
                <w:color w:val="000000"/>
                <w:sz w:val="22"/>
                <w:szCs w:val="22"/>
                <w:highlight w:val="none"/>
              </w:rPr>
              <w:t xml:space="preserve">基本劳务、考勤、补贴、商业保险、福利、体检费用、招聘费用、培训费用</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通讯费</w:t>
            </w:r>
            <w:r>
              <w:rPr>
                <w:rFonts w:ascii="宋体" w:hAnsi="宋体"/>
                <w:color w:val="000000"/>
                <w:sz w:val="22"/>
                <w:szCs w:val="22"/>
                <w:highlight w:val="none"/>
              </w:rPr>
              <w:t xml:space="preserve">以及税费等</w:t>
            </w:r>
            <w:r>
              <w:rPr>
                <w:rFonts w:hint="eastAsia" w:ascii="宋体" w:hAnsi="宋体"/>
                <w:color w:val="000000"/>
                <w:sz w:val="22"/>
                <w:szCs w:val="22"/>
                <w:highlight w:val="none"/>
                <w:lang w:eastAsia="zh-CN"/>
              </w:rPr>
              <w:t xml:space="preserve">）</w:t>
            </w:r>
            <w:r>
              <w:rPr>
                <w:rFonts w:hint="eastAsia" w:ascii="宋体" w:hAnsi="宋体" w:eastAsia="宋体"/>
                <w:sz w:val="22"/>
                <w:highlight w:val="none"/>
                <w:lang w:val="en-US" w:eastAsia="zh-CN"/>
              </w:rPr>
            </w:r>
            <w:r/>
          </w:p>
        </w:tc>
        <w:tc>
          <w:tcPr>
            <w:tcW w:w="1431" w:type="dxa"/>
            <w:vAlign w:val="center"/>
            <w:textDirection w:val="lrTb"/>
            <w:noWrap/>
          </w:tcPr>
          <w:p>
            <w:pPr>
              <w:pStyle w:val="1076"/>
              <w:jc w:val="center"/>
              <w:rPr>
                <w:rFonts w:ascii="宋体" w:hAnsi="宋体" w:eastAsia="宋体"/>
                <w:sz w:val="22"/>
                <w:highlight w:val="none"/>
                <w:lang w:val="en-US" w:eastAsia="zh-CN"/>
              </w:rPr>
            </w:pPr>
            <w:r>
              <w:rPr>
                <w:rFonts w:hint="eastAsia" w:ascii="宋体" w:hAnsi="宋体"/>
                <w:sz w:val="22"/>
                <w:highlight w:val="none"/>
                <w:lang w:val="en-US" w:eastAsia="zh-CN"/>
              </w:rPr>
              <w:t xml:space="preserve">105</w:t>
            </w:r>
            <w:r>
              <w:rPr>
                <w:rFonts w:ascii="宋体" w:hAnsi="宋体" w:eastAsia="宋体"/>
                <w:sz w:val="22"/>
                <w:highlight w:val="none"/>
                <w:lang w:val="en-US" w:eastAsia="zh-CN"/>
              </w:rPr>
            </w:r>
            <w:r/>
          </w:p>
        </w:tc>
        <w:tc>
          <w:tcPr>
            <w:tcW w:w="1134" w:type="dxa"/>
            <w:vAlign w:val="center"/>
            <w:textDirection w:val="lrTb"/>
            <w:noWrap/>
          </w:tcPr>
          <w:p>
            <w:pPr>
              <w:pStyle w:val="1076"/>
              <w:jc w:val="center"/>
              <w:rPr>
                <w:rFonts w:hint="eastAsia" w:ascii="宋体" w:hAnsi="宋体" w:eastAsia="宋体"/>
                <w:sz w:val="22"/>
                <w:highlight w:val="none"/>
                <w:lang w:val="en-US" w:eastAsia="zh-CN"/>
              </w:rPr>
            </w:pPr>
            <w:r>
              <w:rPr>
                <w:rFonts w:hint="eastAsia" w:ascii="宋体" w:hAnsi="宋体"/>
                <w:sz w:val="22"/>
                <w:highlight w:val="none"/>
                <w:lang w:val="en-US" w:eastAsia="zh-CN"/>
              </w:rPr>
              <w:t xml:space="preserve">2</w:t>
            </w:r>
            <w:r>
              <w:rPr>
                <w:rFonts w:hint="eastAsia" w:ascii="宋体" w:hAnsi="宋体" w:eastAsia="宋体"/>
                <w:sz w:val="22"/>
                <w:highlight w:val="none"/>
                <w:lang w:val="en-US" w:eastAsia="zh-CN"/>
              </w:rPr>
            </w:r>
            <w:r/>
          </w:p>
        </w:tc>
        <w:tc>
          <w:tcPr>
            <w:tcW w:w="1134" w:type="dxa"/>
            <w:vAlign w:val="center"/>
            <w:textDirection w:val="lrTb"/>
            <w:noWrap/>
          </w:tcPr>
          <w:p>
            <w:pPr>
              <w:pStyle w:val="1076"/>
              <w:jc w:val="center"/>
              <w:rPr>
                <w:rFonts w:ascii="宋体" w:hAnsi="宋体" w:eastAsia="宋体"/>
                <w:sz w:val="22"/>
                <w:highlight w:val="none"/>
                <w:lang w:val="en-US" w:eastAsia="zh-CN"/>
              </w:rPr>
            </w:pPr>
            <w:r>
              <w:rPr>
                <w:rFonts w:hint="eastAsia" w:ascii="宋体" w:hAnsi="宋体"/>
                <w:sz w:val="22"/>
                <w:highlight w:val="none"/>
                <w:lang w:val="en-US" w:eastAsia="zh-CN"/>
              </w:rPr>
              <w:t xml:space="preserve">210</w:t>
            </w:r>
            <w:r>
              <w:rPr>
                <w:rFonts w:ascii="宋体" w:hAnsi="宋体" w:eastAsia="宋体"/>
                <w:sz w:val="22"/>
                <w:highlight w:val="none"/>
                <w:lang w:val="en-US" w:eastAsia="zh-CN"/>
              </w:rPr>
            </w:r>
            <w:r/>
          </w:p>
        </w:tc>
        <w:tc>
          <w:tcPr>
            <w:tcW w:w="1427" w:type="dxa"/>
            <w:vAlign w:val="center"/>
            <w:textDirection w:val="lrTb"/>
            <w:noWrap/>
          </w:tcPr>
          <w:p>
            <w:pPr>
              <w:pStyle w:val="1076"/>
              <w:jc w:val="center"/>
              <w:rPr>
                <w:rFonts w:ascii="宋体" w:hAnsi="宋体" w:eastAsia="宋体"/>
                <w:sz w:val="22"/>
                <w:highlight w:val="none"/>
                <w:lang w:val="en-US" w:eastAsia="zh-CN"/>
              </w:rPr>
            </w:pPr>
            <w:r>
              <w:rPr>
                <w:rFonts w:hint="eastAsia" w:ascii="宋体" w:hAnsi="宋体"/>
                <w:sz w:val="22"/>
                <w:highlight w:val="none"/>
                <w:lang w:val="en-US" w:eastAsia="zh-CN"/>
              </w:rPr>
              <w:t xml:space="preserve">不可让利</w:t>
            </w:r>
            <w:r>
              <w:rPr>
                <w:rFonts w:ascii="宋体" w:hAnsi="宋体" w:eastAsia="宋体"/>
                <w:sz w:val="22"/>
                <w:highlight w:val="none"/>
                <w:lang w:val="en-US" w:eastAsia="zh-CN"/>
              </w:rPr>
            </w:r>
            <w:r/>
          </w:p>
        </w:tc>
      </w:tr>
      <w:tr>
        <w:trPr>
          <w:trHeight w:val="417"/>
        </w:trPr>
        <w:tc>
          <w:tcPr>
            <w:tcW w:w="890" w:type="dxa"/>
            <w:vAlign w:val="center"/>
            <w:textDirection w:val="lrTb"/>
            <w:noWrap/>
          </w:tcPr>
          <w:p>
            <w:pPr>
              <w:pStyle w:val="1076"/>
              <w:jc w:val="center"/>
              <w:rPr>
                <w:rFonts w:ascii="宋体" w:hAnsi="宋体"/>
                <w:sz w:val="22"/>
                <w:highlight w:val="none"/>
              </w:rPr>
            </w:pPr>
            <w:r>
              <w:rPr>
                <w:rFonts w:ascii="宋体" w:hAnsi="宋体"/>
                <w:sz w:val="22"/>
                <w:highlight w:val="none"/>
              </w:rPr>
              <w:t xml:space="preserve">2</w:t>
            </w:r>
            <w:r>
              <w:rPr>
                <w:rFonts w:ascii="宋体" w:hAnsi="宋体"/>
                <w:sz w:val="22"/>
                <w:highlight w:val="none"/>
              </w:rPr>
            </w:r>
            <w:r/>
          </w:p>
        </w:tc>
        <w:tc>
          <w:tcPr>
            <w:tcW w:w="2465" w:type="dxa"/>
            <w:vAlign w:val="center"/>
            <w:textDirection w:val="lrTb"/>
            <w:noWrap/>
          </w:tcPr>
          <w:p>
            <w:pPr>
              <w:pStyle w:val="1076"/>
              <w:jc w:val="center"/>
              <w:rPr>
                <w:rFonts w:ascii="宋体" w:hAnsi="宋体" w:eastAsia="宋体"/>
                <w:sz w:val="22"/>
                <w:highlight w:val="none"/>
                <w:lang w:val="en-US" w:eastAsia="zh-CN"/>
              </w:rPr>
            </w:pPr>
            <w:r>
              <w:rPr>
                <w:rFonts w:hint="eastAsia" w:ascii="宋体" w:hAnsi="宋体"/>
                <w:sz w:val="22"/>
                <w:highlight w:val="none"/>
                <w:lang w:val="en-US" w:eastAsia="zh-CN"/>
              </w:rPr>
              <w:t xml:space="preserve">管理费</w:t>
            </w:r>
            <w:r>
              <w:rPr>
                <w:rFonts w:ascii="宋体" w:hAnsi="宋体" w:eastAsia="宋体"/>
                <w:sz w:val="22"/>
                <w:highlight w:val="none"/>
                <w:lang w:val="en-US" w:eastAsia="zh-CN"/>
              </w:rPr>
            </w:r>
            <w:r/>
          </w:p>
        </w:tc>
        <w:tc>
          <w:tcPr>
            <w:tcW w:w="1431" w:type="dxa"/>
            <w:vAlign w:val="center"/>
            <w:textDirection w:val="lrTb"/>
            <w:noWrap/>
          </w:tcPr>
          <w:p>
            <w:pPr>
              <w:pStyle w:val="1076"/>
              <w:jc w:val="center"/>
              <w:rPr>
                <w:rFonts w:ascii="宋体" w:hAnsi="宋体"/>
                <w:sz w:val="22"/>
                <w:highlight w:val="none"/>
              </w:rPr>
            </w:pPr>
            <w:r>
              <w:rPr>
                <w:rFonts w:ascii="宋体" w:hAnsi="宋体"/>
                <w:sz w:val="22"/>
                <w:highlight w:val="none"/>
              </w:rPr>
            </w:r>
            <w:r/>
          </w:p>
        </w:tc>
        <w:tc>
          <w:tcPr>
            <w:tcW w:w="1134" w:type="dxa"/>
            <w:vAlign w:val="center"/>
            <w:textDirection w:val="lrTb"/>
            <w:noWrap/>
          </w:tcPr>
          <w:p>
            <w:pPr>
              <w:pStyle w:val="1076"/>
              <w:jc w:val="center"/>
              <w:rPr>
                <w:rFonts w:hint="eastAsia" w:ascii="宋体" w:hAnsi="宋体" w:eastAsia="宋体"/>
                <w:sz w:val="22"/>
                <w:highlight w:val="none"/>
                <w:lang w:val="en-US" w:eastAsia="zh-CN"/>
              </w:rPr>
            </w:pPr>
            <w:r>
              <w:rPr>
                <w:rFonts w:hint="eastAsia" w:ascii="宋体" w:hAnsi="宋体"/>
                <w:sz w:val="22"/>
                <w:highlight w:val="none"/>
                <w:lang w:val="en-US" w:eastAsia="zh-CN"/>
              </w:rPr>
              <w:t xml:space="preserve">2</w:t>
            </w:r>
            <w:r>
              <w:rPr>
                <w:rFonts w:hint="eastAsia" w:ascii="宋体" w:hAnsi="宋体" w:eastAsia="宋体"/>
                <w:sz w:val="22"/>
                <w:highlight w:val="none"/>
                <w:lang w:val="en-US" w:eastAsia="zh-CN"/>
              </w:rPr>
            </w:r>
            <w:r/>
          </w:p>
        </w:tc>
        <w:tc>
          <w:tcPr>
            <w:tcW w:w="1134" w:type="dxa"/>
            <w:vAlign w:val="center"/>
            <w:textDirection w:val="lrTb"/>
            <w:noWrap/>
          </w:tcPr>
          <w:p>
            <w:pPr>
              <w:pStyle w:val="1076"/>
              <w:jc w:val="center"/>
              <w:rPr>
                <w:rFonts w:ascii="宋体" w:hAnsi="宋体"/>
                <w:sz w:val="22"/>
                <w:highlight w:val="none"/>
              </w:rPr>
            </w:pPr>
            <w:r>
              <w:rPr>
                <w:rFonts w:ascii="宋体" w:hAnsi="宋体"/>
                <w:sz w:val="22"/>
                <w:highlight w:val="none"/>
              </w:rPr>
            </w:r>
            <w:r/>
          </w:p>
        </w:tc>
        <w:tc>
          <w:tcPr>
            <w:tcW w:w="1427" w:type="dxa"/>
            <w:vAlign w:val="center"/>
            <w:textDirection w:val="lrTb"/>
            <w:noWrap/>
          </w:tcPr>
          <w:p>
            <w:pPr>
              <w:pStyle w:val="1076"/>
              <w:jc w:val="center"/>
              <w:rPr>
                <w:rFonts w:ascii="宋体" w:hAnsi="宋体"/>
                <w:sz w:val="22"/>
                <w:highlight w:val="none"/>
              </w:rPr>
            </w:pPr>
            <w:r>
              <w:rPr>
                <w:rFonts w:ascii="宋体" w:hAnsi="宋体"/>
                <w:sz w:val="22"/>
                <w:highlight w:val="none"/>
              </w:rPr>
            </w:r>
            <w:r/>
          </w:p>
        </w:tc>
      </w:tr>
      <w:tr>
        <w:trPr>
          <w:trHeight w:val="444"/>
        </w:trPr>
        <w:tc>
          <w:tcPr>
            <w:tcW w:w="890" w:type="dxa"/>
            <w:vAlign w:val="center"/>
            <w:textDirection w:val="lrTb"/>
            <w:noWrap/>
          </w:tcPr>
          <w:p>
            <w:pPr>
              <w:pStyle w:val="1076"/>
              <w:jc w:val="center"/>
              <w:rPr>
                <w:rFonts w:ascii="宋体" w:hAnsi="宋体"/>
                <w:sz w:val="22"/>
                <w:highlight w:val="none"/>
              </w:rPr>
            </w:pPr>
            <w:r>
              <w:rPr>
                <w:rFonts w:ascii="宋体" w:hAnsi="宋体"/>
                <w:sz w:val="22"/>
                <w:highlight w:val="none"/>
              </w:rPr>
              <w:t xml:space="preserve">3</w:t>
            </w:r>
            <w:r>
              <w:rPr>
                <w:rFonts w:ascii="宋体" w:hAnsi="宋体"/>
                <w:sz w:val="22"/>
                <w:highlight w:val="none"/>
              </w:rPr>
            </w:r>
            <w:r/>
          </w:p>
        </w:tc>
        <w:tc>
          <w:tcPr>
            <w:tcW w:w="2465" w:type="dxa"/>
            <w:vAlign w:val="center"/>
            <w:textDirection w:val="lrTb"/>
            <w:noWrap/>
          </w:tcPr>
          <w:p>
            <w:pPr>
              <w:pStyle w:val="1076"/>
              <w:jc w:val="center"/>
              <w:rPr>
                <w:rFonts w:ascii="宋体" w:hAnsi="宋体" w:eastAsia="宋体"/>
                <w:sz w:val="22"/>
                <w:highlight w:val="none"/>
                <w:lang w:val="en-US" w:eastAsia="zh-CN"/>
              </w:rPr>
            </w:pPr>
            <w:r>
              <w:rPr>
                <w:rFonts w:hint="eastAsia" w:ascii="宋体" w:hAnsi="宋体"/>
                <w:sz w:val="22"/>
                <w:highlight w:val="none"/>
                <w:lang w:val="en-US" w:eastAsia="zh-CN"/>
              </w:rPr>
              <w:t xml:space="preserve">巡护交通费</w:t>
            </w:r>
            <w:r>
              <w:rPr>
                <w:rFonts w:ascii="宋体" w:hAnsi="宋体" w:eastAsia="宋体"/>
                <w:sz w:val="22"/>
                <w:highlight w:val="none"/>
                <w:lang w:val="en-US" w:eastAsia="zh-CN"/>
              </w:rPr>
            </w:r>
            <w:r/>
          </w:p>
        </w:tc>
        <w:tc>
          <w:tcPr>
            <w:tcW w:w="1431" w:type="dxa"/>
            <w:vAlign w:val="center"/>
            <w:textDirection w:val="lrTb"/>
            <w:noWrap/>
          </w:tcPr>
          <w:p>
            <w:pPr>
              <w:pStyle w:val="1076"/>
              <w:jc w:val="center"/>
              <w:rPr>
                <w:rFonts w:ascii="宋体" w:hAnsi="宋体"/>
                <w:sz w:val="22"/>
                <w:highlight w:val="none"/>
              </w:rPr>
            </w:pPr>
            <w:r>
              <w:rPr>
                <w:rFonts w:ascii="宋体" w:hAnsi="宋体"/>
                <w:sz w:val="22"/>
                <w:highlight w:val="none"/>
              </w:rPr>
            </w:r>
            <w:r/>
          </w:p>
        </w:tc>
        <w:tc>
          <w:tcPr>
            <w:tcW w:w="1134" w:type="dxa"/>
            <w:vAlign w:val="center"/>
            <w:textDirection w:val="lrTb"/>
            <w:noWrap/>
          </w:tcPr>
          <w:p>
            <w:pPr>
              <w:pStyle w:val="1076"/>
              <w:jc w:val="center"/>
              <w:rPr>
                <w:rFonts w:hint="eastAsia" w:ascii="宋体" w:hAnsi="宋体" w:eastAsia="宋体"/>
                <w:sz w:val="22"/>
                <w:highlight w:val="none"/>
                <w:lang w:val="en-US" w:eastAsia="zh-CN"/>
              </w:rPr>
            </w:pPr>
            <w:r>
              <w:rPr>
                <w:rFonts w:hint="eastAsia" w:ascii="宋体" w:hAnsi="宋体"/>
                <w:sz w:val="22"/>
                <w:highlight w:val="none"/>
                <w:lang w:val="en-US" w:eastAsia="zh-CN"/>
              </w:rPr>
              <w:t xml:space="preserve">2</w:t>
            </w:r>
            <w:r>
              <w:rPr>
                <w:rFonts w:hint="eastAsia" w:ascii="宋体" w:hAnsi="宋体" w:eastAsia="宋体"/>
                <w:sz w:val="22"/>
                <w:highlight w:val="none"/>
                <w:lang w:val="en-US" w:eastAsia="zh-CN"/>
              </w:rPr>
            </w:r>
            <w:r/>
          </w:p>
        </w:tc>
        <w:tc>
          <w:tcPr>
            <w:tcW w:w="1134" w:type="dxa"/>
            <w:vAlign w:val="center"/>
            <w:textDirection w:val="lrTb"/>
            <w:noWrap/>
          </w:tcPr>
          <w:p>
            <w:pPr>
              <w:pStyle w:val="1076"/>
              <w:jc w:val="center"/>
              <w:rPr>
                <w:rFonts w:ascii="宋体" w:hAnsi="宋体"/>
                <w:sz w:val="22"/>
                <w:highlight w:val="none"/>
              </w:rPr>
            </w:pPr>
            <w:r>
              <w:rPr>
                <w:rFonts w:ascii="宋体" w:hAnsi="宋体"/>
                <w:sz w:val="22"/>
                <w:highlight w:val="none"/>
              </w:rPr>
            </w:r>
            <w:r/>
          </w:p>
        </w:tc>
        <w:tc>
          <w:tcPr>
            <w:tcW w:w="1427" w:type="dxa"/>
            <w:vAlign w:val="center"/>
            <w:textDirection w:val="lrTb"/>
            <w:noWrap/>
          </w:tcPr>
          <w:p>
            <w:pPr>
              <w:pStyle w:val="1076"/>
              <w:jc w:val="center"/>
              <w:rPr>
                <w:rFonts w:ascii="宋体" w:hAnsi="宋体"/>
                <w:sz w:val="22"/>
                <w:highlight w:val="none"/>
              </w:rPr>
            </w:pPr>
            <w:r>
              <w:rPr>
                <w:rFonts w:ascii="宋体" w:hAnsi="宋体"/>
                <w:sz w:val="22"/>
                <w:highlight w:val="none"/>
              </w:rPr>
            </w:r>
            <w:r/>
          </w:p>
        </w:tc>
      </w:tr>
      <w:tr>
        <w:trPr>
          <w:trHeight w:val="444"/>
        </w:trPr>
        <w:tc>
          <w:tcPr>
            <w:gridSpan w:val="4"/>
            <w:tcW w:w="5920" w:type="dxa"/>
            <w:vAlign w:val="center"/>
            <w:textDirection w:val="lrTb"/>
            <w:noWrap/>
          </w:tcPr>
          <w:p>
            <w:pPr>
              <w:pStyle w:val="1076"/>
              <w:jc w:val="center"/>
              <w:rPr>
                <w:rFonts w:ascii="宋体" w:hAnsi="宋体"/>
                <w:sz w:val="22"/>
                <w:highlight w:val="none"/>
              </w:rPr>
            </w:pPr>
            <w:r>
              <w:rPr>
                <w:rFonts w:ascii="宋体" w:hAnsi="宋体"/>
                <w:sz w:val="22"/>
                <w:highlight w:val="none"/>
              </w:rPr>
              <w:t xml:space="preserve">合计</w:t>
            </w:r>
            <w:r>
              <w:rPr>
                <w:rFonts w:ascii="宋体" w:hAnsi="宋体"/>
                <w:sz w:val="22"/>
                <w:highlight w:val="none"/>
              </w:rPr>
            </w:r>
            <w:r/>
          </w:p>
        </w:tc>
        <w:tc>
          <w:tcPr>
            <w:tcW w:w="1134" w:type="dxa"/>
            <w:vAlign w:val="center"/>
            <w:textDirection w:val="lrTb"/>
            <w:noWrap/>
          </w:tcPr>
          <w:p>
            <w:pPr>
              <w:pStyle w:val="1076"/>
              <w:jc w:val="center"/>
              <w:rPr>
                <w:rFonts w:ascii="宋体" w:hAnsi="宋体"/>
                <w:sz w:val="22"/>
                <w:highlight w:val="none"/>
              </w:rPr>
            </w:pPr>
            <w:r>
              <w:rPr>
                <w:rFonts w:ascii="宋体" w:hAnsi="宋体"/>
                <w:sz w:val="22"/>
                <w:highlight w:val="none"/>
              </w:rPr>
            </w:r>
            <w:r/>
          </w:p>
        </w:tc>
        <w:tc>
          <w:tcPr>
            <w:tcW w:w="1427" w:type="dxa"/>
            <w:vAlign w:val="center"/>
            <w:textDirection w:val="lrTb"/>
            <w:noWrap/>
          </w:tcPr>
          <w:p>
            <w:pPr>
              <w:pStyle w:val="1076"/>
              <w:jc w:val="center"/>
              <w:rPr>
                <w:rFonts w:ascii="宋体" w:hAnsi="宋体"/>
                <w:sz w:val="22"/>
                <w:highlight w:val="none"/>
              </w:rPr>
            </w:pPr>
            <w:r>
              <w:rPr>
                <w:rFonts w:ascii="宋体" w:hAnsi="宋体"/>
                <w:sz w:val="22"/>
                <w:highlight w:val="none"/>
              </w:rPr>
            </w:r>
            <w:r/>
          </w:p>
        </w:tc>
      </w:tr>
    </w:tbl>
    <w:p>
      <w:pPr>
        <w:pStyle w:val="1076"/>
        <w:spacing w:line="300" w:lineRule="auto"/>
        <w:rPr>
          <w:rFonts w:hint="eastAsia" w:ascii="宋体" w:hAnsi="宋体"/>
          <w:spacing w:val="20"/>
          <w:sz w:val="22"/>
        </w:rPr>
      </w:pPr>
      <w:r>
        <w:rPr>
          <w:rFonts w:hint="eastAsia" w:ascii="宋体" w:hAnsi="宋体"/>
          <w:spacing w:val="20"/>
          <w:sz w:val="22"/>
        </w:rPr>
      </w:r>
      <w:r/>
    </w:p>
    <w:p>
      <w:pPr>
        <w:pStyle w:val="1076"/>
        <w:ind w:firstLine="560"/>
        <w:spacing w:line="300" w:lineRule="auto"/>
        <w:rPr>
          <w:rFonts w:hint="eastAsia" w:ascii="宋体" w:hAnsi="宋体"/>
          <w:spacing w:val="20"/>
          <w:sz w:val="22"/>
        </w:rPr>
      </w:pPr>
      <w:r>
        <w:rPr>
          <w:rFonts w:ascii="宋体" w:hAnsi="宋体"/>
          <w:spacing w:val="20"/>
          <w:sz w:val="22"/>
        </w:rPr>
        <w:t xml:space="preserve">注：该表格中的“合计”必须与《开标一览表》中的</w:t>
      </w:r>
      <w:r>
        <w:rPr>
          <w:rFonts w:hint="eastAsia" w:ascii="宋体" w:hAnsi="宋体"/>
          <w:spacing w:val="20"/>
          <w:sz w:val="22"/>
        </w:rPr>
        <w:t xml:space="preserve">投标</w:t>
      </w:r>
      <w:r>
        <w:rPr>
          <w:rFonts w:ascii="宋体" w:hAnsi="宋体"/>
          <w:spacing w:val="20"/>
          <w:sz w:val="22"/>
        </w:rPr>
        <w:t xml:space="preserve">总价相等。</w:t>
      </w:r>
      <w:r>
        <w:rPr>
          <w:rFonts w:hint="eastAsia" w:ascii="宋体" w:hAnsi="宋体"/>
          <w:spacing w:val="20"/>
          <w:sz w:val="22"/>
        </w:rPr>
      </w:r>
      <w:r/>
    </w:p>
    <w:p>
      <w:pPr>
        <w:pStyle w:val="1076"/>
        <w:rPr>
          <w:rFonts w:ascii="宋体" w:hAnsi="宋体"/>
          <w:bCs/>
          <w:sz w:val="22"/>
        </w:rPr>
      </w:pPr>
      <w:r>
        <w:rPr>
          <w:rFonts w:ascii="宋体" w:hAnsi="宋体"/>
          <w:bCs/>
          <w:sz w:val="22"/>
        </w:rPr>
      </w:r>
      <w:r/>
    </w:p>
    <w:p>
      <w:pPr>
        <w:pStyle w:val="1076"/>
        <w:rPr>
          <w:rFonts w:ascii="宋体" w:hAnsi="宋体"/>
          <w:bCs/>
          <w:sz w:val="22"/>
        </w:rPr>
      </w:pPr>
      <w:r>
        <w:rPr>
          <w:rFonts w:ascii="宋体" w:hAnsi="宋体"/>
          <w:bCs/>
          <w:sz w:val="22"/>
        </w:rPr>
      </w:r>
      <w:r/>
    </w:p>
    <w:p>
      <w:pPr>
        <w:pStyle w:val="1076"/>
        <w:rPr>
          <w:rFonts w:ascii="宋体" w:hAnsi="宋体"/>
          <w:bCs/>
          <w:sz w:val="22"/>
        </w:rPr>
      </w:pPr>
      <w:r>
        <w:rPr>
          <w:rFonts w:hint="eastAsia" w:ascii="宋体" w:hAnsi="宋体"/>
          <w:bCs/>
          <w:sz w:val="22"/>
        </w:rPr>
        <w:t xml:space="preserve">投标单位（电子签章）</w:t>
      </w:r>
      <w:r>
        <w:rPr>
          <w:rFonts w:ascii="宋体" w:hAnsi="宋体"/>
          <w:bCs/>
          <w:sz w:val="22"/>
        </w:rPr>
        <w:t xml:space="preserve">：</w:t>
      </w:r>
      <w:r>
        <w:rPr>
          <w:rFonts w:ascii="宋体" w:hAnsi="宋体"/>
          <w:bCs/>
          <w:sz w:val="22"/>
        </w:rPr>
      </w:r>
      <w:r/>
    </w:p>
    <w:p>
      <w:pPr>
        <w:pStyle w:val="1076"/>
        <w:rPr>
          <w:rFonts w:ascii="宋体" w:hAnsi="宋体"/>
          <w:sz w:val="22"/>
        </w:rPr>
      </w:pPr>
      <w:r>
        <w:rPr>
          <w:rFonts w:ascii="宋体" w:hAnsi="宋体"/>
          <w:sz w:val="22"/>
        </w:rPr>
      </w:r>
      <w:r/>
    </w:p>
    <w:p>
      <w:pPr>
        <w:pStyle w:val="1076"/>
        <w:rPr>
          <w:rFonts w:ascii="宋体" w:hAnsi="宋体"/>
          <w:sz w:val="22"/>
        </w:rPr>
      </w:pPr>
      <w:r>
        <w:rPr>
          <w:rFonts w:ascii="宋体" w:hAnsi="宋体"/>
          <w:sz w:val="22"/>
        </w:rPr>
      </w:r>
      <w:r/>
    </w:p>
    <w:p>
      <w:pPr>
        <w:pStyle w:val="1076"/>
        <w:rPr>
          <w:rFonts w:ascii="宋体" w:hAnsi="宋体"/>
          <w:sz w:val="22"/>
        </w:rPr>
      </w:pPr>
      <w:r>
        <w:rPr>
          <w:rFonts w:ascii="宋体" w:hAnsi="宋体"/>
          <w:sz w:val="22"/>
        </w:rPr>
      </w:r>
      <w:r/>
    </w:p>
    <w:p>
      <w:pPr>
        <w:pStyle w:val="1076"/>
        <w:rPr>
          <w:rFonts w:ascii="宋体" w:hAnsi="宋体"/>
          <w:sz w:val="22"/>
        </w:rPr>
      </w:pPr>
      <w:r>
        <w:rPr>
          <w:rFonts w:ascii="宋体" w:hAnsi="宋体"/>
          <w:sz w:val="22"/>
        </w:rPr>
        <w:t xml:space="preserve">时间：   年   月  日</w:t>
      </w:r>
      <w:r>
        <w:rPr>
          <w:rFonts w:ascii="宋体" w:hAnsi="宋体"/>
          <w:sz w:val="22"/>
        </w:rPr>
      </w:r>
      <w:r/>
    </w:p>
    <w:p>
      <w:pPr>
        <w:pStyle w:val="805"/>
        <w:rPr>
          <w:rFonts w:hint="eastAsia"/>
        </w:rPr>
      </w:pPr>
      <w:r>
        <w:rPr>
          <w:rFonts w:hint="eastAsia"/>
        </w:rPr>
      </w:r>
      <w:r/>
    </w:p>
    <w:p>
      <w:pPr>
        <w:pStyle w:val="807"/>
        <w:ind w:firstLine="480"/>
        <w:rPr>
          <w:rFonts w:hint="eastAsia"/>
        </w:rPr>
      </w:pPr>
      <w:r>
        <w:rPr>
          <w:rFonts w:hint="eastAsia"/>
        </w:rPr>
      </w:r>
      <w:r/>
    </w:p>
    <w:p>
      <w:pPr>
        <w:pStyle w:val="807"/>
        <w:ind w:firstLine="480"/>
        <w:rPr>
          <w:rFonts w:hint="eastAsia"/>
        </w:rPr>
      </w:pPr>
      <w:r>
        <w:rPr>
          <w:rFonts w:hint="eastAsia"/>
        </w:rPr>
      </w:r>
      <w:r/>
    </w:p>
    <w:p>
      <w:pPr>
        <w:pStyle w:val="807"/>
        <w:ind w:firstLine="480"/>
        <w:rPr>
          <w:rFonts w:hint="eastAsia"/>
        </w:rPr>
      </w:pPr>
      <w:r>
        <w:rPr>
          <w:rFonts w:hint="eastAsia"/>
        </w:rPr>
      </w:r>
      <w:r/>
    </w:p>
    <w:p>
      <w:pPr>
        <w:pStyle w:val="807"/>
        <w:ind w:firstLine="480"/>
        <w:rPr>
          <w:rFonts w:hint="eastAsia"/>
        </w:rPr>
      </w:pPr>
      <w:r>
        <w:rPr>
          <w:rFonts w:hint="eastAsia"/>
        </w:rPr>
      </w:r>
      <w:r/>
    </w:p>
    <w:p>
      <w:pPr>
        <w:pStyle w:val="807"/>
        <w:ind w:firstLine="480"/>
        <w:rPr>
          <w:rFonts w:hint="eastAsia"/>
        </w:rPr>
      </w:pPr>
      <w:r>
        <w:rPr>
          <w:rFonts w:hint="eastAsia"/>
        </w:rPr>
      </w:r>
      <w:r/>
    </w:p>
    <w:p>
      <w:pPr>
        <w:pStyle w:val="807"/>
        <w:ind w:firstLine="480"/>
        <w:rPr>
          <w:rFonts w:hint="eastAsia"/>
        </w:rPr>
      </w:pPr>
      <w:r>
        <w:rPr>
          <w:rFonts w:hint="eastAsia"/>
        </w:rPr>
      </w:r>
      <w:r/>
    </w:p>
    <w:p>
      <w:pPr>
        <w:pStyle w:val="807"/>
        <w:ind w:firstLine="480"/>
        <w:rPr>
          <w:rFonts w:hint="eastAsia"/>
        </w:rPr>
      </w:pPr>
      <w:r>
        <w:rPr>
          <w:rFonts w:hint="eastAsia"/>
        </w:rPr>
      </w:r>
      <w:r/>
    </w:p>
    <w:p>
      <w:pPr>
        <w:pStyle w:val="807"/>
        <w:ind w:firstLine="480"/>
        <w:rPr>
          <w:rFonts w:hint="eastAsia"/>
        </w:rPr>
      </w:pPr>
      <w:r>
        <w:rPr>
          <w:rFonts w:hint="eastAsia"/>
        </w:rPr>
      </w:r>
      <w:r/>
    </w:p>
    <w:p>
      <w:pPr>
        <w:pStyle w:val="807"/>
        <w:ind w:firstLine="480"/>
        <w:rPr>
          <w:rFonts w:hint="eastAsia"/>
        </w:rPr>
      </w:pPr>
      <w:r>
        <w:rPr>
          <w:rFonts w:hint="eastAsia"/>
        </w:rPr>
      </w:r>
      <w:r/>
    </w:p>
    <w:p>
      <w:pPr>
        <w:pStyle w:val="807"/>
        <w:ind w:firstLine="480"/>
        <w:rPr>
          <w:rFonts w:hint="eastAsia"/>
        </w:rPr>
      </w:pPr>
      <w:r>
        <w:rPr>
          <w:rFonts w:hint="eastAsia"/>
        </w:rPr>
      </w:r>
      <w:r/>
    </w:p>
    <w:p>
      <w:pPr>
        <w:pStyle w:val="807"/>
        <w:ind w:firstLine="480"/>
        <w:rPr>
          <w:rFonts w:hint="eastAsia"/>
        </w:rPr>
      </w:pPr>
      <w:r>
        <w:rPr>
          <w:rFonts w:hint="eastAsia"/>
        </w:rPr>
      </w:r>
      <w:r/>
    </w:p>
    <w:p>
      <w:pPr>
        <w:pStyle w:val="807"/>
        <w:ind w:firstLine="0"/>
        <w:rPr>
          <w:rFonts w:hint="eastAsia"/>
        </w:rPr>
      </w:pPr>
      <w:r>
        <w:rPr>
          <w:rFonts w:hint="eastAsia"/>
        </w:rPr>
      </w:r>
      <w:r/>
    </w:p>
    <w:p>
      <w:pPr>
        <w:pStyle w:val="770"/>
        <w:jc w:val="center"/>
        <w:spacing w:line="440" w:lineRule="exact"/>
        <w:rPr>
          <w:rFonts w:ascii="宋体" w:hAnsi="宋体" w:cs="宋体"/>
          <w:b/>
          <w:bCs/>
          <w:sz w:val="28"/>
          <w:szCs w:val="28"/>
        </w:rPr>
      </w:pPr>
      <w:r>
        <w:rPr>
          <w:rFonts w:hint="eastAsia" w:ascii="宋体" w:hAnsi="宋体" w:cs="宋体"/>
          <w:b/>
          <w:bCs/>
          <w:sz w:val="28"/>
          <w:szCs w:val="28"/>
        </w:rPr>
        <w:t xml:space="preserve">（二）投标函</w:t>
      </w:r>
      <w:r>
        <w:rPr>
          <w:rFonts w:ascii="宋体" w:hAnsi="宋体" w:cs="宋体"/>
          <w:b/>
          <w:bCs/>
          <w:sz w:val="28"/>
          <w:szCs w:val="28"/>
        </w:rPr>
      </w:r>
      <w:r/>
    </w:p>
    <w:p>
      <w:pPr>
        <w:pStyle w:val="770"/>
        <w:spacing w:line="400" w:lineRule="exact"/>
        <w:rPr>
          <w:rFonts w:ascii="宋体" w:hAnsi="宋体" w:cs="宋体"/>
          <w:bCs/>
          <w:sz w:val="24"/>
        </w:rPr>
      </w:pPr>
      <w:r>
        <w:rPr>
          <w:rFonts w:ascii="宋体" w:hAnsi="宋体" w:cs="宋体"/>
          <w:bCs/>
          <w:sz w:val="24"/>
        </w:rPr>
      </w:r>
      <w:r/>
    </w:p>
    <w:p>
      <w:pPr>
        <w:pStyle w:val="770"/>
        <w:spacing w:line="360" w:lineRule="auto"/>
        <w:rPr>
          <w:rFonts w:ascii="宋体" w:hAnsi="宋体" w:cs="宋体"/>
          <w:bCs/>
          <w:sz w:val="22"/>
          <w:szCs w:val="22"/>
        </w:rPr>
      </w:pPr>
      <w:r>
        <w:rPr>
          <w:rFonts w:hint="eastAsia" w:ascii="宋体" w:hAnsi="宋体" w:cs="宋体"/>
          <w:bCs/>
          <w:sz w:val="22"/>
          <w:szCs w:val="22"/>
        </w:rPr>
        <w:t xml:space="preserve">致：</w:t>
      </w:r>
      <w:r>
        <w:rPr>
          <w:rFonts w:hint="eastAsia" w:ascii="宋体" w:hAnsi="宋体" w:cs="宋体"/>
          <w:bCs/>
          <w:sz w:val="22"/>
          <w:szCs w:val="22"/>
          <w:u w:val="single"/>
        </w:rPr>
        <w:t xml:space="preserve">      （采购人）         </w:t>
      </w:r>
      <w:r>
        <w:rPr>
          <w:rFonts w:hint="eastAsia" w:ascii="宋体" w:hAnsi="宋体" w:cs="宋体"/>
          <w:bCs/>
          <w:sz w:val="22"/>
          <w:szCs w:val="22"/>
          <w:u w:val="single"/>
        </w:rPr>
        <w:tab/>
      </w:r>
      <w:r>
        <w:rPr>
          <w:rFonts w:ascii="宋体" w:hAnsi="宋体" w:cs="宋体"/>
          <w:bCs/>
          <w:sz w:val="22"/>
          <w:szCs w:val="22"/>
        </w:rPr>
      </w:r>
      <w:r/>
    </w:p>
    <w:p>
      <w:pPr>
        <w:pStyle w:val="770"/>
        <w:ind w:firstLine="330"/>
        <w:spacing w:line="360" w:lineRule="auto"/>
        <w:rPr>
          <w:rFonts w:ascii="宋体" w:hAnsi="宋体" w:cs="宋体"/>
          <w:bCs/>
          <w:sz w:val="22"/>
          <w:szCs w:val="22"/>
          <w:u w:val="single"/>
        </w:rPr>
      </w:pPr>
      <w:r>
        <w:rPr>
          <w:rFonts w:hint="eastAsia" w:ascii="宋体" w:hAnsi="宋体" w:cs="宋体"/>
          <w:bCs/>
          <w:sz w:val="22"/>
          <w:szCs w:val="22"/>
        </w:rPr>
        <w:t xml:space="preserve">我方收到贵单位</w:t>
      </w:r>
      <w:r>
        <w:rPr>
          <w:rFonts w:hint="eastAsia" w:ascii="宋体" w:hAnsi="宋体" w:cs="宋体"/>
          <w:bCs/>
          <w:sz w:val="22"/>
          <w:szCs w:val="22"/>
          <w:u w:val="single"/>
        </w:rPr>
        <w:t xml:space="preserve">                   </w:t>
      </w:r>
      <w:r>
        <w:rPr>
          <w:rFonts w:hint="eastAsia" w:ascii="宋体" w:hAnsi="宋体" w:cs="宋体"/>
          <w:bCs/>
          <w:sz w:val="22"/>
          <w:szCs w:val="22"/>
        </w:rPr>
        <w:t xml:space="preserve">项目采购招标文件，经仔细阅读和研究，我们决定参加本项目的投标。</w:t>
      </w:r>
      <w:r>
        <w:rPr>
          <w:rFonts w:ascii="宋体" w:hAnsi="宋体" w:cs="宋体"/>
          <w:bCs/>
          <w:sz w:val="22"/>
          <w:szCs w:val="22"/>
          <w:u w:val="single"/>
        </w:rPr>
      </w:r>
      <w:r/>
    </w:p>
    <w:p>
      <w:pPr>
        <w:pStyle w:val="770"/>
        <w:ind w:firstLine="440"/>
        <w:spacing w:line="360" w:lineRule="auto"/>
        <w:rPr>
          <w:rFonts w:ascii="宋体" w:hAnsi="宋体" w:cs="宋体"/>
          <w:sz w:val="22"/>
          <w:szCs w:val="22"/>
        </w:rPr>
      </w:pPr>
      <w:r>
        <w:rPr>
          <w:rFonts w:hint="eastAsia" w:ascii="宋体" w:hAnsi="宋体" w:cs="宋体"/>
          <w:sz w:val="22"/>
          <w:szCs w:val="22"/>
        </w:rPr>
        <w:t xml:space="preserve">1、我方已仔细研究了本项目招标文件的全部内容，愿意按招标文件的规定履行合同责任和义务。</w:t>
      </w:r>
      <w:r>
        <w:rPr>
          <w:rFonts w:ascii="宋体" w:hAnsi="宋体" w:cs="宋体"/>
          <w:sz w:val="22"/>
          <w:szCs w:val="22"/>
        </w:rPr>
      </w:r>
      <w:r/>
    </w:p>
    <w:p>
      <w:pPr>
        <w:pStyle w:val="770"/>
        <w:ind w:firstLine="440"/>
        <w:spacing w:line="360" w:lineRule="auto"/>
        <w:rPr>
          <w:rFonts w:ascii="宋体" w:hAnsi="宋体" w:cs="宋体"/>
          <w:sz w:val="22"/>
          <w:szCs w:val="22"/>
          <w:u w:val="single"/>
        </w:rPr>
      </w:pPr>
      <w:r>
        <w:rPr>
          <w:rFonts w:hint="eastAsia" w:ascii="宋体" w:hAnsi="宋体" w:cs="宋体"/>
          <w:sz w:val="22"/>
          <w:szCs w:val="22"/>
        </w:rPr>
        <w:t xml:space="preserve">2、我方愿以《开标一览表》注明的投标报价完成招标范围内的全部服务工作。</w:t>
      </w:r>
      <w:r>
        <w:rPr>
          <w:rFonts w:ascii="宋体" w:hAnsi="宋体" w:cs="宋体"/>
          <w:sz w:val="22"/>
          <w:szCs w:val="22"/>
          <w:u w:val="single"/>
        </w:rPr>
      </w:r>
      <w:r/>
    </w:p>
    <w:p>
      <w:pPr>
        <w:pStyle w:val="770"/>
        <w:ind w:firstLine="440"/>
        <w:spacing w:line="360" w:lineRule="auto"/>
        <w:rPr>
          <w:rFonts w:ascii="宋体" w:hAnsi="宋体" w:cs="宋体"/>
          <w:sz w:val="22"/>
          <w:szCs w:val="22"/>
        </w:rPr>
      </w:pPr>
      <w:r>
        <w:rPr>
          <w:rFonts w:hint="eastAsia" w:ascii="宋体" w:hAnsi="宋体" w:cs="宋体"/>
          <w:sz w:val="22"/>
          <w:szCs w:val="22"/>
        </w:rPr>
        <w:t xml:space="preserve">3、我方承诺在招标文件规定的投标有效期内不修改、撤销投标文件。</w:t>
      </w:r>
      <w:r>
        <w:rPr>
          <w:rFonts w:ascii="宋体" w:hAnsi="宋体" w:cs="宋体"/>
          <w:sz w:val="22"/>
          <w:szCs w:val="22"/>
        </w:rPr>
      </w:r>
      <w:r/>
    </w:p>
    <w:p>
      <w:pPr>
        <w:pStyle w:val="770"/>
        <w:ind w:firstLine="440"/>
        <w:spacing w:line="360" w:lineRule="auto"/>
        <w:rPr>
          <w:rFonts w:ascii="宋体" w:hAnsi="宋体" w:cs="宋体"/>
          <w:sz w:val="22"/>
          <w:szCs w:val="22"/>
        </w:rPr>
      </w:pPr>
      <w:r>
        <w:rPr>
          <w:rFonts w:hint="eastAsia" w:ascii="宋体" w:hAnsi="宋体" w:cs="宋体"/>
          <w:sz w:val="22"/>
          <w:szCs w:val="22"/>
        </w:rPr>
        <w:t xml:space="preserve">4、我方不存在第二章投标人须知第1.3.2项规定的任何一种情形。</w:t>
      </w:r>
      <w:r>
        <w:rPr>
          <w:rFonts w:ascii="宋体" w:hAnsi="宋体" w:cs="宋体"/>
          <w:sz w:val="22"/>
          <w:szCs w:val="22"/>
        </w:rPr>
      </w:r>
      <w:r/>
    </w:p>
    <w:p>
      <w:pPr>
        <w:pStyle w:val="770"/>
        <w:ind w:firstLine="440"/>
        <w:spacing w:line="360" w:lineRule="auto"/>
        <w:rPr>
          <w:rFonts w:ascii="宋体" w:hAnsi="宋体" w:cs="宋体"/>
          <w:sz w:val="22"/>
          <w:szCs w:val="22"/>
        </w:rPr>
      </w:pPr>
      <w:r>
        <w:rPr>
          <w:rFonts w:hint="eastAsia" w:ascii="宋体" w:hAnsi="宋体" w:cs="宋体"/>
          <w:sz w:val="22"/>
          <w:szCs w:val="22"/>
        </w:rPr>
        <w:t xml:space="preserve">5、我方未以他人名义投标或以其他方式弄虚作假，骗取中标。</w:t>
      </w:r>
      <w:r>
        <w:rPr>
          <w:rFonts w:ascii="宋体" w:hAnsi="宋体" w:cs="宋体"/>
          <w:sz w:val="22"/>
          <w:szCs w:val="22"/>
        </w:rPr>
      </w:r>
      <w:r/>
    </w:p>
    <w:p>
      <w:pPr>
        <w:pStyle w:val="770"/>
        <w:ind w:firstLine="440"/>
        <w:spacing w:line="360" w:lineRule="auto"/>
        <w:rPr>
          <w:rFonts w:ascii="宋体" w:hAnsi="宋体" w:cs="宋体"/>
          <w:sz w:val="22"/>
          <w:szCs w:val="22"/>
        </w:rPr>
      </w:pPr>
      <w:r>
        <w:rPr>
          <w:rFonts w:hint="eastAsia" w:ascii="宋体" w:hAnsi="宋体" w:cs="宋体"/>
          <w:sz w:val="22"/>
          <w:szCs w:val="22"/>
        </w:rPr>
        <w:t xml:space="preserve">6、我方未与其他投标人相互串通投标。</w:t>
      </w:r>
      <w:r>
        <w:rPr>
          <w:rFonts w:ascii="宋体" w:hAnsi="宋体" w:cs="宋体"/>
          <w:sz w:val="22"/>
          <w:szCs w:val="22"/>
        </w:rPr>
      </w:r>
      <w:r/>
    </w:p>
    <w:p>
      <w:pPr>
        <w:pStyle w:val="770"/>
        <w:ind w:firstLine="440"/>
        <w:spacing w:line="360" w:lineRule="auto"/>
        <w:rPr>
          <w:rFonts w:ascii="宋体" w:hAnsi="宋体" w:cs="宋体"/>
          <w:sz w:val="22"/>
          <w:szCs w:val="22"/>
        </w:rPr>
      </w:pPr>
      <w:r>
        <w:rPr>
          <w:rFonts w:hint="eastAsia" w:ascii="宋体" w:hAnsi="宋体" w:cs="宋体"/>
          <w:sz w:val="22"/>
          <w:szCs w:val="22"/>
        </w:rPr>
        <w:t xml:space="preserve">7、我方不向采购人或评标委员会行贿以牟取中标。</w:t>
      </w:r>
      <w:r>
        <w:rPr>
          <w:rFonts w:ascii="宋体" w:hAnsi="宋体" w:cs="宋体"/>
          <w:sz w:val="22"/>
          <w:szCs w:val="22"/>
        </w:rPr>
      </w:r>
      <w:r/>
    </w:p>
    <w:p>
      <w:pPr>
        <w:pStyle w:val="770"/>
        <w:ind w:firstLine="440"/>
        <w:spacing w:line="360" w:lineRule="auto"/>
        <w:rPr>
          <w:rFonts w:ascii="宋体" w:hAnsi="宋体" w:cs="宋体"/>
          <w:sz w:val="22"/>
          <w:szCs w:val="22"/>
        </w:rPr>
      </w:pPr>
      <w:r>
        <w:rPr>
          <w:rFonts w:hint="eastAsia" w:ascii="宋体" w:hAnsi="宋体" w:cs="宋体"/>
          <w:sz w:val="22"/>
          <w:szCs w:val="22"/>
        </w:rPr>
        <w:t xml:space="preserve">8、我方同意提供按照贵方可能要求的与其投标有关的一切数据或资料，完全理解贵方不一定接受最低价的投标或收到的任何投标。</w:t>
      </w:r>
      <w:r>
        <w:rPr>
          <w:rFonts w:ascii="宋体" w:hAnsi="宋体" w:cs="宋体"/>
          <w:sz w:val="22"/>
          <w:szCs w:val="22"/>
        </w:rPr>
      </w:r>
      <w:r/>
    </w:p>
    <w:p>
      <w:pPr>
        <w:pStyle w:val="770"/>
        <w:ind w:firstLine="440"/>
        <w:spacing w:line="360" w:lineRule="auto"/>
        <w:rPr>
          <w:rFonts w:ascii="宋体" w:hAnsi="宋体" w:cs="宋体"/>
          <w:sz w:val="22"/>
          <w:szCs w:val="22"/>
        </w:rPr>
      </w:pPr>
      <w:r>
        <w:rPr>
          <w:rFonts w:hint="eastAsia" w:ascii="宋体" w:hAnsi="宋体" w:cs="宋体"/>
          <w:sz w:val="22"/>
          <w:szCs w:val="22"/>
        </w:rPr>
        <w:t xml:space="preserve">9、我方在此声明，所提交的投标文件及有关资料内容完整、真实和准确。</w:t>
      </w:r>
      <w:r>
        <w:rPr>
          <w:rFonts w:ascii="宋体" w:hAnsi="宋体" w:cs="宋体"/>
          <w:sz w:val="22"/>
          <w:szCs w:val="22"/>
        </w:rPr>
      </w:r>
      <w:r/>
    </w:p>
    <w:p>
      <w:pPr>
        <w:pStyle w:val="770"/>
        <w:ind w:firstLine="440"/>
        <w:spacing w:line="360" w:lineRule="auto"/>
        <w:rPr>
          <w:rFonts w:ascii="宋体" w:hAnsi="宋体" w:cs="宋体"/>
          <w:sz w:val="22"/>
          <w:szCs w:val="22"/>
        </w:rPr>
      </w:pPr>
      <w:r>
        <w:rPr>
          <w:rFonts w:hint="eastAsia" w:ascii="宋体" w:hAnsi="宋体" w:cs="宋体"/>
          <w:sz w:val="22"/>
          <w:szCs w:val="22"/>
        </w:rPr>
        <w:t xml:space="preserve">10、我方若有违法违规行为，愿意承担违诺违规责任，取消投标资格，列入政府采购不良行为记录，并根据《政府采购货物和服务招标投标管理办法》（财政部第87号令）中的相关条款进行处罚。如已中标的，自动取消中标资格；给采购人造成损失的，依法承担赔偿责任。</w:t>
      </w:r>
      <w:r>
        <w:rPr>
          <w:rFonts w:ascii="宋体" w:hAnsi="宋体" w:cs="宋体"/>
          <w:sz w:val="22"/>
          <w:szCs w:val="22"/>
        </w:rPr>
      </w:r>
      <w:r/>
    </w:p>
    <w:p>
      <w:pPr>
        <w:pStyle w:val="803"/>
      </w:pPr>
      <w:r/>
      <w:r/>
    </w:p>
    <w:p>
      <w:pPr>
        <w:pStyle w:val="770"/>
        <w:jc w:val="right"/>
        <w:spacing w:line="480" w:lineRule="exact"/>
        <w:rPr>
          <w:rFonts w:hint="eastAsia" w:ascii="宋体" w:hAnsi="宋体" w:cs="宋体"/>
          <w:bCs/>
          <w:sz w:val="22"/>
          <w:szCs w:val="22"/>
        </w:rPr>
      </w:pPr>
      <w:r>
        <w:rPr>
          <w:rFonts w:hint="eastAsia" w:ascii="宋体" w:hAnsi="宋体" w:cs="宋体"/>
          <w:bCs/>
          <w:sz w:val="22"/>
          <w:szCs w:val="22"/>
        </w:rPr>
        <w:t xml:space="preserve">投标人：</w:t>
      </w:r>
      <w:r>
        <w:rPr>
          <w:rFonts w:hint="eastAsia" w:ascii="宋体" w:hAnsi="宋体" w:cs="宋体"/>
          <w:bCs/>
          <w:sz w:val="22"/>
          <w:szCs w:val="22"/>
          <w:u w:val="single"/>
        </w:rPr>
        <w:t xml:space="preserve">                                 </w:t>
      </w:r>
      <w:r>
        <w:rPr>
          <w:rFonts w:hint="eastAsia" w:ascii="宋体" w:hAnsi="宋体" w:cs="宋体"/>
          <w:bCs/>
          <w:sz w:val="22"/>
          <w:szCs w:val="22"/>
        </w:rPr>
        <w:t xml:space="preserve">（电子签章）</w:t>
      </w:r>
      <w:r>
        <w:rPr>
          <w:rFonts w:hint="eastAsia" w:ascii="宋体" w:hAnsi="宋体" w:cs="宋体"/>
          <w:bCs/>
          <w:sz w:val="22"/>
          <w:szCs w:val="22"/>
        </w:rPr>
      </w:r>
      <w:r/>
    </w:p>
    <w:p>
      <w:pPr>
        <w:pStyle w:val="770"/>
        <w:jc w:val="right"/>
        <w:spacing w:line="440" w:lineRule="exact"/>
        <w:rPr>
          <w:rFonts w:ascii="宋体" w:hAnsi="宋体" w:cs="宋体"/>
          <w:sz w:val="24"/>
        </w:rPr>
      </w:pPr>
      <w:r>
        <w:rPr>
          <w:rFonts w:hint="eastAsia" w:ascii="宋体" w:hAnsi="宋体" w:cs="宋体"/>
          <w:bCs/>
          <w:sz w:val="22"/>
          <w:szCs w:val="22"/>
        </w:rPr>
        <w:t xml:space="preserve">法定代表人或其委托代理人：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ascii="宋体" w:hAnsi="宋体" w:cs="宋体"/>
          <w:sz w:val="24"/>
        </w:rPr>
      </w:r>
      <w:r/>
    </w:p>
    <w:p>
      <w:pPr>
        <w:pStyle w:val="770"/>
        <w:jc w:val="right"/>
        <w:spacing w:line="440" w:lineRule="exact"/>
        <w:rPr>
          <w:rFonts w:ascii="宋体" w:hAnsi="宋体"/>
          <w:sz w:val="22"/>
          <w:szCs w:val="22"/>
        </w:rPr>
      </w:pPr>
      <w:r>
        <w:rPr>
          <w:rFonts w:hint="eastAsia" w:ascii="宋体" w:hAnsi="宋体" w:cs="宋体"/>
          <w:bCs/>
          <w:sz w:val="22"/>
          <w:szCs w:val="22"/>
        </w:rPr>
        <w:t xml:space="preserve"> </w:t>
      </w: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rPr>
          <w:rFonts w:ascii="宋体" w:hAnsi="宋体"/>
          <w:sz w:val="22"/>
          <w:szCs w:val="22"/>
        </w:rPr>
      </w:r>
      <w:r/>
    </w:p>
    <w:p>
      <w:pPr>
        <w:pStyle w:val="770"/>
        <w:jc w:val="right"/>
        <w:spacing w:line="440" w:lineRule="exact"/>
        <w:rPr>
          <w:rFonts w:ascii="宋体" w:hAnsi="宋体"/>
          <w:sz w:val="22"/>
          <w:szCs w:val="22"/>
        </w:rPr>
      </w:pPr>
      <w:r>
        <w:rPr>
          <w:rFonts w:ascii="宋体" w:hAnsi="宋体"/>
          <w:sz w:val="22"/>
          <w:szCs w:val="22"/>
        </w:rPr>
      </w:r>
      <w:r/>
    </w:p>
    <w:p>
      <w:pPr>
        <w:pStyle w:val="803"/>
        <w:rPr>
          <w:rFonts w:ascii="宋体" w:hAnsi="宋体"/>
          <w:sz w:val="22"/>
          <w:szCs w:val="22"/>
        </w:rPr>
      </w:pPr>
      <w:r>
        <w:rPr>
          <w:rFonts w:ascii="宋体" w:hAnsi="宋体"/>
          <w:sz w:val="22"/>
          <w:szCs w:val="22"/>
        </w:rPr>
      </w:r>
      <w:r/>
    </w:p>
    <w:p>
      <w:pPr>
        <w:pStyle w:val="803"/>
        <w:rPr>
          <w:rFonts w:ascii="宋体" w:hAnsi="宋体"/>
          <w:sz w:val="22"/>
          <w:szCs w:val="22"/>
        </w:rPr>
      </w:pPr>
      <w:r>
        <w:rPr>
          <w:rFonts w:ascii="宋体" w:hAnsi="宋体"/>
          <w:sz w:val="22"/>
          <w:szCs w:val="22"/>
        </w:rPr>
      </w:r>
      <w:r/>
    </w:p>
    <w:p>
      <w:pPr>
        <w:pStyle w:val="770"/>
        <w:jc w:val="right"/>
        <w:spacing w:line="440" w:lineRule="exact"/>
        <w:rPr>
          <w:rFonts w:ascii="宋体" w:hAnsi="宋体"/>
          <w:sz w:val="22"/>
          <w:szCs w:val="22"/>
        </w:rPr>
      </w:pPr>
      <w:r>
        <w:rPr>
          <w:rFonts w:ascii="宋体" w:hAnsi="宋体"/>
          <w:sz w:val="22"/>
          <w:szCs w:val="22"/>
        </w:rPr>
      </w:r>
      <w:r/>
    </w:p>
    <w:p>
      <w:pPr>
        <w:pStyle w:val="803"/>
        <w:rPr>
          <w:rFonts w:hint="eastAsia" w:ascii="宋体" w:hAnsi="宋体" w:cs="宋体"/>
          <w:b/>
          <w:bCs/>
          <w:sz w:val="28"/>
          <w:szCs w:val="28"/>
        </w:rPr>
      </w:pPr>
      <w:r>
        <w:rPr>
          <w:rFonts w:hint="eastAsia" w:ascii="宋体" w:hAnsi="宋体" w:cs="宋体"/>
          <w:b/>
          <w:bCs/>
          <w:sz w:val="28"/>
          <w:szCs w:val="28"/>
        </w:rPr>
      </w:r>
      <w:r/>
    </w:p>
    <w:p>
      <w:pPr>
        <w:pStyle w:val="985"/>
        <w:numPr>
          <w:ilvl w:val="2"/>
          <w:numId w:val="14"/>
        </w:numPr>
        <w:jc w:val="center"/>
        <w:rPr>
          <w:rFonts w:hAnsi="宋体"/>
          <w:b/>
          <w:sz w:val="28"/>
          <w:szCs w:val="28"/>
        </w:rPr>
      </w:pPr>
      <w:r>
        <w:rPr>
          <w:rFonts w:hint="eastAsia" w:hAnsi="宋体"/>
          <w:b/>
          <w:sz w:val="28"/>
          <w:szCs w:val="28"/>
        </w:rPr>
        <w:t xml:space="preserve">（三）</w:t>
      </w:r>
      <w:r>
        <w:rPr>
          <w:rFonts w:hAnsi="宋体"/>
          <w:b/>
          <w:sz w:val="28"/>
          <w:szCs w:val="28"/>
        </w:rPr>
        <w:t xml:space="preserve">资信及商务响应表</w:t>
      </w:r>
      <w:r>
        <w:rPr>
          <w:rFonts w:hAnsi="宋体"/>
          <w:b/>
          <w:sz w:val="28"/>
          <w:szCs w:val="28"/>
        </w:rPr>
      </w:r>
      <w:r/>
    </w:p>
    <w:p>
      <w:pPr>
        <w:pStyle w:val="1086"/>
        <w:rPr>
          <w:rFonts w:ascii="宋体" w:hAnsi="宋体" w:eastAsia="宋体"/>
          <w:sz w:val="22"/>
          <w:szCs w:val="22"/>
          <w:u w:val="single"/>
        </w:rPr>
      </w:pPr>
      <w:r>
        <w:rPr>
          <w:rFonts w:ascii="宋体" w:hAnsi="宋体" w:eastAsia="宋体"/>
          <w:sz w:val="22"/>
          <w:szCs w:val="22"/>
        </w:rPr>
        <w:t xml:space="preserve">项目编号：</w:t>
      </w:r>
      <w:r>
        <w:rPr>
          <w:rFonts w:ascii="宋体" w:hAnsi="宋体" w:eastAsia="宋体"/>
          <w:sz w:val="22"/>
          <w:szCs w:val="22"/>
          <w:u w:val="single"/>
        </w:rPr>
      </w:r>
      <w:r/>
    </w:p>
    <w:tbl>
      <w:tblPr>
        <w:tblW w:w="9112"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395"/>
        <w:gridCol w:w="1072"/>
        <w:gridCol w:w="3108"/>
      </w:tblGrid>
      <w:tr>
        <w:trPr>
          <w:trHeight w:val="531"/>
        </w:trPr>
        <w:tc>
          <w:tcPr>
            <w:tcW w:w="1537" w:type="dxa"/>
            <w:vAlign w:val="center"/>
            <w:textDirection w:val="lrTb"/>
            <w:noWrap/>
          </w:tcPr>
          <w:p>
            <w:pPr>
              <w:pStyle w:val="1076"/>
              <w:jc w:val="center"/>
              <w:spacing w:before="120"/>
              <w:rPr>
                <w:rFonts w:ascii="宋体" w:hAnsi="宋体"/>
                <w:sz w:val="22"/>
              </w:rPr>
            </w:pPr>
            <w:r>
              <w:rPr>
                <w:rFonts w:ascii="宋体" w:hAnsi="宋体"/>
                <w:color w:val="000000"/>
                <w:sz w:val="22"/>
              </w:rPr>
              <w:t xml:space="preserve">项目</w:t>
            </w:r>
            <w:r>
              <w:rPr>
                <w:rFonts w:ascii="宋体" w:hAnsi="宋体"/>
                <w:sz w:val="22"/>
              </w:rPr>
            </w:r>
            <w:r/>
          </w:p>
        </w:tc>
        <w:tc>
          <w:tcPr>
            <w:tcW w:w="3395" w:type="dxa"/>
            <w:vAlign w:val="center"/>
            <w:textDirection w:val="lrTb"/>
            <w:noWrap/>
          </w:tcPr>
          <w:p>
            <w:pPr>
              <w:pStyle w:val="1076"/>
              <w:jc w:val="center"/>
              <w:spacing w:before="120"/>
              <w:rPr>
                <w:rFonts w:ascii="宋体" w:hAnsi="宋体"/>
                <w:sz w:val="22"/>
              </w:rPr>
            </w:pPr>
            <w:r>
              <w:rPr>
                <w:rFonts w:ascii="宋体" w:hAnsi="宋体"/>
                <w:color w:val="000000"/>
                <w:sz w:val="22"/>
              </w:rPr>
              <w:t xml:space="preserve">招标文件要求</w:t>
            </w:r>
            <w:r>
              <w:rPr>
                <w:rFonts w:ascii="宋体" w:hAnsi="宋体"/>
                <w:sz w:val="22"/>
              </w:rPr>
            </w:r>
            <w:r/>
          </w:p>
        </w:tc>
        <w:tc>
          <w:tcPr>
            <w:tcW w:w="1072" w:type="dxa"/>
            <w:vAlign w:val="center"/>
            <w:textDirection w:val="lrTb"/>
            <w:noWrap/>
          </w:tcPr>
          <w:p>
            <w:pPr>
              <w:pStyle w:val="1076"/>
              <w:ind w:left="-111" w:right="-166"/>
              <w:jc w:val="center"/>
              <w:spacing w:before="120"/>
              <w:rPr>
                <w:rFonts w:ascii="宋体" w:hAnsi="宋体"/>
                <w:sz w:val="22"/>
              </w:rPr>
            </w:pPr>
            <w:r>
              <w:rPr>
                <w:rFonts w:ascii="宋体" w:hAnsi="宋体"/>
                <w:color w:val="000000"/>
                <w:sz w:val="22"/>
              </w:rPr>
              <w:t xml:space="preserve">是否响应</w:t>
            </w:r>
            <w:r>
              <w:rPr>
                <w:rFonts w:ascii="宋体" w:hAnsi="宋体"/>
                <w:sz w:val="22"/>
              </w:rPr>
            </w:r>
            <w:r/>
          </w:p>
        </w:tc>
        <w:tc>
          <w:tcPr>
            <w:tcW w:w="3108" w:type="dxa"/>
            <w:vAlign w:val="center"/>
            <w:textDirection w:val="lrTb"/>
            <w:noWrap/>
          </w:tcPr>
          <w:p>
            <w:pPr>
              <w:pStyle w:val="1076"/>
              <w:jc w:val="center"/>
              <w:spacing w:before="120"/>
              <w:rPr>
                <w:rFonts w:ascii="宋体" w:hAnsi="宋体"/>
                <w:sz w:val="22"/>
              </w:rPr>
            </w:pPr>
            <w:r>
              <w:rPr>
                <w:rFonts w:ascii="宋体" w:hAnsi="宋体"/>
                <w:color w:val="000000"/>
                <w:sz w:val="22"/>
              </w:rPr>
              <w:t xml:space="preserve">供应商的承诺或说明</w:t>
            </w:r>
            <w:r>
              <w:rPr>
                <w:rFonts w:ascii="宋体" w:hAnsi="宋体"/>
                <w:sz w:val="22"/>
              </w:rPr>
            </w:r>
            <w:r/>
          </w:p>
        </w:tc>
      </w:tr>
      <w:tr>
        <w:trPr>
          <w:trHeight w:val="697"/>
        </w:trPr>
        <w:tc>
          <w:tcPr>
            <w:tcW w:w="1537" w:type="dxa"/>
            <w:vAlign w:val="center"/>
            <w:textDirection w:val="lrTb"/>
            <w:noWrap/>
          </w:tcPr>
          <w:p>
            <w:pPr>
              <w:pStyle w:val="1076"/>
              <w:jc w:val="center"/>
              <w:rPr>
                <w:rFonts w:ascii="宋体" w:hAnsi="宋体"/>
                <w:sz w:val="22"/>
              </w:rPr>
            </w:pPr>
            <w:r>
              <w:rPr>
                <w:rFonts w:hint="eastAsia" w:ascii="宋体" w:hAnsi="宋体"/>
                <w:color w:val="000000"/>
                <w:sz w:val="22"/>
              </w:rPr>
              <w:t xml:space="preserve">服务</w:t>
            </w:r>
            <w:r>
              <w:rPr>
                <w:rFonts w:ascii="宋体" w:hAnsi="宋体"/>
                <w:color w:val="000000"/>
                <w:sz w:val="22"/>
              </w:rPr>
              <w:t xml:space="preserve">期</w:t>
            </w:r>
            <w:r>
              <w:rPr>
                <w:rFonts w:ascii="宋体" w:hAnsi="宋体"/>
                <w:sz w:val="22"/>
              </w:rPr>
            </w:r>
            <w:r/>
          </w:p>
        </w:tc>
        <w:tc>
          <w:tcPr>
            <w:tcW w:w="3395" w:type="dxa"/>
            <w:vAlign w:val="top"/>
            <w:textDirection w:val="lrTb"/>
            <w:noWrap/>
          </w:tcPr>
          <w:p>
            <w:pPr>
              <w:pStyle w:val="1076"/>
              <w:spacing w:before="120"/>
              <w:rPr>
                <w:rFonts w:ascii="宋体" w:hAnsi="宋体"/>
                <w:sz w:val="22"/>
              </w:rPr>
            </w:pPr>
            <w:r>
              <w:rPr>
                <w:rFonts w:ascii="宋体" w:hAnsi="宋体"/>
                <w:sz w:val="22"/>
              </w:rPr>
            </w:r>
            <w:r/>
          </w:p>
        </w:tc>
        <w:tc>
          <w:tcPr>
            <w:tcW w:w="1072" w:type="dxa"/>
            <w:vAlign w:val="top"/>
            <w:textDirection w:val="lrTb"/>
            <w:noWrap/>
          </w:tcPr>
          <w:p>
            <w:pPr>
              <w:pStyle w:val="1076"/>
              <w:spacing w:before="120"/>
              <w:rPr>
                <w:rFonts w:ascii="宋体" w:hAnsi="宋体"/>
                <w:b/>
                <w:bCs/>
                <w:sz w:val="22"/>
              </w:rPr>
            </w:pPr>
            <w:r>
              <w:rPr>
                <w:rFonts w:ascii="宋体" w:hAnsi="宋体"/>
                <w:b/>
                <w:bCs/>
                <w:sz w:val="22"/>
              </w:rPr>
            </w:r>
            <w:r/>
          </w:p>
        </w:tc>
        <w:tc>
          <w:tcPr>
            <w:tcW w:w="3108" w:type="dxa"/>
            <w:vAlign w:val="top"/>
            <w:textDirection w:val="lrTb"/>
            <w:noWrap/>
          </w:tcPr>
          <w:p>
            <w:pPr>
              <w:pStyle w:val="1076"/>
              <w:spacing w:before="120"/>
              <w:rPr>
                <w:rFonts w:ascii="宋体" w:hAnsi="宋体"/>
                <w:b/>
                <w:bCs/>
                <w:sz w:val="22"/>
              </w:rPr>
            </w:pPr>
            <w:r>
              <w:rPr>
                <w:rFonts w:ascii="宋体" w:hAnsi="宋体"/>
                <w:b/>
                <w:bCs/>
                <w:sz w:val="22"/>
              </w:rPr>
            </w:r>
            <w:r/>
          </w:p>
        </w:tc>
      </w:tr>
      <w:tr>
        <w:trPr>
          <w:trHeight w:val="1218"/>
        </w:trPr>
        <w:tc>
          <w:tcPr>
            <w:tcW w:w="1537" w:type="dxa"/>
            <w:vAlign w:val="center"/>
            <w:textDirection w:val="lrTb"/>
            <w:noWrap/>
          </w:tcPr>
          <w:p>
            <w:pPr>
              <w:pStyle w:val="1076"/>
              <w:jc w:val="center"/>
              <w:rPr>
                <w:rFonts w:ascii="宋体" w:hAnsi="宋体"/>
                <w:sz w:val="22"/>
              </w:rPr>
            </w:pPr>
            <w:r>
              <w:rPr>
                <w:rFonts w:ascii="宋体" w:hAnsi="宋体"/>
                <w:color w:val="000000"/>
                <w:sz w:val="22"/>
              </w:rPr>
              <w:t xml:space="preserve">付款</w:t>
            </w:r>
            <w:r>
              <w:rPr>
                <w:rFonts w:hint="eastAsia" w:ascii="宋体" w:hAnsi="宋体"/>
                <w:color w:val="000000"/>
                <w:sz w:val="22"/>
              </w:rPr>
              <w:t xml:space="preserve">方式</w:t>
            </w:r>
            <w:r>
              <w:rPr>
                <w:rFonts w:ascii="宋体" w:hAnsi="宋体"/>
                <w:sz w:val="22"/>
              </w:rPr>
            </w:r>
            <w:r/>
          </w:p>
        </w:tc>
        <w:tc>
          <w:tcPr>
            <w:tcW w:w="3395" w:type="dxa"/>
            <w:vAlign w:val="top"/>
            <w:textDirection w:val="lrTb"/>
            <w:noWrap/>
          </w:tcPr>
          <w:p>
            <w:pPr>
              <w:pStyle w:val="1076"/>
              <w:spacing w:before="120"/>
              <w:rPr>
                <w:rFonts w:ascii="宋体" w:hAnsi="宋体"/>
                <w:sz w:val="22"/>
              </w:rPr>
            </w:pPr>
            <w:r>
              <w:rPr>
                <w:rFonts w:ascii="宋体" w:hAnsi="宋体"/>
                <w:sz w:val="22"/>
              </w:rPr>
            </w:r>
            <w:r/>
          </w:p>
        </w:tc>
        <w:tc>
          <w:tcPr>
            <w:tcW w:w="1072" w:type="dxa"/>
            <w:vAlign w:val="top"/>
            <w:textDirection w:val="lrTb"/>
            <w:noWrap/>
          </w:tcPr>
          <w:p>
            <w:pPr>
              <w:pStyle w:val="1076"/>
              <w:spacing w:before="120"/>
              <w:rPr>
                <w:rFonts w:ascii="宋体" w:hAnsi="宋体"/>
                <w:b/>
                <w:bCs/>
                <w:sz w:val="22"/>
              </w:rPr>
            </w:pPr>
            <w:r>
              <w:rPr>
                <w:rFonts w:ascii="宋体" w:hAnsi="宋体"/>
                <w:b/>
                <w:bCs/>
                <w:sz w:val="22"/>
              </w:rPr>
            </w:r>
            <w:r/>
          </w:p>
        </w:tc>
        <w:tc>
          <w:tcPr>
            <w:tcW w:w="3108" w:type="dxa"/>
            <w:vAlign w:val="top"/>
            <w:textDirection w:val="lrTb"/>
            <w:noWrap/>
          </w:tcPr>
          <w:p>
            <w:pPr>
              <w:pStyle w:val="1076"/>
              <w:spacing w:before="120"/>
              <w:rPr>
                <w:rFonts w:ascii="宋体" w:hAnsi="宋体"/>
                <w:b/>
                <w:bCs/>
                <w:sz w:val="22"/>
              </w:rPr>
            </w:pPr>
            <w:r>
              <w:rPr>
                <w:rFonts w:ascii="宋体" w:hAnsi="宋体"/>
                <w:b/>
                <w:bCs/>
                <w:sz w:val="22"/>
              </w:rPr>
            </w:r>
            <w:r/>
          </w:p>
        </w:tc>
      </w:tr>
      <w:tr>
        <w:trPr>
          <w:trHeight w:val="802"/>
        </w:trPr>
        <w:tc>
          <w:tcPr>
            <w:tcW w:w="1537" w:type="dxa"/>
            <w:vAlign w:val="center"/>
            <w:textDirection w:val="lrTb"/>
            <w:noWrap/>
          </w:tcPr>
          <w:p>
            <w:pPr>
              <w:pStyle w:val="1076"/>
              <w:jc w:val="center"/>
              <w:rPr>
                <w:rFonts w:ascii="宋体" w:hAnsi="宋体"/>
                <w:sz w:val="22"/>
              </w:rPr>
            </w:pPr>
            <w:r>
              <w:rPr>
                <w:rFonts w:ascii="宋体" w:hAnsi="宋体"/>
                <w:color w:val="000000"/>
                <w:sz w:val="22"/>
              </w:rPr>
              <w:t xml:space="preserve">投标有效期</w:t>
            </w:r>
            <w:r>
              <w:rPr>
                <w:rFonts w:ascii="宋体" w:hAnsi="宋体"/>
                <w:sz w:val="22"/>
              </w:rPr>
            </w:r>
            <w:r/>
          </w:p>
        </w:tc>
        <w:tc>
          <w:tcPr>
            <w:tcW w:w="3395" w:type="dxa"/>
            <w:vAlign w:val="top"/>
            <w:textDirection w:val="lrTb"/>
            <w:noWrap/>
          </w:tcPr>
          <w:p>
            <w:pPr>
              <w:pStyle w:val="1076"/>
              <w:spacing w:before="120"/>
              <w:rPr>
                <w:rFonts w:ascii="宋体" w:hAnsi="宋体"/>
                <w:sz w:val="22"/>
              </w:rPr>
            </w:pPr>
            <w:r>
              <w:rPr>
                <w:rFonts w:ascii="宋体" w:hAnsi="宋体"/>
                <w:sz w:val="22"/>
              </w:rPr>
            </w:r>
            <w:r/>
          </w:p>
        </w:tc>
        <w:tc>
          <w:tcPr>
            <w:tcW w:w="1072" w:type="dxa"/>
            <w:vAlign w:val="top"/>
            <w:textDirection w:val="lrTb"/>
            <w:noWrap/>
          </w:tcPr>
          <w:p>
            <w:pPr>
              <w:pStyle w:val="1076"/>
              <w:spacing w:before="120"/>
              <w:rPr>
                <w:rFonts w:ascii="宋体" w:hAnsi="宋体"/>
                <w:b/>
                <w:bCs/>
                <w:sz w:val="22"/>
              </w:rPr>
            </w:pPr>
            <w:r>
              <w:rPr>
                <w:rFonts w:ascii="宋体" w:hAnsi="宋体"/>
                <w:b/>
                <w:bCs/>
                <w:sz w:val="22"/>
              </w:rPr>
            </w:r>
            <w:r/>
          </w:p>
        </w:tc>
        <w:tc>
          <w:tcPr>
            <w:tcW w:w="3108" w:type="dxa"/>
            <w:vAlign w:val="top"/>
            <w:textDirection w:val="lrTb"/>
            <w:noWrap/>
          </w:tcPr>
          <w:p>
            <w:pPr>
              <w:pStyle w:val="1076"/>
              <w:spacing w:before="120"/>
              <w:rPr>
                <w:rFonts w:ascii="宋体" w:hAnsi="宋体"/>
                <w:b/>
                <w:bCs/>
                <w:sz w:val="22"/>
              </w:rPr>
            </w:pPr>
            <w:r>
              <w:rPr>
                <w:rFonts w:ascii="宋体" w:hAnsi="宋体"/>
                <w:b/>
                <w:bCs/>
                <w:sz w:val="22"/>
              </w:rPr>
            </w:r>
            <w:r/>
          </w:p>
        </w:tc>
      </w:tr>
      <w:tr>
        <w:trPr>
          <w:trHeight w:val="535"/>
        </w:trPr>
        <w:tc>
          <w:tcPr>
            <w:tcW w:w="1537" w:type="dxa"/>
            <w:vAlign w:val="center"/>
            <w:textDirection w:val="lrTb"/>
            <w:noWrap/>
          </w:tcPr>
          <w:p>
            <w:pPr>
              <w:pStyle w:val="1076"/>
              <w:jc w:val="center"/>
              <w:rPr>
                <w:rFonts w:ascii="宋体" w:hAnsi="宋体"/>
                <w:sz w:val="22"/>
              </w:rPr>
            </w:pPr>
            <w:r>
              <w:rPr>
                <w:rFonts w:ascii="宋体" w:hAnsi="宋体"/>
                <w:sz w:val="22"/>
              </w:rPr>
            </w:r>
            <w:r/>
          </w:p>
        </w:tc>
        <w:tc>
          <w:tcPr>
            <w:tcW w:w="3395" w:type="dxa"/>
            <w:vAlign w:val="top"/>
            <w:textDirection w:val="lrTb"/>
            <w:noWrap/>
          </w:tcPr>
          <w:p>
            <w:pPr>
              <w:pStyle w:val="1076"/>
              <w:spacing w:before="120"/>
              <w:rPr>
                <w:rFonts w:ascii="宋体" w:hAnsi="宋体"/>
                <w:sz w:val="22"/>
              </w:rPr>
            </w:pPr>
            <w:r>
              <w:rPr>
                <w:rFonts w:ascii="宋体" w:hAnsi="宋体"/>
                <w:sz w:val="22"/>
              </w:rPr>
            </w:r>
            <w:r/>
          </w:p>
        </w:tc>
        <w:tc>
          <w:tcPr>
            <w:tcW w:w="1072" w:type="dxa"/>
            <w:vAlign w:val="top"/>
            <w:textDirection w:val="lrTb"/>
            <w:noWrap/>
          </w:tcPr>
          <w:p>
            <w:pPr>
              <w:pStyle w:val="1076"/>
              <w:spacing w:before="120"/>
              <w:rPr>
                <w:rFonts w:ascii="宋体" w:hAnsi="宋体"/>
                <w:b/>
                <w:bCs/>
                <w:sz w:val="22"/>
              </w:rPr>
            </w:pPr>
            <w:r>
              <w:rPr>
                <w:rFonts w:ascii="宋体" w:hAnsi="宋体"/>
                <w:b/>
                <w:bCs/>
                <w:sz w:val="22"/>
              </w:rPr>
            </w:r>
            <w:r/>
          </w:p>
        </w:tc>
        <w:tc>
          <w:tcPr>
            <w:tcW w:w="3108" w:type="dxa"/>
            <w:vAlign w:val="top"/>
            <w:textDirection w:val="lrTb"/>
            <w:noWrap/>
          </w:tcPr>
          <w:p>
            <w:pPr>
              <w:pStyle w:val="1076"/>
              <w:spacing w:before="120"/>
              <w:rPr>
                <w:rFonts w:ascii="宋体" w:hAnsi="宋体"/>
                <w:b/>
                <w:bCs/>
                <w:sz w:val="22"/>
              </w:rPr>
            </w:pPr>
            <w:r>
              <w:rPr>
                <w:rFonts w:ascii="宋体" w:hAnsi="宋体"/>
                <w:b/>
                <w:bCs/>
                <w:sz w:val="22"/>
              </w:rPr>
            </w:r>
            <w:r/>
          </w:p>
        </w:tc>
      </w:tr>
      <w:tr>
        <w:trPr>
          <w:trHeight w:val="802"/>
        </w:trPr>
        <w:tc>
          <w:tcPr>
            <w:tcW w:w="1537" w:type="dxa"/>
            <w:vAlign w:val="center"/>
            <w:textDirection w:val="lrTb"/>
            <w:noWrap/>
          </w:tcPr>
          <w:p>
            <w:pPr>
              <w:pStyle w:val="1076"/>
              <w:jc w:val="center"/>
              <w:rPr>
                <w:rFonts w:ascii="宋体" w:hAnsi="宋体"/>
                <w:sz w:val="22"/>
              </w:rPr>
            </w:pPr>
            <w:r>
              <w:rPr>
                <w:rFonts w:ascii="宋体" w:hAnsi="宋体"/>
                <w:sz w:val="22"/>
              </w:rPr>
            </w:r>
            <w:r/>
          </w:p>
        </w:tc>
        <w:tc>
          <w:tcPr>
            <w:tcW w:w="3395" w:type="dxa"/>
            <w:vAlign w:val="top"/>
            <w:textDirection w:val="lrTb"/>
            <w:noWrap/>
          </w:tcPr>
          <w:p>
            <w:pPr>
              <w:pStyle w:val="1076"/>
              <w:spacing w:before="120"/>
              <w:rPr>
                <w:rFonts w:ascii="宋体" w:hAnsi="宋体"/>
                <w:sz w:val="22"/>
              </w:rPr>
            </w:pPr>
            <w:r>
              <w:rPr>
                <w:rFonts w:ascii="宋体" w:hAnsi="宋体"/>
                <w:sz w:val="22"/>
              </w:rPr>
            </w:r>
            <w:r/>
          </w:p>
        </w:tc>
        <w:tc>
          <w:tcPr>
            <w:tcW w:w="1072" w:type="dxa"/>
            <w:vAlign w:val="top"/>
            <w:textDirection w:val="lrTb"/>
            <w:noWrap/>
          </w:tcPr>
          <w:p>
            <w:pPr>
              <w:pStyle w:val="1076"/>
              <w:spacing w:before="120"/>
              <w:rPr>
                <w:rFonts w:ascii="宋体" w:hAnsi="宋体"/>
                <w:b/>
                <w:bCs/>
                <w:sz w:val="22"/>
              </w:rPr>
            </w:pPr>
            <w:r>
              <w:rPr>
                <w:rFonts w:ascii="宋体" w:hAnsi="宋体"/>
                <w:b/>
                <w:bCs/>
                <w:sz w:val="22"/>
              </w:rPr>
            </w:r>
            <w:r/>
          </w:p>
        </w:tc>
        <w:tc>
          <w:tcPr>
            <w:tcW w:w="3108" w:type="dxa"/>
            <w:vAlign w:val="top"/>
            <w:textDirection w:val="lrTb"/>
            <w:noWrap/>
          </w:tcPr>
          <w:p>
            <w:pPr>
              <w:pStyle w:val="1076"/>
              <w:spacing w:before="120"/>
              <w:rPr>
                <w:rFonts w:ascii="宋体" w:hAnsi="宋体"/>
                <w:b/>
                <w:bCs/>
                <w:sz w:val="22"/>
              </w:rPr>
            </w:pPr>
            <w:r>
              <w:rPr>
                <w:rFonts w:ascii="宋体" w:hAnsi="宋体"/>
                <w:b/>
                <w:bCs/>
                <w:sz w:val="22"/>
              </w:rPr>
            </w:r>
            <w:r/>
          </w:p>
        </w:tc>
      </w:tr>
      <w:tr>
        <w:trPr>
          <w:trHeight w:val="802"/>
        </w:trPr>
        <w:tc>
          <w:tcPr>
            <w:tcW w:w="1537" w:type="dxa"/>
            <w:vAlign w:val="center"/>
            <w:textDirection w:val="lrTb"/>
            <w:noWrap/>
          </w:tcPr>
          <w:p>
            <w:pPr>
              <w:pStyle w:val="1076"/>
              <w:jc w:val="center"/>
              <w:rPr>
                <w:rFonts w:ascii="宋体" w:hAnsi="宋体"/>
                <w:sz w:val="22"/>
              </w:rPr>
            </w:pPr>
            <w:r>
              <w:rPr>
                <w:rFonts w:ascii="宋体" w:hAnsi="宋体"/>
                <w:sz w:val="22"/>
              </w:rPr>
            </w:r>
            <w:r/>
          </w:p>
        </w:tc>
        <w:tc>
          <w:tcPr>
            <w:tcW w:w="3395" w:type="dxa"/>
            <w:vAlign w:val="top"/>
            <w:textDirection w:val="lrTb"/>
            <w:noWrap/>
          </w:tcPr>
          <w:p>
            <w:pPr>
              <w:pStyle w:val="1076"/>
              <w:spacing w:before="120"/>
              <w:rPr>
                <w:rFonts w:ascii="宋体" w:hAnsi="宋体"/>
                <w:sz w:val="22"/>
              </w:rPr>
            </w:pPr>
            <w:r>
              <w:rPr>
                <w:rFonts w:ascii="宋体" w:hAnsi="宋体"/>
                <w:sz w:val="22"/>
              </w:rPr>
            </w:r>
            <w:r/>
          </w:p>
        </w:tc>
        <w:tc>
          <w:tcPr>
            <w:tcW w:w="1072" w:type="dxa"/>
            <w:vAlign w:val="top"/>
            <w:textDirection w:val="lrTb"/>
            <w:noWrap/>
          </w:tcPr>
          <w:p>
            <w:pPr>
              <w:pStyle w:val="1076"/>
              <w:spacing w:before="120"/>
              <w:rPr>
                <w:rFonts w:ascii="宋体" w:hAnsi="宋体"/>
                <w:b/>
                <w:bCs/>
                <w:sz w:val="22"/>
              </w:rPr>
            </w:pPr>
            <w:r>
              <w:rPr>
                <w:rFonts w:ascii="宋体" w:hAnsi="宋体"/>
                <w:b/>
                <w:bCs/>
                <w:sz w:val="22"/>
              </w:rPr>
            </w:r>
            <w:r/>
          </w:p>
        </w:tc>
        <w:tc>
          <w:tcPr>
            <w:tcW w:w="3108" w:type="dxa"/>
            <w:vAlign w:val="top"/>
            <w:textDirection w:val="lrTb"/>
            <w:noWrap/>
          </w:tcPr>
          <w:p>
            <w:pPr>
              <w:pStyle w:val="1076"/>
              <w:spacing w:before="120"/>
              <w:rPr>
                <w:rFonts w:ascii="宋体" w:hAnsi="宋体"/>
                <w:b/>
                <w:bCs/>
                <w:sz w:val="22"/>
              </w:rPr>
            </w:pPr>
            <w:r>
              <w:rPr>
                <w:rFonts w:ascii="宋体" w:hAnsi="宋体"/>
                <w:b/>
                <w:bCs/>
                <w:sz w:val="22"/>
              </w:rPr>
            </w:r>
            <w:r/>
          </w:p>
        </w:tc>
      </w:tr>
      <w:tr>
        <w:trPr>
          <w:trHeight w:val="535"/>
        </w:trPr>
        <w:tc>
          <w:tcPr>
            <w:tcW w:w="1537" w:type="dxa"/>
            <w:vAlign w:val="center"/>
            <w:textDirection w:val="lrTb"/>
            <w:noWrap/>
          </w:tcPr>
          <w:p>
            <w:pPr>
              <w:pStyle w:val="1076"/>
              <w:jc w:val="center"/>
              <w:spacing w:before="120"/>
              <w:rPr>
                <w:rFonts w:ascii="宋体" w:hAnsi="宋体"/>
                <w:sz w:val="22"/>
              </w:rPr>
            </w:pPr>
            <w:r>
              <w:rPr>
                <w:rFonts w:ascii="宋体" w:hAnsi="宋体"/>
                <w:color w:val="000000"/>
                <w:sz w:val="22"/>
              </w:rPr>
              <w:t xml:space="preserve">……</w:t>
            </w:r>
            <w:r>
              <w:rPr>
                <w:rFonts w:ascii="宋体" w:hAnsi="宋体"/>
                <w:sz w:val="22"/>
              </w:rPr>
            </w:r>
            <w:r/>
          </w:p>
        </w:tc>
        <w:tc>
          <w:tcPr>
            <w:tcW w:w="3395" w:type="dxa"/>
            <w:vAlign w:val="top"/>
            <w:textDirection w:val="lrTb"/>
            <w:noWrap/>
          </w:tcPr>
          <w:p>
            <w:pPr>
              <w:pStyle w:val="1076"/>
              <w:spacing w:before="120"/>
              <w:rPr>
                <w:rFonts w:ascii="宋体" w:hAnsi="宋体"/>
                <w:b/>
                <w:bCs/>
                <w:sz w:val="22"/>
              </w:rPr>
            </w:pPr>
            <w:r>
              <w:rPr>
                <w:rFonts w:ascii="宋体" w:hAnsi="宋体"/>
                <w:b/>
                <w:bCs/>
                <w:sz w:val="22"/>
              </w:rPr>
            </w:r>
            <w:r/>
          </w:p>
        </w:tc>
        <w:tc>
          <w:tcPr>
            <w:tcW w:w="1072" w:type="dxa"/>
            <w:vAlign w:val="top"/>
            <w:textDirection w:val="lrTb"/>
            <w:noWrap/>
          </w:tcPr>
          <w:p>
            <w:pPr>
              <w:pStyle w:val="1076"/>
              <w:spacing w:before="120"/>
              <w:rPr>
                <w:rFonts w:ascii="宋体" w:hAnsi="宋体"/>
                <w:b/>
                <w:bCs/>
                <w:sz w:val="22"/>
              </w:rPr>
            </w:pPr>
            <w:r>
              <w:rPr>
                <w:rFonts w:ascii="宋体" w:hAnsi="宋体"/>
                <w:b/>
                <w:bCs/>
                <w:sz w:val="22"/>
              </w:rPr>
            </w:r>
            <w:r/>
          </w:p>
        </w:tc>
        <w:tc>
          <w:tcPr>
            <w:tcW w:w="3108" w:type="dxa"/>
            <w:vAlign w:val="top"/>
            <w:textDirection w:val="lrTb"/>
            <w:noWrap/>
          </w:tcPr>
          <w:p>
            <w:pPr>
              <w:pStyle w:val="1076"/>
              <w:spacing w:before="120"/>
              <w:rPr>
                <w:rFonts w:ascii="宋体" w:hAnsi="宋体"/>
                <w:b/>
                <w:bCs/>
                <w:sz w:val="22"/>
              </w:rPr>
            </w:pPr>
            <w:r>
              <w:rPr>
                <w:rFonts w:ascii="宋体" w:hAnsi="宋体"/>
                <w:b/>
                <w:bCs/>
                <w:sz w:val="22"/>
              </w:rPr>
            </w:r>
            <w:r/>
          </w:p>
        </w:tc>
      </w:tr>
    </w:tbl>
    <w:p>
      <w:pPr>
        <w:pStyle w:val="1076"/>
        <w:spacing w:before="120"/>
        <w:rPr>
          <w:rFonts w:ascii="宋体" w:hAnsi="宋体"/>
          <w:sz w:val="22"/>
        </w:rPr>
      </w:pPr>
      <w:r>
        <w:rPr>
          <w:rFonts w:ascii="宋体" w:hAnsi="宋体"/>
          <w:sz w:val="22"/>
        </w:rPr>
      </w:r>
      <w:r/>
    </w:p>
    <w:p>
      <w:pPr>
        <w:pStyle w:val="1076"/>
        <w:spacing w:before="120"/>
        <w:rPr>
          <w:rFonts w:ascii="宋体" w:hAnsi="宋体"/>
          <w:sz w:val="22"/>
        </w:rPr>
      </w:pPr>
      <w:r>
        <w:rPr>
          <w:rFonts w:hint="eastAsia" w:ascii="宋体" w:hAnsi="宋体"/>
          <w:sz w:val="22"/>
        </w:rPr>
        <w:t xml:space="preserve">投标单位</w:t>
      </w:r>
      <w:r>
        <w:rPr>
          <w:rFonts w:ascii="宋体" w:hAnsi="宋体"/>
          <w:sz w:val="22"/>
        </w:rPr>
        <w:t xml:space="preserve">（</w:t>
      </w:r>
      <w:r>
        <w:rPr>
          <w:rFonts w:hint="eastAsia" w:ascii="宋体" w:hAnsi="宋体"/>
          <w:sz w:val="22"/>
        </w:rPr>
        <w:t xml:space="preserve">电子签章</w:t>
      </w:r>
      <w:r>
        <w:rPr>
          <w:rFonts w:ascii="宋体" w:hAnsi="宋体"/>
          <w:sz w:val="22"/>
        </w:rPr>
        <w:t xml:space="preserve">）：        </w:t>
      </w:r>
      <w:r>
        <w:rPr>
          <w:rFonts w:ascii="宋体" w:hAnsi="宋体"/>
          <w:sz w:val="22"/>
        </w:rPr>
      </w:r>
      <w:r/>
    </w:p>
    <w:p>
      <w:pPr>
        <w:pStyle w:val="1076"/>
        <w:spacing w:before="120"/>
        <w:rPr>
          <w:rFonts w:ascii="宋体" w:hAnsi="宋体"/>
          <w:sz w:val="22"/>
        </w:rPr>
      </w:pPr>
      <w:r>
        <w:rPr>
          <w:rFonts w:ascii="宋体" w:hAnsi="宋体"/>
          <w:sz w:val="22"/>
        </w:rPr>
      </w:r>
      <w:r/>
    </w:p>
    <w:p>
      <w:pPr>
        <w:pStyle w:val="1076"/>
        <w:spacing w:before="50" w:after="50"/>
        <w:rPr>
          <w:rFonts w:ascii="宋体" w:hAnsi="宋体"/>
          <w:sz w:val="22"/>
        </w:rPr>
      </w:pPr>
      <w:r>
        <w:rPr>
          <w:rFonts w:hint="eastAsia" w:ascii="宋体" w:hAnsi="宋体"/>
          <w:spacing w:val="20"/>
          <w:sz w:val="22"/>
        </w:rPr>
        <w:t xml:space="preserve">法定代表人或授权代表（</w:t>
      </w:r>
      <w:r>
        <w:rPr>
          <w:rFonts w:ascii="宋体" w:hAnsi="宋体"/>
          <w:bCs/>
          <w:sz w:val="22"/>
        </w:rPr>
        <w:t xml:space="preserve">签名或</w:t>
      </w:r>
      <w:r>
        <w:rPr>
          <w:rFonts w:hint="eastAsia" w:ascii="宋体" w:hAnsi="宋体"/>
          <w:bCs/>
          <w:sz w:val="22"/>
        </w:rPr>
        <w:t xml:space="preserve">电子签章</w:t>
      </w:r>
      <w:r>
        <w:rPr>
          <w:rFonts w:hint="eastAsia" w:ascii="宋体" w:hAnsi="宋体"/>
          <w:spacing w:val="20"/>
          <w:sz w:val="22"/>
        </w:rPr>
        <w:t xml:space="preserve">）</w:t>
      </w:r>
      <w:r>
        <w:rPr>
          <w:rFonts w:ascii="宋体" w:hAnsi="宋体"/>
          <w:spacing w:val="20"/>
          <w:sz w:val="22"/>
        </w:rPr>
        <w:t xml:space="preserve">：          </w:t>
      </w:r>
      <w:r>
        <w:rPr>
          <w:rFonts w:ascii="宋体" w:hAnsi="宋体"/>
          <w:sz w:val="22"/>
        </w:rPr>
        <w:t xml:space="preserve">           </w:t>
      </w:r>
      <w:r>
        <w:rPr>
          <w:rFonts w:ascii="宋体" w:hAnsi="宋体"/>
          <w:sz w:val="22"/>
        </w:rPr>
      </w:r>
      <w:r/>
    </w:p>
    <w:p>
      <w:pPr>
        <w:pStyle w:val="1076"/>
        <w:spacing w:before="120"/>
        <w:rPr>
          <w:rFonts w:ascii="宋体" w:hAnsi="宋体"/>
          <w:sz w:val="22"/>
        </w:rPr>
      </w:pPr>
      <w:r>
        <w:rPr>
          <w:rFonts w:ascii="宋体" w:hAnsi="宋体"/>
          <w:sz w:val="22"/>
        </w:rPr>
      </w:r>
      <w:r/>
    </w:p>
    <w:p>
      <w:pPr>
        <w:pStyle w:val="1076"/>
        <w:spacing w:before="120"/>
        <w:rPr>
          <w:rFonts w:ascii="宋体" w:hAnsi="宋体"/>
          <w:sz w:val="22"/>
          <w:u w:val="single"/>
        </w:rPr>
      </w:pPr>
      <w:r>
        <w:rPr>
          <w:rFonts w:ascii="宋体" w:hAnsi="宋体"/>
          <w:sz w:val="22"/>
        </w:rPr>
        <w:t xml:space="preserve">日期：</w:t>
      </w:r>
      <w:r>
        <w:rPr>
          <w:rFonts w:ascii="宋体" w:hAnsi="宋体"/>
          <w:sz w:val="22"/>
          <w:u w:val="single"/>
        </w:rPr>
      </w:r>
      <w:r/>
    </w:p>
    <w:p>
      <w:pPr>
        <w:pStyle w:val="848"/>
        <w:ind w:left="0" w:firstLine="0"/>
        <w:rPr>
          <w:rFonts w:hint="eastAsia" w:ascii="宋体" w:hAnsi="宋体" w:cs="宋体"/>
          <w:b/>
          <w:bCs/>
          <w:sz w:val="22"/>
          <w:szCs w:val="22"/>
        </w:rPr>
      </w:pPr>
      <w:r>
        <w:rPr>
          <w:rFonts w:hint="eastAsia" w:ascii="宋体" w:hAnsi="宋体" w:cs="宋体"/>
          <w:b/>
          <w:bCs/>
          <w:sz w:val="22"/>
          <w:szCs w:val="22"/>
        </w:rPr>
      </w:r>
      <w:r/>
    </w:p>
    <w:p>
      <w:pPr>
        <w:pStyle w:val="770"/>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770"/>
        <w:jc w:val="right"/>
        <w:spacing w:line="440" w:lineRule="exact"/>
        <w:rPr>
          <w:rFonts w:ascii="宋体" w:hAnsi="宋体"/>
          <w:sz w:val="22"/>
          <w:szCs w:val="22"/>
        </w:rPr>
      </w:pPr>
      <w:r>
        <w:rPr>
          <w:rFonts w:ascii="宋体" w:hAnsi="宋体"/>
          <w:sz w:val="22"/>
          <w:szCs w:val="22"/>
        </w:rPr>
      </w:r>
      <w:r/>
    </w:p>
    <w:p>
      <w:pPr>
        <w:pStyle w:val="770"/>
        <w:jc w:val="right"/>
        <w:spacing w:line="440" w:lineRule="exact"/>
        <w:rPr>
          <w:rFonts w:ascii="宋体" w:hAnsi="宋体"/>
          <w:sz w:val="22"/>
          <w:szCs w:val="22"/>
        </w:rPr>
      </w:pPr>
      <w:r>
        <w:rPr>
          <w:rFonts w:ascii="宋体" w:hAnsi="宋体"/>
          <w:sz w:val="22"/>
          <w:szCs w:val="22"/>
        </w:rPr>
      </w:r>
      <w:r/>
    </w:p>
    <w:p>
      <w:pPr>
        <w:pStyle w:val="770"/>
        <w:jc w:val="right"/>
        <w:spacing w:line="440" w:lineRule="exact"/>
        <w:rPr>
          <w:rFonts w:hint="eastAsia" w:ascii="宋体" w:hAnsi="宋体"/>
          <w:sz w:val="22"/>
          <w:szCs w:val="22"/>
        </w:rPr>
      </w:pPr>
      <w:r>
        <w:rPr>
          <w:rFonts w:hint="eastAsia" w:ascii="宋体" w:hAnsi="宋体"/>
          <w:sz w:val="22"/>
          <w:szCs w:val="22"/>
        </w:rPr>
      </w:r>
      <w:r/>
    </w:p>
    <w:p>
      <w:pPr>
        <w:pStyle w:val="807"/>
        <w:ind w:firstLine="0"/>
      </w:pPr>
      <w:r/>
      <w:r/>
    </w:p>
    <w:p>
      <w:pPr>
        <w:pStyle w:val="985"/>
        <w:jc w:val="center"/>
        <w:rPr>
          <w:rFonts w:hint="eastAsia" w:hAnsi="宋体"/>
          <w:sz w:val="28"/>
          <w:szCs w:val="28"/>
        </w:rPr>
      </w:pPr>
      <w:r>
        <w:rPr>
          <w:rFonts w:hint="eastAsia" w:hAnsi="宋体"/>
          <w:sz w:val="28"/>
          <w:szCs w:val="28"/>
        </w:rPr>
      </w:r>
      <w:r/>
    </w:p>
    <w:p>
      <w:pPr>
        <w:pStyle w:val="770"/>
        <w:rPr>
          <w:rFonts w:hint="eastAsia"/>
        </w:rPr>
      </w:pPr>
      <w:r>
        <w:rPr>
          <w:rFonts w:hint="eastAsia"/>
        </w:rPr>
      </w:r>
      <w:r/>
    </w:p>
    <w:p>
      <w:pPr>
        <w:pStyle w:val="985"/>
        <w:jc w:val="center"/>
        <w:rPr>
          <w:rFonts w:hint="eastAsia" w:hAnsi="宋体"/>
          <w:b/>
          <w:sz w:val="28"/>
          <w:szCs w:val="28"/>
        </w:rPr>
      </w:pPr>
      <w:r>
        <w:rPr>
          <w:rFonts w:hint="eastAsia" w:hAnsi="宋体"/>
          <w:b/>
          <w:sz w:val="28"/>
          <w:szCs w:val="28"/>
        </w:rPr>
      </w:r>
      <w:r/>
    </w:p>
    <w:p>
      <w:pPr>
        <w:pStyle w:val="985"/>
        <w:jc w:val="center"/>
        <w:rPr>
          <w:rFonts w:hAnsi="宋体"/>
          <w:b/>
          <w:sz w:val="28"/>
          <w:szCs w:val="28"/>
        </w:rPr>
      </w:pPr>
      <w:r>
        <w:rPr>
          <w:rFonts w:hint="eastAsia" w:hAnsi="宋体"/>
          <w:b/>
          <w:sz w:val="28"/>
          <w:szCs w:val="28"/>
        </w:rPr>
        <w:t xml:space="preserve">（四）</w:t>
      </w:r>
      <w:r>
        <w:rPr>
          <w:rFonts w:hAnsi="宋体"/>
          <w:b/>
          <w:sz w:val="28"/>
          <w:szCs w:val="28"/>
        </w:rPr>
        <w:t xml:space="preserve">技术响应表</w:t>
      </w:r>
      <w:r>
        <w:rPr>
          <w:rFonts w:hAnsi="宋体"/>
          <w:b/>
          <w:sz w:val="28"/>
          <w:szCs w:val="28"/>
        </w:rPr>
      </w:r>
      <w:r/>
    </w:p>
    <w:p>
      <w:pPr>
        <w:pStyle w:val="1087"/>
        <w:rPr>
          <w:rFonts w:hAnsi="宋体"/>
          <w:sz w:val="22"/>
          <w:szCs w:val="22"/>
        </w:rPr>
      </w:pPr>
      <w:r>
        <w:rPr>
          <w:rFonts w:hint="eastAsia" w:hAnsi="宋体"/>
          <w:sz w:val="22"/>
          <w:szCs w:val="22"/>
        </w:rPr>
        <w:t xml:space="preserve">项目名称：</w:t>
      </w:r>
      <w:r>
        <w:rPr>
          <w:rFonts w:hAnsi="宋体"/>
          <w:sz w:val="22"/>
          <w:szCs w:val="22"/>
        </w:rPr>
      </w:r>
      <w:r/>
    </w:p>
    <w:p>
      <w:pPr>
        <w:pStyle w:val="1087"/>
        <w:rPr>
          <w:rFonts w:hAnsi="宋体"/>
          <w:sz w:val="22"/>
          <w:szCs w:val="22"/>
        </w:rPr>
      </w:pPr>
      <w:r>
        <w:rPr>
          <w:rFonts w:hAnsi="宋体"/>
          <w:sz w:val="22"/>
          <w:szCs w:val="22"/>
        </w:rPr>
        <w:t xml:space="preserve">项目编号：</w:t>
      </w:r>
      <w:r>
        <w:rPr>
          <w:rFonts w:hAnsi="宋体"/>
          <w:sz w:val="22"/>
          <w:szCs w:val="22"/>
        </w:rPr>
      </w:r>
      <w:r/>
    </w:p>
    <w:tbl>
      <w:tblPr>
        <w:tblW w:w="946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087"/>
              <w:jc w:val="center"/>
              <w:rPr>
                <w:rFonts w:hAnsi="宋体"/>
                <w:sz w:val="22"/>
                <w:szCs w:val="22"/>
              </w:rPr>
            </w:pPr>
            <w:r>
              <w:rPr>
                <w:rFonts w:hAnsi="宋体"/>
                <w:sz w:val="22"/>
                <w:szCs w:val="22"/>
              </w:rPr>
              <w:t xml:space="preserve">序号</w:t>
            </w:r>
            <w:r>
              <w:rPr>
                <w:rFonts w:hAnsi="宋体"/>
                <w:sz w:val="22"/>
                <w:szCs w:val="22"/>
              </w:rPr>
            </w:r>
            <w:r/>
          </w:p>
        </w:tc>
        <w:tc>
          <w:tcPr>
            <w:tcW w:w="2171" w:type="dxa"/>
            <w:vAlign w:val="center"/>
            <w:textDirection w:val="lrTb"/>
            <w:noWrap/>
          </w:tcPr>
          <w:p>
            <w:pPr>
              <w:pStyle w:val="1087"/>
              <w:jc w:val="center"/>
              <w:rPr>
                <w:rFonts w:hAnsi="宋体"/>
                <w:sz w:val="22"/>
                <w:szCs w:val="22"/>
              </w:rPr>
            </w:pPr>
            <w:r>
              <w:rPr>
                <w:rFonts w:hint="eastAsia" w:hAnsi="宋体"/>
                <w:sz w:val="22"/>
                <w:szCs w:val="22"/>
              </w:rPr>
              <w:t xml:space="preserve">招标</w:t>
            </w:r>
            <w:r>
              <w:rPr>
                <w:rFonts w:hAnsi="宋体"/>
                <w:sz w:val="22"/>
                <w:szCs w:val="22"/>
              </w:rPr>
              <w:t xml:space="preserve">文件要求</w:t>
            </w:r>
            <w:r>
              <w:rPr>
                <w:rFonts w:hAnsi="宋体"/>
                <w:sz w:val="22"/>
                <w:szCs w:val="22"/>
              </w:rPr>
            </w:r>
            <w:r/>
          </w:p>
        </w:tc>
        <w:tc>
          <w:tcPr>
            <w:tcW w:w="2340" w:type="dxa"/>
            <w:vAlign w:val="center"/>
            <w:textDirection w:val="lrTb"/>
            <w:noWrap/>
          </w:tcPr>
          <w:p>
            <w:pPr>
              <w:pStyle w:val="1087"/>
              <w:jc w:val="center"/>
              <w:rPr>
                <w:rFonts w:hAnsi="宋体"/>
                <w:sz w:val="22"/>
                <w:szCs w:val="22"/>
              </w:rPr>
            </w:pPr>
            <w:r>
              <w:rPr>
                <w:rFonts w:hAnsi="宋体"/>
                <w:sz w:val="22"/>
                <w:szCs w:val="22"/>
              </w:rPr>
              <w:t xml:space="preserve">响应</w:t>
            </w:r>
            <w:r>
              <w:rPr>
                <w:rFonts w:hint="eastAsia" w:hAnsi="宋体"/>
                <w:sz w:val="22"/>
                <w:szCs w:val="22"/>
              </w:rPr>
              <w:t xml:space="preserve">/投标</w:t>
            </w:r>
            <w:r>
              <w:rPr>
                <w:rFonts w:hAnsi="宋体"/>
                <w:sz w:val="22"/>
                <w:szCs w:val="22"/>
              </w:rPr>
              <w:t xml:space="preserve">文件</w:t>
            </w:r>
            <w:r>
              <w:rPr>
                <w:rFonts w:hAnsi="宋体"/>
                <w:sz w:val="22"/>
                <w:szCs w:val="22"/>
              </w:rPr>
            </w:r>
            <w:r/>
          </w:p>
        </w:tc>
        <w:tc>
          <w:tcPr>
            <w:tcW w:w="2160" w:type="dxa"/>
            <w:vAlign w:val="center"/>
            <w:textDirection w:val="lrTb"/>
            <w:noWrap/>
          </w:tcPr>
          <w:p>
            <w:pPr>
              <w:pStyle w:val="1087"/>
              <w:jc w:val="center"/>
              <w:rPr>
                <w:rFonts w:hAnsi="宋体"/>
                <w:sz w:val="22"/>
                <w:szCs w:val="22"/>
              </w:rPr>
            </w:pPr>
            <w:r>
              <w:rPr>
                <w:rFonts w:hAnsi="宋体"/>
                <w:sz w:val="22"/>
                <w:szCs w:val="22"/>
              </w:rPr>
              <w:t xml:space="preserve">偏离情况</w:t>
            </w:r>
            <w:r>
              <w:rPr>
                <w:rFonts w:hAnsi="宋体"/>
                <w:sz w:val="22"/>
                <w:szCs w:val="22"/>
              </w:rPr>
            </w:r>
            <w:r/>
          </w:p>
        </w:tc>
        <w:tc>
          <w:tcPr>
            <w:tcW w:w="1980" w:type="dxa"/>
            <w:vAlign w:val="center"/>
            <w:textDirection w:val="lrTb"/>
            <w:noWrap/>
          </w:tcPr>
          <w:p>
            <w:pPr>
              <w:pStyle w:val="1087"/>
              <w:ind w:firstLine="720"/>
              <w:rPr>
                <w:rFonts w:hAnsi="宋体"/>
                <w:sz w:val="22"/>
                <w:szCs w:val="22"/>
              </w:rPr>
            </w:pPr>
            <w:r>
              <w:rPr>
                <w:rFonts w:hAnsi="宋体"/>
                <w:sz w:val="22"/>
                <w:szCs w:val="22"/>
              </w:rPr>
              <w:t xml:space="preserve">说明</w:t>
            </w:r>
            <w:r>
              <w:rPr>
                <w:rFonts w:hAnsi="宋体"/>
                <w:sz w:val="22"/>
                <w:szCs w:val="22"/>
              </w:rPr>
            </w:r>
            <w:r/>
          </w:p>
        </w:tc>
      </w:tr>
      <w:tr>
        <w:trPr>
          <w:cantSplit/>
          <w:trHeight w:val="284"/>
        </w:trPr>
        <w:tc>
          <w:tcPr>
            <w:tcW w:w="817" w:type="dxa"/>
            <w:vAlign w:val="center"/>
            <w:textDirection w:val="lrTb"/>
            <w:noWrap/>
          </w:tcPr>
          <w:p>
            <w:pPr>
              <w:pStyle w:val="1088"/>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088"/>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088"/>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088"/>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088"/>
              <w:spacing w:before="295" w:after="295"/>
              <w:rPr>
                <w:rFonts w:hAnsi="宋体"/>
                <w:sz w:val="22"/>
                <w:szCs w:val="22"/>
              </w:rPr>
              <w:outlineLvl w:val="0"/>
            </w:pPr>
            <w:r>
              <w:rPr>
                <w:rFonts w:hAnsi="宋体"/>
                <w:sz w:val="22"/>
                <w:szCs w:val="22"/>
              </w:rPr>
            </w:r>
            <w:r/>
          </w:p>
        </w:tc>
      </w:tr>
      <w:tr>
        <w:trPr>
          <w:cantSplit/>
          <w:trHeight w:val="284"/>
        </w:trPr>
        <w:tc>
          <w:tcPr>
            <w:tcW w:w="817" w:type="dxa"/>
            <w:vAlign w:val="center"/>
            <w:textDirection w:val="lrTb"/>
            <w:noWrap/>
          </w:tcPr>
          <w:p>
            <w:pPr>
              <w:pStyle w:val="1088"/>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088"/>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088"/>
              <w:spacing w:before="295" w:after="295"/>
              <w:rPr>
                <w:rFonts w:hAnsi="宋体"/>
                <w:sz w:val="22"/>
                <w:szCs w:val="22"/>
              </w:rPr>
            </w:pPr>
            <w:r>
              <w:rPr>
                <w:rFonts w:hAnsi="宋体"/>
                <w:sz w:val="22"/>
                <w:szCs w:val="22"/>
              </w:rPr>
            </w:r>
            <w:r/>
          </w:p>
        </w:tc>
        <w:tc>
          <w:tcPr>
            <w:tcW w:w="2160" w:type="dxa"/>
            <w:vAlign w:val="top"/>
            <w:textDirection w:val="lrTb"/>
            <w:noWrap/>
          </w:tcPr>
          <w:p>
            <w:pPr>
              <w:pStyle w:val="1088"/>
              <w:spacing w:before="295" w:after="295"/>
              <w:rPr>
                <w:rFonts w:hAnsi="宋体"/>
                <w:sz w:val="22"/>
                <w:szCs w:val="22"/>
              </w:rPr>
            </w:pPr>
            <w:r>
              <w:rPr>
                <w:rFonts w:hAnsi="宋体"/>
                <w:sz w:val="22"/>
                <w:szCs w:val="22"/>
              </w:rPr>
            </w:r>
            <w:r/>
          </w:p>
        </w:tc>
        <w:tc>
          <w:tcPr>
            <w:tcW w:w="1980" w:type="dxa"/>
            <w:vAlign w:val="top"/>
            <w:textDirection w:val="lrTb"/>
            <w:noWrap/>
          </w:tcPr>
          <w:p>
            <w:pPr>
              <w:pStyle w:val="1088"/>
              <w:spacing w:before="295" w:after="295"/>
              <w:rPr>
                <w:rFonts w:hAnsi="宋体"/>
                <w:sz w:val="22"/>
                <w:szCs w:val="22"/>
              </w:rPr>
            </w:pPr>
            <w:r>
              <w:rPr>
                <w:rFonts w:hAnsi="宋体"/>
                <w:sz w:val="22"/>
                <w:szCs w:val="22"/>
              </w:rPr>
            </w:r>
            <w:r/>
          </w:p>
        </w:tc>
      </w:tr>
      <w:tr>
        <w:trPr>
          <w:cantSplit/>
          <w:trHeight w:val="284"/>
        </w:trPr>
        <w:tc>
          <w:tcPr>
            <w:tcW w:w="817" w:type="dxa"/>
            <w:vAlign w:val="center"/>
            <w:textDirection w:val="lrTb"/>
            <w:noWrap/>
          </w:tcPr>
          <w:p>
            <w:pPr>
              <w:pStyle w:val="1088"/>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088"/>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088"/>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088"/>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088"/>
              <w:spacing w:before="295" w:after="295"/>
              <w:rPr>
                <w:rFonts w:hAnsi="宋体"/>
                <w:sz w:val="22"/>
                <w:szCs w:val="22"/>
              </w:rPr>
              <w:outlineLvl w:val="0"/>
            </w:pPr>
            <w:r>
              <w:rPr>
                <w:rFonts w:hAnsi="宋体"/>
                <w:sz w:val="22"/>
                <w:szCs w:val="22"/>
              </w:rPr>
            </w:r>
            <w:r/>
          </w:p>
        </w:tc>
      </w:tr>
      <w:tr>
        <w:trPr>
          <w:cantSplit/>
          <w:trHeight w:val="722"/>
        </w:trPr>
        <w:tc>
          <w:tcPr>
            <w:tcW w:w="817" w:type="dxa"/>
            <w:vAlign w:val="center"/>
            <w:textDirection w:val="lrTb"/>
            <w:noWrap/>
          </w:tcPr>
          <w:p>
            <w:pPr>
              <w:pStyle w:val="1088"/>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088"/>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088"/>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088"/>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088"/>
              <w:spacing w:before="295" w:after="295"/>
              <w:rPr>
                <w:rFonts w:hAnsi="宋体"/>
                <w:sz w:val="22"/>
                <w:szCs w:val="22"/>
              </w:rPr>
              <w:outlineLvl w:val="0"/>
            </w:pPr>
            <w:r>
              <w:rPr>
                <w:rFonts w:hAnsi="宋体"/>
                <w:sz w:val="22"/>
                <w:szCs w:val="22"/>
              </w:rPr>
            </w:r>
            <w:r/>
          </w:p>
        </w:tc>
      </w:tr>
      <w:tr>
        <w:trPr>
          <w:cantSplit/>
          <w:trHeight w:val="284"/>
        </w:trPr>
        <w:tc>
          <w:tcPr>
            <w:tcW w:w="817" w:type="dxa"/>
            <w:vAlign w:val="center"/>
            <w:textDirection w:val="lrTb"/>
            <w:noWrap/>
          </w:tcPr>
          <w:p>
            <w:pPr>
              <w:pStyle w:val="1088"/>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088"/>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088"/>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088"/>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088"/>
              <w:spacing w:before="295" w:after="295"/>
              <w:rPr>
                <w:rFonts w:hAnsi="宋体"/>
                <w:sz w:val="22"/>
                <w:szCs w:val="22"/>
              </w:rPr>
              <w:outlineLvl w:val="0"/>
            </w:pPr>
            <w:r>
              <w:rPr>
                <w:rFonts w:hAnsi="宋体"/>
                <w:sz w:val="22"/>
                <w:szCs w:val="22"/>
              </w:rPr>
            </w:r>
            <w:r/>
          </w:p>
        </w:tc>
      </w:tr>
      <w:tr>
        <w:trPr>
          <w:cantSplit/>
          <w:trHeight w:val="774"/>
        </w:trPr>
        <w:tc>
          <w:tcPr>
            <w:tcW w:w="817" w:type="dxa"/>
            <w:vAlign w:val="center"/>
            <w:textDirection w:val="lrTb"/>
            <w:noWrap/>
          </w:tcPr>
          <w:p>
            <w:pPr>
              <w:pStyle w:val="1088"/>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088"/>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088"/>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088"/>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088"/>
              <w:spacing w:before="295" w:after="295"/>
              <w:rPr>
                <w:rFonts w:hAnsi="宋体"/>
                <w:sz w:val="22"/>
                <w:szCs w:val="22"/>
              </w:rPr>
              <w:outlineLvl w:val="0"/>
            </w:pPr>
            <w:r>
              <w:rPr>
                <w:rFonts w:hAnsi="宋体"/>
                <w:sz w:val="22"/>
                <w:szCs w:val="22"/>
              </w:rPr>
            </w:r>
            <w:r/>
          </w:p>
        </w:tc>
      </w:tr>
    </w:tbl>
    <w:p>
      <w:pPr>
        <w:pStyle w:val="770"/>
        <w:spacing w:line="360" w:lineRule="auto"/>
        <w:rPr>
          <w:rFonts w:ascii="宋体" w:hAnsi="宋体" w:cs="Arial"/>
          <w:b/>
          <w:sz w:val="22"/>
          <w:szCs w:val="22"/>
        </w:rPr>
      </w:pPr>
      <w:r>
        <w:rPr>
          <w:rFonts w:hint="eastAsia" w:ascii="宋体" w:hAnsi="宋体" w:cs="Arial"/>
          <w:b/>
          <w:sz w:val="22"/>
          <w:szCs w:val="22"/>
        </w:rPr>
        <w:t xml:space="preserve">注：</w:t>
      </w:r>
      <w:r>
        <w:rPr>
          <w:rFonts w:ascii="宋体" w:hAnsi="宋体" w:cs="Arial"/>
          <w:b/>
          <w:sz w:val="22"/>
          <w:szCs w:val="22"/>
        </w:rPr>
      </w:r>
      <w:r/>
    </w:p>
    <w:p>
      <w:pPr>
        <w:pStyle w:val="770"/>
        <w:numPr>
          <w:ilvl w:val="0"/>
          <w:numId w:val="15"/>
        </w:numPr>
        <w:spacing w:line="360" w:lineRule="auto"/>
        <w:rPr>
          <w:rFonts w:ascii="宋体" w:hAnsi="宋体" w:cs="Arial"/>
          <w:b/>
          <w:sz w:val="22"/>
          <w:szCs w:val="22"/>
        </w:rPr>
      </w:pPr>
      <w:r>
        <w:rPr>
          <w:rFonts w:hint="eastAsia" w:ascii="宋体" w:hAnsi="宋体" w:cs="Arial"/>
          <w:b/>
          <w:sz w:val="22"/>
          <w:szCs w:val="22"/>
        </w:rPr>
        <w:t xml:space="preserve">技术偏离表主要针对采购文件项目需求（各项服务内容）填写；</w:t>
      </w:r>
      <w:r>
        <w:rPr>
          <w:rFonts w:ascii="宋体" w:hAnsi="宋体" w:cs="Arial"/>
          <w:b/>
          <w:sz w:val="22"/>
          <w:szCs w:val="22"/>
        </w:rPr>
      </w:r>
      <w:r/>
    </w:p>
    <w:p>
      <w:pPr>
        <w:pStyle w:val="770"/>
        <w:spacing w:line="360" w:lineRule="auto"/>
        <w:rPr>
          <w:rFonts w:ascii="宋体" w:hAnsi="宋体" w:cs="Arial"/>
          <w:b/>
          <w:sz w:val="22"/>
          <w:szCs w:val="22"/>
        </w:rPr>
      </w:pPr>
      <w:r>
        <w:rPr>
          <w:rFonts w:hint="eastAsia" w:ascii="宋体" w:hAnsi="宋体" w:cs="Arial"/>
          <w:b/>
          <w:sz w:val="22"/>
          <w:szCs w:val="22"/>
        </w:rPr>
        <w:t xml:space="preserve">2、对采购文件有任何偏离，应列明偏离情况；对采购文件无偏离应标明“无偏离”。</w:t>
      </w:r>
      <w:r>
        <w:rPr>
          <w:rFonts w:ascii="宋体" w:hAnsi="宋体" w:cs="Arial"/>
          <w:b/>
          <w:sz w:val="22"/>
          <w:szCs w:val="22"/>
        </w:rPr>
      </w:r>
      <w:r/>
    </w:p>
    <w:p>
      <w:pPr>
        <w:pStyle w:val="1087"/>
        <w:rPr>
          <w:rFonts w:hAnsi="宋体"/>
          <w:spacing w:val="20"/>
          <w:sz w:val="22"/>
          <w:szCs w:val="22"/>
        </w:rPr>
      </w:pPr>
      <w:r>
        <w:rPr>
          <w:rFonts w:hAnsi="宋体"/>
          <w:spacing w:val="20"/>
          <w:sz w:val="22"/>
          <w:szCs w:val="22"/>
        </w:rPr>
      </w:r>
      <w:r/>
    </w:p>
    <w:p>
      <w:pPr>
        <w:pStyle w:val="1076"/>
        <w:spacing w:before="50" w:after="50"/>
        <w:rPr>
          <w:rFonts w:ascii="宋体" w:hAnsi="宋体"/>
          <w:sz w:val="22"/>
        </w:rPr>
      </w:pPr>
      <w:r>
        <w:rPr>
          <w:rFonts w:hint="eastAsia" w:ascii="宋体" w:hAnsi="宋体"/>
          <w:sz w:val="22"/>
        </w:rPr>
        <w:t xml:space="preserve">投标单位</w:t>
      </w:r>
      <w:r>
        <w:rPr>
          <w:rFonts w:ascii="宋体" w:hAnsi="宋体"/>
          <w:sz w:val="22"/>
        </w:rPr>
        <w:t xml:space="preserve">（</w:t>
      </w:r>
      <w:r>
        <w:rPr>
          <w:rFonts w:hint="eastAsia" w:ascii="宋体" w:hAnsi="宋体"/>
          <w:sz w:val="22"/>
        </w:rPr>
        <w:t xml:space="preserve">电子签章</w:t>
      </w:r>
      <w:r>
        <w:rPr>
          <w:rFonts w:ascii="宋体" w:hAnsi="宋体"/>
          <w:sz w:val="22"/>
        </w:rPr>
        <w:t xml:space="preserve">）：</w:t>
      </w:r>
      <w:r>
        <w:rPr>
          <w:rFonts w:ascii="宋体" w:hAnsi="宋体"/>
          <w:sz w:val="22"/>
        </w:rPr>
      </w:r>
      <w:r/>
    </w:p>
    <w:p>
      <w:pPr>
        <w:pStyle w:val="1076"/>
        <w:spacing w:before="50" w:after="50"/>
        <w:rPr>
          <w:rFonts w:ascii="宋体" w:hAnsi="宋体"/>
          <w:spacing w:val="20"/>
          <w:sz w:val="22"/>
        </w:rPr>
      </w:pPr>
      <w:r>
        <w:rPr>
          <w:rFonts w:ascii="宋体" w:hAnsi="宋体"/>
          <w:spacing w:val="20"/>
          <w:sz w:val="22"/>
        </w:rPr>
      </w:r>
      <w:r/>
    </w:p>
    <w:p>
      <w:pPr>
        <w:pStyle w:val="1076"/>
        <w:spacing w:before="50" w:after="50"/>
        <w:rPr>
          <w:rFonts w:ascii="宋体" w:hAnsi="宋体"/>
          <w:spacing w:val="20"/>
          <w:sz w:val="22"/>
        </w:rPr>
      </w:pPr>
      <w:r>
        <w:rPr>
          <w:rFonts w:hint="eastAsia" w:ascii="宋体" w:hAnsi="宋体"/>
          <w:spacing w:val="20"/>
          <w:sz w:val="22"/>
        </w:rPr>
        <w:t xml:space="preserve">法定代表人或授权代表（</w:t>
      </w:r>
      <w:r>
        <w:rPr>
          <w:rFonts w:ascii="宋体" w:hAnsi="宋体"/>
          <w:bCs/>
          <w:sz w:val="22"/>
        </w:rPr>
        <w:t xml:space="preserve">签名或</w:t>
      </w:r>
      <w:r>
        <w:rPr>
          <w:rFonts w:hint="eastAsia" w:ascii="宋体" w:hAnsi="宋体"/>
          <w:bCs/>
          <w:sz w:val="22"/>
        </w:rPr>
        <w:t xml:space="preserve">电子签章</w:t>
      </w:r>
      <w:r>
        <w:rPr>
          <w:rFonts w:hint="eastAsia" w:ascii="宋体" w:hAnsi="宋体"/>
          <w:spacing w:val="20"/>
          <w:sz w:val="22"/>
        </w:rPr>
        <w:t xml:space="preserve">）</w:t>
      </w:r>
      <w:r>
        <w:rPr>
          <w:rFonts w:ascii="宋体" w:hAnsi="宋体"/>
          <w:spacing w:val="20"/>
          <w:sz w:val="22"/>
        </w:rPr>
        <w:t xml:space="preserve">：          </w:t>
      </w:r>
      <w:r>
        <w:rPr>
          <w:rFonts w:ascii="宋体" w:hAnsi="宋体"/>
          <w:spacing w:val="20"/>
          <w:sz w:val="22"/>
        </w:rPr>
      </w:r>
      <w:r/>
    </w:p>
    <w:p>
      <w:pPr>
        <w:pStyle w:val="1076"/>
        <w:spacing w:before="50" w:after="50"/>
        <w:rPr>
          <w:rFonts w:ascii="宋体" w:hAnsi="宋体"/>
          <w:spacing w:val="20"/>
          <w:sz w:val="22"/>
        </w:rPr>
      </w:pPr>
      <w:r>
        <w:rPr>
          <w:rFonts w:ascii="宋体" w:hAnsi="宋体"/>
          <w:spacing w:val="20"/>
          <w:sz w:val="22"/>
        </w:rPr>
      </w:r>
      <w:r/>
    </w:p>
    <w:p>
      <w:pPr>
        <w:pStyle w:val="1076"/>
        <w:spacing w:before="50" w:after="50"/>
        <w:rPr>
          <w:rFonts w:ascii="宋体" w:hAnsi="宋体"/>
          <w:sz w:val="22"/>
        </w:rPr>
      </w:pPr>
      <w:r>
        <w:rPr>
          <w:rFonts w:ascii="宋体" w:hAnsi="宋体"/>
          <w:spacing w:val="20"/>
          <w:sz w:val="22"/>
        </w:rPr>
        <w:t xml:space="preserve">日 期：</w:t>
      </w:r>
      <w:r>
        <w:rPr>
          <w:rFonts w:ascii="宋体" w:hAnsi="宋体"/>
          <w:sz w:val="22"/>
        </w:rPr>
      </w:r>
      <w:r/>
    </w:p>
    <w:p>
      <w:pPr>
        <w:pStyle w:val="848"/>
        <w:ind w:firstLine="480"/>
        <w:rPr>
          <w:rFonts w:ascii="宋体" w:hAnsi="宋体" w:cs="宋体"/>
          <w:sz w:val="24"/>
        </w:rPr>
      </w:pPr>
      <w:r>
        <w:rPr>
          <w:rFonts w:ascii="宋体" w:hAnsi="宋体" w:cs="宋体"/>
          <w:sz w:val="24"/>
        </w:rPr>
      </w:r>
      <w:r/>
    </w:p>
    <w:p>
      <w:pPr>
        <w:pStyle w:val="770"/>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770"/>
        <w:rPr>
          <w:rFonts w:hint="eastAsia" w:ascii="宋体" w:hAnsi="宋体"/>
          <w:sz w:val="28"/>
          <w:szCs w:val="28"/>
        </w:rPr>
      </w:pPr>
      <w:r>
        <w:rPr>
          <w:rFonts w:hint="eastAsia" w:ascii="宋体" w:hAnsi="宋体"/>
          <w:sz w:val="28"/>
          <w:szCs w:val="28"/>
        </w:rPr>
      </w:r>
      <w:r/>
    </w:p>
    <w:p>
      <w:pPr>
        <w:pStyle w:val="770"/>
        <w:jc w:val="center"/>
        <w:rPr>
          <w:rFonts w:hint="eastAsia" w:ascii="宋体" w:hAnsi="宋体"/>
          <w:b/>
          <w:sz w:val="28"/>
          <w:szCs w:val="28"/>
        </w:rPr>
      </w:pPr>
      <w:r>
        <w:rPr>
          <w:rFonts w:hint="eastAsia" w:ascii="宋体" w:hAnsi="宋体"/>
          <w:b/>
          <w:sz w:val="28"/>
          <w:szCs w:val="28"/>
        </w:rPr>
      </w:r>
      <w:r/>
    </w:p>
    <w:p>
      <w:pPr>
        <w:pStyle w:val="770"/>
        <w:jc w:val="center"/>
        <w:rPr>
          <w:rFonts w:hint="eastAsia" w:ascii="宋体" w:hAnsi="宋体"/>
          <w:b/>
          <w:sz w:val="28"/>
          <w:szCs w:val="28"/>
        </w:rPr>
      </w:pPr>
      <w:r>
        <w:rPr>
          <w:rFonts w:hint="eastAsia" w:ascii="宋体" w:hAnsi="宋体"/>
          <w:b/>
          <w:sz w:val="28"/>
          <w:szCs w:val="28"/>
        </w:rPr>
      </w:r>
      <w:r/>
    </w:p>
    <w:p>
      <w:pPr>
        <w:pStyle w:val="770"/>
        <w:jc w:val="center"/>
        <w:rPr>
          <w:rFonts w:ascii="宋体" w:hAnsi="宋体"/>
          <w:b/>
          <w:sz w:val="28"/>
          <w:szCs w:val="28"/>
        </w:rPr>
      </w:pPr>
      <w:r>
        <w:rPr>
          <w:rFonts w:hint="eastAsia" w:ascii="宋体" w:hAnsi="宋体"/>
          <w:b/>
          <w:sz w:val="28"/>
          <w:szCs w:val="28"/>
        </w:rPr>
        <w:t xml:space="preserve">（五）承诺书</w:t>
      </w:r>
      <w:r>
        <w:rPr>
          <w:rFonts w:ascii="宋体" w:hAnsi="宋体"/>
          <w:b/>
          <w:sz w:val="28"/>
          <w:szCs w:val="28"/>
        </w:rPr>
      </w:r>
      <w:r/>
    </w:p>
    <w:p>
      <w:pPr>
        <w:pStyle w:val="818"/>
        <w:ind w:left="0" w:firstLine="440"/>
        <w:spacing w:line="520" w:lineRule="exact"/>
        <w:rPr>
          <w:rFonts w:ascii="宋体" w:hAnsi="宋体"/>
          <w:b/>
          <w:bCs/>
          <w:sz w:val="22"/>
          <w:szCs w:val="22"/>
        </w:rPr>
      </w:pPr>
      <w:r>
        <w:rPr>
          <w:rFonts w:hint="eastAsia" w:ascii="宋体" w:hAnsi="宋体"/>
          <w:sz w:val="22"/>
          <w:szCs w:val="22"/>
        </w:rPr>
        <w:t xml:space="preserve">政府采购是实行公开、公平、公正的阳光工程，给予了每个供应商平等竞争的机会。作为参与此次政府招标活动的单位,我公司现郑重做出以下承诺：</w:t>
      </w:r>
      <w:r>
        <w:rPr>
          <w:rFonts w:ascii="宋体" w:hAnsi="宋体"/>
          <w:b/>
          <w:bCs/>
          <w:sz w:val="22"/>
          <w:szCs w:val="22"/>
        </w:rPr>
      </w:r>
      <w:r/>
    </w:p>
    <w:p>
      <w:pPr>
        <w:pStyle w:val="770"/>
        <w:ind w:firstLine="420"/>
        <w:spacing w:line="520" w:lineRule="exact"/>
        <w:rPr>
          <w:rFonts w:ascii="宋体" w:hAnsi="宋体"/>
          <w:sz w:val="22"/>
          <w:szCs w:val="22"/>
        </w:rPr>
      </w:pPr>
      <w:r>
        <w:rPr>
          <w:rFonts w:hint="eastAsia" w:ascii="宋体" w:hAnsi="宋体"/>
          <w:sz w:val="22"/>
          <w:szCs w:val="22"/>
        </w:rPr>
        <w:t xml:space="preserve">一、遵守《中华人民共和国政府采购法》及省、市有关政府招标的各项法律、法规和制度。</w:t>
      </w:r>
      <w:r>
        <w:rPr>
          <w:rFonts w:ascii="宋体" w:hAnsi="宋体"/>
          <w:sz w:val="22"/>
          <w:szCs w:val="22"/>
        </w:rPr>
      </w:r>
      <w:r/>
    </w:p>
    <w:p>
      <w:pPr>
        <w:pStyle w:val="770"/>
        <w:ind w:firstLine="420"/>
        <w:spacing w:line="520" w:lineRule="exact"/>
        <w:rPr>
          <w:rFonts w:ascii="宋体" w:hAnsi="宋体"/>
          <w:sz w:val="22"/>
          <w:szCs w:val="22"/>
        </w:rPr>
      </w:pPr>
      <w:r>
        <w:rPr>
          <w:rFonts w:hint="eastAsia" w:ascii="宋体" w:hAnsi="宋体"/>
          <w:sz w:val="22"/>
          <w:szCs w:val="22"/>
        </w:rPr>
        <w:t xml:space="preserve">二、客观真实反映自身情况，按规定接受政府采购供应商资格审查, 不提供虚假材料，不夸大自身技术和提供服务的能力。</w:t>
      </w:r>
      <w:r>
        <w:rPr>
          <w:rFonts w:ascii="宋体" w:hAnsi="宋体"/>
          <w:sz w:val="22"/>
          <w:szCs w:val="22"/>
        </w:rPr>
      </w:r>
      <w:r/>
    </w:p>
    <w:p>
      <w:pPr>
        <w:pStyle w:val="770"/>
        <w:ind w:firstLine="420"/>
        <w:spacing w:line="520" w:lineRule="exact"/>
        <w:rPr>
          <w:rFonts w:ascii="宋体" w:hAnsi="宋体"/>
          <w:sz w:val="22"/>
          <w:szCs w:val="22"/>
        </w:rPr>
      </w:pPr>
      <w:r>
        <w:rPr>
          <w:rFonts w:hint="eastAsia" w:ascii="宋体" w:hAnsi="宋体"/>
          <w:sz w:val="22"/>
          <w:szCs w:val="22"/>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rPr>
          <w:rFonts w:ascii="宋体" w:hAnsi="宋体"/>
          <w:sz w:val="22"/>
          <w:szCs w:val="22"/>
        </w:rPr>
      </w:r>
      <w:r/>
    </w:p>
    <w:p>
      <w:pPr>
        <w:pStyle w:val="770"/>
        <w:ind w:firstLine="420"/>
        <w:spacing w:line="520" w:lineRule="exact"/>
        <w:rPr>
          <w:rFonts w:ascii="宋体" w:hAnsi="宋体"/>
          <w:sz w:val="22"/>
          <w:szCs w:val="22"/>
        </w:rPr>
      </w:pPr>
      <w:r>
        <w:rPr>
          <w:rFonts w:hint="eastAsia" w:ascii="宋体" w:hAnsi="宋体"/>
          <w:sz w:val="22"/>
          <w:szCs w:val="22"/>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rPr>
          <w:rFonts w:ascii="宋体" w:hAnsi="宋体"/>
          <w:sz w:val="22"/>
          <w:szCs w:val="22"/>
        </w:rPr>
      </w:r>
      <w:r/>
    </w:p>
    <w:p>
      <w:pPr>
        <w:pStyle w:val="770"/>
        <w:ind w:left="-67" w:firstLine="420"/>
        <w:spacing w:line="520" w:lineRule="exact"/>
        <w:rPr>
          <w:rFonts w:ascii="宋体" w:hAnsi="宋体"/>
          <w:sz w:val="22"/>
          <w:szCs w:val="22"/>
        </w:rPr>
      </w:pPr>
      <w:r>
        <w:rPr>
          <w:rFonts w:hint="eastAsia" w:ascii="宋体" w:hAnsi="宋体"/>
          <w:sz w:val="22"/>
          <w:szCs w:val="22"/>
        </w:rPr>
        <w:t xml:space="preserve">五、自觉接受政府采购监督管理部门及其他相关部门的监督检查。</w:t>
      </w:r>
      <w:r>
        <w:rPr>
          <w:rFonts w:ascii="宋体" w:hAnsi="宋体"/>
          <w:sz w:val="22"/>
          <w:szCs w:val="22"/>
        </w:rPr>
      </w:r>
      <w:r/>
    </w:p>
    <w:p>
      <w:pPr>
        <w:pStyle w:val="818"/>
        <w:ind w:firstLine="420"/>
        <w:spacing w:line="520" w:lineRule="exact"/>
        <w:rPr>
          <w:rFonts w:ascii="宋体" w:hAnsi="宋体"/>
          <w:b/>
          <w:bCs/>
          <w:sz w:val="22"/>
          <w:szCs w:val="22"/>
        </w:rPr>
      </w:pPr>
      <w:r>
        <w:rPr>
          <w:rFonts w:hint="eastAsia" w:ascii="宋体" w:hAnsi="宋体"/>
          <w:sz w:val="22"/>
          <w:szCs w:val="22"/>
        </w:rPr>
        <w:t xml:space="preserve">如违反以上承诺，我公司愿承担一切法律责任，并接受政府采购监督管理部门及其他相关部门依法作出的处罚。 </w:t>
      </w:r>
      <w:r>
        <w:rPr>
          <w:rFonts w:ascii="宋体" w:hAnsi="宋体"/>
          <w:b/>
          <w:bCs/>
          <w:sz w:val="22"/>
          <w:szCs w:val="22"/>
        </w:rPr>
      </w:r>
      <w:r/>
    </w:p>
    <w:p>
      <w:pPr>
        <w:pStyle w:val="818"/>
        <w:ind w:firstLine="420"/>
        <w:spacing w:line="360" w:lineRule="auto"/>
        <w:rPr>
          <w:rFonts w:ascii="宋体" w:hAnsi="宋体"/>
          <w:sz w:val="22"/>
          <w:szCs w:val="22"/>
        </w:rPr>
      </w:pPr>
      <w:r>
        <w:rPr>
          <w:rFonts w:ascii="宋体" w:hAnsi="宋体"/>
          <w:sz w:val="22"/>
          <w:szCs w:val="22"/>
        </w:rPr>
      </w:r>
      <w:r/>
    </w:p>
    <w:p>
      <w:pPr>
        <w:pStyle w:val="770"/>
        <w:spacing w:line="360" w:lineRule="auto"/>
        <w:rPr>
          <w:rFonts w:ascii="宋体" w:hAnsi="宋体"/>
          <w:sz w:val="22"/>
          <w:szCs w:val="22"/>
        </w:rPr>
      </w:pPr>
      <w:r>
        <w:rPr>
          <w:rFonts w:ascii="宋体" w:hAnsi="宋体"/>
          <w:sz w:val="22"/>
          <w:szCs w:val="22"/>
        </w:rPr>
      </w:r>
      <w:r/>
    </w:p>
    <w:p>
      <w:pPr>
        <w:pStyle w:val="770"/>
        <w:jc w:val="center"/>
        <w:rPr>
          <w:rFonts w:ascii="宋体" w:hAnsi="宋体"/>
          <w:sz w:val="22"/>
          <w:szCs w:val="22"/>
        </w:rPr>
      </w:pPr>
      <w:r>
        <w:rPr>
          <w:rFonts w:ascii="宋体" w:hAnsi="宋体"/>
          <w:sz w:val="22"/>
          <w:szCs w:val="22"/>
        </w:rPr>
      </w:r>
      <w:r/>
    </w:p>
    <w:p>
      <w:pPr>
        <w:pStyle w:val="818"/>
        <w:spacing w:line="400" w:lineRule="exact"/>
        <w:rPr>
          <w:rFonts w:ascii="宋体" w:hAnsi="宋体"/>
          <w:bCs/>
          <w:sz w:val="22"/>
          <w:szCs w:val="22"/>
        </w:rPr>
      </w:pPr>
      <w:r>
        <w:rPr>
          <w:rFonts w:hint="eastAsia" w:ascii="宋体" w:hAnsi="宋体"/>
          <w:bCs/>
          <w:sz w:val="22"/>
          <w:szCs w:val="22"/>
        </w:rPr>
        <w:t xml:space="preserve">投标供应商名称：</w:t>
      </w:r>
      <w:r>
        <w:rPr>
          <w:rFonts w:hint="eastAsia" w:ascii="宋体" w:hAnsi="宋体"/>
          <w:bCs/>
          <w:sz w:val="22"/>
          <w:szCs w:val="22"/>
          <w:u w:val="single"/>
        </w:rPr>
        <w:t xml:space="preserve">               </w:t>
      </w:r>
      <w:r>
        <w:rPr>
          <w:rFonts w:hint="eastAsia" w:ascii="宋体" w:hAnsi="宋体"/>
          <w:bCs/>
          <w:sz w:val="22"/>
          <w:szCs w:val="22"/>
        </w:rPr>
        <w:t xml:space="preserve">（电子签章）</w:t>
      </w:r>
      <w:r>
        <w:rPr>
          <w:rFonts w:ascii="宋体" w:hAnsi="宋体"/>
          <w:bCs/>
          <w:sz w:val="22"/>
          <w:szCs w:val="22"/>
        </w:rPr>
      </w:r>
      <w:r/>
    </w:p>
    <w:p>
      <w:pPr>
        <w:pStyle w:val="818"/>
        <w:spacing w:line="400" w:lineRule="exact"/>
        <w:rPr>
          <w:rFonts w:ascii="宋体" w:hAnsi="宋体"/>
          <w:bCs/>
          <w:sz w:val="22"/>
          <w:szCs w:val="22"/>
          <w:u w:val="single"/>
        </w:rPr>
      </w:pPr>
      <w:r>
        <w:rPr>
          <w:rFonts w:hint="eastAsia" w:ascii="宋体" w:hAnsi="宋体"/>
          <w:bCs/>
          <w:sz w:val="22"/>
          <w:szCs w:val="22"/>
        </w:rPr>
        <w:t xml:space="preserve">法定代表人或授权代表：</w:t>
      </w:r>
      <w:r>
        <w:rPr>
          <w:rFonts w:hint="eastAsia" w:ascii="宋体" w:hAnsi="宋体"/>
          <w:bCs/>
          <w:sz w:val="22"/>
          <w:szCs w:val="22"/>
          <w:u w:val="single"/>
        </w:rPr>
        <w:t xml:space="preserve">                   </w:t>
      </w:r>
      <w:r>
        <w:rPr>
          <w:rFonts w:hint="eastAsia" w:ascii="宋体" w:hAnsi="宋体"/>
          <w:bCs/>
          <w:sz w:val="22"/>
          <w:szCs w:val="22"/>
        </w:rPr>
        <w:t xml:space="preserve">（签字或盖章）</w:t>
      </w:r>
      <w:r>
        <w:rPr>
          <w:rFonts w:ascii="宋体" w:hAnsi="宋体"/>
          <w:bCs/>
          <w:sz w:val="22"/>
          <w:szCs w:val="22"/>
          <w:u w:val="single"/>
        </w:rPr>
      </w:r>
      <w:r/>
    </w:p>
    <w:p>
      <w:pPr>
        <w:pStyle w:val="813"/>
        <w:ind w:firstLine="440"/>
        <w:spacing w:line="400" w:lineRule="exact"/>
        <w:rPr>
          <w:rFonts w:hAnsi="宋体" w:cs="仿宋_GB2312"/>
          <w:sz w:val="22"/>
          <w:szCs w:val="22"/>
        </w:rPr>
      </w:pPr>
      <w:r>
        <w:rPr>
          <w:rFonts w:hint="eastAsia" w:hAnsi="宋体" w:cs="仿宋_GB2312"/>
          <w:sz w:val="22"/>
          <w:szCs w:val="22"/>
        </w:rPr>
        <w:t xml:space="preserve">日期：</w:t>
      </w:r>
      <w:r>
        <w:rPr>
          <w:rFonts w:hAnsi="宋体"/>
          <w:sz w:val="22"/>
          <w:szCs w:val="22"/>
          <w:u w:val="single"/>
        </w:rPr>
        <w:tab/>
      </w:r>
      <w:r>
        <w:rPr>
          <w:rFonts w:hint="eastAsia" w:hAnsi="宋体"/>
          <w:sz w:val="22"/>
          <w:szCs w:val="22"/>
          <w:u w:val="single"/>
        </w:rPr>
        <w:t xml:space="preserve">                        </w:t>
      </w:r>
      <w:r>
        <w:rPr>
          <w:rFonts w:hAnsi="宋体" w:cs="仿宋_GB2312"/>
          <w:sz w:val="22"/>
          <w:szCs w:val="22"/>
        </w:rPr>
      </w:r>
      <w:r/>
    </w:p>
    <w:p>
      <w:pPr>
        <w:pStyle w:val="807"/>
        <w:ind w:firstLine="440"/>
        <w:rPr>
          <w:rFonts w:hint="eastAsia"/>
          <w:sz w:val="22"/>
          <w:szCs w:val="22"/>
        </w:rPr>
      </w:pPr>
      <w:r>
        <w:rPr>
          <w:rFonts w:hint="eastAsia"/>
          <w:sz w:val="22"/>
          <w:szCs w:val="22"/>
        </w:rPr>
      </w:r>
      <w:r/>
    </w:p>
    <w:p>
      <w:pPr>
        <w:pStyle w:val="807"/>
        <w:ind w:firstLine="480"/>
        <w:rPr>
          <w:rFonts w:hint="eastAsia"/>
        </w:rPr>
      </w:pPr>
      <w:r>
        <w:rPr>
          <w:rFonts w:hint="eastAsia"/>
        </w:rPr>
      </w:r>
      <w:r/>
    </w:p>
    <w:p>
      <w:pPr>
        <w:pStyle w:val="803"/>
        <w:rPr>
          <w:rFonts w:hint="eastAsia"/>
        </w:rPr>
      </w:pPr>
      <w:r>
        <w:rPr>
          <w:rFonts w:hint="eastAsia"/>
        </w:rPr>
      </w:r>
      <w:r/>
    </w:p>
    <w:p>
      <w:pPr>
        <w:pStyle w:val="803"/>
        <w:rPr>
          <w:rFonts w:hint="eastAsia"/>
        </w:rPr>
      </w:pPr>
      <w:r>
        <w:rPr>
          <w:rFonts w:hint="eastAsia"/>
        </w:rPr>
      </w:r>
      <w:r/>
    </w:p>
    <w:p>
      <w:pPr>
        <w:pStyle w:val="1076"/>
        <w:jc w:val="center"/>
        <w:spacing w:line="360" w:lineRule="auto"/>
        <w:rPr>
          <w:rFonts w:ascii="宋体" w:hAnsi="宋体"/>
          <w:b/>
          <w:bCs/>
          <w:sz w:val="32"/>
          <w:szCs w:val="32"/>
          <w:lang w:val="zh-CN"/>
        </w:rPr>
      </w:pPr>
      <w:r>
        <w:rPr>
          <w:rFonts w:hint="eastAsia" w:ascii="宋体" w:hAnsi="宋体"/>
          <w:b/>
          <w:bCs/>
          <w:sz w:val="32"/>
          <w:szCs w:val="32"/>
        </w:rPr>
        <w:t xml:space="preserve">四、</w:t>
      </w:r>
      <w:r>
        <w:rPr>
          <w:rFonts w:hint="eastAsia" w:ascii="宋体" w:hAnsi="宋体"/>
          <w:b/>
          <w:bCs/>
          <w:sz w:val="32"/>
          <w:szCs w:val="32"/>
          <w:lang w:val="zh-CN"/>
        </w:rPr>
        <w:t xml:space="preserve">综合评审评分项（根据评分办法自行提供）</w:t>
      </w:r>
      <w:r>
        <w:rPr>
          <w:rFonts w:ascii="宋体" w:hAnsi="宋体"/>
          <w:b/>
          <w:bCs/>
          <w:sz w:val="32"/>
          <w:szCs w:val="32"/>
          <w:lang w:val="zh-CN"/>
        </w:rPr>
      </w:r>
      <w:r/>
    </w:p>
    <w:p>
      <w:pPr>
        <w:pStyle w:val="848"/>
        <w:rPr>
          <w:rFonts w:hint="eastAsia"/>
        </w:rPr>
      </w:pPr>
      <w:r>
        <w:rPr>
          <w:rFonts w:hint="eastAsia"/>
        </w:rPr>
      </w:r>
      <w:r/>
    </w:p>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方正小标宋_GBK">
    <w:panose1 w:val="020B0503020202020204"/>
  </w:font>
  <w:font w:name="方正小标宋简体">
    <w:panose1 w:val="020B0503020202020204"/>
  </w:font>
  <w:font w:name="Symbol">
    <w:panose1 w:val="05050102010706020507"/>
  </w:font>
  <w:font w:name="Wingdings">
    <w:panose1 w:val="05000000000000000000"/>
  </w:font>
  <w:font w:name="楷体_GB2312">
    <w:panose1 w:val="02010609060101010101"/>
  </w:font>
  <w:font w:name="仿宋">
    <w:panose1 w:val="02010609060101010101"/>
  </w:font>
  <w:font w:name="Tahoma">
    <w:panose1 w:val="020B0604030504040204"/>
  </w:font>
  <w:font w:name="Calibri">
    <w:panose1 w:val="020F0502020204030204"/>
  </w:font>
  <w:font w:name="微软雅黑">
    <w:panose1 w:val="020B0503020204020204"/>
  </w:font>
  <w:font w:name="MingLiU">
    <w:panose1 w:val="02020500000000000000"/>
  </w:font>
  <w:font w:name="Courier New">
    <w:panose1 w:val="02070309020205020404"/>
  </w:font>
  <w:font w:name="ArialMT">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0"/>
                          </w:pPr>
                          <w:r/>
                          <w:r/>
                        </w:p>
                        <w:p>
                          <w:pPr>
                            <w:pStyle w:val="77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0"/>
                    </w:pPr>
                    <w:r/>
                    <w:r/>
                  </w:p>
                  <w:p>
                    <w:pPr>
                      <w:pStyle w:val="77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0"/>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0"/>
                          </w:pPr>
                          <w:r/>
                          <w:r/>
                        </w:p>
                        <w:p>
                          <w:pPr>
                            <w:pStyle w:val="770"/>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0"/>
                    </w:pPr>
                    <w:r/>
                    <w:r/>
                  </w:p>
                  <w:p>
                    <w:pPr>
                      <w:pStyle w:val="77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2"/>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770"/>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2"/>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77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2"/>
      <w:isLgl w:val="false"/>
      <w:suff w:val="tab"/>
      <w:lvlText w:val="%1)"/>
      <w:lvlJc w:val="left"/>
      <w:pPr>
        <w:pStyle w:val="770"/>
        <w:ind w:left="420" w:firstLine="0"/>
      </w:pPr>
      <w:rPr>
        <w:rFonts w:hint="eastAsia"/>
      </w:rPr>
    </w:lvl>
    <w:lvl w:ilvl="1">
      <w:start w:val="1"/>
      <w:numFmt w:val="lowerLetter"/>
      <w:isLgl w:val="false"/>
      <w:suff w:val="tab"/>
      <w:lvlText w:val="%2)"/>
      <w:lvlJc w:val="left"/>
      <w:pPr>
        <w:pStyle w:val="770"/>
        <w:ind w:left="420" w:hanging="420"/>
      </w:pPr>
    </w:lvl>
    <w:lvl w:ilvl="2">
      <w:start w:val="1"/>
      <w:numFmt w:val="lowerRoman"/>
      <w:isLgl w:val="false"/>
      <w:suff w:val="tab"/>
      <w:lvlText w:val="%3."/>
      <w:lvlJc w:val="right"/>
      <w:pPr>
        <w:pStyle w:val="770"/>
        <w:ind w:left="840" w:hanging="420"/>
      </w:pPr>
    </w:lvl>
    <w:lvl w:ilvl="3">
      <w:start w:val="1"/>
      <w:numFmt w:val="decimal"/>
      <w:isLgl w:val="false"/>
      <w:suff w:val="tab"/>
      <w:lvlText w:val="%4."/>
      <w:lvlJc w:val="left"/>
      <w:pPr>
        <w:pStyle w:val="770"/>
        <w:ind w:left="1260" w:hanging="420"/>
      </w:pPr>
    </w:lvl>
    <w:lvl w:ilvl="4">
      <w:start w:val="1"/>
      <w:numFmt w:val="lowerLetter"/>
      <w:isLgl w:val="false"/>
      <w:suff w:val="tab"/>
      <w:lvlText w:val="%5)"/>
      <w:lvlJc w:val="left"/>
      <w:pPr>
        <w:pStyle w:val="770"/>
        <w:ind w:left="1680" w:hanging="420"/>
      </w:pPr>
    </w:lvl>
    <w:lvl w:ilvl="5">
      <w:start w:val="1"/>
      <w:numFmt w:val="lowerRoman"/>
      <w:isLgl w:val="false"/>
      <w:suff w:val="tab"/>
      <w:lvlText w:val="%6."/>
      <w:lvlJc w:val="right"/>
      <w:pPr>
        <w:pStyle w:val="770"/>
        <w:ind w:left="2100" w:hanging="420"/>
      </w:pPr>
    </w:lvl>
    <w:lvl w:ilvl="6">
      <w:start w:val="1"/>
      <w:numFmt w:val="decimal"/>
      <w:isLgl w:val="false"/>
      <w:suff w:val="tab"/>
      <w:lvlText w:val="%7."/>
      <w:lvlJc w:val="left"/>
      <w:pPr>
        <w:pStyle w:val="770"/>
        <w:ind w:left="2520" w:hanging="420"/>
      </w:pPr>
    </w:lvl>
    <w:lvl w:ilvl="7">
      <w:start w:val="1"/>
      <w:numFmt w:val="lowerLetter"/>
      <w:isLgl w:val="false"/>
      <w:suff w:val="tab"/>
      <w:lvlText w:val="%8)"/>
      <w:lvlJc w:val="left"/>
      <w:pPr>
        <w:pStyle w:val="770"/>
        <w:ind w:left="2940" w:hanging="420"/>
      </w:pPr>
    </w:lvl>
    <w:lvl w:ilvl="8">
      <w:start w:val="1"/>
      <w:numFmt w:val="lowerRoman"/>
      <w:isLgl w:val="false"/>
      <w:suff w:val="tab"/>
      <w:lvlText w:val="%9."/>
      <w:lvlJc w:val="right"/>
      <w:pPr>
        <w:pStyle w:val="770"/>
        <w:ind w:left="3360" w:hanging="420"/>
      </w:pPr>
    </w:lvl>
  </w:abstractNum>
  <w:abstractNum w:abstractNumId="2">
    <w:multiLevelType w:val="hybridMultilevel"/>
    <w:lvl w:ilvl="0">
      <w:start w:val="1"/>
      <w:numFmt w:val="chineseCountingThousand"/>
      <w:pStyle w:val="810"/>
      <w:isLgl w:val="false"/>
      <w:suff w:val="tab"/>
      <w:lvlText w:val="%1、"/>
      <w:lvlJc w:val="left"/>
      <w:pPr>
        <w:pStyle w:val="770"/>
        <w:ind w:left="907" w:hanging="907"/>
      </w:pPr>
      <w:rPr>
        <w:rFonts w:hint="eastAsia"/>
      </w:rPr>
    </w:lvl>
    <w:lvl w:ilvl="1">
      <w:start w:val="1"/>
      <w:numFmt w:val="decimal"/>
      <w:isLgl w:val="false"/>
      <w:suff w:val="tab"/>
      <w:lvlText w:val="%2."/>
      <w:lvlJc w:val="left"/>
      <w:pPr>
        <w:pStyle w:val="770"/>
        <w:ind w:left="1220" w:hanging="794"/>
      </w:pPr>
      <w:rPr>
        <w:rFonts w:hint="eastAsia"/>
      </w:rPr>
    </w:lvl>
    <w:lvl w:ilvl="2">
      <w:start w:val="1"/>
      <w:numFmt w:val="decimal"/>
      <w:isLgl w:val="false"/>
      <w:suff w:val="space"/>
      <w:lvlText w:val="%2.%3 "/>
      <w:lvlJc w:val="left"/>
      <w:pPr>
        <w:pStyle w:val="770"/>
        <w:ind w:left="1333" w:hanging="907"/>
      </w:pPr>
      <w:rPr>
        <w:rFonts w:hint="eastAsia" w:ascii="Times New Roman" w:hAnsi="Times New Roman" w:cs="Times New Roman"/>
        <w:b w:val="0"/>
        <w:bCs w:val="0"/>
        <w:i w:val="0"/>
        <w:iCs w:val="0"/>
        <w:caps w:val="0"/>
        <w:smallCaps w:val="0"/>
        <w:vanish w:val="0"/>
        <w:color w:val="000000"/>
        <w:spacing w:val="0"/>
        <w:position w:val="0"/>
        <w:szCs w:val="0"/>
        <w:u w:val="none"/>
        <w:vertAlign w:val="baseline"/>
      </w:rPr>
    </w:lvl>
    <w:lvl w:ilvl="3">
      <w:start w:val="1"/>
      <w:numFmt w:val="decimal"/>
      <w:isLgl w:val="false"/>
      <w:suff w:val="space"/>
      <w:lvlText w:val="%2.%3.%4 "/>
      <w:lvlJc w:val="left"/>
      <w:pPr>
        <w:pStyle w:val="770"/>
        <w:ind w:left="1021" w:hanging="1021"/>
      </w:pPr>
      <w:rPr>
        <w:rFonts w:hint="eastAsia"/>
      </w:rPr>
    </w:lvl>
    <w:lvl w:ilvl="4">
      <w:start w:val="1"/>
      <w:numFmt w:val="decimal"/>
      <w:pStyle w:val="1070"/>
      <w:isLgl w:val="false"/>
      <w:suff w:val="space"/>
      <w:lvlText w:val="%2.%3.%4.%5 "/>
      <w:lvlJc w:val="left"/>
      <w:pPr>
        <w:pStyle w:val="770"/>
        <w:ind w:left="1985" w:hanging="1134"/>
      </w:pPr>
      <w:rPr>
        <w:rFonts w:ascii="Times New Roman" w:hAnsi="Times New Roman" w:cs="Times New Roman"/>
        <w:b w:val="0"/>
        <w:bCs w:val="0"/>
        <w:i w:val="0"/>
        <w:iCs w:val="0"/>
        <w:caps w:val="0"/>
        <w:smallCaps w:val="0"/>
        <w:vanish w:val="0"/>
        <w:color w:val="000000"/>
        <w:spacing w:val="0"/>
        <w:position w:val="0"/>
        <w:szCs w:val="0"/>
        <w:u w:val="none"/>
        <w:vertAlign w:val="baseline"/>
      </w:rPr>
    </w:lvl>
    <w:lvl w:ilvl="5">
      <w:start w:val="1"/>
      <w:numFmt w:val="decimal"/>
      <w:pStyle w:val="1026"/>
      <w:isLgl w:val="false"/>
      <w:suff w:val="space"/>
      <w:lvlText w:val="%2.%3.%4.%5.%6 "/>
      <w:lvlJc w:val="left"/>
      <w:pPr>
        <w:pStyle w:val="770"/>
        <w:ind w:left="1247" w:hanging="1247"/>
      </w:pPr>
      <w:rPr>
        <w:rFonts w:hint="eastAsia"/>
      </w:rPr>
    </w:lvl>
    <w:lvl w:ilvl="6">
      <w:start w:val="1"/>
      <w:numFmt w:val="decimal"/>
      <w:pStyle w:val="1009"/>
      <w:isLgl w:val="false"/>
      <w:suff w:val="space"/>
      <w:lvlText w:val="图 %1.%7 "/>
      <w:lvlJc w:val="left"/>
      <w:pPr>
        <w:pStyle w:val="770"/>
        <w:ind w:left="0" w:firstLine="0"/>
      </w:pPr>
      <w:rPr>
        <w:rFonts w:hint="eastAsia"/>
      </w:rPr>
    </w:lvl>
    <w:lvl w:ilvl="7">
      <w:start w:val="1"/>
      <w:numFmt w:val="decimal"/>
      <w:pStyle w:val="976"/>
      <w:isLgl w:val="false"/>
      <w:suff w:val="space"/>
      <w:lvlText w:val="表 %1.%8 "/>
      <w:lvlJc w:val="left"/>
      <w:pPr>
        <w:pStyle w:val="770"/>
        <w:ind w:left="0" w:firstLine="0"/>
      </w:pPr>
      <w:rPr>
        <w:rFonts w:hint="eastAsia"/>
      </w:rPr>
    </w:lvl>
    <w:lvl w:ilvl="8">
      <w:start w:val="1"/>
      <w:numFmt w:val="decimal"/>
      <w:isLgl w:val="false"/>
      <w:suff w:val="nothing"/>
      <w:lvlText w:val=""/>
      <w:lvlJc w:val="left"/>
      <w:pPr>
        <w:pStyle w:val="770"/>
        <w:ind w:left="0" w:firstLine="0"/>
      </w:pPr>
      <w:rPr>
        <w:rFonts w:hint="eastAsia"/>
      </w:rPr>
    </w:lvl>
  </w:abstractNum>
  <w:abstractNum w:abstractNumId="3">
    <w:multiLevelType w:val="hybridMultilevel"/>
    <w:lvl w:ilvl="0">
      <w:start w:val="1"/>
      <w:numFmt w:val="chineseCountingThousand"/>
      <w:isLgl w:val="false"/>
      <w:suff w:val="nothing"/>
      <w:lvlText w:val="(%1)"/>
      <w:lvlJc w:val="left"/>
      <w:pPr>
        <w:pStyle w:val="770"/>
        <w:ind w:left="420" w:hanging="420"/>
      </w:pPr>
      <w:rPr>
        <w:rFonts w:hint="eastAsia"/>
        <w:sz w:val="21"/>
        <w:szCs w:val="21"/>
      </w:rPr>
    </w:lvl>
    <w:lvl w:ilvl="1">
      <w:start w:val="1"/>
      <w:numFmt w:val="lowerLetter"/>
      <w:isLgl w:val="false"/>
      <w:suff w:val="tab"/>
      <w:lvlText w:val="%2)"/>
      <w:lvlJc w:val="left"/>
      <w:pPr>
        <w:pStyle w:val="770"/>
        <w:ind w:left="840" w:hanging="420"/>
      </w:pPr>
    </w:lvl>
    <w:lvl w:ilvl="2">
      <w:start w:val="1"/>
      <w:numFmt w:val="lowerRoman"/>
      <w:isLgl w:val="false"/>
      <w:suff w:val="tab"/>
      <w:lvlText w:val="%3."/>
      <w:lvlJc w:val="right"/>
      <w:pPr>
        <w:pStyle w:val="770"/>
        <w:ind w:left="1260" w:hanging="420"/>
      </w:pPr>
    </w:lvl>
    <w:lvl w:ilvl="3">
      <w:start w:val="1"/>
      <w:numFmt w:val="decimal"/>
      <w:isLgl w:val="false"/>
      <w:suff w:val="tab"/>
      <w:lvlText w:val="%4."/>
      <w:lvlJc w:val="left"/>
      <w:pPr>
        <w:pStyle w:val="770"/>
        <w:ind w:left="1680" w:hanging="420"/>
      </w:pPr>
    </w:lvl>
    <w:lvl w:ilvl="4">
      <w:start w:val="1"/>
      <w:numFmt w:val="lowerLetter"/>
      <w:isLgl w:val="false"/>
      <w:suff w:val="tab"/>
      <w:lvlText w:val="%5)"/>
      <w:lvlJc w:val="left"/>
      <w:pPr>
        <w:pStyle w:val="770"/>
        <w:ind w:left="2100" w:hanging="420"/>
      </w:pPr>
    </w:lvl>
    <w:lvl w:ilvl="5">
      <w:start w:val="1"/>
      <w:numFmt w:val="lowerRoman"/>
      <w:isLgl w:val="false"/>
      <w:suff w:val="tab"/>
      <w:lvlText w:val="%6."/>
      <w:lvlJc w:val="right"/>
      <w:pPr>
        <w:pStyle w:val="770"/>
        <w:ind w:left="2520" w:hanging="420"/>
      </w:pPr>
    </w:lvl>
    <w:lvl w:ilvl="6">
      <w:start w:val="1"/>
      <w:numFmt w:val="decimal"/>
      <w:isLgl w:val="false"/>
      <w:suff w:val="tab"/>
      <w:lvlText w:val="%7."/>
      <w:lvlJc w:val="left"/>
      <w:pPr>
        <w:pStyle w:val="770"/>
        <w:ind w:left="2940" w:hanging="420"/>
      </w:pPr>
    </w:lvl>
    <w:lvl w:ilvl="7">
      <w:start w:val="1"/>
      <w:numFmt w:val="lowerLetter"/>
      <w:isLgl w:val="false"/>
      <w:suff w:val="tab"/>
      <w:lvlText w:val="%8)"/>
      <w:lvlJc w:val="left"/>
      <w:pPr>
        <w:pStyle w:val="770"/>
        <w:ind w:left="3360" w:hanging="420"/>
      </w:pPr>
    </w:lvl>
    <w:lvl w:ilvl="8">
      <w:start w:val="1"/>
      <w:numFmt w:val="lowerRoman"/>
      <w:isLgl w:val="false"/>
      <w:suff w:val="tab"/>
      <w:lvlText w:val="%9."/>
      <w:lvlJc w:val="right"/>
      <w:pPr>
        <w:pStyle w:val="770"/>
        <w:ind w:left="3780" w:hanging="420"/>
      </w:pPr>
    </w:lvl>
  </w:abstractNum>
  <w:abstractNum w:abstractNumId="4">
    <w:multiLevelType w:val="hybridMultilevel"/>
    <w:lvl w:ilvl="0">
      <w:start w:val="1"/>
      <w:numFmt w:val="decimal"/>
      <w:isLgl w:val="false"/>
      <w:suff w:val="nothing"/>
      <w:lvlText w:val="%1、"/>
      <w:lvlJc w:val="left"/>
      <w:pPr>
        <w:pStyle w:val="770"/>
      </w:pPr>
    </w:lvl>
    <w:lvl w:ilvl="1">
      <w:start w:val="1"/>
      <w:numFmt w:val="bullet"/>
      <w:isLgl w:val="false"/>
      <w:suff w:val="tab"/>
      <w:lvlText w:val="o"/>
      <w:lvlJc w:val="left"/>
      <w:pPr>
        <w:pStyle w:val="770"/>
        <w:ind w:left="1440" w:hanging="360"/>
      </w:pPr>
      <w:rPr>
        <w:rFonts w:ascii="Courier New" w:hAnsi="Courier New" w:eastAsia="Courier New" w:cs="Courier New"/>
      </w:rPr>
    </w:lvl>
    <w:lvl w:ilvl="2">
      <w:start w:val="1"/>
      <w:numFmt w:val="bullet"/>
      <w:isLgl w:val="false"/>
      <w:suff w:val="tab"/>
      <w:lvlText w:val="§"/>
      <w:lvlJc w:val="left"/>
      <w:pPr>
        <w:pStyle w:val="770"/>
        <w:ind w:left="2160" w:hanging="360"/>
      </w:pPr>
      <w:rPr>
        <w:rFonts w:ascii="Wingdings" w:hAnsi="Wingdings" w:eastAsia="Wingdings" w:cs="Wingdings"/>
      </w:rPr>
    </w:lvl>
    <w:lvl w:ilvl="3">
      <w:start w:val="1"/>
      <w:numFmt w:val="bullet"/>
      <w:isLgl w:val="false"/>
      <w:suff w:val="tab"/>
      <w:lvlText w:val="·"/>
      <w:lvlJc w:val="left"/>
      <w:pPr>
        <w:pStyle w:val="770"/>
        <w:ind w:left="2880" w:hanging="360"/>
      </w:pPr>
      <w:rPr>
        <w:rFonts w:ascii="Symbol" w:hAnsi="Symbol" w:eastAsia="Symbol" w:cs="Symbol"/>
      </w:rPr>
    </w:lvl>
    <w:lvl w:ilvl="4">
      <w:start w:val="1"/>
      <w:numFmt w:val="bullet"/>
      <w:isLgl w:val="false"/>
      <w:suff w:val="tab"/>
      <w:lvlText w:val="o"/>
      <w:lvlJc w:val="left"/>
      <w:pPr>
        <w:pStyle w:val="770"/>
        <w:ind w:left="3600" w:hanging="360"/>
      </w:pPr>
      <w:rPr>
        <w:rFonts w:ascii="Courier New" w:hAnsi="Courier New" w:eastAsia="Courier New" w:cs="Courier New"/>
      </w:rPr>
    </w:lvl>
    <w:lvl w:ilvl="5">
      <w:start w:val="1"/>
      <w:numFmt w:val="bullet"/>
      <w:isLgl w:val="false"/>
      <w:suff w:val="tab"/>
      <w:lvlText w:val="§"/>
      <w:lvlJc w:val="left"/>
      <w:pPr>
        <w:pStyle w:val="770"/>
        <w:ind w:left="4320" w:hanging="360"/>
      </w:pPr>
      <w:rPr>
        <w:rFonts w:ascii="Wingdings" w:hAnsi="Wingdings" w:eastAsia="Wingdings" w:cs="Wingdings"/>
      </w:rPr>
    </w:lvl>
    <w:lvl w:ilvl="6">
      <w:start w:val="1"/>
      <w:numFmt w:val="bullet"/>
      <w:isLgl w:val="false"/>
      <w:suff w:val="tab"/>
      <w:lvlText w:val="·"/>
      <w:lvlJc w:val="left"/>
      <w:pPr>
        <w:pStyle w:val="770"/>
        <w:ind w:left="5040" w:hanging="360"/>
      </w:pPr>
      <w:rPr>
        <w:rFonts w:ascii="Symbol" w:hAnsi="Symbol" w:eastAsia="Symbol" w:cs="Symbol"/>
      </w:rPr>
    </w:lvl>
    <w:lvl w:ilvl="7">
      <w:start w:val="1"/>
      <w:numFmt w:val="bullet"/>
      <w:isLgl w:val="false"/>
      <w:suff w:val="tab"/>
      <w:lvlText w:val="o"/>
      <w:lvlJc w:val="left"/>
      <w:pPr>
        <w:pStyle w:val="770"/>
        <w:ind w:left="5760" w:hanging="360"/>
      </w:pPr>
      <w:rPr>
        <w:rFonts w:ascii="Courier New" w:hAnsi="Courier New" w:eastAsia="Courier New" w:cs="Courier New"/>
      </w:rPr>
    </w:lvl>
    <w:lvl w:ilvl="8">
      <w:start w:val="1"/>
      <w:numFmt w:val="bullet"/>
      <w:isLgl w:val="false"/>
      <w:suff w:val="tab"/>
      <w:lvlText w:val="§"/>
      <w:lvlJc w:val="left"/>
      <w:pPr>
        <w:pStyle w:val="770"/>
        <w:ind w:left="6480" w:hanging="360"/>
      </w:pPr>
      <w:rPr>
        <w:rFonts w:ascii="Wingdings" w:hAnsi="Wingdings" w:eastAsia="Wingdings" w:cs="Wingdings"/>
      </w:rPr>
    </w:lvl>
  </w:abstractNum>
  <w:abstractNum w:abstractNumId="5">
    <w:multiLevelType w:val="hybridMultilevel"/>
    <w:lvl w:ilvl="0">
      <w:start w:val="1"/>
      <w:numFmt w:val="japaneseCounting"/>
      <w:isLgl w:val="false"/>
      <w:suff w:val="tab"/>
      <w:lvlText w:val="第%1条"/>
      <w:lvlJc w:val="left"/>
      <w:pPr>
        <w:pStyle w:val="770"/>
        <w:ind w:left="1804" w:hanging="1095"/>
        <w:tabs>
          <w:tab w:val="num" w:pos="1804" w:leader="none"/>
        </w:tabs>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第%1节、"/>
      <w:lvlJc w:val="left"/>
      <w:pPr>
        <w:pStyle w:val="770"/>
        <w:ind w:left="0" w:firstLine="0"/>
      </w:pPr>
    </w:lvl>
    <w:lvl w:ilvl="1">
      <w:start w:val="1"/>
      <w:numFmt w:val="decimal"/>
      <w:isLgl w:val="false"/>
      <w:suff w:val="nothing"/>
      <w:lvlText w:val="%1.%2、"/>
      <w:lvlJc w:val="left"/>
      <w:pPr>
        <w:pStyle w:val="770"/>
        <w:ind w:left="0" w:firstLine="0"/>
      </w:pPr>
    </w:lvl>
    <w:lvl w:ilvl="2">
      <w:start w:val="1"/>
      <w:numFmt w:val="decimal"/>
      <w:isLgl w:val="false"/>
      <w:suff w:val="nothing"/>
      <w:lvlText w:val=""/>
      <w:lvlJc w:val="left"/>
      <w:pPr>
        <w:pStyle w:val="770"/>
        <w:ind w:left="0" w:firstLine="0"/>
      </w:pPr>
    </w:lvl>
    <w:lvl w:ilvl="3">
      <w:start w:val="1"/>
      <w:numFmt w:val="decimal"/>
      <w:isLgl w:val="false"/>
      <w:suff w:val="nothing"/>
      <w:lvlText w:val=""/>
      <w:lvlJc w:val="left"/>
      <w:pPr>
        <w:pStyle w:val="770"/>
        <w:ind w:left="0" w:firstLine="0"/>
      </w:pPr>
    </w:lvl>
    <w:lvl w:ilvl="4">
      <w:start w:val="1"/>
      <w:numFmt w:val="decimal"/>
      <w:isLgl w:val="false"/>
      <w:suff w:val="nothing"/>
      <w:lvlText w:val=""/>
      <w:lvlJc w:val="left"/>
      <w:pPr>
        <w:pStyle w:val="770"/>
        <w:ind w:left="0" w:firstLine="0"/>
      </w:pPr>
    </w:lvl>
    <w:lvl w:ilvl="5">
      <w:start w:val="1"/>
      <w:numFmt w:val="decimal"/>
      <w:isLgl w:val="false"/>
      <w:suff w:val="nothing"/>
      <w:lvlText w:val=""/>
      <w:lvlJc w:val="left"/>
      <w:pPr>
        <w:pStyle w:val="770"/>
        <w:ind w:left="0" w:firstLine="0"/>
      </w:pPr>
    </w:lvl>
    <w:lvl w:ilvl="6">
      <w:start w:val="1"/>
      <w:numFmt w:val="decimal"/>
      <w:isLgl w:val="false"/>
      <w:suff w:val="nothing"/>
      <w:lvlText w:val=""/>
      <w:lvlJc w:val="left"/>
      <w:pPr>
        <w:pStyle w:val="770"/>
        <w:ind w:left="0" w:firstLine="0"/>
      </w:pPr>
    </w:lvl>
    <w:lvl w:ilvl="7">
      <w:start w:val="1"/>
      <w:numFmt w:val="decimal"/>
      <w:isLgl w:val="false"/>
      <w:suff w:val="nothing"/>
      <w:lvlText w:val=""/>
      <w:lvlJc w:val="left"/>
      <w:pPr>
        <w:pStyle w:val="770"/>
        <w:ind w:left="0" w:firstLine="0"/>
      </w:pPr>
    </w:lvl>
    <w:lvl w:ilvl="8">
      <w:start w:val="1"/>
      <w:numFmt w:val="decimal"/>
      <w:isLgl w:val="false"/>
      <w:suff w:val="nothing"/>
      <w:lvlText w:val=""/>
      <w:lvlJc w:val="left"/>
      <w:pPr>
        <w:pStyle w:val="770"/>
        <w:ind w:left="0" w:firstLine="0"/>
      </w:pPr>
    </w:lvl>
  </w:abstractNum>
  <w:abstractNum w:abstractNumId="7">
    <w:multiLevelType w:val="hybridMultilevel"/>
    <w:lvl w:ilvl="0">
      <w:start w:val="6"/>
      <w:numFmt w:val="chineseCounting"/>
      <w:isLgl w:val="false"/>
      <w:suff w:val="nothing"/>
      <w:lvlText w:val="%1、"/>
      <w:lvlJc w:val="left"/>
      <w:pPr>
        <w:pStyle w:val="7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pStyle w:val="7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pStyle w:val="7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space"/>
      <w:lvlText w:val="第%1章"/>
      <w:lvlJc w:val="left"/>
      <w:pPr>
        <w:pStyle w:val="7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7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77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9"/>
  </w:num>
  <w:num w:numId="5">
    <w:abstractNumId w:val="12"/>
  </w:num>
  <w:num w:numId="6">
    <w:abstractNumId w:val="7"/>
  </w:num>
  <w:num w:numId="7">
    <w:abstractNumId w:val="10"/>
  </w:num>
  <w:num w:numId="8">
    <w:abstractNumId w:val="11"/>
  </w:num>
  <w:num w:numId="9">
    <w:abstractNumId w:val="8"/>
  </w:num>
  <w:num w:numId="10">
    <w:abstractNumId w:val="5"/>
  </w:num>
  <w:num w:numId="11">
    <w:abstractNumId w:val="3"/>
  </w:num>
  <w:num w:numId="12">
    <w:abstractNumId w:val="6"/>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0"/>
    <w:next w:val="770"/>
    <w:link w:val="1096"/>
    <w:uiPriority w:val="9"/>
    <w:qFormat/>
    <w:pPr>
      <w:keepLines/>
      <w:keepNext/>
      <w:spacing w:before="480" w:after="200"/>
      <w:outlineLvl w:val="0"/>
    </w:pPr>
    <w:rPr>
      <w:rFonts w:ascii="Arial" w:hAnsi="Arial" w:eastAsia="Arial" w:cs="Arial"/>
      <w:sz w:val="40"/>
      <w:szCs w:val="40"/>
    </w:rPr>
  </w:style>
  <w:style w:type="paragraph" w:styleId="14">
    <w:name w:val="Heading 2"/>
    <w:basedOn w:val="770"/>
    <w:next w:val="77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0"/>
    <w:next w:val="770"/>
    <w:link w:val="1089"/>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70"/>
    <w:next w:val="77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0"/>
    <w:next w:val="7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0"/>
    <w:next w:val="7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0"/>
    <w:next w:val="7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0"/>
    <w:next w:val="7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0"/>
    <w:next w:val="7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0"/>
    <w:next w:val="77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0"/>
    <w:next w:val="77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0"/>
    <w:next w:val="770"/>
    <w:link w:val="38"/>
    <w:uiPriority w:val="29"/>
    <w:qFormat/>
    <w:pPr>
      <w:ind w:left="720" w:right="720"/>
    </w:pPr>
    <w:rPr>
      <w:i/>
    </w:rPr>
  </w:style>
  <w:style w:type="character" w:styleId="38">
    <w:name w:val="Quote Char"/>
    <w:link w:val="37"/>
    <w:uiPriority w:val="29"/>
    <w:rPr>
      <w:i/>
    </w:rPr>
  </w:style>
  <w:style w:type="paragraph" w:styleId="39">
    <w:name w:val="Intense Quote"/>
    <w:basedOn w:val="770"/>
    <w:next w:val="7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0"/>
    <w:next w:val="77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0"/>
    <w:next w:val="770"/>
    <w:uiPriority w:val="39"/>
    <w:unhideWhenUsed/>
    <w:pPr>
      <w:ind w:left="0" w:right="0" w:firstLine="0"/>
      <w:spacing w:after="57"/>
    </w:pPr>
  </w:style>
  <w:style w:type="paragraph" w:styleId="181">
    <w:name w:val="toc 2"/>
    <w:basedOn w:val="770"/>
    <w:next w:val="770"/>
    <w:uiPriority w:val="39"/>
    <w:unhideWhenUsed/>
    <w:pPr>
      <w:ind w:left="283" w:right="0" w:firstLine="0"/>
      <w:spacing w:after="57"/>
    </w:pPr>
  </w:style>
  <w:style w:type="paragraph" w:styleId="182">
    <w:name w:val="toc 3"/>
    <w:basedOn w:val="770"/>
    <w:next w:val="770"/>
    <w:uiPriority w:val="39"/>
    <w:unhideWhenUsed/>
    <w:pPr>
      <w:ind w:left="567" w:right="0" w:firstLine="0"/>
      <w:spacing w:after="57"/>
    </w:pPr>
  </w:style>
  <w:style w:type="paragraph" w:styleId="183">
    <w:name w:val="toc 4"/>
    <w:basedOn w:val="770"/>
    <w:next w:val="770"/>
    <w:uiPriority w:val="39"/>
    <w:unhideWhenUsed/>
    <w:pPr>
      <w:ind w:left="850" w:right="0" w:firstLine="0"/>
      <w:spacing w:after="57"/>
    </w:pPr>
  </w:style>
  <w:style w:type="paragraph" w:styleId="184">
    <w:name w:val="toc 5"/>
    <w:basedOn w:val="770"/>
    <w:next w:val="770"/>
    <w:uiPriority w:val="39"/>
    <w:unhideWhenUsed/>
    <w:pPr>
      <w:ind w:left="1134" w:right="0" w:firstLine="0"/>
      <w:spacing w:after="57"/>
    </w:pPr>
  </w:style>
  <w:style w:type="paragraph" w:styleId="185">
    <w:name w:val="toc 6"/>
    <w:basedOn w:val="770"/>
    <w:next w:val="770"/>
    <w:uiPriority w:val="39"/>
    <w:unhideWhenUsed/>
    <w:pPr>
      <w:ind w:left="1417" w:right="0" w:firstLine="0"/>
      <w:spacing w:after="57"/>
    </w:pPr>
  </w:style>
  <w:style w:type="paragraph" w:styleId="186">
    <w:name w:val="toc 7"/>
    <w:basedOn w:val="770"/>
    <w:next w:val="770"/>
    <w:uiPriority w:val="39"/>
    <w:unhideWhenUsed/>
    <w:pPr>
      <w:ind w:left="1701" w:right="0" w:firstLine="0"/>
      <w:spacing w:after="57"/>
    </w:pPr>
  </w:style>
  <w:style w:type="paragraph" w:styleId="187">
    <w:name w:val="toc 8"/>
    <w:basedOn w:val="770"/>
    <w:next w:val="770"/>
    <w:uiPriority w:val="39"/>
    <w:unhideWhenUsed/>
    <w:pPr>
      <w:ind w:left="1984" w:right="0" w:firstLine="0"/>
      <w:spacing w:after="57"/>
    </w:pPr>
  </w:style>
  <w:style w:type="paragraph" w:styleId="188">
    <w:name w:val="toc 9"/>
    <w:basedOn w:val="770"/>
    <w:next w:val="7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0"/>
    <w:next w:val="770"/>
    <w:uiPriority w:val="99"/>
    <w:unhideWhenUsed/>
    <w:pPr>
      <w:spacing w:after="0" w:afterAutospacing="0"/>
    </w:pPr>
  </w:style>
  <w:style w:type="paragraph" w:styleId="770" w:default="1">
    <w:name w:val="Normal"/>
    <w:next w:val="770"/>
    <w:link w:val="770"/>
    <w:qFormat/>
    <w:pPr>
      <w:jc w:val="both"/>
      <w:widowControl w:val="off"/>
    </w:pPr>
    <w:rPr>
      <w:sz w:val="21"/>
      <w:szCs w:val="24"/>
      <w:lang w:val="en-US" w:eastAsia="zh-CN" w:bidi="ar-SA"/>
    </w:rPr>
  </w:style>
  <w:style w:type="paragraph" w:styleId="771">
    <w:name w:val="标题 1"/>
    <w:basedOn w:val="770"/>
    <w:next w:val="770"/>
    <w:link w:val="782"/>
    <w:uiPriority w:val="9"/>
    <w:qFormat/>
    <w:pPr>
      <w:keepLines/>
      <w:keepNext/>
      <w:spacing w:before="340" w:after="330" w:line="578" w:lineRule="auto"/>
      <w:outlineLvl w:val="0"/>
    </w:pPr>
    <w:rPr>
      <w:b/>
      <w:bCs/>
      <w:sz w:val="44"/>
      <w:szCs w:val="44"/>
    </w:rPr>
  </w:style>
  <w:style w:type="paragraph" w:styleId="772">
    <w:name w:val="标题 2"/>
    <w:basedOn w:val="770"/>
    <w:next w:val="770"/>
    <w:link w:val="783"/>
    <w:uiPriority w:val="9"/>
    <w:qFormat/>
    <w:pPr>
      <w:keepLines/>
      <w:keepNext/>
      <w:spacing w:before="260" w:after="260" w:line="416" w:lineRule="auto"/>
      <w:outlineLvl w:val="1"/>
    </w:pPr>
    <w:rPr>
      <w:rFonts w:ascii="Arial" w:hAnsi="Arial" w:eastAsia="黑体"/>
      <w:b/>
      <w:bCs/>
      <w:sz w:val="32"/>
      <w:szCs w:val="32"/>
    </w:rPr>
  </w:style>
  <w:style w:type="paragraph" w:styleId="773">
    <w:name w:val="标题 3"/>
    <w:basedOn w:val="770"/>
    <w:next w:val="770"/>
    <w:link w:val="784"/>
    <w:uiPriority w:val="9"/>
    <w:qFormat/>
    <w:pPr>
      <w:ind w:firstLine="137"/>
      <w:keepLines/>
      <w:keepNext/>
      <w:spacing w:before="20" w:after="20" w:line="415" w:lineRule="auto"/>
      <w:outlineLvl w:val="2"/>
    </w:pPr>
    <w:rPr>
      <w:rFonts w:hAnsi="黑体" w:eastAsia="黑体"/>
      <w:sz w:val="24"/>
      <w:szCs w:val="20"/>
    </w:rPr>
  </w:style>
  <w:style w:type="paragraph" w:styleId="774">
    <w:name w:val="标题 4"/>
    <w:basedOn w:val="770"/>
    <w:next w:val="770"/>
    <w:link w:val="785"/>
    <w:uiPriority w:val="9"/>
    <w:qFormat/>
    <w:pPr>
      <w:keepLines/>
      <w:keepNext/>
      <w:spacing w:before="280" w:after="290" w:line="376" w:lineRule="auto"/>
      <w:outlineLvl w:val="3"/>
    </w:pPr>
    <w:rPr>
      <w:rFonts w:ascii="Cambria" w:hAnsi="Cambria" w:eastAsia="宋体" w:cs="Times New Roman"/>
      <w:b/>
      <w:bCs/>
      <w:sz w:val="28"/>
      <w:szCs w:val="28"/>
    </w:rPr>
  </w:style>
  <w:style w:type="paragraph" w:styleId="775">
    <w:name w:val="标题 5"/>
    <w:basedOn w:val="770"/>
    <w:next w:val="770"/>
    <w:link w:val="786"/>
    <w:uiPriority w:val="9"/>
    <w:qFormat/>
    <w:pPr>
      <w:keepLines/>
      <w:keepNext/>
      <w:spacing w:before="280" w:after="290" w:line="376" w:lineRule="auto"/>
      <w:outlineLvl w:val="4"/>
    </w:pPr>
    <w:rPr>
      <w:rFonts w:ascii="Times New Roman" w:hAnsi="Times New Roman"/>
      <w:b/>
      <w:bCs/>
      <w:sz w:val="28"/>
      <w:szCs w:val="28"/>
    </w:rPr>
  </w:style>
  <w:style w:type="paragraph" w:styleId="776">
    <w:name w:val="标题 6"/>
    <w:basedOn w:val="770"/>
    <w:next w:val="770"/>
    <w:link w:val="787"/>
    <w:uiPriority w:val="9"/>
    <w:qFormat/>
    <w:pPr>
      <w:keepLines/>
      <w:keepNext/>
      <w:spacing w:before="240" w:after="64" w:line="320" w:lineRule="auto"/>
      <w:outlineLvl w:val="5"/>
    </w:pPr>
    <w:rPr>
      <w:rFonts w:ascii="Arial" w:hAnsi="Arial" w:eastAsia="黑体"/>
      <w:b/>
      <w:bCs/>
      <w:sz w:val="24"/>
    </w:rPr>
  </w:style>
  <w:style w:type="paragraph" w:styleId="777">
    <w:name w:val="标题 7"/>
    <w:basedOn w:val="770"/>
    <w:next w:val="770"/>
    <w:link w:val="788"/>
    <w:qFormat/>
    <w:pPr>
      <w:keepLines/>
      <w:keepNext/>
      <w:spacing w:before="240" w:after="64" w:line="320" w:lineRule="auto"/>
      <w:outlineLvl w:val="6"/>
    </w:pPr>
    <w:rPr>
      <w:rFonts w:ascii="Times New Roman" w:hAnsi="Times New Roman"/>
      <w:b/>
      <w:bCs/>
      <w:sz w:val="24"/>
    </w:rPr>
  </w:style>
  <w:style w:type="paragraph" w:styleId="778">
    <w:name w:val="标题 8"/>
    <w:basedOn w:val="770"/>
    <w:next w:val="770"/>
    <w:link w:val="789"/>
    <w:qFormat/>
    <w:pPr>
      <w:keepLines/>
      <w:keepNext/>
      <w:spacing w:before="240" w:after="64" w:line="320" w:lineRule="auto"/>
      <w:outlineLvl w:val="7"/>
    </w:pPr>
    <w:rPr>
      <w:rFonts w:ascii="Arial" w:hAnsi="Arial" w:eastAsia="黑体"/>
      <w:sz w:val="24"/>
    </w:rPr>
  </w:style>
  <w:style w:type="paragraph" w:styleId="779">
    <w:name w:val="标题 9"/>
    <w:basedOn w:val="770"/>
    <w:next w:val="770"/>
    <w:link w:val="790"/>
    <w:qFormat/>
    <w:pPr>
      <w:keepLines/>
      <w:keepNext/>
      <w:spacing w:before="240" w:after="64" w:line="320" w:lineRule="auto"/>
      <w:outlineLvl w:val="8"/>
    </w:pPr>
    <w:rPr>
      <w:rFonts w:ascii="Arial" w:hAnsi="Arial" w:eastAsia="黑体"/>
      <w:szCs w:val="21"/>
    </w:rPr>
  </w:style>
  <w:style w:type="character" w:styleId="780">
    <w:name w:val="默认段落字体"/>
    <w:next w:val="780"/>
    <w:link w:val="770"/>
    <w:uiPriority w:val="1"/>
    <w:unhideWhenUsed/>
    <w:qFormat/>
  </w:style>
  <w:style w:type="table" w:styleId="781">
    <w:name w:val="普通表格"/>
    <w:next w:val="781"/>
    <w:link w:val="770"/>
    <w:uiPriority w:val="99"/>
    <w:unhideWhenUsed/>
    <w:qFormat/>
    <w:tblPr/>
  </w:style>
  <w:style w:type="character" w:styleId="782">
    <w:name w:val="标题 1 Char"/>
    <w:next w:val="782"/>
    <w:link w:val="771"/>
    <w:qFormat/>
    <w:rPr>
      <w:b/>
      <w:bCs/>
      <w:sz w:val="44"/>
      <w:szCs w:val="44"/>
    </w:rPr>
  </w:style>
  <w:style w:type="character" w:styleId="783">
    <w:name w:val="标题 2 Char"/>
    <w:next w:val="783"/>
    <w:link w:val="772"/>
    <w:qFormat/>
    <w:rPr>
      <w:rFonts w:ascii="Arial" w:hAnsi="Arial" w:eastAsia="黑体"/>
      <w:b/>
      <w:bCs/>
      <w:sz w:val="32"/>
      <w:szCs w:val="32"/>
    </w:rPr>
  </w:style>
  <w:style w:type="character" w:styleId="784">
    <w:name w:val="标题 3 Char"/>
    <w:next w:val="784"/>
    <w:link w:val="773"/>
    <w:qFormat/>
    <w:rPr>
      <w:rFonts w:hAnsi="黑体" w:eastAsia="黑体"/>
      <w:sz w:val="24"/>
    </w:rPr>
  </w:style>
  <w:style w:type="character" w:styleId="785">
    <w:name w:val="标题 4 Char"/>
    <w:next w:val="785"/>
    <w:link w:val="774"/>
    <w:qFormat/>
    <w:rPr>
      <w:rFonts w:ascii="Cambria" w:hAnsi="Cambria" w:eastAsia="宋体" w:cs="Times New Roman"/>
      <w:b/>
      <w:bCs/>
      <w:sz w:val="28"/>
      <w:szCs w:val="28"/>
    </w:rPr>
  </w:style>
  <w:style w:type="character" w:styleId="786">
    <w:name w:val="标题 5 Char"/>
    <w:next w:val="786"/>
    <w:link w:val="775"/>
    <w:uiPriority w:val="9"/>
    <w:semiHidden/>
    <w:qFormat/>
    <w:rPr>
      <w:rFonts w:ascii="Times New Roman" w:hAnsi="Times New Roman"/>
      <w:b/>
      <w:bCs/>
      <w:sz w:val="28"/>
      <w:szCs w:val="28"/>
    </w:rPr>
  </w:style>
  <w:style w:type="character" w:styleId="787">
    <w:name w:val="标题 6 Char"/>
    <w:next w:val="787"/>
    <w:link w:val="776"/>
    <w:uiPriority w:val="9"/>
    <w:semiHidden/>
    <w:qFormat/>
    <w:rPr>
      <w:rFonts w:ascii="Arial" w:hAnsi="Arial" w:eastAsia="黑体"/>
      <w:b/>
      <w:bCs/>
      <w:sz w:val="24"/>
      <w:szCs w:val="24"/>
    </w:rPr>
  </w:style>
  <w:style w:type="character" w:styleId="788">
    <w:name w:val="标题 7 Char"/>
    <w:next w:val="788"/>
    <w:link w:val="777"/>
    <w:qFormat/>
    <w:rPr>
      <w:rFonts w:ascii="Times New Roman" w:hAnsi="Times New Roman"/>
      <w:b/>
      <w:bCs/>
      <w:sz w:val="24"/>
      <w:szCs w:val="24"/>
    </w:rPr>
  </w:style>
  <w:style w:type="character" w:styleId="789">
    <w:name w:val="标题 8 Char"/>
    <w:next w:val="789"/>
    <w:link w:val="778"/>
    <w:qFormat/>
    <w:rPr>
      <w:rFonts w:ascii="Arial" w:hAnsi="Arial" w:eastAsia="黑体"/>
      <w:sz w:val="24"/>
      <w:szCs w:val="24"/>
    </w:rPr>
  </w:style>
  <w:style w:type="character" w:styleId="790">
    <w:name w:val="标题 9 Char"/>
    <w:next w:val="790"/>
    <w:link w:val="779"/>
    <w:qFormat/>
    <w:rPr>
      <w:rFonts w:ascii="Arial" w:hAnsi="Arial" w:eastAsia="黑体"/>
      <w:sz w:val="21"/>
      <w:szCs w:val="21"/>
    </w:rPr>
  </w:style>
  <w:style w:type="paragraph" w:styleId="791">
    <w:name w:val="列表 3"/>
    <w:basedOn w:val="770"/>
    <w:next w:val="791"/>
    <w:link w:val="770"/>
    <w:qFormat/>
    <w:pPr>
      <w:contextualSpacing/>
      <w:ind w:left="100" w:hanging="200"/>
    </w:pPr>
    <w:rPr>
      <w:rFonts w:ascii="Times New Roman" w:hAnsi="Times New Roman"/>
    </w:rPr>
  </w:style>
  <w:style w:type="paragraph" w:styleId="792">
    <w:name w:val="目录 7"/>
    <w:basedOn w:val="770"/>
    <w:next w:val="770"/>
    <w:link w:val="770"/>
    <w:qFormat/>
    <w:pPr>
      <w:ind w:left="2520"/>
    </w:pPr>
  </w:style>
  <w:style w:type="paragraph" w:styleId="793">
    <w:name w:val="正文缩进"/>
    <w:basedOn w:val="770"/>
    <w:next w:val="793"/>
    <w:link w:val="794"/>
    <w:qFormat/>
    <w:pPr>
      <w:ind w:firstLine="420"/>
    </w:pPr>
    <w:rPr>
      <w:rFonts w:eastAsia="宋体"/>
      <w:sz w:val="21"/>
      <w:lang w:val="en-US" w:eastAsia="zh-CN" w:bidi="ar-SA"/>
    </w:rPr>
  </w:style>
  <w:style w:type="character" w:styleId="794">
    <w:name w:val="正文缩进 Char"/>
    <w:next w:val="794"/>
    <w:link w:val="793"/>
    <w:qFormat/>
    <w:rPr>
      <w:sz w:val="21"/>
      <w:szCs w:val="24"/>
    </w:rPr>
  </w:style>
  <w:style w:type="paragraph" w:styleId="795">
    <w:name w:val="题注"/>
    <w:basedOn w:val="770"/>
    <w:next w:val="770"/>
    <w:link w:val="796"/>
    <w:qFormat/>
    <w:rPr>
      <w:rFonts w:ascii="Arial" w:hAnsi="Arial" w:eastAsia="黑体"/>
      <w:sz w:val="20"/>
      <w:szCs w:val="20"/>
    </w:rPr>
  </w:style>
  <w:style w:type="character" w:styleId="796">
    <w:name w:val="题注 Char"/>
    <w:next w:val="796"/>
    <w:link w:val="795"/>
    <w:qFormat/>
    <w:rPr>
      <w:rFonts w:ascii="Arial" w:hAnsi="Arial" w:eastAsia="黑体"/>
    </w:rPr>
  </w:style>
  <w:style w:type="paragraph" w:styleId="797">
    <w:name w:val="文档结构图"/>
    <w:basedOn w:val="770"/>
    <w:next w:val="797"/>
    <w:link w:val="798"/>
    <w:qFormat/>
    <w:pPr>
      <w:shd w:val="clear" w:color="auto" w:fill="000080"/>
    </w:pPr>
    <w:rPr>
      <w:rFonts w:ascii="Times New Roman" w:hAnsi="Times New Roman"/>
    </w:rPr>
  </w:style>
  <w:style w:type="character" w:styleId="798">
    <w:name w:val="文档结构图 Char"/>
    <w:next w:val="798"/>
    <w:link w:val="797"/>
    <w:rPr>
      <w:rFonts w:ascii="Times New Roman" w:hAnsi="Times New Roman"/>
      <w:sz w:val="21"/>
      <w:szCs w:val="24"/>
      <w:shd w:val="clear" w:color="auto" w:fill="000080"/>
    </w:rPr>
  </w:style>
  <w:style w:type="paragraph" w:styleId="799">
    <w:name w:val="批注文字"/>
    <w:basedOn w:val="770"/>
    <w:next w:val="799"/>
    <w:link w:val="800"/>
    <w:qFormat/>
    <w:pPr>
      <w:jc w:val="left"/>
    </w:pPr>
  </w:style>
  <w:style w:type="character" w:styleId="800">
    <w:name w:val="批注文字 Char"/>
    <w:next w:val="800"/>
    <w:link w:val="799"/>
    <w:qFormat/>
    <w:rPr>
      <w:sz w:val="21"/>
      <w:szCs w:val="24"/>
    </w:rPr>
  </w:style>
  <w:style w:type="paragraph" w:styleId="801">
    <w:name w:val="正文文本 3"/>
    <w:basedOn w:val="770"/>
    <w:next w:val="801"/>
    <w:link w:val="802"/>
    <w:qFormat/>
    <w:rPr>
      <w:rFonts w:ascii="宋体" w:hAnsi="Times New Roman"/>
      <w:sz w:val="28"/>
      <w:szCs w:val="20"/>
    </w:rPr>
  </w:style>
  <w:style w:type="character" w:styleId="802">
    <w:name w:val="正文文本 3 Char"/>
    <w:next w:val="802"/>
    <w:link w:val="801"/>
    <w:qFormat/>
    <w:rPr>
      <w:rFonts w:ascii="宋体" w:hAnsi="Times New Roman"/>
      <w:sz w:val="28"/>
    </w:rPr>
  </w:style>
  <w:style w:type="paragraph" w:styleId="803">
    <w:name w:val="正文文本"/>
    <w:basedOn w:val="770"/>
    <w:next w:val="803"/>
    <w:link w:val="804"/>
    <w:qFormat/>
    <w:pPr>
      <w:spacing w:after="120" w:afterAutospacing="0"/>
    </w:pPr>
  </w:style>
  <w:style w:type="character" w:styleId="804">
    <w:name w:val="正文文本 Char"/>
    <w:next w:val="804"/>
    <w:link w:val="803"/>
    <w:qFormat/>
    <w:rPr>
      <w:sz w:val="21"/>
      <w:szCs w:val="24"/>
    </w:rPr>
  </w:style>
  <w:style w:type="paragraph" w:styleId="805">
    <w:name w:val="正文文本缩进"/>
    <w:basedOn w:val="770"/>
    <w:next w:val="807"/>
    <w:link w:val="806"/>
    <w:unhideWhenUsed/>
    <w:qFormat/>
    <w:pPr>
      <w:ind w:left="420"/>
      <w:spacing w:after="120"/>
    </w:pPr>
  </w:style>
  <w:style w:type="character" w:styleId="806">
    <w:name w:val="正文文本缩进 Char"/>
    <w:next w:val="806"/>
    <w:link w:val="805"/>
    <w:qFormat/>
    <w:rPr>
      <w:sz w:val="21"/>
      <w:szCs w:val="24"/>
    </w:rPr>
  </w:style>
  <w:style w:type="paragraph" w:styleId="807">
    <w:name w:val="寄信人地址"/>
    <w:basedOn w:val="770"/>
    <w:next w:val="807"/>
    <w:link w:val="770"/>
    <w:qFormat/>
    <w:pPr>
      <w:ind w:firstLine="200"/>
      <w:spacing w:line="360" w:lineRule="auto"/>
    </w:pPr>
    <w:rPr>
      <w:rFonts w:ascii="Arial" w:hAnsi="Arial" w:eastAsia="仿宋_GB2312" w:cs="Arial"/>
      <w:sz w:val="24"/>
    </w:rPr>
  </w:style>
  <w:style w:type="paragraph" w:styleId="808">
    <w:name w:val="列表 2"/>
    <w:basedOn w:val="770"/>
    <w:next w:val="808"/>
    <w:link w:val="770"/>
    <w:qFormat/>
    <w:pPr>
      <w:ind w:left="100" w:hanging="200"/>
    </w:pPr>
    <w:rPr>
      <w:rFonts w:ascii="Times New Roman" w:hAnsi="Times New Roman"/>
      <w:sz w:val="28"/>
    </w:rPr>
  </w:style>
  <w:style w:type="paragraph" w:styleId="809">
    <w:name w:val="文本块"/>
    <w:basedOn w:val="770"/>
    <w:next w:val="809"/>
    <w:link w:val="770"/>
    <w:qFormat/>
    <w:pPr>
      <w:ind w:left="630" w:right="-609" w:firstLine="420"/>
      <w:jc w:val="left"/>
      <w:spacing w:line="360" w:lineRule="auto"/>
      <w:widowControl/>
    </w:pPr>
    <w:rPr>
      <w:rFonts w:hint="eastAsia" w:ascii="仿宋_GB2312" w:hAnsi="Times New Roman" w:eastAsia="仿宋_GB2312"/>
      <w:sz w:val="24"/>
      <w:szCs w:val="20"/>
    </w:rPr>
  </w:style>
  <w:style w:type="paragraph" w:styleId="810">
    <w:name w:val="列表项目符号 2"/>
    <w:basedOn w:val="770"/>
    <w:next w:val="810"/>
    <w:link w:val="770"/>
    <w:pPr>
      <w:numPr>
        <w:ilvl w:val="0"/>
        <w:numId w:val="1"/>
      </w:numPr>
      <w:tabs>
        <w:tab w:val="left" w:pos="780" w:leader="none"/>
      </w:tabs>
    </w:pPr>
  </w:style>
  <w:style w:type="paragraph" w:styleId="811">
    <w:name w:val="目录 5"/>
    <w:basedOn w:val="770"/>
    <w:next w:val="770"/>
    <w:link w:val="770"/>
    <w:qFormat/>
    <w:pPr>
      <w:ind w:left="1680"/>
    </w:pPr>
  </w:style>
  <w:style w:type="paragraph" w:styleId="812">
    <w:name w:val="目录 3"/>
    <w:basedOn w:val="770"/>
    <w:next w:val="770"/>
    <w:link w:val="770"/>
    <w:qFormat/>
    <w:pPr>
      <w:ind w:left="840"/>
    </w:pPr>
  </w:style>
  <w:style w:type="paragraph" w:styleId="813">
    <w:name w:val="纯文本"/>
    <w:basedOn w:val="770"/>
    <w:next w:val="813"/>
    <w:link w:val="814"/>
    <w:qFormat/>
    <w:rPr>
      <w:rFonts w:ascii="宋体" w:hAnsi="Courier New"/>
      <w:szCs w:val="20"/>
    </w:rPr>
  </w:style>
  <w:style w:type="character" w:styleId="814">
    <w:name w:val="纯文本 Char"/>
    <w:next w:val="814"/>
    <w:link w:val="813"/>
    <w:qFormat/>
    <w:rPr>
      <w:rFonts w:ascii="宋体" w:hAnsi="Courier New"/>
      <w:sz w:val="21"/>
    </w:rPr>
  </w:style>
  <w:style w:type="paragraph" w:styleId="815">
    <w:name w:val="目录 8"/>
    <w:basedOn w:val="770"/>
    <w:next w:val="770"/>
    <w:link w:val="770"/>
    <w:qFormat/>
    <w:pPr>
      <w:ind w:left="2940"/>
    </w:pPr>
  </w:style>
  <w:style w:type="paragraph" w:styleId="816">
    <w:name w:val="日期"/>
    <w:basedOn w:val="770"/>
    <w:next w:val="770"/>
    <w:link w:val="817"/>
    <w:qFormat/>
    <w:pPr>
      <w:ind w:left="100"/>
    </w:pPr>
    <w:rPr>
      <w:rFonts w:ascii="宋体" w:hAnsi="宋体"/>
      <w:b/>
      <w:bCs/>
      <w:sz w:val="30"/>
      <w:szCs w:val="20"/>
    </w:rPr>
  </w:style>
  <w:style w:type="character" w:styleId="817">
    <w:name w:val="日期 Char"/>
    <w:next w:val="817"/>
    <w:link w:val="816"/>
    <w:qFormat/>
    <w:rPr>
      <w:rFonts w:ascii="宋体" w:hAnsi="宋体"/>
      <w:b/>
      <w:bCs/>
      <w:sz w:val="30"/>
    </w:rPr>
  </w:style>
  <w:style w:type="paragraph" w:styleId="818">
    <w:name w:val="正文文本缩进 2"/>
    <w:basedOn w:val="770"/>
    <w:next w:val="818"/>
    <w:link w:val="819"/>
    <w:qFormat/>
    <w:pPr>
      <w:ind w:left="420"/>
      <w:spacing w:after="120" w:line="480" w:lineRule="auto"/>
    </w:pPr>
    <w:rPr>
      <w:rFonts w:ascii="Times New Roman" w:hAnsi="Times New Roman"/>
      <w:szCs w:val="20"/>
    </w:rPr>
  </w:style>
  <w:style w:type="character" w:styleId="819">
    <w:name w:val="正文文本缩进 2 Char"/>
    <w:next w:val="819"/>
    <w:link w:val="818"/>
    <w:qFormat/>
    <w:rPr>
      <w:rFonts w:ascii="Times New Roman" w:hAnsi="Times New Roman"/>
      <w:sz w:val="21"/>
    </w:rPr>
  </w:style>
  <w:style w:type="paragraph" w:styleId="820">
    <w:name w:val="批注框文本"/>
    <w:basedOn w:val="770"/>
    <w:next w:val="820"/>
    <w:link w:val="821"/>
    <w:qFormat/>
    <w:rPr>
      <w:sz w:val="18"/>
      <w:szCs w:val="18"/>
    </w:rPr>
  </w:style>
  <w:style w:type="character" w:styleId="821">
    <w:name w:val="批注框文本 Char"/>
    <w:next w:val="821"/>
    <w:link w:val="820"/>
    <w:qFormat/>
    <w:rPr>
      <w:sz w:val="18"/>
      <w:szCs w:val="18"/>
    </w:rPr>
  </w:style>
  <w:style w:type="paragraph" w:styleId="822">
    <w:name w:val="页脚"/>
    <w:basedOn w:val="770"/>
    <w:next w:val="822"/>
    <w:link w:val="823"/>
    <w:qFormat/>
    <w:pPr>
      <w:jc w:val="left"/>
      <w:tabs>
        <w:tab w:val="center" w:pos="4153" w:leader="none"/>
        <w:tab w:val="right" w:pos="8306" w:leader="none"/>
      </w:tabs>
    </w:pPr>
    <w:rPr>
      <w:sz w:val="18"/>
      <w:szCs w:val="20"/>
    </w:rPr>
  </w:style>
  <w:style w:type="character" w:styleId="823">
    <w:name w:val="页脚 Char"/>
    <w:next w:val="823"/>
    <w:link w:val="822"/>
    <w:qFormat/>
    <w:rPr>
      <w:sz w:val="18"/>
    </w:rPr>
  </w:style>
  <w:style w:type="paragraph" w:styleId="824">
    <w:name w:val="页眉"/>
    <w:basedOn w:val="770"/>
    <w:next w:val="824"/>
    <w:link w:val="825"/>
    <w:uiPriority w:val="99"/>
    <w:qFormat/>
    <w:pPr>
      <w:jc w:val="center"/>
      <w:tabs>
        <w:tab w:val="center" w:pos="4153" w:leader="none"/>
        <w:tab w:val="right" w:pos="8306" w:leader="none"/>
      </w:tabs>
      <w:pBdr>
        <w:bottom w:val="single" w:color="000000" w:sz="6" w:space="1"/>
      </w:pBdr>
    </w:pPr>
    <w:rPr>
      <w:sz w:val="18"/>
      <w:szCs w:val="18"/>
    </w:rPr>
  </w:style>
  <w:style w:type="character" w:styleId="825">
    <w:name w:val="页眉 Char"/>
    <w:next w:val="825"/>
    <w:link w:val="824"/>
    <w:uiPriority w:val="99"/>
    <w:qFormat/>
    <w:rPr>
      <w:sz w:val="18"/>
      <w:szCs w:val="18"/>
    </w:rPr>
  </w:style>
  <w:style w:type="paragraph" w:styleId="826">
    <w:name w:val="目录 1"/>
    <w:basedOn w:val="770"/>
    <w:next w:val="770"/>
    <w:link w:val="770"/>
    <w:qFormat/>
  </w:style>
  <w:style w:type="paragraph" w:styleId="827">
    <w:name w:val="目录 4"/>
    <w:basedOn w:val="770"/>
    <w:next w:val="770"/>
    <w:link w:val="770"/>
    <w:qFormat/>
    <w:pPr>
      <w:ind w:left="1260"/>
    </w:pPr>
  </w:style>
  <w:style w:type="paragraph" w:styleId="828">
    <w:name w:val="副标题"/>
    <w:basedOn w:val="770"/>
    <w:next w:val="770"/>
    <w:link w:val="829"/>
    <w:qFormat/>
    <w:pPr>
      <w:jc w:val="center"/>
      <w:spacing w:after="60"/>
      <w:widowControl/>
      <w:outlineLvl w:val="1"/>
    </w:pPr>
    <w:rPr>
      <w:rFonts w:ascii="Arial" w:hAnsi="Arial" w:eastAsia="黑体"/>
      <w:sz w:val="24"/>
      <w:lang w:eastAsia="en-US"/>
    </w:rPr>
  </w:style>
  <w:style w:type="character" w:styleId="829">
    <w:name w:val="副标题 Char"/>
    <w:next w:val="829"/>
    <w:link w:val="828"/>
    <w:qFormat/>
    <w:rPr>
      <w:rFonts w:ascii="Arial" w:hAnsi="Arial" w:eastAsia="黑体"/>
      <w:sz w:val="24"/>
      <w:szCs w:val="24"/>
      <w:lang w:eastAsia="en-US"/>
    </w:rPr>
  </w:style>
  <w:style w:type="paragraph" w:styleId="830">
    <w:name w:val="脚注文本"/>
    <w:basedOn w:val="770"/>
    <w:next w:val="830"/>
    <w:link w:val="770"/>
    <w:qFormat/>
    <w:pPr>
      <w:jc w:val="left"/>
    </w:pPr>
    <w:rPr>
      <w:sz w:val="18"/>
      <w:szCs w:val="18"/>
    </w:rPr>
  </w:style>
  <w:style w:type="paragraph" w:styleId="831">
    <w:name w:val="目录 6"/>
    <w:basedOn w:val="770"/>
    <w:next w:val="770"/>
    <w:link w:val="770"/>
    <w:qFormat/>
    <w:pPr>
      <w:ind w:left="2100"/>
    </w:pPr>
  </w:style>
  <w:style w:type="paragraph" w:styleId="832">
    <w:name w:val="正文文本缩进 3"/>
    <w:basedOn w:val="770"/>
    <w:next w:val="832"/>
    <w:link w:val="833"/>
    <w:qFormat/>
    <w:pPr>
      <w:ind w:left="720"/>
    </w:pPr>
    <w:rPr>
      <w:rFonts w:ascii="Times New Roman" w:hAnsi="Times New Roman"/>
      <w:szCs w:val="20"/>
    </w:rPr>
  </w:style>
  <w:style w:type="character" w:styleId="833">
    <w:name w:val="正文文本缩进 3 Char"/>
    <w:next w:val="833"/>
    <w:link w:val="832"/>
    <w:qFormat/>
    <w:rPr>
      <w:rFonts w:ascii="Times New Roman" w:hAnsi="Times New Roman"/>
      <w:sz w:val="21"/>
    </w:rPr>
  </w:style>
  <w:style w:type="paragraph" w:styleId="834">
    <w:name w:val="目录 2"/>
    <w:basedOn w:val="770"/>
    <w:next w:val="770"/>
    <w:link w:val="770"/>
    <w:qFormat/>
    <w:pPr>
      <w:ind w:left="420"/>
    </w:pPr>
  </w:style>
  <w:style w:type="paragraph" w:styleId="835">
    <w:name w:val="目录 9"/>
    <w:basedOn w:val="770"/>
    <w:next w:val="770"/>
    <w:link w:val="770"/>
    <w:qFormat/>
    <w:pPr>
      <w:ind w:left="3360"/>
    </w:pPr>
  </w:style>
  <w:style w:type="paragraph" w:styleId="836">
    <w:name w:val="正文文本 2"/>
    <w:basedOn w:val="770"/>
    <w:next w:val="836"/>
    <w:link w:val="837"/>
    <w:qFormat/>
    <w:pPr>
      <w:jc w:val="left"/>
      <w:widowControl/>
    </w:pPr>
    <w:rPr>
      <w:rFonts w:ascii="Arial" w:hAnsi="Arial"/>
      <w:color w:val="ff00ff"/>
      <w:sz w:val="28"/>
      <w:lang w:eastAsia="en-US"/>
    </w:rPr>
  </w:style>
  <w:style w:type="character" w:styleId="837">
    <w:name w:val="正文文本 2 Char1"/>
    <w:next w:val="837"/>
    <w:link w:val="836"/>
    <w:qFormat/>
    <w:rPr>
      <w:rFonts w:ascii="Arial" w:hAnsi="Arial"/>
      <w:color w:val="ff00ff"/>
      <w:sz w:val="28"/>
      <w:szCs w:val="24"/>
      <w:lang w:eastAsia="en-US"/>
    </w:rPr>
  </w:style>
  <w:style w:type="paragraph" w:styleId="838">
    <w:name w:val="列表接续 2"/>
    <w:basedOn w:val="770"/>
    <w:next w:val="838"/>
    <w:link w:val="770"/>
    <w:qFormat/>
    <w:pPr>
      <w:contextualSpacing/>
      <w:ind w:left="840"/>
      <w:spacing w:after="120"/>
    </w:pPr>
    <w:rPr>
      <w:rFonts w:ascii="Times New Roman" w:hAnsi="Times New Roman"/>
    </w:rPr>
  </w:style>
  <w:style w:type="paragraph" w:styleId="839">
    <w:name w:val="普通(网站)"/>
    <w:basedOn w:val="770"/>
    <w:next w:val="839"/>
    <w:link w:val="770"/>
    <w:uiPriority w:val="99"/>
    <w:qFormat/>
    <w:pPr>
      <w:jc w:val="left"/>
      <w:spacing w:beforeAutospacing="1" w:afterAutospacing="1"/>
    </w:pPr>
    <w:rPr>
      <w:sz w:val="24"/>
    </w:rPr>
  </w:style>
  <w:style w:type="paragraph" w:styleId="840">
    <w:name w:val="索引 1"/>
    <w:basedOn w:val="770"/>
    <w:next w:val="770"/>
    <w:link w:val="770"/>
    <w:qFormat/>
    <w:pPr>
      <w:spacing w:line="280" w:lineRule="exact"/>
    </w:pPr>
    <w:rPr>
      <w:rFonts w:ascii="Times New Roman" w:hAnsi="Times New Roman"/>
      <w:color w:val="ff0000"/>
    </w:rPr>
  </w:style>
  <w:style w:type="paragraph" w:styleId="841">
    <w:name w:val="索引 2"/>
    <w:basedOn w:val="770"/>
    <w:next w:val="770"/>
    <w:link w:val="770"/>
    <w:qFormat/>
    <w:pPr>
      <w:ind w:left="200"/>
    </w:pPr>
    <w:rPr>
      <w:rFonts w:ascii="Times New Roman" w:hAnsi="Times New Roman"/>
      <w:szCs w:val="21"/>
    </w:rPr>
  </w:style>
  <w:style w:type="paragraph" w:styleId="842">
    <w:name w:val="标题"/>
    <w:basedOn w:val="770"/>
    <w:next w:val="842"/>
    <w:link w:val="843"/>
    <w:uiPriority w:val="10"/>
    <w:qFormat/>
    <w:pPr>
      <w:jc w:val="center"/>
      <w:spacing w:before="240" w:after="60"/>
      <w:outlineLvl w:val="0"/>
    </w:pPr>
    <w:rPr>
      <w:rFonts w:ascii="Arial" w:hAnsi="Arial" w:cs="Arial"/>
      <w:b/>
      <w:bCs/>
      <w:sz w:val="32"/>
      <w:szCs w:val="32"/>
    </w:rPr>
  </w:style>
  <w:style w:type="character" w:styleId="843">
    <w:name w:val="标题 Char"/>
    <w:next w:val="843"/>
    <w:link w:val="842"/>
    <w:uiPriority w:val="10"/>
    <w:qFormat/>
    <w:rPr>
      <w:rFonts w:ascii="Arial" w:hAnsi="Arial" w:cs="Arial"/>
      <w:b/>
      <w:bCs/>
      <w:sz w:val="32"/>
      <w:szCs w:val="32"/>
    </w:rPr>
  </w:style>
  <w:style w:type="paragraph" w:styleId="844">
    <w:name w:val="批注主题"/>
    <w:basedOn w:val="799"/>
    <w:next w:val="799"/>
    <w:link w:val="845"/>
    <w:qFormat/>
    <w:rPr>
      <w:b/>
      <w:bCs/>
    </w:rPr>
  </w:style>
  <w:style w:type="character" w:styleId="845">
    <w:name w:val="批注主题 Char"/>
    <w:next w:val="845"/>
    <w:link w:val="844"/>
    <w:qFormat/>
    <w:rPr>
      <w:b/>
      <w:bCs/>
      <w:sz w:val="21"/>
      <w:szCs w:val="24"/>
    </w:rPr>
  </w:style>
  <w:style w:type="paragraph" w:styleId="846">
    <w:name w:val="正文首行缩进"/>
    <w:basedOn w:val="803"/>
    <w:next w:val="846"/>
    <w:link w:val="847"/>
    <w:qFormat/>
    <w:pPr>
      <w:ind w:firstLine="420"/>
    </w:pPr>
    <w:rPr>
      <w:rFonts w:ascii="Times New Roman" w:hAnsi="Times New Roman"/>
    </w:rPr>
  </w:style>
  <w:style w:type="character" w:styleId="847">
    <w:name w:val="正文首行缩进 Char"/>
    <w:next w:val="847"/>
    <w:link w:val="846"/>
    <w:qFormat/>
    <w:rPr>
      <w:rFonts w:ascii="Times New Roman" w:hAnsi="Times New Roman"/>
      <w:sz w:val="21"/>
      <w:szCs w:val="24"/>
    </w:rPr>
  </w:style>
  <w:style w:type="paragraph" w:styleId="848">
    <w:name w:val="正文首行缩进 2"/>
    <w:basedOn w:val="805"/>
    <w:next w:val="848"/>
    <w:link w:val="770"/>
    <w:uiPriority w:val="99"/>
    <w:unhideWhenUsed/>
    <w:qFormat/>
    <w:pPr>
      <w:ind w:firstLine="420"/>
    </w:pPr>
  </w:style>
  <w:style w:type="table" w:styleId="849">
    <w:name w:val="网格型"/>
    <w:basedOn w:val="781"/>
    <w:next w:val="849"/>
    <w:link w:val="770"/>
    <w:uiPriority w:val="99"/>
    <w:qFormat/>
    <w:pPr>
      <w:jc w:val="both"/>
      <w:widowControl w:val="off"/>
    </w:pPr>
    <w:tblPr/>
  </w:style>
  <w:style w:type="character" w:styleId="850">
    <w:name w:val="要点"/>
    <w:next w:val="850"/>
    <w:link w:val="770"/>
    <w:uiPriority w:val="99"/>
    <w:qFormat/>
    <w:rPr>
      <w:b/>
      <w:sz w:val="24"/>
      <w:szCs w:val="24"/>
    </w:rPr>
  </w:style>
  <w:style w:type="character" w:styleId="851">
    <w:name w:val="页码"/>
    <w:next w:val="851"/>
    <w:link w:val="770"/>
    <w:qFormat/>
  </w:style>
  <w:style w:type="character" w:styleId="852">
    <w:name w:val="已访问的超链接"/>
    <w:next w:val="852"/>
    <w:link w:val="770"/>
    <w:uiPriority w:val="99"/>
    <w:qFormat/>
    <w:rPr>
      <w:color w:val="800080"/>
      <w:u w:val="none"/>
    </w:rPr>
  </w:style>
  <w:style w:type="character" w:styleId="853">
    <w:name w:val="强调"/>
    <w:next w:val="853"/>
    <w:link w:val="770"/>
    <w:uiPriority w:val="20"/>
    <w:qFormat/>
    <w:rPr>
      <w:color w:val="cc0000"/>
      <w:sz w:val="24"/>
      <w:szCs w:val="24"/>
    </w:rPr>
  </w:style>
  <w:style w:type="character" w:styleId="854">
    <w:name w:val="HTML 定义"/>
    <w:next w:val="854"/>
    <w:link w:val="770"/>
    <w:qFormat/>
  </w:style>
  <w:style w:type="character" w:styleId="855">
    <w:name w:val="HTML 缩写"/>
    <w:next w:val="855"/>
    <w:link w:val="770"/>
    <w:qFormat/>
  </w:style>
  <w:style w:type="character" w:styleId="856">
    <w:name w:val="HTML 变量"/>
    <w:next w:val="856"/>
    <w:link w:val="770"/>
    <w:qFormat/>
  </w:style>
  <w:style w:type="character" w:styleId="857">
    <w:name w:val="超链接"/>
    <w:basedOn w:val="780"/>
    <w:next w:val="857"/>
    <w:link w:val="770"/>
    <w:uiPriority w:val="99"/>
    <w:qFormat/>
    <w:rPr>
      <w:color w:val="555555"/>
      <w:u w:val="none"/>
    </w:rPr>
  </w:style>
  <w:style w:type="character" w:styleId="858">
    <w:name w:val="HTML 代码"/>
    <w:next w:val="858"/>
    <w:link w:val="770"/>
    <w:qFormat/>
    <w:rPr>
      <w:rFonts w:ascii="monospace" w:hAnsi="monospace" w:eastAsia="monospace" w:cs="monospace"/>
      <w:color w:val="555555"/>
      <w:sz w:val="24"/>
      <w:szCs w:val="24"/>
      <w:u w:val="none"/>
    </w:rPr>
  </w:style>
  <w:style w:type="character" w:styleId="859">
    <w:name w:val="批注引用"/>
    <w:next w:val="859"/>
    <w:link w:val="770"/>
    <w:qFormat/>
    <w:rPr>
      <w:sz w:val="21"/>
      <w:szCs w:val="21"/>
    </w:rPr>
  </w:style>
  <w:style w:type="character" w:styleId="860">
    <w:name w:val="HTML 引文"/>
    <w:next w:val="860"/>
    <w:link w:val="770"/>
    <w:qFormat/>
  </w:style>
  <w:style w:type="character" w:styleId="861">
    <w:name w:val="脚注引用"/>
    <w:next w:val="861"/>
    <w:link w:val="770"/>
    <w:qFormat/>
    <w:rPr>
      <w:vertAlign w:val="superscript"/>
    </w:rPr>
  </w:style>
  <w:style w:type="character" w:styleId="862">
    <w:name w:val="HTML 键盘"/>
    <w:next w:val="862"/>
    <w:link w:val="770"/>
    <w:qFormat/>
    <w:rPr>
      <w:rFonts w:ascii="monospace" w:hAnsi="monospace" w:eastAsia="monospace" w:cs="monospace"/>
      <w:sz w:val="24"/>
      <w:szCs w:val="24"/>
    </w:rPr>
  </w:style>
  <w:style w:type="character" w:styleId="863">
    <w:name w:val="HTML 样本"/>
    <w:next w:val="863"/>
    <w:link w:val="770"/>
    <w:qFormat/>
    <w:rPr>
      <w:rFonts w:ascii="monospace" w:hAnsi="monospace" w:eastAsia="monospace" w:cs="monospace"/>
      <w:sz w:val="24"/>
      <w:szCs w:val="24"/>
    </w:rPr>
  </w:style>
  <w:style w:type="character" w:styleId="864">
    <w:name w:val="DL 段落缩进2 Char Char"/>
    <w:next w:val="864"/>
    <w:link w:val="865"/>
    <w:qFormat/>
    <w:rPr>
      <w:rFonts w:ascii="宋体" w:hAnsi="宋体"/>
      <w:sz w:val="21"/>
      <w:szCs w:val="21"/>
    </w:rPr>
  </w:style>
  <w:style w:type="paragraph" w:styleId="865">
    <w:name w:val="DL 段落缩进2"/>
    <w:basedOn w:val="770"/>
    <w:next w:val="865"/>
    <w:link w:val="864"/>
    <w:qFormat/>
    <w:pPr>
      <w:ind w:firstLine="420"/>
    </w:pPr>
    <w:rPr>
      <w:rFonts w:ascii="宋体" w:hAnsi="宋体"/>
      <w:szCs w:val="21"/>
    </w:rPr>
  </w:style>
  <w:style w:type="character" w:styleId="866">
    <w:name w:val="QB正文 Char"/>
    <w:next w:val="866"/>
    <w:link w:val="867"/>
    <w:qFormat/>
    <w:rPr>
      <w:rFonts w:ascii="宋体" w:hAnsi="Times New Roman"/>
      <w:sz w:val="21"/>
    </w:rPr>
  </w:style>
  <w:style w:type="paragraph" w:styleId="867">
    <w:name w:val="QB正文"/>
    <w:basedOn w:val="770"/>
    <w:next w:val="867"/>
    <w:link w:val="866"/>
    <w:qFormat/>
    <w:pPr>
      <w:ind w:firstLine="200"/>
      <w:widowControl/>
    </w:pPr>
    <w:rPr>
      <w:rFonts w:ascii="宋体" w:hAnsi="Times New Roman"/>
      <w:szCs w:val="20"/>
    </w:rPr>
  </w:style>
  <w:style w:type="character" w:styleId="868">
    <w:name w:val="Style Heading 1H1SAHeading 1卷标题h1标书1L1boc1st levelSection ... Char"/>
    <w:next w:val="868"/>
    <w:link w:val="869"/>
    <w:qFormat/>
    <w:rPr>
      <w:rFonts w:ascii="Arial" w:hAnsi="Arial" w:eastAsia="黑体" w:cs="Arial"/>
      <w:b/>
      <w:bCs/>
      <w:sz w:val="28"/>
      <w:szCs w:val="28"/>
    </w:rPr>
  </w:style>
  <w:style w:type="paragraph" w:styleId="869">
    <w:name w:val="Style Heading 1H1SAHeading 1卷标题h1标书1L1boc1st levelSection ..."/>
    <w:basedOn w:val="771"/>
    <w:next w:val="869"/>
    <w:link w:val="868"/>
    <w:qFormat/>
    <w:pPr>
      <w:ind w:left="432" w:hanging="432"/>
      <w:jc w:val="center"/>
      <w:spacing w:line="360" w:lineRule="auto"/>
      <w:tabs>
        <w:tab w:val="left" w:pos="1080" w:leader="none"/>
      </w:tabs>
    </w:pPr>
    <w:rPr>
      <w:rFonts w:ascii="Arial" w:hAnsi="Arial" w:eastAsia="黑体" w:cs="Arial"/>
      <w:sz w:val="28"/>
      <w:szCs w:val="28"/>
      <w:lang w:val="en-US" w:eastAsia="zh-CN"/>
    </w:rPr>
  </w:style>
  <w:style w:type="character" w:styleId="870">
    <w:name w:val="不明显强调2"/>
    <w:next w:val="870"/>
    <w:link w:val="770"/>
    <w:qFormat/>
    <w:rPr>
      <w:i/>
      <w:color w:val="5a5a5a"/>
    </w:rPr>
  </w:style>
  <w:style w:type="character" w:styleId="871">
    <w:name w:val="marked1"/>
    <w:next w:val="871"/>
    <w:link w:val="770"/>
    <w:qFormat/>
    <w:rPr>
      <w:color w:val="666666"/>
      <w:sz w:val="21"/>
      <w:szCs w:val="21"/>
    </w:rPr>
  </w:style>
  <w:style w:type="character" w:styleId="872">
    <w:name w:val="正文文本1"/>
    <w:next w:val="872"/>
    <w:link w:val="770"/>
    <w:qFormat/>
    <w:rPr>
      <w:rFonts w:ascii="MingLiU" w:hAnsi="MingLiU" w:eastAsia="MingLiU" w:cs="MingLiU"/>
      <w:color w:val="000000"/>
      <w:spacing w:val="10"/>
      <w:position w:val="0"/>
      <w:sz w:val="30"/>
      <w:szCs w:val="30"/>
      <w:shd w:val="clear" w:color="auto" w:fill="ffffff"/>
      <w:lang w:val="zh-CN" w:eastAsia="zh-CN" w:bidi="zh-CN"/>
    </w:rPr>
  </w:style>
  <w:style w:type="character" w:styleId="873">
    <w:name w:val="font131"/>
    <w:next w:val="873"/>
    <w:link w:val="770"/>
    <w:qFormat/>
    <w:rPr>
      <w:sz w:val="20"/>
      <w:szCs w:val="20"/>
    </w:rPr>
  </w:style>
  <w:style w:type="character" w:styleId="874">
    <w:name w:val="副标题 Char1"/>
    <w:next w:val="874"/>
    <w:link w:val="770"/>
    <w:qFormat/>
    <w:rPr>
      <w:rFonts w:ascii="Cambria" w:hAnsi="Cambria" w:cs="Times New Roman"/>
      <w:b/>
      <w:bCs/>
      <w:sz w:val="32"/>
      <w:szCs w:val="32"/>
    </w:rPr>
  </w:style>
  <w:style w:type="character" w:styleId="875">
    <w:name w:val="Char Char5"/>
    <w:next w:val="875"/>
    <w:link w:val="770"/>
    <w:qFormat/>
    <w:rPr>
      <w:rFonts w:ascii="宋体" w:hAnsi="Courier New" w:eastAsia="宋体" w:cs="Courier New"/>
      <w:sz w:val="21"/>
      <w:szCs w:val="21"/>
      <w:lang w:val="en-US" w:eastAsia="zh-CN" w:bidi="ar-SA"/>
    </w:rPr>
  </w:style>
  <w:style w:type="character" w:styleId="876">
    <w:name w:val="font51"/>
    <w:next w:val="876"/>
    <w:link w:val="770"/>
    <w:qFormat/>
    <w:rPr>
      <w:rFonts w:hint="eastAsia" w:ascii="宋体" w:hAnsi="宋体" w:eastAsia="宋体" w:cs="宋体"/>
      <w:b/>
      <w:color w:val="000000"/>
      <w:sz w:val="24"/>
      <w:szCs w:val="24"/>
      <w:u w:val="none"/>
    </w:rPr>
  </w:style>
  <w:style w:type="character" w:styleId="877">
    <w:name w:val="正文2 Char"/>
    <w:next w:val="877"/>
    <w:link w:val="878"/>
    <w:qFormat/>
    <w:rPr>
      <w:rFonts w:ascii="Times New Roman" w:hAnsi="Times New Roman"/>
      <w:sz w:val="28"/>
      <w:szCs w:val="24"/>
    </w:rPr>
  </w:style>
  <w:style w:type="paragraph" w:styleId="878">
    <w:name w:val="正文2"/>
    <w:basedOn w:val="770"/>
    <w:next w:val="878"/>
    <w:link w:val="877"/>
    <w:qFormat/>
    <w:pPr>
      <w:ind w:firstLine="420"/>
      <w:spacing w:line="360" w:lineRule="auto"/>
    </w:pPr>
    <w:rPr>
      <w:rFonts w:ascii="Times New Roman" w:hAnsi="Times New Roman"/>
      <w:sz w:val="28"/>
    </w:rPr>
  </w:style>
  <w:style w:type="character" w:styleId="879">
    <w:name w:val="org_name2"/>
    <w:next w:val="879"/>
    <w:link w:val="770"/>
    <w:qFormat/>
    <w:rPr>
      <w:color w:val="ff0000"/>
      <w:sz w:val="21"/>
      <w:szCs w:val="21"/>
    </w:rPr>
  </w:style>
  <w:style w:type="character" w:styleId="880">
    <w:name w:val="明显强调3"/>
    <w:next w:val="880"/>
    <w:link w:val="770"/>
    <w:qFormat/>
    <w:rPr>
      <w:rFonts w:cs="Times New Roman"/>
      <w:b/>
      <w:i/>
      <w:sz w:val="24"/>
      <w:szCs w:val="24"/>
      <w:u w:val="single"/>
    </w:rPr>
  </w:style>
  <w:style w:type="character" w:styleId="881">
    <w:name w:val="不明显参考2"/>
    <w:next w:val="881"/>
    <w:link w:val="770"/>
    <w:qFormat/>
    <w:rPr>
      <w:rFonts w:cs="Times New Roman"/>
      <w:sz w:val="24"/>
      <w:szCs w:val="24"/>
      <w:u w:val="single"/>
    </w:rPr>
  </w:style>
  <w:style w:type="character" w:styleId="882">
    <w:name w:val="leimu_text"/>
    <w:next w:val="882"/>
    <w:link w:val="770"/>
    <w:qFormat/>
  </w:style>
  <w:style w:type="character" w:styleId="883">
    <w:name w:val="laypage_curr"/>
    <w:next w:val="883"/>
    <w:link w:val="770"/>
    <w:qFormat/>
    <w:rPr>
      <w:color w:val="fffdf4"/>
      <w:shd w:val="clear" w:color="auto" w:fill="0b67a6"/>
    </w:rPr>
  </w:style>
  <w:style w:type="character" w:styleId="884">
    <w:name w:val="不明显参考3"/>
    <w:next w:val="884"/>
    <w:link w:val="770"/>
    <w:qFormat/>
    <w:rPr>
      <w:rFonts w:cs="Times New Roman"/>
      <w:sz w:val="24"/>
      <w:szCs w:val="24"/>
      <w:u w:val="single"/>
    </w:rPr>
  </w:style>
  <w:style w:type="character" w:styleId="885">
    <w:name w:val="纯文本 Char1"/>
    <w:next w:val="885"/>
    <w:link w:val="770"/>
    <w:qFormat/>
    <w:rPr>
      <w:rFonts w:ascii="宋体" w:hAnsi="Courier New" w:eastAsia="宋体"/>
      <w:sz w:val="24"/>
      <w:lang w:val="en-US" w:eastAsia="zh-CN" w:bidi="ar-SA"/>
    </w:rPr>
  </w:style>
  <w:style w:type="character" w:styleId="886">
    <w:name w:val="bds_more2"/>
    <w:next w:val="886"/>
    <w:link w:val="770"/>
    <w:qFormat/>
  </w:style>
  <w:style w:type="character" w:styleId="887">
    <w:name w:val="place3"/>
    <w:next w:val="887"/>
    <w:link w:val="770"/>
    <w:qFormat/>
  </w:style>
  <w:style w:type="character" w:styleId="888">
    <w:name w:val="p12"/>
    <w:next w:val="888"/>
    <w:link w:val="770"/>
    <w:qFormat/>
  </w:style>
  <w:style w:type="character" w:styleId="889">
    <w:name w:val="明显参考2"/>
    <w:next w:val="889"/>
    <w:link w:val="770"/>
    <w:qFormat/>
    <w:rPr>
      <w:rFonts w:cs="Times New Roman"/>
      <w:b/>
      <w:sz w:val="24"/>
      <w:u w:val="single"/>
    </w:rPr>
  </w:style>
  <w:style w:type="character" w:styleId="890">
    <w:name w:val="不明显强调1"/>
    <w:next w:val="890"/>
    <w:link w:val="770"/>
    <w:qFormat/>
    <w:rPr>
      <w:i/>
      <w:color w:val="5a5a5a"/>
    </w:rPr>
  </w:style>
  <w:style w:type="character" w:styleId="891">
    <w:name w:val="my-notice1"/>
    <w:next w:val="891"/>
    <w:link w:val="770"/>
    <w:qFormat/>
  </w:style>
  <w:style w:type="character" w:styleId="892">
    <w:name w:val="font21"/>
    <w:next w:val="892"/>
    <w:link w:val="770"/>
    <w:qFormat/>
    <w:rPr>
      <w:rFonts w:hint="eastAsia" w:ascii="宋体" w:hAnsi="宋体" w:eastAsia="宋体" w:cs="宋体"/>
      <w:color w:val="000000"/>
      <w:sz w:val="24"/>
      <w:szCs w:val="24"/>
      <w:u w:val="none"/>
    </w:rPr>
  </w:style>
  <w:style w:type="character" w:styleId="893">
    <w:name w:val="displayarti"/>
    <w:next w:val="893"/>
    <w:link w:val="770"/>
    <w:qFormat/>
    <w:rPr>
      <w:color w:val="ffffff"/>
      <w:shd w:val="clear" w:color="auto" w:fill="a00000"/>
    </w:rPr>
  </w:style>
  <w:style w:type="character" w:styleId="894">
    <w:name w:val="bds_more"/>
    <w:next w:val="894"/>
    <w:link w:val="770"/>
    <w:qFormat/>
    <w:rPr>
      <w:rFonts w:hint="eastAsia" w:ascii="宋体" w:hAnsi="宋体" w:eastAsia="宋体" w:cs="宋体"/>
    </w:rPr>
  </w:style>
  <w:style w:type="character" w:styleId="895">
    <w:name w:val="列出段落 Char"/>
    <w:next w:val="895"/>
    <w:link w:val="896"/>
    <w:uiPriority w:val="34"/>
    <w:qFormat/>
    <w:rPr>
      <w:sz w:val="21"/>
      <w:szCs w:val="24"/>
    </w:rPr>
  </w:style>
  <w:style w:type="paragraph" w:styleId="896">
    <w:name w:val="列出段落"/>
    <w:basedOn w:val="770"/>
    <w:next w:val="896"/>
    <w:link w:val="895"/>
    <w:uiPriority w:val="34"/>
    <w:qFormat/>
    <w:pPr>
      <w:ind w:firstLine="420"/>
    </w:pPr>
  </w:style>
  <w:style w:type="character" w:styleId="897">
    <w:name w:val="font41"/>
    <w:next w:val="897"/>
    <w:link w:val="770"/>
    <w:qFormat/>
    <w:rPr>
      <w:rFonts w:hint="eastAsia" w:ascii="宋体" w:hAnsi="宋体" w:eastAsia="宋体" w:cs="宋体"/>
      <w:color w:val="000000"/>
      <w:sz w:val="22"/>
      <w:szCs w:val="22"/>
      <w:u w:val="none"/>
    </w:rPr>
  </w:style>
  <w:style w:type="character" w:styleId="898">
    <w:name w:val="页眉或页脚_"/>
    <w:next w:val="898"/>
    <w:link w:val="899"/>
    <w:uiPriority w:val="99"/>
    <w:rPr>
      <w:rFonts w:ascii="MingLiU" w:hAnsi="MingLiU" w:eastAsia="MingLiU" w:cs="MingLiU"/>
      <w:spacing w:val="-10"/>
      <w:shd w:val="clear" w:color="auto" w:fill="ffffff"/>
    </w:rPr>
  </w:style>
  <w:style w:type="paragraph" w:styleId="899">
    <w:name w:val="页眉或页脚"/>
    <w:basedOn w:val="770"/>
    <w:next w:val="899"/>
    <w:link w:val="898"/>
    <w:uiPriority w:val="99"/>
    <w:qFormat/>
    <w:pPr>
      <w:jc w:val="left"/>
      <w:spacing w:line="240" w:lineRule="atLeast"/>
      <w:shd w:val="clear" w:color="auto" w:fill="ffffff"/>
    </w:pPr>
    <w:rPr>
      <w:rFonts w:ascii="MingLiU" w:hAnsi="MingLiU" w:eastAsia="MingLiU" w:cs="MingLiU"/>
      <w:spacing w:val="-10"/>
      <w:sz w:val="20"/>
      <w:szCs w:val="20"/>
    </w:rPr>
  </w:style>
  <w:style w:type="character" w:styleId="900">
    <w:name w:val="phonecolor1"/>
    <w:next w:val="900"/>
    <w:link w:val="770"/>
    <w:qFormat/>
    <w:rPr>
      <w:b/>
      <w:bCs/>
      <w:color w:val="ff7300"/>
    </w:rPr>
  </w:style>
  <w:style w:type="character" w:styleId="901">
    <w:name w:val="Intense Quote Char_db2e5de5-3278-4ca1-91ac-b06f0d5656ef"/>
    <w:next w:val="901"/>
    <w:link w:val="902"/>
    <w:qFormat/>
    <w:rPr>
      <w:b/>
      <w:i/>
      <w:sz w:val="24"/>
      <w:szCs w:val="22"/>
      <w:lang w:eastAsia="en-US"/>
    </w:rPr>
  </w:style>
  <w:style w:type="paragraph" w:styleId="902">
    <w:name w:val="明显引用1"/>
    <w:basedOn w:val="770"/>
    <w:next w:val="770"/>
    <w:link w:val="901"/>
    <w:qFormat/>
    <w:pPr>
      <w:ind w:left="720" w:right="720"/>
      <w:jc w:val="left"/>
      <w:widowControl/>
    </w:pPr>
    <w:rPr>
      <w:b/>
      <w:i/>
      <w:sz w:val="24"/>
      <w:szCs w:val="22"/>
      <w:lang w:eastAsia="en-US"/>
    </w:rPr>
  </w:style>
  <w:style w:type="character" w:styleId="903">
    <w:name w:val="明显强调1"/>
    <w:next w:val="903"/>
    <w:link w:val="770"/>
    <w:qFormat/>
    <w:rPr>
      <w:rFonts w:cs="Times New Roman"/>
      <w:b/>
      <w:i/>
      <w:sz w:val="24"/>
      <w:szCs w:val="24"/>
      <w:u w:val="single"/>
    </w:rPr>
  </w:style>
  <w:style w:type="character" w:styleId="904">
    <w:name w:val="正文文本 (2) + 间距 0 pt"/>
    <w:next w:val="904"/>
    <w:link w:val="770"/>
    <w:qFormat/>
    <w:rPr>
      <w:rFonts w:ascii="MingLiU" w:hAnsi="MingLiU" w:eastAsia="MingLiU" w:cs="MingLiU"/>
      <w:color w:val="000000"/>
      <w:spacing w:val="0"/>
      <w:position w:val="0"/>
      <w:sz w:val="32"/>
      <w:szCs w:val="32"/>
      <w:shd w:val="clear" w:color="auto" w:fill="ffffff"/>
      <w:lang w:val="zh-CN" w:eastAsia="zh-CN" w:bidi="zh-CN"/>
    </w:rPr>
  </w:style>
  <w:style w:type="character" w:styleId="905">
    <w:name w:val="redfilenumber"/>
    <w:next w:val="905"/>
    <w:link w:val="770"/>
    <w:qFormat/>
    <w:rPr>
      <w:color w:val="ba2636"/>
      <w:sz w:val="18"/>
      <w:szCs w:val="18"/>
    </w:rPr>
  </w:style>
  <w:style w:type="character" w:styleId="906">
    <w:name w:val="正文文本 2 Char"/>
    <w:next w:val="906"/>
    <w:link w:val="770"/>
    <w:qFormat/>
    <w:rPr>
      <w:sz w:val="21"/>
      <w:szCs w:val="24"/>
    </w:rPr>
  </w:style>
  <w:style w:type="character" w:styleId="907">
    <w:name w:val="正文2 Char Char"/>
    <w:next w:val="907"/>
    <w:link w:val="770"/>
    <w:qFormat/>
    <w:rPr>
      <w:sz w:val="24"/>
    </w:rPr>
  </w:style>
  <w:style w:type="character" w:styleId="908">
    <w:name w:val="bds_nopic1"/>
    <w:next w:val="908"/>
    <w:link w:val="770"/>
    <w:qFormat/>
  </w:style>
  <w:style w:type="character" w:styleId="909">
    <w:name w:val="font01"/>
    <w:next w:val="909"/>
    <w:link w:val="770"/>
    <w:qFormat/>
    <w:rPr>
      <w:rFonts w:hint="eastAsia" w:ascii="宋体" w:hAnsi="宋体" w:eastAsia="宋体" w:cs="宋体"/>
      <w:color w:val="000000"/>
      <w:sz w:val="22"/>
      <w:szCs w:val="22"/>
      <w:u w:val="none"/>
    </w:rPr>
  </w:style>
  <w:style w:type="character" w:styleId="910">
    <w:name w:val="正文 + 小四 Char"/>
    <w:next w:val="910"/>
    <w:link w:val="911"/>
    <w:qFormat/>
    <w:rPr>
      <w:rFonts w:cs="Calibri"/>
      <w:sz w:val="24"/>
      <w:szCs w:val="24"/>
    </w:rPr>
  </w:style>
  <w:style w:type="paragraph" w:styleId="911">
    <w:name w:val="正文 + 小四"/>
    <w:basedOn w:val="770"/>
    <w:next w:val="911"/>
    <w:link w:val="910"/>
    <w:qFormat/>
    <w:pPr>
      <w:ind w:firstLine="480"/>
      <w:spacing w:line="360" w:lineRule="auto"/>
    </w:pPr>
    <w:rPr>
      <w:rFonts w:cs="Calibri"/>
      <w:sz w:val="24"/>
    </w:rPr>
  </w:style>
  <w:style w:type="character" w:styleId="912">
    <w:name w:val="top-icon"/>
    <w:next w:val="912"/>
    <w:link w:val="770"/>
    <w:qFormat/>
  </w:style>
  <w:style w:type="character" w:styleId="913">
    <w:name w:val="ico-jiang"/>
    <w:next w:val="913"/>
    <w:link w:val="770"/>
    <w:qFormat/>
  </w:style>
  <w:style w:type="character" w:styleId="914">
    <w:name w:val="bds_nopic2"/>
    <w:next w:val="914"/>
    <w:link w:val="770"/>
    <w:qFormat/>
  </w:style>
  <w:style w:type="character" w:styleId="915">
    <w:name w:val="no52"/>
    <w:next w:val="915"/>
    <w:link w:val="770"/>
    <w:qFormat/>
  </w:style>
  <w:style w:type="character" w:styleId="916">
    <w:name w:val="Quote Char_fa4eb4bd-1bef-447f-90e8-6d9850c1b2f3"/>
    <w:next w:val="916"/>
    <w:link w:val="917"/>
    <w:qFormat/>
    <w:rPr>
      <w:i/>
      <w:sz w:val="24"/>
      <w:szCs w:val="24"/>
      <w:lang w:eastAsia="en-US"/>
    </w:rPr>
  </w:style>
  <w:style w:type="paragraph" w:styleId="917">
    <w:name w:val="引用1"/>
    <w:basedOn w:val="770"/>
    <w:next w:val="770"/>
    <w:link w:val="916"/>
    <w:qFormat/>
    <w:pPr>
      <w:jc w:val="left"/>
      <w:widowControl/>
    </w:pPr>
    <w:rPr>
      <w:i/>
      <w:sz w:val="24"/>
      <w:lang w:eastAsia="en-US"/>
    </w:rPr>
  </w:style>
  <w:style w:type="character" w:styleId="918">
    <w:name w:val="gwds_nopic1"/>
    <w:next w:val="918"/>
    <w:link w:val="770"/>
    <w:qFormat/>
  </w:style>
  <w:style w:type="character" w:styleId="919">
    <w:name w:val="gwds_nopic2"/>
    <w:next w:val="919"/>
    <w:link w:val="770"/>
    <w:qFormat/>
  </w:style>
  <w:style w:type="character" w:styleId="920">
    <w:name w:val="明显参考1"/>
    <w:next w:val="920"/>
    <w:link w:val="770"/>
    <w:qFormat/>
    <w:rPr>
      <w:rFonts w:cs="Times New Roman"/>
      <w:b/>
      <w:sz w:val="24"/>
      <w:u w:val="single"/>
    </w:rPr>
  </w:style>
  <w:style w:type="character" w:styleId="921">
    <w:name w:val="font31"/>
    <w:next w:val="921"/>
    <w:link w:val="770"/>
    <w:qFormat/>
    <w:rPr>
      <w:rFonts w:hint="eastAsia" w:ascii="宋体" w:hAnsi="宋体" w:eastAsia="宋体" w:cs="宋体"/>
      <w:color w:val="000000"/>
      <w:sz w:val="22"/>
      <w:szCs w:val="22"/>
      <w:u w:val="none"/>
    </w:rPr>
  </w:style>
  <w:style w:type="character" w:styleId="922">
    <w:name w:val="noline"/>
    <w:next w:val="922"/>
    <w:link w:val="770"/>
    <w:qFormat/>
  </w:style>
  <w:style w:type="character" w:styleId="923">
    <w:name w:val="my-class"/>
    <w:next w:val="923"/>
    <w:link w:val="770"/>
    <w:qFormat/>
  </w:style>
  <w:style w:type="character" w:styleId="924">
    <w:name w:val="书籍标题1"/>
    <w:next w:val="924"/>
    <w:link w:val="770"/>
    <w:qFormat/>
    <w:rPr>
      <w:rFonts w:ascii="Arial" w:hAnsi="Arial" w:eastAsia="黑体" w:cs="Times New Roman"/>
      <w:b/>
      <w:i/>
      <w:sz w:val="24"/>
      <w:szCs w:val="24"/>
    </w:rPr>
  </w:style>
  <w:style w:type="character" w:styleId="925">
    <w:name w:val="t-tag"/>
    <w:next w:val="925"/>
    <w:link w:val="770"/>
    <w:qFormat/>
    <w:rPr>
      <w:color w:val="ffffff"/>
      <w:sz w:val="18"/>
      <w:szCs w:val="18"/>
      <w:shd w:val="clear" w:color="auto" w:fill="fe8833"/>
    </w:rPr>
  </w:style>
  <w:style w:type="character" w:styleId="926">
    <w:name w:val="Plain Text Char Char"/>
    <w:next w:val="926"/>
    <w:link w:val="927"/>
    <w:qFormat/>
    <w:rPr>
      <w:rFonts w:ascii="宋体" w:hAnsi="Courier New"/>
      <w:sz w:val="28"/>
      <w:szCs w:val="24"/>
    </w:rPr>
  </w:style>
  <w:style w:type="paragraph" w:styleId="927">
    <w:name w:val="纯文本1"/>
    <w:basedOn w:val="770"/>
    <w:next w:val="927"/>
    <w:link w:val="926"/>
    <w:qFormat/>
    <w:rPr>
      <w:rFonts w:ascii="宋体" w:hAnsi="Courier New"/>
      <w:sz w:val="28"/>
    </w:rPr>
  </w:style>
  <w:style w:type="character" w:styleId="928">
    <w:name w:val="place2"/>
    <w:next w:val="928"/>
    <w:link w:val="770"/>
    <w:qFormat/>
    <w:rPr>
      <w:rFonts w:ascii="微软雅黑" w:hAnsi="微软雅黑" w:eastAsia="微软雅黑" w:cs="微软雅黑"/>
      <w:color w:val="888888"/>
      <w:sz w:val="25"/>
      <w:szCs w:val="25"/>
    </w:rPr>
  </w:style>
  <w:style w:type="character" w:styleId="929">
    <w:name w:val="书籍标题2"/>
    <w:next w:val="929"/>
    <w:link w:val="770"/>
    <w:qFormat/>
    <w:rPr>
      <w:rFonts w:ascii="Arial" w:hAnsi="Arial" w:eastAsia="黑体" w:cs="Times New Roman"/>
      <w:b/>
      <w:i/>
      <w:sz w:val="24"/>
      <w:szCs w:val="24"/>
    </w:rPr>
  </w:style>
  <w:style w:type="character" w:styleId="930">
    <w:name w:val="明显强调2"/>
    <w:next w:val="930"/>
    <w:link w:val="770"/>
    <w:qFormat/>
    <w:rPr>
      <w:rFonts w:cs="Times New Roman"/>
      <w:b/>
      <w:i/>
      <w:sz w:val="24"/>
      <w:szCs w:val="24"/>
      <w:u w:val="single"/>
    </w:rPr>
  </w:style>
  <w:style w:type="character" w:styleId="931">
    <w:name w:val="hover"/>
    <w:next w:val="931"/>
    <w:link w:val="770"/>
    <w:qFormat/>
    <w:rPr>
      <w:color w:val="025291"/>
    </w:rPr>
  </w:style>
  <w:style w:type="character" w:styleId="932">
    <w:name w:val="no62"/>
    <w:next w:val="932"/>
    <w:link w:val="770"/>
    <w:qFormat/>
  </w:style>
  <w:style w:type="character" w:styleId="933">
    <w:name w:val="orange6"/>
    <w:next w:val="933"/>
    <w:link w:val="770"/>
    <w:qFormat/>
    <w:rPr>
      <w:color w:val="3fb58f"/>
    </w:rPr>
  </w:style>
  <w:style w:type="character" w:styleId="934">
    <w:name w:val="font61"/>
    <w:next w:val="934"/>
    <w:link w:val="770"/>
    <w:qFormat/>
    <w:rPr>
      <w:rFonts w:hint="eastAsia" w:ascii="宋体" w:hAnsi="宋体" w:eastAsia="宋体" w:cs="宋体"/>
      <w:color w:val="000000"/>
      <w:sz w:val="22"/>
      <w:szCs w:val="22"/>
      <w:u w:val="none"/>
    </w:rPr>
  </w:style>
  <w:style w:type="character" w:styleId="935">
    <w:name w:val="不明显强调3"/>
    <w:next w:val="935"/>
    <w:link w:val="770"/>
    <w:qFormat/>
    <w:rPr>
      <w:i/>
      <w:color w:val="5a5a5a"/>
    </w:rPr>
  </w:style>
  <w:style w:type="character" w:styleId="936">
    <w:name w:val="apple-style-span"/>
    <w:next w:val="936"/>
    <w:link w:val="770"/>
    <w:qFormat/>
  </w:style>
  <w:style w:type="character" w:styleId="937">
    <w:name w:val="bdselect_share_dialog_search_span1"/>
    <w:next w:val="937"/>
    <w:link w:val="770"/>
    <w:qFormat/>
    <w:rPr>
      <w:b/>
      <w:bCs/>
      <w:color w:val="626262"/>
      <w:sz w:val="18"/>
      <w:szCs w:val="18"/>
    </w:rPr>
  </w:style>
  <w:style w:type="character" w:styleId="938">
    <w:name w:val="bds_nopic"/>
    <w:next w:val="938"/>
    <w:link w:val="770"/>
    <w:qFormat/>
  </w:style>
  <w:style w:type="character" w:styleId="939">
    <w:name w:val="无间隔 Char"/>
    <w:next w:val="939"/>
    <w:link w:val="940"/>
    <w:uiPriority w:val="99"/>
    <w:qFormat/>
  </w:style>
  <w:style w:type="paragraph" w:styleId="940">
    <w:name w:val="无间隔"/>
    <w:basedOn w:val="770"/>
    <w:next w:val="940"/>
    <w:link w:val="939"/>
    <w:uiPriority w:val="99"/>
    <w:qFormat/>
    <w:pPr>
      <w:jc w:val="left"/>
      <w:widowControl/>
    </w:pPr>
    <w:rPr>
      <w:sz w:val="20"/>
      <w:szCs w:val="20"/>
    </w:rPr>
  </w:style>
  <w:style w:type="character" w:styleId="941">
    <w:name w:val="不明显参考1"/>
    <w:next w:val="941"/>
    <w:link w:val="770"/>
    <w:qFormat/>
    <w:rPr>
      <w:rFonts w:cs="Times New Roman"/>
      <w:sz w:val="24"/>
      <w:szCs w:val="24"/>
      <w:u w:val="single"/>
    </w:rPr>
  </w:style>
  <w:style w:type="character" w:styleId="942">
    <w:name w:val="hover18"/>
    <w:next w:val="942"/>
    <w:link w:val="770"/>
    <w:qFormat/>
    <w:rPr>
      <w:color w:val="025291"/>
    </w:rPr>
  </w:style>
  <w:style w:type="character" w:styleId="943">
    <w:name w:val="标题 Char1"/>
    <w:next w:val="943"/>
    <w:link w:val="770"/>
    <w:qFormat/>
    <w:rPr>
      <w:rFonts w:ascii="Cambria" w:hAnsi="Cambria" w:cs="Times New Roman"/>
      <w:b/>
      <w:bCs/>
      <w:sz w:val="32"/>
      <w:szCs w:val="32"/>
    </w:rPr>
  </w:style>
  <w:style w:type="character" w:styleId="944">
    <w:name w:val="redfilefwwh"/>
    <w:next w:val="944"/>
    <w:link w:val="770"/>
    <w:qFormat/>
    <w:rPr>
      <w:color w:val="ba2636"/>
      <w:sz w:val="18"/>
      <w:szCs w:val="18"/>
    </w:rPr>
  </w:style>
  <w:style w:type="character" w:styleId="945">
    <w:name w:val="hover17"/>
    <w:next w:val="945"/>
    <w:link w:val="770"/>
    <w:qFormat/>
    <w:rPr>
      <w:color w:val="025291"/>
    </w:rPr>
  </w:style>
  <w:style w:type="character" w:styleId="946">
    <w:name w:val="普通文字1 Char"/>
    <w:next w:val="946"/>
    <w:link w:val="770"/>
    <w:qFormat/>
    <w:rPr>
      <w:rFonts w:ascii="宋体" w:hAnsi="Courier New" w:eastAsia="宋体"/>
      <w:sz w:val="21"/>
      <w:lang w:val="en-US" w:eastAsia="zh-CN" w:bidi="ar-SA"/>
    </w:rPr>
  </w:style>
  <w:style w:type="character" w:styleId="947">
    <w:name w:val="页眉 Char1"/>
    <w:next w:val="947"/>
    <w:link w:val="770"/>
    <w:uiPriority w:val="99"/>
    <w:qFormat/>
    <w:rPr>
      <w:rFonts w:ascii="Times New Roman" w:hAnsi="Times New Roman" w:eastAsia="宋体" w:cs="Times New Roman"/>
      <w:sz w:val="18"/>
      <w:szCs w:val="18"/>
    </w:rPr>
  </w:style>
  <w:style w:type="character" w:styleId="948">
    <w:name w:val="font"/>
    <w:next w:val="948"/>
    <w:link w:val="770"/>
    <w:qFormat/>
  </w:style>
  <w:style w:type="character" w:styleId="949">
    <w:name w:val="apple-converted-space"/>
    <w:next w:val="949"/>
    <w:link w:val="770"/>
    <w:qFormat/>
  </w:style>
  <w:style w:type="character" w:styleId="950">
    <w:name w:val="页脚 Char1"/>
    <w:next w:val="950"/>
    <w:link w:val="770"/>
    <w:uiPriority w:val="99"/>
    <w:qFormat/>
    <w:rPr>
      <w:rFonts w:ascii="Times New Roman" w:hAnsi="Times New Roman" w:eastAsia="宋体" w:cs="Times New Roman"/>
      <w:sz w:val="18"/>
      <w:szCs w:val="18"/>
    </w:rPr>
  </w:style>
  <w:style w:type="character" w:styleId="951">
    <w:name w:val="Figure Char"/>
    <w:next w:val="951"/>
    <w:link w:val="770"/>
    <w:qFormat/>
    <w:rPr>
      <w:sz w:val="21"/>
      <w:szCs w:val="21"/>
    </w:rPr>
  </w:style>
  <w:style w:type="character" w:styleId="952">
    <w:name w:val="书籍标题3"/>
    <w:next w:val="952"/>
    <w:link w:val="770"/>
    <w:qFormat/>
    <w:rPr>
      <w:rFonts w:ascii="Arial" w:hAnsi="Arial" w:eastAsia="黑体" w:cs="Times New Roman"/>
      <w:b/>
      <w:i/>
      <w:sz w:val="24"/>
      <w:szCs w:val="24"/>
    </w:rPr>
  </w:style>
  <w:style w:type="character" w:styleId="953">
    <w:name w:val="f141"/>
    <w:next w:val="953"/>
    <w:link w:val="770"/>
    <w:qFormat/>
    <w:rPr>
      <w:sz w:val="21"/>
      <w:szCs w:val="21"/>
    </w:rPr>
  </w:style>
  <w:style w:type="character" w:styleId="954">
    <w:name w:val="明显参考3"/>
    <w:next w:val="954"/>
    <w:link w:val="770"/>
    <w:qFormat/>
    <w:rPr>
      <w:rFonts w:cs="Times New Roman"/>
      <w:b/>
      <w:sz w:val="24"/>
      <w:u w:val="single"/>
    </w:rPr>
  </w:style>
  <w:style w:type="character" w:styleId="955">
    <w:name w:val="no72"/>
    <w:next w:val="955"/>
    <w:link w:val="770"/>
    <w:qFormat/>
  </w:style>
  <w:style w:type="character" w:styleId="956">
    <w:name w:val="place"/>
    <w:next w:val="956"/>
    <w:link w:val="770"/>
    <w:qFormat/>
  </w:style>
  <w:style w:type="character" w:styleId="957">
    <w:name w:val="tip7"/>
    <w:next w:val="957"/>
    <w:link w:val="770"/>
    <w:qFormat/>
    <w:rPr>
      <w:vanish/>
      <w:color w:val="ff0000"/>
      <w:sz w:val="18"/>
      <w:szCs w:val="18"/>
    </w:rPr>
  </w:style>
  <w:style w:type="character" w:styleId="958">
    <w:name w:val="标题 1 字符"/>
    <w:next w:val="958"/>
    <w:link w:val="770"/>
    <w:uiPriority w:val="9"/>
    <w:qFormat/>
    <w:rPr>
      <w:b/>
      <w:bCs/>
      <w:sz w:val="44"/>
      <w:szCs w:val="44"/>
    </w:rPr>
  </w:style>
  <w:style w:type="character" w:styleId="959">
    <w:name w:val="标题 #2_"/>
    <w:next w:val="959"/>
    <w:link w:val="960"/>
    <w:qFormat/>
    <w:rPr>
      <w:rFonts w:ascii="MingLiU" w:hAnsi="MingLiU" w:eastAsia="MingLiU" w:cs="MingLiU"/>
      <w:spacing w:val="20"/>
      <w:sz w:val="46"/>
      <w:szCs w:val="46"/>
      <w:shd w:val="clear" w:color="auto" w:fill="ffffff"/>
    </w:rPr>
  </w:style>
  <w:style w:type="paragraph" w:styleId="960">
    <w:name w:val="标题 #2"/>
    <w:basedOn w:val="770"/>
    <w:next w:val="960"/>
    <w:link w:val="959"/>
    <w:qFormat/>
    <w:pPr>
      <w:jc w:val="center"/>
      <w:spacing w:before="1020" w:after="600" w:line="706" w:lineRule="exact"/>
      <w:shd w:val="clear" w:color="auto" w:fill="ffffff"/>
      <w:outlineLvl w:val="1"/>
    </w:pPr>
    <w:rPr>
      <w:rFonts w:ascii="MingLiU" w:hAnsi="MingLiU" w:eastAsia="MingLiU" w:cs="MingLiU"/>
      <w:spacing w:val="20"/>
      <w:sz w:val="46"/>
      <w:szCs w:val="46"/>
    </w:rPr>
  </w:style>
  <w:style w:type="character" w:styleId="961">
    <w:name w:val="ui-bz-bg-hover1"/>
    <w:next w:val="961"/>
    <w:link w:val="770"/>
    <w:qFormat/>
  </w:style>
  <w:style w:type="character" w:styleId="962">
    <w:name w:val="qxdate"/>
    <w:next w:val="962"/>
    <w:link w:val="770"/>
    <w:qFormat/>
    <w:rPr>
      <w:color w:val="333333"/>
      <w:sz w:val="18"/>
      <w:szCs w:val="18"/>
    </w:rPr>
  </w:style>
  <w:style w:type="character" w:styleId="963">
    <w:name w:val="gwds_nopic"/>
    <w:next w:val="963"/>
    <w:link w:val="770"/>
    <w:qFormat/>
  </w:style>
  <w:style w:type="character" w:styleId="964">
    <w:name w:val="place1"/>
    <w:next w:val="964"/>
    <w:link w:val="770"/>
    <w:qFormat/>
  </w:style>
  <w:style w:type="character" w:styleId="965">
    <w:name w:val="gjfg"/>
    <w:next w:val="965"/>
    <w:link w:val="770"/>
    <w:qFormat/>
  </w:style>
  <w:style w:type="character" w:styleId="966">
    <w:name w:val="ico-jiang1"/>
    <w:next w:val="966"/>
    <w:link w:val="770"/>
    <w:qFormat/>
  </w:style>
  <w:style w:type="character" w:styleId="967">
    <w:name w:val="f-star"/>
    <w:next w:val="967"/>
    <w:link w:val="770"/>
    <w:qFormat/>
    <w:rPr>
      <w:color w:val="999999"/>
      <w:sz w:val="21"/>
      <w:szCs w:val="21"/>
    </w:rPr>
  </w:style>
  <w:style w:type="character" w:styleId="968">
    <w:name w:val="ui-bz-bg-hover"/>
    <w:next w:val="968"/>
    <w:link w:val="770"/>
    <w:qFormat/>
    <w:rPr>
      <w:shd w:val="clear" w:color="auto" w:fill="000000"/>
    </w:rPr>
  </w:style>
  <w:style w:type="character" w:styleId="969">
    <w:name w:val="font1"/>
    <w:next w:val="969"/>
    <w:link w:val="770"/>
    <w:qFormat/>
  </w:style>
  <w:style w:type="character" w:styleId="970">
    <w:name w:val="cfdate"/>
    <w:next w:val="970"/>
    <w:link w:val="770"/>
    <w:qFormat/>
    <w:rPr>
      <w:color w:val="333333"/>
      <w:sz w:val="18"/>
      <w:szCs w:val="18"/>
    </w:rPr>
  </w:style>
  <w:style w:type="character" w:styleId="971">
    <w:name w:val="bds_more1"/>
    <w:next w:val="971"/>
    <w:link w:val="770"/>
    <w:qFormat/>
  </w:style>
  <w:style w:type="character" w:styleId="972">
    <w:name w:val="no42"/>
    <w:next w:val="972"/>
    <w:link w:val="770"/>
    <w:qFormat/>
  </w:style>
  <w:style w:type="character" w:styleId="973">
    <w:name w:val="正文文本_"/>
    <w:next w:val="973"/>
    <w:link w:val="974"/>
    <w:qFormat/>
    <w:rPr>
      <w:rFonts w:ascii="MingLiU" w:hAnsi="MingLiU" w:eastAsia="MingLiU" w:cs="MingLiU"/>
      <w:spacing w:val="10"/>
      <w:sz w:val="30"/>
      <w:szCs w:val="30"/>
      <w:shd w:val="clear" w:color="auto" w:fill="ffffff"/>
    </w:rPr>
  </w:style>
  <w:style w:type="paragraph" w:styleId="974">
    <w:name w:val="正文文本4"/>
    <w:basedOn w:val="770"/>
    <w:next w:val="974"/>
    <w:link w:val="973"/>
    <w:qFormat/>
    <w:pPr>
      <w:jc w:val="both"/>
      <w:spacing w:line="630" w:lineRule="exact"/>
      <w:shd w:val="clear" w:color="auto" w:fill="ffffff"/>
    </w:pPr>
    <w:rPr>
      <w:rFonts w:ascii="MingLiU" w:hAnsi="MingLiU" w:eastAsia="MingLiU" w:cs="MingLiU"/>
      <w:spacing w:val="10"/>
      <w:sz w:val="30"/>
      <w:szCs w:val="30"/>
    </w:rPr>
  </w:style>
  <w:style w:type="paragraph" w:styleId="975">
    <w:name w:val="标题 5（有编号）（绿盟科技）"/>
    <w:basedOn w:val="770"/>
    <w:next w:val="770"/>
    <w:link w:val="770"/>
    <w:qFormat/>
    <w:pPr>
      <w:ind w:left="1985" w:hanging="1134"/>
      <w:jc w:val="left"/>
      <w:keepLines/>
      <w:keepNext/>
      <w:spacing w:before="280" w:after="156" w:line="377" w:lineRule="auto"/>
      <w:outlineLvl w:val="4"/>
    </w:pPr>
    <w:rPr>
      <w:rFonts w:ascii="Arial" w:hAnsi="Arial" w:eastAsia="黑体"/>
      <w:b/>
      <w:sz w:val="24"/>
      <w:szCs w:val="28"/>
    </w:rPr>
  </w:style>
  <w:style w:type="paragraph" w:styleId="976">
    <w:name w:val="标题 4（绿盟科技）"/>
    <w:basedOn w:val="774"/>
    <w:next w:val="770"/>
    <w:link w:val="770"/>
    <w:qFormat/>
    <w:pPr>
      <w:numPr>
        <w:ilvl w:val="7"/>
        <w:numId w:val="1"/>
      </w:numPr>
      <w:jc w:val="left"/>
      <w:spacing w:after="156"/>
      <w:widowControl/>
      <w:tabs>
        <w:tab w:val="left" w:pos="360" w:leader="none"/>
      </w:tabs>
    </w:pPr>
    <w:rPr>
      <w:rFonts w:ascii="Arial" w:hAnsi="Arial" w:eastAsia="黑体" w:cs="Times New Roman"/>
      <w:bCs w:val="0"/>
    </w:rPr>
  </w:style>
  <w:style w:type="paragraph" w:styleId="977">
    <w:name w:val="小标题一"/>
    <w:basedOn w:val="770"/>
    <w:next w:val="770"/>
    <w:link w:val="770"/>
    <w:qFormat/>
    <w:pPr>
      <w:spacing w:line="500" w:lineRule="exact"/>
      <w:tabs>
        <w:tab w:val="left" w:pos="2247" w:leader="none"/>
      </w:tabs>
    </w:pPr>
    <w:rPr>
      <w:rFonts w:ascii="Times New Roman" w:hAnsi="Times New Roman"/>
      <w:sz w:val="28"/>
      <w:szCs w:val="20"/>
    </w:rPr>
  </w:style>
  <w:style w:type="paragraph" w:styleId="978">
    <w:name w:val="Char1"/>
    <w:basedOn w:val="770"/>
    <w:next w:val="978"/>
    <w:link w:val="770"/>
    <w:qFormat/>
    <w:rPr>
      <w:rFonts w:ascii="Times New Roman" w:hAnsi="Times New Roman"/>
    </w:rPr>
  </w:style>
  <w:style w:type="paragraph" w:styleId="979">
    <w:name w:val="xl35"/>
    <w:basedOn w:val="770"/>
    <w:next w:val="979"/>
    <w:link w:val="770"/>
    <w:qFormat/>
    <w:pPr>
      <w:jc w:val="right"/>
      <w:spacing w:before="100" w:beforeAutospacing="1" w:after="100" w:afterAutospacing="1"/>
      <w:widowControl/>
    </w:pPr>
    <w:rPr>
      <w:rFonts w:ascii="宋体" w:hAnsi="宋体"/>
      <w:sz w:val="18"/>
      <w:szCs w:val="20"/>
    </w:rPr>
  </w:style>
  <w:style w:type="paragraph" w:styleId="980">
    <w:name w:val="Char Char Char1 Char4"/>
    <w:basedOn w:val="770"/>
    <w:next w:val="980"/>
    <w:link w:val="770"/>
    <w:qFormat/>
    <w:pPr>
      <w:ind w:firstLine="200"/>
      <w:spacing w:line="360" w:lineRule="auto"/>
    </w:pPr>
    <w:rPr>
      <w:rFonts w:ascii="宋体" w:hAnsi="宋体" w:cs="宋体"/>
      <w:sz w:val="24"/>
    </w:rPr>
  </w:style>
  <w:style w:type="paragraph" w:styleId="981">
    <w:name w:val="标题 6（有编号）（绿盟科技）"/>
    <w:basedOn w:val="770"/>
    <w:next w:val="770"/>
    <w:link w:val="770"/>
    <w:qFormat/>
    <w:pPr>
      <w:ind w:left="1247" w:hanging="1247"/>
      <w:jc w:val="left"/>
      <w:keepLines/>
      <w:keepNext/>
      <w:spacing w:before="240" w:after="64" w:line="319" w:lineRule="auto"/>
      <w:outlineLvl w:val="5"/>
    </w:pPr>
    <w:rPr>
      <w:rFonts w:ascii="Arial" w:hAnsi="Arial" w:eastAsia="黑体"/>
      <w:b/>
    </w:rPr>
  </w:style>
  <w:style w:type="paragraph" w:styleId="982">
    <w:name w:val="插图标注（绿盟科技）"/>
    <w:next w:val="770"/>
    <w:link w:val="770"/>
    <w:qFormat/>
    <w:pPr>
      <w:jc w:val="center"/>
      <w:spacing w:after="156"/>
    </w:pPr>
    <w:rPr>
      <w:rFonts w:ascii="Arial" w:hAnsi="Arial" w:cs="Arial"/>
      <w:sz w:val="21"/>
      <w:szCs w:val="21"/>
      <w:lang w:val="en-US" w:eastAsia="zh-CN" w:bidi="ar-SA"/>
    </w:rPr>
  </w:style>
  <w:style w:type="paragraph" w:styleId="983">
    <w:name w:val="_Style 49"/>
    <w:basedOn w:val="770"/>
    <w:next w:val="813"/>
    <w:link w:val="770"/>
    <w:qFormat/>
    <w:rPr>
      <w:rFonts w:ascii="宋体" w:hAnsi="Courier New" w:cs="宋体"/>
      <w:sz w:val="24"/>
    </w:rPr>
  </w:style>
  <w:style w:type="paragraph" w:styleId="984">
    <w:name w:val="Char Char"/>
    <w:basedOn w:val="770"/>
    <w:next w:val="984"/>
    <w:link w:val="770"/>
    <w:qFormat/>
    <w:rPr>
      <w:rFonts w:ascii="Tahoma" w:hAnsi="Tahoma"/>
      <w:sz w:val="24"/>
      <w:szCs w:val="20"/>
    </w:rPr>
  </w:style>
  <w:style w:type="paragraph" w:styleId="985">
    <w:name w:val="Proposals body"/>
    <w:basedOn w:val="770"/>
    <w:next w:val="770"/>
    <w:link w:val="770"/>
    <w:qFormat/>
    <w:pPr>
      <w:jc w:val="left"/>
      <w:spacing w:line="360" w:lineRule="auto"/>
      <w:widowControl/>
    </w:pPr>
    <w:rPr>
      <w:rFonts w:ascii="宋体" w:hAnsi="Times New Roman"/>
      <w:color w:val="000000"/>
      <w:sz w:val="24"/>
      <w:szCs w:val="20"/>
    </w:rPr>
  </w:style>
  <w:style w:type="paragraph" w:styleId="986">
    <w:name w:val="Default"/>
    <w:next w:val="986"/>
    <w:link w:val="770"/>
    <w:qFormat/>
    <w:pPr>
      <w:widowControl w:val="off"/>
    </w:pPr>
    <w:rPr>
      <w:rFonts w:ascii="仿宋" w:eastAsia="仿宋" w:cs="仿宋"/>
      <w:color w:val="000000"/>
      <w:sz w:val="24"/>
      <w:szCs w:val="24"/>
      <w:lang w:val="en-US" w:eastAsia="zh-CN" w:bidi="ar-SA"/>
    </w:rPr>
  </w:style>
  <w:style w:type="paragraph" w:styleId="987">
    <w:name w:val="Char Char Char1 Char8"/>
    <w:basedOn w:val="770"/>
    <w:next w:val="987"/>
    <w:link w:val="770"/>
    <w:qFormat/>
    <w:pPr>
      <w:ind w:firstLine="200"/>
      <w:spacing w:line="360" w:lineRule="auto"/>
    </w:pPr>
    <w:rPr>
      <w:rFonts w:ascii="宋体" w:hAnsi="宋体" w:cs="宋体"/>
      <w:sz w:val="24"/>
    </w:rPr>
  </w:style>
  <w:style w:type="paragraph" w:styleId="988">
    <w:name w:val="正文 New"/>
    <w:next w:val="988"/>
    <w:link w:val="770"/>
    <w:qFormat/>
    <w:pPr>
      <w:jc w:val="both"/>
      <w:widowControl w:val="off"/>
    </w:pPr>
    <w:rPr>
      <w:rFonts w:hint="eastAsia"/>
      <w:sz w:val="21"/>
      <w:lang w:val="en-US" w:eastAsia="zh-CN" w:bidi="ar-SA"/>
    </w:rPr>
  </w:style>
  <w:style w:type="paragraph" w:styleId="989">
    <w:name w:val="Heading 21"/>
    <w:basedOn w:val="770"/>
    <w:next w:val="770"/>
    <w:link w:val="770"/>
    <w:uiPriority w:val="99"/>
    <w:qFormat/>
    <w:pPr>
      <w:spacing w:before="240" w:after="60" w:line="360" w:lineRule="atLeast"/>
    </w:pPr>
    <w:rPr>
      <w:rFonts w:ascii="Arial" w:hAnsi="Arial"/>
      <w:sz w:val="24"/>
      <w:szCs w:val="20"/>
    </w:rPr>
  </w:style>
  <w:style w:type="paragraph" w:styleId="990">
    <w:name w:val="Char Char Char1 Char"/>
    <w:basedOn w:val="770"/>
    <w:next w:val="990"/>
    <w:link w:val="770"/>
    <w:qFormat/>
    <w:pPr>
      <w:ind w:firstLine="200"/>
      <w:spacing w:line="360" w:lineRule="auto"/>
    </w:pPr>
    <w:rPr>
      <w:rFonts w:ascii="宋体" w:hAnsi="宋体" w:cs="宋体"/>
      <w:sz w:val="24"/>
    </w:rPr>
  </w:style>
  <w:style w:type="paragraph" w:styleId="991">
    <w:name w:val="样式 标题 3 + (中文) 黑体 小四 非加粗 段前: 7.8 磅 段后: 0 磅 行距: 固定值 20 磅"/>
    <w:basedOn w:val="773"/>
    <w:next w:val="991"/>
    <w:link w:val="770"/>
    <w:qFormat/>
    <w:pPr>
      <w:spacing w:before="0" w:after="0" w:line="400" w:lineRule="exact"/>
    </w:pPr>
    <w:rPr>
      <w:rFonts w:cs="宋体"/>
    </w:rPr>
  </w:style>
  <w:style w:type="paragraph" w:styleId="992">
    <w:name w:val="正文Land"/>
    <w:basedOn w:val="770"/>
    <w:next w:val="992"/>
    <w:link w:val="770"/>
    <w:qFormat/>
    <w:pPr>
      <w:ind w:firstLine="200"/>
      <w:spacing w:line="360" w:lineRule="auto"/>
    </w:pPr>
    <w:rPr>
      <w:rFonts w:ascii="宋体" w:hAnsi="Times New Roman"/>
      <w:sz w:val="24"/>
    </w:rPr>
  </w:style>
  <w:style w:type="paragraph" w:styleId="993">
    <w:name w:val="正文1"/>
    <w:basedOn w:val="770"/>
    <w:next w:val="993"/>
    <w:link w:val="994"/>
    <w:qFormat/>
    <w:pPr>
      <w:ind w:left="1260" w:firstLine="540"/>
      <w:spacing w:line="360" w:lineRule="auto"/>
    </w:pPr>
    <w:rPr>
      <w:rFonts w:ascii="宋体" w:hAnsi="宋体" w:cs="黑体"/>
      <w:szCs w:val="22"/>
    </w:rPr>
  </w:style>
  <w:style w:type="character" w:styleId="994">
    <w:name w:val="正文1 Char Char"/>
    <w:next w:val="994"/>
    <w:link w:val="993"/>
    <w:qFormat/>
    <w:rPr>
      <w:rFonts w:ascii="宋体" w:hAnsi="宋体" w:cs="黑体"/>
      <w:sz w:val="21"/>
      <w:szCs w:val="22"/>
    </w:rPr>
  </w:style>
  <w:style w:type="paragraph" w:styleId="995">
    <w:name w:val="_Style 12"/>
    <w:basedOn w:val="797"/>
    <w:next w:val="995"/>
    <w:link w:val="770"/>
    <w:qFormat/>
    <w:pPr>
      <w:spacing w:line="360" w:lineRule="auto"/>
    </w:pPr>
    <w:rPr>
      <w:szCs w:val="20"/>
      <w:shd w:val="clear" w:color="auto" w:fill="000080"/>
    </w:rPr>
  </w:style>
  <w:style w:type="paragraph" w:styleId="996">
    <w:name w:val="样式"/>
    <w:next w:val="996"/>
    <w:link w:val="770"/>
    <w:qFormat/>
    <w:pPr>
      <w:widowControl w:val="off"/>
    </w:pPr>
    <w:rPr>
      <w:rFonts w:ascii="宋体" w:hAnsi="宋体" w:cs="宋体"/>
      <w:sz w:val="24"/>
      <w:szCs w:val="24"/>
      <w:lang w:val="en-US" w:eastAsia="zh-CN" w:bidi="ar-SA"/>
    </w:rPr>
  </w:style>
  <w:style w:type="paragraph" w:styleId="997">
    <w:name w:val="修订"/>
    <w:next w:val="997"/>
    <w:link w:val="770"/>
    <w:uiPriority w:val="99"/>
    <w:unhideWhenUsed/>
    <w:rPr>
      <w:sz w:val="21"/>
      <w:szCs w:val="24"/>
      <w:lang w:val="en-US" w:eastAsia="zh-CN" w:bidi="ar-SA"/>
    </w:rPr>
  </w:style>
  <w:style w:type="paragraph" w:styleId="998">
    <w:name w:val="参考资料清单+倾斜+蓝色"/>
    <w:basedOn w:val="770"/>
    <w:next w:val="998"/>
    <w:link w:val="770"/>
    <w:qFormat/>
    <w:pPr>
      <w:spacing w:line="360" w:lineRule="auto"/>
    </w:pPr>
    <w:rPr>
      <w:rFonts w:ascii="Arial" w:hAnsi="Arial"/>
      <w:i/>
      <w:iCs/>
      <w:color w:val="0000ff"/>
      <w:szCs w:val="21"/>
    </w:rPr>
  </w:style>
  <w:style w:type="paragraph" w:styleId="999">
    <w:name w:val="Char Char Char1 Char3"/>
    <w:basedOn w:val="770"/>
    <w:next w:val="999"/>
    <w:link w:val="770"/>
    <w:qFormat/>
    <w:pPr>
      <w:ind w:firstLine="200"/>
      <w:spacing w:line="360" w:lineRule="auto"/>
    </w:pPr>
    <w:rPr>
      <w:rFonts w:ascii="宋体" w:hAnsi="宋体" w:cs="宋体"/>
      <w:sz w:val="24"/>
    </w:rPr>
  </w:style>
  <w:style w:type="paragraph" w:styleId="1000">
    <w:name w:val="标题 3.1"/>
    <w:basedOn w:val="773"/>
    <w:next w:val="1000"/>
    <w:link w:val="770"/>
    <w:qFormat/>
    <w:pPr>
      <w:ind w:firstLine="0"/>
      <w:spacing w:before="260" w:after="260" w:line="600" w:lineRule="exact"/>
      <w:tabs>
        <w:tab w:val="left" w:pos="720" w:leader="none"/>
        <w:tab w:val="left" w:pos="1440" w:leader="none"/>
        <w:tab w:val="left" w:pos="1620" w:leader="none"/>
      </w:tabs>
    </w:pPr>
    <w:rPr>
      <w:rFonts w:ascii="宋体" w:hAnsi="宋体" w:eastAsia="宋体"/>
      <w:b/>
      <w:bCs/>
      <w:color w:val="ff0000"/>
      <w:sz w:val="32"/>
      <w:szCs w:val="32"/>
    </w:rPr>
  </w:style>
  <w:style w:type="paragraph" w:styleId="1001">
    <w:name w:val="Char Char Char1 Char7"/>
    <w:basedOn w:val="770"/>
    <w:next w:val="1001"/>
    <w:link w:val="770"/>
    <w:qFormat/>
    <w:pPr>
      <w:ind w:firstLine="200"/>
      <w:spacing w:line="360" w:lineRule="auto"/>
    </w:pPr>
    <w:rPr>
      <w:rFonts w:ascii="宋体" w:hAnsi="宋体" w:cs="宋体"/>
      <w:sz w:val="24"/>
    </w:rPr>
  </w:style>
  <w:style w:type="paragraph" w:styleId="1002">
    <w:name w:val="样式 首行缩进:  0 字符"/>
    <w:basedOn w:val="770"/>
    <w:next w:val="1002"/>
    <w:link w:val="770"/>
    <w:qFormat/>
    <w:pPr>
      <w:ind w:firstLine="200"/>
      <w:spacing w:line="360" w:lineRule="auto"/>
    </w:pPr>
    <w:rPr>
      <w:rFonts w:ascii="Arial" w:hAnsi="Arial" w:cs="宋体"/>
      <w:sz w:val="24"/>
      <w:szCs w:val="20"/>
    </w:rPr>
  </w:style>
  <w:style w:type="paragraph" w:styleId="1003">
    <w:name w:val="_Style 25"/>
    <w:basedOn w:val="770"/>
    <w:next w:val="1003"/>
    <w:link w:val="770"/>
    <w:qFormat/>
    <w:pPr>
      <w:jc w:val="left"/>
      <w:spacing w:after="160" w:line="240" w:lineRule="exact"/>
      <w:widowControl/>
    </w:pPr>
    <w:rPr>
      <w:rFonts w:ascii="Times New Roman" w:hAnsi="Times New Roman"/>
      <w:sz w:val="24"/>
      <w:szCs w:val="20"/>
    </w:rPr>
  </w:style>
  <w:style w:type="paragraph" w:styleId="1004">
    <w:name w:val="xl31"/>
    <w:basedOn w:val="770"/>
    <w:next w:val="1004"/>
    <w:link w:val="770"/>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005">
    <w:name w:val="明显引用2"/>
    <w:basedOn w:val="770"/>
    <w:next w:val="770"/>
    <w:link w:val="770"/>
    <w:qFormat/>
    <w:pPr>
      <w:ind w:left="720" w:right="720"/>
      <w:jc w:val="left"/>
      <w:widowControl/>
    </w:pPr>
    <w:rPr>
      <w:rFonts w:ascii="Times New Roman" w:hAnsi="Times New Roman"/>
      <w:b/>
      <w:i/>
      <w:sz w:val="24"/>
      <w:szCs w:val="22"/>
      <w:lang w:eastAsia="en-US"/>
    </w:rPr>
  </w:style>
  <w:style w:type="paragraph" w:styleId="1006">
    <w:name w:val="正文文本2"/>
    <w:basedOn w:val="770"/>
    <w:next w:val="1006"/>
    <w:link w:val="770"/>
    <w:qFormat/>
    <w:pPr>
      <w:ind w:hanging="280"/>
      <w:jc w:val="both"/>
      <w:spacing w:before="240" w:line="623" w:lineRule="exact"/>
      <w:shd w:val="clear" w:color="auto" w:fill="ffffff"/>
    </w:pPr>
    <w:rPr>
      <w:rFonts w:ascii="MingLiU" w:hAnsi="MingLiU" w:eastAsia="MingLiU" w:cs="MingLiU"/>
      <w:spacing w:val="20"/>
      <w:sz w:val="28"/>
      <w:szCs w:val="28"/>
    </w:rPr>
  </w:style>
  <w:style w:type="paragraph" w:styleId="1007">
    <w:name w:val="Char"/>
    <w:basedOn w:val="770"/>
    <w:next w:val="1007"/>
    <w:link w:val="770"/>
    <w:qFormat/>
    <w:pPr>
      <w:ind w:firstLine="288"/>
      <w:tabs>
        <w:tab w:val="left" w:pos="1008" w:leader="none"/>
      </w:tabs>
    </w:pPr>
    <w:rPr>
      <w:rFonts w:ascii="Times New Roman" w:hAnsi="Times New Roman"/>
      <w:sz w:val="24"/>
    </w:rPr>
  </w:style>
  <w:style w:type="paragraph" w:styleId="1008">
    <w:name w:val="纯文本3"/>
    <w:basedOn w:val="770"/>
    <w:next w:val="1008"/>
    <w:link w:val="770"/>
    <w:qFormat/>
    <w:rPr>
      <w:rFonts w:hint="eastAsia" w:ascii="宋体" w:hAnsi="Courier New"/>
    </w:rPr>
  </w:style>
  <w:style w:type="paragraph" w:styleId="1009">
    <w:name w:val="标题 3（绿盟科技）"/>
    <w:basedOn w:val="773"/>
    <w:next w:val="770"/>
    <w:link w:val="770"/>
    <w:qFormat/>
    <w:pPr>
      <w:numPr>
        <w:ilvl w:val="6"/>
        <w:numId w:val="1"/>
      </w:numPr>
      <w:ind w:left="1333" w:hanging="907"/>
      <w:jc w:val="left"/>
      <w:spacing w:before="260" w:after="260"/>
      <w:tabs>
        <w:tab w:val="left" w:pos="960" w:leader="none"/>
      </w:tabs>
    </w:pPr>
    <w:rPr>
      <w:rFonts w:ascii="Arial" w:hAnsi="Arial"/>
      <w:b/>
      <w:sz w:val="30"/>
      <w:szCs w:val="30"/>
    </w:rPr>
  </w:style>
  <w:style w:type="paragraph" w:styleId="1010">
    <w:name w:val="Char Char Char Char Char Char Char Char Char1 Char"/>
    <w:basedOn w:val="797"/>
    <w:next w:val="1010"/>
    <w:link w:val="770"/>
    <w:qFormat/>
    <w:pPr>
      <w:spacing w:line="360" w:lineRule="auto"/>
    </w:pPr>
    <w:rPr>
      <w:szCs w:val="20"/>
    </w:rPr>
  </w:style>
  <w:style w:type="paragraph" w:styleId="1011">
    <w:name w:val="普通正文"/>
    <w:basedOn w:val="770"/>
    <w:next w:val="1011"/>
    <w:link w:val="1012"/>
    <w:qFormat/>
    <w:pPr>
      <w:ind w:firstLine="480"/>
      <w:jc w:val="left"/>
      <w:spacing w:before="120" w:after="120" w:line="360" w:lineRule="auto"/>
    </w:pPr>
    <w:rPr>
      <w:rFonts w:ascii="Arial" w:hAnsi="Arial"/>
      <w:sz w:val="24"/>
    </w:rPr>
  </w:style>
  <w:style w:type="character" w:styleId="1012">
    <w:name w:val="普通正文 Char"/>
    <w:next w:val="1012"/>
    <w:link w:val="1011"/>
    <w:rPr>
      <w:rFonts w:ascii="Arial" w:hAnsi="Arial"/>
      <w:sz w:val="24"/>
      <w:szCs w:val="24"/>
    </w:rPr>
  </w:style>
  <w:style w:type="paragraph" w:styleId="1013">
    <w:name w:val="表格标注（绿盟科技）"/>
    <w:basedOn w:val="982"/>
    <w:next w:val="770"/>
    <w:link w:val="770"/>
    <w:qFormat/>
  </w:style>
  <w:style w:type="paragraph" w:styleId="1014">
    <w:name w:val="H-TextFormat"/>
    <w:next w:val="1014"/>
    <w:link w:val="770"/>
    <w:qFormat/>
    <w:rPr>
      <w:rFonts w:ascii="Arial" w:hAnsi="Arial"/>
      <w:sz w:val="22"/>
      <w:lang w:val="en-GB" w:eastAsia="en-US" w:bidi="ar-SA"/>
    </w:rPr>
  </w:style>
  <w:style w:type="paragraph" w:styleId="1015">
    <w:name w:val="正文文本3"/>
    <w:basedOn w:val="770"/>
    <w:next w:val="1015"/>
    <w:link w:val="770"/>
    <w:qFormat/>
    <w:pPr>
      <w:jc w:val="both"/>
      <w:spacing w:before="180" w:line="425" w:lineRule="exact"/>
      <w:shd w:val="clear" w:color="auto" w:fill="ffffff"/>
    </w:pPr>
    <w:rPr>
      <w:rFonts w:ascii="宋体" w:hAnsi="宋体"/>
      <w:sz w:val="23"/>
      <w:szCs w:val="23"/>
    </w:rPr>
  </w:style>
  <w:style w:type="paragraph" w:styleId="1016">
    <w:name w:val="1"/>
    <w:basedOn w:val="770"/>
    <w:next w:val="1016"/>
    <w:link w:val="770"/>
    <w:qFormat/>
    <w:pPr>
      <w:ind w:left="420" w:firstLine="270"/>
      <w:tabs>
        <w:tab w:val="left" w:pos="425" w:leader="none"/>
      </w:tabs>
    </w:pPr>
    <w:rPr>
      <w:rFonts w:ascii="Times New Roman" w:hAnsi="Times New Roman"/>
      <w:szCs w:val="20"/>
    </w:rPr>
  </w:style>
  <w:style w:type="paragraph" w:styleId="1017">
    <w:name w:val="正文首行缩进2字符"/>
    <w:basedOn w:val="770"/>
    <w:next w:val="1017"/>
    <w:link w:val="770"/>
    <w:qFormat/>
    <w:pPr>
      <w:ind w:firstLine="200"/>
      <w:spacing w:line="360" w:lineRule="auto"/>
    </w:pPr>
    <w:rPr>
      <w:rFonts w:ascii="Times New Roman" w:hAnsi="Times New Roman" w:eastAsia="仿宋"/>
      <w:sz w:val="28"/>
      <w:szCs w:val="20"/>
    </w:rPr>
  </w:style>
  <w:style w:type="paragraph" w:styleId="1018">
    <w:name w:val="Style5"/>
    <w:basedOn w:val="770"/>
    <w:next w:val="1018"/>
    <w:link w:val="770"/>
    <w:uiPriority w:val="99"/>
    <w:qFormat/>
    <w:pPr>
      <w:jc w:val="left"/>
    </w:pPr>
    <w:rPr>
      <w:rFonts w:ascii="宋体"/>
      <w:sz w:val="24"/>
    </w:rPr>
  </w:style>
  <w:style w:type="paragraph" w:styleId="1019">
    <w:name w:val="默认段落字体 Para Char Char Char Char"/>
    <w:basedOn w:val="770"/>
    <w:next w:val="1019"/>
    <w:link w:val="770"/>
    <w:qFormat/>
    <w:rPr>
      <w:rFonts w:ascii="Times New Roman" w:hAnsi="Times New Roman"/>
      <w:szCs w:val="20"/>
    </w:rPr>
  </w:style>
  <w:style w:type="paragraph" w:styleId="1020">
    <w:name w:val="列出段落2"/>
    <w:basedOn w:val="770"/>
    <w:next w:val="1020"/>
    <w:link w:val="770"/>
    <w:unhideWhenUsed/>
    <w:qFormat/>
    <w:pPr>
      <w:ind w:firstLine="420"/>
    </w:pPr>
  </w:style>
  <w:style w:type="paragraph" w:styleId="1021">
    <w:name w:val="引用3"/>
    <w:basedOn w:val="770"/>
    <w:next w:val="770"/>
    <w:link w:val="770"/>
    <w:qFormat/>
    <w:pPr>
      <w:jc w:val="left"/>
      <w:widowControl/>
    </w:pPr>
    <w:rPr>
      <w:rFonts w:ascii="Times New Roman" w:hAnsi="Times New Roman"/>
      <w:i/>
      <w:sz w:val="24"/>
      <w:lang w:eastAsia="en-US"/>
    </w:rPr>
  </w:style>
  <w:style w:type="paragraph" w:styleId="1022">
    <w:name w:val="Char Char Char Char Char Char Char Char Char Char"/>
    <w:basedOn w:val="770"/>
    <w:next w:val="1022"/>
    <w:link w:val="770"/>
    <w:qFormat/>
    <w:pPr>
      <w:tabs>
        <w:tab w:val="left" w:pos="360" w:leader="none"/>
      </w:tabs>
    </w:pPr>
    <w:rPr>
      <w:rFonts w:ascii="Times New Roman" w:hAnsi="Times New Roman"/>
      <w:sz w:val="24"/>
    </w:rPr>
  </w:style>
  <w:style w:type="paragraph" w:styleId="1023">
    <w:name w:val="icp1"/>
    <w:basedOn w:val="770"/>
    <w:next w:val="1023"/>
    <w:link w:val="770"/>
    <w:qFormat/>
    <w:pPr>
      <w:jc w:val="center"/>
      <w:spacing w:line="450" w:lineRule="atLeast"/>
      <w:widowControl/>
    </w:pPr>
    <w:rPr>
      <w:rFonts w:ascii="微软雅黑" w:hAnsi="微软雅黑" w:cs="宋体"/>
      <w:color w:val="888888"/>
      <w:sz w:val="18"/>
      <w:szCs w:val="18"/>
    </w:rPr>
  </w:style>
  <w:style w:type="paragraph" w:styleId="1024">
    <w:name w:val="正文四号"/>
    <w:basedOn w:val="770"/>
    <w:next w:val="1024"/>
    <w:link w:val="770"/>
    <w:qFormat/>
    <w:pPr>
      <w:ind w:firstLine="200"/>
      <w:spacing w:line="360" w:lineRule="auto"/>
    </w:pPr>
    <w:rPr>
      <w:rFonts w:ascii="Times New Roman" w:hAnsi="Times New Roman" w:eastAsia="仿宋_GB2312" w:cs="宋体"/>
      <w:sz w:val="28"/>
      <w:szCs w:val="20"/>
    </w:rPr>
  </w:style>
  <w:style w:type="paragraph" w:styleId="1025">
    <w:name w:val="图"/>
    <w:basedOn w:val="770"/>
    <w:next w:val="1025"/>
    <w:link w:val="770"/>
    <w:qFormat/>
    <w:pPr>
      <w:jc w:val="center"/>
      <w:keepNext/>
      <w:spacing w:before="60" w:after="60" w:line="300" w:lineRule="auto"/>
    </w:pPr>
    <w:rPr>
      <w:rFonts w:ascii="Times New Roman" w:hAnsi="Times New Roman"/>
      <w:spacing w:val="20"/>
      <w:sz w:val="24"/>
      <w:szCs w:val="20"/>
    </w:rPr>
  </w:style>
  <w:style w:type="paragraph" w:styleId="1026">
    <w:name w:val="标题 2（绿盟科技）"/>
    <w:basedOn w:val="772"/>
    <w:next w:val="770"/>
    <w:link w:val="770"/>
    <w:qFormat/>
    <w:pPr>
      <w:numPr>
        <w:ilvl w:val="5"/>
        <w:numId w:val="1"/>
      </w:numPr>
      <w:ind w:left="0" w:firstLine="0"/>
      <w:jc w:val="left"/>
      <w:spacing w:line="415" w:lineRule="auto"/>
      <w:tabs>
        <w:tab w:val="left" w:pos="360" w:leader="none"/>
      </w:tabs>
    </w:pPr>
    <w:rPr>
      <w:bCs w:val="0"/>
      <w:lang w:val="en-US" w:eastAsia="zh-CN"/>
    </w:rPr>
  </w:style>
  <w:style w:type="paragraph" w:styleId="1027">
    <w:name w:val="TOC 标题2"/>
    <w:basedOn w:val="771"/>
    <w:next w:val="770"/>
    <w:link w:val="770"/>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028">
    <w:name w:val="无间隔2"/>
    <w:basedOn w:val="770"/>
    <w:next w:val="1028"/>
    <w:link w:val="770"/>
    <w:qFormat/>
    <w:pPr>
      <w:jc w:val="left"/>
      <w:widowControl/>
    </w:pPr>
    <w:rPr>
      <w:rFonts w:ascii="Times New Roman" w:hAnsi="Times New Roman"/>
      <w:sz w:val="24"/>
      <w:szCs w:val="32"/>
      <w:lang w:eastAsia="en-US"/>
    </w:rPr>
  </w:style>
  <w:style w:type="paragraph" w:styleId="1029">
    <w:name w:val="引用2"/>
    <w:basedOn w:val="770"/>
    <w:next w:val="770"/>
    <w:link w:val="770"/>
    <w:qFormat/>
    <w:pPr>
      <w:jc w:val="left"/>
      <w:widowControl/>
    </w:pPr>
    <w:rPr>
      <w:rFonts w:ascii="Times New Roman" w:hAnsi="Times New Roman"/>
      <w:i/>
      <w:sz w:val="24"/>
      <w:lang w:eastAsia="en-US"/>
    </w:rPr>
  </w:style>
  <w:style w:type="paragraph" w:styleId="1030">
    <w:name w:val="Char Char Char1 Char91"/>
    <w:basedOn w:val="770"/>
    <w:next w:val="1030"/>
    <w:link w:val="770"/>
    <w:qFormat/>
    <w:pPr>
      <w:ind w:firstLine="200"/>
      <w:spacing w:line="360" w:lineRule="auto"/>
    </w:pPr>
    <w:rPr>
      <w:rFonts w:ascii="宋体" w:hAnsi="宋体" w:cs="宋体"/>
      <w:sz w:val="24"/>
    </w:rPr>
  </w:style>
  <w:style w:type="paragraph" w:styleId="1031">
    <w:name w:val="Table Paragraph"/>
    <w:basedOn w:val="770"/>
    <w:next w:val="1031"/>
    <w:link w:val="770"/>
    <w:uiPriority w:val="1"/>
    <w:qFormat/>
    <w:rPr>
      <w:rFonts w:ascii="宋体" w:hAnsi="宋体" w:cs="宋体"/>
      <w:lang w:val="zh-CN" w:bidi="zh-CN"/>
    </w:rPr>
  </w:style>
  <w:style w:type="paragraph" w:styleId="1032">
    <w:name w:val="列出段落3"/>
    <w:basedOn w:val="770"/>
    <w:next w:val="1032"/>
    <w:link w:val="770"/>
    <w:uiPriority w:val="34"/>
    <w:qFormat/>
    <w:pPr>
      <w:contextualSpacing/>
      <w:ind w:left="720"/>
      <w:jc w:val="left"/>
      <w:widowControl/>
    </w:pPr>
    <w:rPr>
      <w:rFonts w:ascii="Times New Roman" w:hAnsi="Times New Roman"/>
      <w:sz w:val="24"/>
      <w:lang w:eastAsia="en-US"/>
    </w:rPr>
  </w:style>
  <w:style w:type="paragraph" w:styleId="1033">
    <w:name w:val="paragraphindent"/>
    <w:basedOn w:val="770"/>
    <w:next w:val="1033"/>
    <w:link w:val="770"/>
    <w:qFormat/>
    <w:pPr>
      <w:jc w:val="left"/>
      <w:spacing w:before="100" w:beforeAutospacing="1" w:after="100" w:afterAutospacing="1"/>
      <w:widowControl/>
    </w:pPr>
    <w:rPr>
      <w:rFonts w:ascii="宋体" w:hAnsi="宋体" w:cs="宋体"/>
      <w:sz w:val="24"/>
    </w:rPr>
  </w:style>
  <w:style w:type="paragraph" w:styleId="1034">
    <w:name w:val="正文4"/>
    <w:basedOn w:val="770"/>
    <w:next w:val="1034"/>
    <w:link w:val="770"/>
    <w:qFormat/>
    <w:pPr>
      <w:ind w:firstLine="420"/>
      <w:jc w:val="left"/>
    </w:pPr>
    <w:rPr>
      <w:rFonts w:ascii="宋体" w:hAnsi="宋体" w:cs="宋体"/>
    </w:rPr>
  </w:style>
  <w:style w:type="paragraph" w:styleId="1035">
    <w:name w:val="纯文本5"/>
    <w:basedOn w:val="770"/>
    <w:next w:val="1035"/>
    <w:link w:val="770"/>
    <w:qFormat/>
    <w:rPr>
      <w:rFonts w:ascii="宋体" w:hAnsi="Courier New" w:eastAsia="楷体_GB2312"/>
      <w:sz w:val="26"/>
      <w:szCs w:val="20"/>
    </w:rPr>
  </w:style>
  <w:style w:type="paragraph" w:styleId="1036">
    <w:name w:val="Char Char Char1 Char Char Char Char"/>
    <w:basedOn w:val="770"/>
    <w:next w:val="1036"/>
    <w:link w:val="770"/>
    <w:qFormat/>
    <w:pPr>
      <w:jc w:val="left"/>
      <w:spacing w:after="160" w:line="240" w:lineRule="exact"/>
      <w:widowControl/>
    </w:pPr>
    <w:rPr>
      <w:rFonts w:ascii="Times New Roman" w:hAnsi="Times New Roman"/>
      <w:sz w:val="24"/>
      <w:szCs w:val="20"/>
    </w:rPr>
  </w:style>
  <w:style w:type="paragraph" w:styleId="1037">
    <w:name w:val="black1"/>
    <w:basedOn w:val="770"/>
    <w:next w:val="1037"/>
    <w:link w:val="770"/>
    <w:qFormat/>
    <w:pPr>
      <w:jc w:val="left"/>
      <w:spacing w:before="100" w:beforeAutospacing="1" w:after="100" w:afterAutospacing="1"/>
      <w:widowControl/>
    </w:pPr>
    <w:rPr>
      <w:rFonts w:ascii="宋体" w:hAnsi="宋体"/>
      <w:sz w:val="24"/>
    </w:rPr>
  </w:style>
  <w:style w:type="paragraph" w:styleId="1038">
    <w:name w:val="无间隔1"/>
    <w:basedOn w:val="770"/>
    <w:next w:val="1038"/>
    <w:link w:val="770"/>
    <w:uiPriority w:val="99"/>
    <w:qFormat/>
    <w:pPr>
      <w:jc w:val="left"/>
      <w:widowControl/>
    </w:pPr>
    <w:rPr>
      <w:rFonts w:ascii="Times New Roman" w:hAnsi="Times New Roman"/>
      <w:sz w:val="24"/>
      <w:szCs w:val="32"/>
      <w:lang w:eastAsia="en-US"/>
    </w:rPr>
  </w:style>
  <w:style w:type="paragraph" w:styleId="1039">
    <w:name w:val="Char Char Char1 Char1"/>
    <w:basedOn w:val="770"/>
    <w:next w:val="1039"/>
    <w:link w:val="770"/>
    <w:qFormat/>
    <w:pPr>
      <w:ind w:firstLine="200"/>
      <w:spacing w:line="360" w:lineRule="auto"/>
    </w:pPr>
    <w:rPr>
      <w:rFonts w:ascii="宋体" w:hAnsi="宋体" w:cs="宋体"/>
      <w:sz w:val="24"/>
    </w:rPr>
  </w:style>
  <w:style w:type="paragraph" w:styleId="1040">
    <w:name w:val="my正文"/>
    <w:basedOn w:val="770"/>
    <w:next w:val="1040"/>
    <w:link w:val="770"/>
    <w:qFormat/>
    <w:pPr>
      <w:ind w:firstLine="480"/>
      <w:spacing w:line="360" w:lineRule="auto"/>
    </w:pPr>
    <w:rPr>
      <w:rFonts w:ascii="Times New Roman" w:hAnsi="Times New Roman"/>
      <w:sz w:val="24"/>
    </w:rPr>
  </w:style>
  <w:style w:type="paragraph" w:styleId="1041">
    <w:name w:val="标题2"/>
    <w:basedOn w:val="772"/>
    <w:next w:val="1041"/>
    <w:link w:val="770"/>
    <w:qFormat/>
    <w:pPr>
      <w:spacing w:before="0" w:after="0"/>
    </w:pPr>
    <w:rPr>
      <w:rFonts w:ascii="Cambria" w:hAnsi="Cambria" w:eastAsia="宋体"/>
      <w:b w:val="0"/>
      <w:sz w:val="28"/>
      <w:lang w:val="en-US" w:eastAsia="zh-CN"/>
    </w:rPr>
  </w:style>
  <w:style w:type="paragraph" w:styleId="1042">
    <w:name w:val="编号，小四"/>
    <w:basedOn w:val="770"/>
    <w:next w:val="1042"/>
    <w:link w:val="770"/>
    <w:qFormat/>
    <w:pPr>
      <w:numPr>
        <w:ilvl w:val="0"/>
        <w:numId w:val="2"/>
      </w:numPr>
      <w:spacing w:line="360" w:lineRule="auto"/>
    </w:pPr>
    <w:rPr>
      <w:rFonts w:ascii="Arial" w:hAnsi="Arial" w:cs="宋体"/>
      <w:sz w:val="24"/>
      <w:szCs w:val="20"/>
    </w:rPr>
  </w:style>
  <w:style w:type="paragraph" w:styleId="1043">
    <w:name w:val="纯文本2"/>
    <w:basedOn w:val="770"/>
    <w:next w:val="1043"/>
    <w:link w:val="770"/>
    <w:qFormat/>
    <w:rPr>
      <w:rFonts w:ascii="宋体" w:hAnsi="Courier New" w:eastAsia="楷体_GB2312"/>
      <w:sz w:val="26"/>
      <w:szCs w:val="20"/>
    </w:rPr>
  </w:style>
  <w:style w:type="paragraph" w:styleId="1044">
    <w:name w:val="样式 标题 2 + Times New Roman 四号 非加粗 段前: 5 磅 段后: 0 磅 行距: 固定值 20..."/>
    <w:basedOn w:val="772"/>
    <w:next w:val="1044"/>
    <w:link w:val="770"/>
    <w:qFormat/>
    <w:pPr>
      <w:spacing w:before="100" w:after="0" w:line="400" w:lineRule="exact"/>
    </w:pPr>
    <w:rPr>
      <w:rFonts w:ascii="Times New Roman" w:hAnsi="Times New Roman" w:cs="宋体"/>
      <w:b w:val="0"/>
      <w:bCs w:val="0"/>
      <w:sz w:val="28"/>
      <w:szCs w:val="20"/>
    </w:rPr>
  </w:style>
  <w:style w:type="paragraph" w:styleId="1045">
    <w:name w:val="正文首行缩进4字符"/>
    <w:basedOn w:val="770"/>
    <w:next w:val="1045"/>
    <w:link w:val="770"/>
    <w:qFormat/>
    <w:pPr>
      <w:ind w:left="482" w:firstLine="482"/>
      <w:spacing w:line="360" w:lineRule="auto"/>
    </w:pPr>
    <w:rPr>
      <w:rFonts w:ascii="Times New Roman" w:hAnsi="Times New Roman" w:eastAsia="仿宋"/>
      <w:sz w:val="28"/>
      <w:szCs w:val="20"/>
    </w:rPr>
  </w:style>
  <w:style w:type="paragraph" w:styleId="1046">
    <w:name w:val="Char Char Char Char"/>
    <w:basedOn w:val="770"/>
    <w:next w:val="1046"/>
    <w:link w:val="770"/>
    <w:qFormat/>
    <w:rPr>
      <w:rFonts w:ascii="Times New Roman" w:hAnsi="Times New Roman"/>
      <w:szCs w:val="21"/>
    </w:rPr>
  </w:style>
  <w:style w:type="paragraph" w:styleId="1047">
    <w:name w:val="Char Char1"/>
    <w:basedOn w:val="770"/>
    <w:next w:val="1047"/>
    <w:link w:val="770"/>
    <w:qFormat/>
    <w:pPr>
      <w:jc w:val="left"/>
      <w:spacing w:after="160" w:line="240" w:lineRule="exact"/>
      <w:widowControl/>
    </w:pPr>
    <w:rPr>
      <w:rFonts w:ascii="Verdana" w:hAnsi="Verdana" w:eastAsia="仿宋_GB2312"/>
      <w:sz w:val="24"/>
      <w:szCs w:val="20"/>
      <w:lang w:eastAsia="en-US"/>
    </w:rPr>
  </w:style>
  <w:style w:type="paragraph" w:styleId="1048">
    <w:name w:val="Table"/>
    <w:next w:val="770"/>
    <w:link w:val="770"/>
    <w:qFormat/>
    <w:pPr>
      <w:jc w:val="center"/>
      <w:keepLines/>
      <w:tabs>
        <w:tab w:val="left" w:pos="360" w:leader="none"/>
      </w:tabs>
    </w:pPr>
    <w:rPr>
      <w:rFonts w:ascii="Arial" w:hAnsi="Arial"/>
      <w:sz w:val="18"/>
      <w:szCs w:val="18"/>
      <w:lang w:val="en-US" w:eastAsia="zh-CN" w:bidi="ar-SA"/>
    </w:rPr>
  </w:style>
  <w:style w:type="paragraph" w:styleId="1049">
    <w:name w:val="font5"/>
    <w:basedOn w:val="770"/>
    <w:next w:val="1049"/>
    <w:link w:val="770"/>
    <w:pPr>
      <w:jc w:val="left"/>
      <w:spacing w:before="100" w:beforeAutospacing="1" w:after="100" w:afterAutospacing="1"/>
      <w:widowControl/>
    </w:pPr>
    <w:rPr>
      <w:rFonts w:hint="eastAsia" w:ascii="宋体" w:hAnsi="宋体"/>
      <w:sz w:val="18"/>
      <w:szCs w:val="20"/>
    </w:rPr>
  </w:style>
  <w:style w:type="paragraph" w:styleId="1050">
    <w:name w:val="Char Char1 Char Char Char Char Char Char Char Char Char Char"/>
    <w:basedOn w:val="770"/>
    <w:next w:val="1050"/>
    <w:link w:val="770"/>
    <w:qFormat/>
    <w:pPr>
      <w:jc w:val="left"/>
      <w:spacing w:after="160" w:line="240" w:lineRule="exact"/>
      <w:widowControl/>
    </w:pPr>
    <w:rPr>
      <w:rFonts w:ascii="Verdana" w:hAnsi="Verdana" w:eastAsia="仿宋_GB2312"/>
      <w:sz w:val="24"/>
      <w:szCs w:val="20"/>
      <w:lang w:eastAsia="en-US"/>
    </w:rPr>
  </w:style>
  <w:style w:type="paragraph" w:styleId="1051">
    <w:name w:val="纯文本4"/>
    <w:basedOn w:val="770"/>
    <w:next w:val="1051"/>
    <w:link w:val="770"/>
    <w:qFormat/>
    <w:rPr>
      <w:rFonts w:ascii="宋体" w:hAnsi="Courier New" w:eastAsia="楷体_GB2312"/>
      <w:sz w:val="26"/>
      <w:szCs w:val="20"/>
    </w:rPr>
  </w:style>
  <w:style w:type="paragraph" w:styleId="1052">
    <w:name w:val="首行缩进"/>
    <w:basedOn w:val="770"/>
    <w:next w:val="1052"/>
    <w:link w:val="770"/>
    <w:qFormat/>
    <w:pPr>
      <w:ind w:firstLine="480"/>
    </w:pPr>
  </w:style>
  <w:style w:type="paragraph" w:styleId="1053">
    <w:name w:val="TOC 标题1"/>
    <w:basedOn w:val="771"/>
    <w:next w:val="770"/>
    <w:link w:val="770"/>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054">
    <w:name w:val="默认段落字体 Para Char Char Char Char Char Char Char Char Char1 Char Char Char Char"/>
    <w:basedOn w:val="770"/>
    <w:next w:val="1054"/>
    <w:link w:val="770"/>
    <w:qFormat/>
    <w:rPr>
      <w:rFonts w:ascii="Tahoma" w:hAnsi="Tahoma"/>
      <w:sz w:val="24"/>
      <w:szCs w:val="20"/>
    </w:rPr>
  </w:style>
  <w:style w:type="paragraph" w:styleId="1055">
    <w:name w:val="NRSection"/>
    <w:basedOn w:val="770"/>
    <w:next w:val="1055"/>
    <w:link w:val="770"/>
    <w:qFormat/>
    <w:pPr>
      <w:jc w:val="left"/>
      <w:widowControl/>
      <w:outlineLvl w:val="4"/>
    </w:pPr>
    <w:rPr>
      <w:rFonts w:ascii="Times New Roman" w:hAnsi="Times New Roman"/>
      <w:b/>
      <w:sz w:val="24"/>
      <w:szCs w:val="20"/>
    </w:rPr>
  </w:style>
  <w:style w:type="paragraph" w:styleId="1056">
    <w:name w:val="一级目录"/>
    <w:next w:val="770"/>
    <w:link w:val="770"/>
    <w:qFormat/>
    <w:pPr>
      <w:jc w:val="center"/>
      <w:outlineLvl w:val="0"/>
    </w:pPr>
    <w:rPr>
      <w:rFonts w:ascii="黑体" w:eastAsia="黑体"/>
      <w:b/>
      <w:sz w:val="44"/>
      <w:szCs w:val="44"/>
      <w:lang w:val="en-US" w:eastAsia="zh-CN" w:bidi="ar-SA"/>
    </w:rPr>
  </w:style>
  <w:style w:type="paragraph" w:styleId="1057">
    <w:name w:val="xl25"/>
    <w:basedOn w:val="770"/>
    <w:next w:val="1057"/>
    <w:link w:val="770"/>
    <w:qFormat/>
    <w:pPr>
      <w:jc w:val="center"/>
      <w:spacing w:before="100" w:beforeAutospacing="1" w:after="100" w:afterAutospacing="1"/>
      <w:widowControl/>
    </w:pPr>
    <w:rPr>
      <w:rFonts w:ascii="Arial Unicode MS" w:hAnsi="Arial Unicode MS" w:eastAsia="Arial Unicode MS" w:cs="Arial Unicode MS"/>
      <w:sz w:val="24"/>
    </w:rPr>
  </w:style>
  <w:style w:type="paragraph" w:styleId="1058">
    <w:name w:val="TOC 标题11"/>
    <w:basedOn w:val="771"/>
    <w:next w:val="770"/>
    <w:link w:val="770"/>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059">
    <w:name w:val="Char Char Char1 Char5"/>
    <w:basedOn w:val="770"/>
    <w:next w:val="1059"/>
    <w:link w:val="770"/>
    <w:qFormat/>
    <w:pPr>
      <w:ind w:firstLine="200"/>
      <w:spacing w:line="360" w:lineRule="auto"/>
    </w:pPr>
    <w:rPr>
      <w:rFonts w:ascii="宋体" w:hAnsi="宋体" w:cs="宋体"/>
      <w:sz w:val="24"/>
    </w:rPr>
  </w:style>
  <w:style w:type="paragraph" w:styleId="1060">
    <w:name w:val="图表题注"/>
    <w:basedOn w:val="795"/>
    <w:next w:val="793"/>
    <w:link w:val="770"/>
    <w:qFormat/>
    <w:pPr>
      <w:jc w:val="center"/>
      <w:spacing w:before="152" w:after="160"/>
    </w:pPr>
    <w:rPr>
      <w:rFonts w:ascii="Times New Roman" w:hAnsi="Times New Roman" w:eastAsia="宋体"/>
      <w:sz w:val="21"/>
    </w:rPr>
  </w:style>
  <w:style w:type="paragraph" w:styleId="1061">
    <w:name w:val="列出段落1"/>
    <w:basedOn w:val="770"/>
    <w:next w:val="1061"/>
    <w:link w:val="770"/>
    <w:uiPriority w:val="34"/>
    <w:unhideWhenUsed/>
    <w:qFormat/>
    <w:pPr>
      <w:ind w:firstLine="420"/>
    </w:pPr>
  </w:style>
  <w:style w:type="paragraph" w:styleId="1062">
    <w:name w:val="p0"/>
    <w:basedOn w:val="770"/>
    <w:next w:val="1062"/>
    <w:link w:val="770"/>
    <w:qFormat/>
    <w:pPr>
      <w:widowControl/>
    </w:pPr>
    <w:rPr>
      <w:rFonts w:ascii="Times New Roman" w:hAnsi="Times New Roman"/>
      <w:szCs w:val="21"/>
    </w:rPr>
  </w:style>
  <w:style w:type="paragraph" w:styleId="1063">
    <w:name w:val="表内文字"/>
    <w:basedOn w:val="770"/>
    <w:next w:val="1063"/>
    <w:link w:val="770"/>
    <w:qFormat/>
    <w:pPr>
      <w:jc w:val="center"/>
      <w:spacing w:line="360" w:lineRule="auto"/>
      <w:tabs>
        <w:tab w:val="left" w:pos="1418" w:leader="none"/>
      </w:tabs>
    </w:pPr>
    <w:rPr>
      <w:rFonts w:ascii="仿宋_GB2312" w:hAnsi="Times New Roman" w:eastAsia="仿宋_GB2312"/>
      <w:spacing w:val="-20"/>
      <w:sz w:val="24"/>
    </w:rPr>
  </w:style>
  <w:style w:type="paragraph" w:styleId="1064">
    <w:name w:val="Char Char Char1 Char6"/>
    <w:basedOn w:val="770"/>
    <w:next w:val="1064"/>
    <w:link w:val="770"/>
    <w:qFormat/>
    <w:pPr>
      <w:ind w:firstLine="200"/>
      <w:spacing w:line="360" w:lineRule="auto"/>
    </w:pPr>
    <w:rPr>
      <w:rFonts w:ascii="宋体" w:hAnsi="宋体" w:cs="宋体"/>
      <w:sz w:val="24"/>
    </w:rPr>
  </w:style>
  <w:style w:type="paragraph" w:styleId="1065">
    <w:name w:val="Char Char Char Char Char Char Char"/>
    <w:basedOn w:val="770"/>
    <w:next w:val="1065"/>
    <w:link w:val="770"/>
    <w:qFormat/>
    <w:pPr>
      <w:ind w:left="432" w:hanging="432"/>
      <w:tabs>
        <w:tab w:val="left" w:pos="432" w:leader="none"/>
      </w:tabs>
    </w:pPr>
    <w:rPr>
      <w:rFonts w:ascii="Tahoma" w:hAnsi="Tahoma"/>
      <w:sz w:val="24"/>
      <w:szCs w:val="20"/>
    </w:rPr>
  </w:style>
  <w:style w:type="paragraph" w:styleId="1066">
    <w:name w:val="Char Char Char Char Char Char"/>
    <w:basedOn w:val="797"/>
    <w:next w:val="1066"/>
    <w:link w:val="770"/>
    <w:qFormat/>
    <w:pPr>
      <w:spacing w:line="360" w:lineRule="auto"/>
    </w:pPr>
    <w:rPr>
      <w:rFonts w:ascii="Tahoma" w:hAnsi="Tahoma"/>
      <w:sz w:val="24"/>
      <w:szCs w:val="20"/>
    </w:rPr>
  </w:style>
  <w:style w:type="paragraph" w:styleId="1067">
    <w:name w:val="Char Char Char1 Char2"/>
    <w:basedOn w:val="770"/>
    <w:next w:val="1067"/>
    <w:link w:val="770"/>
    <w:qFormat/>
    <w:pPr>
      <w:ind w:firstLine="200"/>
      <w:spacing w:line="360" w:lineRule="auto"/>
    </w:pPr>
    <w:rPr>
      <w:rFonts w:ascii="宋体" w:hAnsi="宋体" w:cs="宋体"/>
      <w:sz w:val="24"/>
    </w:rPr>
  </w:style>
  <w:style w:type="paragraph" w:styleId="1068">
    <w:name w:val="样式1"/>
    <w:basedOn w:val="771"/>
    <w:next w:val="1068"/>
    <w:link w:val="770"/>
    <w:qFormat/>
    <w:pPr>
      <w:keepLines w:val="0"/>
      <w:spacing w:before="0" w:after="0" w:line="240" w:lineRule="auto"/>
    </w:pPr>
    <w:rPr>
      <w:rFonts w:ascii="Times New Roman" w:hAnsi="Times New Roman"/>
      <w:szCs w:val="24"/>
      <w:lang w:val="en-US" w:eastAsia="zh-CN"/>
    </w:rPr>
  </w:style>
  <w:style w:type="paragraph" w:styleId="1069">
    <w:name w:val="明显引用3"/>
    <w:basedOn w:val="770"/>
    <w:next w:val="770"/>
    <w:link w:val="770"/>
    <w:pPr>
      <w:ind w:left="720" w:right="720"/>
      <w:jc w:val="left"/>
      <w:widowControl/>
    </w:pPr>
    <w:rPr>
      <w:rFonts w:ascii="Times New Roman" w:hAnsi="Times New Roman"/>
      <w:b/>
      <w:i/>
      <w:sz w:val="24"/>
      <w:szCs w:val="22"/>
      <w:lang w:eastAsia="en-US"/>
    </w:rPr>
  </w:style>
  <w:style w:type="paragraph" w:styleId="1070">
    <w:name w:val="标题 1（绿盟科技）"/>
    <w:basedOn w:val="771"/>
    <w:next w:val="770"/>
    <w:link w:val="770"/>
    <w:qFormat/>
    <w:pPr>
      <w:numPr>
        <w:ilvl w:val="4"/>
        <w:numId w:val="1"/>
      </w:numPr>
      <w:ind w:left="0" w:firstLine="0"/>
      <w:jc w:val="left"/>
      <w:spacing w:before="600" w:line="576" w:lineRule="auto"/>
      <w:tabs>
        <w:tab w:val="left" w:pos="360" w:leader="none"/>
      </w:tabs>
      <w:pBdr>
        <w:bottom w:val="single" w:color="000000" w:sz="48" w:space="1"/>
      </w:pBdr>
    </w:pPr>
    <w:rPr>
      <w:rFonts w:ascii="Arial" w:hAnsi="Arial" w:eastAsia="黑体"/>
      <w:lang w:val="en-US" w:eastAsia="zh-CN"/>
    </w:rPr>
  </w:style>
  <w:style w:type="paragraph" w:styleId="1071">
    <w:name w:val="Char Char Char1 Char9"/>
    <w:basedOn w:val="770"/>
    <w:next w:val="1071"/>
    <w:link w:val="770"/>
    <w:qFormat/>
    <w:pPr>
      <w:ind w:firstLine="200"/>
      <w:spacing w:line="360" w:lineRule="auto"/>
    </w:pPr>
    <w:rPr>
      <w:rFonts w:ascii="宋体" w:hAnsi="宋体" w:cs="宋体"/>
      <w:sz w:val="24"/>
    </w:rPr>
  </w:style>
  <w:style w:type="paragraph" w:styleId="1072">
    <w:name w:val="Char11"/>
    <w:basedOn w:val="770"/>
    <w:next w:val="1072"/>
    <w:link w:val="770"/>
    <w:qFormat/>
    <w:rPr>
      <w:rFonts w:ascii="Times New Roman" w:hAnsi="Times New Roman"/>
    </w:rPr>
  </w:style>
  <w:style w:type="paragraph" w:styleId="1073">
    <w:name w:val="无间隔3"/>
    <w:basedOn w:val="770"/>
    <w:next w:val="1073"/>
    <w:link w:val="770"/>
    <w:qFormat/>
    <w:pPr>
      <w:jc w:val="left"/>
      <w:widowControl/>
    </w:pPr>
    <w:rPr>
      <w:rFonts w:ascii="Times New Roman" w:hAnsi="Times New Roman"/>
      <w:sz w:val="24"/>
      <w:szCs w:val="32"/>
      <w:lang w:eastAsia="en-US"/>
    </w:rPr>
  </w:style>
  <w:style w:type="character" w:styleId="1074">
    <w:name w:val="font11"/>
    <w:next w:val="1074"/>
    <w:link w:val="770"/>
    <w:rPr>
      <w:rFonts w:hint="eastAsia" w:ascii="宋体" w:hAnsi="宋体" w:eastAsia="宋体" w:cs="宋体"/>
      <w:i w:val="0"/>
      <w:color w:val="000000"/>
      <w:sz w:val="28"/>
      <w:szCs w:val="28"/>
      <w:u w:val="none"/>
    </w:rPr>
  </w:style>
  <w:style w:type="character" w:styleId="1075">
    <w:name w:val="tip"/>
    <w:next w:val="1075"/>
    <w:link w:val="770"/>
  </w:style>
  <w:style w:type="paragraph" w:styleId="1076">
    <w:name w:val="正文11"/>
    <w:next w:val="770"/>
    <w:link w:val="1077"/>
    <w:qFormat/>
    <w:pPr>
      <w:jc w:val="both"/>
      <w:widowControl w:val="off"/>
    </w:pPr>
    <w:rPr>
      <w:sz w:val="21"/>
      <w:szCs w:val="22"/>
      <w:lang w:val="en-US" w:eastAsia="zh-CN" w:bidi="ar-SA"/>
    </w:rPr>
  </w:style>
  <w:style w:type="character" w:styleId="1077">
    <w:name w:val="fontstyle21"/>
    <w:next w:val="1077"/>
    <w:link w:val="1076"/>
    <w:qFormat/>
    <w:rPr>
      <w:sz w:val="21"/>
      <w:szCs w:val="22"/>
    </w:rPr>
  </w:style>
  <w:style w:type="paragraph" w:styleId="1078">
    <w:name w:val="目录 11"/>
    <w:basedOn w:val="1076"/>
    <w:next w:val="1076"/>
    <w:link w:val="770"/>
    <w:qFormat/>
    <w:pPr>
      <w:spacing w:line="360" w:lineRule="auto"/>
      <w:tabs>
        <w:tab w:val="right" w:pos="9060" w:leader="dot"/>
      </w:tabs>
    </w:pPr>
    <w:rPr>
      <w:rFonts w:ascii="ArialMT" w:hAnsi="ArialMT"/>
      <w:color w:val="000000"/>
      <w:sz w:val="24"/>
      <w:szCs w:val="24"/>
    </w:rPr>
  </w:style>
  <w:style w:type="paragraph" w:styleId="1079">
    <w:name w:val="标题 31"/>
    <w:basedOn w:val="1076"/>
    <w:next w:val="1076"/>
    <w:link w:val="770"/>
    <w:qFormat/>
    <w:pPr>
      <w:keepLines/>
      <w:keepNext/>
      <w:spacing w:before="120" w:after="120" w:line="300" w:lineRule="auto"/>
      <w:outlineLvl w:val="2"/>
    </w:pPr>
    <w:rPr>
      <w:rFonts w:ascii="ArialMT" w:hAnsi="ArialMT"/>
      <w:b/>
      <w:bCs/>
      <w:color w:val="000000"/>
      <w:sz w:val="30"/>
      <w:szCs w:val="32"/>
    </w:rPr>
  </w:style>
  <w:style w:type="paragraph" w:styleId="1080">
    <w:name w:val="标题 41"/>
    <w:basedOn w:val="1076"/>
    <w:next w:val="1076"/>
    <w:link w:val="770"/>
    <w:qFormat/>
    <w:pPr>
      <w:keepLines/>
      <w:keepNext/>
      <w:spacing w:before="120" w:after="120" w:line="300" w:lineRule="auto"/>
      <w:outlineLvl w:val="3"/>
    </w:pPr>
    <w:rPr>
      <w:rFonts w:ascii="Arial" w:hAnsi="Arial" w:eastAsia="黑体"/>
      <w:b/>
      <w:bCs/>
      <w:color w:val="000000"/>
      <w:sz w:val="28"/>
      <w:szCs w:val="28"/>
    </w:rPr>
  </w:style>
  <w:style w:type="paragraph" w:styleId="1081">
    <w:name w:val="标题 51"/>
    <w:basedOn w:val="1076"/>
    <w:next w:val="1076"/>
    <w:link w:val="770"/>
    <w:qFormat/>
    <w:pPr>
      <w:keepLines/>
      <w:keepNext/>
      <w:spacing w:before="280" w:after="290" w:line="376" w:lineRule="auto"/>
      <w:outlineLvl w:val="4"/>
    </w:pPr>
    <w:rPr>
      <w:rFonts w:ascii="ArialMT" w:hAnsi="ArialMT"/>
      <w:b/>
      <w:bCs/>
      <w:color w:val="000000"/>
      <w:sz w:val="28"/>
      <w:szCs w:val="28"/>
    </w:rPr>
  </w:style>
  <w:style w:type="paragraph" w:styleId="1082">
    <w:name w:val="标题 61"/>
    <w:basedOn w:val="1076"/>
    <w:next w:val="1076"/>
    <w:link w:val="770"/>
    <w:qFormat/>
    <w:pPr>
      <w:keepLines/>
      <w:keepNext/>
      <w:spacing w:before="240" w:after="64" w:line="320" w:lineRule="auto"/>
      <w:outlineLvl w:val="5"/>
    </w:pPr>
    <w:rPr>
      <w:rFonts w:ascii="Arial" w:hAnsi="Arial" w:eastAsia="黑体"/>
      <w:b/>
      <w:bCs/>
      <w:color w:val="000000"/>
      <w:sz w:val="24"/>
      <w:szCs w:val="24"/>
    </w:rPr>
  </w:style>
  <w:style w:type="paragraph" w:styleId="1083">
    <w:name w:val="标题 71"/>
    <w:basedOn w:val="1076"/>
    <w:next w:val="1076"/>
    <w:link w:val="770"/>
    <w:qFormat/>
    <w:pPr>
      <w:keepLines/>
      <w:keepNext/>
      <w:spacing w:before="240" w:after="64" w:line="320" w:lineRule="auto"/>
      <w:outlineLvl w:val="6"/>
    </w:pPr>
    <w:rPr>
      <w:rFonts w:ascii="ArialMT" w:hAnsi="ArialMT"/>
      <w:b/>
      <w:bCs/>
      <w:color w:val="000000"/>
      <w:sz w:val="24"/>
      <w:szCs w:val="24"/>
    </w:rPr>
  </w:style>
  <w:style w:type="paragraph" w:styleId="1084">
    <w:name w:val="标题 81"/>
    <w:basedOn w:val="1076"/>
    <w:next w:val="1076"/>
    <w:link w:val="770"/>
    <w:qFormat/>
    <w:pPr>
      <w:keepLines/>
      <w:keepNext/>
      <w:spacing w:before="240" w:after="64" w:line="320" w:lineRule="auto"/>
      <w:outlineLvl w:val="7"/>
    </w:pPr>
    <w:rPr>
      <w:rFonts w:ascii="Arial" w:hAnsi="Arial" w:eastAsia="黑体"/>
      <w:color w:val="000000"/>
      <w:sz w:val="24"/>
      <w:szCs w:val="24"/>
    </w:rPr>
  </w:style>
  <w:style w:type="paragraph" w:styleId="1085">
    <w:name w:val="标题 91"/>
    <w:basedOn w:val="1076"/>
    <w:next w:val="1076"/>
    <w:link w:val="770"/>
    <w:qFormat/>
    <w:pPr>
      <w:keepLines/>
      <w:keepNext/>
      <w:spacing w:before="240" w:after="64" w:line="320" w:lineRule="auto"/>
      <w:outlineLvl w:val="8"/>
    </w:pPr>
    <w:rPr>
      <w:rFonts w:ascii="Arial" w:hAnsi="Arial" w:eastAsia="黑体"/>
      <w:color w:val="000000"/>
      <w:sz w:val="18"/>
      <w:szCs w:val="21"/>
    </w:rPr>
  </w:style>
  <w:style w:type="paragraph" w:styleId="1086">
    <w:name w:val="题注1"/>
    <w:basedOn w:val="1076"/>
    <w:next w:val="1076"/>
    <w:link w:val="770"/>
    <w:qFormat/>
    <w:rPr>
      <w:rFonts w:ascii="Arial" w:hAnsi="Arial" w:eastAsia="黑体"/>
      <w:color w:val="000000"/>
      <w:sz w:val="20"/>
      <w:szCs w:val="20"/>
      <w:lang w:eastAsia="en-US"/>
    </w:rPr>
  </w:style>
  <w:style w:type="paragraph" w:styleId="1087">
    <w:name w:val="正文文本 31"/>
    <w:basedOn w:val="1076"/>
    <w:next w:val="1087"/>
    <w:link w:val="770"/>
    <w:qFormat/>
    <w:rPr>
      <w:rFonts w:ascii="宋体" w:hAnsi="ArialMT"/>
      <w:color w:val="000000"/>
      <w:sz w:val="28"/>
      <w:szCs w:val="20"/>
    </w:rPr>
  </w:style>
  <w:style w:type="paragraph" w:styleId="1088">
    <w:name w:val="纯文本111"/>
    <w:basedOn w:val="1076"/>
    <w:next w:val="1088"/>
    <w:link w:val="770"/>
    <w:qFormat/>
    <w:rPr>
      <w:rFonts w:ascii="宋体" w:hAnsi="Courier New"/>
      <w:color w:val="000000"/>
      <w:sz w:val="24"/>
      <w:szCs w:val="20"/>
    </w:rPr>
  </w:style>
  <w:style w:type="character" w:styleId="1089">
    <w:name w:val="Heading 3 Char"/>
    <w:next w:val="1089"/>
    <w:link w:val="770"/>
    <w:uiPriority w:val="9"/>
    <w:rPr>
      <w:rFonts w:ascii="Arial" w:hAnsi="Arial" w:eastAsia="Arial" w:cs="Arial"/>
      <w:sz w:val="30"/>
      <w:szCs w:val="30"/>
    </w:rPr>
  </w:style>
  <w:style w:type="character" w:styleId="1090">
    <w:name w:val="custom-tag-placeholder-class"/>
    <w:next w:val="1090"/>
    <w:link w:val="770"/>
  </w:style>
  <w:style w:type="character" w:styleId="1091">
    <w:name w:val="ca-71"/>
    <w:next w:val="1091"/>
    <w:link w:val="770"/>
    <w:rPr>
      <w:rFonts w:hint="eastAsia" w:ascii="宋体" w:hAnsi="宋体" w:eastAsia="宋体"/>
      <w:sz w:val="18"/>
      <w:szCs w:val="18"/>
    </w:rPr>
  </w:style>
  <w:style w:type="paragraph" w:styleId="1092">
    <w:name w:val="Other|1"/>
    <w:basedOn w:val="770"/>
    <w:next w:val="1092"/>
    <w:link w:val="770"/>
    <w:qFormat/>
    <w:pPr>
      <w:spacing w:line="310" w:lineRule="exact"/>
    </w:pPr>
    <w:rPr>
      <w:rFonts w:ascii="宋体" w:hAnsi="宋体" w:cs="宋体"/>
      <w:sz w:val="20"/>
      <w:szCs w:val="20"/>
      <w:lang w:val="zh-TW" w:eastAsia="zh-TW" w:bidi="zh-TW"/>
    </w:rPr>
  </w:style>
  <w:style w:type="character" w:styleId="1093">
    <w:name w:val="Char Char9"/>
    <w:next w:val="1093"/>
    <w:link w:val="770"/>
    <w:qFormat/>
    <w:rPr>
      <w:rFonts w:ascii="Cambria" w:hAnsi="Cambria" w:eastAsia="宋体" w:cs="Times New Roman"/>
      <w:b/>
      <w:bCs/>
      <w:sz w:val="32"/>
      <w:szCs w:val="32"/>
    </w:rPr>
  </w:style>
  <w:style w:type="paragraph" w:styleId="1094">
    <w:name w:val="表格文字"/>
    <w:basedOn w:val="1076"/>
    <w:next w:val="803"/>
    <w:link w:val="1095"/>
    <w:qFormat/>
    <w:pPr>
      <w:jc w:val="center"/>
    </w:pPr>
    <w:rPr>
      <w:rFonts w:eastAsia="仿宋_GB2312"/>
      <w:szCs w:val="21"/>
    </w:rPr>
  </w:style>
  <w:style w:type="character" w:styleId="1095">
    <w:name w:val="表格文字 字符"/>
    <w:next w:val="1095"/>
    <w:link w:val="1094"/>
    <w:qFormat/>
    <w:rPr>
      <w:rFonts w:eastAsia="仿宋_GB2312"/>
      <w:sz w:val="21"/>
      <w:szCs w:val="21"/>
    </w:rPr>
  </w:style>
  <w:style w:type="character" w:styleId="1096">
    <w:name w:val="Heading 1 Char"/>
    <w:next w:val="1096"/>
    <w:link w:val="770"/>
    <w:uiPriority w:val="9"/>
    <w:rPr>
      <w:rFonts w:ascii="Arial" w:hAnsi="Arial" w:eastAsia="Arial" w:cs="Arial"/>
      <w:sz w:val="40"/>
      <w:szCs w:val="40"/>
    </w:rPr>
  </w:style>
  <w:style w:type="character" w:styleId="1097">
    <w:name w:val="font391"/>
    <w:next w:val="1097"/>
    <w:link w:val="770"/>
    <w:qFormat/>
    <w:rPr>
      <w:rFonts w:ascii="楷体_GB2312" w:eastAsia="楷体_GB2312"/>
      <w:color w:val="000000"/>
      <w:sz w:val="19"/>
      <w:szCs w:val="19"/>
      <w:lang w:bidi="ar-SA"/>
    </w:rPr>
  </w:style>
  <w:style w:type="character" w:styleId="1098">
    <w:name w:val="active6"/>
    <w:basedOn w:val="780"/>
    <w:next w:val="1098"/>
    <w:link w:val="770"/>
    <w:rPr>
      <w:color w:val="ffffff"/>
      <w:shd w:val="clear" w:color="auto" w:fill="0f5bb9"/>
    </w:rPr>
  </w:style>
  <w:style w:type="character" w:styleId="1099">
    <w:name w:val="active16"/>
    <w:basedOn w:val="780"/>
    <w:next w:val="1099"/>
    <w:link w:val="770"/>
    <w:rPr>
      <w:color w:val="ffffff"/>
      <w:shd w:val="clear" w:color="auto" w:fill="0f5bb9"/>
    </w:rPr>
  </w:style>
  <w:style w:type="paragraph" w:styleId="1100">
    <w:name w:val="普通(网站)1"/>
    <w:basedOn w:val="770"/>
    <w:next w:val="1100"/>
    <w:link w:val="770"/>
    <w:uiPriority w:val="99"/>
    <w:qFormat/>
    <w:pPr>
      <w:jc w:val="left"/>
      <w:spacing w:beforeAutospacing="1" w:afterAutospacing="1"/>
    </w:pPr>
    <w:rPr>
      <w:sz w:val="24"/>
    </w:rPr>
  </w:style>
  <w:style w:type="character" w:styleId="1101">
    <w:name w:val="超链接1"/>
    <w:next w:val="1101"/>
    <w:link w:val="770"/>
    <w:uiPriority w:val="99"/>
    <w:qFormat/>
    <w:rPr>
      <w:color w:val="555555"/>
      <w:u w:val="none"/>
    </w:rPr>
  </w:style>
  <w:style w:type="paragraph" w:styleId="1102">
    <w:name w:val="段"/>
    <w:next w:val="770"/>
    <w:link w:val="770"/>
    <w:qFormat/>
    <w:pPr>
      <w:ind w:firstLine="420"/>
      <w:jc w:val="both"/>
      <w:spacing w:line="360" w:lineRule="auto"/>
      <w:tabs>
        <w:tab w:val="center" w:pos="4201" w:leader="none"/>
        <w:tab w:val="right" w:pos="9298" w:leader="dot"/>
      </w:tabs>
    </w:pPr>
    <w:rPr>
      <w:rFonts w:ascii="宋体" w:hAnsi="Times New Roman" w:eastAsia="宋体" w:cs="Times New Roman"/>
      <w:lang w:val="en-US" w:eastAsia="zh-CN" w:bidi="ar-SA"/>
    </w:rPr>
  </w:style>
  <w:style w:type="paragraph" w:styleId="1103">
    <w:name w:val="普通(网站)12"/>
    <w:basedOn w:val="770"/>
    <w:next w:val="1103"/>
    <w:link w:val="770"/>
    <w:uiPriority w:val="99"/>
    <w:unhideWhenUsed/>
    <w:qFormat/>
    <w:pPr>
      <w:spacing w:beforeAutospacing="1" w:afterAutospacing="1"/>
    </w:pPr>
    <w:rPr>
      <w:sz w:val="24"/>
    </w:rPr>
  </w:style>
  <w:style w:type="paragraph" w:styleId="1104">
    <w:name w:val="页脚1"/>
    <w:basedOn w:val="770"/>
    <w:next w:val="1104"/>
    <w:link w:val="770"/>
    <w:uiPriority w:val="99"/>
    <w:qFormat/>
    <w:pPr>
      <w:jc w:val="left"/>
      <w:tabs>
        <w:tab w:val="center" w:pos="4153" w:leader="none"/>
        <w:tab w:val="right" w:pos="8306" w:leader="none"/>
      </w:tabs>
    </w:pPr>
    <w:rPr>
      <w:sz w:val="18"/>
      <w:szCs w:val="20"/>
    </w:rPr>
  </w:style>
  <w:style w:type="paragraph" w:styleId="1105">
    <w:name w:val="正文111"/>
    <w:next w:val="1106"/>
    <w:link w:val="770"/>
    <w:qFormat/>
    <w:pPr>
      <w:jc w:val="both"/>
      <w:widowControl w:val="off"/>
    </w:pPr>
    <w:rPr>
      <w:rFonts w:ascii="Times New Roman" w:hAnsi="Times New Roman" w:eastAsia="宋体" w:cs="Times New Roman"/>
      <w:sz w:val="21"/>
      <w:szCs w:val="24"/>
      <w:lang w:val="en-US" w:eastAsia="zh-CN" w:bidi="ar-SA"/>
    </w:rPr>
  </w:style>
  <w:style w:type="paragraph" w:styleId="1106">
    <w:name w:val="正文首行缩进 211"/>
    <w:basedOn w:val="1107"/>
    <w:next w:val="1105"/>
    <w:link w:val="770"/>
    <w:uiPriority w:val="6"/>
    <w:qFormat/>
    <w:pPr>
      <w:ind w:firstLine="420"/>
    </w:pPr>
  </w:style>
  <w:style w:type="paragraph" w:styleId="1107">
    <w:name w:val="正文文本缩进11"/>
    <w:basedOn w:val="770"/>
    <w:next w:val="1108"/>
    <w:link w:val="770"/>
    <w:qFormat/>
    <w:pPr>
      <w:ind w:left="420"/>
      <w:spacing w:after="120"/>
    </w:pPr>
    <w:rPr>
      <w:szCs w:val="24"/>
    </w:rPr>
  </w:style>
  <w:style w:type="paragraph" w:styleId="1108">
    <w:name w:val="寄信人地址1"/>
    <w:basedOn w:val="770"/>
    <w:next w:val="1108"/>
    <w:link w:val="770"/>
    <w:uiPriority w:val="99"/>
    <w:unhideWhenUsed/>
    <w:qFormat/>
    <w:rPr>
      <w:rFonts w:ascii="Arial" w:hAnsi="Arial"/>
    </w:rPr>
  </w:style>
  <w:style w:type="table" w:styleId="1109">
    <w:name w:val="Table Normal"/>
    <w:next w:val="1109"/>
    <w:link w:val="770"/>
    <w:qFormat/>
    <w:tblPr/>
  </w:style>
  <w:style w:type="paragraph" w:styleId="1110">
    <w:name w:val="列表段落1"/>
    <w:basedOn w:val="770"/>
    <w:next w:val="1110"/>
    <w:link w:val="770"/>
    <w:uiPriority w:val="99"/>
    <w:qFormat/>
    <w:pPr>
      <w:ind w:firstLine="420"/>
    </w:pPr>
  </w:style>
  <w:style w:type="character" w:styleId="10624" w:default="1">
    <w:name w:val="Default Paragraph Font"/>
    <w:uiPriority w:val="1"/>
    <w:semiHidden/>
    <w:unhideWhenUsed/>
  </w:style>
  <w:style w:type="numbering" w:styleId="10625" w:default="1">
    <w:name w:val="No List"/>
    <w:uiPriority w:val="99"/>
    <w:semiHidden/>
    <w:unhideWhenUsed/>
  </w:style>
  <w:style w:type="table" w:styleId="106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小宝</dc:creator>
  <cp:lastModifiedBy>张丽玲</cp:lastModifiedBy>
  <cp:revision>2</cp:revision>
  <dcterms:created xsi:type="dcterms:W3CDTF">2021-10-18T07:44:00Z</dcterms:created>
  <dcterms:modified xsi:type="dcterms:W3CDTF">2026-04-13T10:43:01Z</dcterms:modified>
</cp:coreProperties>
</file>